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0D9ED" w14:textId="1B4E4960" w:rsidR="00885F63" w:rsidRDefault="000C5E12" w:rsidP="00B734C9">
      <w:pPr>
        <w:pStyle w:val="Title"/>
      </w:pPr>
      <w:r>
        <w:rPr>
          <w:noProof/>
          <w:lang w:val="en-US"/>
        </w:rPr>
        <w:drawing>
          <wp:anchor distT="0" distB="0" distL="114300" distR="114300" simplePos="0" relativeHeight="251658240" behindDoc="1" locked="0" layoutInCell="1" allowOverlap="1" wp14:anchorId="3F88AF6E" wp14:editId="2561A0D3">
            <wp:simplePos x="0" y="0"/>
            <wp:positionH relativeFrom="page">
              <wp:align>left</wp:align>
            </wp:positionH>
            <wp:positionV relativeFrom="paragraph">
              <wp:posOffset>-540385</wp:posOffset>
            </wp:positionV>
            <wp:extent cx="287655" cy="10726420"/>
            <wp:effectExtent l="0" t="0" r="0" b="0"/>
            <wp:wrapNone/>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ot; &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p w14:paraId="72F525E5" w14:textId="77777777" w:rsidR="00885F63" w:rsidRDefault="00885F63" w:rsidP="00B734C9">
      <w:pPr>
        <w:ind w:left="-720"/>
        <w:rPr>
          <w:rFonts w:ascii="Arial" w:hAnsi="Arial" w:cs="Arial"/>
          <w:b/>
          <w:color w:val="000080"/>
          <w:sz w:val="50"/>
          <w:szCs w:val="50"/>
        </w:rPr>
      </w:pPr>
    </w:p>
    <w:p w14:paraId="41BBC95D" w14:textId="5680B0BC" w:rsidR="00885F63" w:rsidRDefault="00885F63" w:rsidP="00B734C9">
      <w:pPr>
        <w:ind w:left="-720"/>
        <w:rPr>
          <w:rFonts w:ascii="Arial" w:hAnsi="Arial" w:cs="Arial"/>
          <w:b/>
          <w:color w:val="000080"/>
          <w:sz w:val="50"/>
          <w:szCs w:val="50"/>
        </w:rPr>
      </w:pPr>
    </w:p>
    <w:p w14:paraId="2208FB88" w14:textId="77777777" w:rsidR="0056723A" w:rsidRDefault="0056723A" w:rsidP="00B734C9">
      <w:pPr>
        <w:ind w:left="-720"/>
        <w:rPr>
          <w:rFonts w:ascii="Arial" w:hAnsi="Arial" w:cs="Arial"/>
          <w:b/>
          <w:color w:val="000080"/>
          <w:sz w:val="50"/>
          <w:szCs w:val="50"/>
        </w:rPr>
      </w:pPr>
    </w:p>
    <w:p w14:paraId="5C28C256" w14:textId="77777777" w:rsidR="00885F63" w:rsidRDefault="00885F63" w:rsidP="00B734C9">
      <w:pPr>
        <w:ind w:left="-720"/>
        <w:rPr>
          <w:rFonts w:ascii="Arial" w:hAnsi="Arial" w:cs="Arial"/>
          <w:b/>
          <w:color w:val="000080"/>
          <w:sz w:val="50"/>
          <w:szCs w:val="50"/>
        </w:rPr>
      </w:pPr>
    </w:p>
    <w:p w14:paraId="22B43702" w14:textId="77777777" w:rsidR="00885F63" w:rsidRDefault="00885F63" w:rsidP="00B734C9">
      <w:pPr>
        <w:ind w:left="-720"/>
        <w:rPr>
          <w:rFonts w:ascii="Arial" w:hAnsi="Arial" w:cs="Arial"/>
          <w:b/>
          <w:color w:val="000080"/>
          <w:sz w:val="50"/>
          <w:szCs w:val="50"/>
        </w:rPr>
      </w:pPr>
    </w:p>
    <w:p w14:paraId="76AF126D" w14:textId="77777777" w:rsidR="00885F63" w:rsidRPr="00754AB1" w:rsidRDefault="00885F63" w:rsidP="00B734C9">
      <w:pPr>
        <w:pStyle w:val="Heading1"/>
        <w:rPr>
          <w:sz w:val="50"/>
          <w:szCs w:val="50"/>
        </w:rPr>
      </w:pPr>
      <w:r w:rsidRPr="00754AB1">
        <w:rPr>
          <w:sz w:val="50"/>
          <w:szCs w:val="50"/>
        </w:rPr>
        <w:t>MINUTES OF PROCEEDINGS</w:t>
      </w:r>
    </w:p>
    <w:p w14:paraId="3562E379" w14:textId="77777777" w:rsidR="00885F63" w:rsidRPr="00781D0D" w:rsidRDefault="00885F63" w:rsidP="00B734C9">
      <w:pPr>
        <w:ind w:left="-720"/>
        <w:rPr>
          <w:rFonts w:ascii="Arial" w:hAnsi="Arial" w:cs="Arial"/>
          <w:color w:val="000080"/>
          <w:sz w:val="50"/>
          <w:szCs w:val="50"/>
        </w:rPr>
      </w:pPr>
    </w:p>
    <w:p w14:paraId="2DBD66CF" w14:textId="4D3DB19F" w:rsidR="00885F63" w:rsidRPr="00754AB1" w:rsidRDefault="00885F63" w:rsidP="00B734C9">
      <w:pPr>
        <w:ind w:left="-709"/>
        <w:rPr>
          <w:rFonts w:ascii="Arial" w:hAnsi="Arial" w:cs="Arial"/>
          <w:b/>
          <w:bCs/>
          <w:color w:val="000080"/>
          <w:sz w:val="34"/>
          <w:szCs w:val="34"/>
        </w:rPr>
      </w:pPr>
      <w:r w:rsidRPr="00754AB1">
        <w:rPr>
          <w:rFonts w:ascii="Arial" w:hAnsi="Arial" w:cs="Arial"/>
          <w:b/>
          <w:bCs/>
          <w:color w:val="000080"/>
          <w:sz w:val="34"/>
          <w:szCs w:val="34"/>
        </w:rPr>
        <w:t xml:space="preserve">The </w:t>
      </w:r>
      <w:r w:rsidR="00651403">
        <w:rPr>
          <w:rFonts w:ascii="Arial" w:hAnsi="Arial" w:cs="Arial"/>
          <w:b/>
          <w:bCs/>
          <w:color w:val="000080"/>
          <w:sz w:val="34"/>
          <w:szCs w:val="34"/>
        </w:rPr>
        <w:t>4739</w:t>
      </w:r>
      <w:r w:rsidRPr="00754AB1">
        <w:rPr>
          <w:rFonts w:ascii="Arial" w:hAnsi="Arial" w:cs="Arial"/>
          <w:b/>
          <w:bCs/>
          <w:color w:val="000080"/>
          <w:sz w:val="34"/>
          <w:szCs w:val="34"/>
        </w:rPr>
        <w:t xml:space="preserve"> </w:t>
      </w:r>
      <w:r w:rsidR="000C5E12" w:rsidRPr="00754AB1">
        <w:rPr>
          <w:rFonts w:ascii="Arial" w:hAnsi="Arial" w:cs="Arial"/>
          <w:b/>
          <w:bCs/>
          <w:color w:val="000080"/>
          <w:sz w:val="34"/>
          <w:szCs w:val="34"/>
        </w:rPr>
        <w:t xml:space="preserve">(Budget) </w:t>
      </w:r>
      <w:r w:rsidRPr="00754AB1">
        <w:rPr>
          <w:rFonts w:ascii="Arial" w:hAnsi="Arial" w:cs="Arial"/>
          <w:b/>
          <w:bCs/>
          <w:color w:val="000080"/>
          <w:sz w:val="34"/>
          <w:szCs w:val="34"/>
        </w:rPr>
        <w:t>meeting of the Brisbane City Council,</w:t>
      </w:r>
    </w:p>
    <w:p w14:paraId="561DE279" w14:textId="77777777" w:rsidR="00885F63" w:rsidRPr="00754AB1" w:rsidRDefault="00885F63" w:rsidP="00B734C9">
      <w:pPr>
        <w:ind w:left="-709"/>
        <w:rPr>
          <w:rFonts w:ascii="Arial" w:hAnsi="Arial" w:cs="Arial"/>
          <w:b/>
          <w:bCs/>
          <w:color w:val="000080"/>
          <w:sz w:val="34"/>
          <w:szCs w:val="34"/>
        </w:rPr>
      </w:pPr>
      <w:r w:rsidRPr="00754AB1">
        <w:rPr>
          <w:rFonts w:ascii="Arial" w:hAnsi="Arial" w:cs="Arial"/>
          <w:b/>
          <w:bCs/>
          <w:color w:val="000080"/>
          <w:sz w:val="34"/>
          <w:szCs w:val="34"/>
        </w:rPr>
        <w:t>held at City Hall, Brisbane</w:t>
      </w:r>
    </w:p>
    <w:p w14:paraId="53861C8A" w14:textId="546CA7CE" w:rsidR="00885F63" w:rsidRPr="00754AB1" w:rsidRDefault="00885F63" w:rsidP="00B734C9">
      <w:pPr>
        <w:ind w:left="-709"/>
        <w:rPr>
          <w:rFonts w:ascii="Arial" w:hAnsi="Arial" w:cs="Arial"/>
          <w:b/>
          <w:bCs/>
          <w:color w:val="000080"/>
          <w:sz w:val="34"/>
          <w:szCs w:val="34"/>
        </w:rPr>
      </w:pPr>
      <w:r w:rsidRPr="00754AB1">
        <w:rPr>
          <w:rFonts w:ascii="Arial" w:hAnsi="Arial" w:cs="Arial"/>
          <w:b/>
          <w:bCs/>
          <w:color w:val="000080"/>
          <w:sz w:val="34"/>
          <w:szCs w:val="34"/>
        </w:rPr>
        <w:t xml:space="preserve">on </w:t>
      </w:r>
      <w:r w:rsidR="000C5E12" w:rsidRPr="00754AB1">
        <w:rPr>
          <w:rFonts w:ascii="Arial" w:hAnsi="Arial" w:cs="Arial"/>
          <w:b/>
          <w:bCs/>
          <w:color w:val="000080"/>
          <w:sz w:val="34"/>
          <w:szCs w:val="34"/>
        </w:rPr>
        <w:t>Wedne</w:t>
      </w:r>
      <w:r w:rsidRPr="00754AB1">
        <w:rPr>
          <w:rFonts w:ascii="Arial" w:hAnsi="Arial" w:cs="Arial"/>
          <w:b/>
          <w:bCs/>
          <w:color w:val="000080"/>
          <w:sz w:val="34"/>
          <w:szCs w:val="34"/>
        </w:rPr>
        <w:t xml:space="preserve">sday </w:t>
      </w:r>
      <w:r w:rsidR="00651403">
        <w:rPr>
          <w:rFonts w:ascii="Arial" w:hAnsi="Arial" w:cs="Arial"/>
          <w:b/>
          <w:bCs/>
          <w:color w:val="000080"/>
          <w:sz w:val="34"/>
          <w:szCs w:val="34"/>
        </w:rPr>
        <w:t xml:space="preserve">12 </w:t>
      </w:r>
      <w:r w:rsidR="000C5E12" w:rsidRPr="00754AB1">
        <w:rPr>
          <w:rFonts w:ascii="Arial" w:hAnsi="Arial" w:cs="Arial"/>
          <w:b/>
          <w:bCs/>
          <w:color w:val="000080"/>
          <w:sz w:val="34"/>
          <w:szCs w:val="34"/>
        </w:rPr>
        <w:t>June</w:t>
      </w:r>
      <w:r w:rsidRPr="00754AB1">
        <w:rPr>
          <w:rFonts w:ascii="Arial" w:hAnsi="Arial" w:cs="Arial"/>
          <w:b/>
          <w:bCs/>
          <w:color w:val="000080"/>
          <w:sz w:val="34"/>
          <w:szCs w:val="34"/>
        </w:rPr>
        <w:t xml:space="preserve"> </w:t>
      </w:r>
      <w:r w:rsidR="002E6B3F" w:rsidRPr="00754AB1">
        <w:rPr>
          <w:rFonts w:ascii="Arial" w:hAnsi="Arial" w:cs="Arial"/>
          <w:b/>
          <w:bCs/>
          <w:color w:val="000080"/>
          <w:sz w:val="34"/>
          <w:szCs w:val="34"/>
        </w:rPr>
        <w:t>20</w:t>
      </w:r>
      <w:r w:rsidR="00651403">
        <w:rPr>
          <w:rFonts w:ascii="Arial" w:hAnsi="Arial" w:cs="Arial"/>
          <w:b/>
          <w:bCs/>
          <w:color w:val="000080"/>
          <w:sz w:val="34"/>
          <w:szCs w:val="34"/>
        </w:rPr>
        <w:t>24</w:t>
      </w:r>
    </w:p>
    <w:p w14:paraId="5B01B924" w14:textId="76A1F5E2" w:rsidR="00885F63" w:rsidRPr="00754AB1" w:rsidRDefault="00885F63" w:rsidP="00B734C9">
      <w:pPr>
        <w:ind w:left="-709"/>
        <w:rPr>
          <w:rFonts w:ascii="Arial" w:hAnsi="Arial" w:cs="Arial"/>
          <w:b/>
          <w:bCs/>
          <w:color w:val="000080"/>
          <w:sz w:val="34"/>
          <w:szCs w:val="34"/>
        </w:rPr>
      </w:pPr>
      <w:r w:rsidRPr="00754AB1">
        <w:rPr>
          <w:rFonts w:ascii="Arial" w:hAnsi="Arial" w:cs="Arial"/>
          <w:b/>
          <w:bCs/>
          <w:color w:val="000080"/>
          <w:sz w:val="34"/>
          <w:szCs w:val="34"/>
        </w:rPr>
        <w:t xml:space="preserve">at </w:t>
      </w:r>
      <w:r w:rsidR="000C5E12" w:rsidRPr="00754AB1">
        <w:rPr>
          <w:rFonts w:ascii="Arial" w:hAnsi="Arial" w:cs="Arial"/>
          <w:b/>
          <w:bCs/>
          <w:color w:val="000080"/>
          <w:sz w:val="34"/>
          <w:szCs w:val="34"/>
        </w:rPr>
        <w:t>11a</w:t>
      </w:r>
      <w:r w:rsidRPr="00754AB1">
        <w:rPr>
          <w:rFonts w:ascii="Arial" w:hAnsi="Arial" w:cs="Arial"/>
          <w:b/>
          <w:bCs/>
          <w:color w:val="000080"/>
          <w:sz w:val="34"/>
          <w:szCs w:val="34"/>
        </w:rPr>
        <w:t>m</w:t>
      </w:r>
    </w:p>
    <w:p w14:paraId="6C288034" w14:textId="77777777" w:rsidR="00885F63" w:rsidRPr="00781D0D" w:rsidRDefault="00885F63" w:rsidP="00B734C9">
      <w:pPr>
        <w:ind w:left="-720"/>
        <w:rPr>
          <w:rFonts w:ascii="Arial" w:hAnsi="Arial" w:cs="Arial"/>
          <w:b/>
          <w:color w:val="000080"/>
          <w:sz w:val="50"/>
          <w:szCs w:val="50"/>
        </w:rPr>
      </w:pPr>
    </w:p>
    <w:p w14:paraId="68CB3AD5" w14:textId="77777777" w:rsidR="00885F63" w:rsidRPr="00781D0D" w:rsidRDefault="00885F63" w:rsidP="00B734C9">
      <w:pPr>
        <w:ind w:left="-720"/>
        <w:rPr>
          <w:rFonts w:ascii="Arial" w:hAnsi="Arial" w:cs="Arial"/>
          <w:b/>
          <w:color w:val="000080"/>
          <w:sz w:val="50"/>
          <w:szCs w:val="50"/>
        </w:rPr>
      </w:pPr>
    </w:p>
    <w:p w14:paraId="579CE59A" w14:textId="77777777" w:rsidR="00885F63" w:rsidRPr="00781D0D" w:rsidRDefault="00885F63" w:rsidP="00B734C9">
      <w:pPr>
        <w:ind w:left="-720"/>
        <w:rPr>
          <w:rFonts w:ascii="Arial" w:hAnsi="Arial" w:cs="Arial"/>
          <w:b/>
          <w:color w:val="000080"/>
          <w:sz w:val="50"/>
          <w:szCs w:val="50"/>
        </w:rPr>
      </w:pPr>
    </w:p>
    <w:p w14:paraId="39213830" w14:textId="77777777" w:rsidR="00885F63" w:rsidRPr="00781D0D" w:rsidRDefault="00885F63" w:rsidP="00B734C9">
      <w:pPr>
        <w:ind w:left="-720"/>
        <w:rPr>
          <w:rFonts w:ascii="Arial" w:hAnsi="Arial" w:cs="Arial"/>
          <w:b/>
          <w:color w:val="000080"/>
          <w:sz w:val="50"/>
          <w:szCs w:val="50"/>
        </w:rPr>
      </w:pPr>
    </w:p>
    <w:p w14:paraId="4A754AD9" w14:textId="77777777" w:rsidR="00885F63" w:rsidRDefault="00885F63" w:rsidP="00B734C9">
      <w:pPr>
        <w:ind w:left="-720"/>
        <w:rPr>
          <w:rFonts w:ascii="Arial" w:hAnsi="Arial" w:cs="Arial"/>
          <w:b/>
          <w:color w:val="000080"/>
          <w:sz w:val="50"/>
          <w:szCs w:val="50"/>
        </w:rPr>
      </w:pPr>
    </w:p>
    <w:p w14:paraId="10C556A1" w14:textId="77777777" w:rsidR="00885F63" w:rsidRDefault="00885F63" w:rsidP="00B734C9">
      <w:pPr>
        <w:ind w:left="-720"/>
        <w:rPr>
          <w:rFonts w:ascii="Arial" w:hAnsi="Arial" w:cs="Arial"/>
          <w:b/>
          <w:color w:val="000080"/>
          <w:sz w:val="50"/>
          <w:szCs w:val="50"/>
        </w:rPr>
      </w:pPr>
    </w:p>
    <w:p w14:paraId="7D991243" w14:textId="77777777" w:rsidR="00885F63" w:rsidRPr="00781D0D" w:rsidRDefault="00885F63" w:rsidP="00B734C9">
      <w:pPr>
        <w:ind w:left="-720"/>
        <w:rPr>
          <w:rFonts w:ascii="Arial" w:hAnsi="Arial" w:cs="Arial"/>
          <w:b/>
          <w:color w:val="000080"/>
          <w:sz w:val="50"/>
          <w:szCs w:val="50"/>
        </w:rPr>
      </w:pPr>
    </w:p>
    <w:p w14:paraId="745E81E2" w14:textId="77777777" w:rsidR="00885F63" w:rsidRPr="00DD0953" w:rsidRDefault="00885F63" w:rsidP="00B734C9">
      <w:pPr>
        <w:ind w:left="-720"/>
        <w:jc w:val="left"/>
        <w:rPr>
          <w:rFonts w:ascii="Arial" w:hAnsi="Arial" w:cs="Arial"/>
          <w:b/>
          <w:color w:val="000080"/>
          <w:sz w:val="28"/>
          <w:szCs w:val="28"/>
        </w:rPr>
      </w:pPr>
      <w:r w:rsidRPr="00DD0953">
        <w:rPr>
          <w:rFonts w:ascii="Arial" w:hAnsi="Arial" w:cs="Arial"/>
          <w:b/>
          <w:color w:val="000080"/>
          <w:sz w:val="28"/>
          <w:szCs w:val="28"/>
        </w:rPr>
        <w:t xml:space="preserve">Prepared by: </w:t>
      </w:r>
    </w:p>
    <w:p w14:paraId="68A9AA85" w14:textId="77777777" w:rsidR="00885F63" w:rsidRDefault="00885F63" w:rsidP="00B734C9">
      <w:pPr>
        <w:ind w:left="-720"/>
        <w:jc w:val="left"/>
        <w:rPr>
          <w:rFonts w:ascii="Arial" w:hAnsi="Arial" w:cs="Arial"/>
          <w:b/>
          <w:color w:val="000080"/>
          <w:sz w:val="28"/>
          <w:szCs w:val="28"/>
        </w:rPr>
      </w:pPr>
      <w:r w:rsidRPr="000322C9">
        <w:rPr>
          <w:rFonts w:ascii="Arial" w:hAnsi="Arial" w:cs="Arial"/>
          <w:b/>
          <w:color w:val="000080"/>
          <w:sz w:val="28"/>
          <w:szCs w:val="28"/>
        </w:rPr>
        <w:t>Council and Committee Liaison Office</w:t>
      </w:r>
    </w:p>
    <w:p w14:paraId="4FFF8E0D" w14:textId="77777777" w:rsidR="006E23AF" w:rsidRDefault="006E23AF" w:rsidP="00B734C9">
      <w:pPr>
        <w:ind w:left="-720"/>
        <w:jc w:val="left"/>
        <w:rPr>
          <w:rFonts w:ascii="Arial" w:hAnsi="Arial" w:cs="Arial"/>
          <w:b/>
          <w:color w:val="000080"/>
          <w:sz w:val="28"/>
          <w:szCs w:val="28"/>
        </w:rPr>
      </w:pPr>
      <w:r>
        <w:rPr>
          <w:rFonts w:ascii="Arial" w:hAnsi="Arial" w:cs="Arial"/>
          <w:b/>
          <w:color w:val="000080"/>
          <w:sz w:val="28"/>
          <w:szCs w:val="28"/>
        </w:rPr>
        <w:t>Governance, Council and Committee Services</w:t>
      </w:r>
    </w:p>
    <w:p w14:paraId="19F96B7B" w14:textId="5A416F0E" w:rsidR="00885F63" w:rsidRDefault="00905514" w:rsidP="00B734C9">
      <w:pPr>
        <w:ind w:left="-720"/>
        <w:jc w:val="left"/>
        <w:sectPr w:rsidR="00885F63" w:rsidSect="0048063A">
          <w:footerReference w:type="even" r:id="rId9"/>
          <w:footerReference w:type="default" r:id="rId10"/>
          <w:footerReference w:type="first" r:id="rId11"/>
          <w:pgSz w:w="11907" w:h="16840" w:code="9"/>
          <w:pgMar w:top="1134" w:right="1440" w:bottom="1134" w:left="1440" w:header="720" w:footer="720" w:gutter="0"/>
          <w:cols w:space="720"/>
        </w:sectPr>
      </w:pPr>
      <w:r>
        <w:rPr>
          <w:rFonts w:ascii="Arial" w:hAnsi="Arial" w:cs="Arial"/>
          <w:b/>
          <w:color w:val="000080"/>
          <w:sz w:val="28"/>
          <w:szCs w:val="28"/>
        </w:rPr>
        <w:t xml:space="preserve">City Administration and Governance </w:t>
      </w:r>
    </w:p>
    <w:p w14:paraId="109D1099" w14:textId="77777777" w:rsidR="00885F63" w:rsidRDefault="00885F63" w:rsidP="00B734C9">
      <w:pPr>
        <w:rPr>
          <w:b/>
          <w:sz w:val="24"/>
        </w:rPr>
        <w:sectPr w:rsidR="00885F63" w:rsidSect="0048063A">
          <w:headerReference w:type="even" r:id="rId12"/>
          <w:headerReference w:type="default" r:id="rId13"/>
          <w:footerReference w:type="even" r:id="rId14"/>
          <w:footerReference w:type="default" r:id="rId15"/>
          <w:footerReference w:type="first" r:id="rId16"/>
          <w:pgSz w:w="11906" w:h="16838"/>
          <w:pgMar w:top="1134" w:right="1440" w:bottom="1134" w:left="1440" w:header="720" w:footer="720" w:gutter="0"/>
          <w:pgNumType w:fmt="lowerRoman" w:start="1"/>
          <w:cols w:space="720"/>
          <w:titlePg/>
        </w:sectPr>
      </w:pPr>
    </w:p>
    <w:p w14:paraId="749278EC" w14:textId="77777777" w:rsidR="00885F63" w:rsidRDefault="00885F63" w:rsidP="00B734C9">
      <w:pPr>
        <w:pStyle w:val="Heading2"/>
      </w:pPr>
      <w:bookmarkStart w:id="0" w:name="_Toc358025693"/>
      <w:bookmarkStart w:id="1" w:name="_Toc39224490"/>
      <w:r>
        <w:lastRenderedPageBreak/>
        <w:t>TABLE OF CONTENTS</w:t>
      </w:r>
      <w:bookmarkEnd w:id="0"/>
      <w:bookmarkEnd w:id="1"/>
    </w:p>
    <w:p w14:paraId="3235F08B" w14:textId="77777777" w:rsidR="00885F63" w:rsidRDefault="00885F63" w:rsidP="00B734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9"/>
        <w:gridCol w:w="1597"/>
      </w:tblGrid>
      <w:tr w:rsidR="00B82B32" w14:paraId="08DD714E" w14:textId="77777777" w:rsidTr="00A42FC2">
        <w:tc>
          <w:tcPr>
            <w:tcW w:w="7419" w:type="dxa"/>
            <w:shd w:val="clear" w:color="auto" w:fill="F3F3F3"/>
          </w:tcPr>
          <w:p w14:paraId="5E76D85E" w14:textId="77777777" w:rsidR="00B82B32" w:rsidRPr="00884994" w:rsidRDefault="00B82B32" w:rsidP="00B734C9">
            <w:pPr>
              <w:spacing w:before="120" w:after="120"/>
              <w:rPr>
                <w:sz w:val="22"/>
                <w:szCs w:val="22"/>
              </w:rPr>
            </w:pPr>
          </w:p>
        </w:tc>
        <w:tc>
          <w:tcPr>
            <w:tcW w:w="1597" w:type="dxa"/>
            <w:shd w:val="clear" w:color="auto" w:fill="F3F3F3"/>
          </w:tcPr>
          <w:p w14:paraId="105786DC" w14:textId="77777777" w:rsidR="00B82B32" w:rsidRPr="00884994" w:rsidRDefault="00B82B32" w:rsidP="00B734C9">
            <w:pPr>
              <w:spacing w:before="120" w:after="120"/>
              <w:jc w:val="center"/>
              <w:rPr>
                <w:sz w:val="22"/>
                <w:szCs w:val="22"/>
              </w:rPr>
            </w:pPr>
            <w:r w:rsidRPr="00884994">
              <w:rPr>
                <w:sz w:val="22"/>
                <w:szCs w:val="22"/>
              </w:rPr>
              <w:t>Page Number</w:t>
            </w:r>
          </w:p>
        </w:tc>
      </w:tr>
      <w:tr w:rsidR="00B82B32" w14:paraId="03819B47" w14:textId="77777777" w:rsidTr="00A42FC2">
        <w:tc>
          <w:tcPr>
            <w:tcW w:w="7419" w:type="dxa"/>
            <w:shd w:val="clear" w:color="auto" w:fill="auto"/>
          </w:tcPr>
          <w:p w14:paraId="32506679" w14:textId="7113AA85" w:rsidR="00B82B32" w:rsidRPr="00885710" w:rsidRDefault="00B82B32" w:rsidP="00B734C9">
            <w:pPr>
              <w:spacing w:before="120" w:after="120"/>
            </w:pPr>
            <w:r w:rsidRPr="00884994">
              <w:rPr>
                <w:snapToGrid w:val="0"/>
                <w:lang w:eastAsia="en-US"/>
              </w:rPr>
              <w:t>SUBMISSION OF BUDGET ESTIMATES FOR THE FINANCIAL YEAR ENDING 30</w:t>
            </w:r>
            <w:r w:rsidR="007D0E21">
              <w:rPr>
                <w:snapToGrid w:val="0"/>
                <w:lang w:eastAsia="en-US"/>
              </w:rPr>
              <w:t> </w:t>
            </w:r>
            <w:r w:rsidRPr="00884994">
              <w:rPr>
                <w:snapToGrid w:val="0"/>
                <w:lang w:eastAsia="en-US"/>
              </w:rPr>
              <w:t xml:space="preserve">JUNE </w:t>
            </w:r>
            <w:r w:rsidR="00651403">
              <w:rPr>
                <w:snapToGrid w:val="0"/>
                <w:lang w:eastAsia="en-US"/>
              </w:rPr>
              <w:t>2024</w:t>
            </w:r>
            <w:r w:rsidRPr="00884994">
              <w:rPr>
                <w:snapToGrid w:val="0"/>
                <w:lang w:eastAsia="en-US"/>
              </w:rPr>
              <w:t xml:space="preserve"> (INCLUDING THE </w:t>
            </w:r>
            <w:r w:rsidRPr="003439CF">
              <w:t xml:space="preserve">RESOLUTION OF RATES AND CHARGES </w:t>
            </w:r>
            <w:r w:rsidR="007D0E21">
              <w:t>2024</w:t>
            </w:r>
            <w:r w:rsidR="007D0E21">
              <w:noBreakHyphen/>
              <w:t>25</w:t>
            </w:r>
            <w:r>
              <w:t>)</w:t>
            </w:r>
          </w:p>
        </w:tc>
        <w:tc>
          <w:tcPr>
            <w:tcW w:w="1597" w:type="dxa"/>
            <w:shd w:val="clear" w:color="auto" w:fill="auto"/>
          </w:tcPr>
          <w:p w14:paraId="5177FF15" w14:textId="19FC9F41" w:rsidR="00B82B32" w:rsidRPr="00884994" w:rsidRDefault="00DF6700" w:rsidP="00B734C9">
            <w:pPr>
              <w:spacing w:before="120" w:after="120"/>
              <w:jc w:val="center"/>
              <w:rPr>
                <w:sz w:val="22"/>
                <w:szCs w:val="22"/>
              </w:rPr>
            </w:pPr>
            <w:r>
              <w:rPr>
                <w:sz w:val="22"/>
                <w:szCs w:val="22"/>
              </w:rPr>
              <w:t>3</w:t>
            </w:r>
          </w:p>
        </w:tc>
      </w:tr>
      <w:tr w:rsidR="00B82B32" w14:paraId="7AED147A" w14:textId="77777777" w:rsidTr="00A42FC2">
        <w:tc>
          <w:tcPr>
            <w:tcW w:w="7419" w:type="dxa"/>
            <w:shd w:val="clear" w:color="auto" w:fill="auto"/>
          </w:tcPr>
          <w:p w14:paraId="1E2EB3AF" w14:textId="0C981F59" w:rsidR="00B82B32" w:rsidRPr="00884994" w:rsidRDefault="00B82B32" w:rsidP="00B734C9">
            <w:pPr>
              <w:spacing w:before="120" w:after="120"/>
              <w:rPr>
                <w:sz w:val="22"/>
                <w:szCs w:val="22"/>
              </w:rPr>
            </w:pPr>
            <w:r w:rsidRPr="00B953C7">
              <w:t>LORD MAYOR</w:t>
            </w:r>
            <w:r w:rsidR="007E58BA">
              <w:t>’</w:t>
            </w:r>
            <w:r w:rsidRPr="00B953C7">
              <w:t xml:space="preserve">S BUDGET SPEECH </w:t>
            </w:r>
            <w:r w:rsidR="00A921BA" w:rsidRPr="00651403">
              <w:t>202</w:t>
            </w:r>
            <w:r w:rsidR="00651403" w:rsidRPr="00651403">
              <w:t>4-25</w:t>
            </w:r>
          </w:p>
        </w:tc>
        <w:tc>
          <w:tcPr>
            <w:tcW w:w="1597" w:type="dxa"/>
            <w:shd w:val="clear" w:color="auto" w:fill="auto"/>
          </w:tcPr>
          <w:p w14:paraId="00AFFF98" w14:textId="258BD37C" w:rsidR="00B82B32" w:rsidRPr="00884994" w:rsidRDefault="00644809" w:rsidP="00B734C9">
            <w:pPr>
              <w:spacing w:before="120" w:after="120"/>
              <w:jc w:val="center"/>
              <w:rPr>
                <w:sz w:val="22"/>
                <w:szCs w:val="22"/>
              </w:rPr>
            </w:pPr>
            <w:r>
              <w:rPr>
                <w:sz w:val="22"/>
                <w:szCs w:val="22"/>
              </w:rPr>
              <w:t>12</w:t>
            </w:r>
            <w:r w:rsidR="00C25FBA">
              <w:rPr>
                <w:sz w:val="22"/>
                <w:szCs w:val="22"/>
              </w:rPr>
              <w:t>4</w:t>
            </w:r>
          </w:p>
        </w:tc>
      </w:tr>
      <w:tr w:rsidR="00B82B32" w14:paraId="39CAE32B" w14:textId="77777777" w:rsidTr="00A42FC2">
        <w:tc>
          <w:tcPr>
            <w:tcW w:w="7419" w:type="dxa"/>
            <w:tcBorders>
              <w:bottom w:val="single" w:sz="4" w:space="0" w:color="auto"/>
            </w:tcBorders>
            <w:shd w:val="clear" w:color="auto" w:fill="auto"/>
          </w:tcPr>
          <w:p w14:paraId="7437773E" w14:textId="264A1BDA" w:rsidR="00B82B32" w:rsidRPr="00884994" w:rsidRDefault="00B82B32" w:rsidP="00B734C9">
            <w:pPr>
              <w:spacing w:before="120" w:after="120"/>
              <w:rPr>
                <w:sz w:val="22"/>
                <w:szCs w:val="22"/>
              </w:rPr>
            </w:pPr>
            <w:r w:rsidRPr="00831432">
              <w:t>THE LEADER OF THE OPPOSITION</w:t>
            </w:r>
            <w:r w:rsidR="007E58BA">
              <w:t>’</w:t>
            </w:r>
            <w:r w:rsidRPr="00831432">
              <w:t>S BUDGET RESPONSE</w:t>
            </w:r>
          </w:p>
        </w:tc>
        <w:tc>
          <w:tcPr>
            <w:tcW w:w="1597" w:type="dxa"/>
            <w:tcBorders>
              <w:bottom w:val="single" w:sz="4" w:space="0" w:color="auto"/>
            </w:tcBorders>
            <w:shd w:val="clear" w:color="auto" w:fill="auto"/>
          </w:tcPr>
          <w:p w14:paraId="0EE672B3" w14:textId="40867945" w:rsidR="00B82B32" w:rsidRPr="00884994" w:rsidRDefault="00644809" w:rsidP="00B734C9">
            <w:pPr>
              <w:spacing w:before="120" w:after="120"/>
              <w:jc w:val="center"/>
              <w:rPr>
                <w:sz w:val="22"/>
                <w:szCs w:val="22"/>
              </w:rPr>
            </w:pPr>
            <w:r>
              <w:rPr>
                <w:sz w:val="22"/>
                <w:szCs w:val="22"/>
              </w:rPr>
              <w:t>13</w:t>
            </w:r>
            <w:r w:rsidR="00C25FBA">
              <w:rPr>
                <w:sz w:val="22"/>
                <w:szCs w:val="22"/>
              </w:rPr>
              <w:t>6</w:t>
            </w:r>
          </w:p>
        </w:tc>
      </w:tr>
      <w:tr w:rsidR="00B82B32" w14:paraId="7E4BF206" w14:textId="77777777" w:rsidTr="00A42FC2">
        <w:tc>
          <w:tcPr>
            <w:tcW w:w="7419" w:type="dxa"/>
            <w:tcBorders>
              <w:bottom w:val="single" w:sz="4" w:space="0" w:color="auto"/>
            </w:tcBorders>
            <w:shd w:val="clear" w:color="auto" w:fill="auto"/>
          </w:tcPr>
          <w:p w14:paraId="3779AD8E" w14:textId="725AF429" w:rsidR="00B82B32" w:rsidRPr="00884994" w:rsidRDefault="00B82B32" w:rsidP="00B734C9">
            <w:pPr>
              <w:spacing w:before="120" w:after="120"/>
              <w:rPr>
                <w:sz w:val="22"/>
                <w:szCs w:val="22"/>
              </w:rPr>
            </w:pPr>
            <w:r w:rsidRPr="00CD29DE">
              <w:t xml:space="preserve">REPLY BY THE </w:t>
            </w:r>
            <w:r w:rsidR="00A921BA">
              <w:t xml:space="preserve">CIVIC CABINET </w:t>
            </w:r>
            <w:r w:rsidRPr="00C53FF9">
              <w:t xml:space="preserve">CHAIR OF THE </w:t>
            </w:r>
            <w:r w:rsidRPr="0059155C">
              <w:t xml:space="preserve">FINANCE AND </w:t>
            </w:r>
            <w:r w:rsidR="00A921BA" w:rsidRPr="0059155C">
              <w:t>CITY GOVERNANCE</w:t>
            </w:r>
            <w:r>
              <w:t xml:space="preserve"> </w:t>
            </w:r>
            <w:r w:rsidRPr="00C53FF9">
              <w:t>COMMITTEE</w:t>
            </w:r>
          </w:p>
        </w:tc>
        <w:tc>
          <w:tcPr>
            <w:tcW w:w="1597" w:type="dxa"/>
            <w:tcBorders>
              <w:bottom w:val="single" w:sz="4" w:space="0" w:color="auto"/>
            </w:tcBorders>
            <w:shd w:val="clear" w:color="auto" w:fill="auto"/>
          </w:tcPr>
          <w:p w14:paraId="5203FE9F" w14:textId="1C9EBA1E" w:rsidR="00B82B32" w:rsidRPr="00884994" w:rsidRDefault="00644809" w:rsidP="00B734C9">
            <w:pPr>
              <w:spacing w:before="120" w:after="120"/>
              <w:jc w:val="center"/>
              <w:rPr>
                <w:sz w:val="22"/>
                <w:szCs w:val="22"/>
              </w:rPr>
            </w:pPr>
            <w:r>
              <w:rPr>
                <w:sz w:val="22"/>
                <w:szCs w:val="22"/>
              </w:rPr>
              <w:t>1</w:t>
            </w:r>
            <w:r w:rsidR="005D6B9A">
              <w:rPr>
                <w:sz w:val="22"/>
                <w:szCs w:val="22"/>
              </w:rPr>
              <w:t>4</w:t>
            </w:r>
            <w:r w:rsidR="00C25FBA">
              <w:rPr>
                <w:sz w:val="22"/>
                <w:szCs w:val="22"/>
              </w:rPr>
              <w:t>2</w:t>
            </w:r>
          </w:p>
        </w:tc>
      </w:tr>
      <w:tr w:rsidR="00B82B32" w14:paraId="486ED329" w14:textId="77777777" w:rsidTr="00A42FC2">
        <w:tc>
          <w:tcPr>
            <w:tcW w:w="9016" w:type="dxa"/>
            <w:gridSpan w:val="2"/>
            <w:shd w:val="clear" w:color="auto" w:fill="E6E6E6"/>
          </w:tcPr>
          <w:p w14:paraId="4290CF55" w14:textId="77777777" w:rsidR="00B82B32" w:rsidRPr="00884994" w:rsidRDefault="00B82B32" w:rsidP="00B734C9">
            <w:pPr>
              <w:spacing w:before="120" w:after="120"/>
              <w:jc w:val="left"/>
              <w:rPr>
                <w:sz w:val="22"/>
                <w:szCs w:val="22"/>
              </w:rPr>
            </w:pPr>
            <w:r w:rsidRPr="00884994">
              <w:rPr>
                <w:b/>
                <w:sz w:val="22"/>
                <w:szCs w:val="22"/>
              </w:rPr>
              <w:t>PROGRAMS:</w:t>
            </w:r>
          </w:p>
        </w:tc>
      </w:tr>
      <w:tr w:rsidR="00B82B32" w14:paraId="502665BE" w14:textId="77777777" w:rsidTr="00A42FC2">
        <w:tc>
          <w:tcPr>
            <w:tcW w:w="7419" w:type="dxa"/>
            <w:shd w:val="clear" w:color="auto" w:fill="auto"/>
          </w:tcPr>
          <w:p w14:paraId="5EA79938" w14:textId="77777777" w:rsidR="00B82B32" w:rsidRPr="00651403" w:rsidRDefault="00B82B32" w:rsidP="00B734C9">
            <w:pPr>
              <w:spacing w:before="120" w:after="120"/>
              <w:rPr>
                <w:sz w:val="22"/>
                <w:szCs w:val="22"/>
              </w:rPr>
            </w:pPr>
            <w:r w:rsidRPr="00651403">
              <w:t>Transport for Brisbane</w:t>
            </w:r>
          </w:p>
        </w:tc>
        <w:tc>
          <w:tcPr>
            <w:tcW w:w="1597" w:type="dxa"/>
            <w:shd w:val="clear" w:color="auto" w:fill="auto"/>
          </w:tcPr>
          <w:p w14:paraId="5EADE491" w14:textId="36301FF1" w:rsidR="00B82B32" w:rsidRPr="00884994" w:rsidRDefault="00644809" w:rsidP="00B734C9">
            <w:pPr>
              <w:spacing w:before="120" w:after="120"/>
              <w:jc w:val="center"/>
              <w:rPr>
                <w:sz w:val="22"/>
                <w:szCs w:val="22"/>
              </w:rPr>
            </w:pPr>
            <w:r>
              <w:rPr>
                <w:sz w:val="22"/>
                <w:szCs w:val="22"/>
              </w:rPr>
              <w:t>1</w:t>
            </w:r>
            <w:r w:rsidR="00C25FBA">
              <w:rPr>
                <w:sz w:val="22"/>
                <w:szCs w:val="22"/>
              </w:rPr>
              <w:t>49</w:t>
            </w:r>
          </w:p>
        </w:tc>
      </w:tr>
      <w:tr w:rsidR="00B82B32" w14:paraId="4358CEAD" w14:textId="77777777" w:rsidTr="00A42FC2">
        <w:tc>
          <w:tcPr>
            <w:tcW w:w="7419" w:type="dxa"/>
            <w:shd w:val="clear" w:color="auto" w:fill="auto"/>
          </w:tcPr>
          <w:p w14:paraId="6C1A0668" w14:textId="77777777" w:rsidR="00B82B32" w:rsidRPr="00651403" w:rsidRDefault="00B82B32" w:rsidP="00B734C9">
            <w:pPr>
              <w:spacing w:before="120" w:after="120"/>
              <w:rPr>
                <w:sz w:val="22"/>
                <w:szCs w:val="22"/>
              </w:rPr>
            </w:pPr>
            <w:r w:rsidRPr="00651403">
              <w:t>Infrastructure for Brisbane</w:t>
            </w:r>
          </w:p>
        </w:tc>
        <w:tc>
          <w:tcPr>
            <w:tcW w:w="1597" w:type="dxa"/>
            <w:shd w:val="clear" w:color="auto" w:fill="auto"/>
          </w:tcPr>
          <w:p w14:paraId="3D74C28F" w14:textId="4FDF1277" w:rsidR="00B82B32" w:rsidRPr="00884994" w:rsidRDefault="00644809" w:rsidP="00B734C9">
            <w:pPr>
              <w:spacing w:before="120" w:after="120"/>
              <w:jc w:val="center"/>
              <w:rPr>
                <w:sz w:val="22"/>
                <w:szCs w:val="22"/>
              </w:rPr>
            </w:pPr>
            <w:r>
              <w:rPr>
                <w:sz w:val="22"/>
                <w:szCs w:val="22"/>
              </w:rPr>
              <w:t>1</w:t>
            </w:r>
            <w:r w:rsidR="00C25FBA">
              <w:rPr>
                <w:sz w:val="22"/>
                <w:szCs w:val="22"/>
              </w:rPr>
              <w:t>88</w:t>
            </w:r>
          </w:p>
        </w:tc>
      </w:tr>
      <w:tr w:rsidR="00B82B32" w14:paraId="6712B76B" w14:textId="77777777" w:rsidTr="00A42FC2">
        <w:tc>
          <w:tcPr>
            <w:tcW w:w="7419" w:type="dxa"/>
            <w:shd w:val="clear" w:color="auto" w:fill="auto"/>
          </w:tcPr>
          <w:p w14:paraId="40FD9DD0" w14:textId="14EC9EEB" w:rsidR="00B82B32" w:rsidRPr="00651403" w:rsidRDefault="00B82B32" w:rsidP="00B734C9">
            <w:pPr>
              <w:spacing w:before="120" w:after="120"/>
              <w:rPr>
                <w:sz w:val="22"/>
                <w:szCs w:val="22"/>
              </w:rPr>
            </w:pPr>
            <w:r w:rsidRPr="00651403">
              <w:t>Sustainable City</w:t>
            </w:r>
          </w:p>
        </w:tc>
        <w:tc>
          <w:tcPr>
            <w:tcW w:w="1597" w:type="dxa"/>
            <w:shd w:val="clear" w:color="auto" w:fill="auto"/>
          </w:tcPr>
          <w:p w14:paraId="5C9BFBAB" w14:textId="598F82D6" w:rsidR="00B82B32" w:rsidRPr="00884994" w:rsidRDefault="00644809" w:rsidP="00B734C9">
            <w:pPr>
              <w:spacing w:before="120" w:after="120"/>
              <w:jc w:val="center"/>
              <w:rPr>
                <w:sz w:val="22"/>
                <w:szCs w:val="22"/>
              </w:rPr>
            </w:pPr>
            <w:r>
              <w:rPr>
                <w:sz w:val="22"/>
                <w:szCs w:val="22"/>
              </w:rPr>
              <w:t>2</w:t>
            </w:r>
            <w:r w:rsidR="005D6B9A">
              <w:rPr>
                <w:sz w:val="22"/>
                <w:szCs w:val="22"/>
              </w:rPr>
              <w:t>2</w:t>
            </w:r>
            <w:r w:rsidR="00C25FBA">
              <w:rPr>
                <w:sz w:val="22"/>
                <w:szCs w:val="22"/>
              </w:rPr>
              <w:t>1</w:t>
            </w:r>
          </w:p>
        </w:tc>
      </w:tr>
      <w:tr w:rsidR="00B82B32" w14:paraId="34D52F8A" w14:textId="77777777" w:rsidTr="00A42FC2">
        <w:tc>
          <w:tcPr>
            <w:tcW w:w="7419" w:type="dxa"/>
            <w:shd w:val="clear" w:color="auto" w:fill="auto"/>
          </w:tcPr>
          <w:p w14:paraId="54137E14" w14:textId="77777777" w:rsidR="00B82B32" w:rsidRPr="00651403" w:rsidRDefault="00B82B32" w:rsidP="00B734C9">
            <w:pPr>
              <w:spacing w:before="120" w:after="120"/>
              <w:rPr>
                <w:sz w:val="22"/>
                <w:szCs w:val="22"/>
              </w:rPr>
            </w:pPr>
            <w:r w:rsidRPr="00651403">
              <w:t>Future Brisbane</w:t>
            </w:r>
          </w:p>
        </w:tc>
        <w:tc>
          <w:tcPr>
            <w:tcW w:w="1597" w:type="dxa"/>
            <w:shd w:val="clear" w:color="auto" w:fill="auto"/>
          </w:tcPr>
          <w:p w14:paraId="0AD8A8EC" w14:textId="6A509C07" w:rsidR="00B82B32" w:rsidRPr="00884994" w:rsidRDefault="00644809" w:rsidP="00B734C9">
            <w:pPr>
              <w:spacing w:before="120" w:after="120"/>
              <w:jc w:val="center"/>
              <w:rPr>
                <w:sz w:val="22"/>
                <w:szCs w:val="22"/>
              </w:rPr>
            </w:pPr>
            <w:r>
              <w:rPr>
                <w:sz w:val="22"/>
                <w:szCs w:val="22"/>
              </w:rPr>
              <w:t>25</w:t>
            </w:r>
            <w:r w:rsidR="00C25FBA">
              <w:rPr>
                <w:sz w:val="22"/>
                <w:szCs w:val="22"/>
              </w:rPr>
              <w:t>6</w:t>
            </w:r>
          </w:p>
        </w:tc>
      </w:tr>
      <w:tr w:rsidR="00B82B32" w14:paraId="00604629" w14:textId="77777777" w:rsidTr="00A42FC2">
        <w:tc>
          <w:tcPr>
            <w:tcW w:w="7419" w:type="dxa"/>
            <w:shd w:val="clear" w:color="auto" w:fill="auto"/>
          </w:tcPr>
          <w:p w14:paraId="718D97BF" w14:textId="77777777" w:rsidR="00B82B32" w:rsidRPr="00651403" w:rsidRDefault="00B82B32" w:rsidP="00B734C9">
            <w:pPr>
              <w:spacing w:before="120" w:after="120"/>
              <w:rPr>
                <w:sz w:val="22"/>
                <w:szCs w:val="22"/>
              </w:rPr>
            </w:pPr>
            <w:r w:rsidRPr="00651403">
              <w:t>Lifestyle and Community Services</w:t>
            </w:r>
          </w:p>
        </w:tc>
        <w:tc>
          <w:tcPr>
            <w:tcW w:w="1597" w:type="dxa"/>
            <w:shd w:val="clear" w:color="auto" w:fill="auto"/>
          </w:tcPr>
          <w:p w14:paraId="600379B0" w14:textId="67D995C8" w:rsidR="00B82B32" w:rsidRPr="00884994" w:rsidRDefault="00644809" w:rsidP="00B734C9">
            <w:pPr>
              <w:spacing w:before="120" w:after="120"/>
              <w:jc w:val="center"/>
              <w:rPr>
                <w:sz w:val="22"/>
                <w:szCs w:val="22"/>
              </w:rPr>
            </w:pPr>
            <w:r>
              <w:rPr>
                <w:sz w:val="22"/>
                <w:szCs w:val="22"/>
              </w:rPr>
              <w:t>2</w:t>
            </w:r>
            <w:r w:rsidR="00C25FBA">
              <w:rPr>
                <w:sz w:val="22"/>
                <w:szCs w:val="22"/>
              </w:rPr>
              <w:t>79</w:t>
            </w:r>
          </w:p>
        </w:tc>
      </w:tr>
      <w:tr w:rsidR="00B82B32" w14:paraId="63A06B20" w14:textId="77777777" w:rsidTr="00A42FC2">
        <w:tc>
          <w:tcPr>
            <w:tcW w:w="7419" w:type="dxa"/>
            <w:shd w:val="clear" w:color="auto" w:fill="auto"/>
          </w:tcPr>
          <w:p w14:paraId="0870319E" w14:textId="6A97D93A" w:rsidR="00B82B32" w:rsidRPr="00651403" w:rsidRDefault="00651403" w:rsidP="00B734C9">
            <w:pPr>
              <w:spacing w:before="120" w:after="120"/>
              <w:rPr>
                <w:sz w:val="22"/>
                <w:szCs w:val="22"/>
              </w:rPr>
            </w:pPr>
            <w:r w:rsidRPr="00651403">
              <w:t xml:space="preserve">City Standards, </w:t>
            </w:r>
            <w:r w:rsidR="00B82B32" w:rsidRPr="00651403">
              <w:t>Community Health and Safety</w:t>
            </w:r>
          </w:p>
        </w:tc>
        <w:tc>
          <w:tcPr>
            <w:tcW w:w="1597" w:type="dxa"/>
            <w:shd w:val="clear" w:color="auto" w:fill="auto"/>
          </w:tcPr>
          <w:p w14:paraId="532C4002" w14:textId="2DD6539E" w:rsidR="00B82B32" w:rsidRPr="00884994" w:rsidRDefault="00644809" w:rsidP="00B734C9">
            <w:pPr>
              <w:spacing w:before="120" w:after="120"/>
              <w:jc w:val="center"/>
              <w:rPr>
                <w:sz w:val="22"/>
                <w:szCs w:val="22"/>
              </w:rPr>
            </w:pPr>
            <w:r>
              <w:rPr>
                <w:sz w:val="22"/>
                <w:szCs w:val="22"/>
              </w:rPr>
              <w:t>30</w:t>
            </w:r>
            <w:r w:rsidR="00C25FBA">
              <w:rPr>
                <w:sz w:val="22"/>
                <w:szCs w:val="22"/>
              </w:rPr>
              <w:t>4</w:t>
            </w:r>
          </w:p>
        </w:tc>
      </w:tr>
      <w:tr w:rsidR="00B82B32" w14:paraId="3D5EAF11" w14:textId="77777777" w:rsidTr="00A42FC2">
        <w:tc>
          <w:tcPr>
            <w:tcW w:w="7419" w:type="dxa"/>
            <w:shd w:val="clear" w:color="auto" w:fill="auto"/>
          </w:tcPr>
          <w:p w14:paraId="1C3A9673" w14:textId="77777777" w:rsidR="00B82B32" w:rsidRPr="00651403" w:rsidRDefault="00B82B32" w:rsidP="00B734C9">
            <w:pPr>
              <w:spacing w:before="120" w:after="120"/>
              <w:rPr>
                <w:sz w:val="22"/>
                <w:szCs w:val="22"/>
              </w:rPr>
            </w:pPr>
            <w:r w:rsidRPr="00651403">
              <w:t>Economic Development</w:t>
            </w:r>
          </w:p>
        </w:tc>
        <w:tc>
          <w:tcPr>
            <w:tcW w:w="1597" w:type="dxa"/>
            <w:shd w:val="clear" w:color="auto" w:fill="auto"/>
          </w:tcPr>
          <w:p w14:paraId="0EAA7BDE" w14:textId="092129C4" w:rsidR="00B82B32" w:rsidRPr="00884994" w:rsidRDefault="00644809" w:rsidP="00B734C9">
            <w:pPr>
              <w:spacing w:before="120" w:after="120"/>
              <w:jc w:val="center"/>
              <w:rPr>
                <w:sz w:val="22"/>
                <w:szCs w:val="22"/>
              </w:rPr>
            </w:pPr>
            <w:r>
              <w:rPr>
                <w:sz w:val="22"/>
                <w:szCs w:val="22"/>
              </w:rPr>
              <w:t>30</w:t>
            </w:r>
            <w:r w:rsidR="00C25FBA">
              <w:rPr>
                <w:sz w:val="22"/>
                <w:szCs w:val="22"/>
              </w:rPr>
              <w:t>4</w:t>
            </w:r>
          </w:p>
        </w:tc>
      </w:tr>
      <w:tr w:rsidR="00B82B32" w14:paraId="1890B4CC" w14:textId="77777777" w:rsidTr="00A42FC2">
        <w:tc>
          <w:tcPr>
            <w:tcW w:w="7419" w:type="dxa"/>
            <w:shd w:val="clear" w:color="auto" w:fill="auto"/>
          </w:tcPr>
          <w:p w14:paraId="746EFA96" w14:textId="77777777" w:rsidR="00B82B32" w:rsidRPr="00651403" w:rsidRDefault="00B82B32" w:rsidP="00B734C9">
            <w:pPr>
              <w:spacing w:before="120" w:after="120"/>
              <w:rPr>
                <w:sz w:val="22"/>
                <w:szCs w:val="22"/>
              </w:rPr>
            </w:pPr>
            <w:r w:rsidRPr="00651403">
              <w:t>City Governance</w:t>
            </w:r>
          </w:p>
        </w:tc>
        <w:tc>
          <w:tcPr>
            <w:tcW w:w="1597" w:type="dxa"/>
            <w:shd w:val="clear" w:color="auto" w:fill="auto"/>
          </w:tcPr>
          <w:p w14:paraId="60903D68" w14:textId="76F64E08" w:rsidR="00B82B32" w:rsidRPr="00884994" w:rsidRDefault="00644809" w:rsidP="00B734C9">
            <w:pPr>
              <w:spacing w:before="120" w:after="120"/>
              <w:jc w:val="center"/>
              <w:rPr>
                <w:sz w:val="22"/>
                <w:szCs w:val="22"/>
              </w:rPr>
            </w:pPr>
            <w:r>
              <w:rPr>
                <w:sz w:val="22"/>
                <w:szCs w:val="22"/>
              </w:rPr>
              <w:t>30</w:t>
            </w:r>
            <w:r w:rsidR="00C25FBA">
              <w:rPr>
                <w:sz w:val="22"/>
                <w:szCs w:val="22"/>
              </w:rPr>
              <w:t>5</w:t>
            </w:r>
          </w:p>
        </w:tc>
      </w:tr>
      <w:tr w:rsidR="00B82B32" w14:paraId="4004C153" w14:textId="77777777" w:rsidTr="00A42FC2">
        <w:tc>
          <w:tcPr>
            <w:tcW w:w="7419" w:type="dxa"/>
            <w:shd w:val="clear" w:color="auto" w:fill="auto"/>
          </w:tcPr>
          <w:p w14:paraId="0274ACD0" w14:textId="77777777" w:rsidR="00B82B32" w:rsidRPr="00651403" w:rsidRDefault="00B82B32" w:rsidP="00B734C9">
            <w:pPr>
              <w:spacing w:before="120" w:after="120"/>
            </w:pPr>
            <w:r w:rsidRPr="00651403">
              <w:t>BUSINESSES AND COUNCIL PROVIDERS:</w:t>
            </w:r>
          </w:p>
          <w:p w14:paraId="5F5F3AF2" w14:textId="2F5E8BED" w:rsidR="00B82B32" w:rsidRPr="00651403" w:rsidRDefault="00B82B32" w:rsidP="00B734C9">
            <w:pPr>
              <w:spacing w:before="120" w:after="120"/>
            </w:pPr>
            <w:r w:rsidRPr="00651403">
              <w:t xml:space="preserve">(Transport for Brisbane, City Projects Office, </w:t>
            </w:r>
            <w:r w:rsidR="00651403" w:rsidRPr="00651403">
              <w:t xml:space="preserve">City Standards, </w:t>
            </w:r>
            <w:r w:rsidRPr="00651403">
              <w:t>Civil Construction and Maintenance Operations,</w:t>
            </w:r>
            <w:r w:rsidR="00651403" w:rsidRPr="00651403">
              <w:t xml:space="preserve"> Public Space Operations,</w:t>
            </w:r>
            <w:r w:rsidRPr="00651403">
              <w:t xml:space="preserve"> Waste and Resource Recovery Services, Brisbane City Cemeteries, City Parking, Golf Courses, Riverstage and Asset Portfolio Management)</w:t>
            </w:r>
          </w:p>
        </w:tc>
        <w:tc>
          <w:tcPr>
            <w:tcW w:w="1597" w:type="dxa"/>
            <w:shd w:val="clear" w:color="auto" w:fill="auto"/>
          </w:tcPr>
          <w:p w14:paraId="63654B40" w14:textId="7CB63E0D" w:rsidR="00B82B32" w:rsidRPr="00884994" w:rsidRDefault="00644809" w:rsidP="00B734C9">
            <w:pPr>
              <w:spacing w:before="120" w:after="120"/>
              <w:jc w:val="center"/>
              <w:rPr>
                <w:sz w:val="22"/>
                <w:szCs w:val="22"/>
              </w:rPr>
            </w:pPr>
            <w:r>
              <w:rPr>
                <w:sz w:val="22"/>
                <w:szCs w:val="22"/>
              </w:rPr>
              <w:t>30</w:t>
            </w:r>
            <w:r w:rsidR="00C25FBA">
              <w:rPr>
                <w:sz w:val="22"/>
                <w:szCs w:val="22"/>
              </w:rPr>
              <w:t>5</w:t>
            </w:r>
          </w:p>
        </w:tc>
      </w:tr>
      <w:tr w:rsidR="00B82B32" w14:paraId="61F601B8" w14:textId="77777777" w:rsidTr="00A42FC2">
        <w:tc>
          <w:tcPr>
            <w:tcW w:w="7419" w:type="dxa"/>
            <w:shd w:val="clear" w:color="auto" w:fill="auto"/>
          </w:tcPr>
          <w:p w14:paraId="6A3CBF0C" w14:textId="77777777" w:rsidR="00B82B32" w:rsidRPr="00884994" w:rsidRDefault="00B82B32" w:rsidP="00B734C9">
            <w:pPr>
              <w:spacing w:before="120" w:after="120"/>
              <w:rPr>
                <w:b/>
                <w:sz w:val="22"/>
                <w:szCs w:val="22"/>
              </w:rPr>
            </w:pPr>
            <w:r w:rsidRPr="00884994">
              <w:rPr>
                <w:b/>
                <w:sz w:val="22"/>
                <w:szCs w:val="22"/>
              </w:rPr>
              <w:t>ADOPTION OF BUDGET</w:t>
            </w:r>
          </w:p>
        </w:tc>
        <w:tc>
          <w:tcPr>
            <w:tcW w:w="1597" w:type="dxa"/>
            <w:shd w:val="clear" w:color="auto" w:fill="auto"/>
          </w:tcPr>
          <w:p w14:paraId="377A17F6" w14:textId="613E8438" w:rsidR="00B82B32" w:rsidRPr="00884994" w:rsidRDefault="00644809" w:rsidP="00B734C9">
            <w:pPr>
              <w:spacing w:before="120" w:after="120"/>
              <w:jc w:val="center"/>
              <w:rPr>
                <w:sz w:val="22"/>
                <w:szCs w:val="22"/>
              </w:rPr>
            </w:pPr>
            <w:r>
              <w:rPr>
                <w:sz w:val="22"/>
                <w:szCs w:val="22"/>
              </w:rPr>
              <w:t>30</w:t>
            </w:r>
            <w:r w:rsidR="00C25FBA">
              <w:rPr>
                <w:sz w:val="22"/>
                <w:szCs w:val="22"/>
              </w:rPr>
              <w:t>6</w:t>
            </w:r>
          </w:p>
        </w:tc>
      </w:tr>
    </w:tbl>
    <w:p w14:paraId="44EBECBB" w14:textId="21FD7835" w:rsidR="00885F63" w:rsidRDefault="00885F63" w:rsidP="00B734C9"/>
    <w:p w14:paraId="13F95190" w14:textId="5EBABFA7" w:rsidR="00B82B32" w:rsidRDefault="00B82B32" w:rsidP="00B734C9"/>
    <w:p w14:paraId="3D57484E" w14:textId="77777777" w:rsidR="00B82B32" w:rsidRDefault="00B82B32" w:rsidP="00B734C9"/>
    <w:p w14:paraId="29E59F5F" w14:textId="77777777" w:rsidR="00885F63" w:rsidRDefault="00885F63" w:rsidP="00B734C9">
      <w:pPr>
        <w:sectPr w:rsidR="00885F63" w:rsidSect="0048063A">
          <w:headerReference w:type="default" r:id="rId17"/>
          <w:footerReference w:type="even" r:id="rId18"/>
          <w:footerReference w:type="default" r:id="rId19"/>
          <w:headerReference w:type="first" r:id="rId20"/>
          <w:footerReference w:type="first" r:id="rId21"/>
          <w:pgSz w:w="11906" w:h="16838"/>
          <w:pgMar w:top="1134" w:right="1440" w:bottom="1134" w:left="1440" w:header="720" w:footer="720" w:gutter="0"/>
          <w:pgNumType w:fmt="lowerRoman" w:start="1"/>
          <w:cols w:space="720"/>
          <w:titlePg/>
        </w:sectPr>
      </w:pPr>
    </w:p>
    <w:p w14:paraId="691FC664" w14:textId="77777777" w:rsidR="00885F63" w:rsidRPr="00B0365E" w:rsidRDefault="00885F63" w:rsidP="00B734C9">
      <w:pPr>
        <w:pStyle w:val="Heading2"/>
      </w:pPr>
      <w:bookmarkStart w:id="2" w:name="_Toc358025694"/>
      <w:bookmarkStart w:id="3" w:name="_Toc39224491"/>
      <w:r w:rsidRPr="00111693">
        <w:lastRenderedPageBreak/>
        <w:t>PRESENT</w:t>
      </w:r>
      <w:r w:rsidRPr="00B0365E">
        <w:t>:</w:t>
      </w:r>
      <w:bookmarkEnd w:id="2"/>
      <w:bookmarkEnd w:id="3"/>
    </w:p>
    <w:p w14:paraId="030AE417" w14:textId="77777777" w:rsidR="00885F63" w:rsidRDefault="00885F63" w:rsidP="00B734C9"/>
    <w:p w14:paraId="02F3DE40" w14:textId="77777777" w:rsidR="00651403" w:rsidRPr="00D80DC8" w:rsidRDefault="00651403" w:rsidP="00B734C9">
      <w:r w:rsidRPr="00D80DC8">
        <w:t>The Right Honourable, the LORD MAYOR (Councillor Adrian SCHRINNER</w:t>
      </w:r>
      <w:r w:rsidRPr="00D80DC8">
        <w:rPr>
          <w:smallCaps/>
        </w:rPr>
        <w:t xml:space="preserve">) – </w:t>
      </w:r>
      <w:r w:rsidRPr="00D80DC8">
        <w:t>LNP</w:t>
      </w:r>
    </w:p>
    <w:p w14:paraId="60A1F9F1" w14:textId="77777777" w:rsidR="00651403" w:rsidRPr="00D80DC8" w:rsidRDefault="00651403" w:rsidP="00B734C9">
      <w:pPr>
        <w:jc w:val="left"/>
        <w:rPr>
          <w:lang w:val="en-US"/>
        </w:rPr>
      </w:pPr>
      <w:r w:rsidRPr="00D80DC8">
        <w:t>The Chair of Council, Councillor</w:t>
      </w:r>
      <w:r w:rsidRPr="00D80DC8">
        <w:rPr>
          <w:lang w:val="en-US"/>
        </w:rPr>
        <w:t xml:space="preserve"> Sandy LANDERS (Bracken Ridge) </w:t>
      </w:r>
      <w:r w:rsidRPr="00D80DC8">
        <w:t>– LNP</w:t>
      </w:r>
    </w:p>
    <w:p w14:paraId="40FE7156" w14:textId="77777777" w:rsidR="00651403" w:rsidRPr="00D80DC8" w:rsidRDefault="00651403" w:rsidP="00B734C9">
      <w:pPr>
        <w:spacing w:line="360" w:lineRule="auto"/>
      </w:pPr>
    </w:p>
    <w:tbl>
      <w:tblPr>
        <w:tblW w:w="0" w:type="auto"/>
        <w:tblInd w:w="108" w:type="dxa"/>
        <w:tblLayout w:type="fixed"/>
        <w:tblLook w:val="0000" w:firstRow="0" w:lastRow="0" w:firstColumn="0" w:lastColumn="0" w:noHBand="0" w:noVBand="0"/>
      </w:tblPr>
      <w:tblGrid>
        <w:gridCol w:w="4521"/>
        <w:gridCol w:w="4521"/>
      </w:tblGrid>
      <w:tr w:rsidR="00651403" w:rsidRPr="00D80DC8" w14:paraId="7E5D2384" w14:textId="77777777" w:rsidTr="00FB3163">
        <w:trPr>
          <w:trHeight w:val="221"/>
        </w:trPr>
        <w:tc>
          <w:tcPr>
            <w:tcW w:w="4521" w:type="dxa"/>
          </w:tcPr>
          <w:p w14:paraId="7C4ED877" w14:textId="77777777" w:rsidR="00651403" w:rsidRPr="00D80DC8" w:rsidRDefault="00651403" w:rsidP="00B734C9">
            <w:pPr>
              <w:rPr>
                <w:b/>
              </w:rPr>
            </w:pPr>
            <w:r w:rsidRPr="00D80DC8">
              <w:rPr>
                <w:b/>
              </w:rPr>
              <w:t xml:space="preserve">LNP Councillors (and Wards) </w:t>
            </w:r>
          </w:p>
        </w:tc>
        <w:tc>
          <w:tcPr>
            <w:tcW w:w="4521" w:type="dxa"/>
          </w:tcPr>
          <w:p w14:paraId="77D34078" w14:textId="77777777" w:rsidR="00651403" w:rsidRPr="00D80DC8" w:rsidRDefault="00651403" w:rsidP="00B734C9">
            <w:pPr>
              <w:jc w:val="left"/>
              <w:rPr>
                <w:b/>
              </w:rPr>
            </w:pPr>
            <w:r w:rsidRPr="00D80DC8">
              <w:rPr>
                <w:b/>
              </w:rPr>
              <w:t>ALP Councillors (and Wards)</w:t>
            </w:r>
          </w:p>
        </w:tc>
      </w:tr>
      <w:tr w:rsidR="00651403" w:rsidRPr="00D80DC8" w14:paraId="52726032" w14:textId="77777777" w:rsidTr="00FB3163">
        <w:trPr>
          <w:trHeight w:val="1282"/>
        </w:trPr>
        <w:tc>
          <w:tcPr>
            <w:tcW w:w="4521" w:type="dxa"/>
            <w:vMerge w:val="restart"/>
          </w:tcPr>
          <w:p w14:paraId="56287CC2" w14:textId="77777777" w:rsidR="00651403" w:rsidRPr="00D80DC8" w:rsidRDefault="00651403" w:rsidP="00B734C9">
            <w:pPr>
              <w:jc w:val="left"/>
              <w:rPr>
                <w:lang w:val="en-US"/>
              </w:rPr>
            </w:pPr>
            <w:r w:rsidRPr="00D80DC8">
              <w:rPr>
                <w:lang w:val="en-US"/>
              </w:rPr>
              <w:t>Krista ADAMS (Holland Park) (Deputy Mayor)</w:t>
            </w:r>
          </w:p>
          <w:p w14:paraId="6A46F76A" w14:textId="77777777" w:rsidR="00651403" w:rsidRPr="00D80DC8" w:rsidRDefault="00651403" w:rsidP="00B734C9">
            <w:pPr>
              <w:jc w:val="left"/>
              <w:rPr>
                <w:lang w:val="en-US"/>
              </w:rPr>
            </w:pPr>
            <w:r w:rsidRPr="00D80DC8">
              <w:rPr>
                <w:lang w:val="en-US"/>
              </w:rPr>
              <w:t>Greg ADERMANN (Pullenvale)</w:t>
            </w:r>
          </w:p>
          <w:p w14:paraId="3F8E8EA6" w14:textId="77777777" w:rsidR="00651403" w:rsidRPr="00D80DC8" w:rsidRDefault="00651403" w:rsidP="00B734C9">
            <w:pPr>
              <w:jc w:val="left"/>
              <w:rPr>
                <w:lang w:val="en-US"/>
              </w:rPr>
            </w:pPr>
            <w:r w:rsidRPr="00D80DC8">
              <w:rPr>
                <w:lang w:val="en-US"/>
              </w:rPr>
              <w:t>Adam ALLAN (Northgate)</w:t>
            </w:r>
          </w:p>
          <w:p w14:paraId="5B035AC8" w14:textId="77777777" w:rsidR="00651403" w:rsidRPr="00D80DC8" w:rsidRDefault="00651403" w:rsidP="00B734C9">
            <w:pPr>
              <w:jc w:val="left"/>
              <w:rPr>
                <w:lang w:val="en-US"/>
              </w:rPr>
            </w:pPr>
            <w:r w:rsidRPr="00D80DC8">
              <w:rPr>
                <w:lang w:val="en-US"/>
              </w:rPr>
              <w:t>Lisa ATWOOD (Doboy)</w:t>
            </w:r>
          </w:p>
          <w:p w14:paraId="2ABE9AC0" w14:textId="77777777" w:rsidR="00651403" w:rsidRPr="00D80DC8" w:rsidRDefault="00651403" w:rsidP="00B734C9">
            <w:pPr>
              <w:jc w:val="left"/>
              <w:rPr>
                <w:lang w:val="en-US"/>
              </w:rPr>
            </w:pPr>
            <w:r w:rsidRPr="00D80DC8">
              <w:rPr>
                <w:lang w:val="en-US"/>
              </w:rPr>
              <w:t>Fiona CUNNINGHAM (Coorparoo)</w:t>
            </w:r>
          </w:p>
          <w:p w14:paraId="6D438765" w14:textId="77777777" w:rsidR="00651403" w:rsidRPr="00D80DC8" w:rsidRDefault="00651403" w:rsidP="00B734C9">
            <w:pPr>
              <w:jc w:val="left"/>
              <w:rPr>
                <w:lang w:val="en-US"/>
              </w:rPr>
            </w:pPr>
            <w:r w:rsidRPr="00D80DC8">
              <w:rPr>
                <w:lang w:val="en-US"/>
              </w:rPr>
              <w:t>Tracy DAVIS (McDowall)</w:t>
            </w:r>
          </w:p>
          <w:p w14:paraId="52AE311D" w14:textId="77777777" w:rsidR="00651403" w:rsidRPr="00D80DC8" w:rsidRDefault="00651403" w:rsidP="00B734C9">
            <w:pPr>
              <w:jc w:val="left"/>
              <w:rPr>
                <w:lang w:val="en-US"/>
              </w:rPr>
            </w:pPr>
            <w:r w:rsidRPr="00D80DC8">
              <w:rPr>
                <w:lang w:val="en-US"/>
              </w:rPr>
              <w:t>Julia DIXON (Hamilton)</w:t>
            </w:r>
          </w:p>
          <w:p w14:paraId="7F9F1673" w14:textId="77777777" w:rsidR="00651403" w:rsidRPr="00D80DC8" w:rsidRDefault="00651403" w:rsidP="00B734C9">
            <w:pPr>
              <w:jc w:val="left"/>
              <w:rPr>
                <w:lang w:val="en-US"/>
              </w:rPr>
            </w:pPr>
            <w:r w:rsidRPr="00D80DC8">
              <w:rPr>
                <w:lang w:val="en-US"/>
              </w:rPr>
              <w:t>Alex GIVNEY (Wynnum Manly)</w:t>
            </w:r>
          </w:p>
          <w:p w14:paraId="152D2FB8" w14:textId="77777777" w:rsidR="00651403" w:rsidRPr="00D80DC8" w:rsidRDefault="00651403" w:rsidP="00B734C9">
            <w:pPr>
              <w:jc w:val="left"/>
              <w:rPr>
                <w:lang w:val="en-US"/>
              </w:rPr>
            </w:pPr>
            <w:r w:rsidRPr="00D80DC8">
              <w:rPr>
                <w:lang w:val="en-US"/>
              </w:rPr>
              <w:t xml:space="preserve">Vicki HOWARD (Central) </w:t>
            </w:r>
          </w:p>
          <w:p w14:paraId="018C55BA" w14:textId="77777777" w:rsidR="00651403" w:rsidRPr="00D80DC8" w:rsidRDefault="00651403" w:rsidP="00B734C9">
            <w:pPr>
              <w:jc w:val="left"/>
              <w:rPr>
                <w:lang w:val="en-US"/>
              </w:rPr>
            </w:pPr>
            <w:r w:rsidRPr="00D80DC8">
              <w:rPr>
                <w:lang w:val="en-US"/>
              </w:rPr>
              <w:t xml:space="preserve">Steven HUANG (MacGregor) (Deputy Chair </w:t>
            </w:r>
          </w:p>
          <w:p w14:paraId="7FC176AA" w14:textId="77777777" w:rsidR="00651403" w:rsidRPr="00D80DC8" w:rsidRDefault="00651403" w:rsidP="00B734C9">
            <w:pPr>
              <w:jc w:val="left"/>
              <w:rPr>
                <w:lang w:val="en-US"/>
              </w:rPr>
            </w:pPr>
            <w:r w:rsidRPr="00D80DC8">
              <w:rPr>
                <w:lang w:val="en-US"/>
              </w:rPr>
              <w:t>of Council)</w:t>
            </w:r>
          </w:p>
          <w:p w14:paraId="3BF25D82" w14:textId="77777777" w:rsidR="00651403" w:rsidRPr="00D80DC8" w:rsidRDefault="00651403" w:rsidP="00B734C9">
            <w:pPr>
              <w:jc w:val="left"/>
              <w:rPr>
                <w:lang w:val="en-US"/>
              </w:rPr>
            </w:pPr>
            <w:r w:rsidRPr="00D80DC8">
              <w:rPr>
                <w:lang w:val="en-US"/>
              </w:rPr>
              <w:t>Sarah HUTTON (Jamboree)</w:t>
            </w:r>
          </w:p>
          <w:p w14:paraId="5BFA0C15" w14:textId="77777777" w:rsidR="00651403" w:rsidRPr="00D80DC8" w:rsidRDefault="00651403" w:rsidP="00B734C9">
            <w:pPr>
              <w:jc w:val="left"/>
              <w:rPr>
                <w:lang w:val="en-US"/>
              </w:rPr>
            </w:pPr>
            <w:r w:rsidRPr="00D80DC8">
              <w:rPr>
                <w:lang w:val="en-US"/>
              </w:rPr>
              <w:t>Kim MARX (Runcorn)</w:t>
            </w:r>
          </w:p>
          <w:p w14:paraId="22AE62E3" w14:textId="77777777" w:rsidR="00651403" w:rsidRPr="00D80DC8" w:rsidRDefault="00651403" w:rsidP="00B734C9">
            <w:pPr>
              <w:jc w:val="left"/>
              <w:rPr>
                <w:lang w:val="en-US"/>
              </w:rPr>
            </w:pPr>
            <w:r w:rsidRPr="00D80DC8">
              <w:rPr>
                <w:lang w:val="en-US"/>
              </w:rPr>
              <w:t>Ryan MURPHY (Chandler)</w:t>
            </w:r>
          </w:p>
          <w:p w14:paraId="17146F77" w14:textId="77777777" w:rsidR="00651403" w:rsidRPr="00D80DC8" w:rsidRDefault="00651403" w:rsidP="00B734C9">
            <w:pPr>
              <w:jc w:val="left"/>
              <w:rPr>
                <w:lang w:val="en-US"/>
              </w:rPr>
            </w:pPr>
            <w:r w:rsidRPr="00D80DC8">
              <w:rPr>
                <w:lang w:val="en-US"/>
              </w:rPr>
              <w:t xml:space="preserve">Danita PARRY (Marchant) </w:t>
            </w:r>
          </w:p>
          <w:p w14:paraId="0604E946" w14:textId="77777777" w:rsidR="00651403" w:rsidRPr="00D80DC8" w:rsidRDefault="00651403" w:rsidP="00B734C9">
            <w:pPr>
              <w:jc w:val="left"/>
              <w:rPr>
                <w:lang w:val="en-US"/>
              </w:rPr>
            </w:pPr>
            <w:r w:rsidRPr="00D80DC8">
              <w:rPr>
                <w:lang w:val="en-US"/>
              </w:rPr>
              <w:t>Steven TOOMEY (The Gap)</w:t>
            </w:r>
          </w:p>
          <w:p w14:paraId="0575C906" w14:textId="77777777" w:rsidR="00651403" w:rsidRPr="00D80DC8" w:rsidRDefault="00651403" w:rsidP="00B734C9">
            <w:pPr>
              <w:jc w:val="left"/>
              <w:rPr>
                <w:lang w:val="en-US"/>
              </w:rPr>
            </w:pPr>
            <w:r w:rsidRPr="00D80DC8">
              <w:rPr>
                <w:lang w:val="en-US"/>
              </w:rPr>
              <w:t>Andrew WINES (Enoggera)</w:t>
            </w:r>
          </w:p>
          <w:p w14:paraId="12AD8D33" w14:textId="77777777" w:rsidR="00651403" w:rsidRPr="00D80DC8" w:rsidRDefault="00651403" w:rsidP="00B734C9">
            <w:pPr>
              <w:jc w:val="left"/>
              <w:rPr>
                <w:lang w:val="en-US"/>
              </w:rPr>
            </w:pPr>
            <w:r w:rsidRPr="00D80DC8">
              <w:rPr>
                <w:lang w:val="en-US"/>
              </w:rPr>
              <w:t>Penny WOLFF (Walter Taylor)</w:t>
            </w:r>
          </w:p>
        </w:tc>
        <w:tc>
          <w:tcPr>
            <w:tcW w:w="4521" w:type="dxa"/>
          </w:tcPr>
          <w:p w14:paraId="270EA2D6" w14:textId="77777777" w:rsidR="00651403" w:rsidRPr="00D80DC8" w:rsidRDefault="00651403" w:rsidP="00B734C9">
            <w:pPr>
              <w:jc w:val="left"/>
              <w:rPr>
                <w:lang w:val="en-US"/>
              </w:rPr>
            </w:pPr>
            <w:r w:rsidRPr="00D80DC8">
              <w:rPr>
                <w:lang w:val="en-US"/>
              </w:rPr>
              <w:t>Jared CASSIDY (Deagon) (The Leader of the Opposition)</w:t>
            </w:r>
          </w:p>
          <w:p w14:paraId="7789C641" w14:textId="77777777" w:rsidR="00651403" w:rsidRPr="00D80DC8" w:rsidRDefault="00651403" w:rsidP="00B734C9">
            <w:pPr>
              <w:jc w:val="left"/>
              <w:rPr>
                <w:lang w:val="en-US"/>
              </w:rPr>
            </w:pPr>
            <w:r w:rsidRPr="00D80DC8">
              <w:rPr>
                <w:lang w:val="en-US"/>
              </w:rPr>
              <w:t>Lucy COLLIER (Morningside) (Deputy Leader of the Opposition)</w:t>
            </w:r>
          </w:p>
          <w:p w14:paraId="7B8795A2" w14:textId="77777777" w:rsidR="00651403" w:rsidRPr="00D80DC8" w:rsidRDefault="00651403" w:rsidP="00B734C9">
            <w:pPr>
              <w:jc w:val="left"/>
              <w:rPr>
                <w:lang w:val="en-US"/>
              </w:rPr>
            </w:pPr>
            <w:r w:rsidRPr="00D80DC8">
              <w:rPr>
                <w:lang w:val="en-US"/>
              </w:rPr>
              <w:t>Steve GRIFFITHS (Moorooka)</w:t>
            </w:r>
          </w:p>
          <w:p w14:paraId="1B8468F5" w14:textId="77777777" w:rsidR="00651403" w:rsidRPr="00D80DC8" w:rsidRDefault="00651403" w:rsidP="00B734C9">
            <w:pPr>
              <w:jc w:val="left"/>
              <w:rPr>
                <w:lang w:val="en-US"/>
              </w:rPr>
            </w:pPr>
            <w:r w:rsidRPr="00D80DC8">
              <w:rPr>
                <w:lang w:val="en-US"/>
              </w:rPr>
              <w:t>Emily KIM (Calamvale)</w:t>
            </w:r>
          </w:p>
          <w:p w14:paraId="41BB3148" w14:textId="77777777" w:rsidR="00651403" w:rsidRPr="00D80DC8" w:rsidRDefault="00651403" w:rsidP="00B734C9">
            <w:pPr>
              <w:jc w:val="left"/>
              <w:rPr>
                <w:lang w:val="en-US"/>
              </w:rPr>
            </w:pPr>
            <w:r w:rsidRPr="00D80DC8">
              <w:rPr>
                <w:lang w:val="en-US"/>
              </w:rPr>
              <w:t>Charles STRUNK (Forest Lake)</w:t>
            </w:r>
          </w:p>
          <w:p w14:paraId="455E6C6D" w14:textId="77777777" w:rsidR="00651403" w:rsidRPr="00D80DC8" w:rsidRDefault="00651403" w:rsidP="00B734C9">
            <w:pPr>
              <w:jc w:val="left"/>
              <w:rPr>
                <w:lang w:val="en-US"/>
              </w:rPr>
            </w:pPr>
          </w:p>
        </w:tc>
      </w:tr>
      <w:tr w:rsidR="00651403" w:rsidRPr="00D80DC8" w14:paraId="2351EF04" w14:textId="77777777" w:rsidTr="00FB3163">
        <w:trPr>
          <w:trHeight w:val="465"/>
        </w:trPr>
        <w:tc>
          <w:tcPr>
            <w:tcW w:w="4521" w:type="dxa"/>
            <w:vMerge/>
          </w:tcPr>
          <w:p w14:paraId="08E14CC3" w14:textId="77777777" w:rsidR="00651403" w:rsidRPr="00D80DC8" w:rsidRDefault="00651403" w:rsidP="00B734C9">
            <w:pPr>
              <w:jc w:val="left"/>
              <w:rPr>
                <w:lang w:val="en-US"/>
              </w:rPr>
            </w:pPr>
          </w:p>
        </w:tc>
        <w:tc>
          <w:tcPr>
            <w:tcW w:w="4521" w:type="dxa"/>
          </w:tcPr>
          <w:p w14:paraId="464A8C36" w14:textId="77777777" w:rsidR="00651403" w:rsidRPr="008029CD" w:rsidRDefault="00651403" w:rsidP="00B734C9">
            <w:pPr>
              <w:jc w:val="left"/>
              <w:rPr>
                <w:b/>
                <w:bCs/>
                <w:lang w:val="en-US"/>
              </w:rPr>
            </w:pPr>
            <w:r w:rsidRPr="008029CD">
              <w:rPr>
                <w:b/>
                <w:bCs/>
                <w:lang w:val="en-US"/>
              </w:rPr>
              <w:t>Queensland Greens Councillors (and Wards)</w:t>
            </w:r>
          </w:p>
          <w:p w14:paraId="34F1D660" w14:textId="77777777" w:rsidR="00651403" w:rsidRPr="00D80DC8" w:rsidRDefault="00651403" w:rsidP="00B734C9">
            <w:pPr>
              <w:jc w:val="left"/>
              <w:rPr>
                <w:lang w:val="en-US"/>
              </w:rPr>
            </w:pPr>
            <w:r w:rsidRPr="00D80DC8">
              <w:rPr>
                <w:lang w:val="en-US"/>
              </w:rPr>
              <w:t>Seal CHONG WAH (Paddington)</w:t>
            </w:r>
          </w:p>
          <w:p w14:paraId="3CB9E3C9" w14:textId="77777777" w:rsidR="00651403" w:rsidRPr="00D80DC8" w:rsidRDefault="00651403" w:rsidP="00B734C9">
            <w:pPr>
              <w:jc w:val="left"/>
              <w:rPr>
                <w:lang w:val="en-US"/>
              </w:rPr>
            </w:pPr>
            <w:r w:rsidRPr="00D80DC8">
              <w:rPr>
                <w:lang w:val="en-US"/>
              </w:rPr>
              <w:t>Trina MASSEY (The Gabba)</w:t>
            </w:r>
          </w:p>
          <w:p w14:paraId="426477BA" w14:textId="77777777" w:rsidR="00651403" w:rsidRPr="00D80DC8" w:rsidRDefault="00651403" w:rsidP="00B734C9">
            <w:pPr>
              <w:jc w:val="left"/>
              <w:rPr>
                <w:lang w:val="en-US"/>
              </w:rPr>
            </w:pPr>
          </w:p>
        </w:tc>
      </w:tr>
      <w:tr w:rsidR="00651403" w:rsidRPr="00D80DC8" w14:paraId="2BF684DB" w14:textId="77777777" w:rsidTr="00FB3163">
        <w:trPr>
          <w:trHeight w:val="1081"/>
        </w:trPr>
        <w:tc>
          <w:tcPr>
            <w:tcW w:w="4521" w:type="dxa"/>
            <w:vMerge/>
          </w:tcPr>
          <w:p w14:paraId="194B3B21" w14:textId="77777777" w:rsidR="00651403" w:rsidRPr="00D80DC8" w:rsidRDefault="00651403" w:rsidP="00B734C9">
            <w:pPr>
              <w:jc w:val="left"/>
              <w:rPr>
                <w:lang w:val="en-US"/>
              </w:rPr>
            </w:pPr>
          </w:p>
        </w:tc>
        <w:tc>
          <w:tcPr>
            <w:tcW w:w="4521" w:type="dxa"/>
          </w:tcPr>
          <w:p w14:paraId="7628302F" w14:textId="77777777" w:rsidR="00651403" w:rsidRPr="008029CD" w:rsidRDefault="00651403" w:rsidP="00B734C9">
            <w:pPr>
              <w:jc w:val="left"/>
              <w:rPr>
                <w:b/>
                <w:bCs/>
                <w:lang w:val="en-US"/>
              </w:rPr>
            </w:pPr>
            <w:r w:rsidRPr="008029CD">
              <w:rPr>
                <w:b/>
                <w:bCs/>
                <w:lang w:val="en-US"/>
              </w:rPr>
              <w:t>Independent Councillor (and Ward)</w:t>
            </w:r>
          </w:p>
          <w:p w14:paraId="7ECD7B0C" w14:textId="77777777" w:rsidR="00651403" w:rsidRPr="00D80DC8" w:rsidRDefault="00651403" w:rsidP="00B734C9">
            <w:pPr>
              <w:jc w:val="left"/>
              <w:rPr>
                <w:lang w:val="en-US"/>
              </w:rPr>
            </w:pPr>
            <w:r w:rsidRPr="00D80DC8">
              <w:rPr>
                <w:lang w:val="en-US"/>
              </w:rPr>
              <w:t>Nicole JOHNSTON (Tennyson)</w:t>
            </w:r>
          </w:p>
        </w:tc>
      </w:tr>
    </w:tbl>
    <w:p w14:paraId="545273DF" w14:textId="77777777" w:rsidR="00885F63" w:rsidRDefault="00885F63" w:rsidP="00B734C9"/>
    <w:p w14:paraId="7A340AE0" w14:textId="77777777" w:rsidR="00885F63" w:rsidRDefault="00885F63" w:rsidP="00B734C9"/>
    <w:p w14:paraId="000117EE" w14:textId="77777777" w:rsidR="00B82B32" w:rsidRPr="00B82B32" w:rsidRDefault="00B82B32" w:rsidP="00B734C9">
      <w:pPr>
        <w:outlineLvl w:val="1"/>
        <w:rPr>
          <w:rFonts w:ascii="Arial" w:hAnsi="Arial" w:cs="Arial"/>
          <w:b/>
          <w:sz w:val="28"/>
          <w:szCs w:val="28"/>
        </w:rPr>
      </w:pPr>
      <w:bookmarkStart w:id="4" w:name="_Toc358025695"/>
      <w:r w:rsidRPr="00B82B32">
        <w:rPr>
          <w:rFonts w:ascii="Arial" w:hAnsi="Arial" w:cs="Arial"/>
          <w:b/>
          <w:sz w:val="28"/>
          <w:szCs w:val="28"/>
        </w:rPr>
        <w:t>OPENING OF MEETING:</w:t>
      </w:r>
      <w:bookmarkEnd w:id="4"/>
    </w:p>
    <w:p w14:paraId="44FFA2AF" w14:textId="77777777" w:rsidR="00B82B32" w:rsidRPr="00B82B32" w:rsidRDefault="00B82B32" w:rsidP="00B734C9"/>
    <w:p w14:paraId="1E10E746" w14:textId="3B42188A" w:rsidR="00B82B32" w:rsidRPr="00B82B32" w:rsidRDefault="00B82B32" w:rsidP="00B734C9">
      <w:r w:rsidRPr="00B82B32">
        <w:t xml:space="preserve">The Chair, Councillor </w:t>
      </w:r>
      <w:r w:rsidR="00651403">
        <w:rPr>
          <w:lang w:val="en-US"/>
        </w:rPr>
        <w:t>Sandy LANDERS</w:t>
      </w:r>
      <w:r w:rsidRPr="00B82B32">
        <w:t>, opened the meeting with prayer and acknowledged the traditional custodians, and then proceeded with the business set out in the Agenda.</w:t>
      </w:r>
    </w:p>
    <w:p w14:paraId="703B7C72" w14:textId="363C27B9" w:rsidR="00071653" w:rsidRDefault="00071653" w:rsidP="00B734C9"/>
    <w:p w14:paraId="4742B16B" w14:textId="03BCE057" w:rsidR="0059155C" w:rsidRDefault="0059155C" w:rsidP="00B734C9">
      <w:pPr>
        <w:ind w:left="2517" w:hanging="2517"/>
        <w:rPr>
          <w:lang w:eastAsia="en-US"/>
        </w:rPr>
      </w:pPr>
      <w:r w:rsidRPr="0059155C">
        <w:rPr>
          <w:lang w:eastAsia="en-US"/>
        </w:rPr>
        <w:t>Chair:</w:t>
      </w:r>
      <w:r w:rsidRPr="0059155C">
        <w:rPr>
          <w:lang w:eastAsia="en-US"/>
        </w:rPr>
        <w:tab/>
        <w:t xml:space="preserve">I declare the meeting open. </w:t>
      </w:r>
    </w:p>
    <w:p w14:paraId="38C9C0C7" w14:textId="77777777" w:rsidR="0059155C" w:rsidRDefault="0059155C" w:rsidP="00B734C9">
      <w:pPr>
        <w:ind w:left="2517" w:hanging="2517"/>
        <w:rPr>
          <w:lang w:eastAsia="en-US"/>
        </w:rPr>
      </w:pPr>
    </w:p>
    <w:p w14:paraId="0143A06B" w14:textId="77777777" w:rsidR="0059155C" w:rsidRDefault="0059155C" w:rsidP="00B734C9">
      <w:pPr>
        <w:ind w:left="2517" w:hanging="2517"/>
        <w:rPr>
          <w:lang w:eastAsia="en-US"/>
        </w:rPr>
      </w:pPr>
    </w:p>
    <w:p w14:paraId="05F21DBB" w14:textId="525FAE9E" w:rsidR="0059155C" w:rsidRPr="00754AB1" w:rsidRDefault="0059155C" w:rsidP="00B734C9">
      <w:pPr>
        <w:outlineLvl w:val="1"/>
        <w:rPr>
          <w:rFonts w:ascii="Arial" w:hAnsi="Arial" w:cs="Arial"/>
          <w:b/>
          <w:sz w:val="28"/>
          <w:szCs w:val="28"/>
        </w:rPr>
      </w:pPr>
      <w:r w:rsidRPr="009207F5">
        <w:rPr>
          <w:rFonts w:ascii="Arial" w:hAnsi="Arial" w:cs="Arial"/>
          <w:b/>
          <w:sz w:val="28"/>
          <w:szCs w:val="28"/>
        </w:rPr>
        <w:t>APOLOG</w:t>
      </w:r>
      <w:r>
        <w:rPr>
          <w:rFonts w:ascii="Arial" w:hAnsi="Arial" w:cs="Arial"/>
          <w:b/>
          <w:sz w:val="28"/>
          <w:szCs w:val="28"/>
        </w:rPr>
        <w:t>IES</w:t>
      </w:r>
      <w:r w:rsidRPr="009207F5">
        <w:rPr>
          <w:rFonts w:ascii="Arial" w:hAnsi="Arial" w:cs="Arial"/>
          <w:b/>
          <w:sz w:val="28"/>
          <w:szCs w:val="28"/>
        </w:rPr>
        <w:t>:</w:t>
      </w:r>
    </w:p>
    <w:p w14:paraId="05741F72" w14:textId="77777777" w:rsidR="0059155C" w:rsidRDefault="0059155C" w:rsidP="00B734C9">
      <w:pPr>
        <w:ind w:left="2517" w:hanging="2517"/>
        <w:rPr>
          <w:lang w:eastAsia="en-US"/>
        </w:rPr>
      </w:pPr>
    </w:p>
    <w:p w14:paraId="649D2C56" w14:textId="1D5D7B74" w:rsidR="0059155C" w:rsidRPr="0059155C" w:rsidRDefault="0059155C" w:rsidP="00B734C9">
      <w:pPr>
        <w:spacing w:after="120"/>
        <w:ind w:left="2517" w:hanging="2517"/>
        <w:rPr>
          <w:lang w:eastAsia="en-US"/>
        </w:rPr>
      </w:pPr>
      <w:r w:rsidRPr="0059155C">
        <w:rPr>
          <w:lang w:eastAsia="en-US"/>
        </w:rPr>
        <w:t>Chair:</w:t>
      </w:r>
      <w:r w:rsidRPr="0059155C">
        <w:rPr>
          <w:lang w:eastAsia="en-US"/>
        </w:rPr>
        <w:tab/>
        <w:t xml:space="preserve">Are there any apologies? </w:t>
      </w:r>
    </w:p>
    <w:p w14:paraId="7CBAD09B" w14:textId="77777777" w:rsidR="0059155C" w:rsidRPr="0059155C" w:rsidRDefault="0059155C" w:rsidP="00B734C9">
      <w:pPr>
        <w:ind w:left="2517"/>
        <w:rPr>
          <w:lang w:eastAsia="en-US"/>
        </w:rPr>
      </w:pPr>
      <w:r w:rsidRPr="0059155C">
        <w:rPr>
          <w:lang w:eastAsia="en-US"/>
        </w:rPr>
        <w:t>LORD MAYOR.</w:t>
      </w:r>
    </w:p>
    <w:p w14:paraId="3CCCC2C4" w14:textId="4C8AD40E" w:rsidR="0059155C" w:rsidRDefault="0059155C" w:rsidP="00B734C9">
      <w:pPr>
        <w:jc w:val="left"/>
      </w:pPr>
      <w:r>
        <w:br w:type="page"/>
      </w:r>
    </w:p>
    <w:p w14:paraId="6ECB83D0" w14:textId="55B794E7" w:rsidR="00B82B32" w:rsidRPr="00754AB1" w:rsidRDefault="00B82B32" w:rsidP="00B734C9">
      <w:pPr>
        <w:outlineLvl w:val="1"/>
        <w:rPr>
          <w:rFonts w:ascii="Arial" w:hAnsi="Arial" w:cs="Arial"/>
          <w:b/>
          <w:sz w:val="28"/>
          <w:szCs w:val="28"/>
        </w:rPr>
      </w:pPr>
      <w:r w:rsidRPr="00754AB1">
        <w:rPr>
          <w:rFonts w:ascii="Arial" w:hAnsi="Arial" w:cs="Arial"/>
          <w:b/>
          <w:sz w:val="28"/>
          <w:szCs w:val="28"/>
        </w:rPr>
        <w:lastRenderedPageBreak/>
        <w:t xml:space="preserve">SUBMISSION OF BUDGET ESTIMATES FOR THE FINANCIAL YEAR </w:t>
      </w:r>
      <w:r w:rsidRPr="00651403">
        <w:rPr>
          <w:rFonts w:ascii="Arial" w:hAnsi="Arial" w:cs="Arial"/>
          <w:b/>
          <w:sz w:val="28"/>
          <w:szCs w:val="28"/>
        </w:rPr>
        <w:t>ENDING 30 JUNE 202</w:t>
      </w:r>
      <w:r w:rsidR="009143C3">
        <w:rPr>
          <w:rFonts w:ascii="Arial" w:hAnsi="Arial" w:cs="Arial"/>
          <w:b/>
          <w:sz w:val="28"/>
          <w:szCs w:val="28"/>
        </w:rPr>
        <w:t>5</w:t>
      </w:r>
      <w:r w:rsidRPr="00651403">
        <w:rPr>
          <w:rFonts w:ascii="Arial" w:hAnsi="Arial" w:cs="Arial"/>
          <w:b/>
          <w:sz w:val="28"/>
          <w:szCs w:val="28"/>
        </w:rPr>
        <w:t>:</w:t>
      </w:r>
    </w:p>
    <w:p w14:paraId="108CC17F" w14:textId="77777777" w:rsidR="00B82B32" w:rsidRPr="00B82B32" w:rsidRDefault="00B82B32" w:rsidP="00B734C9"/>
    <w:p w14:paraId="02E7CD3A" w14:textId="77777777" w:rsidR="00B82B32" w:rsidRPr="00B82B32" w:rsidRDefault="00B82B32" w:rsidP="00B734C9"/>
    <w:p w14:paraId="11B8E45E" w14:textId="713E17A7" w:rsidR="00B82B32" w:rsidRPr="00754AB1" w:rsidRDefault="00B82B32" w:rsidP="00B734C9">
      <w:pPr>
        <w:keepNext/>
        <w:jc w:val="center"/>
        <w:outlineLvl w:val="0"/>
        <w:rPr>
          <w:rFonts w:ascii="Arial" w:hAnsi="Arial"/>
          <w:b/>
          <w:kern w:val="28"/>
          <w:sz w:val="28"/>
          <w:szCs w:val="28"/>
        </w:rPr>
      </w:pPr>
      <w:bookmarkStart w:id="5" w:name="_Toc169507831"/>
      <w:bookmarkStart w:id="6" w:name="_Toc171143984"/>
      <w:r w:rsidRPr="00754AB1">
        <w:rPr>
          <w:rFonts w:ascii="Arial" w:hAnsi="Arial"/>
          <w:b/>
          <w:kern w:val="28"/>
          <w:sz w:val="28"/>
          <w:szCs w:val="28"/>
        </w:rPr>
        <w:t xml:space="preserve">FIRST DAY – </w:t>
      </w:r>
      <w:bookmarkStart w:id="7" w:name="Text139"/>
      <w:bookmarkEnd w:id="5"/>
      <w:bookmarkEnd w:id="6"/>
      <w:r w:rsidRPr="00754AB1">
        <w:rPr>
          <w:rFonts w:ascii="Arial" w:hAnsi="Arial"/>
          <w:b/>
          <w:kern w:val="28"/>
          <w:sz w:val="28"/>
          <w:szCs w:val="28"/>
        </w:rPr>
        <w:t xml:space="preserve">Wednesday </w:t>
      </w:r>
      <w:bookmarkEnd w:id="7"/>
      <w:r w:rsidRPr="00754AB1">
        <w:rPr>
          <w:rFonts w:ascii="Arial" w:hAnsi="Arial"/>
          <w:b/>
          <w:kern w:val="28"/>
          <w:sz w:val="28"/>
          <w:szCs w:val="28"/>
        </w:rPr>
        <w:t>1</w:t>
      </w:r>
      <w:r w:rsidR="00651403">
        <w:rPr>
          <w:rFonts w:ascii="Arial" w:hAnsi="Arial"/>
          <w:b/>
          <w:kern w:val="28"/>
          <w:sz w:val="28"/>
          <w:szCs w:val="28"/>
        </w:rPr>
        <w:t xml:space="preserve">2 </w:t>
      </w:r>
      <w:r w:rsidRPr="00754AB1">
        <w:rPr>
          <w:rFonts w:ascii="Arial" w:hAnsi="Arial"/>
          <w:b/>
          <w:kern w:val="28"/>
          <w:sz w:val="28"/>
          <w:szCs w:val="28"/>
        </w:rPr>
        <w:t>June 202</w:t>
      </w:r>
      <w:r w:rsidR="00651403">
        <w:rPr>
          <w:rFonts w:ascii="Arial" w:hAnsi="Arial"/>
          <w:b/>
          <w:kern w:val="28"/>
          <w:sz w:val="28"/>
          <w:szCs w:val="28"/>
        </w:rPr>
        <w:t>4</w:t>
      </w:r>
    </w:p>
    <w:p w14:paraId="7D1DA9C3" w14:textId="77777777" w:rsidR="00B82B32" w:rsidRPr="00B82B32" w:rsidRDefault="00B82B32" w:rsidP="00B734C9">
      <w:pPr>
        <w:jc w:val="center"/>
        <w:rPr>
          <w:b/>
          <w:snapToGrid w:val="0"/>
          <w:sz w:val="22"/>
          <w:lang w:eastAsia="en-US"/>
        </w:rPr>
      </w:pPr>
    </w:p>
    <w:p w14:paraId="760696D9" w14:textId="0C0972DA" w:rsidR="00B82B32" w:rsidRPr="00B82B32" w:rsidRDefault="00B82B32" w:rsidP="00B734C9">
      <w:pPr>
        <w:jc w:val="center"/>
        <w:rPr>
          <w:i/>
          <w:snapToGrid w:val="0"/>
          <w:lang w:eastAsia="en-US"/>
        </w:rPr>
      </w:pPr>
      <w:r w:rsidRPr="00B82B32">
        <w:rPr>
          <w:b/>
          <w:snapToGrid w:val="0"/>
          <w:sz w:val="24"/>
          <w:szCs w:val="24"/>
          <w:lang w:eastAsia="en-US"/>
        </w:rPr>
        <w:t xml:space="preserve">RESOLUTION NO. </w:t>
      </w:r>
      <w:r w:rsidR="00660273">
        <w:rPr>
          <w:b/>
          <w:snapToGrid w:val="0"/>
          <w:sz w:val="24"/>
          <w:szCs w:val="24"/>
          <w:lang w:eastAsia="en-US"/>
        </w:rPr>
        <w:t>681</w:t>
      </w:r>
      <w:r w:rsidR="009143C3">
        <w:rPr>
          <w:b/>
          <w:snapToGrid w:val="0"/>
          <w:sz w:val="24"/>
          <w:szCs w:val="24"/>
          <w:lang w:eastAsia="en-US"/>
        </w:rPr>
        <w:t>/2023-24</w:t>
      </w:r>
    </w:p>
    <w:p w14:paraId="75D5EA28" w14:textId="77777777" w:rsidR="00B82B32" w:rsidRPr="00B82B32" w:rsidRDefault="00B82B32" w:rsidP="00B734C9">
      <w:pPr>
        <w:jc w:val="center"/>
        <w:rPr>
          <w:i/>
          <w:snapToGrid w:val="0"/>
          <w:lang w:eastAsia="en-US"/>
        </w:rPr>
      </w:pPr>
    </w:p>
    <w:p w14:paraId="2A84ECF4" w14:textId="77777777" w:rsidR="00B82B32" w:rsidRPr="00B82B32" w:rsidRDefault="00B82B32" w:rsidP="00B734C9">
      <w:pPr>
        <w:jc w:val="center"/>
        <w:rPr>
          <w:b/>
          <w:snapToGrid w:val="0"/>
          <w:sz w:val="24"/>
          <w:szCs w:val="24"/>
          <w:lang w:eastAsia="en-US"/>
        </w:rPr>
      </w:pPr>
      <w:r w:rsidRPr="00B82B32">
        <w:rPr>
          <w:b/>
          <w:snapToGrid w:val="0"/>
          <w:sz w:val="24"/>
          <w:szCs w:val="24"/>
          <w:lang w:eastAsia="en-US"/>
        </w:rPr>
        <w:t>RECOMMENDATIONS:</w:t>
      </w:r>
    </w:p>
    <w:p w14:paraId="4883202F" w14:textId="77777777" w:rsidR="00B82B32" w:rsidRPr="00B82B32" w:rsidRDefault="00B82B32" w:rsidP="00B734C9">
      <w:pPr>
        <w:spacing w:before="120"/>
        <w:jc w:val="center"/>
        <w:rPr>
          <w:b/>
          <w:snapToGrid w:val="0"/>
          <w:color w:val="000000"/>
          <w:sz w:val="24"/>
          <w:szCs w:val="24"/>
          <w:lang w:eastAsia="en-US"/>
        </w:rPr>
      </w:pPr>
      <w:r w:rsidRPr="00B82B32">
        <w:rPr>
          <w:b/>
          <w:snapToGrid w:val="0"/>
          <w:color w:val="000000"/>
          <w:sz w:val="24"/>
          <w:szCs w:val="24"/>
          <w:lang w:eastAsia="en-US"/>
        </w:rPr>
        <w:t>PRESENTATION AND SUBMISSION BY</w:t>
      </w:r>
    </w:p>
    <w:p w14:paraId="69769937" w14:textId="77777777" w:rsidR="00B82B32" w:rsidRPr="00B82B32" w:rsidRDefault="00B82B32" w:rsidP="00B734C9">
      <w:pPr>
        <w:spacing w:before="120"/>
        <w:jc w:val="center"/>
        <w:rPr>
          <w:b/>
          <w:snapToGrid w:val="0"/>
          <w:color w:val="000000"/>
          <w:sz w:val="24"/>
          <w:szCs w:val="24"/>
          <w:lang w:eastAsia="en-US"/>
        </w:rPr>
      </w:pPr>
      <w:r w:rsidRPr="00B82B32">
        <w:rPr>
          <w:b/>
          <w:snapToGrid w:val="0"/>
          <w:color w:val="000000"/>
          <w:sz w:val="24"/>
          <w:szCs w:val="24"/>
          <w:lang w:eastAsia="en-US"/>
        </w:rPr>
        <w:t>THE RIGHT HONOURABLE THE LORD MAYOR</w:t>
      </w:r>
    </w:p>
    <w:p w14:paraId="05E0D3A3" w14:textId="77777777" w:rsidR="00B82B32" w:rsidRPr="00B82B32" w:rsidRDefault="00B82B32" w:rsidP="00B734C9">
      <w:pPr>
        <w:spacing w:before="120"/>
        <w:jc w:val="center"/>
        <w:rPr>
          <w:b/>
          <w:snapToGrid w:val="0"/>
          <w:color w:val="000000"/>
          <w:sz w:val="24"/>
          <w:szCs w:val="24"/>
          <w:lang w:eastAsia="en-US"/>
        </w:rPr>
      </w:pPr>
      <w:r w:rsidRPr="00B82B32">
        <w:rPr>
          <w:b/>
          <w:snapToGrid w:val="0"/>
          <w:color w:val="000000"/>
          <w:sz w:val="24"/>
          <w:szCs w:val="24"/>
          <w:lang w:eastAsia="en-US"/>
        </w:rPr>
        <w:t>FOR THE APPROVAL OF AND ADOPTION BY THE COUNCIL</w:t>
      </w:r>
    </w:p>
    <w:p w14:paraId="1D23C2F9" w14:textId="77777777" w:rsidR="00B82B32" w:rsidRPr="00B82B32" w:rsidRDefault="00B82B32" w:rsidP="00B734C9"/>
    <w:p w14:paraId="7FFB8B1E" w14:textId="77777777" w:rsidR="00B82B32" w:rsidRPr="00B82B32" w:rsidRDefault="00B82B32" w:rsidP="00B734C9"/>
    <w:p w14:paraId="7014F4BB" w14:textId="5087C6A9" w:rsidR="00B82B32" w:rsidRPr="00754AB1" w:rsidRDefault="00B82B32" w:rsidP="00B734C9">
      <w:pPr>
        <w:outlineLvl w:val="1"/>
        <w:rPr>
          <w:b/>
        </w:rPr>
      </w:pPr>
      <w:bookmarkStart w:id="8" w:name="_Hlk170737410"/>
      <w:bookmarkStart w:id="9" w:name="_Toc138146432"/>
      <w:bookmarkStart w:id="10" w:name="_Toc138147077"/>
      <w:bookmarkStart w:id="11" w:name="_Toc138147547"/>
      <w:bookmarkStart w:id="12" w:name="_Toc138147619"/>
      <w:bookmarkStart w:id="13" w:name="_Toc169507832"/>
      <w:bookmarkStart w:id="14" w:name="_Toc171143985"/>
      <w:r w:rsidRPr="00754AB1">
        <w:rPr>
          <w:b/>
        </w:rPr>
        <w:t xml:space="preserve">RESOLUTION OF RATES AND </w:t>
      </w:r>
      <w:r w:rsidRPr="00651403">
        <w:rPr>
          <w:b/>
        </w:rPr>
        <w:t>CHARGES 202</w:t>
      </w:r>
      <w:r w:rsidR="00651403" w:rsidRPr="00651403">
        <w:rPr>
          <w:b/>
        </w:rPr>
        <w:t>4-25</w:t>
      </w:r>
      <w:bookmarkEnd w:id="8"/>
      <w:r w:rsidRPr="00651403">
        <w:rPr>
          <w:b/>
        </w:rPr>
        <w:t>:</w:t>
      </w:r>
      <w:bookmarkEnd w:id="9"/>
      <w:bookmarkEnd w:id="10"/>
      <w:bookmarkEnd w:id="11"/>
      <w:bookmarkEnd w:id="12"/>
      <w:bookmarkEnd w:id="13"/>
      <w:bookmarkEnd w:id="14"/>
    </w:p>
    <w:p w14:paraId="7FF80899" w14:textId="77777777" w:rsidR="00B82B32" w:rsidRDefault="00B82B32" w:rsidP="00B734C9"/>
    <w:p w14:paraId="76586E1A" w14:textId="26B037BD" w:rsidR="008C06EA" w:rsidRPr="000E3CB3" w:rsidRDefault="008C06EA" w:rsidP="00B734C9">
      <w:pPr>
        <w:rPr>
          <w:color w:val="000000" w:themeColor="text1"/>
        </w:rPr>
      </w:pPr>
      <w:r w:rsidRPr="000E3CB3">
        <w:rPr>
          <w:color w:val="000000" w:themeColor="text1"/>
        </w:rPr>
        <w:t xml:space="preserve">In accordance with the </w:t>
      </w:r>
      <w:r w:rsidRPr="000E3CB3">
        <w:rPr>
          <w:i/>
          <w:iCs/>
          <w:color w:val="000000" w:themeColor="text1"/>
        </w:rPr>
        <w:t>City of Brisbane Act 2010</w:t>
      </w:r>
      <w:r w:rsidRPr="000E3CB3">
        <w:rPr>
          <w:color w:val="000000" w:themeColor="text1"/>
        </w:rPr>
        <w:t xml:space="preserve"> (</w:t>
      </w:r>
      <w:r w:rsidRPr="000E3CB3">
        <w:rPr>
          <w:b/>
          <w:bCs/>
          <w:i/>
          <w:iCs/>
          <w:color w:val="000000" w:themeColor="text1"/>
        </w:rPr>
        <w:t>COBA</w:t>
      </w:r>
      <w:r w:rsidRPr="000E3CB3">
        <w:rPr>
          <w:color w:val="000000" w:themeColor="text1"/>
        </w:rPr>
        <w:t xml:space="preserve">), the </w:t>
      </w:r>
      <w:r w:rsidRPr="000E3CB3">
        <w:rPr>
          <w:i/>
          <w:iCs/>
          <w:color w:val="000000" w:themeColor="text1"/>
        </w:rPr>
        <w:t>City of Brisbane Regulation 2012</w:t>
      </w:r>
      <w:r w:rsidRPr="000E3CB3">
        <w:rPr>
          <w:color w:val="000000" w:themeColor="text1"/>
        </w:rPr>
        <w:t xml:space="preserve"> (the </w:t>
      </w:r>
      <w:r w:rsidRPr="000E3CB3">
        <w:rPr>
          <w:b/>
          <w:bCs/>
          <w:i/>
          <w:iCs/>
          <w:color w:val="000000" w:themeColor="text1"/>
        </w:rPr>
        <w:t>Regulation</w:t>
      </w:r>
      <w:r w:rsidRPr="000E3CB3">
        <w:rPr>
          <w:color w:val="000000" w:themeColor="text1"/>
        </w:rPr>
        <w:t xml:space="preserve">), the </w:t>
      </w:r>
      <w:r w:rsidRPr="000E3CB3">
        <w:rPr>
          <w:i/>
          <w:iCs/>
          <w:color w:val="000000" w:themeColor="text1"/>
        </w:rPr>
        <w:t>Meetings Local Law 2001</w:t>
      </w:r>
      <w:r w:rsidRPr="000E3CB3">
        <w:rPr>
          <w:color w:val="000000" w:themeColor="text1"/>
        </w:rPr>
        <w:t xml:space="preserve"> and Council</w:t>
      </w:r>
      <w:r w:rsidR="007E58BA">
        <w:rPr>
          <w:color w:val="000000" w:themeColor="text1"/>
        </w:rPr>
        <w:t>’</w:t>
      </w:r>
      <w:r w:rsidRPr="000E3CB3">
        <w:rPr>
          <w:color w:val="000000" w:themeColor="text1"/>
        </w:rPr>
        <w:t>s local laws, I present and submit to Council recommendations about the rates, charges and fees to be fixed for the financial year ending 30 June 2025, for adoption by Council.</w:t>
      </w:r>
    </w:p>
    <w:p w14:paraId="3984D38E" w14:textId="77777777" w:rsidR="008C06EA" w:rsidRPr="000E3CB3" w:rsidRDefault="008C06EA" w:rsidP="00B734C9">
      <w:pPr>
        <w:rPr>
          <w:color w:val="000000" w:themeColor="text1"/>
        </w:rPr>
      </w:pPr>
    </w:p>
    <w:p w14:paraId="128536A4" w14:textId="5965B544" w:rsidR="008C06EA" w:rsidRPr="008C06EA" w:rsidRDefault="008C06EA" w:rsidP="005054BE">
      <w:pPr>
        <w:numPr>
          <w:ilvl w:val="0"/>
          <w:numId w:val="2"/>
        </w:numPr>
        <w:tabs>
          <w:tab w:val="left" w:pos="822"/>
        </w:tabs>
        <w:ind w:left="567" w:hanging="567"/>
        <w:contextualSpacing/>
        <w:outlineLvl w:val="2"/>
        <w:rPr>
          <w:rFonts w:ascii="Times New Roman Bold" w:eastAsia="Arial" w:hAnsi="Times New Roman Bold"/>
          <w:b/>
          <w:bCs/>
          <w:caps/>
          <w:color w:val="000000" w:themeColor="text1"/>
        </w:rPr>
      </w:pPr>
      <w:r w:rsidRPr="008C06EA">
        <w:rPr>
          <w:rFonts w:ascii="Times New Roman Bold" w:eastAsia="Arial" w:hAnsi="Times New Roman Bold"/>
          <w:b/>
          <w:bCs/>
          <w:caps/>
          <w:color w:val="000000" w:themeColor="text1"/>
        </w:rPr>
        <w:t>Definitions</w:t>
      </w:r>
    </w:p>
    <w:p w14:paraId="2E76C3E4" w14:textId="77777777" w:rsidR="008C06EA" w:rsidRPr="00BB4BED" w:rsidRDefault="008C06EA" w:rsidP="00B734C9">
      <w:pPr>
        <w:ind w:left="567"/>
        <w:rPr>
          <w:rFonts w:eastAsia="Calibri" w:cs="Arial"/>
          <w:color w:val="000000" w:themeColor="text1"/>
        </w:rPr>
      </w:pPr>
    </w:p>
    <w:p w14:paraId="1D45C9D6" w14:textId="77777777" w:rsidR="008C06EA" w:rsidRPr="00BB4BED" w:rsidRDefault="008C06EA" w:rsidP="00B734C9">
      <w:pPr>
        <w:ind w:left="567"/>
        <w:rPr>
          <w:rFonts w:eastAsia="Calibri" w:cs="Arial"/>
          <w:color w:val="000000" w:themeColor="text1"/>
        </w:rPr>
      </w:pPr>
      <w:r w:rsidRPr="00BB4BED">
        <w:rPr>
          <w:rFonts w:eastAsia="Calibri" w:cs="Arial"/>
          <w:color w:val="000000" w:themeColor="text1"/>
        </w:rPr>
        <w:t xml:space="preserve">In this resolution, a term appearing in </w:t>
      </w:r>
      <w:r w:rsidRPr="00BB4BED">
        <w:rPr>
          <w:rFonts w:eastAsia="Calibri" w:cs="Arial"/>
          <w:b/>
          <w:bCs/>
          <w:i/>
          <w:iCs/>
          <w:color w:val="000000" w:themeColor="text1"/>
        </w:rPr>
        <w:t>bold italic</w:t>
      </w:r>
      <w:r w:rsidRPr="00BB4BED">
        <w:rPr>
          <w:rFonts w:eastAsia="Calibri" w:cs="Arial"/>
          <w:color w:val="000000" w:themeColor="text1"/>
        </w:rPr>
        <w:t xml:space="preserve"> text is defined in the Dictionary at section 14, unless otherwise stated.</w:t>
      </w:r>
    </w:p>
    <w:p w14:paraId="195CDF93" w14:textId="77777777" w:rsidR="008C06EA" w:rsidRPr="00BB4BED" w:rsidRDefault="008C06EA" w:rsidP="00B734C9">
      <w:pPr>
        <w:ind w:left="567"/>
        <w:rPr>
          <w:rFonts w:eastAsia="Calibri" w:cs="Arial"/>
          <w:color w:val="000000" w:themeColor="text1"/>
        </w:rPr>
      </w:pPr>
    </w:p>
    <w:p w14:paraId="1AF9D329" w14:textId="77777777" w:rsidR="008C06EA" w:rsidRPr="008C06EA" w:rsidRDefault="008C06EA" w:rsidP="005054BE">
      <w:pPr>
        <w:numPr>
          <w:ilvl w:val="0"/>
          <w:numId w:val="2"/>
        </w:numPr>
        <w:tabs>
          <w:tab w:val="left" w:pos="822"/>
        </w:tabs>
        <w:ind w:left="567" w:hanging="567"/>
        <w:contextualSpacing/>
        <w:outlineLvl w:val="2"/>
        <w:rPr>
          <w:rFonts w:ascii="Times New Roman Bold" w:eastAsia="Arial" w:hAnsi="Times New Roman Bold"/>
          <w:b/>
          <w:bCs/>
          <w:caps/>
          <w:color w:val="000000" w:themeColor="text1"/>
        </w:rPr>
      </w:pPr>
      <w:bookmarkStart w:id="15" w:name="_Toc256000024"/>
      <w:r w:rsidRPr="008C06EA">
        <w:rPr>
          <w:rFonts w:ascii="Times New Roman Bold" w:eastAsia="Arial" w:hAnsi="Times New Roman Bold"/>
          <w:b/>
          <w:bCs/>
          <w:caps/>
          <w:color w:val="000000" w:themeColor="text1"/>
        </w:rPr>
        <w:t>Land Use Codes</w:t>
      </w:r>
      <w:bookmarkEnd w:id="15"/>
    </w:p>
    <w:p w14:paraId="7D268DAE" w14:textId="77777777" w:rsidR="008C06EA" w:rsidRPr="00BB4BED" w:rsidRDefault="008C06EA" w:rsidP="00B734C9">
      <w:pPr>
        <w:ind w:left="567"/>
        <w:rPr>
          <w:rFonts w:eastAsia="Calibri" w:cs="Arial"/>
          <w:color w:val="000000" w:themeColor="text1"/>
        </w:rPr>
      </w:pPr>
    </w:p>
    <w:p w14:paraId="4B16387B" w14:textId="77777777" w:rsidR="008C06EA" w:rsidRPr="00BB4BED" w:rsidRDefault="008C06EA" w:rsidP="00B734C9">
      <w:pPr>
        <w:ind w:left="567"/>
        <w:rPr>
          <w:rFonts w:eastAsia="Calibri" w:cs="Arial"/>
          <w:color w:val="000000" w:themeColor="text1"/>
        </w:rPr>
      </w:pPr>
      <w:r w:rsidRPr="00BB4BED">
        <w:rPr>
          <w:rFonts w:eastAsia="Calibri" w:cs="Arial"/>
          <w:color w:val="000000" w:themeColor="text1"/>
        </w:rPr>
        <w:t xml:space="preserve">Until otherwise decided or amended, the Land Use Codes 2024-25 as set out in section 15.3 of this resolution constitute the </w:t>
      </w:r>
      <w:r w:rsidRPr="00BB4BED">
        <w:rPr>
          <w:rFonts w:eastAsia="Calibri" w:cs="Arial"/>
          <w:b/>
          <w:bCs/>
          <w:i/>
          <w:iCs/>
          <w:color w:val="000000" w:themeColor="text1"/>
        </w:rPr>
        <w:t>land use codes</w:t>
      </w:r>
      <w:r w:rsidRPr="00BB4BED">
        <w:rPr>
          <w:rFonts w:eastAsia="Calibri" w:cs="Arial"/>
          <w:color w:val="000000" w:themeColor="text1"/>
        </w:rPr>
        <w:t xml:space="preserve"> for rating and charging purposes.</w:t>
      </w:r>
    </w:p>
    <w:p w14:paraId="2E81B2A8" w14:textId="77777777" w:rsidR="008C06EA" w:rsidRPr="00BB4BED" w:rsidRDefault="008C06EA" w:rsidP="00B734C9">
      <w:pPr>
        <w:ind w:left="567"/>
        <w:rPr>
          <w:rFonts w:eastAsia="Calibri" w:cs="Arial"/>
          <w:color w:val="000000" w:themeColor="text1"/>
        </w:rPr>
      </w:pPr>
    </w:p>
    <w:p w14:paraId="40AFA70E" w14:textId="77777777" w:rsidR="008C06EA" w:rsidRPr="008C06EA" w:rsidRDefault="008C06EA" w:rsidP="005054BE">
      <w:pPr>
        <w:numPr>
          <w:ilvl w:val="0"/>
          <w:numId w:val="2"/>
        </w:numPr>
        <w:tabs>
          <w:tab w:val="left" w:pos="822"/>
        </w:tabs>
        <w:ind w:left="567" w:hanging="567"/>
        <w:contextualSpacing/>
        <w:outlineLvl w:val="2"/>
        <w:rPr>
          <w:rFonts w:ascii="Times New Roman Bold" w:eastAsia="Arial" w:hAnsi="Times New Roman Bold"/>
          <w:b/>
          <w:bCs/>
          <w:caps/>
          <w:color w:val="000000" w:themeColor="text1"/>
        </w:rPr>
      </w:pPr>
      <w:bookmarkStart w:id="16" w:name="_Toc256000025"/>
      <w:r w:rsidRPr="008C06EA">
        <w:rPr>
          <w:rFonts w:ascii="Times New Roman Bold" w:eastAsia="Arial" w:hAnsi="Times New Roman Bold"/>
          <w:b/>
          <w:bCs/>
          <w:caps/>
          <w:color w:val="000000" w:themeColor="text1"/>
        </w:rPr>
        <w:t>Averaging of Land Values</w:t>
      </w:r>
      <w:bookmarkEnd w:id="16"/>
    </w:p>
    <w:p w14:paraId="2DA89DA0" w14:textId="77777777" w:rsidR="008C06EA" w:rsidRPr="00BB4BED" w:rsidRDefault="008C06EA" w:rsidP="00B734C9">
      <w:pPr>
        <w:ind w:left="567"/>
        <w:rPr>
          <w:rFonts w:eastAsia="Calibri" w:cs="Arial"/>
          <w:color w:val="000000" w:themeColor="text1"/>
        </w:rPr>
      </w:pPr>
    </w:p>
    <w:p w14:paraId="38B3DF4A" w14:textId="77777777" w:rsidR="008C06EA" w:rsidRPr="00BB4BED" w:rsidRDefault="008C06EA" w:rsidP="00B734C9">
      <w:pPr>
        <w:ind w:left="567"/>
        <w:rPr>
          <w:rFonts w:eastAsia="Calibri" w:cs="Arial"/>
          <w:color w:val="000000" w:themeColor="text1"/>
        </w:rPr>
      </w:pPr>
      <w:r w:rsidRPr="00BB4BED">
        <w:rPr>
          <w:rFonts w:eastAsia="Calibri" w:cs="Arial"/>
          <w:color w:val="000000" w:themeColor="text1"/>
        </w:rPr>
        <w:t>Council must calculate the rates for land by using the rateable value of the land.</w:t>
      </w:r>
    </w:p>
    <w:p w14:paraId="6789DD64" w14:textId="77777777" w:rsidR="008C06EA" w:rsidRPr="00BB4BED" w:rsidRDefault="008C06EA" w:rsidP="00B734C9">
      <w:pPr>
        <w:ind w:left="567"/>
        <w:rPr>
          <w:rFonts w:eastAsia="Calibri" w:cs="Arial"/>
          <w:color w:val="000000" w:themeColor="text1"/>
        </w:rPr>
      </w:pPr>
    </w:p>
    <w:p w14:paraId="2EFF386B" w14:textId="77777777" w:rsidR="008C06EA" w:rsidRPr="00BB4BED" w:rsidRDefault="008C06EA" w:rsidP="00B734C9">
      <w:pPr>
        <w:ind w:left="567"/>
        <w:rPr>
          <w:rFonts w:eastAsia="Calibri" w:cs="Arial"/>
          <w:color w:val="000000" w:themeColor="text1"/>
        </w:rPr>
      </w:pPr>
      <w:r w:rsidRPr="00BB4BED">
        <w:rPr>
          <w:rFonts w:eastAsia="Calibri" w:cs="Arial"/>
          <w:color w:val="000000" w:themeColor="text1"/>
        </w:rPr>
        <w:t xml:space="preserve">In accordance with section 67 of the </w:t>
      </w:r>
      <w:r w:rsidRPr="00BB4BED">
        <w:rPr>
          <w:rFonts w:eastAsia="Calibri" w:cs="Arial"/>
          <w:b/>
          <w:bCs/>
          <w:i/>
          <w:iCs/>
          <w:color w:val="000000" w:themeColor="text1"/>
        </w:rPr>
        <w:t>Regulation</w:t>
      </w:r>
      <w:r w:rsidRPr="00BB4BED">
        <w:rPr>
          <w:rFonts w:eastAsia="Calibri" w:cs="Arial"/>
          <w:color w:val="000000" w:themeColor="text1"/>
        </w:rPr>
        <w:t xml:space="preserve">, Council will use the 3-year averaged value of the land for the purpose of deciding the rateable value of land for the </w:t>
      </w:r>
      <w:r w:rsidRPr="00BB4BED">
        <w:rPr>
          <w:rFonts w:eastAsia="Calibri" w:cs="Arial"/>
          <w:b/>
          <w:bCs/>
          <w:i/>
          <w:iCs/>
          <w:color w:val="000000" w:themeColor="text1"/>
        </w:rPr>
        <w:t>financial year</w:t>
      </w:r>
      <w:r w:rsidRPr="00BB4BED">
        <w:rPr>
          <w:rFonts w:eastAsia="Calibri" w:cs="Arial"/>
          <w:color w:val="000000" w:themeColor="text1"/>
        </w:rPr>
        <w:t>.</w:t>
      </w:r>
    </w:p>
    <w:p w14:paraId="10243AB7" w14:textId="77777777" w:rsidR="008C06EA" w:rsidRPr="00BB4BED" w:rsidRDefault="008C06EA" w:rsidP="00B734C9">
      <w:pPr>
        <w:ind w:left="567"/>
        <w:rPr>
          <w:rFonts w:eastAsia="Calibri" w:cs="Arial"/>
          <w:color w:val="000000" w:themeColor="text1"/>
        </w:rPr>
      </w:pPr>
    </w:p>
    <w:p w14:paraId="58ED29CA" w14:textId="77777777" w:rsidR="008C06EA" w:rsidRPr="00BB4BED" w:rsidRDefault="008C06EA" w:rsidP="00B734C9">
      <w:pPr>
        <w:ind w:left="567"/>
        <w:rPr>
          <w:rFonts w:eastAsia="Calibri" w:cs="Arial"/>
          <w:color w:val="000000" w:themeColor="text1"/>
        </w:rPr>
      </w:pPr>
      <w:r w:rsidRPr="00BB4BED">
        <w:rPr>
          <w:rFonts w:eastAsia="Calibri" w:cs="Arial"/>
          <w:color w:val="000000" w:themeColor="text1"/>
        </w:rPr>
        <w:t xml:space="preserve">The 3-year average value is calculated in accordance with section 69 of the </w:t>
      </w:r>
      <w:r w:rsidRPr="00BB4BED">
        <w:rPr>
          <w:rFonts w:eastAsia="Calibri" w:cs="Arial"/>
          <w:b/>
          <w:bCs/>
          <w:i/>
          <w:iCs/>
          <w:color w:val="000000" w:themeColor="text1"/>
        </w:rPr>
        <w:t>Regulation</w:t>
      </w:r>
      <w:r w:rsidRPr="00BB4BED">
        <w:rPr>
          <w:rFonts w:eastAsia="Calibri" w:cs="Arial"/>
          <w:color w:val="000000" w:themeColor="text1"/>
        </w:rPr>
        <w:t xml:space="preserve"> with the 3-year averaging number for the </w:t>
      </w:r>
      <w:r w:rsidRPr="00BB4BED">
        <w:rPr>
          <w:rFonts w:eastAsia="Calibri" w:cs="Arial"/>
          <w:b/>
          <w:bCs/>
          <w:i/>
          <w:iCs/>
          <w:color w:val="000000" w:themeColor="text1"/>
        </w:rPr>
        <w:t>financial year</w:t>
      </w:r>
      <w:r w:rsidRPr="00BB4BED">
        <w:rPr>
          <w:rFonts w:eastAsia="Calibri" w:cs="Arial"/>
          <w:color w:val="000000" w:themeColor="text1"/>
        </w:rPr>
        <w:t xml:space="preserve"> being 0.96.</w:t>
      </w:r>
    </w:p>
    <w:p w14:paraId="1D6903C6" w14:textId="77777777" w:rsidR="008C06EA" w:rsidRPr="00BB4BED" w:rsidRDefault="008C06EA" w:rsidP="00B734C9">
      <w:pPr>
        <w:ind w:left="567"/>
        <w:rPr>
          <w:rFonts w:eastAsia="Calibri" w:cs="Arial"/>
          <w:color w:val="000000" w:themeColor="text1"/>
        </w:rPr>
      </w:pPr>
    </w:p>
    <w:p w14:paraId="60C29127" w14:textId="77777777" w:rsidR="008C06EA" w:rsidRPr="00BB4BED" w:rsidRDefault="008C06EA" w:rsidP="00B734C9">
      <w:pPr>
        <w:ind w:left="567"/>
        <w:rPr>
          <w:rFonts w:eastAsia="Calibri" w:cs="Arial"/>
          <w:color w:val="000000" w:themeColor="text1"/>
        </w:rPr>
      </w:pPr>
      <w:r w:rsidRPr="00BB4BED">
        <w:rPr>
          <w:rFonts w:eastAsia="Calibri" w:cs="Arial"/>
          <w:b/>
          <w:bCs/>
          <w:color w:val="000000" w:themeColor="text1"/>
        </w:rPr>
        <w:t>Note:</w:t>
      </w:r>
      <w:r w:rsidRPr="00BB4BED">
        <w:rPr>
          <w:rFonts w:eastAsia="Calibri" w:cs="Arial"/>
          <w:color w:val="000000" w:themeColor="text1"/>
        </w:rPr>
        <w:t xml:space="preserve"> For land with </w:t>
      </w:r>
      <w:r w:rsidRPr="00BB4BED">
        <w:rPr>
          <w:rFonts w:eastAsia="Calibri" w:cs="Arial"/>
          <w:b/>
          <w:bCs/>
          <w:i/>
          <w:iCs/>
          <w:color w:val="000000" w:themeColor="text1"/>
        </w:rPr>
        <w:t>land use code</w:t>
      </w:r>
      <w:r w:rsidRPr="00BB4BED">
        <w:rPr>
          <w:rFonts w:eastAsia="Calibri" w:cs="Arial"/>
          <w:color w:val="000000" w:themeColor="text1"/>
        </w:rPr>
        <w:t xml:space="preserve"> 72, the </w:t>
      </w:r>
      <w:r w:rsidRPr="00BB4BED">
        <w:rPr>
          <w:rFonts w:eastAsia="Calibri" w:cs="Arial"/>
          <w:b/>
          <w:bCs/>
          <w:i/>
          <w:iCs/>
          <w:color w:val="000000" w:themeColor="text1"/>
        </w:rPr>
        <w:t>rateable value</w:t>
      </w:r>
      <w:r w:rsidRPr="00BB4BED">
        <w:rPr>
          <w:rFonts w:eastAsia="Calibri" w:cs="Arial"/>
          <w:color w:val="000000" w:themeColor="text1"/>
        </w:rPr>
        <w:t xml:space="preserve"> will be discounted by 40% in accordance with section 50(2) of the </w:t>
      </w:r>
      <w:r w:rsidRPr="00BB4BED">
        <w:rPr>
          <w:rFonts w:eastAsia="Calibri" w:cs="Arial"/>
          <w:i/>
          <w:iCs/>
          <w:color w:val="000000" w:themeColor="text1"/>
        </w:rPr>
        <w:t>Land Valuation Act 2010</w:t>
      </w:r>
      <w:r w:rsidRPr="00BB4BED">
        <w:rPr>
          <w:rFonts w:eastAsia="Calibri" w:cs="Arial"/>
          <w:color w:val="000000" w:themeColor="text1"/>
        </w:rPr>
        <w:t>.</w:t>
      </w:r>
    </w:p>
    <w:p w14:paraId="23477749" w14:textId="77777777" w:rsidR="008C06EA" w:rsidRPr="00BB4BED" w:rsidRDefault="008C06EA" w:rsidP="00B734C9">
      <w:pPr>
        <w:ind w:left="567"/>
        <w:rPr>
          <w:rFonts w:eastAsia="Calibri" w:cs="Arial"/>
          <w:color w:val="000000" w:themeColor="text1"/>
        </w:rPr>
      </w:pPr>
    </w:p>
    <w:p w14:paraId="07B7F780" w14:textId="77777777" w:rsidR="008C06EA" w:rsidRPr="008C06EA" w:rsidRDefault="008C06EA" w:rsidP="005054BE">
      <w:pPr>
        <w:numPr>
          <w:ilvl w:val="0"/>
          <w:numId w:val="2"/>
        </w:numPr>
        <w:tabs>
          <w:tab w:val="left" w:pos="822"/>
        </w:tabs>
        <w:ind w:left="567" w:hanging="567"/>
        <w:contextualSpacing/>
        <w:outlineLvl w:val="2"/>
        <w:rPr>
          <w:rFonts w:ascii="Times New Roman Bold" w:eastAsia="Arial" w:hAnsi="Times New Roman Bold"/>
          <w:b/>
          <w:bCs/>
          <w:caps/>
          <w:color w:val="000000" w:themeColor="text1"/>
        </w:rPr>
      </w:pPr>
      <w:bookmarkStart w:id="17" w:name="_Toc256000026"/>
      <w:r w:rsidRPr="008C06EA">
        <w:rPr>
          <w:rFonts w:ascii="Times New Roman Bold" w:eastAsia="Arial" w:hAnsi="Times New Roman Bold"/>
          <w:b/>
          <w:bCs/>
          <w:caps/>
          <w:color w:val="000000" w:themeColor="text1"/>
        </w:rPr>
        <w:t>Differential General Rates</w:t>
      </w:r>
      <w:bookmarkEnd w:id="17"/>
    </w:p>
    <w:p w14:paraId="379EA405" w14:textId="77777777" w:rsidR="008C06EA" w:rsidRPr="00BB4BED" w:rsidRDefault="008C06EA" w:rsidP="00B734C9">
      <w:pPr>
        <w:ind w:left="567"/>
        <w:rPr>
          <w:rFonts w:eastAsia="Calibri" w:cs="Arial"/>
          <w:color w:val="000000" w:themeColor="text1"/>
        </w:rPr>
      </w:pPr>
    </w:p>
    <w:p w14:paraId="5C072856" w14:textId="77777777" w:rsidR="008C06EA" w:rsidRPr="00BB4BED" w:rsidRDefault="008C06EA" w:rsidP="00B734C9">
      <w:pPr>
        <w:ind w:left="1134" w:hanging="567"/>
        <w:contextualSpacing/>
        <w:rPr>
          <w:rFonts w:eastAsia="Calibri" w:cs="Arial"/>
          <w:color w:val="000000" w:themeColor="text1"/>
        </w:rPr>
      </w:pPr>
      <w:r w:rsidRPr="00BB4BED">
        <w:rPr>
          <w:rFonts w:eastAsia="Calibri" w:cs="Arial"/>
          <w:color w:val="000000" w:themeColor="text1"/>
        </w:rPr>
        <w:t>(a)</w:t>
      </w:r>
      <w:r w:rsidRPr="00BB4BED">
        <w:rPr>
          <w:rFonts w:eastAsia="Calibri" w:cs="Arial"/>
          <w:color w:val="000000" w:themeColor="text1"/>
        </w:rPr>
        <w:tab/>
        <w:t xml:space="preserve">Section 73(1) of the </w:t>
      </w:r>
      <w:r w:rsidRPr="00BB4BED">
        <w:rPr>
          <w:rFonts w:eastAsia="Calibri" w:cs="Arial"/>
          <w:b/>
          <w:bCs/>
          <w:i/>
          <w:iCs/>
          <w:color w:val="000000" w:themeColor="text1"/>
        </w:rPr>
        <w:t>Regulation</w:t>
      </w:r>
      <w:r w:rsidRPr="00BB4BED">
        <w:rPr>
          <w:rFonts w:eastAsia="Calibri" w:cs="Arial"/>
          <w:color w:val="000000" w:themeColor="text1"/>
        </w:rPr>
        <w:t xml:space="preserve"> provides that Council may levy general rates that differ for different categories of </w:t>
      </w:r>
      <w:r w:rsidRPr="00BB4BED">
        <w:rPr>
          <w:rFonts w:eastAsia="Calibri" w:cs="Arial"/>
          <w:b/>
          <w:bCs/>
          <w:i/>
          <w:iCs/>
          <w:color w:val="000000" w:themeColor="text1"/>
        </w:rPr>
        <w:t>rateable land</w:t>
      </w:r>
      <w:r w:rsidRPr="00BB4BED">
        <w:rPr>
          <w:rFonts w:eastAsia="Calibri" w:cs="Arial"/>
          <w:color w:val="000000" w:themeColor="text1"/>
        </w:rPr>
        <w:t xml:space="preserve"> in Brisbane (differential general rates).</w:t>
      </w:r>
    </w:p>
    <w:p w14:paraId="19A340E3" w14:textId="77777777" w:rsidR="008C06EA" w:rsidRPr="00BB4BED" w:rsidRDefault="008C06EA" w:rsidP="00B734C9">
      <w:pPr>
        <w:ind w:left="1134" w:hanging="567"/>
        <w:contextualSpacing/>
        <w:rPr>
          <w:rFonts w:eastAsia="Calibri" w:cs="Arial"/>
          <w:color w:val="000000" w:themeColor="text1"/>
        </w:rPr>
      </w:pPr>
      <w:r w:rsidRPr="00BB4BED">
        <w:rPr>
          <w:rFonts w:eastAsia="Calibri" w:cs="Arial"/>
          <w:color w:val="000000" w:themeColor="text1"/>
        </w:rPr>
        <w:t>(b)</w:t>
      </w:r>
      <w:r w:rsidRPr="00BB4BED">
        <w:rPr>
          <w:rFonts w:eastAsia="Calibri" w:cs="Arial"/>
          <w:color w:val="000000" w:themeColor="text1"/>
        </w:rPr>
        <w:tab/>
        <w:t xml:space="preserve">For the purpose of making and levying differential general rates for the </w:t>
      </w:r>
      <w:r w:rsidRPr="00BB4BED">
        <w:rPr>
          <w:rFonts w:eastAsia="Calibri" w:cs="Arial"/>
          <w:b/>
          <w:bCs/>
          <w:i/>
          <w:iCs/>
          <w:color w:val="000000" w:themeColor="text1"/>
        </w:rPr>
        <w:t>financial year</w:t>
      </w:r>
      <w:r w:rsidRPr="00BB4BED">
        <w:rPr>
          <w:rFonts w:eastAsia="Calibri" w:cs="Arial"/>
          <w:color w:val="000000" w:themeColor="text1"/>
        </w:rPr>
        <w:t xml:space="preserve"> on all </w:t>
      </w:r>
      <w:r w:rsidRPr="00BB4BED">
        <w:rPr>
          <w:rFonts w:eastAsia="Calibri" w:cs="Arial"/>
          <w:b/>
          <w:bCs/>
          <w:i/>
          <w:iCs/>
          <w:color w:val="000000" w:themeColor="text1"/>
        </w:rPr>
        <w:t>rateable land</w:t>
      </w:r>
      <w:r w:rsidRPr="00BB4BED">
        <w:rPr>
          <w:rFonts w:eastAsia="Calibri" w:cs="Arial"/>
          <w:color w:val="000000" w:themeColor="text1"/>
        </w:rPr>
        <w:t xml:space="preserve"> in the city, Council determines that:</w:t>
      </w:r>
    </w:p>
    <w:p w14:paraId="26FD0F8B" w14:textId="072647BE" w:rsidR="008C06EA" w:rsidRPr="00BB4BED" w:rsidRDefault="008C06EA" w:rsidP="005054BE">
      <w:pPr>
        <w:numPr>
          <w:ilvl w:val="0"/>
          <w:numId w:val="1"/>
        </w:numPr>
        <w:ind w:left="1701" w:hanging="567"/>
        <w:contextualSpacing/>
        <w:rPr>
          <w:rFonts w:eastAsia="Calibri"/>
          <w:color w:val="000000" w:themeColor="text1"/>
          <w:szCs w:val="22"/>
          <w:lang w:eastAsia="en-US"/>
        </w:rPr>
      </w:pPr>
      <w:r w:rsidRPr="00BB4BED">
        <w:rPr>
          <w:rFonts w:eastAsia="Calibri"/>
          <w:color w:val="000000" w:themeColor="text1"/>
          <w:szCs w:val="22"/>
          <w:lang w:eastAsia="en-US"/>
        </w:rPr>
        <w:t xml:space="preserve">subject to section 4(c) of this resolution, there will be 140 different categories for </w:t>
      </w:r>
      <w:r w:rsidRPr="00BB4BED">
        <w:rPr>
          <w:rFonts w:eastAsia="Calibri"/>
          <w:b/>
          <w:bCs/>
          <w:i/>
          <w:iCs/>
          <w:color w:val="000000" w:themeColor="text1"/>
          <w:szCs w:val="22"/>
          <w:lang w:eastAsia="en-US"/>
        </w:rPr>
        <w:t>rateable land</w:t>
      </w:r>
      <w:r w:rsidRPr="00BB4BED">
        <w:rPr>
          <w:rFonts w:eastAsia="Calibri"/>
          <w:color w:val="000000" w:themeColor="text1"/>
          <w:szCs w:val="22"/>
          <w:lang w:eastAsia="en-US"/>
        </w:rPr>
        <w:t xml:space="preserve"> in Brisbane</w:t>
      </w:r>
    </w:p>
    <w:p w14:paraId="554A217C" w14:textId="77777777" w:rsidR="008C06EA" w:rsidRPr="00BB4BED" w:rsidRDefault="008C06EA" w:rsidP="005054BE">
      <w:pPr>
        <w:numPr>
          <w:ilvl w:val="0"/>
          <w:numId w:val="1"/>
        </w:numPr>
        <w:ind w:left="1701" w:hanging="567"/>
        <w:contextualSpacing/>
        <w:rPr>
          <w:rFonts w:eastAsia="Calibri"/>
          <w:color w:val="000000" w:themeColor="text1"/>
          <w:szCs w:val="22"/>
          <w:lang w:eastAsia="en-US"/>
        </w:rPr>
      </w:pPr>
      <w:r w:rsidRPr="00BB4BED">
        <w:rPr>
          <w:rFonts w:eastAsia="Calibri"/>
          <w:color w:val="000000" w:themeColor="text1"/>
          <w:szCs w:val="22"/>
          <w:lang w:eastAsia="en-US"/>
        </w:rPr>
        <w:t>the rating categories and a description of each rating category is set out in the Differential General Rating Table, below</w:t>
      </w:r>
    </w:p>
    <w:p w14:paraId="17F371A8" w14:textId="77777777" w:rsidR="008C06EA" w:rsidRPr="00BB4BED" w:rsidRDefault="008C06EA" w:rsidP="005054BE">
      <w:pPr>
        <w:numPr>
          <w:ilvl w:val="0"/>
          <w:numId w:val="1"/>
        </w:numPr>
        <w:ind w:left="1701" w:hanging="567"/>
        <w:contextualSpacing/>
        <w:rPr>
          <w:rFonts w:eastAsia="Calibri"/>
          <w:color w:val="000000" w:themeColor="text1"/>
          <w:szCs w:val="22"/>
          <w:lang w:eastAsia="en-US"/>
        </w:rPr>
      </w:pPr>
      <w:r w:rsidRPr="00BB4BED">
        <w:rPr>
          <w:rFonts w:eastAsia="Calibri"/>
          <w:color w:val="000000" w:themeColor="text1"/>
          <w:szCs w:val="22"/>
          <w:lang w:eastAsia="en-US"/>
        </w:rPr>
        <w:t xml:space="preserve">the criteria used to determine which rating category applies to </w:t>
      </w:r>
      <w:r w:rsidRPr="00BB4BED">
        <w:rPr>
          <w:rFonts w:eastAsia="Calibri"/>
          <w:b/>
          <w:bCs/>
          <w:i/>
          <w:iCs/>
          <w:color w:val="000000" w:themeColor="text1"/>
          <w:szCs w:val="22"/>
          <w:lang w:eastAsia="en-US"/>
        </w:rPr>
        <w:t>rateable land</w:t>
      </w:r>
      <w:r w:rsidRPr="00BB4BED">
        <w:rPr>
          <w:rFonts w:eastAsia="Calibri"/>
          <w:color w:val="000000" w:themeColor="text1"/>
          <w:szCs w:val="22"/>
          <w:lang w:eastAsia="en-US"/>
        </w:rPr>
        <w:t xml:space="preserve"> is specified in the rating description column of the Differential General Rating Table.</w:t>
      </w:r>
    </w:p>
    <w:p w14:paraId="715C0B2D" w14:textId="77777777" w:rsidR="008C06EA" w:rsidRPr="00BB4BED" w:rsidRDefault="008C06EA" w:rsidP="00B734C9">
      <w:pPr>
        <w:spacing w:after="160" w:line="259" w:lineRule="auto"/>
        <w:rPr>
          <w:rFonts w:eastAsia="Calibri"/>
          <w:color w:val="000000" w:themeColor="text1"/>
          <w:szCs w:val="22"/>
          <w:lang w:eastAsia="en-US"/>
        </w:rPr>
      </w:pPr>
      <w:r w:rsidRPr="00BB4BED">
        <w:rPr>
          <w:color w:val="000000" w:themeColor="text1"/>
        </w:rPr>
        <w:br w:type="page"/>
      </w:r>
    </w:p>
    <w:p w14:paraId="7325B2AF" w14:textId="77777777" w:rsidR="008C06EA" w:rsidRPr="008C06EA" w:rsidRDefault="008C06EA" w:rsidP="00B734C9">
      <w:pPr>
        <w:spacing w:after="160" w:line="259" w:lineRule="auto"/>
        <w:jc w:val="center"/>
        <w:rPr>
          <w:rFonts w:eastAsia="Calibri" w:cs="Arial"/>
          <w:b/>
          <w:color w:val="000000" w:themeColor="text1"/>
          <w:sz w:val="22"/>
          <w:szCs w:val="18"/>
          <w:lang w:eastAsia="en-US"/>
        </w:rPr>
      </w:pPr>
      <w:r w:rsidRPr="008C06EA">
        <w:rPr>
          <w:rFonts w:eastAsia="Calibri" w:cs="Arial"/>
          <w:b/>
          <w:color w:val="000000" w:themeColor="text1"/>
          <w:sz w:val="22"/>
          <w:szCs w:val="18"/>
          <w:lang w:eastAsia="en-US"/>
        </w:rPr>
        <w:lastRenderedPageBreak/>
        <w:t>Differential General Rating Table</w:t>
      </w:r>
    </w:p>
    <w:tbl>
      <w:tblPr>
        <w:tblStyle w:val="TableGrid10"/>
        <w:tblW w:w="0" w:type="auto"/>
        <w:jc w:val="left"/>
        <w:tblLook w:val="04A0" w:firstRow="1" w:lastRow="0" w:firstColumn="1" w:lastColumn="0" w:noHBand="0" w:noVBand="1"/>
      </w:tblPr>
      <w:tblGrid>
        <w:gridCol w:w="2837"/>
        <w:gridCol w:w="6179"/>
      </w:tblGrid>
      <w:tr w:rsidR="008C06EA" w:rsidRPr="008631FB" w14:paraId="354CD79B" w14:textId="77777777" w:rsidTr="008C06EA">
        <w:trPr>
          <w:cantSplit/>
          <w:tblHeader/>
          <w:jc w:val="left"/>
        </w:trPr>
        <w:tc>
          <w:tcPr>
            <w:tcW w:w="0" w:type="auto"/>
            <w:tcBorders>
              <w:top w:val="single" w:sz="4" w:space="0" w:color="auto"/>
              <w:left w:val="single" w:sz="4" w:space="0" w:color="auto"/>
              <w:bottom w:val="single" w:sz="4" w:space="0" w:color="auto"/>
              <w:right w:val="single" w:sz="4" w:space="0" w:color="auto"/>
            </w:tcBorders>
            <w:shd w:val="clear" w:color="auto" w:fill="D0CECE"/>
            <w:hideMark/>
          </w:tcPr>
          <w:p w14:paraId="52BE3F40" w14:textId="77777777" w:rsidR="008C06EA" w:rsidRPr="008631FB" w:rsidRDefault="008C06EA" w:rsidP="00DE1FD5">
            <w:pPr>
              <w:spacing w:before="120" w:after="120"/>
              <w:jc w:val="left"/>
              <w:rPr>
                <w:rFonts w:ascii="Times New Roman" w:hAnsi="Times New Roman"/>
                <w:bCs/>
                <w:color w:val="000000" w:themeColor="text1"/>
              </w:rPr>
            </w:pPr>
            <w:bookmarkStart w:id="18" w:name="_Hlk136614866_0"/>
            <w:r w:rsidRPr="008631FB">
              <w:rPr>
                <w:rFonts w:ascii="Times New Roman" w:hAnsi="Times New Roman"/>
                <w:b/>
                <w:bCs/>
                <w:color w:val="000000" w:themeColor="text1"/>
              </w:rPr>
              <w:t>Rating category</w:t>
            </w:r>
          </w:p>
        </w:tc>
        <w:tc>
          <w:tcPr>
            <w:tcW w:w="0" w:type="auto"/>
            <w:tcBorders>
              <w:top w:val="single" w:sz="4" w:space="0" w:color="auto"/>
              <w:left w:val="single" w:sz="4" w:space="0" w:color="auto"/>
              <w:bottom w:val="single" w:sz="4" w:space="0" w:color="auto"/>
              <w:right w:val="single" w:sz="4" w:space="0" w:color="auto"/>
            </w:tcBorders>
            <w:shd w:val="clear" w:color="auto" w:fill="D0CECE"/>
            <w:hideMark/>
          </w:tcPr>
          <w:p w14:paraId="678D5D9A" w14:textId="77777777" w:rsidR="008C06EA" w:rsidRPr="008631FB" w:rsidRDefault="008C06EA" w:rsidP="00DE1FD5">
            <w:pPr>
              <w:spacing w:before="120" w:after="120"/>
              <w:jc w:val="left"/>
              <w:rPr>
                <w:rFonts w:ascii="Times New Roman" w:hAnsi="Times New Roman"/>
                <w:bCs/>
                <w:color w:val="000000" w:themeColor="text1"/>
              </w:rPr>
            </w:pPr>
            <w:r w:rsidRPr="008631FB">
              <w:rPr>
                <w:rFonts w:ascii="Times New Roman" w:hAnsi="Times New Roman"/>
                <w:b/>
                <w:bCs/>
                <w:color w:val="000000" w:themeColor="text1"/>
              </w:rPr>
              <w:t>Rating description</w:t>
            </w:r>
          </w:p>
        </w:tc>
      </w:tr>
      <w:tr w:rsidR="008C06EA" w:rsidRPr="008631FB" w14:paraId="06275BD8"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FF8160C" w14:textId="77777777" w:rsidR="008C06EA" w:rsidRPr="008631FB" w:rsidRDefault="008C06EA" w:rsidP="00DE1FD5">
            <w:pPr>
              <w:jc w:val="left"/>
              <w:rPr>
                <w:rFonts w:ascii="Times New Roman" w:hAnsi="Times New Roman"/>
                <w:b/>
                <w:bCs/>
                <w:color w:val="000000" w:themeColor="text1"/>
              </w:rPr>
            </w:pPr>
          </w:p>
          <w:p w14:paraId="4B72A1CD"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1. Residential – Owner Occupied</w:t>
            </w:r>
          </w:p>
        </w:tc>
        <w:tc>
          <w:tcPr>
            <w:tcW w:w="0" w:type="auto"/>
            <w:tcBorders>
              <w:top w:val="single" w:sz="4" w:space="0" w:color="auto"/>
              <w:left w:val="single" w:sz="4" w:space="0" w:color="auto"/>
              <w:bottom w:val="single" w:sz="4" w:space="0" w:color="auto"/>
              <w:right w:val="single" w:sz="4" w:space="0" w:color="auto"/>
            </w:tcBorders>
          </w:tcPr>
          <w:p w14:paraId="07B60E57" w14:textId="77777777" w:rsidR="008C06EA" w:rsidRPr="008631FB" w:rsidRDefault="008C06EA" w:rsidP="004065A0">
            <w:pPr>
              <w:jc w:val="left"/>
              <w:rPr>
                <w:rFonts w:ascii="Times New Roman" w:hAnsi="Times New Roman"/>
                <w:color w:val="000000" w:themeColor="text1"/>
              </w:rPr>
            </w:pPr>
          </w:p>
          <w:p w14:paraId="6E50E36A"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This category will only apply where:</w:t>
            </w:r>
          </w:p>
          <w:p w14:paraId="3031421C" w14:textId="77777777" w:rsidR="008C06EA" w:rsidRPr="008631FB" w:rsidRDefault="008C06EA" w:rsidP="004065A0">
            <w:pPr>
              <w:jc w:val="left"/>
              <w:rPr>
                <w:rFonts w:ascii="Times New Roman" w:hAnsi="Times New Roman"/>
                <w:color w:val="000000" w:themeColor="text1"/>
              </w:rPr>
            </w:pPr>
          </w:p>
          <w:p w14:paraId="6CC1F586" w14:textId="77777777" w:rsidR="008C06EA" w:rsidRPr="008631FB" w:rsidRDefault="008C06EA" w:rsidP="005054BE">
            <w:pPr>
              <w:pStyle w:val="77RatesTablea1"/>
              <w:numPr>
                <w:ilvl w:val="0"/>
                <w:numId w:val="256"/>
              </w:numPr>
              <w:jc w:val="left"/>
              <w:rPr>
                <w:rFonts w:ascii="Times New Roman" w:hAnsi="Times New Roman" w:cs="Times New Roman"/>
                <w:i/>
                <w:iCs/>
                <w:color w:val="000000" w:themeColor="text1"/>
                <w:sz w:val="20"/>
                <w:szCs w:val="20"/>
              </w:rPr>
            </w:pPr>
            <w:r w:rsidRPr="008631FB">
              <w:rPr>
                <w:rFonts w:ascii="Times New Roman" w:hAnsi="Times New Roman" w:cs="Times New Roman"/>
                <w:color w:val="000000" w:themeColor="text1"/>
                <w:sz w:val="20"/>
                <w:szCs w:val="20"/>
              </w:rPr>
              <w:t xml:space="preserve">the land is used solely as an </w:t>
            </w:r>
            <w:r w:rsidRPr="008631FB">
              <w:rPr>
                <w:rFonts w:ascii="Times New Roman" w:hAnsi="Times New Roman" w:cs="Times New Roman"/>
                <w:b/>
                <w:bCs/>
                <w:i/>
                <w:iCs/>
                <w:color w:val="000000" w:themeColor="text1"/>
                <w:sz w:val="20"/>
                <w:szCs w:val="20"/>
              </w:rPr>
              <w:t>owner occupied residence</w:t>
            </w:r>
            <w:r w:rsidRPr="008631FB">
              <w:rPr>
                <w:rFonts w:ascii="Times New Roman" w:hAnsi="Times New Roman" w:cs="Times New Roman"/>
                <w:color w:val="000000" w:themeColor="text1"/>
                <w:sz w:val="20"/>
                <w:szCs w:val="20"/>
              </w:rPr>
              <w:t xml:space="preserve"> OR</w:t>
            </w:r>
          </w:p>
          <w:p w14:paraId="67F50F36" w14:textId="77777777" w:rsidR="008C06EA" w:rsidRPr="008631FB" w:rsidRDefault="008C06EA" w:rsidP="004065A0">
            <w:pPr>
              <w:tabs>
                <w:tab w:val="left" w:pos="340"/>
              </w:tabs>
              <w:ind w:left="340" w:hanging="340"/>
              <w:jc w:val="left"/>
              <w:rPr>
                <w:rFonts w:ascii="Times New Roman" w:eastAsia="Calibri" w:hAnsi="Times New Roman"/>
                <w:i/>
                <w:iCs/>
                <w:color w:val="000000" w:themeColor="text1"/>
              </w:rPr>
            </w:pPr>
          </w:p>
          <w:p w14:paraId="3F557C6F" w14:textId="77777777" w:rsidR="008C06EA" w:rsidRPr="008631FB" w:rsidRDefault="008C06EA" w:rsidP="004065A0">
            <w:pPr>
              <w:tabs>
                <w:tab w:val="left" w:pos="340"/>
              </w:tabs>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b</w:t>
            </w:r>
            <w:r w:rsidRPr="008631FB">
              <w:rPr>
                <w:rFonts w:ascii="Times New Roman" w:eastAsia="Calibri" w:hAnsi="Times New Roman"/>
                <w:color w:val="000000" w:themeColor="text1"/>
                <w:lang w:val="en-US"/>
              </w:rPr>
              <w:t>)</w:t>
            </w:r>
            <w:r w:rsidRPr="008631FB">
              <w:rPr>
                <w:rFonts w:ascii="Times New Roman" w:eastAsia="Calibri" w:hAnsi="Times New Roman"/>
                <w:color w:val="000000" w:themeColor="text1"/>
              </w:rPr>
              <w:tab/>
              <w:t>the:</w:t>
            </w:r>
          </w:p>
          <w:p w14:paraId="4D9384CA" w14:textId="77777777" w:rsidR="008C06EA" w:rsidRPr="008631FB" w:rsidRDefault="008C06EA" w:rsidP="004065A0">
            <w:pPr>
              <w:tabs>
                <w:tab w:val="left" w:pos="340"/>
              </w:tabs>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w:t>
            </w:r>
            <w:r w:rsidRPr="008631FB">
              <w:rPr>
                <w:rFonts w:ascii="Times New Roman" w:eastAsia="Calibri" w:hAnsi="Times New Roman"/>
                <w:color w:val="000000" w:themeColor="text1"/>
              </w:rPr>
              <w:tab/>
              <w:t xml:space="preserve">land is used for the purpose described in </w:t>
            </w:r>
            <w:r w:rsidRPr="008631FB">
              <w:rPr>
                <w:rFonts w:ascii="Times New Roman" w:eastAsia="Calibri" w:hAnsi="Times New Roman"/>
                <w:b/>
                <w:bCs/>
                <w:i/>
                <w:iCs/>
                <w:color w:val="000000" w:themeColor="text1"/>
                <w:lang w:val="en-US"/>
              </w:rPr>
              <w:t>land use code</w:t>
            </w:r>
            <w:r w:rsidRPr="008631FB">
              <w:rPr>
                <w:rFonts w:ascii="Times New Roman" w:eastAsia="Calibri" w:hAnsi="Times New Roman"/>
                <w:color w:val="000000" w:themeColor="text1"/>
              </w:rPr>
              <w:t xml:space="preserve"> 01 vacant urban land or </w:t>
            </w:r>
            <w:r w:rsidRPr="008631FB">
              <w:rPr>
                <w:rFonts w:ascii="Times New Roman" w:eastAsia="Calibri" w:hAnsi="Times New Roman"/>
                <w:b/>
                <w:bCs/>
                <w:i/>
                <w:iCs/>
                <w:color w:val="000000" w:themeColor="text1"/>
              </w:rPr>
              <w:t xml:space="preserve">land use code </w:t>
            </w:r>
            <w:r w:rsidRPr="008631FB">
              <w:rPr>
                <w:rFonts w:ascii="Times New Roman" w:eastAsia="Calibri" w:hAnsi="Times New Roman"/>
                <w:color w:val="000000" w:themeColor="text1"/>
              </w:rPr>
              <w:t xml:space="preserve">06 uninhabitable building/structure/improvements </w:t>
            </w:r>
            <w:r w:rsidRPr="008631FB">
              <w:rPr>
                <w:rFonts w:ascii="Times New Roman" w:eastAsia="Calibri" w:hAnsi="Times New Roman"/>
                <w:caps/>
                <w:color w:val="000000" w:themeColor="text1"/>
                <w:lang w:val="en-US"/>
              </w:rPr>
              <w:t>and</w:t>
            </w:r>
          </w:p>
          <w:p w14:paraId="2F5A2AC0" w14:textId="77777777" w:rsidR="008C06EA" w:rsidRPr="008631FB" w:rsidRDefault="008C06EA" w:rsidP="004065A0">
            <w:pPr>
              <w:tabs>
                <w:tab w:val="left" w:pos="340"/>
              </w:tabs>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w:t>
            </w:r>
            <w:r w:rsidRPr="008631FB">
              <w:rPr>
                <w:rFonts w:ascii="Times New Roman" w:eastAsia="Calibri" w:hAnsi="Times New Roman"/>
                <w:color w:val="000000" w:themeColor="text1"/>
              </w:rPr>
              <w:tab/>
              <w:t xml:space="preserve">sole purpose for which the land is presently used is </w:t>
            </w:r>
            <w:r w:rsidRPr="008631FB">
              <w:rPr>
                <w:rFonts w:ascii="Times New Roman" w:eastAsia="Calibri" w:hAnsi="Times New Roman"/>
                <w:b/>
                <w:i/>
                <w:color w:val="000000" w:themeColor="text1"/>
              </w:rPr>
              <w:t>vacant land</w:t>
            </w:r>
            <w:r w:rsidRPr="008631FB">
              <w:rPr>
                <w:rFonts w:ascii="Times New Roman" w:eastAsia="Calibri" w:hAnsi="Times New Roman"/>
                <w:color w:val="000000" w:themeColor="text1"/>
              </w:rPr>
              <w:t xml:space="preserve"> AND</w:t>
            </w:r>
          </w:p>
          <w:p w14:paraId="3126DAC6" w14:textId="002484FF" w:rsidR="008C06EA" w:rsidRPr="008631FB" w:rsidRDefault="008C06EA" w:rsidP="004065A0">
            <w:pPr>
              <w:tabs>
                <w:tab w:val="left" w:pos="340"/>
              </w:tabs>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iii)</w:t>
            </w:r>
            <w:r w:rsidRPr="008631FB">
              <w:rPr>
                <w:rFonts w:ascii="Times New Roman" w:eastAsia="Calibri" w:hAnsi="Times New Roman"/>
                <w:color w:val="000000" w:themeColor="text1"/>
              </w:rPr>
              <w:tab/>
              <w:t>land:</w:t>
            </w:r>
          </w:p>
          <w:p w14:paraId="3AA39B4C" w14:textId="77777777" w:rsidR="008C06EA" w:rsidRPr="008631FB" w:rsidRDefault="008C06EA" w:rsidP="008631FB">
            <w:pPr>
              <w:ind w:left="1020" w:hanging="340"/>
              <w:jc w:val="left"/>
              <w:rPr>
                <w:rFonts w:ascii="Times New Roman" w:eastAsia="Calibri" w:hAnsi="Times New Roman"/>
              </w:rPr>
            </w:pPr>
            <w:r w:rsidRPr="008631FB">
              <w:rPr>
                <w:rFonts w:ascii="Times New Roman" w:eastAsia="Calibri" w:hAnsi="Times New Roman"/>
              </w:rPr>
              <w:t>A)</w:t>
            </w:r>
            <w:r w:rsidRPr="008631FB">
              <w:rPr>
                <w:rFonts w:ascii="Times New Roman" w:eastAsia="Calibri" w:hAnsi="Times New Roman"/>
              </w:rPr>
              <w:tab/>
            </w:r>
            <w:r w:rsidRPr="008631FB">
              <w:rPr>
                <w:rFonts w:ascii="Times New Roman" w:eastAsia="Calibri" w:hAnsi="Times New Roman"/>
                <w:lang w:val="en-US"/>
              </w:rPr>
              <w:t>is wholly contained within a zone or combination of zones defined under Part</w:t>
            </w:r>
            <w:r w:rsidRPr="008631FB">
              <w:rPr>
                <w:rFonts w:ascii="Times New Roman" w:eastAsia="Calibri" w:hAnsi="Times New Roman"/>
                <w:b/>
                <w:lang w:val="en-US"/>
              </w:rPr>
              <w:t xml:space="preserve"> </w:t>
            </w:r>
            <w:r w:rsidRPr="008631FB">
              <w:rPr>
                <w:rFonts w:ascii="Times New Roman" w:eastAsia="Calibri" w:hAnsi="Times New Roman"/>
                <w:bCs/>
                <w:lang w:val="en-US"/>
              </w:rPr>
              <w:t>6</w:t>
            </w:r>
            <w:r w:rsidRPr="008631FB">
              <w:rPr>
                <w:rFonts w:ascii="Times New Roman" w:eastAsia="Calibri" w:hAnsi="Times New Roman"/>
                <w:lang w:val="en-US"/>
              </w:rPr>
              <w:t xml:space="preserve"> of </w:t>
            </w:r>
            <w:r w:rsidRPr="008631FB">
              <w:rPr>
                <w:rFonts w:ascii="Times New Roman" w:eastAsia="Calibri" w:hAnsi="Times New Roman"/>
                <w:i/>
                <w:lang w:val="en-US"/>
              </w:rPr>
              <w:t>City Plan 2014</w:t>
            </w:r>
            <w:r w:rsidRPr="008631FB">
              <w:rPr>
                <w:rFonts w:ascii="Times New Roman" w:eastAsia="Calibri" w:hAnsi="Times New Roman"/>
                <w:lang w:val="en-US"/>
              </w:rPr>
              <w:t xml:space="preserve"> as:</w:t>
            </w:r>
          </w:p>
          <w:p w14:paraId="31898362" w14:textId="77777777" w:rsidR="008C06EA" w:rsidRPr="008631FB" w:rsidRDefault="008C06EA" w:rsidP="005054BE">
            <w:pPr>
              <w:numPr>
                <w:ilvl w:val="0"/>
                <w:numId w:val="26"/>
              </w:numPr>
              <w:tabs>
                <w:tab w:val="left" w:pos="992"/>
              </w:tabs>
              <w:ind w:left="1361"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Conservation zone</w:t>
            </w:r>
          </w:p>
          <w:p w14:paraId="0382191A" w14:textId="77777777" w:rsidR="008C06EA" w:rsidRPr="008631FB" w:rsidRDefault="008C06EA" w:rsidP="005054BE">
            <w:pPr>
              <w:numPr>
                <w:ilvl w:val="0"/>
                <w:numId w:val="26"/>
              </w:numPr>
              <w:tabs>
                <w:tab w:val="left" w:pos="992"/>
              </w:tabs>
              <w:ind w:left="1361"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Environmental management zone</w:t>
            </w:r>
          </w:p>
          <w:p w14:paraId="3109AD66" w14:textId="77777777" w:rsidR="008C06EA" w:rsidRPr="008631FB" w:rsidRDefault="008C06EA" w:rsidP="005054BE">
            <w:pPr>
              <w:numPr>
                <w:ilvl w:val="0"/>
                <w:numId w:val="26"/>
              </w:numPr>
              <w:tabs>
                <w:tab w:val="left" w:pos="992"/>
              </w:tabs>
              <w:ind w:left="1361"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Rural zone</w:t>
            </w:r>
          </w:p>
          <w:p w14:paraId="5B4DE94F" w14:textId="77777777" w:rsidR="008C06EA" w:rsidRPr="008631FB" w:rsidRDefault="008C06EA" w:rsidP="005054BE">
            <w:pPr>
              <w:numPr>
                <w:ilvl w:val="0"/>
                <w:numId w:val="26"/>
              </w:numPr>
              <w:tabs>
                <w:tab w:val="left" w:pos="992"/>
              </w:tabs>
              <w:ind w:left="1361"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Rural residential zone</w:t>
            </w:r>
          </w:p>
          <w:p w14:paraId="56FC71EF" w14:textId="77777777" w:rsidR="008C06EA" w:rsidRPr="008631FB" w:rsidRDefault="008C06EA" w:rsidP="005054BE">
            <w:pPr>
              <w:numPr>
                <w:ilvl w:val="0"/>
                <w:numId w:val="26"/>
              </w:numPr>
              <w:tabs>
                <w:tab w:val="left" w:pos="992"/>
              </w:tabs>
              <w:ind w:left="1361"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where coexisting with another zone or code contained within rating description, Open space zone</w:t>
            </w:r>
          </w:p>
          <w:p w14:paraId="2DABCFCB" w14:textId="77777777" w:rsidR="008C06EA" w:rsidRPr="008631FB" w:rsidRDefault="008C06EA" w:rsidP="005054BE">
            <w:pPr>
              <w:numPr>
                <w:ilvl w:val="0"/>
                <w:numId w:val="26"/>
              </w:numPr>
              <w:tabs>
                <w:tab w:val="left" w:pos="992"/>
              </w:tabs>
              <w:ind w:left="1361"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Emerging community zone</w:t>
            </w:r>
          </w:p>
          <w:p w14:paraId="334F5CCA" w14:textId="77777777" w:rsidR="008C06EA" w:rsidRPr="008631FB" w:rsidRDefault="008C06EA" w:rsidP="005054BE">
            <w:pPr>
              <w:numPr>
                <w:ilvl w:val="0"/>
                <w:numId w:val="26"/>
              </w:numPr>
              <w:tabs>
                <w:tab w:val="left" w:pos="992"/>
              </w:tabs>
              <w:ind w:left="1361"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Low density residential zone</w:t>
            </w:r>
          </w:p>
          <w:p w14:paraId="06A77426" w14:textId="77777777" w:rsidR="008C06EA" w:rsidRPr="008631FB" w:rsidRDefault="008C06EA" w:rsidP="005054BE">
            <w:pPr>
              <w:numPr>
                <w:ilvl w:val="0"/>
                <w:numId w:val="26"/>
              </w:numPr>
              <w:tabs>
                <w:tab w:val="left" w:pos="992"/>
              </w:tabs>
              <w:ind w:left="1361"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Character residential zone</w:t>
            </w:r>
          </w:p>
          <w:p w14:paraId="611F8336" w14:textId="77777777" w:rsidR="008C06EA" w:rsidRPr="008631FB" w:rsidRDefault="008C06EA" w:rsidP="005054BE">
            <w:pPr>
              <w:numPr>
                <w:ilvl w:val="0"/>
                <w:numId w:val="26"/>
              </w:numPr>
              <w:tabs>
                <w:tab w:val="left" w:pos="992"/>
              </w:tabs>
              <w:ind w:left="1361"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Low-medium density residential zone</w:t>
            </w:r>
          </w:p>
          <w:p w14:paraId="10F98B4F" w14:textId="77777777" w:rsidR="008C06EA" w:rsidRPr="008631FB" w:rsidRDefault="008C06EA" w:rsidP="005054BE">
            <w:pPr>
              <w:numPr>
                <w:ilvl w:val="0"/>
                <w:numId w:val="26"/>
              </w:numPr>
              <w:tabs>
                <w:tab w:val="left" w:pos="992"/>
              </w:tabs>
              <w:ind w:left="1361"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Medium density residential zone</w:t>
            </w:r>
          </w:p>
          <w:p w14:paraId="5061FD43" w14:textId="77777777" w:rsidR="008C06EA" w:rsidRPr="008631FB" w:rsidRDefault="008C06EA" w:rsidP="005054BE">
            <w:pPr>
              <w:numPr>
                <w:ilvl w:val="0"/>
                <w:numId w:val="26"/>
              </w:numPr>
              <w:tabs>
                <w:tab w:val="left" w:pos="992"/>
              </w:tabs>
              <w:ind w:left="1361"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High density residential zone OR</w:t>
            </w:r>
          </w:p>
          <w:p w14:paraId="5A3DC995" w14:textId="77777777" w:rsidR="008C06EA" w:rsidRPr="008631FB" w:rsidRDefault="008C06EA" w:rsidP="004065A0">
            <w:pPr>
              <w:ind w:left="102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B)</w:t>
            </w:r>
            <w:r w:rsidRPr="008631FB">
              <w:rPr>
                <w:rFonts w:ascii="Times New Roman" w:eastAsia="Calibri" w:hAnsi="Times New Roman"/>
                <w:color w:val="000000" w:themeColor="text1"/>
              </w:rPr>
              <w:tab/>
              <w:t xml:space="preserve">is contained within the </w:t>
            </w:r>
            <w:r w:rsidRPr="008631FB">
              <w:rPr>
                <w:rFonts w:ascii="Times New Roman" w:eastAsia="Calibri" w:hAnsi="Times New Roman"/>
                <w:i/>
                <w:iCs/>
                <w:color w:val="000000" w:themeColor="text1"/>
                <w:lang w:val="en-US"/>
              </w:rPr>
              <w:t>Moreton Island settlements neighbourhood plan</w:t>
            </w:r>
            <w:r w:rsidRPr="008631FB">
              <w:rPr>
                <w:rFonts w:ascii="Times New Roman" w:eastAsia="Calibri" w:hAnsi="Times New Roman"/>
                <w:b/>
                <w:bCs/>
                <w:i/>
                <w:iCs/>
                <w:color w:val="000000" w:themeColor="text1"/>
              </w:rPr>
              <w:t xml:space="preserve"> </w:t>
            </w:r>
            <w:r w:rsidRPr="008631FB">
              <w:rPr>
                <w:rFonts w:ascii="Times New Roman" w:eastAsia="Calibri" w:hAnsi="Times New Roman"/>
                <w:color w:val="000000" w:themeColor="text1"/>
              </w:rPr>
              <w:t>defined under Part</w:t>
            </w:r>
            <w:r w:rsidRPr="008631FB">
              <w:rPr>
                <w:rFonts w:ascii="Times New Roman" w:eastAsia="Calibri" w:hAnsi="Times New Roman"/>
                <w:b/>
                <w:bCs/>
                <w:color w:val="000000" w:themeColor="text1"/>
              </w:rPr>
              <w:t xml:space="preserve"> </w:t>
            </w:r>
            <w:r w:rsidRPr="008631FB">
              <w:rPr>
                <w:rFonts w:ascii="Times New Roman" w:eastAsia="Calibri" w:hAnsi="Times New Roman"/>
                <w:color w:val="000000" w:themeColor="text1"/>
              </w:rPr>
              <w:t xml:space="preserve">7 of </w:t>
            </w:r>
            <w:r w:rsidRPr="008631FB">
              <w:rPr>
                <w:rFonts w:ascii="Times New Roman" w:eastAsia="Calibri" w:hAnsi="Times New Roman"/>
                <w:i/>
                <w:iCs/>
                <w:color w:val="000000" w:themeColor="text1"/>
              </w:rPr>
              <w:t>City Plan 2014</w:t>
            </w:r>
            <w:r w:rsidRPr="008631FB">
              <w:rPr>
                <w:rFonts w:ascii="Times New Roman" w:eastAsia="Calibri" w:hAnsi="Times New Roman"/>
                <w:color w:val="000000" w:themeColor="text1"/>
              </w:rPr>
              <w:t xml:space="preserve"> and as shown on the Moreton Island settlements neighbourhood plan map in schedule 2 of </w:t>
            </w:r>
            <w:r w:rsidRPr="008631FB">
              <w:rPr>
                <w:rFonts w:ascii="Times New Roman" w:eastAsia="Calibri" w:hAnsi="Times New Roman"/>
                <w:i/>
                <w:iCs/>
                <w:color w:val="000000" w:themeColor="text1"/>
              </w:rPr>
              <w:t>City Plan 2014</w:t>
            </w:r>
            <w:r w:rsidRPr="008631FB">
              <w:rPr>
                <w:rFonts w:ascii="Times New Roman" w:eastAsia="Calibri" w:hAnsi="Times New Roman"/>
                <w:color w:val="000000" w:themeColor="text1"/>
              </w:rPr>
              <w:t xml:space="preserve">, other than that contained within the resort area of the Tangalooma precinct </w:t>
            </w:r>
            <w:r w:rsidRPr="008631FB">
              <w:rPr>
                <w:rFonts w:ascii="Times New Roman" w:eastAsia="Calibri" w:hAnsi="Times New Roman"/>
                <w:caps/>
                <w:color w:val="000000" w:themeColor="text1"/>
              </w:rPr>
              <w:t>or</w:t>
            </w:r>
          </w:p>
          <w:p w14:paraId="0F6B3598" w14:textId="6D565A52" w:rsidR="008C06EA" w:rsidRPr="008631FB" w:rsidRDefault="008C06EA" w:rsidP="004065A0">
            <w:pPr>
              <w:ind w:left="102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C)</w:t>
            </w:r>
            <w:r w:rsidRPr="008631FB">
              <w:rPr>
                <w:rFonts w:ascii="Times New Roman" w:eastAsia="Calibri" w:hAnsi="Times New Roman"/>
                <w:color w:val="000000" w:themeColor="text1"/>
              </w:rPr>
              <w:tab/>
              <w:t xml:space="preserve">has been purchased by an individual for the sole purpose of being an </w:t>
            </w:r>
            <w:r w:rsidRPr="008631FB">
              <w:rPr>
                <w:rFonts w:ascii="Times New Roman" w:eastAsia="Calibri" w:hAnsi="Times New Roman"/>
                <w:b/>
                <w:bCs/>
                <w:i/>
                <w:iCs/>
                <w:color w:val="000000" w:themeColor="text1"/>
              </w:rPr>
              <w:t xml:space="preserve">owner </w:t>
            </w:r>
            <w:r w:rsidRPr="008631FB">
              <w:rPr>
                <w:rFonts w:ascii="Times New Roman" w:eastAsia="Calibri" w:hAnsi="Times New Roman"/>
                <w:b/>
                <w:i/>
                <w:color w:val="000000" w:themeColor="text1"/>
                <w:lang w:val="en-US"/>
              </w:rPr>
              <w:t xml:space="preserve">occupied </w:t>
            </w:r>
            <w:r w:rsidRPr="008631FB">
              <w:rPr>
                <w:rFonts w:ascii="Times New Roman" w:eastAsia="Calibri" w:hAnsi="Times New Roman"/>
                <w:b/>
                <w:bCs/>
                <w:i/>
                <w:iCs/>
                <w:color w:val="000000" w:themeColor="text1"/>
              </w:rPr>
              <w:t>residence</w:t>
            </w:r>
            <w:r w:rsidRPr="008631FB">
              <w:rPr>
                <w:rFonts w:ascii="Times New Roman" w:eastAsia="Calibri" w:hAnsi="Times New Roman"/>
                <w:color w:val="000000" w:themeColor="text1"/>
              </w:rPr>
              <w:t xml:space="preserve"> following the re</w:t>
            </w:r>
            <w:r w:rsidR="007329FD">
              <w:rPr>
                <w:rFonts w:ascii="Times New Roman" w:eastAsia="Calibri" w:hAnsi="Times New Roman"/>
                <w:color w:val="000000" w:themeColor="text1"/>
              </w:rPr>
              <w:noBreakHyphen/>
            </w:r>
            <w:r w:rsidRPr="008631FB">
              <w:rPr>
                <w:rFonts w:ascii="Times New Roman" w:eastAsia="Calibri" w:hAnsi="Times New Roman"/>
                <w:color w:val="000000" w:themeColor="text1"/>
              </w:rPr>
              <w:t>configuration of allotments (this will apply and continue until such time as the land is reclassified as residential).</w:t>
            </w:r>
          </w:p>
          <w:p w14:paraId="1EF3C13E" w14:textId="77777777" w:rsidR="008C06EA" w:rsidRPr="008631FB" w:rsidRDefault="008C06EA" w:rsidP="004065A0">
            <w:pPr>
              <w:jc w:val="left"/>
              <w:rPr>
                <w:rFonts w:ascii="Times New Roman" w:eastAsia="Calibri" w:hAnsi="Times New Roman"/>
                <w:color w:val="000000" w:themeColor="text1"/>
              </w:rPr>
            </w:pPr>
          </w:p>
          <w:p w14:paraId="084923C5" w14:textId="4A98FA70" w:rsidR="008C06EA" w:rsidRPr="008631FB" w:rsidRDefault="008C06EA" w:rsidP="004065A0">
            <w:pPr>
              <w:jc w:val="left"/>
              <w:rPr>
                <w:rFonts w:ascii="Times New Roman" w:eastAsia="Calibri" w:hAnsi="Times New Roman"/>
                <w:color w:val="000000" w:themeColor="text1"/>
              </w:rPr>
            </w:pPr>
            <w:r w:rsidRPr="008631FB">
              <w:rPr>
                <w:rFonts w:ascii="Times New Roman" w:eastAsia="Calibri" w:hAnsi="Times New Roman"/>
                <w:color w:val="000000" w:themeColor="text1"/>
              </w:rPr>
              <w:t>The following land is specifically included in this category:</w:t>
            </w:r>
          </w:p>
          <w:p w14:paraId="78EDF18A" w14:textId="69CC7293" w:rsidR="008C06EA" w:rsidRPr="008631FB" w:rsidRDefault="008C06EA" w:rsidP="004065A0">
            <w:pPr>
              <w:ind w:left="357"/>
              <w:jc w:val="left"/>
              <w:rPr>
                <w:rFonts w:ascii="Times New Roman" w:eastAsia="Calibri" w:hAnsi="Times New Roman"/>
                <w:bCs/>
                <w:iCs/>
                <w:color w:val="000000" w:themeColor="text1"/>
              </w:rPr>
            </w:pPr>
          </w:p>
          <w:p w14:paraId="5B582515" w14:textId="77777777" w:rsidR="008C06EA" w:rsidRPr="008631FB" w:rsidRDefault="008C06EA" w:rsidP="008631FB">
            <w:pPr>
              <w:ind w:left="340" w:hanging="340"/>
              <w:jc w:val="left"/>
              <w:rPr>
                <w:rFonts w:ascii="Times New Roman" w:eastAsia="Calibri" w:hAnsi="Times New Roman"/>
              </w:rPr>
            </w:pPr>
            <w:r w:rsidRPr="008631FB">
              <w:rPr>
                <w:rFonts w:ascii="Times New Roman" w:eastAsia="Calibri" w:hAnsi="Times New Roman"/>
                <w:bCs/>
                <w:iCs/>
              </w:rPr>
              <w:t>i)</w:t>
            </w:r>
            <w:r w:rsidRPr="008631FB">
              <w:rPr>
                <w:rFonts w:ascii="Times New Roman" w:eastAsia="Calibri" w:hAnsi="Times New Roman"/>
                <w:bCs/>
                <w:iCs/>
              </w:rPr>
              <w:tab/>
              <w:t>land</w:t>
            </w:r>
            <w:r w:rsidRPr="008631FB">
              <w:rPr>
                <w:rFonts w:ascii="Times New Roman" w:eastAsia="Calibri" w:hAnsi="Times New Roman"/>
              </w:rPr>
              <w:t xml:space="preserve"> that would otherwise meet the description set out in paragraph a) above, but where the </w:t>
            </w:r>
            <w:r w:rsidRPr="008631FB">
              <w:rPr>
                <w:rFonts w:ascii="Times New Roman" w:eastAsia="Calibri" w:hAnsi="Times New Roman"/>
                <w:b/>
                <w:i/>
              </w:rPr>
              <w:t>owner</w:t>
            </w:r>
            <w:r w:rsidRPr="008631FB">
              <w:rPr>
                <w:rFonts w:ascii="Times New Roman" w:eastAsia="Calibri" w:hAnsi="Times New Roman"/>
              </w:rPr>
              <w:t xml:space="preserve"> is incapable of occupancy due to ill or frail health and is domiciled in a care facility, provided such </w:t>
            </w:r>
            <w:r w:rsidRPr="008631FB">
              <w:rPr>
                <w:rFonts w:ascii="Times New Roman" w:eastAsia="Calibri" w:hAnsi="Times New Roman"/>
                <w:bCs/>
                <w:iCs/>
              </w:rPr>
              <w:t xml:space="preserve">land </w:t>
            </w:r>
            <w:r w:rsidRPr="008631FB">
              <w:rPr>
                <w:rFonts w:ascii="Times New Roman" w:eastAsia="Calibri" w:hAnsi="Times New Roman"/>
              </w:rPr>
              <w:t>remains unoccupied by any other person/s OR</w:t>
            </w:r>
          </w:p>
          <w:p w14:paraId="3568879D" w14:textId="060CCCFA" w:rsidR="008C06EA" w:rsidRPr="008631FB" w:rsidRDefault="008C06EA" w:rsidP="004065A0">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w:t>
            </w:r>
            <w:r w:rsidRPr="008631FB">
              <w:rPr>
                <w:rFonts w:ascii="Times New Roman" w:eastAsia="Calibri" w:hAnsi="Times New Roman"/>
                <w:color w:val="000000" w:themeColor="text1"/>
              </w:rPr>
              <w:tab/>
            </w:r>
            <w:r w:rsidRPr="008631FB">
              <w:rPr>
                <w:rFonts w:ascii="Times New Roman" w:eastAsia="Calibri" w:hAnsi="Times New Roman"/>
                <w:bCs/>
                <w:iCs/>
                <w:color w:val="000000" w:themeColor="text1"/>
              </w:rPr>
              <w:t>land</w:t>
            </w:r>
            <w:r w:rsidRPr="008631FB">
              <w:rPr>
                <w:rFonts w:ascii="Times New Roman" w:eastAsia="Calibri" w:hAnsi="Times New Roman"/>
                <w:color w:val="000000" w:themeColor="text1"/>
                <w:lang w:val="en-US"/>
              </w:rPr>
              <w:t xml:space="preserve"> </w:t>
            </w:r>
            <w:r w:rsidRPr="008631FB">
              <w:rPr>
                <w:rFonts w:ascii="Times New Roman" w:eastAsia="Calibri" w:hAnsi="Times New Roman"/>
                <w:color w:val="000000" w:themeColor="text1"/>
              </w:rPr>
              <w:t xml:space="preserve">subject to a </w:t>
            </w:r>
            <w:r w:rsidRPr="008631FB">
              <w:rPr>
                <w:rFonts w:ascii="Times New Roman" w:eastAsia="Calibri" w:hAnsi="Times New Roman"/>
                <w:b/>
                <w:i/>
                <w:color w:val="000000" w:themeColor="text1"/>
              </w:rPr>
              <w:t>special disability trust</w:t>
            </w:r>
            <w:r w:rsidRPr="008631FB">
              <w:rPr>
                <w:rFonts w:ascii="Times New Roman" w:eastAsia="Calibri" w:hAnsi="Times New Roman"/>
                <w:color w:val="000000" w:themeColor="text1"/>
              </w:rPr>
              <w:t xml:space="preserve">, occupied by a deemed vulnerable </w:t>
            </w:r>
            <w:r w:rsidRPr="008631FB">
              <w:rPr>
                <w:rFonts w:ascii="Times New Roman" w:eastAsia="Calibri" w:hAnsi="Times New Roman"/>
                <w:b/>
                <w:bCs/>
                <w:i/>
                <w:iCs/>
                <w:color w:val="000000" w:themeColor="text1"/>
                <w:lang w:val="en-US"/>
              </w:rPr>
              <w:t>owner</w:t>
            </w:r>
            <w:r w:rsidRPr="008631FB">
              <w:rPr>
                <w:rFonts w:ascii="Times New Roman" w:eastAsia="Calibri" w:hAnsi="Times New Roman"/>
                <w:color w:val="000000" w:themeColor="text1"/>
              </w:rPr>
              <w:t>.</w:t>
            </w:r>
          </w:p>
        </w:tc>
      </w:tr>
      <w:tr w:rsidR="008C06EA" w:rsidRPr="008631FB" w14:paraId="6054324D"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F922103" w14:textId="77777777" w:rsidR="00361A6F" w:rsidRDefault="00361A6F" w:rsidP="00361A6F">
            <w:pPr>
              <w:jc w:val="left"/>
              <w:rPr>
                <w:rFonts w:ascii="Times New Roman" w:hAnsi="Times New Roman"/>
                <w:b/>
                <w:bCs/>
                <w:color w:val="000000" w:themeColor="text1"/>
              </w:rPr>
            </w:pPr>
            <w:bookmarkStart w:id="19" w:name="_Hlk166507026_0"/>
          </w:p>
          <w:p w14:paraId="2EFB1DB9" w14:textId="027DCF9B" w:rsidR="008C06EA" w:rsidRPr="008631FB" w:rsidRDefault="008C06EA" w:rsidP="00361A6F">
            <w:pPr>
              <w:jc w:val="left"/>
              <w:rPr>
                <w:rFonts w:ascii="Times New Roman" w:hAnsi="Times New Roman"/>
                <w:b/>
                <w:bCs/>
                <w:color w:val="000000" w:themeColor="text1"/>
              </w:rPr>
            </w:pPr>
            <w:r w:rsidRPr="008631FB">
              <w:rPr>
                <w:rFonts w:ascii="Times New Roman" w:hAnsi="Times New Roman"/>
                <w:b/>
                <w:bCs/>
                <w:color w:val="000000" w:themeColor="text1"/>
              </w:rPr>
              <w:t>1ga. Residential – Owner Occupied with Guest Accommodation</w:t>
            </w:r>
            <w:bookmarkEnd w:id="19"/>
          </w:p>
        </w:tc>
        <w:tc>
          <w:tcPr>
            <w:tcW w:w="0" w:type="auto"/>
            <w:tcBorders>
              <w:top w:val="single" w:sz="4" w:space="0" w:color="auto"/>
              <w:left w:val="single" w:sz="4" w:space="0" w:color="auto"/>
              <w:bottom w:val="single" w:sz="4" w:space="0" w:color="auto"/>
              <w:right w:val="single" w:sz="4" w:space="0" w:color="auto"/>
            </w:tcBorders>
          </w:tcPr>
          <w:p w14:paraId="5DB15671" w14:textId="77777777" w:rsidR="00361A6F" w:rsidRDefault="00361A6F" w:rsidP="00361A6F">
            <w:pPr>
              <w:jc w:val="left"/>
              <w:rPr>
                <w:rFonts w:ascii="Times New Roman" w:hAnsi="Times New Roman"/>
                <w:color w:val="000000" w:themeColor="text1"/>
              </w:rPr>
            </w:pPr>
          </w:p>
          <w:p w14:paraId="72B01B25" w14:textId="2FBF6C7A" w:rsidR="008C06EA" w:rsidRPr="008631FB" w:rsidRDefault="008C06EA" w:rsidP="00361A6F">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690E4B95" w14:textId="34652C81" w:rsidR="008C06EA" w:rsidRPr="008631FB" w:rsidRDefault="008C06EA" w:rsidP="004065A0">
            <w:pPr>
              <w:jc w:val="left"/>
              <w:rPr>
                <w:rFonts w:ascii="Times New Roman" w:hAnsi="Times New Roman"/>
                <w:color w:val="000000" w:themeColor="text1"/>
              </w:rPr>
            </w:pPr>
          </w:p>
          <w:p w14:paraId="647677C1" w14:textId="77777777" w:rsidR="008C06EA" w:rsidRPr="008631FB" w:rsidRDefault="008C06EA" w:rsidP="008631FB">
            <w:pPr>
              <w:ind w:left="340" w:hanging="340"/>
              <w:jc w:val="left"/>
              <w:rPr>
                <w:rFonts w:ascii="Times New Roman" w:eastAsia="Calibri" w:hAnsi="Times New Roman"/>
                <w:b/>
                <w:bCs/>
                <w:i/>
                <w:iCs/>
              </w:rPr>
            </w:pPr>
            <w:r w:rsidRPr="008631FB">
              <w:rPr>
                <w:rFonts w:ascii="Times New Roman" w:eastAsia="Calibri" w:hAnsi="Times New Roman"/>
                <w:lang w:val="en-US"/>
              </w:rPr>
              <w:t>a)</w:t>
            </w:r>
            <w:r w:rsidRPr="008631FB">
              <w:rPr>
                <w:rFonts w:ascii="Times New Roman" w:eastAsia="Calibri" w:hAnsi="Times New Roman"/>
                <w:lang w:val="en-US"/>
              </w:rPr>
              <w:tab/>
              <w:t xml:space="preserve">would otherwise meet the description of category 1 Residential Owner Occupied but for the fact that part of the land is used for </w:t>
            </w:r>
            <w:r w:rsidRPr="008631FB">
              <w:rPr>
                <w:rFonts w:ascii="Times New Roman" w:eastAsia="Calibri" w:hAnsi="Times New Roman"/>
                <w:b/>
                <w:bCs/>
                <w:i/>
                <w:iCs/>
                <w:lang w:val="en-US"/>
              </w:rPr>
              <w:t xml:space="preserve">paid guest accommodation </w:t>
            </w:r>
            <w:r w:rsidRPr="008631FB">
              <w:rPr>
                <w:rFonts w:ascii="Times New Roman" w:eastAsia="Calibri" w:hAnsi="Times New Roman"/>
                <w:lang w:val="en-US"/>
              </w:rPr>
              <w:t>AND</w:t>
            </w:r>
          </w:p>
          <w:p w14:paraId="2FDD2525" w14:textId="77777777" w:rsidR="008C06EA" w:rsidRPr="008631FB" w:rsidRDefault="008C06EA" w:rsidP="004065A0">
            <w:pPr>
              <w:ind w:left="340" w:hanging="340"/>
              <w:jc w:val="left"/>
              <w:rPr>
                <w:rFonts w:ascii="Times New Roman" w:eastAsia="Calibri" w:hAnsi="Times New Roman"/>
                <w:color w:val="000000" w:themeColor="text1"/>
                <w:lang w:val="en-US"/>
              </w:rPr>
            </w:pPr>
          </w:p>
          <w:p w14:paraId="1CF439A5" w14:textId="7EC1BA02" w:rsidR="008C06EA" w:rsidRPr="008631FB" w:rsidRDefault="008C06EA" w:rsidP="004065A0">
            <w:pPr>
              <w:ind w:left="34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meets the criteria for allowable non-residential activity set out in column 2 for section 5 of the table shown at section 15.6 of the resolution.</w:t>
            </w:r>
          </w:p>
        </w:tc>
      </w:tr>
      <w:tr w:rsidR="008C06EA" w:rsidRPr="008631FB" w14:paraId="37FAB97D"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191A9921" w14:textId="77777777" w:rsidR="008C06EA" w:rsidRPr="008631FB" w:rsidRDefault="008C06EA" w:rsidP="004065A0">
            <w:pPr>
              <w:jc w:val="left"/>
              <w:rPr>
                <w:rFonts w:ascii="Times New Roman" w:hAnsi="Times New Roman"/>
                <w:b/>
                <w:bCs/>
                <w:color w:val="000000" w:themeColor="text1"/>
              </w:rPr>
            </w:pPr>
          </w:p>
          <w:p w14:paraId="2C7142B5" w14:textId="548B4E06"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2a. Commercial/Non</w:t>
            </w:r>
            <w:r w:rsidR="007329FD">
              <w:rPr>
                <w:rFonts w:ascii="Times New Roman" w:hAnsi="Times New Roman"/>
                <w:b/>
                <w:bCs/>
                <w:color w:val="000000" w:themeColor="text1"/>
              </w:rPr>
              <w:noBreakHyphen/>
            </w:r>
            <w:r w:rsidRPr="008631FB">
              <w:rPr>
                <w:rFonts w:ascii="Times New Roman" w:hAnsi="Times New Roman"/>
                <w:b/>
                <w:bCs/>
                <w:color w:val="000000" w:themeColor="text1"/>
              </w:rPr>
              <w:t>Residential – Group A</w:t>
            </w:r>
          </w:p>
        </w:tc>
        <w:tc>
          <w:tcPr>
            <w:tcW w:w="0" w:type="auto"/>
            <w:tcBorders>
              <w:top w:val="single" w:sz="4" w:space="0" w:color="auto"/>
              <w:left w:val="single" w:sz="4" w:space="0" w:color="auto"/>
              <w:bottom w:val="single" w:sz="4" w:space="0" w:color="auto"/>
              <w:right w:val="single" w:sz="4" w:space="0" w:color="auto"/>
            </w:tcBorders>
          </w:tcPr>
          <w:p w14:paraId="1018EAAE" w14:textId="77777777" w:rsidR="008C06EA" w:rsidRPr="008631FB" w:rsidRDefault="008C06EA" w:rsidP="004065A0">
            <w:pPr>
              <w:jc w:val="left"/>
              <w:rPr>
                <w:rFonts w:ascii="Times New Roman" w:hAnsi="Times New Roman"/>
                <w:color w:val="000000" w:themeColor="text1"/>
              </w:rPr>
            </w:pPr>
          </w:p>
          <w:p w14:paraId="26EFCF48"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 xml:space="preserve">This category will apply: </w:t>
            </w:r>
          </w:p>
          <w:p w14:paraId="58EFCE3A" w14:textId="77777777" w:rsidR="008C06EA" w:rsidRPr="008631FB" w:rsidRDefault="008C06EA" w:rsidP="004065A0">
            <w:pPr>
              <w:jc w:val="left"/>
              <w:rPr>
                <w:rFonts w:ascii="Times New Roman" w:hAnsi="Times New Roman"/>
                <w:color w:val="000000" w:themeColor="text1"/>
              </w:rPr>
            </w:pPr>
          </w:p>
          <w:p w14:paraId="02C77572"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where the land:</w:t>
            </w:r>
          </w:p>
          <w:p w14:paraId="38F138E2" w14:textId="77777777" w:rsidR="008C06EA" w:rsidRPr="008631FB" w:rsidRDefault="008C06EA" w:rsidP="00DE1FD5">
            <w:pPr>
              <w:ind w:left="680" w:hanging="340"/>
              <w:jc w:val="left"/>
              <w:rPr>
                <w:rFonts w:ascii="Times New Roman" w:eastAsia="Calibri" w:hAnsi="Times New Roman"/>
                <w:caps/>
                <w:color w:val="000000" w:themeColor="text1"/>
              </w:rPr>
            </w:pPr>
            <w:r w:rsidRPr="008631FB">
              <w:rPr>
                <w:rFonts w:ascii="Times New Roman" w:eastAsia="Calibri" w:hAnsi="Times New Roman"/>
                <w:color w:val="000000" w:themeColor="text1"/>
              </w:rPr>
              <w:t>i)</w:t>
            </w:r>
            <w:r w:rsidRPr="008631FB">
              <w:rPr>
                <w:rFonts w:ascii="Times New Roman" w:eastAsia="Calibri" w:hAnsi="Times New Roman"/>
                <w:color w:val="000000" w:themeColor="text1"/>
              </w:rPr>
              <w:tab/>
              <w:t xml:space="preserve">is used, or has the potential </w:t>
            </w:r>
            <w:r w:rsidRPr="008631FB">
              <w:rPr>
                <w:rFonts w:ascii="Times New Roman" w:eastAsia="Calibri" w:hAnsi="Times New Roman"/>
                <w:b/>
                <w:i/>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i/>
                <w:color w:val="000000" w:themeColor="text1"/>
              </w:rPr>
              <w:t>non-residential purposes</w:t>
            </w:r>
            <w:r w:rsidRPr="008631FB">
              <w:rPr>
                <w:rFonts w:ascii="Times New Roman" w:eastAsia="Calibri" w:hAnsi="Times New Roman"/>
                <w:color w:val="000000" w:themeColor="text1"/>
              </w:rPr>
              <w:t xml:space="preserve"> </w:t>
            </w:r>
            <w:r w:rsidRPr="008631FB">
              <w:rPr>
                <w:rFonts w:ascii="Times New Roman" w:eastAsia="Calibri" w:hAnsi="Times New Roman"/>
                <w:caps/>
                <w:color w:val="000000" w:themeColor="text1"/>
              </w:rPr>
              <w:t>and</w:t>
            </w:r>
          </w:p>
          <w:p w14:paraId="191FFEDD" w14:textId="77777777" w:rsidR="008C06EA" w:rsidRPr="008631FB" w:rsidRDefault="008C06EA" w:rsidP="00DE1FD5">
            <w:pPr>
              <w:ind w:left="680" w:hanging="340"/>
              <w:jc w:val="left"/>
              <w:rPr>
                <w:rFonts w:ascii="Times New Roman" w:eastAsia="Calibri" w:hAnsi="Times New Roman"/>
                <w:caps/>
                <w:color w:val="000000" w:themeColor="text1"/>
              </w:rPr>
            </w:pPr>
            <w:r w:rsidRPr="008631FB">
              <w:rPr>
                <w:rFonts w:ascii="Times New Roman" w:eastAsia="Calibri" w:hAnsi="Times New Roman"/>
                <w:color w:val="000000" w:themeColor="text1"/>
              </w:rPr>
              <w:t>ii)</w:t>
            </w:r>
            <w:r w:rsidRPr="008631FB">
              <w:rPr>
                <w:rFonts w:ascii="Times New Roman" w:eastAsia="Calibri" w:hAnsi="Times New Roman"/>
                <w:color w:val="000000" w:themeColor="text1"/>
              </w:rPr>
              <w:tab/>
              <w:t xml:space="preserve">is located outside of the boundaries of the </w:t>
            </w:r>
            <w:r w:rsidRPr="008631FB">
              <w:rPr>
                <w:rFonts w:ascii="Times New Roman" w:eastAsia="Calibri" w:hAnsi="Times New Roman"/>
                <w:b/>
                <w:bCs/>
                <w:i/>
                <w:iCs/>
                <w:color w:val="000000" w:themeColor="text1"/>
                <w:lang w:val="en-US"/>
              </w:rPr>
              <w:t>CBD</w:t>
            </w:r>
            <w:r w:rsidRPr="008631FB">
              <w:rPr>
                <w:rFonts w:ascii="Times New Roman" w:eastAsia="Calibri" w:hAnsi="Times New Roman"/>
                <w:color w:val="000000" w:themeColor="text1"/>
              </w:rPr>
              <w:t xml:space="preserve"> and the </w:t>
            </w:r>
            <w:r w:rsidRPr="008631FB">
              <w:rPr>
                <w:rFonts w:ascii="Times New Roman" w:eastAsia="Calibri" w:hAnsi="Times New Roman"/>
                <w:b/>
                <w:i/>
                <w:color w:val="000000" w:themeColor="text1"/>
              </w:rPr>
              <w:t>CBD Frame</w:t>
            </w:r>
            <w:r w:rsidRPr="008631FB">
              <w:rPr>
                <w:rFonts w:ascii="Times New Roman" w:eastAsia="Calibri" w:hAnsi="Times New Roman"/>
                <w:color w:val="000000" w:themeColor="text1"/>
              </w:rPr>
              <w:t xml:space="preserve"> </w:t>
            </w:r>
            <w:r w:rsidRPr="008631FB">
              <w:rPr>
                <w:rFonts w:ascii="Times New Roman" w:eastAsia="Calibri" w:hAnsi="Times New Roman"/>
                <w:caps/>
                <w:color w:val="000000" w:themeColor="text1"/>
              </w:rPr>
              <w:t>and</w:t>
            </w:r>
          </w:p>
          <w:p w14:paraId="7B8116B5" w14:textId="77777777"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iii)</w:t>
            </w:r>
            <w:r w:rsidRPr="008631FB">
              <w:rPr>
                <w:rFonts w:ascii="Times New Roman" w:eastAsia="Calibri" w:hAnsi="Times New Roman"/>
                <w:color w:val="000000" w:themeColor="text1"/>
              </w:rPr>
              <w:tab/>
              <w:t xml:space="preserve">is used for the purpose described in one of the following </w:t>
            </w:r>
            <w:r w:rsidRPr="008631FB">
              <w:rPr>
                <w:rFonts w:ascii="Times New Roman" w:eastAsia="Calibri" w:hAnsi="Times New Roman"/>
                <w:b/>
                <w:bCs/>
                <w:i/>
                <w:iCs/>
                <w:color w:val="000000" w:themeColor="text1"/>
                <w:lang w:val="en-US"/>
              </w:rPr>
              <w:t>land use codes</w:t>
            </w:r>
            <w:r w:rsidRPr="008631FB">
              <w:rPr>
                <w:rFonts w:ascii="Times New Roman" w:eastAsia="Calibri" w:hAnsi="Times New Roman"/>
                <w:color w:val="000000" w:themeColor="text1"/>
              </w:rPr>
              <w:t>:</w:t>
            </w:r>
          </w:p>
          <w:p w14:paraId="22512753" w14:textId="77777777" w:rsidR="008C06EA" w:rsidRPr="008631FB" w:rsidRDefault="008C06EA" w:rsidP="004065A0">
            <w:pPr>
              <w:ind w:left="340"/>
              <w:jc w:val="left"/>
              <w:rPr>
                <w:rFonts w:ascii="Times New Roman" w:eastAsia="Calibri" w:hAnsi="Times New Roman"/>
                <w:color w:val="000000" w:themeColor="text1"/>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2149"/>
              <w:gridCol w:w="416"/>
              <w:gridCol w:w="2982"/>
            </w:tblGrid>
            <w:tr w:rsidR="008C06EA" w:rsidRPr="008631FB" w14:paraId="1FE94821" w14:textId="77777777" w:rsidTr="00236096">
              <w:tc>
                <w:tcPr>
                  <w:tcW w:w="385" w:type="dxa"/>
                  <w:hideMark/>
                </w:tcPr>
                <w:p w14:paraId="1E5E6183"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01</w:t>
                  </w:r>
                </w:p>
              </w:tc>
              <w:tc>
                <w:tcPr>
                  <w:tcW w:w="2940" w:type="dxa"/>
                  <w:hideMark/>
                </w:tcPr>
                <w:p w14:paraId="25CFA792"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vacant urban land</w:t>
                  </w:r>
                </w:p>
              </w:tc>
              <w:tc>
                <w:tcPr>
                  <w:tcW w:w="386" w:type="dxa"/>
                </w:tcPr>
                <w:p w14:paraId="2A5C62BC"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41</w:t>
                  </w:r>
                </w:p>
              </w:tc>
              <w:tc>
                <w:tcPr>
                  <w:tcW w:w="2942" w:type="dxa"/>
                </w:tcPr>
                <w:p w14:paraId="35447FD8"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child care centre</w:t>
                  </w:r>
                </w:p>
              </w:tc>
            </w:tr>
            <w:tr w:rsidR="008C06EA" w:rsidRPr="008631FB" w14:paraId="7FE2992A" w14:textId="77777777" w:rsidTr="00236096">
              <w:tc>
                <w:tcPr>
                  <w:tcW w:w="385" w:type="dxa"/>
                  <w:hideMark/>
                </w:tcPr>
                <w:p w14:paraId="5380D87A"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05</w:t>
                  </w:r>
                </w:p>
              </w:tc>
              <w:tc>
                <w:tcPr>
                  <w:tcW w:w="2940" w:type="dxa"/>
                  <w:hideMark/>
                </w:tcPr>
                <w:p w14:paraId="10FDACE5"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educational – tertiary</w:t>
                  </w:r>
                </w:p>
              </w:tc>
              <w:tc>
                <w:tcPr>
                  <w:tcW w:w="386" w:type="dxa"/>
                </w:tcPr>
                <w:p w14:paraId="6EDE883B"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42</w:t>
                  </w:r>
                </w:p>
              </w:tc>
              <w:tc>
                <w:tcPr>
                  <w:tcW w:w="2942" w:type="dxa"/>
                </w:tcPr>
                <w:p w14:paraId="6A1D44BB"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hotel/tavern</w:t>
                  </w:r>
                </w:p>
              </w:tc>
            </w:tr>
            <w:tr w:rsidR="008C06EA" w:rsidRPr="008631FB" w14:paraId="40939CFB" w14:textId="77777777" w:rsidTr="00236096">
              <w:tc>
                <w:tcPr>
                  <w:tcW w:w="385" w:type="dxa"/>
                  <w:hideMark/>
                </w:tcPr>
                <w:p w14:paraId="331ADB4B"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06</w:t>
                  </w:r>
                </w:p>
              </w:tc>
              <w:tc>
                <w:tcPr>
                  <w:tcW w:w="2940" w:type="dxa"/>
                  <w:hideMark/>
                </w:tcPr>
                <w:p w14:paraId="285B899D"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uninhabitable building/structure/ improvement</w:t>
                  </w:r>
                </w:p>
              </w:tc>
              <w:tc>
                <w:tcPr>
                  <w:tcW w:w="386" w:type="dxa"/>
                </w:tcPr>
                <w:p w14:paraId="5ABB1CCE"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43</w:t>
                  </w:r>
                </w:p>
              </w:tc>
              <w:tc>
                <w:tcPr>
                  <w:tcW w:w="2942" w:type="dxa"/>
                </w:tcPr>
                <w:p w14:paraId="574D03B2"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Accommodation Hotel/Motel</w:t>
                  </w:r>
                </w:p>
              </w:tc>
            </w:tr>
            <w:tr w:rsidR="008C06EA" w:rsidRPr="008631FB" w14:paraId="3E1E80DE" w14:textId="77777777" w:rsidTr="00236096">
              <w:tc>
                <w:tcPr>
                  <w:tcW w:w="385" w:type="dxa"/>
                  <w:hideMark/>
                </w:tcPr>
                <w:p w14:paraId="79FA1070"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10</w:t>
                  </w:r>
                </w:p>
              </w:tc>
              <w:tc>
                <w:tcPr>
                  <w:tcW w:w="2940" w:type="dxa"/>
                  <w:hideMark/>
                </w:tcPr>
                <w:p w14:paraId="09558EEE"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combined multiple dwelling and shop(s)</w:t>
                  </w:r>
                </w:p>
              </w:tc>
              <w:tc>
                <w:tcPr>
                  <w:tcW w:w="386" w:type="dxa"/>
                </w:tcPr>
                <w:p w14:paraId="3258E5DA"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44</w:t>
                  </w:r>
                </w:p>
              </w:tc>
              <w:tc>
                <w:tcPr>
                  <w:tcW w:w="2942" w:type="dxa"/>
                </w:tcPr>
                <w:p w14:paraId="1776A82D"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nurseries/garden centres</w:t>
                  </w:r>
                </w:p>
              </w:tc>
            </w:tr>
            <w:tr w:rsidR="008C06EA" w:rsidRPr="008631FB" w14:paraId="3700428D" w14:textId="77777777" w:rsidTr="00236096">
              <w:tc>
                <w:tcPr>
                  <w:tcW w:w="385" w:type="dxa"/>
                  <w:hideMark/>
                </w:tcPr>
                <w:p w14:paraId="3342992B"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11</w:t>
                  </w:r>
                </w:p>
              </w:tc>
              <w:tc>
                <w:tcPr>
                  <w:tcW w:w="2940" w:type="dxa"/>
                  <w:hideMark/>
                </w:tcPr>
                <w:p w14:paraId="1CFADC44" w14:textId="29899E13"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 xml:space="preserve">shop - single </w:t>
                  </w:r>
                </w:p>
              </w:tc>
              <w:tc>
                <w:tcPr>
                  <w:tcW w:w="386" w:type="dxa"/>
                </w:tcPr>
                <w:p w14:paraId="5EE0E7C8"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45</w:t>
                  </w:r>
                </w:p>
              </w:tc>
              <w:tc>
                <w:tcPr>
                  <w:tcW w:w="2942" w:type="dxa"/>
                </w:tcPr>
                <w:p w14:paraId="7528BDA4"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theatres and cinemas</w:t>
                  </w:r>
                </w:p>
              </w:tc>
            </w:tr>
            <w:tr w:rsidR="008C06EA" w:rsidRPr="008631FB" w14:paraId="53E939F5" w14:textId="77777777" w:rsidTr="00236096">
              <w:tc>
                <w:tcPr>
                  <w:tcW w:w="385" w:type="dxa"/>
                  <w:hideMark/>
                </w:tcPr>
                <w:p w14:paraId="2005EC5F"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12</w:t>
                  </w:r>
                </w:p>
              </w:tc>
              <w:tc>
                <w:tcPr>
                  <w:tcW w:w="2940" w:type="dxa"/>
                  <w:hideMark/>
                </w:tcPr>
                <w:p w14:paraId="1E49C77D"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shops – multiple</w:t>
                  </w:r>
                </w:p>
              </w:tc>
              <w:tc>
                <w:tcPr>
                  <w:tcW w:w="386" w:type="dxa"/>
                </w:tcPr>
                <w:p w14:paraId="0F76CB1F"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46</w:t>
                  </w:r>
                </w:p>
              </w:tc>
              <w:tc>
                <w:tcPr>
                  <w:tcW w:w="2942" w:type="dxa"/>
                </w:tcPr>
                <w:p w14:paraId="5B5B2D64"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drive-in theatre</w:t>
                  </w:r>
                </w:p>
              </w:tc>
            </w:tr>
            <w:tr w:rsidR="008C06EA" w:rsidRPr="008631FB" w14:paraId="7E9FD656" w14:textId="77777777" w:rsidTr="00236096">
              <w:tc>
                <w:tcPr>
                  <w:tcW w:w="385" w:type="dxa"/>
                  <w:hideMark/>
                </w:tcPr>
                <w:p w14:paraId="356143AC"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15</w:t>
                  </w:r>
                </w:p>
              </w:tc>
              <w:tc>
                <w:tcPr>
                  <w:tcW w:w="2940" w:type="dxa"/>
                  <w:hideMark/>
                </w:tcPr>
                <w:p w14:paraId="6F6DE4E3"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shop(s) – secondary retail</w:t>
                  </w:r>
                </w:p>
              </w:tc>
              <w:tc>
                <w:tcPr>
                  <w:tcW w:w="386" w:type="dxa"/>
                </w:tcPr>
                <w:p w14:paraId="65F2DCA3"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47</w:t>
                  </w:r>
                </w:p>
              </w:tc>
              <w:tc>
                <w:tcPr>
                  <w:tcW w:w="2942" w:type="dxa"/>
                </w:tcPr>
                <w:p w14:paraId="310742F1"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licensed clubs</w:t>
                  </w:r>
                </w:p>
              </w:tc>
            </w:tr>
            <w:tr w:rsidR="008C06EA" w:rsidRPr="008631FB" w14:paraId="6DC3D58F" w14:textId="77777777" w:rsidTr="00236096">
              <w:tc>
                <w:tcPr>
                  <w:tcW w:w="385" w:type="dxa"/>
                  <w:hideMark/>
                </w:tcPr>
                <w:p w14:paraId="54EEA9B0"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17</w:t>
                  </w:r>
                </w:p>
              </w:tc>
              <w:tc>
                <w:tcPr>
                  <w:tcW w:w="2940" w:type="dxa"/>
                  <w:hideMark/>
                </w:tcPr>
                <w:p w14:paraId="62F095EF"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restaurant/fast food outlet (non-drive through)</w:t>
                  </w:r>
                </w:p>
              </w:tc>
              <w:tc>
                <w:tcPr>
                  <w:tcW w:w="386" w:type="dxa"/>
                </w:tcPr>
                <w:p w14:paraId="42B4D93A"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48</w:t>
                  </w:r>
                </w:p>
              </w:tc>
              <w:tc>
                <w:tcPr>
                  <w:tcW w:w="2942" w:type="dxa"/>
                </w:tcPr>
                <w:p w14:paraId="2EFE5306"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sports club/facilities</w:t>
                  </w:r>
                </w:p>
              </w:tc>
            </w:tr>
            <w:tr w:rsidR="008C06EA" w:rsidRPr="008631FB" w14:paraId="41FFEBA3" w14:textId="77777777" w:rsidTr="00236096">
              <w:tc>
                <w:tcPr>
                  <w:tcW w:w="385" w:type="dxa"/>
                  <w:hideMark/>
                </w:tcPr>
                <w:p w14:paraId="0CE4BAA0"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18</w:t>
                  </w:r>
                </w:p>
              </w:tc>
              <w:tc>
                <w:tcPr>
                  <w:tcW w:w="2940" w:type="dxa"/>
                  <w:hideMark/>
                </w:tcPr>
                <w:p w14:paraId="3DD8405A"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special tourist attraction</w:t>
                  </w:r>
                </w:p>
              </w:tc>
              <w:tc>
                <w:tcPr>
                  <w:tcW w:w="386" w:type="dxa"/>
                </w:tcPr>
                <w:p w14:paraId="2C298753"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50</w:t>
                  </w:r>
                </w:p>
              </w:tc>
              <w:tc>
                <w:tcPr>
                  <w:tcW w:w="2942" w:type="dxa"/>
                </w:tcPr>
                <w:p w14:paraId="503951B2"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other clubs (non-business)</w:t>
                  </w:r>
                </w:p>
              </w:tc>
            </w:tr>
            <w:tr w:rsidR="008C06EA" w:rsidRPr="008631FB" w14:paraId="7EDFAE67" w14:textId="77777777" w:rsidTr="00236096">
              <w:tc>
                <w:tcPr>
                  <w:tcW w:w="385" w:type="dxa"/>
                  <w:hideMark/>
                </w:tcPr>
                <w:p w14:paraId="11FF9B1E"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19</w:t>
                  </w:r>
                </w:p>
              </w:tc>
              <w:tc>
                <w:tcPr>
                  <w:tcW w:w="2940" w:type="dxa"/>
                  <w:hideMark/>
                </w:tcPr>
                <w:p w14:paraId="15EE8BA4"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walkway/ramp</w:t>
                  </w:r>
                </w:p>
              </w:tc>
              <w:tc>
                <w:tcPr>
                  <w:tcW w:w="386" w:type="dxa"/>
                </w:tcPr>
                <w:p w14:paraId="7B6FDFD3"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51</w:t>
                  </w:r>
                </w:p>
              </w:tc>
              <w:tc>
                <w:tcPr>
                  <w:tcW w:w="2942" w:type="dxa"/>
                </w:tcPr>
                <w:p w14:paraId="0DEAAC46"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religious</w:t>
                  </w:r>
                </w:p>
              </w:tc>
            </w:tr>
            <w:tr w:rsidR="008C06EA" w:rsidRPr="008631FB" w14:paraId="31AF4252" w14:textId="77777777" w:rsidTr="00236096">
              <w:tc>
                <w:tcPr>
                  <w:tcW w:w="385" w:type="dxa"/>
                  <w:hideMark/>
                </w:tcPr>
                <w:p w14:paraId="66328F5D"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20</w:t>
                  </w:r>
                </w:p>
              </w:tc>
              <w:tc>
                <w:tcPr>
                  <w:tcW w:w="2940" w:type="dxa"/>
                  <w:hideMark/>
                </w:tcPr>
                <w:p w14:paraId="3CB2DCFE"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marina</w:t>
                  </w:r>
                </w:p>
              </w:tc>
              <w:tc>
                <w:tcPr>
                  <w:tcW w:w="386" w:type="dxa"/>
                </w:tcPr>
                <w:p w14:paraId="34D4DFEE"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52</w:t>
                  </w:r>
                </w:p>
              </w:tc>
              <w:tc>
                <w:tcPr>
                  <w:tcW w:w="2942" w:type="dxa"/>
                </w:tcPr>
                <w:p w14:paraId="659F7743"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cemetery</w:t>
                  </w:r>
                </w:p>
              </w:tc>
            </w:tr>
            <w:tr w:rsidR="008C06EA" w:rsidRPr="008631FB" w14:paraId="79FE2DB5" w14:textId="77777777" w:rsidTr="00236096">
              <w:tc>
                <w:tcPr>
                  <w:tcW w:w="385" w:type="dxa"/>
                  <w:hideMark/>
                </w:tcPr>
                <w:p w14:paraId="2B901CBB"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21</w:t>
                  </w:r>
                </w:p>
              </w:tc>
              <w:tc>
                <w:tcPr>
                  <w:tcW w:w="2940" w:type="dxa"/>
                  <w:hideMark/>
                </w:tcPr>
                <w:p w14:paraId="52AAFCB6"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residential care institution</w:t>
                  </w:r>
                </w:p>
              </w:tc>
              <w:tc>
                <w:tcPr>
                  <w:tcW w:w="386" w:type="dxa"/>
                </w:tcPr>
                <w:p w14:paraId="04ADB69A"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54</w:t>
                  </w:r>
                </w:p>
              </w:tc>
              <w:tc>
                <w:tcPr>
                  <w:tcW w:w="2942" w:type="dxa"/>
                </w:tcPr>
                <w:p w14:paraId="1742D550"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art gallery/museum/zoo</w:t>
                  </w:r>
                </w:p>
              </w:tc>
            </w:tr>
            <w:tr w:rsidR="008C06EA" w:rsidRPr="008631FB" w14:paraId="35102ECF" w14:textId="77777777" w:rsidTr="00236096">
              <w:tc>
                <w:tcPr>
                  <w:tcW w:w="385" w:type="dxa"/>
                  <w:hideMark/>
                </w:tcPr>
                <w:p w14:paraId="272C7C2E"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24</w:t>
                  </w:r>
                </w:p>
              </w:tc>
              <w:tc>
                <w:tcPr>
                  <w:tcW w:w="2940" w:type="dxa"/>
                  <w:hideMark/>
                </w:tcPr>
                <w:p w14:paraId="70A4BB43"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sales area</w:t>
                  </w:r>
                </w:p>
              </w:tc>
              <w:tc>
                <w:tcPr>
                  <w:tcW w:w="386" w:type="dxa"/>
                </w:tcPr>
                <w:p w14:paraId="7AB0EF46"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55</w:t>
                  </w:r>
                </w:p>
              </w:tc>
              <w:tc>
                <w:tcPr>
                  <w:tcW w:w="2942" w:type="dxa"/>
                </w:tcPr>
                <w:p w14:paraId="70D84D08"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library</w:t>
                  </w:r>
                </w:p>
              </w:tc>
            </w:tr>
            <w:tr w:rsidR="008C06EA" w:rsidRPr="008631FB" w14:paraId="29C39AEE" w14:textId="77777777" w:rsidTr="00236096">
              <w:tc>
                <w:tcPr>
                  <w:tcW w:w="385" w:type="dxa"/>
                  <w:hideMark/>
                </w:tcPr>
                <w:p w14:paraId="48E07B43"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25</w:t>
                  </w:r>
                </w:p>
              </w:tc>
              <w:tc>
                <w:tcPr>
                  <w:tcW w:w="2940" w:type="dxa"/>
                  <w:hideMark/>
                </w:tcPr>
                <w:p w14:paraId="66E59ECA"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office(s)</w:t>
                  </w:r>
                </w:p>
              </w:tc>
              <w:tc>
                <w:tcPr>
                  <w:tcW w:w="386" w:type="dxa"/>
                </w:tcPr>
                <w:p w14:paraId="1209A957"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56</w:t>
                  </w:r>
                </w:p>
              </w:tc>
              <w:tc>
                <w:tcPr>
                  <w:tcW w:w="2942" w:type="dxa"/>
                </w:tcPr>
                <w:p w14:paraId="17B22F0C"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showgrounds/racecourses/airfields</w:t>
                  </w:r>
                </w:p>
              </w:tc>
            </w:tr>
            <w:tr w:rsidR="008C06EA" w:rsidRPr="008631FB" w14:paraId="55D84704" w14:textId="77777777" w:rsidTr="00236096">
              <w:tc>
                <w:tcPr>
                  <w:tcW w:w="385" w:type="dxa"/>
                  <w:hideMark/>
                </w:tcPr>
                <w:p w14:paraId="501B5F72"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26</w:t>
                  </w:r>
                </w:p>
              </w:tc>
              <w:tc>
                <w:tcPr>
                  <w:tcW w:w="2940" w:type="dxa"/>
                  <w:hideMark/>
                </w:tcPr>
                <w:p w14:paraId="45298117"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funeral parlours</w:t>
                  </w:r>
                </w:p>
              </w:tc>
              <w:tc>
                <w:tcPr>
                  <w:tcW w:w="386" w:type="dxa"/>
                </w:tcPr>
                <w:p w14:paraId="644A1FAD"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57</w:t>
                  </w:r>
                </w:p>
              </w:tc>
              <w:tc>
                <w:tcPr>
                  <w:tcW w:w="2942" w:type="dxa"/>
                </w:tcPr>
                <w:p w14:paraId="0AAE2544"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parks and gardens/bushland reserves</w:t>
                  </w:r>
                </w:p>
              </w:tc>
            </w:tr>
            <w:tr w:rsidR="008C06EA" w:rsidRPr="008631FB" w14:paraId="54F81338" w14:textId="77777777" w:rsidTr="00236096">
              <w:tc>
                <w:tcPr>
                  <w:tcW w:w="385" w:type="dxa"/>
                  <w:hideMark/>
                </w:tcPr>
                <w:p w14:paraId="65294FD3"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27</w:t>
                  </w:r>
                </w:p>
              </w:tc>
              <w:tc>
                <w:tcPr>
                  <w:tcW w:w="2940" w:type="dxa"/>
                  <w:hideMark/>
                </w:tcPr>
                <w:p w14:paraId="7CE836A7"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private hospital</w:t>
                  </w:r>
                </w:p>
              </w:tc>
              <w:tc>
                <w:tcPr>
                  <w:tcW w:w="386" w:type="dxa"/>
                </w:tcPr>
                <w:p w14:paraId="73859F2C"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58</w:t>
                  </w:r>
                </w:p>
              </w:tc>
              <w:tc>
                <w:tcPr>
                  <w:tcW w:w="2942" w:type="dxa"/>
                </w:tcPr>
                <w:p w14:paraId="68385A96"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education – school</w:t>
                  </w:r>
                </w:p>
              </w:tc>
            </w:tr>
            <w:tr w:rsidR="008C06EA" w:rsidRPr="008631FB" w14:paraId="331B319B" w14:textId="77777777" w:rsidTr="00236096">
              <w:tc>
                <w:tcPr>
                  <w:tcW w:w="385" w:type="dxa"/>
                  <w:hideMark/>
                </w:tcPr>
                <w:p w14:paraId="4C06264E"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28</w:t>
                  </w:r>
                </w:p>
              </w:tc>
              <w:tc>
                <w:tcPr>
                  <w:tcW w:w="2940" w:type="dxa"/>
                  <w:hideMark/>
                </w:tcPr>
                <w:p w14:paraId="22F86BCF"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warehouses/bulk stores</w:t>
                  </w:r>
                </w:p>
              </w:tc>
              <w:tc>
                <w:tcPr>
                  <w:tcW w:w="386" w:type="dxa"/>
                </w:tcPr>
                <w:p w14:paraId="2F4CA623"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59</w:t>
                  </w:r>
                </w:p>
              </w:tc>
              <w:tc>
                <w:tcPr>
                  <w:tcW w:w="2942" w:type="dxa"/>
                </w:tcPr>
                <w:p w14:paraId="2A8E6090"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access restriction strips</w:t>
                  </w:r>
                </w:p>
              </w:tc>
            </w:tr>
            <w:tr w:rsidR="008C06EA" w:rsidRPr="008631FB" w14:paraId="00585FC3" w14:textId="77777777" w:rsidTr="00236096">
              <w:tc>
                <w:tcPr>
                  <w:tcW w:w="385" w:type="dxa"/>
                  <w:hideMark/>
                </w:tcPr>
                <w:p w14:paraId="354AD11D"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32</w:t>
                  </w:r>
                </w:p>
              </w:tc>
              <w:tc>
                <w:tcPr>
                  <w:tcW w:w="2940" w:type="dxa"/>
                  <w:hideMark/>
                </w:tcPr>
                <w:p w14:paraId="12451C28"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wharves</w:t>
                  </w:r>
                </w:p>
              </w:tc>
              <w:tc>
                <w:tcPr>
                  <w:tcW w:w="386" w:type="dxa"/>
                </w:tcPr>
                <w:p w14:paraId="0055DD1D"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63</w:t>
                  </w:r>
                </w:p>
              </w:tc>
              <w:tc>
                <w:tcPr>
                  <w:tcW w:w="2942" w:type="dxa"/>
                </w:tcPr>
                <w:p w14:paraId="791045F2"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boarding kennels/cattery</w:t>
                  </w:r>
                </w:p>
              </w:tc>
            </w:tr>
            <w:tr w:rsidR="008C06EA" w:rsidRPr="008631FB" w14:paraId="62D3AFB7" w14:textId="77777777" w:rsidTr="00236096">
              <w:tc>
                <w:tcPr>
                  <w:tcW w:w="385" w:type="dxa"/>
                  <w:hideMark/>
                </w:tcPr>
                <w:p w14:paraId="595E6DAA"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33</w:t>
                  </w:r>
                </w:p>
              </w:tc>
              <w:tc>
                <w:tcPr>
                  <w:tcW w:w="2940" w:type="dxa"/>
                  <w:hideMark/>
                </w:tcPr>
                <w:p w14:paraId="16A20AF2"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builders yard/contractors yard</w:t>
                  </w:r>
                </w:p>
              </w:tc>
              <w:tc>
                <w:tcPr>
                  <w:tcW w:w="386" w:type="dxa"/>
                </w:tcPr>
                <w:p w14:paraId="618AB543"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72</w:t>
                  </w:r>
                </w:p>
              </w:tc>
              <w:tc>
                <w:tcPr>
                  <w:tcW w:w="2942" w:type="dxa"/>
                </w:tcPr>
                <w:p w14:paraId="2158B2E5"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i/>
                      <w:color w:val="000000" w:themeColor="text1"/>
                    </w:rPr>
                    <w:t>vacant land</w:t>
                  </w:r>
                  <w:r w:rsidRPr="008631FB">
                    <w:rPr>
                      <w:rFonts w:ascii="Times New Roman" w:hAnsi="Times New Roman"/>
                      <w:color w:val="000000" w:themeColor="text1"/>
                    </w:rPr>
                    <w:t xml:space="preserve"> provided the vacant land is not used for </w:t>
                  </w:r>
                  <w:r w:rsidRPr="008631FB">
                    <w:rPr>
                      <w:rFonts w:ascii="Times New Roman" w:hAnsi="Times New Roman"/>
                      <w:b/>
                      <w:bCs/>
                      <w:i/>
                      <w:iCs/>
                      <w:color w:val="000000" w:themeColor="text1"/>
                    </w:rPr>
                    <w:t>residential purposes</w:t>
                  </w:r>
                  <w:r w:rsidRPr="008631FB">
                    <w:rPr>
                      <w:rFonts w:ascii="Times New Roman" w:hAnsi="Times New Roman"/>
                      <w:color w:val="000000" w:themeColor="text1"/>
                    </w:rPr>
                    <w:t xml:space="preserve"> or has the potential to be used for </w:t>
                  </w:r>
                  <w:r w:rsidRPr="008631FB">
                    <w:rPr>
                      <w:rFonts w:ascii="Times New Roman" w:hAnsi="Times New Roman"/>
                      <w:b/>
                      <w:bCs/>
                      <w:i/>
                      <w:iCs/>
                      <w:color w:val="000000" w:themeColor="text1"/>
                    </w:rPr>
                    <w:t>residential purposes</w:t>
                  </w:r>
                </w:p>
              </w:tc>
            </w:tr>
            <w:tr w:rsidR="008C06EA" w:rsidRPr="008631FB" w14:paraId="56B24FE5" w14:textId="77777777" w:rsidTr="00236096">
              <w:tc>
                <w:tcPr>
                  <w:tcW w:w="385" w:type="dxa"/>
                  <w:hideMark/>
                </w:tcPr>
                <w:p w14:paraId="6E08E5FB"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34</w:t>
                  </w:r>
                </w:p>
              </w:tc>
              <w:tc>
                <w:tcPr>
                  <w:tcW w:w="2940" w:type="dxa"/>
                  <w:hideMark/>
                </w:tcPr>
                <w:p w14:paraId="666BBA9A"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cold stores – ice works</w:t>
                  </w:r>
                </w:p>
              </w:tc>
              <w:tc>
                <w:tcPr>
                  <w:tcW w:w="386" w:type="dxa"/>
                </w:tcPr>
                <w:p w14:paraId="4DE29FDA"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91</w:t>
                  </w:r>
                </w:p>
              </w:tc>
              <w:tc>
                <w:tcPr>
                  <w:tcW w:w="2942" w:type="dxa"/>
                </w:tcPr>
                <w:p w14:paraId="0A1B5C58"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Cs/>
                      <w:iCs/>
                      <w:color w:val="000000" w:themeColor="text1"/>
                    </w:rPr>
                    <w:t>utility installation</w:t>
                  </w:r>
                </w:p>
              </w:tc>
            </w:tr>
            <w:tr w:rsidR="008C06EA" w:rsidRPr="008631FB" w14:paraId="36A8CAFC" w14:textId="77777777" w:rsidTr="00236096">
              <w:tc>
                <w:tcPr>
                  <w:tcW w:w="385" w:type="dxa"/>
                  <w:hideMark/>
                </w:tcPr>
                <w:p w14:paraId="11AFD950"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35</w:t>
                  </w:r>
                </w:p>
              </w:tc>
              <w:tc>
                <w:tcPr>
                  <w:tcW w:w="2940" w:type="dxa"/>
                  <w:hideMark/>
                </w:tcPr>
                <w:p w14:paraId="223092BA"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general industry</w:t>
                  </w:r>
                </w:p>
              </w:tc>
              <w:tc>
                <w:tcPr>
                  <w:tcW w:w="386" w:type="dxa"/>
                </w:tcPr>
                <w:p w14:paraId="3C79BA0B"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92</w:t>
                  </w:r>
                </w:p>
              </w:tc>
              <w:tc>
                <w:tcPr>
                  <w:tcW w:w="2942" w:type="dxa"/>
                </w:tcPr>
                <w:p w14:paraId="24E314FC"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Cs/>
                      <w:iCs/>
                      <w:color w:val="000000" w:themeColor="text1"/>
                    </w:rPr>
                    <w:t>defence force establishments</w:t>
                  </w:r>
                </w:p>
              </w:tc>
            </w:tr>
            <w:tr w:rsidR="008C06EA" w:rsidRPr="008631FB" w14:paraId="42132CA2" w14:textId="77777777" w:rsidTr="00236096">
              <w:tc>
                <w:tcPr>
                  <w:tcW w:w="385" w:type="dxa"/>
                  <w:hideMark/>
                </w:tcPr>
                <w:p w14:paraId="047FEB4F"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36</w:t>
                  </w:r>
                </w:p>
              </w:tc>
              <w:tc>
                <w:tcPr>
                  <w:tcW w:w="2940" w:type="dxa"/>
                  <w:hideMark/>
                </w:tcPr>
                <w:p w14:paraId="3A72ED4C"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light industry</w:t>
                  </w:r>
                </w:p>
              </w:tc>
              <w:tc>
                <w:tcPr>
                  <w:tcW w:w="386" w:type="dxa"/>
                </w:tcPr>
                <w:p w14:paraId="66064DE8"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96</w:t>
                  </w:r>
                </w:p>
              </w:tc>
              <w:tc>
                <w:tcPr>
                  <w:tcW w:w="2942" w:type="dxa"/>
                </w:tcPr>
                <w:p w14:paraId="1AE79A32"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Cs/>
                      <w:iCs/>
                      <w:color w:val="000000" w:themeColor="text1"/>
                    </w:rPr>
                    <w:t>public hospital</w:t>
                  </w:r>
                </w:p>
              </w:tc>
            </w:tr>
            <w:tr w:rsidR="008C06EA" w:rsidRPr="008631FB" w14:paraId="52EE2A7F" w14:textId="77777777" w:rsidTr="00236096">
              <w:tc>
                <w:tcPr>
                  <w:tcW w:w="385" w:type="dxa"/>
                  <w:hideMark/>
                </w:tcPr>
                <w:p w14:paraId="74A40CBA"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38</w:t>
                  </w:r>
                </w:p>
              </w:tc>
              <w:tc>
                <w:tcPr>
                  <w:tcW w:w="2940" w:type="dxa"/>
                  <w:hideMark/>
                </w:tcPr>
                <w:p w14:paraId="54893F85"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advertising hoarding</w:t>
                  </w:r>
                </w:p>
              </w:tc>
              <w:tc>
                <w:tcPr>
                  <w:tcW w:w="386" w:type="dxa"/>
                </w:tcPr>
                <w:p w14:paraId="3056A636"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97</w:t>
                  </w:r>
                </w:p>
              </w:tc>
              <w:tc>
                <w:tcPr>
                  <w:tcW w:w="2942" w:type="dxa"/>
                </w:tcPr>
                <w:p w14:paraId="073337BE"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Cs/>
                      <w:iCs/>
                      <w:color w:val="000000" w:themeColor="text1"/>
                    </w:rPr>
                    <w:t>welfare home/premises</w:t>
                  </w:r>
                </w:p>
              </w:tc>
            </w:tr>
            <w:tr w:rsidR="008C06EA" w:rsidRPr="008631FB" w14:paraId="31D2FAC3" w14:textId="77777777" w:rsidTr="00236096">
              <w:tc>
                <w:tcPr>
                  <w:tcW w:w="385" w:type="dxa"/>
                  <w:hideMark/>
                </w:tcPr>
                <w:p w14:paraId="15E12600"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39</w:t>
                  </w:r>
                </w:p>
              </w:tc>
              <w:tc>
                <w:tcPr>
                  <w:tcW w:w="2940" w:type="dxa"/>
                  <w:hideMark/>
                </w:tcPr>
                <w:p w14:paraId="797B9BFF"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harbour industry</w:t>
                  </w:r>
                </w:p>
              </w:tc>
              <w:tc>
                <w:tcPr>
                  <w:tcW w:w="386" w:type="dxa"/>
                </w:tcPr>
                <w:p w14:paraId="161C8937"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99</w:t>
                  </w:r>
                </w:p>
              </w:tc>
              <w:tc>
                <w:tcPr>
                  <w:tcW w:w="2942" w:type="dxa"/>
                </w:tcPr>
                <w:p w14:paraId="5FC8B4F5"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Cs/>
                      <w:iCs/>
                      <w:color w:val="000000" w:themeColor="text1"/>
                    </w:rPr>
                    <w:t>community protection centre</w:t>
                  </w:r>
                </w:p>
              </w:tc>
            </w:tr>
            <w:tr w:rsidR="008C06EA" w:rsidRPr="008631FB" w14:paraId="03D5E696" w14:textId="77777777" w:rsidTr="00236096">
              <w:tc>
                <w:tcPr>
                  <w:tcW w:w="385" w:type="dxa"/>
                  <w:hideMark/>
                </w:tcPr>
                <w:p w14:paraId="05EAE9ED"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40</w:t>
                  </w:r>
                </w:p>
              </w:tc>
              <w:tc>
                <w:tcPr>
                  <w:tcW w:w="2940" w:type="dxa"/>
                  <w:hideMark/>
                </w:tcPr>
                <w:p w14:paraId="201CEFD5"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kindergarten</w:t>
                  </w:r>
                </w:p>
              </w:tc>
              <w:tc>
                <w:tcPr>
                  <w:tcW w:w="386" w:type="dxa"/>
                </w:tcPr>
                <w:p w14:paraId="112983D7" w14:textId="77777777" w:rsidR="008C06EA" w:rsidRPr="008631FB" w:rsidRDefault="008C06EA" w:rsidP="004065A0">
                  <w:pPr>
                    <w:jc w:val="left"/>
                    <w:rPr>
                      <w:rFonts w:ascii="Times New Roman" w:hAnsi="Times New Roman"/>
                      <w:color w:val="000000" w:themeColor="text1"/>
                    </w:rPr>
                  </w:pPr>
                </w:p>
              </w:tc>
              <w:tc>
                <w:tcPr>
                  <w:tcW w:w="2942" w:type="dxa"/>
                </w:tcPr>
                <w:p w14:paraId="00B39132" w14:textId="77777777" w:rsidR="008C06EA" w:rsidRPr="008631FB" w:rsidRDefault="008C06EA" w:rsidP="004065A0">
                  <w:pPr>
                    <w:jc w:val="left"/>
                    <w:rPr>
                      <w:rFonts w:ascii="Times New Roman" w:hAnsi="Times New Roman"/>
                      <w:color w:val="000000" w:themeColor="text1"/>
                    </w:rPr>
                  </w:pPr>
                </w:p>
              </w:tc>
            </w:tr>
          </w:tbl>
          <w:p w14:paraId="3FFBBD8B" w14:textId="77777777" w:rsidR="008C06EA" w:rsidRPr="008631FB" w:rsidRDefault="008C06EA" w:rsidP="004065A0">
            <w:pPr>
              <w:ind w:left="340"/>
              <w:jc w:val="left"/>
              <w:rPr>
                <w:rFonts w:ascii="Times New Roman" w:eastAsia="Calibri" w:hAnsi="Times New Roman"/>
                <w:color w:val="000000" w:themeColor="text1"/>
              </w:rPr>
            </w:pPr>
          </w:p>
          <w:p w14:paraId="37A3538C" w14:textId="77777777" w:rsidR="008C06EA" w:rsidRPr="008631FB" w:rsidRDefault="008C06EA" w:rsidP="004065A0">
            <w:pPr>
              <w:ind w:left="340"/>
              <w:jc w:val="left"/>
              <w:rPr>
                <w:rFonts w:ascii="Times New Roman" w:eastAsia="Calibri" w:hAnsi="Times New Roman"/>
                <w:color w:val="000000" w:themeColor="text1"/>
              </w:rPr>
            </w:pPr>
            <w:r w:rsidRPr="008631FB">
              <w:rPr>
                <w:rFonts w:ascii="Times New Roman" w:eastAsia="Calibri" w:hAnsi="Times New Roman"/>
                <w:caps/>
                <w:color w:val="000000" w:themeColor="text1"/>
              </w:rPr>
              <w:t>and</w:t>
            </w:r>
          </w:p>
          <w:p w14:paraId="0FC8F87B" w14:textId="77777777" w:rsidR="008C06EA" w:rsidRPr="008631FB" w:rsidRDefault="008C06EA" w:rsidP="004065A0">
            <w:pPr>
              <w:ind w:left="340" w:hanging="340"/>
              <w:jc w:val="left"/>
              <w:rPr>
                <w:rFonts w:ascii="Times New Roman" w:eastAsia="Calibri" w:hAnsi="Times New Roman"/>
                <w:color w:val="000000" w:themeColor="text1"/>
              </w:rPr>
            </w:pPr>
          </w:p>
          <w:p w14:paraId="2BF13943" w14:textId="138299FE"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iv)</w:t>
            </w:r>
            <w:r w:rsidRPr="008631FB">
              <w:rPr>
                <w:rFonts w:ascii="Times New Roman" w:eastAsia="Calibri" w:hAnsi="Times New Roman"/>
                <w:color w:val="000000" w:themeColor="text1"/>
              </w:rPr>
              <w:tab/>
              <w:t xml:space="preserve">has </w:t>
            </w:r>
            <w:r w:rsidRPr="008631FB">
              <w:rPr>
                <w:rFonts w:ascii="Times New Roman" w:eastAsia="Calibri" w:hAnsi="Times New Roman"/>
                <w:color w:val="000000" w:themeColor="text1"/>
                <w:u w:val="single"/>
                <w:lang w:val="en-US"/>
              </w:rPr>
              <w:t>not</w:t>
            </w:r>
            <w:r w:rsidRPr="008631FB">
              <w:rPr>
                <w:rFonts w:ascii="Times New Roman" w:eastAsia="Calibri" w:hAnsi="Times New Roman"/>
                <w:color w:val="000000" w:themeColor="text1"/>
              </w:rPr>
              <w:t xml:space="preserve"> been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in any table at section 15.7 to 15.16 of this resolution OR</w:t>
            </w:r>
          </w:p>
          <w:p w14:paraId="602E8A1E" w14:textId="77777777" w:rsidR="008C06EA" w:rsidRPr="008631FB" w:rsidRDefault="008C06EA" w:rsidP="00DE1FD5">
            <w:pPr>
              <w:ind w:left="340"/>
              <w:jc w:val="left"/>
              <w:rPr>
                <w:rFonts w:ascii="Times New Roman" w:eastAsia="Calibri" w:hAnsi="Times New Roman"/>
                <w:color w:val="000000" w:themeColor="text1"/>
              </w:rPr>
            </w:pPr>
          </w:p>
          <w:p w14:paraId="74758560"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where the land:</w:t>
            </w:r>
          </w:p>
          <w:p w14:paraId="5B8AA3F7" w14:textId="77777777" w:rsidR="008C06EA" w:rsidRPr="008631FB" w:rsidRDefault="008C06EA" w:rsidP="00DE1FD5">
            <w:pPr>
              <w:ind w:left="680" w:hanging="340"/>
              <w:jc w:val="left"/>
              <w:rPr>
                <w:rFonts w:ascii="Times New Roman" w:eastAsia="Calibri" w:hAnsi="Times New Roman"/>
                <w:caps/>
                <w:color w:val="000000" w:themeColor="text1"/>
                <w:lang w:val="en-US"/>
              </w:rPr>
            </w:pPr>
            <w:r w:rsidRPr="008631FB">
              <w:rPr>
                <w:rFonts w:ascii="Times New Roman" w:eastAsia="Calibri" w:hAnsi="Times New Roman"/>
                <w:color w:val="000000" w:themeColor="text1"/>
              </w:rPr>
              <w:t>i)</w:t>
            </w:r>
            <w:r w:rsidRPr="008631FB">
              <w:rPr>
                <w:rFonts w:ascii="Times New Roman" w:eastAsia="Calibri" w:hAnsi="Times New Roman"/>
                <w:color w:val="000000" w:themeColor="text1"/>
              </w:rPr>
              <w:tab/>
              <w:t xml:space="preserve">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i/>
                <w:color w:val="000000" w:themeColor="text1"/>
                <w:lang w:val="en-US"/>
              </w:rPr>
              <w:t xml:space="preserve">build to rent </w:t>
            </w:r>
            <w:r w:rsidRPr="008631FB">
              <w:rPr>
                <w:rFonts w:ascii="Times New Roman" w:eastAsia="Calibri" w:hAnsi="Times New Roman"/>
                <w:caps/>
                <w:color w:val="000000" w:themeColor="text1"/>
                <w:lang w:val="en-US"/>
              </w:rPr>
              <w:t>and</w:t>
            </w:r>
          </w:p>
          <w:p w14:paraId="70C130BD" w14:textId="77777777" w:rsidR="008C06EA" w:rsidRPr="008631FB" w:rsidRDefault="008C06EA" w:rsidP="00DE1FD5">
            <w:pPr>
              <w:ind w:left="680" w:hanging="340"/>
              <w:jc w:val="left"/>
              <w:rPr>
                <w:rFonts w:ascii="Times New Roman" w:hAnsi="Times New Roman"/>
                <w:color w:val="000000" w:themeColor="text1"/>
              </w:rPr>
            </w:pPr>
            <w:r w:rsidRPr="008631FB">
              <w:rPr>
                <w:rFonts w:ascii="Times New Roman" w:hAnsi="Times New Roman"/>
                <w:color w:val="000000" w:themeColor="text1"/>
              </w:rPr>
              <w:t>ii)</w:t>
            </w:r>
            <w:r w:rsidRPr="008631FB">
              <w:rPr>
                <w:rFonts w:ascii="Times New Roman" w:hAnsi="Times New Roman"/>
                <w:color w:val="000000" w:themeColor="text1"/>
              </w:rPr>
              <w:tab/>
              <w:t xml:space="preserve">consists of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that are under construction and have </w:t>
            </w:r>
            <w:r w:rsidRPr="008631FB">
              <w:rPr>
                <w:rFonts w:ascii="Times New Roman" w:hAnsi="Times New Roman"/>
                <w:color w:val="000000" w:themeColor="text1"/>
                <w:u w:val="single"/>
              </w:rPr>
              <w:t>not</w:t>
            </w:r>
            <w:r w:rsidRPr="008631FB">
              <w:rPr>
                <w:rFonts w:ascii="Times New Roman" w:hAnsi="Times New Roman"/>
                <w:color w:val="000000" w:themeColor="text1"/>
              </w:rPr>
              <w:t xml:space="preserve">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p w14:paraId="3E77C616" w14:textId="77777777" w:rsidR="008C06EA" w:rsidRPr="008631FB" w:rsidRDefault="008C06EA" w:rsidP="00DE1FD5">
            <w:pPr>
              <w:keepNext/>
              <w:keepLines/>
              <w:jc w:val="left"/>
              <w:rPr>
                <w:rFonts w:ascii="Times New Roman" w:hAnsi="Times New Roman"/>
                <w:color w:val="000000" w:themeColor="text1"/>
              </w:rPr>
            </w:pPr>
          </w:p>
          <w:p w14:paraId="38D737EF" w14:textId="77777777" w:rsidR="006F2961" w:rsidRPr="008631FB" w:rsidRDefault="006F2961" w:rsidP="00DE1FD5">
            <w:pPr>
              <w:keepNext/>
              <w:keepLines/>
              <w:jc w:val="left"/>
              <w:rPr>
                <w:rFonts w:ascii="Times New Roman" w:hAnsi="Times New Roman"/>
                <w:b/>
                <w:bCs/>
                <w:i/>
                <w:iCs/>
                <w:color w:val="000000" w:themeColor="text1"/>
              </w:rPr>
            </w:pPr>
          </w:p>
          <w:p w14:paraId="13F7048D" w14:textId="6909D257" w:rsidR="008C06EA" w:rsidRPr="008631FB" w:rsidRDefault="008C06EA" w:rsidP="00DE1FD5">
            <w:pPr>
              <w:keepNext/>
              <w:keepLines/>
              <w:jc w:val="left"/>
              <w:rPr>
                <w:rFonts w:ascii="Times New Roman" w:hAnsi="Times New Roman"/>
                <w:color w:val="000000" w:themeColor="text1"/>
              </w:rPr>
            </w:pPr>
            <w:r w:rsidRPr="008631FB">
              <w:rPr>
                <w:rFonts w:ascii="Times New Roman" w:hAnsi="Times New Roman"/>
                <w:b/>
                <w:bCs/>
                <w:i/>
                <w:iCs/>
                <w:color w:val="000000" w:themeColor="text1"/>
              </w:rPr>
              <w:lastRenderedPageBreak/>
              <w:t>Vacant land</w:t>
            </w:r>
            <w:r w:rsidRPr="008631FB">
              <w:rPr>
                <w:rFonts w:ascii="Times New Roman" w:hAnsi="Times New Roman"/>
                <w:color w:val="000000" w:themeColor="text1"/>
              </w:rPr>
              <w:t xml:space="preserve"> outside of the </w:t>
            </w:r>
            <w:r w:rsidRPr="008631FB">
              <w:rPr>
                <w:rFonts w:ascii="Times New Roman" w:hAnsi="Times New Roman"/>
                <w:b/>
                <w:bCs/>
                <w:i/>
                <w:iCs/>
                <w:color w:val="000000" w:themeColor="text1"/>
              </w:rPr>
              <w:t>CBD</w:t>
            </w:r>
            <w:r w:rsidRPr="008631FB">
              <w:rPr>
                <w:rFonts w:ascii="Times New Roman" w:hAnsi="Times New Roman"/>
                <w:color w:val="000000" w:themeColor="text1"/>
              </w:rPr>
              <w:t xml:space="preserve"> or the </w:t>
            </w:r>
            <w:r w:rsidRPr="008631FB">
              <w:rPr>
                <w:rFonts w:ascii="Times New Roman" w:hAnsi="Times New Roman"/>
                <w:b/>
                <w:i/>
                <w:color w:val="000000" w:themeColor="text1"/>
              </w:rPr>
              <w:t xml:space="preserve">CBD Frame </w:t>
            </w:r>
            <w:r w:rsidRPr="008631FB">
              <w:rPr>
                <w:rFonts w:ascii="Times New Roman" w:hAnsi="Times New Roman"/>
                <w:color w:val="000000" w:themeColor="text1"/>
              </w:rPr>
              <w:t>falls within this differential rating category where that land does not meet the description for differential rating category 1.</w:t>
            </w:r>
          </w:p>
          <w:p w14:paraId="06763E70" w14:textId="77777777" w:rsidR="008C06EA" w:rsidRPr="008631FB" w:rsidRDefault="008C06EA" w:rsidP="00DE1FD5">
            <w:pPr>
              <w:jc w:val="left"/>
              <w:rPr>
                <w:rFonts w:ascii="Times New Roman" w:eastAsia="Calibri" w:hAnsi="Times New Roman"/>
                <w:color w:val="000000" w:themeColor="text1"/>
              </w:rPr>
            </w:pPr>
          </w:p>
          <w:p w14:paraId="0145FE6C" w14:textId="5F7B96FC" w:rsidR="008C06EA" w:rsidRPr="008631FB" w:rsidRDefault="008C06EA" w:rsidP="00DE1FD5">
            <w:pPr>
              <w:jc w:val="left"/>
              <w:rPr>
                <w:rFonts w:ascii="Times New Roman" w:eastAsia="Calibri" w:hAnsi="Times New Roman"/>
                <w:color w:val="000000" w:themeColor="text1"/>
              </w:rPr>
            </w:pPr>
            <w:r w:rsidRPr="008631FB">
              <w:rPr>
                <w:rFonts w:ascii="Times New Roman" w:eastAsia="Calibri" w:hAnsi="Times New Roman"/>
                <w:color w:val="000000" w:themeColor="text1"/>
              </w:rPr>
              <w:t xml:space="preserve">This category also includes land that would be used for </w:t>
            </w:r>
            <w:r w:rsidRPr="008631FB">
              <w:rPr>
                <w:rFonts w:ascii="Times New Roman" w:eastAsia="Calibri" w:hAnsi="Times New Roman"/>
                <w:b/>
                <w:bCs/>
                <w:i/>
                <w:iCs/>
                <w:color w:val="000000" w:themeColor="text1"/>
              </w:rPr>
              <w:t>residential purposes</w:t>
            </w:r>
            <w:r w:rsidRPr="008631FB">
              <w:rPr>
                <w:rFonts w:ascii="Times New Roman" w:eastAsia="Calibri" w:hAnsi="Times New Roman"/>
                <w:color w:val="000000" w:themeColor="text1"/>
              </w:rPr>
              <w:t xml:space="preserve"> except that:</w:t>
            </w:r>
          </w:p>
          <w:p w14:paraId="753E1D65" w14:textId="235C39A9" w:rsidR="008C06EA" w:rsidRPr="008631FB" w:rsidRDefault="008C06EA" w:rsidP="00DE1FD5">
            <w:pPr>
              <w:ind w:left="340" w:hanging="340"/>
              <w:jc w:val="left"/>
              <w:rPr>
                <w:rFonts w:ascii="Times New Roman" w:eastAsia="Calibri" w:hAnsi="Times New Roman"/>
                <w:color w:val="000000" w:themeColor="text1"/>
              </w:rPr>
            </w:pPr>
          </w:p>
          <w:p w14:paraId="6AFA9351" w14:textId="42D17A14" w:rsidR="008C06EA" w:rsidRPr="008631FB" w:rsidRDefault="008C06EA" w:rsidP="008631FB">
            <w:pPr>
              <w:ind w:left="340" w:hanging="340"/>
              <w:jc w:val="left"/>
              <w:rPr>
                <w:rFonts w:ascii="Times New Roman" w:eastAsia="Calibri" w:hAnsi="Times New Roman"/>
              </w:rPr>
            </w:pPr>
            <w:r w:rsidRPr="008631FB">
              <w:rPr>
                <w:rFonts w:ascii="Times New Roman" w:eastAsia="Calibri" w:hAnsi="Times New Roman"/>
              </w:rPr>
              <w:t>i)</w:t>
            </w:r>
            <w:r w:rsidRPr="008631FB">
              <w:rPr>
                <w:rFonts w:ascii="Times New Roman" w:eastAsia="Calibri" w:hAnsi="Times New Roman"/>
              </w:rPr>
              <w:tab/>
              <w:t xml:space="preserve">the activities conducted on the land exceed the allowable limits of non-residential activity in </w:t>
            </w:r>
            <w:r w:rsidR="007E58BA" w:rsidRPr="008631FB">
              <w:rPr>
                <w:rFonts w:ascii="Times New Roman" w:eastAsia="Calibri" w:hAnsi="Times New Roman"/>
              </w:rPr>
              <w:t>‘</w:t>
            </w:r>
            <w:r w:rsidRPr="008631FB">
              <w:rPr>
                <w:rFonts w:ascii="Times New Roman" w:eastAsia="Calibri" w:hAnsi="Times New Roman"/>
              </w:rPr>
              <w:t>Column 2</w:t>
            </w:r>
            <w:r w:rsidR="007E58BA" w:rsidRPr="008631FB">
              <w:rPr>
                <w:rFonts w:ascii="Times New Roman" w:eastAsia="Calibri" w:hAnsi="Times New Roman"/>
              </w:rPr>
              <w:t>’</w:t>
            </w:r>
            <w:r w:rsidRPr="008631FB">
              <w:rPr>
                <w:rFonts w:ascii="Times New Roman" w:eastAsia="Calibri" w:hAnsi="Times New Roman"/>
              </w:rPr>
              <w:t xml:space="preserve"> and </w:t>
            </w:r>
            <w:r w:rsidR="007E58BA" w:rsidRPr="008631FB">
              <w:rPr>
                <w:rFonts w:ascii="Times New Roman" w:eastAsia="Calibri" w:hAnsi="Times New Roman"/>
              </w:rPr>
              <w:t>‘</w:t>
            </w:r>
            <w:r w:rsidRPr="008631FB">
              <w:rPr>
                <w:rFonts w:ascii="Times New Roman" w:eastAsia="Calibri" w:hAnsi="Times New Roman"/>
              </w:rPr>
              <w:t>Column 3</w:t>
            </w:r>
            <w:r w:rsidR="007E58BA" w:rsidRPr="008631FB">
              <w:rPr>
                <w:rFonts w:ascii="Times New Roman" w:eastAsia="Calibri" w:hAnsi="Times New Roman"/>
              </w:rPr>
              <w:t>’</w:t>
            </w:r>
            <w:r w:rsidRPr="008631FB">
              <w:rPr>
                <w:rFonts w:ascii="Times New Roman" w:eastAsia="Calibri" w:hAnsi="Times New Roman"/>
              </w:rPr>
              <w:t xml:space="preserve"> of the table at section 15.6 of this resolution </w:t>
            </w:r>
            <w:r w:rsidRPr="008631FB">
              <w:rPr>
                <w:rFonts w:ascii="Times New Roman" w:eastAsia="Calibri" w:hAnsi="Times New Roman"/>
                <w:caps/>
              </w:rPr>
              <w:t>or</w:t>
            </w:r>
          </w:p>
          <w:p w14:paraId="55EE7491" w14:textId="48DF3844"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ii)</w:t>
            </w:r>
            <w:r w:rsidRPr="008631FB">
              <w:rPr>
                <w:rFonts w:ascii="Times New Roman" w:hAnsi="Times New Roman"/>
                <w:color w:val="000000" w:themeColor="text1"/>
              </w:rPr>
              <w:tab/>
              <w:t xml:space="preserve">the land includes </w:t>
            </w:r>
            <w:r w:rsidRPr="008631FB">
              <w:rPr>
                <w:rFonts w:ascii="Times New Roman" w:hAnsi="Times New Roman"/>
                <w:b/>
                <w:bCs/>
                <w:i/>
                <w:iCs/>
                <w:color w:val="000000" w:themeColor="text1"/>
              </w:rPr>
              <w:t>non-residential improvements</w:t>
            </w:r>
            <w:r w:rsidRPr="008631FB">
              <w:rPr>
                <w:rFonts w:ascii="Times New Roman" w:hAnsi="Times New Roman"/>
                <w:color w:val="000000" w:themeColor="text1"/>
              </w:rPr>
              <w:t xml:space="preserve"> regardless of whether that </w:t>
            </w:r>
            <w:r w:rsidRPr="008631FB">
              <w:rPr>
                <w:rFonts w:ascii="Times New Roman" w:hAnsi="Times New Roman"/>
                <w:b/>
                <w:i/>
                <w:color w:val="000000" w:themeColor="text1"/>
              </w:rPr>
              <w:t>non-residential improvement</w:t>
            </w:r>
            <w:r w:rsidRPr="008631FB">
              <w:rPr>
                <w:rFonts w:ascii="Times New Roman" w:hAnsi="Times New Roman"/>
                <w:color w:val="000000" w:themeColor="text1"/>
              </w:rPr>
              <w:t xml:space="preserve"> is presently used.</w:t>
            </w:r>
          </w:p>
        </w:tc>
      </w:tr>
      <w:tr w:rsidR="008C06EA" w:rsidRPr="008631FB" w14:paraId="2F2B1A4B"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AACFF2" w14:textId="77777777" w:rsidR="008C06EA" w:rsidRPr="008631FB" w:rsidRDefault="008C06EA" w:rsidP="004065A0">
            <w:pPr>
              <w:jc w:val="left"/>
              <w:rPr>
                <w:rFonts w:ascii="Times New Roman" w:hAnsi="Times New Roman"/>
                <w:b/>
                <w:bCs/>
                <w:color w:val="000000" w:themeColor="text1"/>
              </w:rPr>
            </w:pPr>
          </w:p>
          <w:p w14:paraId="3BF84118" w14:textId="34B4782F"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2b. Commercial/Non</w:t>
            </w:r>
            <w:r w:rsidR="007329FD">
              <w:rPr>
                <w:rFonts w:ascii="Times New Roman" w:hAnsi="Times New Roman"/>
                <w:b/>
                <w:bCs/>
                <w:color w:val="000000" w:themeColor="text1"/>
              </w:rPr>
              <w:noBreakHyphen/>
            </w:r>
            <w:r w:rsidRPr="008631FB">
              <w:rPr>
                <w:rFonts w:ascii="Times New Roman" w:hAnsi="Times New Roman"/>
                <w:b/>
                <w:bCs/>
                <w:color w:val="000000" w:themeColor="text1"/>
              </w:rPr>
              <w:t>Residential – Group 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E608D1" w14:textId="77777777" w:rsidR="008C06EA" w:rsidRPr="008631FB" w:rsidRDefault="008C06EA" w:rsidP="00DE1FD5">
            <w:pPr>
              <w:jc w:val="left"/>
              <w:rPr>
                <w:rFonts w:ascii="Times New Roman" w:hAnsi="Times New Roman"/>
                <w:color w:val="000000" w:themeColor="text1"/>
              </w:rPr>
            </w:pPr>
          </w:p>
          <w:p w14:paraId="3CECFE43" w14:textId="5C1CEE3C"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6AE31CFD" w14:textId="5CEC6756" w:rsidR="008C06EA" w:rsidRPr="008631FB" w:rsidRDefault="008C06EA" w:rsidP="00DE1FD5">
            <w:pPr>
              <w:jc w:val="left"/>
              <w:rPr>
                <w:rFonts w:ascii="Times New Roman" w:hAnsi="Times New Roman"/>
                <w:color w:val="000000" w:themeColor="text1"/>
              </w:rPr>
            </w:pPr>
          </w:p>
          <w:p w14:paraId="25DC0F25" w14:textId="77777777" w:rsidR="008C06EA" w:rsidRPr="008631FB" w:rsidRDefault="008C06EA" w:rsidP="008631FB">
            <w:pPr>
              <w:ind w:left="340" w:hanging="340"/>
              <w:jc w:val="left"/>
              <w:rPr>
                <w:rFonts w:ascii="Times New Roman" w:eastAsia="Calibri" w:hAnsi="Times New Roman"/>
                <w:caps/>
              </w:rPr>
            </w:pPr>
            <w:r w:rsidRPr="008631FB">
              <w:rPr>
                <w:rFonts w:ascii="Times New Roman" w:eastAsia="Calibri" w:hAnsi="Times New Roman"/>
              </w:rPr>
              <w:t>a)</w:t>
            </w:r>
            <w:r w:rsidRPr="008631FB">
              <w:rPr>
                <w:rFonts w:ascii="Times New Roman" w:eastAsia="Calibri" w:hAnsi="Times New Roman"/>
              </w:rPr>
              <w:tab/>
              <w:t xml:space="preserve">meets the description of differential rating category 2a, with the exception of paragraph a)iv) </w:t>
            </w:r>
            <w:r w:rsidRPr="008631FB">
              <w:rPr>
                <w:rFonts w:ascii="Times New Roman" w:eastAsia="Calibri" w:hAnsi="Times New Roman"/>
                <w:caps/>
              </w:rPr>
              <w:t>and</w:t>
            </w:r>
          </w:p>
          <w:p w14:paraId="063DD463" w14:textId="77777777" w:rsidR="008C06EA" w:rsidRPr="008631FB" w:rsidRDefault="008C06EA" w:rsidP="00DE1FD5">
            <w:pPr>
              <w:ind w:left="340" w:hanging="340"/>
              <w:jc w:val="left"/>
              <w:rPr>
                <w:rFonts w:ascii="Times New Roman" w:eastAsia="Calibri" w:hAnsi="Times New Roman"/>
                <w:color w:val="000000" w:themeColor="text1"/>
              </w:rPr>
            </w:pPr>
          </w:p>
          <w:p w14:paraId="3E326A77" w14:textId="6C3A8BFF"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b)</w:t>
            </w:r>
            <w:r w:rsidRPr="008631FB">
              <w:rPr>
                <w:rFonts w:ascii="Times New Roman" w:eastAsia="Calibri" w:hAnsi="Times New Roman"/>
                <w:color w:val="000000" w:themeColor="text1"/>
              </w:rPr>
              <w:tab/>
              <w:t>has been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B in the table at section 15.10 of this resolution as at the date this resolution is adopted.</w:t>
            </w:r>
          </w:p>
        </w:tc>
      </w:tr>
      <w:tr w:rsidR="008C06EA" w:rsidRPr="008631FB" w14:paraId="66801650"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9C7887" w14:textId="77777777" w:rsidR="008C06EA" w:rsidRPr="008631FB" w:rsidRDefault="008C06EA" w:rsidP="004065A0">
            <w:pPr>
              <w:jc w:val="left"/>
              <w:rPr>
                <w:rFonts w:ascii="Times New Roman" w:hAnsi="Times New Roman"/>
                <w:b/>
                <w:bCs/>
                <w:color w:val="000000" w:themeColor="text1"/>
              </w:rPr>
            </w:pPr>
          </w:p>
          <w:p w14:paraId="44C89F3F" w14:textId="6496F5E3"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2c. Commercial/Non</w:t>
            </w:r>
            <w:r w:rsidR="007329FD">
              <w:rPr>
                <w:rFonts w:ascii="Times New Roman" w:hAnsi="Times New Roman"/>
                <w:b/>
                <w:bCs/>
                <w:color w:val="000000" w:themeColor="text1"/>
              </w:rPr>
              <w:noBreakHyphen/>
            </w:r>
            <w:r w:rsidRPr="008631FB">
              <w:rPr>
                <w:rFonts w:ascii="Times New Roman" w:hAnsi="Times New Roman"/>
                <w:b/>
                <w:bCs/>
                <w:color w:val="000000" w:themeColor="text1"/>
              </w:rPr>
              <w:t>Residential – Group 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92034F" w14:textId="77777777" w:rsidR="008C06EA" w:rsidRPr="008631FB" w:rsidRDefault="008C06EA" w:rsidP="00DE1FD5">
            <w:pPr>
              <w:jc w:val="left"/>
              <w:rPr>
                <w:rFonts w:ascii="Times New Roman" w:hAnsi="Times New Roman"/>
                <w:color w:val="000000" w:themeColor="text1"/>
              </w:rPr>
            </w:pPr>
          </w:p>
          <w:p w14:paraId="7F95DC37" w14:textId="75844030"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332E271D" w14:textId="6D9F6679" w:rsidR="008C06EA" w:rsidRPr="008631FB" w:rsidRDefault="008C06EA" w:rsidP="00DE1FD5">
            <w:pPr>
              <w:jc w:val="left"/>
              <w:rPr>
                <w:rFonts w:ascii="Times New Roman" w:hAnsi="Times New Roman"/>
                <w:color w:val="000000" w:themeColor="text1"/>
              </w:rPr>
            </w:pPr>
          </w:p>
          <w:p w14:paraId="0C9F4434" w14:textId="77777777" w:rsidR="008C06EA" w:rsidRPr="008631FB" w:rsidRDefault="008C06EA" w:rsidP="008631FB">
            <w:pPr>
              <w:ind w:left="340" w:hanging="340"/>
              <w:jc w:val="left"/>
              <w:rPr>
                <w:rFonts w:ascii="Times New Roman" w:eastAsia="Calibri" w:hAnsi="Times New Roman"/>
                <w:caps/>
              </w:rPr>
            </w:pPr>
            <w:r w:rsidRPr="008631FB">
              <w:rPr>
                <w:rFonts w:ascii="Times New Roman" w:eastAsia="Calibri" w:hAnsi="Times New Roman"/>
              </w:rPr>
              <w:t>a)</w:t>
            </w:r>
            <w:r w:rsidRPr="008631FB">
              <w:rPr>
                <w:rFonts w:ascii="Times New Roman" w:eastAsia="Calibri" w:hAnsi="Times New Roman"/>
              </w:rPr>
              <w:tab/>
              <w:t xml:space="preserve">meets the description of differential rating category 2a, with the exception of paragraph a)iv) </w:t>
            </w:r>
            <w:r w:rsidRPr="008631FB">
              <w:rPr>
                <w:rFonts w:ascii="Times New Roman" w:eastAsia="Calibri" w:hAnsi="Times New Roman"/>
                <w:caps/>
              </w:rPr>
              <w:t>and</w:t>
            </w:r>
          </w:p>
          <w:p w14:paraId="55082900" w14:textId="77777777" w:rsidR="008C06EA" w:rsidRPr="008631FB" w:rsidRDefault="008C06EA" w:rsidP="00DE1FD5">
            <w:pPr>
              <w:ind w:left="340" w:hanging="340"/>
              <w:jc w:val="left"/>
              <w:rPr>
                <w:rFonts w:ascii="Times New Roman" w:eastAsia="Calibri" w:hAnsi="Times New Roman"/>
                <w:color w:val="000000" w:themeColor="text1"/>
              </w:rPr>
            </w:pPr>
          </w:p>
          <w:p w14:paraId="35E67E17" w14:textId="7DB5529C"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b)</w:t>
            </w:r>
            <w:r w:rsidRPr="008631FB">
              <w:rPr>
                <w:rFonts w:ascii="Times New Roman" w:eastAsia="Calibri" w:hAnsi="Times New Roman"/>
                <w:color w:val="000000" w:themeColor="text1"/>
              </w:rPr>
              <w:tab/>
              <w:t>has been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C in the table at section 15.10 of this resolution as at the date this resolution is adopted.</w:t>
            </w:r>
          </w:p>
        </w:tc>
      </w:tr>
      <w:tr w:rsidR="008C06EA" w:rsidRPr="008631FB" w14:paraId="5D49C25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E4F2B9" w14:textId="77777777" w:rsidR="008C06EA" w:rsidRPr="008631FB" w:rsidRDefault="008C06EA" w:rsidP="004065A0">
            <w:pPr>
              <w:jc w:val="left"/>
              <w:rPr>
                <w:rFonts w:ascii="Times New Roman" w:hAnsi="Times New Roman"/>
                <w:b/>
                <w:bCs/>
                <w:color w:val="000000" w:themeColor="text1"/>
              </w:rPr>
            </w:pPr>
          </w:p>
          <w:p w14:paraId="1C40801F" w14:textId="323A03F5"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2d. Commercial/Non</w:t>
            </w:r>
            <w:r w:rsidR="007329FD">
              <w:rPr>
                <w:rFonts w:ascii="Times New Roman" w:hAnsi="Times New Roman"/>
                <w:b/>
                <w:bCs/>
                <w:color w:val="000000" w:themeColor="text1"/>
              </w:rPr>
              <w:noBreakHyphen/>
            </w:r>
            <w:r w:rsidRPr="008631FB">
              <w:rPr>
                <w:rFonts w:ascii="Times New Roman" w:hAnsi="Times New Roman"/>
                <w:b/>
                <w:bCs/>
                <w:color w:val="000000" w:themeColor="text1"/>
              </w:rPr>
              <w:t>Residential – Group 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7FE1BA" w14:textId="77777777" w:rsidR="008C06EA" w:rsidRPr="008631FB" w:rsidRDefault="008C06EA" w:rsidP="00DE1FD5">
            <w:pPr>
              <w:jc w:val="left"/>
              <w:rPr>
                <w:rFonts w:ascii="Times New Roman" w:hAnsi="Times New Roman"/>
                <w:color w:val="000000" w:themeColor="text1"/>
              </w:rPr>
            </w:pPr>
          </w:p>
          <w:p w14:paraId="52038CD0" w14:textId="1F57429D"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6D3DE54C" w14:textId="71A34D3C" w:rsidR="008C06EA" w:rsidRPr="008631FB" w:rsidRDefault="008C06EA" w:rsidP="00DE1FD5">
            <w:pPr>
              <w:jc w:val="left"/>
              <w:rPr>
                <w:rFonts w:ascii="Times New Roman" w:hAnsi="Times New Roman"/>
                <w:color w:val="000000" w:themeColor="text1"/>
              </w:rPr>
            </w:pPr>
          </w:p>
          <w:p w14:paraId="7A92775D" w14:textId="77777777" w:rsidR="008C06EA" w:rsidRPr="008631FB" w:rsidRDefault="008C06EA" w:rsidP="008631FB">
            <w:pPr>
              <w:ind w:left="340" w:hanging="340"/>
              <w:jc w:val="left"/>
              <w:rPr>
                <w:rFonts w:ascii="Times New Roman" w:eastAsia="Calibri" w:hAnsi="Times New Roman"/>
                <w:caps/>
              </w:rPr>
            </w:pPr>
            <w:r w:rsidRPr="008631FB">
              <w:rPr>
                <w:rFonts w:ascii="Times New Roman" w:eastAsia="Calibri" w:hAnsi="Times New Roman"/>
              </w:rPr>
              <w:t>a)</w:t>
            </w:r>
            <w:r w:rsidRPr="008631FB">
              <w:rPr>
                <w:rFonts w:ascii="Times New Roman" w:eastAsia="Calibri" w:hAnsi="Times New Roman"/>
              </w:rPr>
              <w:tab/>
              <w:t xml:space="preserve">meets the description of differential rating category 2a, with the exception of paragraph a)iv) </w:t>
            </w:r>
            <w:r w:rsidRPr="008631FB">
              <w:rPr>
                <w:rFonts w:ascii="Times New Roman" w:eastAsia="Calibri" w:hAnsi="Times New Roman"/>
                <w:caps/>
              </w:rPr>
              <w:t>and</w:t>
            </w:r>
          </w:p>
          <w:p w14:paraId="5FFA1435" w14:textId="77777777" w:rsidR="008C06EA" w:rsidRPr="008631FB" w:rsidRDefault="008C06EA" w:rsidP="00DE1FD5">
            <w:pPr>
              <w:ind w:left="340" w:hanging="340"/>
              <w:jc w:val="left"/>
              <w:rPr>
                <w:rFonts w:ascii="Times New Roman" w:eastAsia="Calibri" w:hAnsi="Times New Roman"/>
                <w:color w:val="000000" w:themeColor="text1"/>
              </w:rPr>
            </w:pPr>
          </w:p>
          <w:p w14:paraId="75D3E6CA" w14:textId="1A565EAD"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b)</w:t>
            </w:r>
            <w:r w:rsidRPr="008631FB">
              <w:rPr>
                <w:rFonts w:ascii="Times New Roman" w:eastAsia="Calibri" w:hAnsi="Times New Roman"/>
                <w:color w:val="000000" w:themeColor="text1"/>
              </w:rPr>
              <w:tab/>
              <w:t>has been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D in the table at section 15.10 of this resolution as at the date this resolution is adopted.</w:t>
            </w:r>
          </w:p>
        </w:tc>
      </w:tr>
      <w:tr w:rsidR="008C06EA" w:rsidRPr="008631FB" w14:paraId="765C4444"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B1D0FB" w14:textId="77777777" w:rsidR="008C06EA" w:rsidRPr="008631FB" w:rsidRDefault="008C06EA" w:rsidP="00DE1FD5">
            <w:pPr>
              <w:jc w:val="left"/>
              <w:rPr>
                <w:rFonts w:ascii="Times New Roman" w:hAnsi="Times New Roman"/>
                <w:b/>
                <w:bCs/>
                <w:color w:val="000000" w:themeColor="text1"/>
              </w:rPr>
            </w:pPr>
          </w:p>
          <w:p w14:paraId="4DAB28AA" w14:textId="6FFB4CED"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2e. Commercial/Non</w:t>
            </w:r>
            <w:r w:rsidR="007329FD">
              <w:rPr>
                <w:rFonts w:ascii="Times New Roman" w:hAnsi="Times New Roman"/>
                <w:b/>
                <w:bCs/>
                <w:color w:val="000000" w:themeColor="text1"/>
              </w:rPr>
              <w:noBreakHyphen/>
            </w:r>
            <w:r w:rsidRPr="008631FB">
              <w:rPr>
                <w:rFonts w:ascii="Times New Roman" w:hAnsi="Times New Roman"/>
                <w:b/>
                <w:bCs/>
                <w:color w:val="000000" w:themeColor="text1"/>
              </w:rPr>
              <w:t>Residential – Group 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43E8C9" w14:textId="77777777" w:rsidR="008C06EA" w:rsidRPr="008631FB" w:rsidRDefault="008C06EA" w:rsidP="00DE1FD5">
            <w:pPr>
              <w:jc w:val="left"/>
              <w:rPr>
                <w:rFonts w:ascii="Times New Roman" w:hAnsi="Times New Roman"/>
                <w:color w:val="000000" w:themeColor="text1"/>
              </w:rPr>
            </w:pPr>
          </w:p>
          <w:p w14:paraId="5A46377E" w14:textId="693F5588"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52CBB9C2" w14:textId="3DC13439" w:rsidR="008C06EA" w:rsidRPr="008631FB" w:rsidRDefault="008C06EA" w:rsidP="00DE1FD5">
            <w:pPr>
              <w:jc w:val="left"/>
              <w:rPr>
                <w:rFonts w:ascii="Times New Roman" w:hAnsi="Times New Roman"/>
                <w:color w:val="000000" w:themeColor="text1"/>
              </w:rPr>
            </w:pPr>
          </w:p>
          <w:p w14:paraId="6CA23146" w14:textId="77777777" w:rsidR="008C06EA" w:rsidRPr="008631FB" w:rsidRDefault="008C06EA" w:rsidP="008631FB">
            <w:pPr>
              <w:ind w:left="340" w:hanging="340"/>
              <w:jc w:val="left"/>
              <w:rPr>
                <w:rFonts w:ascii="Times New Roman" w:eastAsia="Calibri" w:hAnsi="Times New Roman"/>
                <w:caps/>
              </w:rPr>
            </w:pPr>
            <w:r w:rsidRPr="008631FB">
              <w:rPr>
                <w:rFonts w:ascii="Times New Roman" w:eastAsia="Calibri" w:hAnsi="Times New Roman"/>
              </w:rPr>
              <w:t>a)</w:t>
            </w:r>
            <w:r w:rsidRPr="008631FB">
              <w:rPr>
                <w:rFonts w:ascii="Times New Roman" w:eastAsia="Calibri" w:hAnsi="Times New Roman"/>
              </w:rPr>
              <w:tab/>
              <w:t xml:space="preserve">meets the description of differential rating category 2a, with the exception of paragraph a)iv) </w:t>
            </w:r>
            <w:r w:rsidRPr="008631FB">
              <w:rPr>
                <w:rFonts w:ascii="Times New Roman" w:eastAsia="Calibri" w:hAnsi="Times New Roman"/>
                <w:caps/>
              </w:rPr>
              <w:t>and</w:t>
            </w:r>
          </w:p>
          <w:p w14:paraId="2549368E" w14:textId="77777777" w:rsidR="008C06EA" w:rsidRPr="008631FB" w:rsidRDefault="008C06EA" w:rsidP="00DE1FD5">
            <w:pPr>
              <w:ind w:left="340" w:hanging="340"/>
              <w:jc w:val="left"/>
              <w:rPr>
                <w:rFonts w:ascii="Times New Roman" w:eastAsia="Calibri" w:hAnsi="Times New Roman"/>
                <w:color w:val="000000" w:themeColor="text1"/>
              </w:rPr>
            </w:pPr>
          </w:p>
          <w:p w14:paraId="68D2B450" w14:textId="4A0B2DD0"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has been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E in the table at section 15.10 of this resolution as at the date this resolution is adopted</w:t>
            </w:r>
            <w:r w:rsidR="00660273" w:rsidRPr="008631FB">
              <w:rPr>
                <w:rFonts w:ascii="Times New Roman" w:hAnsi="Times New Roman"/>
                <w:color w:val="000000" w:themeColor="text1"/>
              </w:rPr>
              <w:t>.</w:t>
            </w:r>
          </w:p>
        </w:tc>
      </w:tr>
      <w:tr w:rsidR="008C06EA" w:rsidRPr="008631FB" w14:paraId="2396D488"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B3D16C" w14:textId="77777777" w:rsidR="008C06EA" w:rsidRPr="008631FB" w:rsidRDefault="008C06EA" w:rsidP="004065A0">
            <w:pPr>
              <w:jc w:val="left"/>
              <w:rPr>
                <w:rFonts w:ascii="Times New Roman" w:hAnsi="Times New Roman"/>
                <w:b/>
                <w:bCs/>
                <w:color w:val="000000" w:themeColor="text1"/>
              </w:rPr>
            </w:pPr>
          </w:p>
          <w:p w14:paraId="29760BA8" w14:textId="3DFD968A"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2f. Commercial/Non</w:t>
            </w:r>
            <w:r w:rsidR="007329FD">
              <w:rPr>
                <w:rFonts w:ascii="Times New Roman" w:hAnsi="Times New Roman"/>
                <w:b/>
                <w:bCs/>
                <w:color w:val="000000" w:themeColor="text1"/>
              </w:rPr>
              <w:noBreakHyphen/>
            </w:r>
            <w:r w:rsidRPr="008631FB">
              <w:rPr>
                <w:rFonts w:ascii="Times New Roman" w:hAnsi="Times New Roman"/>
                <w:b/>
                <w:bCs/>
                <w:color w:val="000000" w:themeColor="text1"/>
              </w:rPr>
              <w:t>Residential – Group 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A9E354" w14:textId="77777777" w:rsidR="008C06EA" w:rsidRPr="008631FB" w:rsidRDefault="008C06EA" w:rsidP="00DE1FD5">
            <w:pPr>
              <w:jc w:val="left"/>
              <w:rPr>
                <w:rFonts w:ascii="Times New Roman" w:hAnsi="Times New Roman"/>
                <w:color w:val="000000" w:themeColor="text1"/>
              </w:rPr>
            </w:pPr>
          </w:p>
          <w:p w14:paraId="0082E94F" w14:textId="0AD493CB"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393D1C5E" w14:textId="183694EA" w:rsidR="008C06EA" w:rsidRPr="008631FB" w:rsidRDefault="008C06EA" w:rsidP="00DE1FD5">
            <w:pPr>
              <w:jc w:val="left"/>
              <w:rPr>
                <w:rFonts w:ascii="Times New Roman" w:hAnsi="Times New Roman"/>
                <w:color w:val="000000" w:themeColor="text1"/>
              </w:rPr>
            </w:pPr>
          </w:p>
          <w:p w14:paraId="7876237A" w14:textId="77777777" w:rsidR="008C06EA" w:rsidRPr="008631FB" w:rsidRDefault="008C06EA" w:rsidP="008631FB">
            <w:pPr>
              <w:ind w:left="340" w:hanging="340"/>
              <w:jc w:val="left"/>
              <w:rPr>
                <w:rFonts w:ascii="Times New Roman" w:eastAsia="Calibri" w:hAnsi="Times New Roman"/>
                <w:caps/>
              </w:rPr>
            </w:pPr>
            <w:r w:rsidRPr="008631FB">
              <w:rPr>
                <w:rFonts w:ascii="Times New Roman" w:eastAsia="Calibri" w:hAnsi="Times New Roman"/>
              </w:rPr>
              <w:t>a)</w:t>
            </w:r>
            <w:r w:rsidRPr="008631FB">
              <w:rPr>
                <w:rFonts w:ascii="Times New Roman" w:eastAsia="Calibri" w:hAnsi="Times New Roman"/>
              </w:rPr>
              <w:tab/>
              <w:t xml:space="preserve">meets the description of differential rating category 2a, with the exception of paragraph a)iv) </w:t>
            </w:r>
            <w:r w:rsidRPr="008631FB">
              <w:rPr>
                <w:rFonts w:ascii="Times New Roman" w:eastAsia="Calibri" w:hAnsi="Times New Roman"/>
                <w:caps/>
              </w:rPr>
              <w:t>and</w:t>
            </w:r>
          </w:p>
          <w:p w14:paraId="673C091D" w14:textId="77777777" w:rsidR="008C06EA" w:rsidRPr="008631FB" w:rsidRDefault="008C06EA" w:rsidP="00DE1FD5">
            <w:pPr>
              <w:ind w:left="340" w:hanging="340"/>
              <w:jc w:val="left"/>
              <w:rPr>
                <w:rFonts w:ascii="Times New Roman" w:eastAsia="Calibri" w:hAnsi="Times New Roman"/>
                <w:color w:val="000000" w:themeColor="text1"/>
              </w:rPr>
            </w:pPr>
          </w:p>
          <w:p w14:paraId="31DA6D10" w14:textId="7756386B"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has been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F in the table at section 15.10 of this resolution as at the date this resolution is adopted.</w:t>
            </w:r>
          </w:p>
        </w:tc>
      </w:tr>
      <w:tr w:rsidR="008C06EA" w:rsidRPr="008631FB" w14:paraId="5761BB94"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643773" w14:textId="77777777" w:rsidR="008C06EA" w:rsidRPr="008631FB" w:rsidRDefault="008C06EA" w:rsidP="004065A0">
            <w:pPr>
              <w:jc w:val="left"/>
              <w:rPr>
                <w:rFonts w:ascii="Times New Roman" w:hAnsi="Times New Roman"/>
                <w:b/>
                <w:bCs/>
                <w:color w:val="000000" w:themeColor="text1"/>
              </w:rPr>
            </w:pPr>
          </w:p>
          <w:p w14:paraId="5BB03302" w14:textId="6D506704"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2g. Commercial/Non</w:t>
            </w:r>
            <w:r w:rsidR="007329FD">
              <w:rPr>
                <w:rFonts w:ascii="Times New Roman" w:hAnsi="Times New Roman"/>
                <w:b/>
                <w:bCs/>
                <w:color w:val="000000" w:themeColor="text1"/>
              </w:rPr>
              <w:noBreakHyphen/>
            </w:r>
            <w:r w:rsidRPr="008631FB">
              <w:rPr>
                <w:rFonts w:ascii="Times New Roman" w:hAnsi="Times New Roman"/>
                <w:b/>
                <w:bCs/>
                <w:color w:val="000000" w:themeColor="text1"/>
              </w:rPr>
              <w:t>Residential – Group 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1A1B3DD" w14:textId="77777777" w:rsidR="008C06EA" w:rsidRPr="008631FB" w:rsidRDefault="008C06EA" w:rsidP="00DE1FD5">
            <w:pPr>
              <w:jc w:val="left"/>
              <w:rPr>
                <w:rFonts w:ascii="Times New Roman" w:hAnsi="Times New Roman"/>
                <w:color w:val="000000" w:themeColor="text1"/>
              </w:rPr>
            </w:pPr>
          </w:p>
          <w:p w14:paraId="037DDA7D" w14:textId="11BAF05A"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0E339F8A" w14:textId="4BA37560" w:rsidR="008C06EA" w:rsidRPr="008631FB" w:rsidRDefault="008C06EA" w:rsidP="00DE1FD5">
            <w:pPr>
              <w:jc w:val="left"/>
              <w:rPr>
                <w:rFonts w:ascii="Times New Roman" w:hAnsi="Times New Roman"/>
                <w:color w:val="000000" w:themeColor="text1"/>
              </w:rPr>
            </w:pPr>
          </w:p>
          <w:p w14:paraId="6D7C3876" w14:textId="77777777" w:rsidR="008C06EA" w:rsidRPr="008631FB" w:rsidRDefault="008C06EA" w:rsidP="008631FB">
            <w:pPr>
              <w:ind w:left="340" w:hanging="340"/>
              <w:jc w:val="left"/>
              <w:rPr>
                <w:rFonts w:ascii="Times New Roman" w:eastAsia="Calibri" w:hAnsi="Times New Roman"/>
                <w:caps/>
              </w:rPr>
            </w:pPr>
            <w:r w:rsidRPr="008631FB">
              <w:rPr>
                <w:rFonts w:ascii="Times New Roman" w:eastAsia="Calibri" w:hAnsi="Times New Roman"/>
              </w:rPr>
              <w:t>a)</w:t>
            </w:r>
            <w:r w:rsidRPr="008631FB">
              <w:rPr>
                <w:rFonts w:ascii="Times New Roman" w:eastAsia="Calibri" w:hAnsi="Times New Roman"/>
              </w:rPr>
              <w:tab/>
              <w:t xml:space="preserve">meets the description of differential rating category 2a, with the exception of paragraph a)iv) </w:t>
            </w:r>
            <w:r w:rsidRPr="008631FB">
              <w:rPr>
                <w:rFonts w:ascii="Times New Roman" w:eastAsia="Calibri" w:hAnsi="Times New Roman"/>
                <w:caps/>
              </w:rPr>
              <w:t>and</w:t>
            </w:r>
          </w:p>
          <w:p w14:paraId="518F0412" w14:textId="77777777" w:rsidR="008C06EA" w:rsidRPr="008631FB" w:rsidRDefault="008C06EA" w:rsidP="00DE1FD5">
            <w:pPr>
              <w:ind w:left="340" w:hanging="340"/>
              <w:jc w:val="left"/>
              <w:rPr>
                <w:rFonts w:ascii="Times New Roman" w:eastAsia="Calibri" w:hAnsi="Times New Roman"/>
                <w:color w:val="000000" w:themeColor="text1"/>
              </w:rPr>
            </w:pPr>
          </w:p>
          <w:p w14:paraId="41AE50E2" w14:textId="626F9084"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b)</w:t>
            </w:r>
            <w:r w:rsidRPr="008631FB">
              <w:rPr>
                <w:rFonts w:ascii="Times New Roman" w:eastAsia="Calibri" w:hAnsi="Times New Roman"/>
                <w:color w:val="000000" w:themeColor="text1"/>
              </w:rPr>
              <w:tab/>
              <w:t>has been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G in the table at section 15.10 of this resolution as at the date this resolution is adopted.</w:t>
            </w:r>
          </w:p>
        </w:tc>
      </w:tr>
      <w:tr w:rsidR="008C06EA" w:rsidRPr="008631FB" w14:paraId="48686720"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65EF8F" w14:textId="77777777" w:rsidR="008C06EA" w:rsidRPr="008631FB" w:rsidRDefault="008C06EA" w:rsidP="004065A0">
            <w:pPr>
              <w:jc w:val="left"/>
              <w:rPr>
                <w:rFonts w:ascii="Times New Roman" w:hAnsi="Times New Roman"/>
                <w:b/>
                <w:bCs/>
                <w:color w:val="000000" w:themeColor="text1"/>
              </w:rPr>
            </w:pPr>
          </w:p>
          <w:p w14:paraId="70A43622" w14:textId="1634E4CC"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2h. Commercial/</w:t>
            </w:r>
            <w:r w:rsidR="007329FD">
              <w:rPr>
                <w:rFonts w:ascii="Times New Roman" w:hAnsi="Times New Roman"/>
                <w:b/>
                <w:bCs/>
                <w:color w:val="000000" w:themeColor="text1"/>
              </w:rPr>
              <w:t>Non</w:t>
            </w:r>
            <w:r w:rsidR="007329FD">
              <w:rPr>
                <w:rFonts w:ascii="Times New Roman" w:hAnsi="Times New Roman"/>
                <w:b/>
                <w:bCs/>
                <w:color w:val="000000" w:themeColor="text1"/>
              </w:rPr>
              <w:noBreakHyphen/>
              <w:t xml:space="preserve">Residential </w:t>
            </w:r>
            <w:r w:rsidRPr="008631FB">
              <w:rPr>
                <w:rFonts w:ascii="Times New Roman" w:hAnsi="Times New Roman"/>
                <w:b/>
                <w:bCs/>
                <w:color w:val="000000" w:themeColor="text1"/>
              </w:rPr>
              <w:t>– Group 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6BDB9D9" w14:textId="77777777" w:rsidR="008C06EA" w:rsidRPr="008631FB" w:rsidRDefault="008C06EA" w:rsidP="00DE1FD5">
            <w:pPr>
              <w:jc w:val="left"/>
              <w:rPr>
                <w:rFonts w:ascii="Times New Roman" w:hAnsi="Times New Roman"/>
                <w:color w:val="000000" w:themeColor="text1"/>
              </w:rPr>
            </w:pPr>
          </w:p>
          <w:p w14:paraId="178FB1A5" w14:textId="35EF3A92"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7E9ECB6C" w14:textId="35A6B32E" w:rsidR="008C06EA" w:rsidRPr="008631FB" w:rsidRDefault="008C06EA" w:rsidP="00DE1FD5">
            <w:pPr>
              <w:jc w:val="left"/>
              <w:rPr>
                <w:rFonts w:ascii="Times New Roman" w:hAnsi="Times New Roman"/>
                <w:color w:val="000000" w:themeColor="text1"/>
              </w:rPr>
            </w:pPr>
          </w:p>
          <w:p w14:paraId="2CEEEF30" w14:textId="77777777" w:rsidR="008C06EA" w:rsidRPr="008631FB" w:rsidRDefault="008C06EA" w:rsidP="008631FB">
            <w:pPr>
              <w:ind w:left="340" w:hanging="340"/>
              <w:jc w:val="left"/>
              <w:rPr>
                <w:rFonts w:ascii="Times New Roman" w:eastAsia="Calibri" w:hAnsi="Times New Roman"/>
                <w:caps/>
              </w:rPr>
            </w:pPr>
            <w:r w:rsidRPr="008631FB">
              <w:rPr>
                <w:rFonts w:ascii="Times New Roman" w:eastAsia="Calibri" w:hAnsi="Times New Roman"/>
              </w:rPr>
              <w:t>a)</w:t>
            </w:r>
            <w:r w:rsidRPr="008631FB">
              <w:rPr>
                <w:rFonts w:ascii="Times New Roman" w:eastAsia="Calibri" w:hAnsi="Times New Roman"/>
              </w:rPr>
              <w:tab/>
              <w:t xml:space="preserve">meets the description of differential rating category 2a, with the exception of paragraph a)iv) </w:t>
            </w:r>
            <w:r w:rsidRPr="008631FB">
              <w:rPr>
                <w:rFonts w:ascii="Times New Roman" w:eastAsia="Calibri" w:hAnsi="Times New Roman"/>
                <w:caps/>
              </w:rPr>
              <w:t>and</w:t>
            </w:r>
          </w:p>
          <w:p w14:paraId="655ACF24" w14:textId="77777777" w:rsidR="008C06EA" w:rsidRPr="008631FB" w:rsidRDefault="008C06EA" w:rsidP="00DE1FD5">
            <w:pPr>
              <w:ind w:left="340" w:hanging="340"/>
              <w:jc w:val="left"/>
              <w:rPr>
                <w:rFonts w:ascii="Times New Roman" w:eastAsia="Calibri" w:hAnsi="Times New Roman"/>
                <w:color w:val="000000" w:themeColor="text1"/>
              </w:rPr>
            </w:pPr>
          </w:p>
          <w:p w14:paraId="3CE8C207" w14:textId="657D62C9"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b)</w:t>
            </w:r>
            <w:r w:rsidRPr="008631FB">
              <w:rPr>
                <w:rFonts w:ascii="Times New Roman" w:eastAsia="Calibri" w:hAnsi="Times New Roman"/>
                <w:color w:val="000000" w:themeColor="text1"/>
              </w:rPr>
              <w:tab/>
              <w:t>has been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H in the table at section 15.10 of this resolution as at the date this resolution is adopted.</w:t>
            </w:r>
          </w:p>
        </w:tc>
      </w:tr>
      <w:tr w:rsidR="008C06EA" w:rsidRPr="008631FB" w14:paraId="293BC0DF"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684915A2" w14:textId="77777777" w:rsidR="008C06EA" w:rsidRPr="008631FB" w:rsidRDefault="008C06EA" w:rsidP="004065A0">
            <w:pPr>
              <w:jc w:val="left"/>
              <w:rPr>
                <w:rFonts w:ascii="Times New Roman" w:hAnsi="Times New Roman"/>
                <w:b/>
                <w:bCs/>
                <w:color w:val="000000" w:themeColor="text1"/>
              </w:rPr>
            </w:pPr>
          </w:p>
          <w:p w14:paraId="56CFCDFA" w14:textId="13A968DA"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2i. Commercial/Non</w:t>
            </w:r>
            <w:r w:rsidR="007329FD">
              <w:rPr>
                <w:rFonts w:ascii="Times New Roman" w:hAnsi="Times New Roman"/>
                <w:b/>
                <w:bCs/>
                <w:color w:val="000000" w:themeColor="text1"/>
              </w:rPr>
              <w:noBreakHyphen/>
            </w:r>
            <w:r w:rsidRPr="008631FB">
              <w:rPr>
                <w:rFonts w:ascii="Times New Roman" w:hAnsi="Times New Roman"/>
                <w:b/>
                <w:bCs/>
                <w:color w:val="000000" w:themeColor="text1"/>
              </w:rPr>
              <w:t>Residential – Group 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1DDFC3" w14:textId="77777777" w:rsidR="008C06EA" w:rsidRPr="008631FB" w:rsidRDefault="008C06EA" w:rsidP="00DE1FD5">
            <w:pPr>
              <w:jc w:val="left"/>
              <w:rPr>
                <w:rFonts w:ascii="Times New Roman" w:hAnsi="Times New Roman"/>
                <w:color w:val="000000" w:themeColor="text1"/>
              </w:rPr>
            </w:pPr>
          </w:p>
          <w:p w14:paraId="7E1E23E9" w14:textId="231F6E06"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6554AD62" w14:textId="07CC9DAC" w:rsidR="008C06EA" w:rsidRPr="008631FB" w:rsidRDefault="008C06EA" w:rsidP="00DE1FD5">
            <w:pPr>
              <w:jc w:val="left"/>
              <w:rPr>
                <w:rFonts w:ascii="Times New Roman" w:hAnsi="Times New Roman"/>
                <w:color w:val="000000" w:themeColor="text1"/>
              </w:rPr>
            </w:pPr>
          </w:p>
          <w:p w14:paraId="7C8C7FA9" w14:textId="58C942A6" w:rsidR="008C06EA" w:rsidRPr="008631FB" w:rsidRDefault="008C06EA" w:rsidP="008631FB">
            <w:pPr>
              <w:ind w:left="340" w:hanging="340"/>
              <w:jc w:val="left"/>
              <w:rPr>
                <w:rFonts w:ascii="Times New Roman" w:eastAsia="Calibri" w:hAnsi="Times New Roman"/>
                <w:caps/>
              </w:rPr>
            </w:pPr>
            <w:r w:rsidRPr="008631FB">
              <w:rPr>
                <w:rFonts w:ascii="Times New Roman" w:eastAsia="Calibri" w:hAnsi="Times New Roman"/>
              </w:rPr>
              <w:t>a)</w:t>
            </w:r>
            <w:r w:rsidRPr="008631FB">
              <w:rPr>
                <w:rFonts w:ascii="Times New Roman" w:eastAsia="Calibri" w:hAnsi="Times New Roman"/>
              </w:rPr>
              <w:tab/>
              <w:t xml:space="preserve">meets the description of differential rating category 2a, with the exception of paragraph a)iv) </w:t>
            </w:r>
            <w:r w:rsidRPr="008631FB">
              <w:rPr>
                <w:rFonts w:ascii="Times New Roman" w:eastAsia="Calibri" w:hAnsi="Times New Roman"/>
                <w:caps/>
              </w:rPr>
              <w:t>and</w:t>
            </w:r>
          </w:p>
          <w:p w14:paraId="350A6849" w14:textId="3C0EAD07" w:rsidR="008C06EA" w:rsidRPr="008631FB" w:rsidRDefault="008C06EA" w:rsidP="00DE1FD5">
            <w:pPr>
              <w:ind w:left="340" w:hanging="340"/>
              <w:jc w:val="left"/>
              <w:rPr>
                <w:rFonts w:ascii="Times New Roman" w:eastAsia="Calibri" w:hAnsi="Times New Roman"/>
                <w:color w:val="000000" w:themeColor="text1"/>
              </w:rPr>
            </w:pPr>
          </w:p>
          <w:p w14:paraId="6B4F95F4" w14:textId="3D25E866" w:rsidR="008C06EA" w:rsidRPr="008631FB" w:rsidRDefault="008C06EA" w:rsidP="008631FB">
            <w:pPr>
              <w:ind w:left="340" w:hanging="340"/>
              <w:jc w:val="left"/>
              <w:rPr>
                <w:rFonts w:ascii="Times New Roman" w:eastAsia="Calibri" w:hAnsi="Times New Roman"/>
              </w:rPr>
            </w:pPr>
            <w:r w:rsidRPr="008631FB">
              <w:rPr>
                <w:rFonts w:ascii="Times New Roman" w:eastAsia="Calibri" w:hAnsi="Times New Roman"/>
              </w:rPr>
              <w:t>b)</w:t>
            </w:r>
            <w:r w:rsidRPr="008631FB">
              <w:rPr>
                <w:rFonts w:ascii="Times New Roman" w:eastAsia="Calibri" w:hAnsi="Times New Roman"/>
              </w:rPr>
              <w:tab/>
              <w:t>has been recorded in Council</w:t>
            </w:r>
            <w:r w:rsidR="007E58BA" w:rsidRPr="008631FB">
              <w:rPr>
                <w:rFonts w:ascii="Times New Roman" w:eastAsia="Calibri" w:hAnsi="Times New Roman"/>
              </w:rPr>
              <w:t>’</w:t>
            </w:r>
            <w:r w:rsidRPr="008631FB">
              <w:rPr>
                <w:rFonts w:ascii="Times New Roman" w:eastAsia="Calibri" w:hAnsi="Times New Roman"/>
              </w:rPr>
              <w:t>s systems by reference to its common name, its location or its real property description and identified as Group I in the table at section 15.10 of this resolution as at the date this resolution is adopted.</w:t>
            </w:r>
          </w:p>
          <w:p w14:paraId="02343E04" w14:textId="77777777" w:rsidR="008C06EA" w:rsidRPr="008631FB" w:rsidRDefault="008C06EA" w:rsidP="00DE1FD5">
            <w:pPr>
              <w:ind w:left="340" w:hanging="340"/>
              <w:jc w:val="left"/>
              <w:rPr>
                <w:rFonts w:ascii="Times New Roman" w:hAnsi="Times New Roman"/>
                <w:color w:val="000000" w:themeColor="text1"/>
              </w:rPr>
            </w:pPr>
          </w:p>
        </w:tc>
      </w:tr>
      <w:tr w:rsidR="008C06EA" w:rsidRPr="008631FB" w14:paraId="2885396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63054D" w14:textId="77777777" w:rsidR="008C06EA" w:rsidRPr="008631FB" w:rsidRDefault="008C06EA" w:rsidP="004065A0">
            <w:pPr>
              <w:jc w:val="left"/>
              <w:rPr>
                <w:rFonts w:ascii="Times New Roman" w:hAnsi="Times New Roman"/>
                <w:b/>
                <w:bCs/>
                <w:color w:val="000000" w:themeColor="text1"/>
              </w:rPr>
            </w:pPr>
          </w:p>
          <w:p w14:paraId="15CF4719" w14:textId="0A48D7EA"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2j. Commercial/Non</w:t>
            </w:r>
            <w:r w:rsidR="007329FD">
              <w:rPr>
                <w:rFonts w:ascii="Times New Roman" w:hAnsi="Times New Roman"/>
                <w:b/>
                <w:bCs/>
                <w:color w:val="000000" w:themeColor="text1"/>
              </w:rPr>
              <w:noBreakHyphen/>
            </w:r>
            <w:r w:rsidRPr="008631FB">
              <w:rPr>
                <w:rFonts w:ascii="Times New Roman" w:hAnsi="Times New Roman"/>
                <w:b/>
                <w:bCs/>
                <w:color w:val="000000" w:themeColor="text1"/>
              </w:rPr>
              <w:t>Residential – Group J</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E741C1" w14:textId="77777777" w:rsidR="008C06EA" w:rsidRPr="008631FB" w:rsidRDefault="008C06EA" w:rsidP="00DE1FD5">
            <w:pPr>
              <w:jc w:val="left"/>
              <w:rPr>
                <w:rFonts w:ascii="Times New Roman" w:hAnsi="Times New Roman"/>
                <w:color w:val="000000" w:themeColor="text1"/>
              </w:rPr>
            </w:pPr>
          </w:p>
          <w:p w14:paraId="01D26162" w14:textId="71ABDA5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7EEE9F06" w14:textId="68E42B06" w:rsidR="008C06EA" w:rsidRPr="008631FB" w:rsidRDefault="008C06EA" w:rsidP="00DE1FD5">
            <w:pPr>
              <w:jc w:val="left"/>
              <w:rPr>
                <w:rFonts w:ascii="Times New Roman" w:hAnsi="Times New Roman"/>
                <w:color w:val="000000" w:themeColor="text1"/>
              </w:rPr>
            </w:pPr>
          </w:p>
          <w:p w14:paraId="2357B2C1" w14:textId="77777777" w:rsidR="008C06EA" w:rsidRPr="008631FB" w:rsidRDefault="008C06EA" w:rsidP="008631FB">
            <w:pPr>
              <w:ind w:left="340" w:hanging="340"/>
              <w:jc w:val="left"/>
              <w:rPr>
                <w:rFonts w:ascii="Times New Roman" w:eastAsia="Calibri" w:hAnsi="Times New Roman"/>
                <w:caps/>
              </w:rPr>
            </w:pPr>
            <w:r w:rsidRPr="008631FB">
              <w:rPr>
                <w:rFonts w:ascii="Times New Roman" w:eastAsia="Calibri" w:hAnsi="Times New Roman"/>
              </w:rPr>
              <w:t>a)</w:t>
            </w:r>
            <w:r w:rsidRPr="008631FB">
              <w:rPr>
                <w:rFonts w:ascii="Times New Roman" w:eastAsia="Calibri" w:hAnsi="Times New Roman"/>
              </w:rPr>
              <w:tab/>
              <w:t xml:space="preserve">meets the description of differential rating category 2a, with the exception of paragraph a)iv) </w:t>
            </w:r>
            <w:r w:rsidRPr="008631FB">
              <w:rPr>
                <w:rFonts w:ascii="Times New Roman" w:eastAsia="Calibri" w:hAnsi="Times New Roman"/>
                <w:caps/>
              </w:rPr>
              <w:t>and</w:t>
            </w:r>
          </w:p>
          <w:p w14:paraId="76714D2F" w14:textId="77777777" w:rsidR="008C06EA" w:rsidRPr="008631FB" w:rsidRDefault="008C06EA" w:rsidP="00DE1FD5">
            <w:pPr>
              <w:ind w:left="340" w:hanging="340"/>
              <w:jc w:val="left"/>
              <w:rPr>
                <w:rFonts w:ascii="Times New Roman" w:eastAsia="Calibri" w:hAnsi="Times New Roman"/>
                <w:color w:val="000000" w:themeColor="text1"/>
              </w:rPr>
            </w:pPr>
          </w:p>
          <w:p w14:paraId="01AB6D1A" w14:textId="391F9D9F"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b)</w:t>
            </w:r>
            <w:r w:rsidRPr="008631FB">
              <w:rPr>
                <w:rFonts w:ascii="Times New Roman" w:eastAsia="Calibri" w:hAnsi="Times New Roman"/>
                <w:color w:val="000000" w:themeColor="text1"/>
              </w:rPr>
              <w:tab/>
              <w:t>has been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J in the table at section 15.10 of this resolution as at the date this resolution is adopted.</w:t>
            </w:r>
          </w:p>
        </w:tc>
      </w:tr>
      <w:tr w:rsidR="008C06EA" w:rsidRPr="008631FB" w14:paraId="4B67FAE0"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F86F7B" w14:textId="77777777" w:rsidR="008C06EA" w:rsidRPr="008631FB" w:rsidRDefault="008C06EA" w:rsidP="004065A0">
            <w:pPr>
              <w:jc w:val="left"/>
              <w:rPr>
                <w:rFonts w:ascii="Times New Roman" w:hAnsi="Times New Roman"/>
                <w:b/>
                <w:bCs/>
                <w:color w:val="000000" w:themeColor="text1"/>
              </w:rPr>
            </w:pPr>
          </w:p>
          <w:p w14:paraId="6AD96F3D" w14:textId="41594671"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2k. Commercial/Non</w:t>
            </w:r>
            <w:r w:rsidR="007329FD">
              <w:rPr>
                <w:rFonts w:ascii="Times New Roman" w:hAnsi="Times New Roman"/>
                <w:b/>
                <w:bCs/>
                <w:color w:val="000000" w:themeColor="text1"/>
              </w:rPr>
              <w:noBreakHyphen/>
            </w:r>
            <w:r w:rsidRPr="008631FB">
              <w:rPr>
                <w:rFonts w:ascii="Times New Roman" w:hAnsi="Times New Roman"/>
                <w:b/>
                <w:bCs/>
                <w:color w:val="000000" w:themeColor="text1"/>
              </w:rPr>
              <w:t>Residential – Group 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8D61C9" w14:textId="77777777" w:rsidR="008C06EA" w:rsidRPr="008631FB" w:rsidRDefault="008C06EA" w:rsidP="00DE1FD5">
            <w:pPr>
              <w:jc w:val="left"/>
              <w:rPr>
                <w:rFonts w:ascii="Times New Roman" w:hAnsi="Times New Roman"/>
                <w:color w:val="000000" w:themeColor="text1"/>
              </w:rPr>
            </w:pPr>
          </w:p>
          <w:p w14:paraId="74ED21C6" w14:textId="0937973A"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4835AD41" w14:textId="34B13967" w:rsidR="008C06EA" w:rsidRPr="008631FB" w:rsidRDefault="008C06EA" w:rsidP="00DE1FD5">
            <w:pPr>
              <w:jc w:val="left"/>
              <w:rPr>
                <w:rFonts w:ascii="Times New Roman" w:hAnsi="Times New Roman"/>
                <w:color w:val="000000" w:themeColor="text1"/>
              </w:rPr>
            </w:pPr>
          </w:p>
          <w:p w14:paraId="4E44680F" w14:textId="77777777" w:rsidR="008C06EA" w:rsidRPr="008631FB" w:rsidRDefault="008C06EA" w:rsidP="008631FB">
            <w:pPr>
              <w:ind w:left="340" w:hanging="340"/>
              <w:jc w:val="left"/>
              <w:rPr>
                <w:rFonts w:ascii="Times New Roman" w:eastAsia="Calibri" w:hAnsi="Times New Roman"/>
                <w:caps/>
              </w:rPr>
            </w:pPr>
            <w:r w:rsidRPr="008631FB">
              <w:rPr>
                <w:rFonts w:ascii="Times New Roman" w:eastAsia="Calibri" w:hAnsi="Times New Roman"/>
              </w:rPr>
              <w:t>a)</w:t>
            </w:r>
            <w:r w:rsidRPr="008631FB">
              <w:rPr>
                <w:rFonts w:ascii="Times New Roman" w:eastAsia="Calibri" w:hAnsi="Times New Roman"/>
              </w:rPr>
              <w:tab/>
              <w:t xml:space="preserve">meets the description of differential rating category 2a, with the exception of paragraph a)iv) </w:t>
            </w:r>
            <w:r w:rsidRPr="008631FB">
              <w:rPr>
                <w:rFonts w:ascii="Times New Roman" w:eastAsia="Calibri" w:hAnsi="Times New Roman"/>
                <w:caps/>
              </w:rPr>
              <w:t>and</w:t>
            </w:r>
          </w:p>
          <w:p w14:paraId="3158F24C" w14:textId="77777777" w:rsidR="008C06EA" w:rsidRPr="008631FB" w:rsidRDefault="008C06EA" w:rsidP="00DE1FD5">
            <w:pPr>
              <w:ind w:left="340" w:hanging="340"/>
              <w:jc w:val="left"/>
              <w:rPr>
                <w:rFonts w:ascii="Times New Roman" w:eastAsia="Calibri" w:hAnsi="Times New Roman"/>
                <w:color w:val="000000" w:themeColor="text1"/>
              </w:rPr>
            </w:pPr>
          </w:p>
          <w:p w14:paraId="51949013" w14:textId="3CBD852B"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b)</w:t>
            </w:r>
            <w:r w:rsidRPr="008631FB">
              <w:rPr>
                <w:rFonts w:ascii="Times New Roman" w:eastAsia="Calibri" w:hAnsi="Times New Roman"/>
                <w:color w:val="000000" w:themeColor="text1"/>
              </w:rPr>
              <w:tab/>
              <w:t>has been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K in the table at section 15.10 of this resolution as at the date this resolution is adopted.</w:t>
            </w:r>
          </w:p>
        </w:tc>
      </w:tr>
      <w:tr w:rsidR="008C06EA" w:rsidRPr="008631FB" w14:paraId="4B0F95D3"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103246" w14:textId="77777777" w:rsidR="008C06EA" w:rsidRPr="008631FB" w:rsidRDefault="008C06EA" w:rsidP="004065A0">
            <w:pPr>
              <w:jc w:val="left"/>
              <w:rPr>
                <w:rFonts w:ascii="Times New Roman" w:hAnsi="Times New Roman"/>
                <w:b/>
                <w:bCs/>
                <w:color w:val="000000" w:themeColor="text1"/>
              </w:rPr>
            </w:pPr>
          </w:p>
          <w:p w14:paraId="5B658B88" w14:textId="3F444545"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2l. Commercial/Non</w:t>
            </w:r>
            <w:r w:rsidR="007329FD">
              <w:rPr>
                <w:rFonts w:ascii="Times New Roman" w:hAnsi="Times New Roman"/>
                <w:b/>
                <w:bCs/>
                <w:color w:val="000000" w:themeColor="text1"/>
              </w:rPr>
              <w:noBreakHyphen/>
            </w:r>
            <w:r w:rsidRPr="008631FB">
              <w:rPr>
                <w:rFonts w:ascii="Times New Roman" w:hAnsi="Times New Roman"/>
                <w:b/>
                <w:bCs/>
                <w:color w:val="000000" w:themeColor="text1"/>
              </w:rPr>
              <w:t>Residential – Group 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A6D405" w14:textId="77777777" w:rsidR="008C06EA" w:rsidRPr="008631FB" w:rsidRDefault="008C06EA" w:rsidP="00DE1FD5">
            <w:pPr>
              <w:jc w:val="left"/>
              <w:rPr>
                <w:rFonts w:ascii="Times New Roman" w:hAnsi="Times New Roman"/>
                <w:color w:val="000000" w:themeColor="text1"/>
              </w:rPr>
            </w:pPr>
          </w:p>
          <w:p w14:paraId="5820A812"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77DC95B9" w14:textId="77777777" w:rsidR="008C06EA" w:rsidRPr="008631FB" w:rsidRDefault="008C06EA" w:rsidP="00DE1FD5">
            <w:pPr>
              <w:jc w:val="left"/>
              <w:rPr>
                <w:rFonts w:ascii="Times New Roman" w:hAnsi="Times New Roman"/>
                <w:color w:val="000000" w:themeColor="text1"/>
              </w:rPr>
            </w:pPr>
          </w:p>
          <w:p w14:paraId="6468DC95" w14:textId="77777777" w:rsidR="008C06EA" w:rsidRPr="008631FB" w:rsidRDefault="008C06EA" w:rsidP="005054BE">
            <w:pPr>
              <w:pStyle w:val="124RatesTablea18"/>
              <w:numPr>
                <w:ilvl w:val="0"/>
                <w:numId w:val="257"/>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is used, or has the potential </w:t>
            </w:r>
            <w:r w:rsidRPr="008631FB">
              <w:rPr>
                <w:rFonts w:ascii="Times New Roman" w:hAnsi="Times New Roman" w:cs="Times New Roman"/>
                <w:b/>
                <w:i/>
                <w:color w:val="000000" w:themeColor="text1"/>
                <w:sz w:val="20"/>
                <w:szCs w:val="20"/>
              </w:rPr>
              <w:t>predominant use</w:t>
            </w:r>
            <w:r w:rsidRPr="008631FB">
              <w:rPr>
                <w:rFonts w:ascii="Times New Roman" w:hAnsi="Times New Roman" w:cs="Times New Roman"/>
                <w:color w:val="000000" w:themeColor="text1"/>
                <w:sz w:val="20"/>
                <w:szCs w:val="20"/>
              </w:rPr>
              <w:t xml:space="preserve"> by virtue of its improvements or the activities conducted upon the land of being used for </w:t>
            </w:r>
            <w:r w:rsidRPr="008631FB">
              <w:rPr>
                <w:rFonts w:ascii="Times New Roman" w:hAnsi="Times New Roman" w:cs="Times New Roman"/>
                <w:b/>
                <w:i/>
                <w:color w:val="000000" w:themeColor="text1"/>
                <w:sz w:val="20"/>
                <w:szCs w:val="20"/>
              </w:rPr>
              <w:t>non-residential purposes</w:t>
            </w:r>
            <w:r w:rsidRPr="008631FB">
              <w:rPr>
                <w:rFonts w:ascii="Times New Roman" w:hAnsi="Times New Roman" w:cs="Times New Roman"/>
                <w:color w:val="000000" w:themeColor="text1"/>
                <w:sz w:val="20"/>
                <w:szCs w:val="20"/>
              </w:rPr>
              <w:t xml:space="preserve"> </w:t>
            </w:r>
            <w:r w:rsidRPr="008631FB">
              <w:rPr>
                <w:rFonts w:ascii="Times New Roman" w:hAnsi="Times New Roman" w:cs="Times New Roman"/>
                <w:caps/>
                <w:color w:val="000000" w:themeColor="text1"/>
                <w:sz w:val="20"/>
                <w:szCs w:val="20"/>
              </w:rPr>
              <w:t>and</w:t>
            </w:r>
          </w:p>
          <w:p w14:paraId="25E31C11" w14:textId="77777777" w:rsidR="008C06EA" w:rsidRPr="008631FB" w:rsidRDefault="008C06EA" w:rsidP="00DE1FD5">
            <w:pPr>
              <w:ind w:left="340" w:hanging="284"/>
              <w:jc w:val="left"/>
              <w:rPr>
                <w:rFonts w:ascii="Times New Roman" w:eastAsia="Calibri" w:hAnsi="Times New Roman"/>
                <w:color w:val="000000" w:themeColor="text1"/>
              </w:rPr>
            </w:pPr>
          </w:p>
          <w:p w14:paraId="14B88D26" w14:textId="77777777" w:rsidR="008C06EA" w:rsidRPr="008631FB" w:rsidRDefault="008C06EA" w:rsidP="005054BE">
            <w:pPr>
              <w:numPr>
                <w:ilvl w:val="0"/>
                <w:numId w:val="29"/>
              </w:numPr>
              <w:contextualSpacing/>
              <w:jc w:val="left"/>
              <w:rPr>
                <w:rFonts w:ascii="Times New Roman" w:eastAsia="Calibri" w:hAnsi="Times New Roman"/>
                <w:color w:val="000000" w:themeColor="text1"/>
              </w:rPr>
            </w:pPr>
            <w:r w:rsidRPr="008631FB">
              <w:rPr>
                <w:rFonts w:ascii="Times New Roman" w:eastAsia="Calibri" w:hAnsi="Times New Roman"/>
                <w:color w:val="000000" w:themeColor="text1"/>
              </w:rPr>
              <w:t xml:space="preserve">is located outside of the boundaries of the </w:t>
            </w:r>
            <w:r w:rsidRPr="008631FB">
              <w:rPr>
                <w:rFonts w:ascii="Times New Roman" w:eastAsia="Calibri" w:hAnsi="Times New Roman"/>
                <w:b/>
                <w:bCs/>
                <w:i/>
                <w:iCs/>
                <w:color w:val="000000" w:themeColor="text1"/>
                <w:lang w:val="en-US"/>
              </w:rPr>
              <w:t>CBD</w:t>
            </w:r>
            <w:r w:rsidRPr="008631FB">
              <w:rPr>
                <w:rFonts w:ascii="Times New Roman" w:eastAsia="Calibri" w:hAnsi="Times New Roman"/>
                <w:color w:val="000000" w:themeColor="text1"/>
              </w:rPr>
              <w:t xml:space="preserve"> or the </w:t>
            </w:r>
            <w:r w:rsidRPr="008631FB">
              <w:rPr>
                <w:rFonts w:ascii="Times New Roman" w:eastAsia="Calibri" w:hAnsi="Times New Roman"/>
                <w:b/>
                <w:i/>
                <w:color w:val="000000" w:themeColor="text1"/>
              </w:rPr>
              <w:t>CBD Frame</w:t>
            </w:r>
            <w:r w:rsidRPr="008631FB">
              <w:rPr>
                <w:rFonts w:ascii="Times New Roman" w:eastAsia="Calibri" w:hAnsi="Times New Roman"/>
                <w:color w:val="000000" w:themeColor="text1"/>
              </w:rPr>
              <w:t xml:space="preserve"> </w:t>
            </w:r>
            <w:r w:rsidRPr="008631FB">
              <w:rPr>
                <w:rFonts w:ascii="Times New Roman" w:eastAsia="Calibri" w:hAnsi="Times New Roman"/>
                <w:caps/>
                <w:color w:val="000000" w:themeColor="text1"/>
              </w:rPr>
              <w:t>and</w:t>
            </w:r>
          </w:p>
          <w:p w14:paraId="070B9D89" w14:textId="77777777" w:rsidR="008C06EA" w:rsidRPr="008631FB" w:rsidRDefault="008C06EA" w:rsidP="00DE1FD5">
            <w:pPr>
              <w:jc w:val="left"/>
              <w:rPr>
                <w:rFonts w:ascii="Times New Roman" w:eastAsia="Calibri" w:hAnsi="Times New Roman"/>
                <w:color w:val="000000" w:themeColor="text1"/>
              </w:rPr>
            </w:pPr>
          </w:p>
          <w:p w14:paraId="63A7431F" w14:textId="4D96CC5B" w:rsidR="008C06EA" w:rsidRPr="008631FB" w:rsidRDefault="008C06EA" w:rsidP="005054BE">
            <w:pPr>
              <w:numPr>
                <w:ilvl w:val="0"/>
                <w:numId w:val="29"/>
              </w:numPr>
              <w:contextualSpacing/>
              <w:jc w:val="left"/>
              <w:rPr>
                <w:rFonts w:ascii="Times New Roman" w:eastAsia="Calibri" w:hAnsi="Times New Roman"/>
                <w:color w:val="000000" w:themeColor="text1"/>
              </w:rPr>
            </w:pPr>
            <w:r w:rsidRPr="008631FB">
              <w:rPr>
                <w:rFonts w:ascii="Times New Roman" w:eastAsia="Calibri" w:hAnsi="Times New Roman"/>
                <w:color w:val="000000" w:themeColor="text1"/>
              </w:rPr>
              <w:t xml:space="preserve">is used for the purpose described in one of the following </w:t>
            </w:r>
            <w:r w:rsidRPr="008631FB">
              <w:rPr>
                <w:rFonts w:ascii="Times New Roman" w:eastAsia="Calibri" w:hAnsi="Times New Roman"/>
                <w:b/>
                <w:bCs/>
                <w:i/>
                <w:iCs/>
                <w:color w:val="000000" w:themeColor="text1"/>
                <w:lang w:val="en-US"/>
              </w:rPr>
              <w:t>land use codes</w:t>
            </w:r>
            <w:r w:rsidRPr="008631FB">
              <w:rPr>
                <w:rFonts w:ascii="Times New Roman" w:eastAsia="Calibri" w:hAnsi="Times New Roman"/>
                <w:color w:val="000000" w:themeColor="text1"/>
              </w:rPr>
              <w:t>:</w:t>
            </w:r>
          </w:p>
          <w:p w14:paraId="22C6D880" w14:textId="77777777" w:rsidR="008C06EA" w:rsidRPr="008631FB" w:rsidRDefault="008C06EA" w:rsidP="008631FB">
            <w:pPr>
              <w:ind w:left="680" w:hanging="340"/>
              <w:jc w:val="left"/>
              <w:rPr>
                <w:rFonts w:ascii="Times New Roman" w:eastAsia="Calibri" w:hAnsi="Times New Roman"/>
              </w:rPr>
            </w:pPr>
            <w:r w:rsidRPr="008631FB">
              <w:rPr>
                <w:rFonts w:ascii="Times New Roman" w:eastAsia="Calibri" w:hAnsi="Times New Roman"/>
              </w:rPr>
              <w:t>i)</w:t>
            </w:r>
            <w:r w:rsidRPr="008631FB">
              <w:rPr>
                <w:rFonts w:ascii="Times New Roman" w:eastAsia="Calibri" w:hAnsi="Times New Roman"/>
              </w:rPr>
              <w:tab/>
              <w:t>22 car park</w:t>
            </w:r>
          </w:p>
          <w:p w14:paraId="416C70FB" w14:textId="77777777"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w:t>
            </w:r>
            <w:r w:rsidRPr="008631FB">
              <w:rPr>
                <w:rFonts w:ascii="Times New Roman" w:eastAsia="Calibri" w:hAnsi="Times New Roman"/>
                <w:color w:val="000000" w:themeColor="text1"/>
              </w:rPr>
              <w:tab/>
              <w:t>29 transport terminal</w:t>
            </w:r>
          </w:p>
          <w:p w14:paraId="783715C9" w14:textId="77777777" w:rsidR="008C06EA" w:rsidRPr="008631FB" w:rsidRDefault="008C06EA" w:rsidP="00DE1FD5">
            <w:pPr>
              <w:ind w:left="680" w:hanging="340"/>
              <w:contextualSpacing/>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iii</w:t>
            </w:r>
            <w:r w:rsidRPr="008631FB">
              <w:rPr>
                <w:rFonts w:ascii="Times New Roman" w:eastAsia="Calibri" w:hAnsi="Times New Roman"/>
                <w:color w:val="000000" w:themeColor="text1"/>
              </w:rPr>
              <w:t>)</w:t>
            </w:r>
            <w:r w:rsidRPr="008631FB">
              <w:rPr>
                <w:rFonts w:ascii="Times New Roman" w:eastAsia="Calibri" w:hAnsi="Times New Roman"/>
                <w:color w:val="000000" w:themeColor="text1"/>
              </w:rPr>
              <w:tab/>
              <w:t>30 fuel station</w:t>
            </w:r>
          </w:p>
          <w:p w14:paraId="744BC098" w14:textId="77777777"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iv)</w:t>
            </w:r>
            <w:r w:rsidRPr="008631FB">
              <w:rPr>
                <w:rFonts w:ascii="Times New Roman" w:eastAsia="Calibri" w:hAnsi="Times New Roman"/>
                <w:color w:val="000000" w:themeColor="text1"/>
              </w:rPr>
              <w:tab/>
              <w:t>31 fuel depots</w:t>
            </w:r>
          </w:p>
          <w:p w14:paraId="19287BBC" w14:textId="77777777"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v)</w:t>
            </w:r>
            <w:r w:rsidRPr="008631FB">
              <w:rPr>
                <w:rFonts w:ascii="Times New Roman" w:eastAsia="Calibri" w:hAnsi="Times New Roman"/>
                <w:color w:val="000000" w:themeColor="text1"/>
              </w:rPr>
              <w:tab/>
              <w:t>37 noxious/offensive/extractive industry</w:t>
            </w:r>
          </w:p>
          <w:p w14:paraId="411FA028" w14:textId="77777777"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vi)</w:t>
            </w:r>
            <w:r w:rsidRPr="008631FB">
              <w:rPr>
                <w:rFonts w:ascii="Times New Roman" w:eastAsia="Calibri" w:hAnsi="Times New Roman"/>
                <w:color w:val="000000" w:themeColor="text1"/>
              </w:rPr>
              <w:tab/>
              <w:t xml:space="preserve">73 restaurant/fast food outlet (drive-through) </w:t>
            </w:r>
            <w:r w:rsidRPr="008631FB">
              <w:rPr>
                <w:rFonts w:ascii="Times New Roman" w:eastAsia="Calibri" w:hAnsi="Times New Roman"/>
                <w:caps/>
                <w:color w:val="000000" w:themeColor="text1"/>
              </w:rPr>
              <w:t>and</w:t>
            </w:r>
          </w:p>
          <w:p w14:paraId="754FF598" w14:textId="77777777" w:rsidR="008C06EA" w:rsidRPr="008631FB" w:rsidRDefault="008C06EA" w:rsidP="00DE1FD5">
            <w:pPr>
              <w:jc w:val="left"/>
              <w:rPr>
                <w:rFonts w:ascii="Times New Roman" w:eastAsia="Calibri" w:hAnsi="Times New Roman"/>
                <w:color w:val="000000" w:themeColor="text1"/>
              </w:rPr>
            </w:pPr>
          </w:p>
          <w:p w14:paraId="35B06496" w14:textId="26D95A2D" w:rsidR="008C06EA" w:rsidRPr="008631FB" w:rsidRDefault="008C06EA" w:rsidP="005054BE">
            <w:pPr>
              <w:numPr>
                <w:ilvl w:val="0"/>
                <w:numId w:val="29"/>
              </w:numPr>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 xml:space="preserve">has </w:t>
            </w:r>
            <w:r w:rsidRPr="008631FB">
              <w:rPr>
                <w:rFonts w:ascii="Times New Roman" w:eastAsia="Calibri" w:hAnsi="Times New Roman"/>
                <w:color w:val="000000" w:themeColor="text1"/>
                <w:u w:val="single"/>
                <w:lang w:val="en-US"/>
              </w:rPr>
              <w:t>not</w:t>
            </w:r>
            <w:r w:rsidRPr="008631FB">
              <w:rPr>
                <w:rFonts w:ascii="Times New Roman" w:eastAsia="Calibri" w:hAnsi="Times New Roman"/>
                <w:color w:val="000000" w:themeColor="text1"/>
                <w:lang w:val="en-US"/>
              </w:rPr>
              <w:t xml:space="preserve"> been recorded in Council</w:t>
            </w:r>
            <w:r w:rsidR="007E58BA" w:rsidRPr="008631FB">
              <w:rPr>
                <w:rFonts w:ascii="Times New Roman" w:eastAsia="Calibri" w:hAnsi="Times New Roman"/>
                <w:color w:val="000000" w:themeColor="text1"/>
                <w:lang w:val="en-US"/>
              </w:rPr>
              <w:t>’</w:t>
            </w:r>
            <w:r w:rsidRPr="008631FB">
              <w:rPr>
                <w:rFonts w:ascii="Times New Roman" w:eastAsia="Calibri" w:hAnsi="Times New Roman"/>
                <w:color w:val="000000" w:themeColor="text1"/>
                <w:lang w:val="en-US"/>
              </w:rPr>
              <w:t>s systems by reference to its common name, its location or its real property description as shown in any table at section 15.7 to 15.16 of this resolution.</w:t>
            </w:r>
          </w:p>
        </w:tc>
      </w:tr>
      <w:tr w:rsidR="008C06EA" w:rsidRPr="008631FB" w14:paraId="26110B8C"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F3967F" w14:textId="77777777" w:rsidR="008C06EA" w:rsidRPr="008631FB" w:rsidRDefault="008C06EA" w:rsidP="004065A0">
            <w:pPr>
              <w:jc w:val="left"/>
              <w:rPr>
                <w:rFonts w:ascii="Times New Roman" w:hAnsi="Times New Roman"/>
                <w:b/>
                <w:bCs/>
                <w:color w:val="000000" w:themeColor="text1"/>
              </w:rPr>
            </w:pPr>
          </w:p>
          <w:p w14:paraId="2EE14D9F" w14:textId="782C23B0"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2m. Commercial/Non</w:t>
            </w:r>
            <w:r w:rsidR="007329FD">
              <w:rPr>
                <w:rFonts w:ascii="Times New Roman" w:hAnsi="Times New Roman"/>
                <w:b/>
                <w:bCs/>
                <w:color w:val="000000" w:themeColor="text1"/>
              </w:rPr>
              <w:noBreakHyphen/>
            </w:r>
            <w:r w:rsidRPr="008631FB">
              <w:rPr>
                <w:rFonts w:ascii="Times New Roman" w:hAnsi="Times New Roman"/>
                <w:b/>
                <w:bCs/>
                <w:color w:val="000000" w:themeColor="text1"/>
              </w:rPr>
              <w:t>Residential – Group 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46B8B2E" w14:textId="77777777" w:rsidR="008C06EA" w:rsidRPr="008631FB" w:rsidRDefault="008C06EA" w:rsidP="00DE1FD5">
            <w:pPr>
              <w:jc w:val="left"/>
              <w:rPr>
                <w:rFonts w:ascii="Times New Roman" w:hAnsi="Times New Roman"/>
                <w:color w:val="000000" w:themeColor="text1"/>
              </w:rPr>
            </w:pPr>
          </w:p>
          <w:p w14:paraId="7CC722F2" w14:textId="7ECA3D9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7E94A9CD" w14:textId="2FA9B8D3" w:rsidR="008C06EA" w:rsidRPr="008631FB" w:rsidRDefault="008C06EA" w:rsidP="00DE1FD5">
            <w:pPr>
              <w:jc w:val="left"/>
              <w:rPr>
                <w:rFonts w:ascii="Times New Roman" w:hAnsi="Times New Roman"/>
                <w:color w:val="000000" w:themeColor="text1"/>
              </w:rPr>
            </w:pPr>
          </w:p>
          <w:p w14:paraId="28432279" w14:textId="77777777" w:rsidR="008C06EA" w:rsidRPr="008631FB" w:rsidRDefault="008C06EA" w:rsidP="008631FB">
            <w:pPr>
              <w:ind w:left="340" w:hanging="340"/>
              <w:jc w:val="left"/>
              <w:rPr>
                <w:rFonts w:ascii="Times New Roman" w:eastAsia="Calibri" w:hAnsi="Times New Roman"/>
                <w:caps/>
              </w:rPr>
            </w:pPr>
            <w:r w:rsidRPr="008631FB">
              <w:rPr>
                <w:rFonts w:ascii="Times New Roman" w:eastAsia="Calibri" w:hAnsi="Times New Roman"/>
              </w:rPr>
              <w:t>a)</w:t>
            </w:r>
            <w:r w:rsidRPr="008631FB">
              <w:rPr>
                <w:rFonts w:ascii="Times New Roman" w:eastAsia="Calibri" w:hAnsi="Times New Roman"/>
              </w:rPr>
              <w:tab/>
              <w:t xml:space="preserve">meets the description of differential rating category 2a, with the exception of paragraph a)iv) </w:t>
            </w:r>
            <w:r w:rsidRPr="008631FB">
              <w:rPr>
                <w:rFonts w:ascii="Times New Roman" w:eastAsia="Calibri" w:hAnsi="Times New Roman"/>
                <w:caps/>
              </w:rPr>
              <w:t>and</w:t>
            </w:r>
          </w:p>
          <w:p w14:paraId="328E3F52" w14:textId="77777777" w:rsidR="008C06EA" w:rsidRPr="008631FB" w:rsidRDefault="008C06EA" w:rsidP="00DE1FD5">
            <w:pPr>
              <w:ind w:left="340" w:hanging="340"/>
              <w:jc w:val="left"/>
              <w:rPr>
                <w:rFonts w:ascii="Times New Roman" w:eastAsia="Calibri" w:hAnsi="Times New Roman"/>
                <w:color w:val="000000" w:themeColor="text1"/>
              </w:rPr>
            </w:pPr>
          </w:p>
          <w:p w14:paraId="6FB24BC1" w14:textId="7654F6B2"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b)</w:t>
            </w:r>
            <w:r w:rsidRPr="008631FB">
              <w:rPr>
                <w:rFonts w:ascii="Times New Roman" w:eastAsia="Calibri" w:hAnsi="Times New Roman"/>
                <w:color w:val="000000" w:themeColor="text1"/>
              </w:rPr>
              <w:tab/>
              <w:t>has been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M in the table at section 15.10 of this resolution as at the date this resolution is adopted.</w:t>
            </w:r>
          </w:p>
        </w:tc>
      </w:tr>
      <w:tr w:rsidR="008C06EA" w:rsidRPr="008631FB" w14:paraId="24D3121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F4CB01" w14:textId="77777777" w:rsidR="008C06EA" w:rsidRPr="008631FB" w:rsidRDefault="008C06EA" w:rsidP="004065A0">
            <w:pPr>
              <w:jc w:val="left"/>
              <w:rPr>
                <w:rFonts w:ascii="Times New Roman" w:hAnsi="Times New Roman"/>
                <w:b/>
                <w:bCs/>
                <w:color w:val="000000" w:themeColor="text1"/>
              </w:rPr>
            </w:pPr>
          </w:p>
          <w:p w14:paraId="281CDAB4"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3. Rural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FEF03F" w14:textId="77777777" w:rsidR="008C06EA" w:rsidRPr="008631FB" w:rsidRDefault="008C06EA" w:rsidP="00DE1FD5">
            <w:pPr>
              <w:jc w:val="left"/>
              <w:rPr>
                <w:rFonts w:ascii="Times New Roman" w:hAnsi="Times New Roman"/>
                <w:color w:val="000000" w:themeColor="text1"/>
              </w:rPr>
            </w:pPr>
          </w:p>
          <w:p w14:paraId="50539E51"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w:t>
            </w:r>
          </w:p>
          <w:p w14:paraId="32ED65F7" w14:textId="77777777" w:rsidR="008C06EA" w:rsidRPr="008631FB" w:rsidRDefault="008C06EA" w:rsidP="00DE1FD5">
            <w:pPr>
              <w:jc w:val="left"/>
              <w:rPr>
                <w:rFonts w:ascii="Times New Roman" w:hAnsi="Times New Roman"/>
                <w:color w:val="000000" w:themeColor="text1"/>
              </w:rPr>
            </w:pPr>
          </w:p>
          <w:p w14:paraId="586D74B8" w14:textId="77777777" w:rsidR="008C06EA" w:rsidRPr="008631FB" w:rsidRDefault="008C06EA" w:rsidP="005054BE">
            <w:pPr>
              <w:pStyle w:val="126RatesTablea20"/>
              <w:numPr>
                <w:ilvl w:val="0"/>
                <w:numId w:val="258"/>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used, or has the potential </w:t>
            </w:r>
            <w:r w:rsidRPr="008631FB">
              <w:rPr>
                <w:rFonts w:ascii="Times New Roman" w:hAnsi="Times New Roman" w:cs="Times New Roman"/>
                <w:b/>
                <w:i/>
                <w:color w:val="000000" w:themeColor="text1"/>
                <w:sz w:val="20"/>
                <w:szCs w:val="20"/>
              </w:rPr>
              <w:t>predominant use</w:t>
            </w:r>
            <w:r w:rsidRPr="008631FB">
              <w:rPr>
                <w:rFonts w:ascii="Times New Roman" w:hAnsi="Times New Roman" w:cs="Times New Roman"/>
                <w:color w:val="000000" w:themeColor="text1"/>
                <w:sz w:val="20"/>
                <w:szCs w:val="20"/>
              </w:rPr>
              <w:t xml:space="preserve"> by virtue of its improvements or the activities conducted upon the land of being used for </w:t>
            </w:r>
            <w:r w:rsidRPr="008631FB">
              <w:rPr>
                <w:rFonts w:ascii="Times New Roman" w:hAnsi="Times New Roman" w:cs="Times New Roman"/>
                <w:b/>
                <w:i/>
                <w:color w:val="000000" w:themeColor="text1"/>
                <w:sz w:val="20"/>
                <w:szCs w:val="20"/>
              </w:rPr>
              <w:t>non-residential purposes</w:t>
            </w:r>
            <w:r w:rsidRPr="008631FB">
              <w:rPr>
                <w:rFonts w:ascii="Times New Roman" w:hAnsi="Times New Roman" w:cs="Times New Roman"/>
                <w:color w:val="000000" w:themeColor="text1"/>
                <w:sz w:val="20"/>
                <w:szCs w:val="20"/>
              </w:rPr>
              <w:t xml:space="preserve"> </w:t>
            </w:r>
            <w:r w:rsidRPr="008631FB">
              <w:rPr>
                <w:rFonts w:ascii="Times New Roman" w:hAnsi="Times New Roman" w:cs="Times New Roman"/>
                <w:caps/>
                <w:color w:val="000000" w:themeColor="text1"/>
                <w:sz w:val="20"/>
                <w:szCs w:val="20"/>
              </w:rPr>
              <w:t>and</w:t>
            </w:r>
          </w:p>
          <w:p w14:paraId="7A239553" w14:textId="77777777" w:rsidR="008C06EA" w:rsidRPr="008631FB" w:rsidRDefault="008C06EA" w:rsidP="00DE1FD5">
            <w:pPr>
              <w:ind w:left="312" w:hanging="284"/>
              <w:jc w:val="left"/>
              <w:rPr>
                <w:rFonts w:ascii="Times New Roman" w:eastAsia="Calibri" w:hAnsi="Times New Roman"/>
                <w:color w:val="000000" w:themeColor="text1"/>
              </w:rPr>
            </w:pPr>
          </w:p>
          <w:p w14:paraId="4224933A" w14:textId="7F850346" w:rsidR="008C06EA" w:rsidRPr="008631FB" w:rsidRDefault="008C06EA" w:rsidP="005054BE">
            <w:pPr>
              <w:numPr>
                <w:ilvl w:val="0"/>
                <w:numId w:val="31"/>
              </w:numPr>
              <w:contextualSpacing/>
              <w:jc w:val="left"/>
              <w:rPr>
                <w:rFonts w:ascii="Times New Roman" w:eastAsia="Calibri" w:hAnsi="Times New Roman"/>
                <w:color w:val="000000" w:themeColor="text1"/>
              </w:rPr>
            </w:pPr>
            <w:r w:rsidRPr="008631FB">
              <w:rPr>
                <w:rFonts w:ascii="Times New Roman" w:eastAsia="Calibri" w:hAnsi="Times New Roman"/>
                <w:color w:val="000000" w:themeColor="text1"/>
              </w:rPr>
              <w:t xml:space="preserve">used for the purpose described in one or more of the following </w:t>
            </w:r>
            <w:r w:rsidRPr="008631FB">
              <w:rPr>
                <w:rFonts w:ascii="Times New Roman" w:eastAsia="Calibri" w:hAnsi="Times New Roman"/>
                <w:b/>
                <w:bCs/>
                <w:i/>
                <w:iCs/>
                <w:color w:val="000000" w:themeColor="text1"/>
                <w:lang w:val="en-US"/>
              </w:rPr>
              <w:t>land use codes</w:t>
            </w:r>
            <w:r w:rsidRPr="008631FB">
              <w:rPr>
                <w:rFonts w:ascii="Times New Roman" w:eastAsia="Calibri" w:hAnsi="Times New Roman"/>
                <w:color w:val="000000" w:themeColor="text1"/>
              </w:rPr>
              <w:t>:</w:t>
            </w:r>
          </w:p>
          <w:p w14:paraId="1030FE80" w14:textId="77777777" w:rsidR="008C06EA" w:rsidRPr="008631FB" w:rsidRDefault="008C06EA" w:rsidP="008631FB">
            <w:pPr>
              <w:tabs>
                <w:tab w:val="left" w:pos="680"/>
              </w:tabs>
              <w:ind w:left="680" w:hanging="340"/>
              <w:jc w:val="left"/>
              <w:rPr>
                <w:rFonts w:ascii="Times New Roman" w:eastAsia="Calibri" w:hAnsi="Times New Roman"/>
              </w:rPr>
            </w:pPr>
            <w:r w:rsidRPr="008631FB">
              <w:rPr>
                <w:rFonts w:ascii="Times New Roman" w:eastAsia="Calibri" w:hAnsi="Times New Roman"/>
              </w:rPr>
              <w:t>i)</w:t>
            </w:r>
            <w:r w:rsidRPr="008631FB">
              <w:rPr>
                <w:rFonts w:ascii="Times New Roman" w:eastAsia="Calibri" w:hAnsi="Times New Roman"/>
              </w:rPr>
              <w:tab/>
              <w:t>62 wholesale production nursery</w:t>
            </w:r>
          </w:p>
          <w:p w14:paraId="42A03397" w14:textId="77777777" w:rsidR="008C06EA" w:rsidRPr="008631FB" w:rsidRDefault="008C06EA" w:rsidP="00DE1FD5">
            <w:pPr>
              <w:tabs>
                <w:tab w:val="left" w:pos="680"/>
              </w:tabs>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w:t>
            </w:r>
            <w:r w:rsidRPr="008631FB">
              <w:rPr>
                <w:rFonts w:ascii="Times New Roman" w:eastAsia="Calibri" w:hAnsi="Times New Roman"/>
                <w:color w:val="000000" w:themeColor="text1"/>
              </w:rPr>
              <w:tab/>
              <w:t>64 agriculture – livestock production</w:t>
            </w:r>
          </w:p>
          <w:p w14:paraId="16E7FF73" w14:textId="77777777" w:rsidR="008C06EA" w:rsidRPr="008631FB" w:rsidRDefault="008C06EA" w:rsidP="00DE1FD5">
            <w:pPr>
              <w:tabs>
                <w:tab w:val="left" w:pos="680"/>
              </w:tabs>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iii)</w:t>
            </w:r>
            <w:r w:rsidRPr="008631FB">
              <w:rPr>
                <w:rFonts w:ascii="Times New Roman" w:eastAsia="Calibri" w:hAnsi="Times New Roman"/>
                <w:color w:val="000000" w:themeColor="text1"/>
              </w:rPr>
              <w:tab/>
              <w:t>65 agriculture – crop production</w:t>
            </w:r>
          </w:p>
          <w:p w14:paraId="5D3F9F37" w14:textId="77777777" w:rsidR="008C06EA" w:rsidRPr="008631FB" w:rsidRDefault="008C06EA" w:rsidP="00DE1FD5">
            <w:pPr>
              <w:tabs>
                <w:tab w:val="left" w:pos="680"/>
              </w:tabs>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iv)</w:t>
            </w:r>
            <w:r w:rsidRPr="008631FB">
              <w:rPr>
                <w:rFonts w:ascii="Times New Roman" w:eastAsia="Calibri" w:hAnsi="Times New Roman"/>
                <w:color w:val="000000" w:themeColor="text1"/>
              </w:rPr>
              <w:tab/>
              <w:t>74 turf farms</w:t>
            </w:r>
          </w:p>
          <w:p w14:paraId="64CCEDFE" w14:textId="621DA018" w:rsidR="008C06EA" w:rsidRPr="008631FB" w:rsidRDefault="008C06EA" w:rsidP="00DE1FD5">
            <w:pPr>
              <w:tabs>
                <w:tab w:val="left" w:pos="680"/>
              </w:tabs>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v)</w:t>
            </w:r>
            <w:r w:rsidRPr="008631FB">
              <w:rPr>
                <w:rFonts w:ascii="Times New Roman" w:eastAsia="Calibri" w:hAnsi="Times New Roman"/>
                <w:color w:val="000000" w:themeColor="text1"/>
              </w:rPr>
              <w:tab/>
              <w:t>86 racing stables.</w:t>
            </w:r>
          </w:p>
        </w:tc>
      </w:tr>
      <w:tr w:rsidR="008C06EA" w:rsidRPr="008631FB" w14:paraId="0807A0E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6A2757" w14:textId="77777777" w:rsidR="008C06EA" w:rsidRPr="008631FB" w:rsidRDefault="008C06EA" w:rsidP="004065A0">
            <w:pPr>
              <w:jc w:val="left"/>
              <w:rPr>
                <w:rFonts w:ascii="Times New Roman" w:hAnsi="Times New Roman"/>
                <w:b/>
                <w:bCs/>
                <w:color w:val="000000" w:themeColor="text1"/>
              </w:rPr>
            </w:pPr>
          </w:p>
          <w:p w14:paraId="137421C7"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4a. Multi-Residential – single dwelling with one additional dwelling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409BB8" w14:textId="77777777" w:rsidR="008C06EA" w:rsidRPr="008631FB" w:rsidRDefault="008C06EA" w:rsidP="00DE1FD5">
            <w:pPr>
              <w:jc w:val="left"/>
              <w:rPr>
                <w:rFonts w:ascii="Times New Roman" w:hAnsi="Times New Roman"/>
                <w:color w:val="000000" w:themeColor="text1"/>
              </w:rPr>
            </w:pPr>
          </w:p>
          <w:p w14:paraId="6EA2C62C" w14:textId="3CCF5C1B"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75996823" w14:textId="7A0D5910" w:rsidR="008C06EA" w:rsidRPr="008631FB" w:rsidRDefault="008C06EA" w:rsidP="00DE1FD5">
            <w:pPr>
              <w:jc w:val="left"/>
              <w:rPr>
                <w:rFonts w:ascii="Times New Roman" w:hAnsi="Times New Roman"/>
                <w:color w:val="000000" w:themeColor="text1"/>
              </w:rPr>
            </w:pPr>
          </w:p>
          <w:p w14:paraId="193D051F" w14:textId="77777777" w:rsidR="008C06EA" w:rsidRPr="008631FB" w:rsidRDefault="008C06EA" w:rsidP="008631FB">
            <w:pPr>
              <w:ind w:left="340" w:hanging="340"/>
              <w:jc w:val="left"/>
              <w:rPr>
                <w:rFonts w:ascii="Times New Roman" w:eastAsia="Calibri" w:hAnsi="Times New Roman"/>
              </w:rPr>
            </w:pPr>
            <w:r w:rsidRPr="008631FB">
              <w:rPr>
                <w:rFonts w:ascii="Times New Roman" w:eastAsia="Calibri" w:hAnsi="Times New Roman"/>
                <w:lang w:val="en-US"/>
              </w:rPr>
              <w:t>a)</w:t>
            </w:r>
            <w:r w:rsidRPr="008631FB">
              <w:rPr>
                <w:rFonts w:ascii="Times New Roman" w:eastAsia="Calibri" w:hAnsi="Times New Roman"/>
                <w:lang w:val="en-US"/>
              </w:rPr>
              <w:tab/>
              <w:t xml:space="preserve">consists of one </w:t>
            </w:r>
            <w:r w:rsidRPr="008631FB">
              <w:rPr>
                <w:rFonts w:ascii="Times New Roman" w:eastAsia="Calibri" w:hAnsi="Times New Roman"/>
                <w:b/>
                <w:bCs/>
                <w:i/>
                <w:iCs/>
                <w:lang w:val="en-US"/>
              </w:rPr>
              <w:t>dwelling</w:t>
            </w:r>
            <w:r w:rsidRPr="008631FB">
              <w:rPr>
                <w:rFonts w:ascii="Times New Roman" w:eastAsia="Calibri" w:hAnsi="Times New Roman"/>
                <w:lang w:val="en-US"/>
              </w:rPr>
              <w:t xml:space="preserve"> plus one </w:t>
            </w:r>
            <w:r w:rsidRPr="008631FB">
              <w:rPr>
                <w:rFonts w:ascii="Times New Roman" w:eastAsia="Calibri" w:hAnsi="Times New Roman"/>
                <w:b/>
                <w:bCs/>
                <w:i/>
                <w:iCs/>
                <w:lang w:val="en-US"/>
              </w:rPr>
              <w:t>secondary dwelling</w:t>
            </w:r>
            <w:r w:rsidRPr="008631FB">
              <w:rPr>
                <w:rFonts w:ascii="Times New Roman" w:eastAsia="Calibri" w:hAnsi="Times New Roman"/>
                <w:lang w:val="en-US"/>
              </w:rPr>
              <w:t xml:space="preserve"> AND</w:t>
            </w:r>
          </w:p>
          <w:p w14:paraId="54FA3A39" w14:textId="77777777" w:rsidR="008C06EA" w:rsidRPr="008631FB" w:rsidRDefault="008C06EA" w:rsidP="00DE1FD5">
            <w:pPr>
              <w:ind w:left="340" w:hanging="340"/>
              <w:jc w:val="left"/>
              <w:rPr>
                <w:rFonts w:ascii="Times New Roman" w:eastAsia="Calibri" w:hAnsi="Times New Roman"/>
                <w:color w:val="000000" w:themeColor="text1"/>
                <w:lang w:val="en-US"/>
              </w:rPr>
            </w:pPr>
          </w:p>
          <w:p w14:paraId="5895DB37" w14:textId="25939841" w:rsidR="008C06EA" w:rsidRPr="008631FB" w:rsidRDefault="008C06EA" w:rsidP="00DE1FD5">
            <w:pPr>
              <w:ind w:left="34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 xml:space="preserve">is used for the purpose described in </w:t>
            </w:r>
            <w:r w:rsidRPr="008631FB">
              <w:rPr>
                <w:rFonts w:ascii="Times New Roman" w:eastAsia="Calibri" w:hAnsi="Times New Roman"/>
                <w:b/>
                <w:bCs/>
                <w:i/>
                <w:iCs/>
                <w:color w:val="000000" w:themeColor="text1"/>
                <w:lang w:val="en-US"/>
              </w:rPr>
              <w:t xml:space="preserve">land use code </w:t>
            </w:r>
            <w:r w:rsidRPr="008631FB">
              <w:rPr>
                <w:rFonts w:ascii="Times New Roman" w:eastAsia="Calibri" w:hAnsi="Times New Roman"/>
                <w:color w:val="000000" w:themeColor="text1"/>
              </w:rPr>
              <w:t>03 multiple dwelling.</w:t>
            </w:r>
          </w:p>
        </w:tc>
      </w:tr>
      <w:tr w:rsidR="008C06EA" w:rsidRPr="008631FB" w14:paraId="6110DE55"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7B4822E" w14:textId="77777777" w:rsidR="008C06EA" w:rsidRPr="008631FB" w:rsidRDefault="008C06EA" w:rsidP="004065A0">
            <w:pPr>
              <w:jc w:val="left"/>
              <w:rPr>
                <w:rFonts w:ascii="Times New Roman" w:hAnsi="Times New Roman"/>
                <w:b/>
                <w:bCs/>
                <w:color w:val="000000" w:themeColor="text1"/>
              </w:rPr>
            </w:pPr>
          </w:p>
          <w:p w14:paraId="52F2E465"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4b. Multi-Residential – more than two dwellings or living units</w:t>
            </w:r>
          </w:p>
        </w:tc>
        <w:tc>
          <w:tcPr>
            <w:tcW w:w="0" w:type="auto"/>
            <w:tcBorders>
              <w:top w:val="single" w:sz="4" w:space="0" w:color="auto"/>
              <w:left w:val="single" w:sz="4" w:space="0" w:color="auto"/>
              <w:bottom w:val="single" w:sz="4" w:space="0" w:color="auto"/>
              <w:right w:val="single" w:sz="4" w:space="0" w:color="auto"/>
            </w:tcBorders>
          </w:tcPr>
          <w:p w14:paraId="4B30CDAF" w14:textId="77777777" w:rsidR="008C06EA" w:rsidRPr="008631FB" w:rsidRDefault="008C06EA" w:rsidP="00DE1FD5">
            <w:pPr>
              <w:jc w:val="left"/>
              <w:rPr>
                <w:rFonts w:ascii="Times New Roman" w:hAnsi="Times New Roman"/>
                <w:color w:val="000000" w:themeColor="text1"/>
              </w:rPr>
            </w:pPr>
          </w:p>
          <w:p w14:paraId="2A4F87FE"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4820F7CF" w14:textId="77777777" w:rsidR="008C06EA" w:rsidRPr="008631FB" w:rsidRDefault="008C06EA" w:rsidP="00DE1FD5">
            <w:pPr>
              <w:jc w:val="left"/>
              <w:rPr>
                <w:rFonts w:ascii="Times New Roman" w:hAnsi="Times New Roman"/>
                <w:color w:val="000000" w:themeColor="text1"/>
              </w:rPr>
            </w:pPr>
          </w:p>
          <w:p w14:paraId="33CFA68D" w14:textId="55AAF9CA" w:rsidR="008C06EA" w:rsidRPr="008631FB" w:rsidRDefault="008C06EA" w:rsidP="005054BE">
            <w:pPr>
              <w:pStyle w:val="126RatesTablea20"/>
              <w:numPr>
                <w:ilvl w:val="0"/>
                <w:numId w:val="259"/>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the land:</w:t>
            </w:r>
          </w:p>
          <w:p w14:paraId="40354DB5" w14:textId="77777777" w:rsidR="008C06EA" w:rsidRPr="008631FB" w:rsidRDefault="008C06EA" w:rsidP="008631FB">
            <w:pPr>
              <w:ind w:left="680" w:hanging="340"/>
              <w:jc w:val="left"/>
              <w:rPr>
                <w:rFonts w:ascii="Times New Roman" w:eastAsia="Calibri" w:hAnsi="Times New Roman"/>
                <w:lang w:val="en-US"/>
              </w:rPr>
            </w:pPr>
            <w:r w:rsidRPr="008631FB">
              <w:rPr>
                <w:rFonts w:ascii="Times New Roman" w:eastAsia="Calibri" w:hAnsi="Times New Roman"/>
                <w:lang w:val="en-US"/>
              </w:rPr>
              <w:t>i)</w:t>
            </w:r>
            <w:r w:rsidRPr="008631FB">
              <w:rPr>
                <w:rFonts w:ascii="Times New Roman" w:eastAsia="Calibri" w:hAnsi="Times New Roman"/>
                <w:lang w:val="en-US"/>
              </w:rPr>
              <w:tab/>
              <w:t xml:space="preserve">consists of more than two </w:t>
            </w:r>
            <w:r w:rsidRPr="008631FB">
              <w:rPr>
                <w:rFonts w:ascii="Times New Roman" w:eastAsia="Calibri" w:hAnsi="Times New Roman"/>
                <w:b/>
                <w:bCs/>
                <w:i/>
                <w:iCs/>
                <w:lang w:val="en-US"/>
              </w:rPr>
              <w:t>dwellings</w:t>
            </w:r>
            <w:r w:rsidRPr="008631FB">
              <w:rPr>
                <w:rFonts w:ascii="Times New Roman" w:eastAsia="Calibri" w:hAnsi="Times New Roman"/>
                <w:lang w:val="en-US"/>
              </w:rPr>
              <w:t xml:space="preserve"> AND</w:t>
            </w:r>
          </w:p>
          <w:p w14:paraId="57F2F477" w14:textId="77777777" w:rsidR="008C06EA" w:rsidRPr="008631FB" w:rsidRDefault="008C06EA" w:rsidP="00DE1FD5">
            <w:pPr>
              <w:ind w:left="68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ii)</w:t>
            </w:r>
            <w:r w:rsidRPr="008631FB">
              <w:rPr>
                <w:rFonts w:ascii="Times New Roman" w:eastAsia="Calibri" w:hAnsi="Times New Roman"/>
                <w:color w:val="000000" w:themeColor="text1"/>
                <w:lang w:val="en-US"/>
              </w:rPr>
              <w:tab/>
              <w:t xml:space="preserve">is used for the purpose described in </w:t>
            </w:r>
            <w:r w:rsidRPr="008631FB">
              <w:rPr>
                <w:rFonts w:ascii="Times New Roman" w:eastAsia="Calibri" w:hAnsi="Times New Roman"/>
                <w:b/>
                <w:bCs/>
                <w:i/>
                <w:iCs/>
                <w:color w:val="000000" w:themeColor="text1"/>
                <w:lang w:val="en-US"/>
              </w:rPr>
              <w:t xml:space="preserve">land use code </w:t>
            </w:r>
            <w:r w:rsidRPr="008631FB">
              <w:rPr>
                <w:rFonts w:ascii="Times New Roman" w:eastAsia="Calibri" w:hAnsi="Times New Roman"/>
                <w:color w:val="000000" w:themeColor="text1"/>
                <w:lang w:val="en-US"/>
              </w:rPr>
              <w:t>03 multiple dwelling OR</w:t>
            </w:r>
          </w:p>
          <w:p w14:paraId="1E995FA9" w14:textId="77777777" w:rsidR="008C06EA" w:rsidRPr="008631FB" w:rsidRDefault="008C06EA" w:rsidP="00DE1FD5">
            <w:pPr>
              <w:ind w:left="652" w:hanging="284"/>
              <w:jc w:val="left"/>
              <w:rPr>
                <w:rFonts w:ascii="Times New Roman" w:eastAsia="Calibri" w:hAnsi="Times New Roman"/>
                <w:color w:val="000000" w:themeColor="text1"/>
              </w:rPr>
            </w:pPr>
          </w:p>
          <w:p w14:paraId="7CF7957B" w14:textId="6A968A1D" w:rsidR="008C06EA" w:rsidRPr="008631FB" w:rsidRDefault="008C06EA" w:rsidP="005054BE">
            <w:pPr>
              <w:numPr>
                <w:ilvl w:val="0"/>
                <w:numId w:val="31"/>
              </w:numPr>
              <w:contextualSpacing/>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 xml:space="preserve">the land is used for the purpose described in one or more of the following </w:t>
            </w:r>
            <w:r w:rsidRPr="008631FB">
              <w:rPr>
                <w:rFonts w:ascii="Times New Roman" w:eastAsia="Calibri" w:hAnsi="Times New Roman"/>
                <w:b/>
                <w:bCs/>
                <w:i/>
                <w:iCs/>
                <w:color w:val="000000" w:themeColor="text1"/>
                <w:lang w:val="en-US"/>
              </w:rPr>
              <w:t>land use codes</w:t>
            </w:r>
            <w:r w:rsidRPr="008631FB">
              <w:rPr>
                <w:rFonts w:ascii="Times New Roman" w:eastAsia="Calibri" w:hAnsi="Times New Roman"/>
                <w:color w:val="000000" w:themeColor="text1"/>
                <w:lang w:val="en-US"/>
              </w:rPr>
              <w:t>:</w:t>
            </w:r>
          </w:p>
          <w:p w14:paraId="412E8DA3" w14:textId="77777777" w:rsidR="008C06EA" w:rsidRPr="008631FB" w:rsidRDefault="008C06EA" w:rsidP="008631FB">
            <w:pPr>
              <w:tabs>
                <w:tab w:val="left" w:pos="680"/>
              </w:tabs>
              <w:ind w:left="680" w:hanging="340"/>
              <w:jc w:val="left"/>
              <w:rPr>
                <w:rFonts w:ascii="Times New Roman" w:eastAsia="Calibri" w:hAnsi="Times New Roman"/>
              </w:rPr>
            </w:pPr>
            <w:r w:rsidRPr="008631FB">
              <w:rPr>
                <w:rFonts w:ascii="Times New Roman" w:eastAsia="Calibri" w:hAnsi="Times New Roman"/>
              </w:rPr>
              <w:t>i)</w:t>
            </w:r>
            <w:r w:rsidRPr="008631FB">
              <w:rPr>
                <w:rFonts w:ascii="Times New Roman" w:eastAsia="Calibri" w:hAnsi="Times New Roman"/>
              </w:rPr>
              <w:tab/>
              <w:t>07 boarding house/rooming units</w:t>
            </w:r>
          </w:p>
          <w:p w14:paraId="31FC8D18" w14:textId="77777777" w:rsidR="008C06EA" w:rsidRPr="008631FB" w:rsidRDefault="008C06EA" w:rsidP="00DE1FD5">
            <w:pPr>
              <w:tabs>
                <w:tab w:val="left" w:pos="680"/>
              </w:tabs>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w:t>
            </w:r>
            <w:r w:rsidRPr="008631FB">
              <w:rPr>
                <w:rFonts w:ascii="Times New Roman" w:eastAsia="Calibri" w:hAnsi="Times New Roman"/>
                <w:color w:val="000000" w:themeColor="text1"/>
              </w:rPr>
              <w:tab/>
              <w:t>49 caravan park</w:t>
            </w:r>
          </w:p>
          <w:p w14:paraId="40BD9441" w14:textId="77777777" w:rsidR="008C06EA" w:rsidRPr="008631FB" w:rsidRDefault="008C06EA" w:rsidP="00DE1FD5">
            <w:pPr>
              <w:tabs>
                <w:tab w:val="left" w:pos="680"/>
              </w:tabs>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iii)</w:t>
            </w:r>
            <w:r w:rsidRPr="008631FB">
              <w:rPr>
                <w:rFonts w:ascii="Times New Roman" w:eastAsia="Calibri" w:hAnsi="Times New Roman"/>
                <w:color w:val="000000" w:themeColor="text1"/>
              </w:rPr>
              <w:tab/>
              <w:t>53 re-locatable home park</w:t>
            </w:r>
          </w:p>
          <w:p w14:paraId="058F2F29" w14:textId="26E66E7D" w:rsidR="008C06EA" w:rsidRPr="008631FB" w:rsidRDefault="008C06EA" w:rsidP="00DE1FD5">
            <w:pPr>
              <w:tabs>
                <w:tab w:val="left" w:pos="680"/>
              </w:tabs>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iv)</w:t>
            </w:r>
            <w:r w:rsidRPr="008631FB">
              <w:rPr>
                <w:rFonts w:ascii="Times New Roman" w:eastAsia="Calibri" w:hAnsi="Times New Roman"/>
                <w:color w:val="000000" w:themeColor="text1"/>
              </w:rPr>
              <w:tab/>
              <w:t>60 retirement facilities.</w:t>
            </w:r>
          </w:p>
        </w:tc>
      </w:tr>
      <w:tr w:rsidR="008C06EA" w:rsidRPr="008631FB" w14:paraId="5E2FFFA2"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F2E43AF" w14:textId="77777777" w:rsidR="008C06EA" w:rsidRPr="008631FB" w:rsidRDefault="008C06EA" w:rsidP="004065A0">
            <w:pPr>
              <w:jc w:val="left"/>
              <w:rPr>
                <w:rFonts w:ascii="Times New Roman" w:hAnsi="Times New Roman"/>
                <w:b/>
                <w:bCs/>
                <w:color w:val="000000" w:themeColor="text1"/>
              </w:rPr>
            </w:pPr>
          </w:p>
          <w:p w14:paraId="0CE7847E"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5a. Central Business District – </w:t>
            </w:r>
          </w:p>
          <w:p w14:paraId="28D2892D"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Group A</w:t>
            </w:r>
          </w:p>
        </w:tc>
        <w:tc>
          <w:tcPr>
            <w:tcW w:w="0" w:type="auto"/>
            <w:tcBorders>
              <w:top w:val="single" w:sz="4" w:space="0" w:color="auto"/>
              <w:left w:val="single" w:sz="4" w:space="0" w:color="auto"/>
              <w:bottom w:val="single" w:sz="4" w:space="0" w:color="auto"/>
              <w:right w:val="single" w:sz="4" w:space="0" w:color="auto"/>
            </w:tcBorders>
          </w:tcPr>
          <w:p w14:paraId="2FE54E0D" w14:textId="77777777" w:rsidR="008C06EA" w:rsidRPr="008631FB" w:rsidRDefault="008C06EA" w:rsidP="00DE1FD5">
            <w:pPr>
              <w:jc w:val="left"/>
              <w:rPr>
                <w:rFonts w:ascii="Times New Roman" w:hAnsi="Times New Roman"/>
                <w:color w:val="000000" w:themeColor="text1"/>
              </w:rPr>
            </w:pPr>
          </w:p>
          <w:p w14:paraId="0AF0263D"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39F799A6" w14:textId="77777777" w:rsidR="008C06EA" w:rsidRPr="008631FB" w:rsidRDefault="008C06EA" w:rsidP="00DE1FD5">
            <w:pPr>
              <w:jc w:val="left"/>
              <w:rPr>
                <w:rFonts w:ascii="Times New Roman" w:hAnsi="Times New Roman"/>
                <w:color w:val="000000" w:themeColor="text1"/>
              </w:rPr>
            </w:pPr>
          </w:p>
          <w:p w14:paraId="6ACE4494" w14:textId="77777777" w:rsidR="008C06EA" w:rsidRPr="008631FB" w:rsidRDefault="008C06EA" w:rsidP="005054BE">
            <w:pPr>
              <w:pStyle w:val="127RatesTablea21"/>
              <w:numPr>
                <w:ilvl w:val="0"/>
                <w:numId w:val="260"/>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the land:</w:t>
            </w:r>
          </w:p>
          <w:p w14:paraId="0629C25A" w14:textId="77777777" w:rsidR="008C06EA" w:rsidRPr="008631FB" w:rsidRDefault="008C06EA" w:rsidP="005054BE">
            <w:pPr>
              <w:numPr>
                <w:ilvl w:val="0"/>
                <w:numId w:val="261"/>
              </w:num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meets the description of differential rating category 2a or 2l, with the exception of paragraph a)ii) of differential rating category 2a and paragraph b) of differential rating category 2l AND</w:t>
            </w:r>
          </w:p>
          <w:p w14:paraId="0B11AF6B" w14:textId="77777777" w:rsidR="008C06EA" w:rsidRPr="008631FB" w:rsidRDefault="008C06EA" w:rsidP="005054BE">
            <w:pPr>
              <w:numPr>
                <w:ilvl w:val="0"/>
                <w:numId w:val="261"/>
              </w:num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 xml:space="preserve">is located within the boundary of the </w:t>
            </w:r>
            <w:r w:rsidRPr="008631FB">
              <w:rPr>
                <w:rFonts w:ascii="Times New Roman" w:eastAsia="Calibri" w:hAnsi="Times New Roman"/>
                <w:b/>
                <w:bCs/>
                <w:i/>
                <w:iCs/>
                <w:color w:val="000000" w:themeColor="text1"/>
              </w:rPr>
              <w:t>CBD</w:t>
            </w:r>
            <w:r w:rsidRPr="008631FB">
              <w:rPr>
                <w:rFonts w:ascii="Times New Roman" w:eastAsia="Calibri" w:hAnsi="Times New Roman"/>
                <w:color w:val="000000" w:themeColor="text1"/>
              </w:rPr>
              <w:t xml:space="preserve"> AND</w:t>
            </w:r>
          </w:p>
          <w:p w14:paraId="4083629B" w14:textId="77777777" w:rsidR="008C06EA" w:rsidRPr="008631FB" w:rsidRDefault="008C06EA" w:rsidP="005054BE">
            <w:pPr>
              <w:numPr>
                <w:ilvl w:val="0"/>
                <w:numId w:val="261"/>
              </w:num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has an</w:t>
            </w:r>
            <w:r w:rsidRPr="008631FB">
              <w:rPr>
                <w:rFonts w:ascii="Times New Roman" w:eastAsia="Calibri" w:hAnsi="Times New Roman"/>
                <w:b/>
                <w:bCs/>
                <w:i/>
                <w:iCs/>
                <w:color w:val="000000" w:themeColor="text1"/>
              </w:rPr>
              <w:t xml:space="preserve"> average rateable value</w:t>
            </w:r>
            <w:r w:rsidRPr="008631FB">
              <w:rPr>
                <w:rFonts w:ascii="Times New Roman" w:eastAsia="Calibri" w:hAnsi="Times New Roman"/>
                <w:color w:val="000000" w:themeColor="text1"/>
              </w:rPr>
              <w:t xml:space="preserve"> less than $5,000,000 OR</w:t>
            </w:r>
          </w:p>
          <w:p w14:paraId="0B6A99C5" w14:textId="77777777" w:rsidR="008C06EA" w:rsidRPr="008631FB" w:rsidRDefault="008C06EA" w:rsidP="00DE1FD5">
            <w:pPr>
              <w:ind w:left="312" w:hanging="284"/>
              <w:jc w:val="left"/>
              <w:rPr>
                <w:rFonts w:ascii="Times New Roman" w:eastAsia="Calibri" w:hAnsi="Times New Roman"/>
                <w:color w:val="000000" w:themeColor="text1"/>
              </w:rPr>
            </w:pPr>
          </w:p>
          <w:p w14:paraId="1399DCA8" w14:textId="77777777" w:rsidR="008C06EA" w:rsidRPr="008631FB" w:rsidRDefault="008C06EA" w:rsidP="005054BE">
            <w:pPr>
              <w:numPr>
                <w:ilvl w:val="0"/>
                <w:numId w:val="32"/>
              </w:numPr>
              <w:contextualSpacing/>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the land:</w:t>
            </w:r>
          </w:p>
          <w:p w14:paraId="10B2D474" w14:textId="524FD726" w:rsidR="008C06EA" w:rsidRPr="008631FB" w:rsidRDefault="008C06EA" w:rsidP="005054BE">
            <w:pPr>
              <w:numPr>
                <w:ilvl w:val="0"/>
                <w:numId w:val="262"/>
              </w:num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is used for the purpose described in land use code 14 shop(s) - main retail AND</w:t>
            </w:r>
          </w:p>
          <w:p w14:paraId="3B58F15B" w14:textId="3EBAE129" w:rsidR="008C06EA" w:rsidRPr="008631FB" w:rsidRDefault="008C06EA" w:rsidP="005054BE">
            <w:pPr>
              <w:numPr>
                <w:ilvl w:val="0"/>
                <w:numId w:val="262"/>
              </w:num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has an</w:t>
            </w:r>
            <w:r w:rsidRPr="008631FB">
              <w:rPr>
                <w:rFonts w:ascii="Times New Roman" w:eastAsia="Calibri" w:hAnsi="Times New Roman"/>
                <w:b/>
                <w:bCs/>
                <w:i/>
                <w:iCs/>
                <w:color w:val="000000" w:themeColor="text1"/>
                <w:lang w:val="en-US"/>
              </w:rPr>
              <w:t xml:space="preserve"> average rateable value </w:t>
            </w:r>
            <w:r w:rsidRPr="008631FB">
              <w:rPr>
                <w:rFonts w:ascii="Times New Roman" w:eastAsia="Calibri" w:hAnsi="Times New Roman"/>
                <w:color w:val="000000" w:themeColor="text1"/>
                <w:lang w:val="en-US"/>
              </w:rPr>
              <w:t>less than $5,000,000.</w:t>
            </w:r>
          </w:p>
        </w:tc>
      </w:tr>
      <w:tr w:rsidR="008C06EA" w:rsidRPr="008631FB" w14:paraId="7F4485DC"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26EBFF1" w14:textId="77777777" w:rsidR="008C06EA" w:rsidRPr="008631FB" w:rsidRDefault="008C06EA" w:rsidP="004065A0">
            <w:pPr>
              <w:jc w:val="left"/>
              <w:rPr>
                <w:rFonts w:ascii="Times New Roman" w:hAnsi="Times New Roman"/>
                <w:b/>
                <w:bCs/>
                <w:color w:val="000000" w:themeColor="text1"/>
              </w:rPr>
            </w:pPr>
          </w:p>
          <w:p w14:paraId="1DC67571"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5aa. Central Business District – Group AA</w:t>
            </w:r>
          </w:p>
        </w:tc>
        <w:tc>
          <w:tcPr>
            <w:tcW w:w="0" w:type="auto"/>
            <w:tcBorders>
              <w:top w:val="single" w:sz="4" w:space="0" w:color="auto"/>
              <w:left w:val="single" w:sz="4" w:space="0" w:color="auto"/>
              <w:bottom w:val="single" w:sz="4" w:space="0" w:color="auto"/>
              <w:right w:val="single" w:sz="4" w:space="0" w:color="auto"/>
            </w:tcBorders>
          </w:tcPr>
          <w:p w14:paraId="61943150" w14:textId="77777777" w:rsidR="008C06EA" w:rsidRPr="008631FB" w:rsidRDefault="008C06EA" w:rsidP="00DE1FD5">
            <w:pPr>
              <w:jc w:val="left"/>
              <w:rPr>
                <w:rFonts w:ascii="Times New Roman" w:hAnsi="Times New Roman"/>
                <w:color w:val="000000" w:themeColor="text1"/>
              </w:rPr>
            </w:pPr>
          </w:p>
          <w:p w14:paraId="0D34ABE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38B438C1" w14:textId="77777777" w:rsidR="008C06EA" w:rsidRPr="008631FB" w:rsidRDefault="008C06EA" w:rsidP="00DE1FD5">
            <w:pPr>
              <w:jc w:val="left"/>
              <w:rPr>
                <w:rFonts w:ascii="Times New Roman" w:hAnsi="Times New Roman"/>
                <w:color w:val="000000" w:themeColor="text1"/>
              </w:rPr>
            </w:pPr>
          </w:p>
          <w:p w14:paraId="74F20A8B" w14:textId="77777777" w:rsidR="008C06EA" w:rsidRPr="008631FB" w:rsidRDefault="008C06EA" w:rsidP="005054BE">
            <w:pPr>
              <w:pStyle w:val="127RatesTablea21"/>
              <w:numPr>
                <w:ilvl w:val="0"/>
                <w:numId w:val="263"/>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the land:</w:t>
            </w:r>
          </w:p>
          <w:p w14:paraId="048B6CD0" w14:textId="77777777" w:rsidR="008C06EA" w:rsidRPr="008631FB" w:rsidRDefault="008C06EA" w:rsidP="005054BE">
            <w:pPr>
              <w:numPr>
                <w:ilvl w:val="0"/>
                <w:numId w:val="264"/>
              </w:numPr>
              <w:ind w:left="68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meets the description of differential rating category 2a or 2l, with the exception of paragraph a)ii) of differential rating category 2a and paragraph b) of differential rating category 2l AND</w:t>
            </w:r>
          </w:p>
          <w:p w14:paraId="73DA13D8" w14:textId="77777777" w:rsidR="008C06EA" w:rsidRPr="008631FB" w:rsidRDefault="008C06EA" w:rsidP="005054BE">
            <w:pPr>
              <w:numPr>
                <w:ilvl w:val="0"/>
                <w:numId w:val="264"/>
              </w:numPr>
              <w:ind w:left="68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 xml:space="preserve">is located within the boundary of the </w:t>
            </w:r>
            <w:r w:rsidRPr="008631FB">
              <w:rPr>
                <w:rFonts w:ascii="Times New Roman" w:eastAsia="Calibri" w:hAnsi="Times New Roman"/>
                <w:b/>
                <w:bCs/>
                <w:i/>
                <w:iCs/>
                <w:color w:val="000000" w:themeColor="text1"/>
                <w:lang w:val="en-US"/>
              </w:rPr>
              <w:t>CBD</w:t>
            </w:r>
            <w:r w:rsidRPr="008631FB">
              <w:rPr>
                <w:rFonts w:ascii="Times New Roman" w:eastAsia="Calibri" w:hAnsi="Times New Roman"/>
                <w:color w:val="000000" w:themeColor="text1"/>
                <w:lang w:val="en-US"/>
              </w:rPr>
              <w:t xml:space="preserve"> AND</w:t>
            </w:r>
          </w:p>
          <w:p w14:paraId="10382CB9" w14:textId="77777777" w:rsidR="008C06EA" w:rsidRPr="008631FB" w:rsidRDefault="008C06EA" w:rsidP="005054BE">
            <w:pPr>
              <w:numPr>
                <w:ilvl w:val="0"/>
                <w:numId w:val="264"/>
              </w:numPr>
              <w:ind w:left="68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has an</w:t>
            </w:r>
            <w:r w:rsidRPr="008631FB">
              <w:rPr>
                <w:rFonts w:ascii="Times New Roman" w:eastAsia="Calibri" w:hAnsi="Times New Roman"/>
                <w:b/>
                <w:bCs/>
                <w:i/>
                <w:iCs/>
                <w:color w:val="000000" w:themeColor="text1"/>
                <w:lang w:val="en-US"/>
              </w:rPr>
              <w:t xml:space="preserve"> average rateable value</w:t>
            </w:r>
            <w:r w:rsidRPr="008631FB">
              <w:rPr>
                <w:rFonts w:ascii="Times New Roman" w:eastAsia="Calibri" w:hAnsi="Times New Roman"/>
                <w:color w:val="000000" w:themeColor="text1"/>
                <w:lang w:val="en-US"/>
              </w:rPr>
              <w:t xml:space="preserve"> equal to or greater than $5,000,000 OR</w:t>
            </w:r>
          </w:p>
          <w:p w14:paraId="5618745F" w14:textId="77777777" w:rsidR="008C06EA" w:rsidRPr="008631FB" w:rsidRDefault="008C06EA" w:rsidP="00DE1FD5">
            <w:pPr>
              <w:ind w:left="312" w:hanging="284"/>
              <w:jc w:val="left"/>
              <w:rPr>
                <w:rFonts w:ascii="Times New Roman" w:eastAsia="Calibri" w:hAnsi="Times New Roman"/>
                <w:color w:val="000000" w:themeColor="text1"/>
              </w:rPr>
            </w:pPr>
          </w:p>
          <w:p w14:paraId="03353F13" w14:textId="77777777" w:rsidR="008C06EA" w:rsidRPr="008631FB" w:rsidRDefault="008C06EA" w:rsidP="005054BE">
            <w:pPr>
              <w:numPr>
                <w:ilvl w:val="0"/>
                <w:numId w:val="32"/>
              </w:numPr>
              <w:contextualSpacing/>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the land:</w:t>
            </w:r>
          </w:p>
          <w:p w14:paraId="2CC17839" w14:textId="77777777" w:rsidR="008C06EA" w:rsidRPr="008631FB" w:rsidRDefault="008C06EA" w:rsidP="005054BE">
            <w:pPr>
              <w:numPr>
                <w:ilvl w:val="0"/>
                <w:numId w:val="266"/>
              </w:numPr>
              <w:ind w:left="68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is used for the purpose described in land use code 14 shop(s) – main retail AND</w:t>
            </w:r>
          </w:p>
          <w:p w14:paraId="152DDEA8" w14:textId="77777777" w:rsidR="008C06EA" w:rsidRPr="008631FB" w:rsidRDefault="008C06EA" w:rsidP="005054BE">
            <w:pPr>
              <w:numPr>
                <w:ilvl w:val="0"/>
                <w:numId w:val="266"/>
              </w:numPr>
              <w:ind w:left="68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has an average rateable value equal to or greater than $5,000,000 AND</w:t>
            </w:r>
          </w:p>
          <w:p w14:paraId="368AA0B8" w14:textId="11017551" w:rsidR="008C06EA" w:rsidRPr="008631FB" w:rsidRDefault="008C06EA" w:rsidP="005054BE">
            <w:pPr>
              <w:numPr>
                <w:ilvl w:val="0"/>
                <w:numId w:val="266"/>
              </w:num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does not meet the rating description for differential rating categories 5ab, 5ac, 5ad and 5b to 5z.</w:t>
            </w:r>
          </w:p>
        </w:tc>
      </w:tr>
      <w:tr w:rsidR="008C06EA" w:rsidRPr="008631FB" w14:paraId="3AA8DC2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02D05305" w14:textId="77777777" w:rsidR="008C06EA" w:rsidRPr="008631FB" w:rsidRDefault="008C06EA" w:rsidP="004065A0">
            <w:pPr>
              <w:jc w:val="left"/>
              <w:rPr>
                <w:rFonts w:ascii="Times New Roman" w:hAnsi="Times New Roman"/>
                <w:b/>
                <w:bCs/>
                <w:color w:val="000000" w:themeColor="text1"/>
              </w:rPr>
            </w:pPr>
          </w:p>
          <w:p w14:paraId="0D0D914E"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5ab. Central Business District – Group AB</w:t>
            </w:r>
          </w:p>
        </w:tc>
        <w:tc>
          <w:tcPr>
            <w:tcW w:w="0" w:type="auto"/>
            <w:tcBorders>
              <w:top w:val="single" w:sz="4" w:space="0" w:color="auto"/>
              <w:left w:val="single" w:sz="4" w:space="0" w:color="auto"/>
              <w:bottom w:val="single" w:sz="4" w:space="0" w:color="auto"/>
              <w:right w:val="single" w:sz="4" w:space="0" w:color="auto"/>
            </w:tcBorders>
          </w:tcPr>
          <w:p w14:paraId="5C8C1070" w14:textId="77777777" w:rsidR="008C06EA" w:rsidRPr="008631FB" w:rsidRDefault="008C06EA" w:rsidP="00DE1FD5">
            <w:pPr>
              <w:jc w:val="left"/>
              <w:rPr>
                <w:rFonts w:ascii="Times New Roman" w:hAnsi="Times New Roman"/>
                <w:color w:val="000000" w:themeColor="text1"/>
              </w:rPr>
            </w:pPr>
          </w:p>
          <w:p w14:paraId="045F84E1" w14:textId="3031CC76"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5F795B04" w14:textId="017D8E02" w:rsidR="008C06EA" w:rsidRPr="008631FB" w:rsidRDefault="008C06EA" w:rsidP="00DE1FD5">
            <w:pPr>
              <w:jc w:val="left"/>
              <w:rPr>
                <w:rFonts w:ascii="Times New Roman" w:hAnsi="Times New Roman"/>
                <w:color w:val="000000" w:themeColor="text1"/>
              </w:rPr>
            </w:pPr>
          </w:p>
          <w:p w14:paraId="4DA599E5" w14:textId="77777777" w:rsidR="008C06EA" w:rsidRPr="008631FB" w:rsidRDefault="008C06EA" w:rsidP="008631FB">
            <w:pPr>
              <w:ind w:left="340" w:hanging="340"/>
              <w:jc w:val="left"/>
              <w:rPr>
                <w:rFonts w:ascii="Times New Roman" w:hAnsi="Times New Roman"/>
              </w:rPr>
            </w:pPr>
            <w:r w:rsidRPr="008631FB">
              <w:rPr>
                <w:rFonts w:ascii="Times New Roman" w:hAnsi="Times New Roman"/>
              </w:rPr>
              <w:t>a)</w:t>
            </w:r>
            <w:r w:rsidRPr="008631FB">
              <w:rPr>
                <w:rFonts w:ascii="Times New Roman" w:hAnsi="Times New Roman"/>
              </w:rPr>
              <w:tab/>
              <w:t>meets the description of differential rating category 5a, with the exception of paragraph a)iii) AND</w:t>
            </w:r>
          </w:p>
          <w:p w14:paraId="650DC02E" w14:textId="77777777" w:rsidR="008C06EA" w:rsidRPr="008631FB" w:rsidRDefault="008C06EA" w:rsidP="00DE1FD5">
            <w:pPr>
              <w:jc w:val="left"/>
              <w:rPr>
                <w:rFonts w:ascii="Times New Roman" w:hAnsi="Times New Roman"/>
                <w:color w:val="000000" w:themeColor="text1"/>
              </w:rPr>
            </w:pPr>
          </w:p>
          <w:p w14:paraId="1EEB0EF0" w14:textId="7E55CA5C"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is located within the boundary line shown on the map at section 15.16 of this resolution as at the date this resolution is adopted.</w:t>
            </w:r>
          </w:p>
        </w:tc>
      </w:tr>
      <w:tr w:rsidR="008C06EA" w:rsidRPr="008631FB" w14:paraId="78759FE0"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B12FBF7" w14:textId="77777777" w:rsidR="008C06EA" w:rsidRPr="008631FB" w:rsidRDefault="008C06EA" w:rsidP="004065A0">
            <w:pPr>
              <w:jc w:val="left"/>
              <w:rPr>
                <w:rFonts w:ascii="Times New Roman" w:hAnsi="Times New Roman"/>
                <w:b/>
                <w:bCs/>
                <w:color w:val="000000" w:themeColor="text1"/>
              </w:rPr>
            </w:pPr>
          </w:p>
          <w:p w14:paraId="2259223A" w14:textId="307EE101" w:rsidR="008C06EA" w:rsidRPr="008631FB" w:rsidRDefault="008C06EA" w:rsidP="004065A0">
            <w:pPr>
              <w:jc w:val="left"/>
              <w:rPr>
                <w:rFonts w:ascii="Times New Roman" w:hAnsi="Times New Roman"/>
                <w:b/>
                <w:bCs/>
                <w:color w:val="000000" w:themeColor="text1"/>
              </w:rPr>
            </w:pPr>
            <w:bookmarkStart w:id="20" w:name="_Hlk166507057_0"/>
            <w:r w:rsidRPr="008631FB">
              <w:rPr>
                <w:rFonts w:ascii="Times New Roman" w:hAnsi="Times New Roman"/>
                <w:b/>
                <w:bCs/>
                <w:color w:val="000000" w:themeColor="text1"/>
              </w:rPr>
              <w:t>5ac. Central Business District –</w:t>
            </w:r>
            <w:r w:rsidR="008631FB" w:rsidRPr="008631FB">
              <w:rPr>
                <w:rFonts w:ascii="Times New Roman" w:hAnsi="Times New Roman"/>
                <w:b/>
                <w:bCs/>
                <w:color w:val="000000" w:themeColor="text1"/>
              </w:rPr>
              <w:t xml:space="preserve"> </w:t>
            </w:r>
            <w:r w:rsidRPr="008631FB">
              <w:rPr>
                <w:rFonts w:ascii="Times New Roman" w:hAnsi="Times New Roman"/>
                <w:b/>
                <w:bCs/>
                <w:color w:val="000000" w:themeColor="text1"/>
              </w:rPr>
              <w:t xml:space="preserve">Public </w:t>
            </w:r>
            <w:r w:rsidR="00EE0B4A">
              <w:rPr>
                <w:rFonts w:ascii="Times New Roman" w:hAnsi="Times New Roman"/>
                <w:b/>
                <w:bCs/>
                <w:color w:val="000000" w:themeColor="text1"/>
              </w:rPr>
              <w:t>Car park</w:t>
            </w:r>
            <w:r w:rsidRPr="008631FB">
              <w:rPr>
                <w:rFonts w:ascii="Times New Roman" w:hAnsi="Times New Roman"/>
                <w:b/>
                <w:bCs/>
                <w:color w:val="000000" w:themeColor="text1"/>
              </w:rPr>
              <w:t xml:space="preserve"> - Group AC </w:t>
            </w:r>
            <w:bookmarkEnd w:id="20"/>
          </w:p>
        </w:tc>
        <w:tc>
          <w:tcPr>
            <w:tcW w:w="0" w:type="auto"/>
            <w:tcBorders>
              <w:top w:val="single" w:sz="4" w:space="0" w:color="auto"/>
              <w:left w:val="single" w:sz="4" w:space="0" w:color="auto"/>
              <w:bottom w:val="single" w:sz="4" w:space="0" w:color="auto"/>
              <w:right w:val="single" w:sz="4" w:space="0" w:color="auto"/>
            </w:tcBorders>
          </w:tcPr>
          <w:p w14:paraId="5082C956" w14:textId="77777777" w:rsidR="008C06EA" w:rsidRPr="008631FB" w:rsidRDefault="008C06EA" w:rsidP="00DE1FD5">
            <w:pPr>
              <w:jc w:val="left"/>
              <w:rPr>
                <w:rFonts w:ascii="Times New Roman" w:hAnsi="Times New Roman"/>
                <w:color w:val="000000" w:themeColor="text1"/>
              </w:rPr>
            </w:pPr>
          </w:p>
          <w:p w14:paraId="4472BFE9"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0139150E" w14:textId="77777777" w:rsidR="008C06EA" w:rsidRPr="008631FB" w:rsidRDefault="008C06EA" w:rsidP="00DE1FD5">
            <w:pPr>
              <w:jc w:val="left"/>
              <w:rPr>
                <w:rFonts w:ascii="Times New Roman" w:hAnsi="Times New Roman"/>
                <w:color w:val="000000" w:themeColor="text1"/>
              </w:rPr>
            </w:pPr>
          </w:p>
          <w:p w14:paraId="05E97189" w14:textId="0E8AA60E" w:rsidR="008C06EA" w:rsidRPr="008631FB" w:rsidRDefault="008C06EA" w:rsidP="005054BE">
            <w:pPr>
              <w:pStyle w:val="127RatesTablea21"/>
              <w:numPr>
                <w:ilvl w:val="0"/>
                <w:numId w:val="267"/>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is used for the purpose described in </w:t>
            </w:r>
            <w:r w:rsidRPr="008631FB">
              <w:rPr>
                <w:rFonts w:ascii="Times New Roman" w:hAnsi="Times New Roman" w:cs="Times New Roman"/>
                <w:b/>
                <w:bCs/>
                <w:i/>
                <w:iCs/>
                <w:color w:val="000000" w:themeColor="text1"/>
                <w:sz w:val="20"/>
                <w:szCs w:val="20"/>
              </w:rPr>
              <w:t xml:space="preserve">land use code </w:t>
            </w:r>
            <w:r w:rsidRPr="008631FB">
              <w:rPr>
                <w:rFonts w:ascii="Times New Roman" w:hAnsi="Times New Roman" w:cs="Times New Roman"/>
                <w:color w:val="000000" w:themeColor="text1"/>
                <w:sz w:val="20"/>
                <w:szCs w:val="20"/>
              </w:rPr>
              <w:t xml:space="preserve">22 </w:t>
            </w:r>
            <w:r w:rsidR="00EE0B4A">
              <w:rPr>
                <w:rFonts w:ascii="Times New Roman" w:hAnsi="Times New Roman" w:cs="Times New Roman"/>
                <w:color w:val="000000" w:themeColor="text1"/>
                <w:sz w:val="20"/>
                <w:szCs w:val="20"/>
              </w:rPr>
              <w:t>car park</w:t>
            </w:r>
            <w:r w:rsidRPr="008631FB">
              <w:rPr>
                <w:rFonts w:ascii="Times New Roman" w:hAnsi="Times New Roman" w:cs="Times New Roman"/>
                <w:color w:val="000000" w:themeColor="text1"/>
                <w:sz w:val="20"/>
                <w:szCs w:val="20"/>
              </w:rPr>
              <w:t xml:space="preserve"> AND</w:t>
            </w:r>
          </w:p>
          <w:p w14:paraId="67B55821" w14:textId="77777777" w:rsidR="008C06EA" w:rsidRPr="008631FB" w:rsidRDefault="008C06EA" w:rsidP="00DE1FD5">
            <w:pPr>
              <w:ind w:left="340" w:hanging="340"/>
              <w:jc w:val="left"/>
              <w:rPr>
                <w:rFonts w:ascii="Times New Roman" w:hAnsi="Times New Roman"/>
                <w:color w:val="000000" w:themeColor="text1"/>
              </w:rPr>
            </w:pPr>
          </w:p>
          <w:p w14:paraId="3302DAA4" w14:textId="78110D85" w:rsidR="008C06EA" w:rsidRPr="008631FB" w:rsidRDefault="008C06EA" w:rsidP="005054BE">
            <w:pPr>
              <w:numPr>
                <w:ilvl w:val="0"/>
                <w:numId w:val="32"/>
              </w:numPr>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 xml:space="preserve">is open to the public as a public </w:t>
            </w:r>
            <w:r w:rsidR="00EE0B4A">
              <w:rPr>
                <w:rFonts w:ascii="Times New Roman" w:eastAsia="Calibri" w:hAnsi="Times New Roman"/>
                <w:color w:val="000000" w:themeColor="text1"/>
                <w:lang w:val="en-US"/>
              </w:rPr>
              <w:t>car park</w:t>
            </w:r>
            <w:r w:rsidRPr="008631FB">
              <w:rPr>
                <w:rFonts w:ascii="Times New Roman" w:eastAsia="Calibri" w:hAnsi="Times New Roman"/>
                <w:color w:val="000000" w:themeColor="text1"/>
                <w:lang w:val="en-US"/>
              </w:rPr>
              <w:t xml:space="preserve"> AND</w:t>
            </w:r>
          </w:p>
          <w:p w14:paraId="0F8A8858" w14:textId="77777777" w:rsidR="008C06EA" w:rsidRPr="008631FB" w:rsidRDefault="008C06EA" w:rsidP="00DE1FD5">
            <w:pPr>
              <w:ind w:left="340" w:hanging="340"/>
              <w:jc w:val="left"/>
              <w:rPr>
                <w:rFonts w:ascii="Times New Roman" w:hAnsi="Times New Roman"/>
                <w:color w:val="000000" w:themeColor="text1"/>
              </w:rPr>
            </w:pPr>
          </w:p>
          <w:p w14:paraId="509D4560" w14:textId="3CC3AB10" w:rsidR="008C06EA" w:rsidRPr="008631FB" w:rsidRDefault="008C06EA" w:rsidP="005054BE">
            <w:pPr>
              <w:numPr>
                <w:ilvl w:val="0"/>
                <w:numId w:val="32"/>
              </w:numPr>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meets the description of differential rating category 5a, with the exception of paragraph a)iii) AND</w:t>
            </w:r>
          </w:p>
          <w:p w14:paraId="3C7B5090" w14:textId="77777777" w:rsidR="008C06EA" w:rsidRPr="008631FB" w:rsidRDefault="008C06EA" w:rsidP="00DE1FD5">
            <w:pPr>
              <w:ind w:left="340" w:hanging="340"/>
              <w:jc w:val="left"/>
              <w:rPr>
                <w:rFonts w:ascii="Times New Roman" w:hAnsi="Times New Roman"/>
                <w:color w:val="000000" w:themeColor="text1"/>
              </w:rPr>
            </w:pPr>
          </w:p>
          <w:p w14:paraId="48016467" w14:textId="062852C8" w:rsidR="008C06EA" w:rsidRPr="008631FB" w:rsidRDefault="008C06EA" w:rsidP="005054BE">
            <w:pPr>
              <w:numPr>
                <w:ilvl w:val="0"/>
                <w:numId w:val="32"/>
              </w:numPr>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is recorded in Council</w:t>
            </w:r>
            <w:r w:rsidR="007E58BA" w:rsidRPr="008631FB">
              <w:rPr>
                <w:rFonts w:ascii="Times New Roman" w:eastAsia="Calibri" w:hAnsi="Times New Roman"/>
                <w:color w:val="000000" w:themeColor="text1"/>
                <w:lang w:val="en-US"/>
              </w:rPr>
              <w:t>’</w:t>
            </w:r>
            <w:r w:rsidRPr="008631FB">
              <w:rPr>
                <w:rFonts w:ascii="Times New Roman" w:eastAsia="Calibri" w:hAnsi="Times New Roman"/>
                <w:color w:val="000000" w:themeColor="text1"/>
                <w:lang w:val="en-US"/>
              </w:rPr>
              <w:t>s systems by reference to its common name, its location or its real property description and identified as Group AC in the table at section 15.7 of this resolution as at the date this resolution is adopted.</w:t>
            </w:r>
          </w:p>
        </w:tc>
      </w:tr>
      <w:tr w:rsidR="008C06EA" w:rsidRPr="008631FB" w14:paraId="6E965EDB"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3835A1F" w14:textId="77777777" w:rsidR="008C06EA" w:rsidRPr="008631FB" w:rsidRDefault="008C06EA" w:rsidP="004065A0">
            <w:pPr>
              <w:jc w:val="left"/>
              <w:rPr>
                <w:rFonts w:ascii="Times New Roman" w:hAnsi="Times New Roman"/>
                <w:b/>
                <w:bCs/>
                <w:color w:val="000000" w:themeColor="text1"/>
              </w:rPr>
            </w:pPr>
          </w:p>
          <w:p w14:paraId="712539F1" w14:textId="4140AE7D" w:rsidR="008C06EA" w:rsidRPr="008631FB" w:rsidRDefault="008C06EA" w:rsidP="004065A0">
            <w:pPr>
              <w:jc w:val="left"/>
              <w:rPr>
                <w:rFonts w:ascii="Times New Roman" w:hAnsi="Times New Roman"/>
                <w:b/>
                <w:bCs/>
                <w:color w:val="000000" w:themeColor="text1"/>
              </w:rPr>
            </w:pPr>
            <w:bookmarkStart w:id="21" w:name="_Hlk166507046_0"/>
            <w:r w:rsidRPr="008631FB">
              <w:rPr>
                <w:rFonts w:ascii="Times New Roman" w:hAnsi="Times New Roman"/>
                <w:b/>
                <w:bCs/>
                <w:color w:val="000000" w:themeColor="text1"/>
              </w:rPr>
              <w:t>5ad. Central Business District –</w:t>
            </w:r>
            <w:r w:rsidR="007329FD">
              <w:rPr>
                <w:rFonts w:ascii="Times New Roman" w:hAnsi="Times New Roman"/>
                <w:b/>
                <w:bCs/>
                <w:color w:val="000000" w:themeColor="text1"/>
              </w:rPr>
              <w:t xml:space="preserve"> </w:t>
            </w:r>
            <w:r w:rsidRPr="008631FB">
              <w:rPr>
                <w:rFonts w:ascii="Times New Roman" w:hAnsi="Times New Roman"/>
                <w:b/>
                <w:bCs/>
                <w:color w:val="000000" w:themeColor="text1"/>
              </w:rPr>
              <w:t xml:space="preserve">Public </w:t>
            </w:r>
            <w:r w:rsidR="00EE0B4A">
              <w:rPr>
                <w:rFonts w:ascii="Times New Roman" w:hAnsi="Times New Roman"/>
                <w:b/>
                <w:bCs/>
                <w:color w:val="000000" w:themeColor="text1"/>
              </w:rPr>
              <w:t>Car park</w:t>
            </w:r>
            <w:r w:rsidRPr="008631FB">
              <w:rPr>
                <w:rFonts w:ascii="Times New Roman" w:hAnsi="Times New Roman"/>
                <w:b/>
                <w:bCs/>
                <w:color w:val="000000" w:themeColor="text1"/>
              </w:rPr>
              <w:t xml:space="preserve"> - Group AD </w:t>
            </w:r>
            <w:bookmarkEnd w:id="21"/>
          </w:p>
        </w:tc>
        <w:tc>
          <w:tcPr>
            <w:tcW w:w="0" w:type="auto"/>
            <w:tcBorders>
              <w:top w:val="single" w:sz="4" w:space="0" w:color="auto"/>
              <w:left w:val="single" w:sz="4" w:space="0" w:color="auto"/>
              <w:bottom w:val="single" w:sz="4" w:space="0" w:color="auto"/>
              <w:right w:val="single" w:sz="4" w:space="0" w:color="auto"/>
            </w:tcBorders>
          </w:tcPr>
          <w:p w14:paraId="3C2CB4DB" w14:textId="77777777" w:rsidR="008C06EA" w:rsidRPr="008631FB" w:rsidRDefault="008C06EA" w:rsidP="00DE1FD5">
            <w:pPr>
              <w:jc w:val="left"/>
              <w:rPr>
                <w:rFonts w:ascii="Times New Roman" w:hAnsi="Times New Roman"/>
                <w:color w:val="000000" w:themeColor="text1"/>
              </w:rPr>
            </w:pPr>
          </w:p>
          <w:p w14:paraId="1A231B64" w14:textId="43EDA673"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4FDE7909" w14:textId="0F176F4F" w:rsidR="008C06EA" w:rsidRPr="008631FB" w:rsidRDefault="008C06EA" w:rsidP="00DE1FD5">
            <w:pPr>
              <w:jc w:val="left"/>
              <w:rPr>
                <w:rFonts w:ascii="Times New Roman" w:hAnsi="Times New Roman"/>
                <w:color w:val="000000" w:themeColor="text1"/>
              </w:rPr>
            </w:pPr>
          </w:p>
          <w:p w14:paraId="24D62078" w14:textId="6972BEF5" w:rsidR="008C06EA" w:rsidRPr="008631FB" w:rsidRDefault="008C06EA" w:rsidP="008631FB">
            <w:pPr>
              <w:ind w:left="340" w:hanging="340"/>
              <w:jc w:val="left"/>
              <w:rPr>
                <w:rFonts w:ascii="Times New Roman" w:hAnsi="Times New Roman"/>
              </w:rPr>
            </w:pPr>
            <w:r w:rsidRPr="008631FB">
              <w:rPr>
                <w:rFonts w:ascii="Times New Roman" w:hAnsi="Times New Roman"/>
              </w:rPr>
              <w:t>a)</w:t>
            </w:r>
            <w:r w:rsidRPr="008631FB">
              <w:rPr>
                <w:rFonts w:ascii="Times New Roman" w:hAnsi="Times New Roman"/>
              </w:rPr>
              <w:tab/>
              <w:t xml:space="preserve">is used for the purpose described in </w:t>
            </w:r>
            <w:r w:rsidRPr="008631FB">
              <w:rPr>
                <w:rFonts w:ascii="Times New Roman" w:hAnsi="Times New Roman"/>
                <w:b/>
                <w:bCs/>
                <w:i/>
                <w:iCs/>
              </w:rPr>
              <w:t xml:space="preserve">land use code </w:t>
            </w:r>
            <w:r w:rsidRPr="008631FB">
              <w:rPr>
                <w:rFonts w:ascii="Times New Roman" w:hAnsi="Times New Roman"/>
              </w:rPr>
              <w:t xml:space="preserve">22 </w:t>
            </w:r>
            <w:r w:rsidR="00EE0B4A">
              <w:rPr>
                <w:rFonts w:ascii="Times New Roman" w:hAnsi="Times New Roman"/>
              </w:rPr>
              <w:t>car park</w:t>
            </w:r>
            <w:r w:rsidRPr="008631FB">
              <w:rPr>
                <w:rFonts w:ascii="Times New Roman" w:hAnsi="Times New Roman"/>
              </w:rPr>
              <w:t xml:space="preserve"> AND</w:t>
            </w:r>
          </w:p>
          <w:p w14:paraId="45A85909" w14:textId="6DADF7A7" w:rsidR="008C06EA" w:rsidRPr="008631FB" w:rsidRDefault="008C06EA" w:rsidP="00DE1FD5">
            <w:pPr>
              <w:ind w:left="340" w:hanging="340"/>
              <w:jc w:val="left"/>
              <w:rPr>
                <w:rFonts w:ascii="Times New Roman" w:hAnsi="Times New Roman"/>
                <w:color w:val="000000" w:themeColor="text1"/>
              </w:rPr>
            </w:pPr>
          </w:p>
          <w:p w14:paraId="666C8602" w14:textId="7214BD21" w:rsidR="008C06EA" w:rsidRPr="008631FB" w:rsidRDefault="008C06EA" w:rsidP="008631FB">
            <w:pPr>
              <w:ind w:left="340" w:hanging="340"/>
              <w:jc w:val="left"/>
              <w:rPr>
                <w:rFonts w:ascii="Times New Roman" w:hAnsi="Times New Roman"/>
              </w:rPr>
            </w:pPr>
            <w:r w:rsidRPr="008631FB">
              <w:rPr>
                <w:rFonts w:ascii="Times New Roman" w:hAnsi="Times New Roman"/>
              </w:rPr>
              <w:t>b)</w:t>
            </w:r>
            <w:r w:rsidRPr="008631FB">
              <w:rPr>
                <w:rFonts w:ascii="Times New Roman" w:hAnsi="Times New Roman"/>
              </w:rPr>
              <w:tab/>
              <w:t xml:space="preserve">is open to the public as a public </w:t>
            </w:r>
            <w:r w:rsidR="00EE0B4A">
              <w:rPr>
                <w:rFonts w:ascii="Times New Roman" w:hAnsi="Times New Roman"/>
              </w:rPr>
              <w:t>car park</w:t>
            </w:r>
            <w:r w:rsidRPr="008631FB">
              <w:rPr>
                <w:rFonts w:ascii="Times New Roman" w:hAnsi="Times New Roman"/>
              </w:rPr>
              <w:t xml:space="preserve"> AND</w:t>
            </w:r>
          </w:p>
          <w:p w14:paraId="6C5DEF76" w14:textId="1C276EC2" w:rsidR="008C06EA" w:rsidRPr="008631FB" w:rsidRDefault="008C06EA" w:rsidP="00DE1FD5">
            <w:pPr>
              <w:ind w:left="340" w:hanging="340"/>
              <w:jc w:val="left"/>
              <w:rPr>
                <w:rFonts w:ascii="Times New Roman" w:hAnsi="Times New Roman"/>
                <w:color w:val="000000" w:themeColor="text1"/>
              </w:rPr>
            </w:pPr>
          </w:p>
          <w:p w14:paraId="6AB881EB" w14:textId="77777777" w:rsidR="008C06EA" w:rsidRPr="008631FB" w:rsidRDefault="008C06EA" w:rsidP="008631FB">
            <w:pPr>
              <w:ind w:left="340" w:hanging="340"/>
              <w:jc w:val="left"/>
              <w:rPr>
                <w:rFonts w:ascii="Times New Roman" w:hAnsi="Times New Roman"/>
              </w:rPr>
            </w:pPr>
            <w:r w:rsidRPr="008631FB">
              <w:rPr>
                <w:rFonts w:ascii="Times New Roman" w:hAnsi="Times New Roman"/>
              </w:rPr>
              <w:t>c)</w:t>
            </w:r>
            <w:r w:rsidRPr="008631FB">
              <w:rPr>
                <w:rFonts w:ascii="Times New Roman" w:hAnsi="Times New Roman"/>
              </w:rPr>
              <w:tab/>
              <w:t>meets the description of differential rating category 5a, with the exception of paragraph a)iii) AND</w:t>
            </w:r>
          </w:p>
          <w:p w14:paraId="435CFE8B" w14:textId="77777777" w:rsidR="008C06EA" w:rsidRPr="008631FB" w:rsidRDefault="008C06EA" w:rsidP="00DE1FD5">
            <w:pPr>
              <w:ind w:left="340" w:hanging="340"/>
              <w:jc w:val="left"/>
              <w:rPr>
                <w:rFonts w:ascii="Times New Roman" w:hAnsi="Times New Roman"/>
                <w:color w:val="000000" w:themeColor="text1"/>
              </w:rPr>
            </w:pPr>
          </w:p>
          <w:p w14:paraId="05E99F71" w14:textId="17C862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d)</w:t>
            </w:r>
            <w:r w:rsidRPr="008631FB">
              <w:rPr>
                <w:rFonts w:ascii="Times New Roman" w:hAnsi="Times New Roman"/>
                <w:color w:val="000000" w:themeColor="text1"/>
              </w:rPr>
              <w:tab/>
              <w:t>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 xml:space="preserve">s systems by reference to its common name, its location or its real property description and identified as Group AD in the table at section 15.7 of this resolution as at the date this resolution is adopted. </w:t>
            </w:r>
          </w:p>
        </w:tc>
      </w:tr>
      <w:tr w:rsidR="008C06EA" w:rsidRPr="008631FB" w14:paraId="7B1A5C19"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19C1E93A" w14:textId="77777777" w:rsidR="008C06EA" w:rsidRPr="008631FB" w:rsidRDefault="008C06EA" w:rsidP="004065A0">
            <w:pPr>
              <w:jc w:val="left"/>
              <w:rPr>
                <w:rFonts w:ascii="Times New Roman" w:hAnsi="Times New Roman"/>
                <w:b/>
                <w:bCs/>
                <w:color w:val="000000" w:themeColor="text1"/>
              </w:rPr>
            </w:pPr>
          </w:p>
          <w:p w14:paraId="3F1D1EAD"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5b. Central Business District – </w:t>
            </w:r>
          </w:p>
          <w:p w14:paraId="5B2EAD0F"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Group B</w:t>
            </w:r>
          </w:p>
        </w:tc>
        <w:tc>
          <w:tcPr>
            <w:tcW w:w="0" w:type="auto"/>
            <w:tcBorders>
              <w:top w:val="single" w:sz="4" w:space="0" w:color="auto"/>
              <w:left w:val="single" w:sz="4" w:space="0" w:color="auto"/>
              <w:bottom w:val="single" w:sz="4" w:space="0" w:color="auto"/>
              <w:right w:val="single" w:sz="4" w:space="0" w:color="auto"/>
            </w:tcBorders>
          </w:tcPr>
          <w:p w14:paraId="28B20CF7" w14:textId="77777777" w:rsidR="008C06EA" w:rsidRPr="008631FB" w:rsidRDefault="008C06EA" w:rsidP="00DE1FD5">
            <w:pPr>
              <w:jc w:val="left"/>
              <w:rPr>
                <w:rFonts w:ascii="Times New Roman" w:hAnsi="Times New Roman"/>
                <w:color w:val="000000" w:themeColor="text1"/>
              </w:rPr>
            </w:pPr>
          </w:p>
          <w:p w14:paraId="51A82484"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3A8DAC0D" w14:textId="77777777" w:rsidR="008C06EA" w:rsidRPr="008631FB" w:rsidRDefault="008C06EA" w:rsidP="00DE1FD5">
            <w:pPr>
              <w:jc w:val="left"/>
              <w:rPr>
                <w:rFonts w:ascii="Times New Roman" w:hAnsi="Times New Roman"/>
                <w:color w:val="000000" w:themeColor="text1"/>
              </w:rPr>
            </w:pPr>
          </w:p>
          <w:p w14:paraId="680E4F3A" w14:textId="77777777" w:rsidR="008C06EA" w:rsidRPr="008631FB" w:rsidRDefault="008C06EA" w:rsidP="005054BE">
            <w:pPr>
              <w:pStyle w:val="105RatesTablea15"/>
              <w:numPr>
                <w:ilvl w:val="0"/>
                <w:numId w:val="268"/>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0802627A" w14:textId="77777777" w:rsidR="008C06EA" w:rsidRPr="008631FB" w:rsidRDefault="008C06EA" w:rsidP="00DE1FD5">
            <w:pPr>
              <w:ind w:left="312" w:hanging="284"/>
              <w:jc w:val="left"/>
              <w:rPr>
                <w:rFonts w:ascii="Times New Roman" w:eastAsia="Calibri" w:hAnsi="Times New Roman"/>
                <w:color w:val="000000" w:themeColor="text1"/>
              </w:rPr>
            </w:pPr>
          </w:p>
          <w:p w14:paraId="3B5D0876" w14:textId="3A3D92FC"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B in the table at section 15.7 of this resolution as at the date this resolution is adopted.</w:t>
            </w:r>
          </w:p>
        </w:tc>
      </w:tr>
      <w:tr w:rsidR="008C06EA" w:rsidRPr="008631FB" w14:paraId="7751EECF"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D4C24FE" w14:textId="77777777" w:rsidR="008C06EA" w:rsidRPr="008631FB" w:rsidRDefault="008C06EA" w:rsidP="004065A0">
            <w:pPr>
              <w:jc w:val="left"/>
              <w:rPr>
                <w:rFonts w:ascii="Times New Roman" w:hAnsi="Times New Roman"/>
                <w:b/>
                <w:bCs/>
                <w:color w:val="000000" w:themeColor="text1"/>
              </w:rPr>
            </w:pPr>
          </w:p>
          <w:p w14:paraId="2D33EC22"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5c. Central Business District – </w:t>
            </w:r>
          </w:p>
          <w:p w14:paraId="3BF68F3F"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Group C</w:t>
            </w:r>
          </w:p>
        </w:tc>
        <w:tc>
          <w:tcPr>
            <w:tcW w:w="0" w:type="auto"/>
            <w:tcBorders>
              <w:top w:val="single" w:sz="4" w:space="0" w:color="auto"/>
              <w:left w:val="single" w:sz="4" w:space="0" w:color="auto"/>
              <w:bottom w:val="single" w:sz="4" w:space="0" w:color="auto"/>
              <w:right w:val="single" w:sz="4" w:space="0" w:color="auto"/>
            </w:tcBorders>
          </w:tcPr>
          <w:p w14:paraId="7CE234E1" w14:textId="77777777" w:rsidR="008C06EA" w:rsidRPr="008631FB" w:rsidRDefault="008C06EA" w:rsidP="00DE1FD5">
            <w:pPr>
              <w:jc w:val="left"/>
              <w:rPr>
                <w:rFonts w:ascii="Times New Roman" w:hAnsi="Times New Roman"/>
                <w:color w:val="000000" w:themeColor="text1"/>
              </w:rPr>
            </w:pPr>
          </w:p>
          <w:p w14:paraId="0D13A982"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465A86D1" w14:textId="77777777" w:rsidR="008C06EA" w:rsidRPr="008631FB" w:rsidRDefault="008C06EA" w:rsidP="00DE1FD5">
            <w:pPr>
              <w:jc w:val="left"/>
              <w:rPr>
                <w:rFonts w:ascii="Times New Roman" w:hAnsi="Times New Roman"/>
                <w:color w:val="000000" w:themeColor="text1"/>
              </w:rPr>
            </w:pPr>
          </w:p>
          <w:p w14:paraId="19F2C84F" w14:textId="77777777" w:rsidR="008C06EA" w:rsidRPr="008631FB" w:rsidRDefault="008C06EA" w:rsidP="005054BE">
            <w:pPr>
              <w:pStyle w:val="105RatesTablea15"/>
              <w:numPr>
                <w:ilvl w:val="0"/>
                <w:numId w:val="269"/>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11FB4403" w14:textId="77777777" w:rsidR="008C06EA" w:rsidRPr="008631FB" w:rsidRDefault="008C06EA" w:rsidP="00DE1FD5">
            <w:pPr>
              <w:ind w:left="312" w:hanging="284"/>
              <w:jc w:val="left"/>
              <w:rPr>
                <w:rFonts w:ascii="Times New Roman" w:eastAsia="Calibri" w:hAnsi="Times New Roman"/>
                <w:color w:val="000000" w:themeColor="text1"/>
              </w:rPr>
            </w:pPr>
          </w:p>
          <w:p w14:paraId="3E239D2F" w14:textId="1B226755"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C in the table at section 15.7 of this resolution as at the date this resolution is adopted.</w:t>
            </w:r>
          </w:p>
        </w:tc>
      </w:tr>
      <w:tr w:rsidR="008C06EA" w:rsidRPr="008631FB" w14:paraId="6D30C6D1"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1D437A21" w14:textId="77777777" w:rsidR="008C06EA" w:rsidRPr="008631FB" w:rsidRDefault="008C06EA" w:rsidP="004065A0">
            <w:pPr>
              <w:jc w:val="left"/>
              <w:rPr>
                <w:rFonts w:ascii="Times New Roman" w:hAnsi="Times New Roman"/>
                <w:b/>
                <w:bCs/>
                <w:color w:val="000000" w:themeColor="text1"/>
              </w:rPr>
            </w:pPr>
          </w:p>
          <w:p w14:paraId="40B11270"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5d. Central Business District – </w:t>
            </w:r>
          </w:p>
          <w:p w14:paraId="641D3358"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Group D</w:t>
            </w:r>
          </w:p>
        </w:tc>
        <w:tc>
          <w:tcPr>
            <w:tcW w:w="0" w:type="auto"/>
            <w:tcBorders>
              <w:top w:val="single" w:sz="4" w:space="0" w:color="auto"/>
              <w:left w:val="single" w:sz="4" w:space="0" w:color="auto"/>
              <w:bottom w:val="single" w:sz="4" w:space="0" w:color="auto"/>
              <w:right w:val="single" w:sz="4" w:space="0" w:color="auto"/>
            </w:tcBorders>
          </w:tcPr>
          <w:p w14:paraId="4F479CF2" w14:textId="77777777" w:rsidR="008C06EA" w:rsidRPr="008631FB" w:rsidRDefault="008C06EA" w:rsidP="00DE1FD5">
            <w:pPr>
              <w:jc w:val="left"/>
              <w:rPr>
                <w:rFonts w:ascii="Times New Roman" w:hAnsi="Times New Roman"/>
                <w:color w:val="000000" w:themeColor="text1"/>
              </w:rPr>
            </w:pPr>
          </w:p>
          <w:p w14:paraId="095CD1ED"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48EE14B0" w14:textId="77777777" w:rsidR="008C06EA" w:rsidRPr="008631FB" w:rsidRDefault="008C06EA" w:rsidP="00DE1FD5">
            <w:pPr>
              <w:jc w:val="left"/>
              <w:rPr>
                <w:rFonts w:ascii="Times New Roman" w:hAnsi="Times New Roman"/>
                <w:color w:val="000000" w:themeColor="text1"/>
              </w:rPr>
            </w:pPr>
          </w:p>
          <w:p w14:paraId="709C887D" w14:textId="543CB2E6" w:rsidR="008C06EA" w:rsidRPr="008631FB" w:rsidRDefault="008C06EA" w:rsidP="005054BE">
            <w:pPr>
              <w:pStyle w:val="105RatesTablea15"/>
              <w:numPr>
                <w:ilvl w:val="0"/>
                <w:numId w:val="270"/>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007329FD">
              <w:rPr>
                <w:rFonts w:ascii="Times New Roman" w:hAnsi="Times New Roman" w:cs="Times New Roman"/>
                <w:color w:val="000000" w:themeColor="text1"/>
                <w:sz w:val="20"/>
                <w:szCs w:val="20"/>
              </w:rPr>
              <w:t>AND</w:t>
            </w:r>
          </w:p>
          <w:p w14:paraId="402D1A79" w14:textId="77777777" w:rsidR="008C06EA" w:rsidRPr="008631FB" w:rsidRDefault="008C06EA" w:rsidP="00DE1FD5">
            <w:pPr>
              <w:ind w:left="312" w:hanging="284"/>
              <w:jc w:val="left"/>
              <w:rPr>
                <w:rFonts w:ascii="Times New Roman" w:eastAsia="Calibri" w:hAnsi="Times New Roman"/>
                <w:color w:val="000000" w:themeColor="text1"/>
              </w:rPr>
            </w:pPr>
          </w:p>
          <w:p w14:paraId="2227D55B" w14:textId="4808B817"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D in the table at section 15.7 of this resolution as at the date this resolution is adopted.</w:t>
            </w:r>
          </w:p>
        </w:tc>
      </w:tr>
      <w:tr w:rsidR="008C06EA" w:rsidRPr="008631FB" w14:paraId="7EB9AB4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03483A10" w14:textId="77777777" w:rsidR="008C06EA" w:rsidRPr="008631FB" w:rsidRDefault="008C06EA" w:rsidP="004065A0">
            <w:pPr>
              <w:jc w:val="left"/>
              <w:rPr>
                <w:rFonts w:ascii="Times New Roman" w:hAnsi="Times New Roman"/>
                <w:b/>
                <w:bCs/>
                <w:color w:val="000000" w:themeColor="text1"/>
              </w:rPr>
            </w:pPr>
          </w:p>
          <w:p w14:paraId="04E82E4A"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5e. Central Business District – </w:t>
            </w:r>
          </w:p>
          <w:p w14:paraId="5A448262"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Group E</w:t>
            </w:r>
          </w:p>
        </w:tc>
        <w:tc>
          <w:tcPr>
            <w:tcW w:w="0" w:type="auto"/>
            <w:tcBorders>
              <w:top w:val="single" w:sz="4" w:space="0" w:color="auto"/>
              <w:left w:val="single" w:sz="4" w:space="0" w:color="auto"/>
              <w:bottom w:val="single" w:sz="4" w:space="0" w:color="auto"/>
              <w:right w:val="single" w:sz="4" w:space="0" w:color="auto"/>
            </w:tcBorders>
          </w:tcPr>
          <w:p w14:paraId="114ACE99" w14:textId="77777777" w:rsidR="008C06EA" w:rsidRPr="008631FB" w:rsidRDefault="008C06EA" w:rsidP="00DE1FD5">
            <w:pPr>
              <w:jc w:val="left"/>
              <w:rPr>
                <w:rFonts w:ascii="Times New Roman" w:hAnsi="Times New Roman"/>
                <w:color w:val="000000" w:themeColor="text1"/>
              </w:rPr>
            </w:pPr>
          </w:p>
          <w:p w14:paraId="7DE48870"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43532E1E" w14:textId="77777777" w:rsidR="008C06EA" w:rsidRPr="008631FB" w:rsidRDefault="008C06EA" w:rsidP="00DE1FD5">
            <w:pPr>
              <w:jc w:val="left"/>
              <w:rPr>
                <w:rFonts w:ascii="Times New Roman" w:hAnsi="Times New Roman"/>
                <w:color w:val="000000" w:themeColor="text1"/>
              </w:rPr>
            </w:pPr>
          </w:p>
          <w:p w14:paraId="691D116F" w14:textId="77777777" w:rsidR="008C06EA" w:rsidRPr="008631FB" w:rsidRDefault="008C06EA" w:rsidP="005054BE">
            <w:pPr>
              <w:pStyle w:val="105RatesTablea15"/>
              <w:numPr>
                <w:ilvl w:val="0"/>
                <w:numId w:val="271"/>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1B32B5AE" w14:textId="77777777" w:rsidR="008C06EA" w:rsidRPr="008631FB" w:rsidRDefault="008C06EA" w:rsidP="00DE1FD5">
            <w:pPr>
              <w:ind w:left="312" w:hanging="284"/>
              <w:jc w:val="left"/>
              <w:rPr>
                <w:rFonts w:ascii="Times New Roman" w:eastAsia="Calibri" w:hAnsi="Times New Roman"/>
                <w:color w:val="000000" w:themeColor="text1"/>
              </w:rPr>
            </w:pPr>
          </w:p>
          <w:p w14:paraId="0FC47498" w14:textId="23CFCEA1"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E in the table at section 15.7 of this resolution as at the date this resolution is adopted.</w:t>
            </w:r>
          </w:p>
        </w:tc>
      </w:tr>
      <w:tr w:rsidR="008C06EA" w:rsidRPr="008631FB" w14:paraId="00AC2F7B"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3ECCE9C" w14:textId="77777777" w:rsidR="008C06EA" w:rsidRPr="008631FB" w:rsidRDefault="008C06EA" w:rsidP="004065A0">
            <w:pPr>
              <w:jc w:val="left"/>
              <w:rPr>
                <w:rFonts w:ascii="Times New Roman" w:hAnsi="Times New Roman"/>
                <w:b/>
                <w:bCs/>
                <w:color w:val="000000" w:themeColor="text1"/>
              </w:rPr>
            </w:pPr>
          </w:p>
          <w:p w14:paraId="1EBF0E6A"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5f. Central Business District – </w:t>
            </w:r>
          </w:p>
          <w:p w14:paraId="2298C6E3"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Group F</w:t>
            </w:r>
          </w:p>
        </w:tc>
        <w:tc>
          <w:tcPr>
            <w:tcW w:w="0" w:type="auto"/>
            <w:tcBorders>
              <w:top w:val="single" w:sz="4" w:space="0" w:color="auto"/>
              <w:left w:val="single" w:sz="4" w:space="0" w:color="auto"/>
              <w:bottom w:val="single" w:sz="4" w:space="0" w:color="auto"/>
              <w:right w:val="single" w:sz="4" w:space="0" w:color="auto"/>
            </w:tcBorders>
          </w:tcPr>
          <w:p w14:paraId="5A12A5CA" w14:textId="77777777" w:rsidR="008C06EA" w:rsidRPr="008631FB" w:rsidRDefault="008C06EA" w:rsidP="00DE1FD5">
            <w:pPr>
              <w:jc w:val="left"/>
              <w:rPr>
                <w:rFonts w:ascii="Times New Roman" w:hAnsi="Times New Roman"/>
                <w:color w:val="000000" w:themeColor="text1"/>
              </w:rPr>
            </w:pPr>
          </w:p>
          <w:p w14:paraId="186F207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7A3DF050" w14:textId="77777777" w:rsidR="008C06EA" w:rsidRPr="008631FB" w:rsidRDefault="008C06EA" w:rsidP="00DE1FD5">
            <w:pPr>
              <w:jc w:val="left"/>
              <w:rPr>
                <w:rFonts w:ascii="Times New Roman" w:hAnsi="Times New Roman"/>
                <w:color w:val="000000" w:themeColor="text1"/>
              </w:rPr>
            </w:pPr>
          </w:p>
          <w:p w14:paraId="353920E7" w14:textId="77777777" w:rsidR="008C06EA" w:rsidRPr="008631FB" w:rsidRDefault="008C06EA" w:rsidP="005054BE">
            <w:pPr>
              <w:pStyle w:val="105RatesTablea15"/>
              <w:numPr>
                <w:ilvl w:val="0"/>
                <w:numId w:val="272"/>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6BB010DC" w14:textId="77777777" w:rsidR="008C06EA" w:rsidRPr="008631FB" w:rsidRDefault="008C06EA" w:rsidP="00DE1FD5">
            <w:pPr>
              <w:ind w:left="312" w:hanging="284"/>
              <w:jc w:val="left"/>
              <w:rPr>
                <w:rFonts w:ascii="Times New Roman" w:eastAsia="Calibri" w:hAnsi="Times New Roman"/>
                <w:color w:val="000000" w:themeColor="text1"/>
              </w:rPr>
            </w:pPr>
          </w:p>
          <w:p w14:paraId="47116067" w14:textId="2C4561D5"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F in the table at section 15.7 of this resolution as at the date this resolution is adopted.</w:t>
            </w:r>
          </w:p>
        </w:tc>
      </w:tr>
      <w:tr w:rsidR="008C06EA" w:rsidRPr="008631FB" w14:paraId="4418044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8A62FEA" w14:textId="77777777" w:rsidR="008C06EA" w:rsidRPr="008631FB" w:rsidRDefault="008C06EA" w:rsidP="004065A0">
            <w:pPr>
              <w:jc w:val="left"/>
              <w:rPr>
                <w:rFonts w:ascii="Times New Roman" w:hAnsi="Times New Roman"/>
                <w:b/>
                <w:bCs/>
                <w:color w:val="000000" w:themeColor="text1"/>
              </w:rPr>
            </w:pPr>
          </w:p>
          <w:p w14:paraId="4A89009F"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5g. Central Business District – </w:t>
            </w:r>
          </w:p>
          <w:p w14:paraId="04E9A630"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Group G</w:t>
            </w:r>
          </w:p>
        </w:tc>
        <w:tc>
          <w:tcPr>
            <w:tcW w:w="0" w:type="auto"/>
            <w:tcBorders>
              <w:top w:val="single" w:sz="4" w:space="0" w:color="auto"/>
              <w:left w:val="single" w:sz="4" w:space="0" w:color="auto"/>
              <w:bottom w:val="single" w:sz="4" w:space="0" w:color="auto"/>
              <w:right w:val="single" w:sz="4" w:space="0" w:color="auto"/>
            </w:tcBorders>
          </w:tcPr>
          <w:p w14:paraId="12992B6C" w14:textId="77777777" w:rsidR="008C06EA" w:rsidRPr="008631FB" w:rsidRDefault="008C06EA" w:rsidP="00DE1FD5">
            <w:pPr>
              <w:jc w:val="left"/>
              <w:rPr>
                <w:rFonts w:ascii="Times New Roman" w:hAnsi="Times New Roman"/>
                <w:color w:val="000000" w:themeColor="text1"/>
              </w:rPr>
            </w:pPr>
          </w:p>
          <w:p w14:paraId="1923999D"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05C8EB8A" w14:textId="77777777" w:rsidR="008C06EA" w:rsidRPr="008631FB" w:rsidRDefault="008C06EA" w:rsidP="00DE1FD5">
            <w:pPr>
              <w:jc w:val="left"/>
              <w:rPr>
                <w:rFonts w:ascii="Times New Roman" w:hAnsi="Times New Roman"/>
                <w:color w:val="000000" w:themeColor="text1"/>
              </w:rPr>
            </w:pPr>
          </w:p>
          <w:p w14:paraId="0800B5E6" w14:textId="77777777" w:rsidR="008C06EA" w:rsidRPr="008631FB" w:rsidRDefault="008C06EA" w:rsidP="005054BE">
            <w:pPr>
              <w:pStyle w:val="105RatesTablea15"/>
              <w:numPr>
                <w:ilvl w:val="0"/>
                <w:numId w:val="273"/>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1E4EE4D7" w14:textId="77777777" w:rsidR="008C06EA" w:rsidRPr="008631FB" w:rsidRDefault="008C06EA" w:rsidP="00DE1FD5">
            <w:pPr>
              <w:ind w:left="312" w:hanging="284"/>
              <w:jc w:val="left"/>
              <w:rPr>
                <w:rFonts w:ascii="Times New Roman" w:eastAsia="Calibri" w:hAnsi="Times New Roman"/>
                <w:color w:val="000000" w:themeColor="text1"/>
              </w:rPr>
            </w:pPr>
          </w:p>
          <w:p w14:paraId="4D9E11A7" w14:textId="77400BF2"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G in the table at section 15.7 of this resolution as at the date this resolution is adopted.</w:t>
            </w:r>
          </w:p>
        </w:tc>
      </w:tr>
      <w:tr w:rsidR="008C06EA" w:rsidRPr="008631FB" w14:paraId="3E4E29DB"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86975CE" w14:textId="77777777" w:rsidR="008C06EA" w:rsidRPr="008631FB" w:rsidRDefault="008C06EA" w:rsidP="004065A0">
            <w:pPr>
              <w:jc w:val="left"/>
              <w:rPr>
                <w:rFonts w:ascii="Times New Roman" w:hAnsi="Times New Roman"/>
                <w:b/>
                <w:bCs/>
                <w:color w:val="000000" w:themeColor="text1"/>
              </w:rPr>
            </w:pPr>
          </w:p>
          <w:p w14:paraId="30D94165"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5h. Central Business District – </w:t>
            </w:r>
          </w:p>
          <w:p w14:paraId="19AE8634"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Group H</w:t>
            </w:r>
          </w:p>
        </w:tc>
        <w:tc>
          <w:tcPr>
            <w:tcW w:w="0" w:type="auto"/>
            <w:tcBorders>
              <w:top w:val="single" w:sz="4" w:space="0" w:color="auto"/>
              <w:left w:val="single" w:sz="4" w:space="0" w:color="auto"/>
              <w:bottom w:val="single" w:sz="4" w:space="0" w:color="auto"/>
              <w:right w:val="single" w:sz="4" w:space="0" w:color="auto"/>
            </w:tcBorders>
          </w:tcPr>
          <w:p w14:paraId="575F2971" w14:textId="77777777" w:rsidR="008C06EA" w:rsidRPr="008631FB" w:rsidRDefault="008C06EA" w:rsidP="00DE1FD5">
            <w:pPr>
              <w:jc w:val="left"/>
              <w:rPr>
                <w:rFonts w:ascii="Times New Roman" w:hAnsi="Times New Roman"/>
                <w:color w:val="000000" w:themeColor="text1"/>
              </w:rPr>
            </w:pPr>
          </w:p>
          <w:p w14:paraId="78C5C8D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56B7A6F1" w14:textId="77777777" w:rsidR="008C06EA" w:rsidRPr="008631FB" w:rsidRDefault="008C06EA" w:rsidP="00DE1FD5">
            <w:pPr>
              <w:jc w:val="left"/>
              <w:rPr>
                <w:rFonts w:ascii="Times New Roman" w:hAnsi="Times New Roman"/>
                <w:color w:val="000000" w:themeColor="text1"/>
              </w:rPr>
            </w:pPr>
          </w:p>
          <w:p w14:paraId="5E8C51AD" w14:textId="77777777" w:rsidR="008C06EA" w:rsidRPr="008631FB" w:rsidRDefault="008C06EA" w:rsidP="005054BE">
            <w:pPr>
              <w:pStyle w:val="105RatesTablea15"/>
              <w:numPr>
                <w:ilvl w:val="0"/>
                <w:numId w:val="274"/>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482649CA" w14:textId="77777777" w:rsidR="008C06EA" w:rsidRPr="008631FB" w:rsidRDefault="008C06EA" w:rsidP="00DE1FD5">
            <w:pPr>
              <w:ind w:left="28" w:hanging="284"/>
              <w:jc w:val="left"/>
              <w:rPr>
                <w:rFonts w:ascii="Times New Roman" w:eastAsia="Calibri" w:hAnsi="Times New Roman"/>
                <w:color w:val="000000" w:themeColor="text1"/>
              </w:rPr>
            </w:pPr>
          </w:p>
          <w:p w14:paraId="437017CF" w14:textId="6B961AB6"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H in the table at section 15.7 of this resolution as at the date this resolution is adopted.</w:t>
            </w:r>
          </w:p>
        </w:tc>
      </w:tr>
      <w:tr w:rsidR="008C06EA" w:rsidRPr="008631FB" w14:paraId="677E7801"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7A87F3D" w14:textId="77777777" w:rsidR="008C06EA" w:rsidRPr="008631FB" w:rsidRDefault="008C06EA" w:rsidP="004065A0">
            <w:pPr>
              <w:jc w:val="left"/>
              <w:rPr>
                <w:rFonts w:ascii="Times New Roman" w:hAnsi="Times New Roman"/>
                <w:b/>
                <w:bCs/>
                <w:color w:val="000000" w:themeColor="text1"/>
              </w:rPr>
            </w:pPr>
          </w:p>
          <w:p w14:paraId="76262857"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5i. Central Business District – </w:t>
            </w:r>
          </w:p>
          <w:p w14:paraId="30E68200"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Group I</w:t>
            </w:r>
          </w:p>
        </w:tc>
        <w:tc>
          <w:tcPr>
            <w:tcW w:w="0" w:type="auto"/>
            <w:tcBorders>
              <w:top w:val="single" w:sz="4" w:space="0" w:color="auto"/>
              <w:left w:val="single" w:sz="4" w:space="0" w:color="auto"/>
              <w:bottom w:val="single" w:sz="4" w:space="0" w:color="auto"/>
              <w:right w:val="single" w:sz="4" w:space="0" w:color="auto"/>
            </w:tcBorders>
          </w:tcPr>
          <w:p w14:paraId="1615FF29" w14:textId="77777777" w:rsidR="008C06EA" w:rsidRPr="008631FB" w:rsidRDefault="008C06EA" w:rsidP="00DE1FD5">
            <w:pPr>
              <w:jc w:val="left"/>
              <w:rPr>
                <w:rFonts w:ascii="Times New Roman" w:hAnsi="Times New Roman"/>
                <w:color w:val="000000" w:themeColor="text1"/>
              </w:rPr>
            </w:pPr>
          </w:p>
          <w:p w14:paraId="64EA9478"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164EB1DD" w14:textId="77777777" w:rsidR="008C06EA" w:rsidRPr="008631FB" w:rsidRDefault="008C06EA" w:rsidP="00DE1FD5">
            <w:pPr>
              <w:jc w:val="left"/>
              <w:rPr>
                <w:rFonts w:ascii="Times New Roman" w:hAnsi="Times New Roman"/>
                <w:color w:val="000000" w:themeColor="text1"/>
              </w:rPr>
            </w:pPr>
          </w:p>
          <w:p w14:paraId="640A1ED5" w14:textId="77777777" w:rsidR="008C06EA" w:rsidRPr="008631FB" w:rsidRDefault="008C06EA" w:rsidP="005054BE">
            <w:pPr>
              <w:pStyle w:val="105RatesTablea15"/>
              <w:numPr>
                <w:ilvl w:val="0"/>
                <w:numId w:val="275"/>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734DD061" w14:textId="77777777" w:rsidR="008C06EA" w:rsidRPr="008631FB" w:rsidRDefault="008C06EA" w:rsidP="00DE1FD5">
            <w:pPr>
              <w:ind w:left="312" w:hanging="284"/>
              <w:jc w:val="left"/>
              <w:rPr>
                <w:rFonts w:ascii="Times New Roman" w:eastAsia="Calibri" w:hAnsi="Times New Roman"/>
                <w:color w:val="000000" w:themeColor="text1"/>
              </w:rPr>
            </w:pPr>
          </w:p>
          <w:p w14:paraId="346D7DC3" w14:textId="1FE3994D"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I in the table at section 15.7 of this resolution as at the date this resolution is adopted.</w:t>
            </w:r>
          </w:p>
        </w:tc>
      </w:tr>
      <w:tr w:rsidR="008C06EA" w:rsidRPr="008631FB" w14:paraId="7CC8ECF3"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9CEBA37" w14:textId="77777777" w:rsidR="008C06EA" w:rsidRPr="008631FB" w:rsidRDefault="008C06EA" w:rsidP="004065A0">
            <w:pPr>
              <w:jc w:val="left"/>
              <w:rPr>
                <w:rFonts w:ascii="Times New Roman" w:hAnsi="Times New Roman"/>
                <w:b/>
                <w:bCs/>
                <w:color w:val="000000" w:themeColor="text1"/>
              </w:rPr>
            </w:pPr>
          </w:p>
          <w:p w14:paraId="0ACAD9DA"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5j. Central Business District – </w:t>
            </w:r>
          </w:p>
          <w:p w14:paraId="23143C11"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bCs/>
                <w:color w:val="000000" w:themeColor="text1"/>
              </w:rPr>
              <w:t>Group J</w:t>
            </w:r>
          </w:p>
        </w:tc>
        <w:tc>
          <w:tcPr>
            <w:tcW w:w="0" w:type="auto"/>
            <w:tcBorders>
              <w:top w:val="single" w:sz="4" w:space="0" w:color="auto"/>
              <w:left w:val="single" w:sz="4" w:space="0" w:color="auto"/>
              <w:bottom w:val="single" w:sz="4" w:space="0" w:color="auto"/>
              <w:right w:val="single" w:sz="4" w:space="0" w:color="auto"/>
            </w:tcBorders>
          </w:tcPr>
          <w:p w14:paraId="5A5110AC" w14:textId="77777777" w:rsidR="008C06EA" w:rsidRPr="008631FB" w:rsidRDefault="008C06EA" w:rsidP="00DE1FD5">
            <w:pPr>
              <w:jc w:val="left"/>
              <w:rPr>
                <w:rFonts w:ascii="Times New Roman" w:hAnsi="Times New Roman"/>
                <w:color w:val="000000" w:themeColor="text1"/>
              </w:rPr>
            </w:pPr>
          </w:p>
          <w:p w14:paraId="72F96EA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6617B4AB" w14:textId="77777777" w:rsidR="008C06EA" w:rsidRPr="008631FB" w:rsidRDefault="008C06EA" w:rsidP="00DE1FD5">
            <w:pPr>
              <w:jc w:val="left"/>
              <w:rPr>
                <w:rFonts w:ascii="Times New Roman" w:hAnsi="Times New Roman"/>
                <w:color w:val="000000" w:themeColor="text1"/>
              </w:rPr>
            </w:pPr>
          </w:p>
          <w:p w14:paraId="367AEB73" w14:textId="77777777" w:rsidR="008C06EA" w:rsidRPr="008631FB" w:rsidRDefault="008C06EA" w:rsidP="005054BE">
            <w:pPr>
              <w:pStyle w:val="105RatesTablea15"/>
              <w:numPr>
                <w:ilvl w:val="0"/>
                <w:numId w:val="276"/>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24A760C3" w14:textId="77777777" w:rsidR="008C06EA" w:rsidRPr="008631FB" w:rsidRDefault="008C06EA" w:rsidP="00DE1FD5">
            <w:pPr>
              <w:ind w:left="312" w:hanging="284"/>
              <w:jc w:val="left"/>
              <w:rPr>
                <w:rFonts w:ascii="Times New Roman" w:eastAsia="Calibri" w:hAnsi="Times New Roman"/>
                <w:color w:val="000000" w:themeColor="text1"/>
              </w:rPr>
            </w:pPr>
          </w:p>
          <w:p w14:paraId="2F6625E7" w14:textId="47BBB3C1"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J in the table at section 15.7 of this resolution as at the date this resolution is adopted.</w:t>
            </w:r>
          </w:p>
        </w:tc>
      </w:tr>
      <w:tr w:rsidR="008C06EA" w:rsidRPr="008631FB" w14:paraId="1E52201C"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33724E8" w14:textId="77777777" w:rsidR="008C06EA" w:rsidRPr="008631FB" w:rsidRDefault="008C06EA" w:rsidP="00DE1FD5">
            <w:pPr>
              <w:jc w:val="left"/>
              <w:rPr>
                <w:rFonts w:ascii="Times New Roman" w:hAnsi="Times New Roman"/>
                <w:b/>
                <w:bCs/>
                <w:color w:val="000000" w:themeColor="text1"/>
              </w:rPr>
            </w:pPr>
          </w:p>
          <w:p w14:paraId="358FB139"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5k. Central Business District – </w:t>
            </w:r>
          </w:p>
          <w:p w14:paraId="648EA27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K</w:t>
            </w:r>
          </w:p>
        </w:tc>
        <w:tc>
          <w:tcPr>
            <w:tcW w:w="0" w:type="auto"/>
            <w:tcBorders>
              <w:top w:val="single" w:sz="4" w:space="0" w:color="auto"/>
              <w:left w:val="single" w:sz="4" w:space="0" w:color="auto"/>
              <w:bottom w:val="single" w:sz="4" w:space="0" w:color="auto"/>
              <w:right w:val="single" w:sz="4" w:space="0" w:color="auto"/>
            </w:tcBorders>
          </w:tcPr>
          <w:p w14:paraId="4EFC5386" w14:textId="77777777" w:rsidR="008C06EA" w:rsidRPr="008631FB" w:rsidRDefault="008C06EA" w:rsidP="00DE1FD5">
            <w:pPr>
              <w:jc w:val="left"/>
              <w:rPr>
                <w:rFonts w:ascii="Times New Roman" w:hAnsi="Times New Roman"/>
                <w:color w:val="000000" w:themeColor="text1"/>
              </w:rPr>
            </w:pPr>
          </w:p>
          <w:p w14:paraId="411D2BC6"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17251A95" w14:textId="77777777" w:rsidR="008C06EA" w:rsidRPr="008631FB" w:rsidRDefault="008C06EA" w:rsidP="00DE1FD5">
            <w:pPr>
              <w:jc w:val="left"/>
              <w:rPr>
                <w:rFonts w:ascii="Times New Roman" w:hAnsi="Times New Roman"/>
                <w:color w:val="000000" w:themeColor="text1"/>
              </w:rPr>
            </w:pPr>
          </w:p>
          <w:p w14:paraId="05797CD5" w14:textId="77777777" w:rsidR="008C06EA" w:rsidRPr="008631FB" w:rsidRDefault="008C06EA" w:rsidP="005054BE">
            <w:pPr>
              <w:pStyle w:val="105RatesTablea15"/>
              <w:numPr>
                <w:ilvl w:val="0"/>
                <w:numId w:val="277"/>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20B69B6C" w14:textId="77777777" w:rsidR="008C06EA" w:rsidRPr="008631FB" w:rsidRDefault="008C06EA" w:rsidP="00DE1FD5">
            <w:pPr>
              <w:ind w:left="312" w:hanging="284"/>
              <w:jc w:val="left"/>
              <w:rPr>
                <w:rFonts w:ascii="Times New Roman" w:eastAsia="Calibri" w:hAnsi="Times New Roman"/>
                <w:color w:val="000000" w:themeColor="text1"/>
              </w:rPr>
            </w:pPr>
          </w:p>
          <w:p w14:paraId="65202C58" w14:textId="6C555853"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 systems by reference to its common name, its location or its real property description and identified as Group K in the table at section 15.7 of this resolution as at the date this resolution is adopted.</w:t>
            </w:r>
          </w:p>
        </w:tc>
      </w:tr>
      <w:tr w:rsidR="008C06EA" w:rsidRPr="008631FB" w14:paraId="4B1962A2"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FA69A7A" w14:textId="77777777" w:rsidR="008C06EA" w:rsidRPr="008631FB" w:rsidRDefault="008C06EA" w:rsidP="00DE1FD5">
            <w:pPr>
              <w:jc w:val="left"/>
              <w:rPr>
                <w:rFonts w:ascii="Times New Roman" w:hAnsi="Times New Roman"/>
                <w:b/>
                <w:bCs/>
                <w:color w:val="000000" w:themeColor="text1"/>
              </w:rPr>
            </w:pPr>
          </w:p>
          <w:p w14:paraId="45811F06"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5l. Central Business District – </w:t>
            </w:r>
          </w:p>
          <w:p w14:paraId="059007D1"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L</w:t>
            </w:r>
          </w:p>
        </w:tc>
        <w:tc>
          <w:tcPr>
            <w:tcW w:w="0" w:type="auto"/>
            <w:tcBorders>
              <w:top w:val="single" w:sz="4" w:space="0" w:color="auto"/>
              <w:left w:val="single" w:sz="4" w:space="0" w:color="auto"/>
              <w:bottom w:val="single" w:sz="4" w:space="0" w:color="auto"/>
              <w:right w:val="single" w:sz="4" w:space="0" w:color="auto"/>
            </w:tcBorders>
          </w:tcPr>
          <w:p w14:paraId="0188A037" w14:textId="77777777" w:rsidR="008C06EA" w:rsidRPr="008631FB" w:rsidRDefault="008C06EA" w:rsidP="00DE1FD5">
            <w:pPr>
              <w:jc w:val="left"/>
              <w:rPr>
                <w:rFonts w:ascii="Times New Roman" w:hAnsi="Times New Roman"/>
                <w:color w:val="000000" w:themeColor="text1"/>
              </w:rPr>
            </w:pPr>
          </w:p>
          <w:p w14:paraId="717715CD"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008C3FAE" w14:textId="77777777" w:rsidR="008C06EA" w:rsidRPr="008631FB" w:rsidRDefault="008C06EA" w:rsidP="00DE1FD5">
            <w:pPr>
              <w:jc w:val="left"/>
              <w:rPr>
                <w:rFonts w:ascii="Times New Roman" w:hAnsi="Times New Roman"/>
                <w:color w:val="000000" w:themeColor="text1"/>
              </w:rPr>
            </w:pPr>
          </w:p>
          <w:p w14:paraId="1F73ABF0" w14:textId="77777777" w:rsidR="008C06EA" w:rsidRPr="008631FB" w:rsidRDefault="008C06EA" w:rsidP="005054BE">
            <w:pPr>
              <w:pStyle w:val="105RatesTablea15"/>
              <w:numPr>
                <w:ilvl w:val="0"/>
                <w:numId w:val="278"/>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3397D2BB" w14:textId="77777777" w:rsidR="008C06EA" w:rsidRPr="008631FB" w:rsidRDefault="008C06EA" w:rsidP="00DE1FD5">
            <w:pPr>
              <w:ind w:left="312" w:hanging="284"/>
              <w:jc w:val="left"/>
              <w:rPr>
                <w:rFonts w:ascii="Times New Roman" w:eastAsia="Calibri" w:hAnsi="Times New Roman"/>
                <w:color w:val="000000" w:themeColor="text1"/>
              </w:rPr>
            </w:pPr>
          </w:p>
          <w:p w14:paraId="50BBAE45" w14:textId="211C678E"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L in the table at section 15.7 of this resolution as at the date this resolution is adopted.</w:t>
            </w:r>
          </w:p>
        </w:tc>
      </w:tr>
      <w:tr w:rsidR="008C06EA" w:rsidRPr="008631FB" w14:paraId="7E0DE6A4"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7E9CB54" w14:textId="77777777" w:rsidR="008C06EA" w:rsidRPr="008631FB" w:rsidRDefault="008C06EA" w:rsidP="00DE1FD5">
            <w:pPr>
              <w:jc w:val="left"/>
              <w:rPr>
                <w:rFonts w:ascii="Times New Roman" w:hAnsi="Times New Roman"/>
                <w:b/>
                <w:bCs/>
                <w:color w:val="000000" w:themeColor="text1"/>
              </w:rPr>
            </w:pPr>
          </w:p>
          <w:p w14:paraId="4F2A0D43"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5m. Central Business District – Group M</w:t>
            </w:r>
          </w:p>
        </w:tc>
        <w:tc>
          <w:tcPr>
            <w:tcW w:w="0" w:type="auto"/>
            <w:tcBorders>
              <w:top w:val="single" w:sz="4" w:space="0" w:color="auto"/>
              <w:left w:val="single" w:sz="4" w:space="0" w:color="auto"/>
              <w:bottom w:val="single" w:sz="4" w:space="0" w:color="auto"/>
              <w:right w:val="single" w:sz="4" w:space="0" w:color="auto"/>
            </w:tcBorders>
          </w:tcPr>
          <w:p w14:paraId="1B4BA294" w14:textId="77777777" w:rsidR="008C06EA" w:rsidRPr="008631FB" w:rsidRDefault="008C06EA" w:rsidP="00DE1FD5">
            <w:pPr>
              <w:jc w:val="left"/>
              <w:rPr>
                <w:rFonts w:ascii="Times New Roman" w:hAnsi="Times New Roman"/>
                <w:color w:val="000000" w:themeColor="text1"/>
              </w:rPr>
            </w:pPr>
          </w:p>
          <w:p w14:paraId="3FA8B612"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465DB41E" w14:textId="77777777" w:rsidR="008C06EA" w:rsidRPr="008631FB" w:rsidRDefault="008C06EA" w:rsidP="00DE1FD5">
            <w:pPr>
              <w:jc w:val="left"/>
              <w:rPr>
                <w:rFonts w:ascii="Times New Roman" w:hAnsi="Times New Roman"/>
                <w:color w:val="000000" w:themeColor="text1"/>
              </w:rPr>
            </w:pPr>
          </w:p>
          <w:p w14:paraId="13D3CC1A" w14:textId="77777777" w:rsidR="008C06EA" w:rsidRPr="008631FB" w:rsidRDefault="008C06EA" w:rsidP="005054BE">
            <w:pPr>
              <w:pStyle w:val="105RatesTablea15"/>
              <w:numPr>
                <w:ilvl w:val="0"/>
                <w:numId w:val="279"/>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3F49B5D2" w14:textId="77777777" w:rsidR="008C06EA" w:rsidRPr="008631FB" w:rsidRDefault="008C06EA" w:rsidP="00DE1FD5">
            <w:pPr>
              <w:ind w:left="312" w:hanging="284"/>
              <w:jc w:val="left"/>
              <w:rPr>
                <w:rFonts w:ascii="Times New Roman" w:eastAsia="Calibri" w:hAnsi="Times New Roman"/>
                <w:color w:val="000000" w:themeColor="text1"/>
              </w:rPr>
            </w:pPr>
          </w:p>
          <w:p w14:paraId="34A6CCDC" w14:textId="527A000D"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M in the table at section 15.7 of this resolution as at the date this resolution is adopted.</w:t>
            </w:r>
          </w:p>
        </w:tc>
      </w:tr>
      <w:tr w:rsidR="008C06EA" w:rsidRPr="008631FB" w14:paraId="79E458F0"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6560FCB" w14:textId="77777777" w:rsidR="008C06EA" w:rsidRPr="008631FB" w:rsidRDefault="008C06EA" w:rsidP="00DE1FD5">
            <w:pPr>
              <w:jc w:val="left"/>
              <w:rPr>
                <w:rFonts w:ascii="Times New Roman" w:hAnsi="Times New Roman"/>
                <w:b/>
                <w:bCs/>
                <w:color w:val="000000" w:themeColor="text1"/>
              </w:rPr>
            </w:pPr>
          </w:p>
          <w:p w14:paraId="5EA8E671"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5n. Central Business District – </w:t>
            </w:r>
          </w:p>
          <w:p w14:paraId="109D5518"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N</w:t>
            </w:r>
          </w:p>
        </w:tc>
        <w:tc>
          <w:tcPr>
            <w:tcW w:w="0" w:type="auto"/>
            <w:tcBorders>
              <w:top w:val="single" w:sz="4" w:space="0" w:color="auto"/>
              <w:left w:val="single" w:sz="4" w:space="0" w:color="auto"/>
              <w:bottom w:val="single" w:sz="4" w:space="0" w:color="auto"/>
              <w:right w:val="single" w:sz="4" w:space="0" w:color="auto"/>
            </w:tcBorders>
          </w:tcPr>
          <w:p w14:paraId="7ED63D9A" w14:textId="77777777" w:rsidR="008C06EA" w:rsidRPr="008631FB" w:rsidRDefault="008C06EA" w:rsidP="00DE1FD5">
            <w:pPr>
              <w:jc w:val="left"/>
              <w:rPr>
                <w:rFonts w:ascii="Times New Roman" w:hAnsi="Times New Roman"/>
                <w:color w:val="000000" w:themeColor="text1"/>
              </w:rPr>
            </w:pPr>
          </w:p>
          <w:p w14:paraId="7C062C83"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13E68944" w14:textId="77777777" w:rsidR="008C06EA" w:rsidRPr="008631FB" w:rsidRDefault="008C06EA" w:rsidP="00DE1FD5">
            <w:pPr>
              <w:jc w:val="left"/>
              <w:rPr>
                <w:rFonts w:ascii="Times New Roman" w:hAnsi="Times New Roman"/>
                <w:color w:val="000000" w:themeColor="text1"/>
              </w:rPr>
            </w:pPr>
          </w:p>
          <w:p w14:paraId="0E2CA9EE" w14:textId="77777777" w:rsidR="008C06EA" w:rsidRPr="008631FB" w:rsidRDefault="008C06EA" w:rsidP="005054BE">
            <w:pPr>
              <w:pStyle w:val="105RatesTablea15"/>
              <w:numPr>
                <w:ilvl w:val="0"/>
                <w:numId w:val="280"/>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627FDA16" w14:textId="77777777" w:rsidR="008C06EA" w:rsidRPr="008631FB" w:rsidRDefault="008C06EA" w:rsidP="00DE1FD5">
            <w:pPr>
              <w:ind w:left="28" w:hanging="284"/>
              <w:jc w:val="left"/>
              <w:rPr>
                <w:rFonts w:ascii="Times New Roman" w:eastAsia="Calibri" w:hAnsi="Times New Roman"/>
                <w:color w:val="000000" w:themeColor="text1"/>
              </w:rPr>
            </w:pPr>
          </w:p>
          <w:p w14:paraId="3B1D9B87" w14:textId="7851E26D"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N in the table at section 15.7 of this resolution as at the date this resolution is adopted.</w:t>
            </w:r>
          </w:p>
        </w:tc>
      </w:tr>
      <w:tr w:rsidR="008C06EA" w:rsidRPr="008631FB" w14:paraId="5A0E68D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834F9A8" w14:textId="77777777" w:rsidR="008C06EA" w:rsidRPr="008631FB" w:rsidRDefault="008C06EA" w:rsidP="00DE1FD5">
            <w:pPr>
              <w:jc w:val="left"/>
              <w:rPr>
                <w:rFonts w:ascii="Times New Roman" w:hAnsi="Times New Roman"/>
                <w:b/>
                <w:bCs/>
                <w:color w:val="000000" w:themeColor="text1"/>
              </w:rPr>
            </w:pPr>
          </w:p>
          <w:p w14:paraId="335A6F49"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5o. Central Business District – </w:t>
            </w:r>
          </w:p>
          <w:p w14:paraId="2F6C0169"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O</w:t>
            </w:r>
          </w:p>
        </w:tc>
        <w:tc>
          <w:tcPr>
            <w:tcW w:w="0" w:type="auto"/>
            <w:tcBorders>
              <w:top w:val="single" w:sz="4" w:space="0" w:color="auto"/>
              <w:left w:val="single" w:sz="4" w:space="0" w:color="auto"/>
              <w:bottom w:val="single" w:sz="4" w:space="0" w:color="auto"/>
              <w:right w:val="single" w:sz="4" w:space="0" w:color="auto"/>
            </w:tcBorders>
          </w:tcPr>
          <w:p w14:paraId="5D7EF455" w14:textId="77777777" w:rsidR="008C06EA" w:rsidRPr="008631FB" w:rsidRDefault="008C06EA" w:rsidP="00DE1FD5">
            <w:pPr>
              <w:jc w:val="left"/>
              <w:rPr>
                <w:rFonts w:ascii="Times New Roman" w:hAnsi="Times New Roman"/>
                <w:color w:val="000000" w:themeColor="text1"/>
              </w:rPr>
            </w:pPr>
          </w:p>
          <w:p w14:paraId="6A703CE3"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6EDCD2C3" w14:textId="77777777" w:rsidR="008C06EA" w:rsidRPr="008631FB" w:rsidRDefault="008C06EA" w:rsidP="00DE1FD5">
            <w:pPr>
              <w:jc w:val="left"/>
              <w:rPr>
                <w:rFonts w:ascii="Times New Roman" w:hAnsi="Times New Roman"/>
                <w:color w:val="000000" w:themeColor="text1"/>
              </w:rPr>
            </w:pPr>
          </w:p>
          <w:p w14:paraId="288E7E2C" w14:textId="77777777" w:rsidR="008C06EA" w:rsidRPr="008631FB" w:rsidRDefault="008C06EA" w:rsidP="005054BE">
            <w:pPr>
              <w:pStyle w:val="105RatesTablea15"/>
              <w:numPr>
                <w:ilvl w:val="0"/>
                <w:numId w:val="281"/>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7D8B3738" w14:textId="77777777" w:rsidR="008C06EA" w:rsidRPr="008631FB" w:rsidRDefault="008C06EA" w:rsidP="00DE1FD5">
            <w:pPr>
              <w:ind w:left="28" w:hanging="284"/>
              <w:jc w:val="left"/>
              <w:rPr>
                <w:rFonts w:ascii="Times New Roman" w:eastAsia="Calibri" w:hAnsi="Times New Roman"/>
                <w:color w:val="000000" w:themeColor="text1"/>
              </w:rPr>
            </w:pPr>
          </w:p>
          <w:p w14:paraId="0393D992" w14:textId="584E2BF6"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O in the table at section 15.7 of this resolution as at the date this resolution is adopted.</w:t>
            </w:r>
          </w:p>
        </w:tc>
      </w:tr>
      <w:tr w:rsidR="008C06EA" w:rsidRPr="008631FB" w14:paraId="43951BB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5D8DFC9" w14:textId="77777777" w:rsidR="008C06EA" w:rsidRPr="008631FB" w:rsidRDefault="008C06EA" w:rsidP="00DE1FD5">
            <w:pPr>
              <w:jc w:val="left"/>
              <w:rPr>
                <w:rFonts w:ascii="Times New Roman" w:hAnsi="Times New Roman"/>
                <w:b/>
                <w:bCs/>
                <w:color w:val="000000" w:themeColor="text1"/>
              </w:rPr>
            </w:pPr>
          </w:p>
          <w:p w14:paraId="1C0E2080"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5p. Central Business District – </w:t>
            </w:r>
          </w:p>
          <w:p w14:paraId="6501995A"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P</w:t>
            </w:r>
          </w:p>
        </w:tc>
        <w:tc>
          <w:tcPr>
            <w:tcW w:w="0" w:type="auto"/>
            <w:tcBorders>
              <w:top w:val="single" w:sz="4" w:space="0" w:color="auto"/>
              <w:left w:val="single" w:sz="4" w:space="0" w:color="auto"/>
              <w:bottom w:val="single" w:sz="4" w:space="0" w:color="auto"/>
              <w:right w:val="single" w:sz="4" w:space="0" w:color="auto"/>
            </w:tcBorders>
          </w:tcPr>
          <w:p w14:paraId="0964FD25" w14:textId="77777777" w:rsidR="008C06EA" w:rsidRPr="008631FB" w:rsidRDefault="008C06EA" w:rsidP="00DE1FD5">
            <w:pPr>
              <w:jc w:val="left"/>
              <w:rPr>
                <w:rFonts w:ascii="Times New Roman" w:hAnsi="Times New Roman"/>
                <w:color w:val="000000" w:themeColor="text1"/>
              </w:rPr>
            </w:pPr>
          </w:p>
          <w:p w14:paraId="02503A0E"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5ACFD4BF" w14:textId="77777777" w:rsidR="008C06EA" w:rsidRPr="008631FB" w:rsidRDefault="008C06EA" w:rsidP="00DE1FD5">
            <w:pPr>
              <w:jc w:val="left"/>
              <w:rPr>
                <w:rFonts w:ascii="Times New Roman" w:hAnsi="Times New Roman"/>
                <w:color w:val="000000" w:themeColor="text1"/>
              </w:rPr>
            </w:pPr>
          </w:p>
          <w:p w14:paraId="72217CED" w14:textId="77777777" w:rsidR="008C06EA" w:rsidRPr="008631FB" w:rsidRDefault="008C06EA" w:rsidP="005054BE">
            <w:pPr>
              <w:pStyle w:val="105RatesTablea15"/>
              <w:numPr>
                <w:ilvl w:val="0"/>
                <w:numId w:val="282"/>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09C28344" w14:textId="77777777" w:rsidR="008C06EA" w:rsidRPr="008631FB" w:rsidRDefault="008C06EA" w:rsidP="00DE1FD5">
            <w:pPr>
              <w:ind w:left="312" w:hanging="284"/>
              <w:jc w:val="left"/>
              <w:rPr>
                <w:rFonts w:ascii="Times New Roman" w:eastAsia="Calibri" w:hAnsi="Times New Roman"/>
                <w:color w:val="000000" w:themeColor="text1"/>
              </w:rPr>
            </w:pPr>
          </w:p>
          <w:p w14:paraId="5ABA993A" w14:textId="7FD4253F"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P in the table at section 15.7 of this resolution as at the date this resolution is adopted.</w:t>
            </w:r>
          </w:p>
        </w:tc>
      </w:tr>
      <w:tr w:rsidR="008C06EA" w:rsidRPr="008631FB" w14:paraId="3F9338C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A55068F" w14:textId="77777777" w:rsidR="008C06EA" w:rsidRPr="008631FB" w:rsidRDefault="008C06EA" w:rsidP="00DE1FD5">
            <w:pPr>
              <w:jc w:val="left"/>
              <w:rPr>
                <w:rFonts w:ascii="Times New Roman" w:hAnsi="Times New Roman"/>
                <w:b/>
                <w:bCs/>
                <w:color w:val="000000" w:themeColor="text1"/>
              </w:rPr>
            </w:pPr>
          </w:p>
          <w:p w14:paraId="3AE975F0"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5q. Central Business District – </w:t>
            </w:r>
          </w:p>
          <w:p w14:paraId="295E57C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Q</w:t>
            </w:r>
          </w:p>
        </w:tc>
        <w:tc>
          <w:tcPr>
            <w:tcW w:w="0" w:type="auto"/>
            <w:tcBorders>
              <w:top w:val="single" w:sz="4" w:space="0" w:color="auto"/>
              <w:left w:val="single" w:sz="4" w:space="0" w:color="auto"/>
              <w:bottom w:val="single" w:sz="4" w:space="0" w:color="auto"/>
              <w:right w:val="single" w:sz="4" w:space="0" w:color="auto"/>
            </w:tcBorders>
          </w:tcPr>
          <w:p w14:paraId="235AFE42" w14:textId="77777777" w:rsidR="008C06EA" w:rsidRPr="008631FB" w:rsidRDefault="008C06EA" w:rsidP="00DE1FD5">
            <w:pPr>
              <w:jc w:val="left"/>
              <w:rPr>
                <w:rFonts w:ascii="Times New Roman" w:hAnsi="Times New Roman"/>
                <w:color w:val="000000" w:themeColor="text1"/>
              </w:rPr>
            </w:pPr>
          </w:p>
          <w:p w14:paraId="74D8F8F3"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42D36D5A" w14:textId="77777777" w:rsidR="008C06EA" w:rsidRPr="008631FB" w:rsidRDefault="008C06EA" w:rsidP="00DE1FD5">
            <w:pPr>
              <w:jc w:val="left"/>
              <w:rPr>
                <w:rFonts w:ascii="Times New Roman" w:hAnsi="Times New Roman"/>
                <w:color w:val="000000" w:themeColor="text1"/>
              </w:rPr>
            </w:pPr>
          </w:p>
          <w:p w14:paraId="4416DEE6" w14:textId="77777777" w:rsidR="008C06EA" w:rsidRPr="008631FB" w:rsidRDefault="008C06EA" w:rsidP="005054BE">
            <w:pPr>
              <w:pStyle w:val="105RatesTablea15"/>
              <w:numPr>
                <w:ilvl w:val="0"/>
                <w:numId w:val="283"/>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3C720927" w14:textId="77777777" w:rsidR="008C06EA" w:rsidRPr="008631FB" w:rsidRDefault="008C06EA" w:rsidP="00DE1FD5">
            <w:pPr>
              <w:ind w:left="312" w:hanging="284"/>
              <w:jc w:val="left"/>
              <w:rPr>
                <w:rFonts w:ascii="Times New Roman" w:eastAsia="Calibri" w:hAnsi="Times New Roman"/>
                <w:color w:val="000000" w:themeColor="text1"/>
              </w:rPr>
            </w:pPr>
          </w:p>
          <w:p w14:paraId="13806444" w14:textId="5EDF5E1A"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Q in the table at section 15.7 of this resolution as at the date this resolution is adopted.</w:t>
            </w:r>
          </w:p>
        </w:tc>
      </w:tr>
      <w:tr w:rsidR="008C06EA" w:rsidRPr="008631FB" w14:paraId="3AF6BDD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0DF60D5A" w14:textId="77777777" w:rsidR="008C06EA" w:rsidRPr="008631FB" w:rsidRDefault="008C06EA" w:rsidP="00DE1FD5">
            <w:pPr>
              <w:jc w:val="left"/>
              <w:rPr>
                <w:rFonts w:ascii="Times New Roman" w:hAnsi="Times New Roman"/>
                <w:b/>
                <w:bCs/>
                <w:color w:val="000000" w:themeColor="text1"/>
              </w:rPr>
            </w:pPr>
          </w:p>
          <w:p w14:paraId="336AEE1E"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5r. Central Business District – </w:t>
            </w:r>
          </w:p>
          <w:p w14:paraId="283DC61F"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R</w:t>
            </w:r>
          </w:p>
        </w:tc>
        <w:tc>
          <w:tcPr>
            <w:tcW w:w="0" w:type="auto"/>
            <w:tcBorders>
              <w:top w:val="single" w:sz="4" w:space="0" w:color="auto"/>
              <w:left w:val="single" w:sz="4" w:space="0" w:color="auto"/>
              <w:bottom w:val="single" w:sz="4" w:space="0" w:color="auto"/>
              <w:right w:val="single" w:sz="4" w:space="0" w:color="auto"/>
            </w:tcBorders>
          </w:tcPr>
          <w:p w14:paraId="64E66934" w14:textId="77777777" w:rsidR="008C06EA" w:rsidRPr="008631FB" w:rsidRDefault="008C06EA" w:rsidP="00DE1FD5">
            <w:pPr>
              <w:jc w:val="left"/>
              <w:rPr>
                <w:rFonts w:ascii="Times New Roman" w:hAnsi="Times New Roman"/>
                <w:color w:val="000000" w:themeColor="text1"/>
              </w:rPr>
            </w:pPr>
          </w:p>
          <w:p w14:paraId="765ED6D7"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2F64E5FA" w14:textId="77777777" w:rsidR="008C06EA" w:rsidRPr="008631FB" w:rsidRDefault="008C06EA" w:rsidP="00DE1FD5">
            <w:pPr>
              <w:jc w:val="left"/>
              <w:rPr>
                <w:rFonts w:ascii="Times New Roman" w:hAnsi="Times New Roman"/>
                <w:color w:val="000000" w:themeColor="text1"/>
              </w:rPr>
            </w:pPr>
          </w:p>
          <w:p w14:paraId="4CD762A3" w14:textId="77777777" w:rsidR="008C06EA" w:rsidRPr="008631FB" w:rsidRDefault="008C06EA" w:rsidP="005054BE">
            <w:pPr>
              <w:pStyle w:val="105RatesTablea15"/>
              <w:numPr>
                <w:ilvl w:val="0"/>
                <w:numId w:val="284"/>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7DEFF79B" w14:textId="77777777" w:rsidR="008C06EA" w:rsidRPr="008631FB" w:rsidRDefault="008C06EA" w:rsidP="00DE1FD5">
            <w:pPr>
              <w:ind w:left="312" w:hanging="284"/>
              <w:jc w:val="left"/>
              <w:rPr>
                <w:rFonts w:ascii="Times New Roman" w:eastAsia="Calibri" w:hAnsi="Times New Roman"/>
                <w:color w:val="000000" w:themeColor="text1"/>
              </w:rPr>
            </w:pPr>
          </w:p>
          <w:p w14:paraId="28901808" w14:textId="754807F0"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R in the table at section 15.7 of this resolution as at the date this resolution is adopted.</w:t>
            </w:r>
          </w:p>
        </w:tc>
      </w:tr>
      <w:tr w:rsidR="008C06EA" w:rsidRPr="008631FB" w14:paraId="70A70682"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6DE30F5" w14:textId="77777777" w:rsidR="008C06EA" w:rsidRPr="008631FB" w:rsidRDefault="008C06EA" w:rsidP="00DE1FD5">
            <w:pPr>
              <w:jc w:val="left"/>
              <w:rPr>
                <w:rFonts w:ascii="Times New Roman" w:hAnsi="Times New Roman"/>
                <w:b/>
                <w:bCs/>
                <w:color w:val="000000" w:themeColor="text1"/>
              </w:rPr>
            </w:pPr>
          </w:p>
          <w:p w14:paraId="3508FBE6"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5s. Central Business District – </w:t>
            </w:r>
          </w:p>
          <w:p w14:paraId="34B478AD"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S</w:t>
            </w:r>
          </w:p>
        </w:tc>
        <w:tc>
          <w:tcPr>
            <w:tcW w:w="0" w:type="auto"/>
            <w:tcBorders>
              <w:top w:val="single" w:sz="4" w:space="0" w:color="auto"/>
              <w:left w:val="single" w:sz="4" w:space="0" w:color="auto"/>
              <w:bottom w:val="single" w:sz="4" w:space="0" w:color="auto"/>
              <w:right w:val="single" w:sz="4" w:space="0" w:color="auto"/>
            </w:tcBorders>
          </w:tcPr>
          <w:p w14:paraId="0A8661B0" w14:textId="77777777" w:rsidR="008C06EA" w:rsidRPr="008631FB" w:rsidRDefault="008C06EA" w:rsidP="00DE1FD5">
            <w:pPr>
              <w:jc w:val="left"/>
              <w:rPr>
                <w:rFonts w:ascii="Times New Roman" w:hAnsi="Times New Roman"/>
                <w:color w:val="000000" w:themeColor="text1"/>
              </w:rPr>
            </w:pPr>
          </w:p>
          <w:p w14:paraId="605E526F"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1D8D60B1" w14:textId="77777777" w:rsidR="008C06EA" w:rsidRPr="008631FB" w:rsidRDefault="008C06EA" w:rsidP="00DE1FD5">
            <w:pPr>
              <w:jc w:val="left"/>
              <w:rPr>
                <w:rFonts w:ascii="Times New Roman" w:hAnsi="Times New Roman"/>
                <w:color w:val="000000" w:themeColor="text1"/>
              </w:rPr>
            </w:pPr>
          </w:p>
          <w:p w14:paraId="53C31D26" w14:textId="77777777" w:rsidR="008C06EA" w:rsidRPr="008631FB" w:rsidRDefault="008C06EA" w:rsidP="005054BE">
            <w:pPr>
              <w:pStyle w:val="105RatesTablea15"/>
              <w:numPr>
                <w:ilvl w:val="0"/>
                <w:numId w:val="285"/>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7F421324" w14:textId="77777777" w:rsidR="008C06EA" w:rsidRPr="008631FB" w:rsidRDefault="008C06EA" w:rsidP="00DE1FD5">
            <w:pPr>
              <w:ind w:left="312" w:hanging="284"/>
              <w:jc w:val="left"/>
              <w:rPr>
                <w:rFonts w:ascii="Times New Roman" w:eastAsia="Calibri" w:hAnsi="Times New Roman"/>
                <w:color w:val="000000" w:themeColor="text1"/>
              </w:rPr>
            </w:pPr>
          </w:p>
          <w:p w14:paraId="0C8F4DC4" w14:textId="3A39FFAB"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S in the table at section 15.7 of this resolution as at the date this resolution is adopted.</w:t>
            </w:r>
          </w:p>
        </w:tc>
      </w:tr>
      <w:tr w:rsidR="008C06EA" w:rsidRPr="008631FB" w14:paraId="54BED73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2B18CCE" w14:textId="77777777" w:rsidR="008C06EA" w:rsidRPr="008631FB" w:rsidRDefault="008C06EA" w:rsidP="00DE1FD5">
            <w:pPr>
              <w:jc w:val="left"/>
              <w:rPr>
                <w:rFonts w:ascii="Times New Roman" w:hAnsi="Times New Roman"/>
                <w:b/>
                <w:bCs/>
                <w:color w:val="000000" w:themeColor="text1"/>
              </w:rPr>
            </w:pPr>
          </w:p>
          <w:p w14:paraId="0073A41D"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5t. Central Business District – </w:t>
            </w:r>
          </w:p>
          <w:p w14:paraId="6F6BA7E0"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T</w:t>
            </w:r>
          </w:p>
        </w:tc>
        <w:tc>
          <w:tcPr>
            <w:tcW w:w="0" w:type="auto"/>
            <w:tcBorders>
              <w:top w:val="single" w:sz="4" w:space="0" w:color="auto"/>
              <w:left w:val="single" w:sz="4" w:space="0" w:color="auto"/>
              <w:bottom w:val="single" w:sz="4" w:space="0" w:color="auto"/>
              <w:right w:val="single" w:sz="4" w:space="0" w:color="auto"/>
            </w:tcBorders>
          </w:tcPr>
          <w:p w14:paraId="10143730" w14:textId="77777777" w:rsidR="008C06EA" w:rsidRPr="008631FB" w:rsidRDefault="008C06EA" w:rsidP="00DE1FD5">
            <w:pPr>
              <w:jc w:val="left"/>
              <w:rPr>
                <w:rFonts w:ascii="Times New Roman" w:hAnsi="Times New Roman"/>
                <w:color w:val="000000" w:themeColor="text1"/>
              </w:rPr>
            </w:pPr>
          </w:p>
          <w:p w14:paraId="7295E05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7ACD24E7" w14:textId="77777777" w:rsidR="008C06EA" w:rsidRPr="008631FB" w:rsidRDefault="008C06EA" w:rsidP="00DE1FD5">
            <w:pPr>
              <w:jc w:val="left"/>
              <w:rPr>
                <w:rFonts w:ascii="Times New Roman" w:hAnsi="Times New Roman"/>
                <w:color w:val="000000" w:themeColor="text1"/>
              </w:rPr>
            </w:pPr>
          </w:p>
          <w:p w14:paraId="2B0D98F2" w14:textId="77777777" w:rsidR="008C06EA" w:rsidRPr="008631FB" w:rsidRDefault="008C06EA" w:rsidP="005054BE">
            <w:pPr>
              <w:pStyle w:val="105RatesTablea15"/>
              <w:numPr>
                <w:ilvl w:val="0"/>
                <w:numId w:val="286"/>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43B14C76" w14:textId="77777777" w:rsidR="008C06EA" w:rsidRPr="008631FB" w:rsidRDefault="008C06EA" w:rsidP="00DE1FD5">
            <w:pPr>
              <w:ind w:left="312" w:hanging="284"/>
              <w:jc w:val="left"/>
              <w:rPr>
                <w:rFonts w:ascii="Times New Roman" w:eastAsia="Calibri" w:hAnsi="Times New Roman"/>
                <w:color w:val="000000" w:themeColor="text1"/>
              </w:rPr>
            </w:pPr>
          </w:p>
          <w:p w14:paraId="3E4413F8" w14:textId="75E59272"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T in the table at section 15.7 of this resolution as at the date this resolution is adopted.</w:t>
            </w:r>
          </w:p>
        </w:tc>
      </w:tr>
      <w:tr w:rsidR="008C06EA" w:rsidRPr="008631FB" w14:paraId="67F8057E"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853A682" w14:textId="77777777" w:rsidR="008C06EA" w:rsidRPr="008631FB" w:rsidRDefault="008C06EA" w:rsidP="00DE1FD5">
            <w:pPr>
              <w:jc w:val="left"/>
              <w:rPr>
                <w:rFonts w:ascii="Times New Roman" w:hAnsi="Times New Roman"/>
                <w:b/>
                <w:bCs/>
                <w:color w:val="000000" w:themeColor="text1"/>
              </w:rPr>
            </w:pPr>
          </w:p>
          <w:p w14:paraId="7C27AC47"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5u. Central Business District – </w:t>
            </w:r>
          </w:p>
          <w:p w14:paraId="190924F1"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U</w:t>
            </w:r>
          </w:p>
        </w:tc>
        <w:tc>
          <w:tcPr>
            <w:tcW w:w="0" w:type="auto"/>
            <w:tcBorders>
              <w:top w:val="single" w:sz="4" w:space="0" w:color="auto"/>
              <w:left w:val="single" w:sz="4" w:space="0" w:color="auto"/>
              <w:bottom w:val="single" w:sz="4" w:space="0" w:color="auto"/>
              <w:right w:val="single" w:sz="4" w:space="0" w:color="auto"/>
            </w:tcBorders>
          </w:tcPr>
          <w:p w14:paraId="0EDB02DA" w14:textId="77777777" w:rsidR="008C06EA" w:rsidRPr="008631FB" w:rsidRDefault="008C06EA" w:rsidP="00DE1FD5">
            <w:pPr>
              <w:jc w:val="left"/>
              <w:rPr>
                <w:rFonts w:ascii="Times New Roman" w:hAnsi="Times New Roman"/>
                <w:color w:val="000000" w:themeColor="text1"/>
              </w:rPr>
            </w:pPr>
          </w:p>
          <w:p w14:paraId="03091BBF"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0F7A2ADB" w14:textId="77777777" w:rsidR="008C06EA" w:rsidRPr="008631FB" w:rsidRDefault="008C06EA" w:rsidP="00DE1FD5">
            <w:pPr>
              <w:jc w:val="left"/>
              <w:rPr>
                <w:rFonts w:ascii="Times New Roman" w:hAnsi="Times New Roman"/>
                <w:color w:val="000000" w:themeColor="text1"/>
              </w:rPr>
            </w:pPr>
          </w:p>
          <w:p w14:paraId="5CCADD70" w14:textId="77777777" w:rsidR="008C06EA" w:rsidRPr="008631FB" w:rsidRDefault="008C06EA" w:rsidP="005054BE">
            <w:pPr>
              <w:pStyle w:val="105RatesTablea15"/>
              <w:numPr>
                <w:ilvl w:val="0"/>
                <w:numId w:val="287"/>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6D9E0646" w14:textId="77777777" w:rsidR="008C06EA" w:rsidRPr="008631FB" w:rsidRDefault="008C06EA" w:rsidP="00DE1FD5">
            <w:pPr>
              <w:ind w:left="312" w:hanging="284"/>
              <w:jc w:val="left"/>
              <w:rPr>
                <w:rFonts w:ascii="Times New Roman" w:eastAsia="Calibri" w:hAnsi="Times New Roman"/>
                <w:color w:val="000000" w:themeColor="text1"/>
              </w:rPr>
            </w:pPr>
          </w:p>
          <w:p w14:paraId="229FCFEA" w14:textId="64F547B4"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U in the table at section 15.7 of this resolution as at the date this resolution is adopted.</w:t>
            </w:r>
          </w:p>
        </w:tc>
      </w:tr>
      <w:tr w:rsidR="008C06EA" w:rsidRPr="008631FB" w14:paraId="08AF7583"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0F7A989" w14:textId="77777777" w:rsidR="008C06EA" w:rsidRPr="008631FB" w:rsidRDefault="008C06EA" w:rsidP="00DE1FD5">
            <w:pPr>
              <w:jc w:val="left"/>
              <w:rPr>
                <w:rFonts w:ascii="Times New Roman" w:hAnsi="Times New Roman"/>
                <w:b/>
                <w:bCs/>
                <w:color w:val="000000" w:themeColor="text1"/>
              </w:rPr>
            </w:pPr>
          </w:p>
          <w:p w14:paraId="282FC2CA"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5v. Central Business District – </w:t>
            </w:r>
          </w:p>
          <w:p w14:paraId="4B5086F0"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V</w:t>
            </w:r>
          </w:p>
        </w:tc>
        <w:tc>
          <w:tcPr>
            <w:tcW w:w="0" w:type="auto"/>
            <w:tcBorders>
              <w:top w:val="single" w:sz="4" w:space="0" w:color="auto"/>
              <w:left w:val="single" w:sz="4" w:space="0" w:color="auto"/>
              <w:bottom w:val="single" w:sz="4" w:space="0" w:color="auto"/>
              <w:right w:val="single" w:sz="4" w:space="0" w:color="auto"/>
            </w:tcBorders>
          </w:tcPr>
          <w:p w14:paraId="6B5590EF" w14:textId="77777777" w:rsidR="008C06EA" w:rsidRPr="008631FB" w:rsidRDefault="008C06EA" w:rsidP="00DE1FD5">
            <w:pPr>
              <w:jc w:val="left"/>
              <w:rPr>
                <w:rFonts w:ascii="Times New Roman" w:hAnsi="Times New Roman"/>
                <w:color w:val="000000" w:themeColor="text1"/>
              </w:rPr>
            </w:pPr>
          </w:p>
          <w:p w14:paraId="4CA6024E"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17B35051" w14:textId="77777777" w:rsidR="008C06EA" w:rsidRPr="008631FB" w:rsidRDefault="008C06EA" w:rsidP="00DE1FD5">
            <w:pPr>
              <w:jc w:val="left"/>
              <w:rPr>
                <w:rFonts w:ascii="Times New Roman" w:hAnsi="Times New Roman"/>
                <w:color w:val="000000" w:themeColor="text1"/>
              </w:rPr>
            </w:pPr>
          </w:p>
          <w:p w14:paraId="551CEF11" w14:textId="77777777" w:rsidR="008C06EA" w:rsidRPr="008631FB" w:rsidRDefault="008C06EA" w:rsidP="005054BE">
            <w:pPr>
              <w:pStyle w:val="105RatesTablea15"/>
              <w:numPr>
                <w:ilvl w:val="0"/>
                <w:numId w:val="288"/>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520C4F7E" w14:textId="77777777" w:rsidR="008C06EA" w:rsidRPr="008631FB" w:rsidRDefault="008C06EA" w:rsidP="00DE1FD5">
            <w:pPr>
              <w:ind w:left="312" w:hanging="284"/>
              <w:jc w:val="left"/>
              <w:rPr>
                <w:rFonts w:ascii="Times New Roman" w:eastAsia="Calibri" w:hAnsi="Times New Roman"/>
                <w:color w:val="000000" w:themeColor="text1"/>
              </w:rPr>
            </w:pPr>
          </w:p>
          <w:p w14:paraId="20055C37" w14:textId="364C35AF"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V in the table at section 15.7 of this resolution as at the date this resolution is adopted.</w:t>
            </w:r>
          </w:p>
        </w:tc>
      </w:tr>
      <w:tr w:rsidR="008C06EA" w:rsidRPr="008631FB" w14:paraId="30C2212B"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E3BD9A9" w14:textId="77777777" w:rsidR="008C06EA" w:rsidRPr="008631FB" w:rsidRDefault="008C06EA" w:rsidP="00DE1FD5">
            <w:pPr>
              <w:jc w:val="left"/>
              <w:rPr>
                <w:rFonts w:ascii="Times New Roman" w:hAnsi="Times New Roman"/>
                <w:b/>
                <w:bCs/>
                <w:color w:val="000000" w:themeColor="text1"/>
              </w:rPr>
            </w:pPr>
          </w:p>
          <w:p w14:paraId="691A15A3"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5w. Central Business District – Group W</w:t>
            </w:r>
          </w:p>
        </w:tc>
        <w:tc>
          <w:tcPr>
            <w:tcW w:w="0" w:type="auto"/>
            <w:tcBorders>
              <w:top w:val="single" w:sz="4" w:space="0" w:color="auto"/>
              <w:left w:val="single" w:sz="4" w:space="0" w:color="auto"/>
              <w:bottom w:val="single" w:sz="4" w:space="0" w:color="auto"/>
              <w:right w:val="single" w:sz="4" w:space="0" w:color="auto"/>
            </w:tcBorders>
          </w:tcPr>
          <w:p w14:paraId="28BD07FA" w14:textId="77777777" w:rsidR="008C06EA" w:rsidRPr="008631FB" w:rsidRDefault="008C06EA" w:rsidP="00DE1FD5">
            <w:pPr>
              <w:jc w:val="left"/>
              <w:rPr>
                <w:rFonts w:ascii="Times New Roman" w:hAnsi="Times New Roman"/>
                <w:color w:val="000000" w:themeColor="text1"/>
              </w:rPr>
            </w:pPr>
          </w:p>
          <w:p w14:paraId="76E7BBA9"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33174B4A" w14:textId="77777777" w:rsidR="008C06EA" w:rsidRPr="008631FB" w:rsidRDefault="008C06EA" w:rsidP="00DE1FD5">
            <w:pPr>
              <w:jc w:val="left"/>
              <w:rPr>
                <w:rFonts w:ascii="Times New Roman" w:hAnsi="Times New Roman"/>
                <w:color w:val="000000" w:themeColor="text1"/>
              </w:rPr>
            </w:pPr>
          </w:p>
          <w:p w14:paraId="1FB02A54" w14:textId="77777777" w:rsidR="008C06EA" w:rsidRPr="008631FB" w:rsidRDefault="008C06EA" w:rsidP="005054BE">
            <w:pPr>
              <w:pStyle w:val="105RatesTablea15"/>
              <w:numPr>
                <w:ilvl w:val="0"/>
                <w:numId w:val="289"/>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4454A731" w14:textId="77777777" w:rsidR="008C06EA" w:rsidRPr="008631FB" w:rsidRDefault="008C06EA" w:rsidP="00DE1FD5">
            <w:pPr>
              <w:ind w:left="312" w:hanging="284"/>
              <w:jc w:val="left"/>
              <w:rPr>
                <w:rFonts w:ascii="Times New Roman" w:eastAsia="Calibri" w:hAnsi="Times New Roman"/>
                <w:color w:val="000000" w:themeColor="text1"/>
              </w:rPr>
            </w:pPr>
          </w:p>
          <w:p w14:paraId="2DEB239E" w14:textId="35B830F0"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W in the table at section 15.7 of this resolution as at the date this resolution is adopted.</w:t>
            </w:r>
          </w:p>
        </w:tc>
      </w:tr>
      <w:tr w:rsidR="008C06EA" w:rsidRPr="008631FB" w14:paraId="1528B3F6"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27F2E03" w14:textId="77777777" w:rsidR="008C06EA" w:rsidRPr="008631FB" w:rsidRDefault="008C06EA" w:rsidP="00DE1FD5">
            <w:pPr>
              <w:jc w:val="left"/>
              <w:rPr>
                <w:rFonts w:ascii="Times New Roman" w:hAnsi="Times New Roman"/>
                <w:b/>
                <w:bCs/>
                <w:color w:val="000000" w:themeColor="text1"/>
              </w:rPr>
            </w:pPr>
          </w:p>
          <w:p w14:paraId="0414F632"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5x. Central Business District – </w:t>
            </w:r>
          </w:p>
          <w:p w14:paraId="33358C1F"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X</w:t>
            </w:r>
          </w:p>
        </w:tc>
        <w:tc>
          <w:tcPr>
            <w:tcW w:w="0" w:type="auto"/>
            <w:tcBorders>
              <w:top w:val="single" w:sz="4" w:space="0" w:color="auto"/>
              <w:left w:val="single" w:sz="4" w:space="0" w:color="auto"/>
              <w:bottom w:val="single" w:sz="4" w:space="0" w:color="auto"/>
              <w:right w:val="single" w:sz="4" w:space="0" w:color="auto"/>
            </w:tcBorders>
          </w:tcPr>
          <w:p w14:paraId="284D3E54" w14:textId="77777777" w:rsidR="008C06EA" w:rsidRPr="008631FB" w:rsidRDefault="008C06EA" w:rsidP="00DE1FD5">
            <w:pPr>
              <w:jc w:val="left"/>
              <w:rPr>
                <w:rFonts w:ascii="Times New Roman" w:hAnsi="Times New Roman"/>
                <w:color w:val="000000" w:themeColor="text1"/>
              </w:rPr>
            </w:pPr>
          </w:p>
          <w:p w14:paraId="365CF7C7"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279A7046" w14:textId="77777777" w:rsidR="008C06EA" w:rsidRPr="008631FB" w:rsidRDefault="008C06EA" w:rsidP="00DE1FD5">
            <w:pPr>
              <w:jc w:val="left"/>
              <w:rPr>
                <w:rFonts w:ascii="Times New Roman" w:hAnsi="Times New Roman"/>
                <w:color w:val="000000" w:themeColor="text1"/>
              </w:rPr>
            </w:pPr>
          </w:p>
          <w:p w14:paraId="6AD2053E" w14:textId="77777777" w:rsidR="008C06EA" w:rsidRPr="008631FB" w:rsidRDefault="008C06EA" w:rsidP="005054BE">
            <w:pPr>
              <w:pStyle w:val="105RatesTablea15"/>
              <w:numPr>
                <w:ilvl w:val="0"/>
                <w:numId w:val="290"/>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1620173C" w14:textId="77777777" w:rsidR="008C06EA" w:rsidRPr="008631FB" w:rsidRDefault="008C06EA" w:rsidP="00DE1FD5">
            <w:pPr>
              <w:ind w:left="312" w:hanging="284"/>
              <w:jc w:val="left"/>
              <w:rPr>
                <w:rFonts w:ascii="Times New Roman" w:eastAsia="Calibri" w:hAnsi="Times New Roman"/>
                <w:color w:val="000000" w:themeColor="text1"/>
              </w:rPr>
            </w:pPr>
          </w:p>
          <w:p w14:paraId="62CAB258" w14:textId="33B53D07"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X in the table at section 15.7 of this resolution as at the date this resolution is adopted.</w:t>
            </w:r>
          </w:p>
        </w:tc>
      </w:tr>
      <w:tr w:rsidR="008C06EA" w:rsidRPr="008631FB" w14:paraId="3D36200F"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58C9D9D" w14:textId="77777777" w:rsidR="008C06EA" w:rsidRPr="008631FB" w:rsidRDefault="008C06EA" w:rsidP="00DE1FD5">
            <w:pPr>
              <w:jc w:val="left"/>
              <w:rPr>
                <w:rFonts w:ascii="Times New Roman" w:hAnsi="Times New Roman"/>
                <w:b/>
                <w:bCs/>
                <w:color w:val="000000" w:themeColor="text1"/>
              </w:rPr>
            </w:pPr>
          </w:p>
          <w:p w14:paraId="0E876130"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5y. Central Business District – </w:t>
            </w:r>
          </w:p>
          <w:p w14:paraId="7AA8170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Y</w:t>
            </w:r>
          </w:p>
        </w:tc>
        <w:tc>
          <w:tcPr>
            <w:tcW w:w="0" w:type="auto"/>
            <w:tcBorders>
              <w:top w:val="single" w:sz="4" w:space="0" w:color="auto"/>
              <w:left w:val="single" w:sz="4" w:space="0" w:color="auto"/>
              <w:bottom w:val="single" w:sz="4" w:space="0" w:color="auto"/>
              <w:right w:val="single" w:sz="4" w:space="0" w:color="auto"/>
            </w:tcBorders>
          </w:tcPr>
          <w:p w14:paraId="1D89126F" w14:textId="77777777" w:rsidR="008C06EA" w:rsidRPr="008631FB" w:rsidRDefault="008C06EA" w:rsidP="00DE1FD5">
            <w:pPr>
              <w:jc w:val="left"/>
              <w:rPr>
                <w:rFonts w:ascii="Times New Roman" w:hAnsi="Times New Roman"/>
                <w:color w:val="000000" w:themeColor="text1"/>
              </w:rPr>
            </w:pPr>
          </w:p>
          <w:p w14:paraId="2E94F588"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239C27A4" w14:textId="77777777" w:rsidR="008C06EA" w:rsidRPr="008631FB" w:rsidRDefault="008C06EA" w:rsidP="00DE1FD5">
            <w:pPr>
              <w:jc w:val="left"/>
              <w:rPr>
                <w:rFonts w:ascii="Times New Roman" w:hAnsi="Times New Roman"/>
                <w:color w:val="000000" w:themeColor="text1"/>
              </w:rPr>
            </w:pPr>
          </w:p>
          <w:p w14:paraId="38A99220" w14:textId="77777777" w:rsidR="008C06EA" w:rsidRPr="008631FB" w:rsidRDefault="008C06EA" w:rsidP="005054BE">
            <w:pPr>
              <w:pStyle w:val="105RatesTablea15"/>
              <w:numPr>
                <w:ilvl w:val="0"/>
                <w:numId w:val="291"/>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5C579D68" w14:textId="77777777" w:rsidR="008C06EA" w:rsidRPr="008631FB" w:rsidRDefault="008C06EA" w:rsidP="00DE1FD5">
            <w:pPr>
              <w:ind w:left="312" w:hanging="284"/>
              <w:jc w:val="left"/>
              <w:rPr>
                <w:rFonts w:ascii="Times New Roman" w:eastAsia="Calibri" w:hAnsi="Times New Roman"/>
                <w:color w:val="000000" w:themeColor="text1"/>
              </w:rPr>
            </w:pPr>
          </w:p>
          <w:p w14:paraId="7FB77CA7" w14:textId="66B695E5"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Y in the table at section 15.7 of this resolution as at the date this resolution is adopted.</w:t>
            </w:r>
          </w:p>
        </w:tc>
      </w:tr>
      <w:tr w:rsidR="008C06EA" w:rsidRPr="008631FB" w14:paraId="03A76A5F"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078AFFF" w14:textId="77777777" w:rsidR="008C06EA" w:rsidRPr="008631FB" w:rsidRDefault="008C06EA" w:rsidP="00DE1FD5">
            <w:pPr>
              <w:jc w:val="left"/>
              <w:rPr>
                <w:rFonts w:ascii="Times New Roman" w:hAnsi="Times New Roman"/>
                <w:b/>
                <w:bCs/>
                <w:color w:val="000000" w:themeColor="text1"/>
              </w:rPr>
            </w:pPr>
          </w:p>
          <w:p w14:paraId="1104AD98"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5z. Central Business District – </w:t>
            </w:r>
          </w:p>
          <w:p w14:paraId="7B845F88"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Group Z</w:t>
            </w:r>
          </w:p>
        </w:tc>
        <w:tc>
          <w:tcPr>
            <w:tcW w:w="0" w:type="auto"/>
            <w:tcBorders>
              <w:top w:val="single" w:sz="4" w:space="0" w:color="auto"/>
              <w:left w:val="single" w:sz="4" w:space="0" w:color="auto"/>
              <w:bottom w:val="single" w:sz="4" w:space="0" w:color="auto"/>
              <w:right w:val="single" w:sz="4" w:space="0" w:color="auto"/>
            </w:tcBorders>
          </w:tcPr>
          <w:p w14:paraId="2051D0E8" w14:textId="77777777" w:rsidR="008C06EA" w:rsidRPr="008631FB" w:rsidRDefault="008C06EA" w:rsidP="00DE1FD5">
            <w:pPr>
              <w:jc w:val="left"/>
              <w:rPr>
                <w:rFonts w:ascii="Times New Roman" w:hAnsi="Times New Roman"/>
                <w:color w:val="000000" w:themeColor="text1"/>
              </w:rPr>
            </w:pPr>
          </w:p>
          <w:p w14:paraId="7DC8085A"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7DF56E1C" w14:textId="77777777" w:rsidR="008C06EA" w:rsidRPr="008631FB" w:rsidRDefault="008C06EA" w:rsidP="00DE1FD5">
            <w:pPr>
              <w:jc w:val="left"/>
              <w:rPr>
                <w:rFonts w:ascii="Times New Roman" w:hAnsi="Times New Roman"/>
                <w:color w:val="000000" w:themeColor="text1"/>
              </w:rPr>
            </w:pPr>
          </w:p>
          <w:p w14:paraId="4B8E2D78" w14:textId="77777777" w:rsidR="008C06EA" w:rsidRPr="008631FB" w:rsidRDefault="008C06EA" w:rsidP="005054BE">
            <w:pPr>
              <w:pStyle w:val="105RatesTablea15"/>
              <w:numPr>
                <w:ilvl w:val="0"/>
                <w:numId w:val="292"/>
              </w:numPr>
              <w:jc w:val="left"/>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5a, with the exception of paragraph a)iii) </w:t>
            </w:r>
            <w:r w:rsidRPr="008631FB">
              <w:rPr>
                <w:rFonts w:ascii="Times New Roman" w:hAnsi="Times New Roman" w:cs="Times New Roman"/>
                <w:caps/>
                <w:color w:val="000000" w:themeColor="text1"/>
                <w:sz w:val="20"/>
                <w:szCs w:val="20"/>
              </w:rPr>
              <w:t>and</w:t>
            </w:r>
          </w:p>
          <w:p w14:paraId="287333D4" w14:textId="77777777" w:rsidR="008C06EA" w:rsidRPr="008631FB" w:rsidRDefault="008C06EA" w:rsidP="00DE1FD5">
            <w:pPr>
              <w:ind w:left="312" w:hanging="284"/>
              <w:jc w:val="left"/>
              <w:rPr>
                <w:rFonts w:ascii="Times New Roman" w:eastAsia="Calibri" w:hAnsi="Times New Roman"/>
                <w:color w:val="000000" w:themeColor="text1"/>
              </w:rPr>
            </w:pPr>
          </w:p>
          <w:p w14:paraId="752ABD27" w14:textId="1D35A3CC" w:rsidR="008C06EA" w:rsidRPr="008631FB" w:rsidRDefault="008C06EA" w:rsidP="005054BE">
            <w:pPr>
              <w:numPr>
                <w:ilvl w:val="0"/>
                <w:numId w:val="8"/>
              </w:numPr>
              <w:jc w:val="left"/>
              <w:rPr>
                <w:rFonts w:ascii="Times New Roman" w:eastAsia="Calibri" w:hAnsi="Times New Roman"/>
                <w:color w:val="000000" w:themeColor="text1"/>
              </w:rPr>
            </w:pPr>
            <w:r w:rsidRPr="008631FB">
              <w:rPr>
                <w:rFonts w:ascii="Times New Roman" w:eastAsia="Calibri" w:hAnsi="Times New Roman"/>
                <w:color w:val="000000" w:themeColor="text1"/>
              </w:rPr>
              <w:t>is recorded in Council</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s systems by reference to its common name, its location or its real property description and identified as Group Z in the table at section 15.7 of this resolution as at the date this resolution is adopted.</w:t>
            </w:r>
          </w:p>
        </w:tc>
      </w:tr>
      <w:tr w:rsidR="008C06EA" w:rsidRPr="008631FB" w14:paraId="22630528"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8A872E3" w14:textId="77777777" w:rsidR="008C06EA" w:rsidRPr="008631FB" w:rsidRDefault="008C06EA" w:rsidP="00DE1FD5">
            <w:pPr>
              <w:jc w:val="left"/>
              <w:rPr>
                <w:rFonts w:ascii="Times New Roman" w:hAnsi="Times New Roman"/>
                <w:b/>
                <w:bCs/>
                <w:color w:val="000000" w:themeColor="text1"/>
              </w:rPr>
            </w:pPr>
          </w:p>
          <w:p w14:paraId="014C4709"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6. Other</w:t>
            </w:r>
          </w:p>
        </w:tc>
        <w:tc>
          <w:tcPr>
            <w:tcW w:w="0" w:type="auto"/>
            <w:tcBorders>
              <w:top w:val="single" w:sz="4" w:space="0" w:color="auto"/>
              <w:left w:val="single" w:sz="4" w:space="0" w:color="auto"/>
              <w:bottom w:val="single" w:sz="4" w:space="0" w:color="auto"/>
              <w:right w:val="single" w:sz="4" w:space="0" w:color="auto"/>
            </w:tcBorders>
            <w:hideMark/>
          </w:tcPr>
          <w:p w14:paraId="664DCC34" w14:textId="77777777" w:rsidR="008C06EA" w:rsidRPr="008631FB" w:rsidRDefault="008C06EA" w:rsidP="00DE1FD5">
            <w:pPr>
              <w:jc w:val="left"/>
              <w:rPr>
                <w:rFonts w:ascii="Times New Roman" w:hAnsi="Times New Roman"/>
                <w:color w:val="000000" w:themeColor="text1"/>
              </w:rPr>
            </w:pPr>
          </w:p>
          <w:p w14:paraId="727C3751" w14:textId="5BB88DD6"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only where the land does not fall within any other differential rating category described in this Differential General Rating Table</w:t>
            </w:r>
          </w:p>
        </w:tc>
      </w:tr>
      <w:tr w:rsidR="008C06EA" w:rsidRPr="008631FB" w14:paraId="76AE1AB1"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BC98435" w14:textId="77777777" w:rsidR="008C06EA" w:rsidRPr="008631FB" w:rsidRDefault="008C06EA" w:rsidP="00DE1FD5">
            <w:pPr>
              <w:jc w:val="left"/>
              <w:rPr>
                <w:rFonts w:ascii="Times New Roman" w:hAnsi="Times New Roman"/>
                <w:b/>
                <w:bCs/>
                <w:color w:val="000000" w:themeColor="text1"/>
              </w:rPr>
            </w:pPr>
          </w:p>
          <w:p w14:paraId="0CE1B355"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7. Residential: Non-owner Occupied or Mixed Use</w:t>
            </w:r>
          </w:p>
        </w:tc>
        <w:tc>
          <w:tcPr>
            <w:tcW w:w="0" w:type="auto"/>
            <w:tcBorders>
              <w:top w:val="single" w:sz="4" w:space="0" w:color="auto"/>
              <w:left w:val="single" w:sz="4" w:space="0" w:color="auto"/>
              <w:bottom w:val="single" w:sz="4" w:space="0" w:color="auto"/>
              <w:right w:val="single" w:sz="4" w:space="0" w:color="auto"/>
            </w:tcBorders>
          </w:tcPr>
          <w:p w14:paraId="49A981B2" w14:textId="77777777" w:rsidR="008C06EA" w:rsidRPr="008631FB" w:rsidRDefault="008C06EA" w:rsidP="00DE1FD5">
            <w:pPr>
              <w:jc w:val="left"/>
              <w:rPr>
                <w:rFonts w:ascii="Times New Roman" w:hAnsi="Times New Roman"/>
                <w:color w:val="000000" w:themeColor="text1"/>
              </w:rPr>
            </w:pPr>
          </w:p>
          <w:p w14:paraId="06E15DE3" w14:textId="0F09F434"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0EDB873D" w14:textId="0BEA2D62" w:rsidR="008C06EA" w:rsidRPr="008631FB" w:rsidRDefault="008C06EA" w:rsidP="00DE1FD5">
            <w:pPr>
              <w:jc w:val="left"/>
              <w:rPr>
                <w:rFonts w:ascii="Times New Roman" w:hAnsi="Times New Roman"/>
                <w:color w:val="000000" w:themeColor="text1"/>
              </w:rPr>
            </w:pPr>
          </w:p>
          <w:p w14:paraId="16DFE45D" w14:textId="0DD48148" w:rsidR="008C06EA" w:rsidRPr="008631FB" w:rsidRDefault="008C06EA" w:rsidP="008631FB">
            <w:pPr>
              <w:tabs>
                <w:tab w:val="left" w:pos="340"/>
              </w:tabs>
              <w:ind w:left="340" w:hanging="340"/>
              <w:jc w:val="left"/>
              <w:rPr>
                <w:rFonts w:ascii="Times New Roman" w:eastAsia="Calibri" w:hAnsi="Times New Roman"/>
                <w:i/>
                <w:iCs/>
              </w:rPr>
            </w:pPr>
            <w:r w:rsidRPr="008631FB">
              <w:rPr>
                <w:rFonts w:ascii="Times New Roman" w:eastAsia="Calibri" w:hAnsi="Times New Roman"/>
              </w:rPr>
              <w:t>a)</w:t>
            </w:r>
            <w:r w:rsidRPr="008631FB">
              <w:rPr>
                <w:rFonts w:ascii="Times New Roman" w:eastAsia="Calibri" w:hAnsi="Times New Roman"/>
              </w:rPr>
              <w:tab/>
              <w:t xml:space="preserve">the land is used, or has the potential </w:t>
            </w:r>
            <w:r w:rsidRPr="008631FB">
              <w:rPr>
                <w:rFonts w:ascii="Times New Roman" w:eastAsia="Calibri" w:hAnsi="Times New Roman"/>
                <w:b/>
                <w:bCs/>
                <w:i/>
                <w:iCs/>
              </w:rPr>
              <w:t xml:space="preserve">predominant use </w:t>
            </w:r>
            <w:r w:rsidRPr="008631FB">
              <w:rPr>
                <w:rFonts w:ascii="Times New Roman" w:eastAsia="Calibri" w:hAnsi="Times New Roman"/>
              </w:rPr>
              <w:t xml:space="preserve">by virtue of any improvements or the activities conducted on the land, to be used as a </w:t>
            </w:r>
            <w:r w:rsidRPr="008631FB">
              <w:rPr>
                <w:rFonts w:ascii="Times New Roman" w:eastAsia="Calibri" w:hAnsi="Times New Roman"/>
                <w:b/>
                <w:bCs/>
                <w:i/>
                <w:iCs/>
                <w:lang w:val="en-US"/>
              </w:rPr>
              <w:t>non-owner occupied residence</w:t>
            </w:r>
            <w:r w:rsidRPr="008631FB">
              <w:rPr>
                <w:rFonts w:ascii="Times New Roman" w:eastAsia="Calibri" w:hAnsi="Times New Roman"/>
              </w:rPr>
              <w:t xml:space="preserve"> OR</w:t>
            </w:r>
          </w:p>
          <w:p w14:paraId="264875EA" w14:textId="2C706FB0" w:rsidR="008C06EA" w:rsidRPr="008631FB" w:rsidRDefault="008C06EA" w:rsidP="00DE1FD5">
            <w:pPr>
              <w:tabs>
                <w:tab w:val="left" w:pos="680"/>
              </w:tabs>
              <w:ind w:left="748" w:hanging="408"/>
              <w:jc w:val="left"/>
              <w:rPr>
                <w:rFonts w:ascii="Times New Roman" w:eastAsia="Calibri" w:hAnsi="Times New Roman"/>
                <w:color w:val="000000" w:themeColor="text1"/>
              </w:rPr>
            </w:pPr>
          </w:p>
          <w:p w14:paraId="44E05957" w14:textId="77777777" w:rsidR="008C06EA" w:rsidRPr="008631FB" w:rsidRDefault="008C06EA" w:rsidP="008631FB">
            <w:pPr>
              <w:ind w:left="340" w:hanging="340"/>
              <w:jc w:val="left"/>
              <w:rPr>
                <w:rFonts w:ascii="Times New Roman" w:hAnsi="Times New Roman"/>
              </w:rPr>
            </w:pPr>
            <w:r w:rsidRPr="008631FB">
              <w:rPr>
                <w:rFonts w:ascii="Times New Roman" w:hAnsi="Times New Roman"/>
              </w:rPr>
              <w:t>b)</w:t>
            </w:r>
            <w:r w:rsidRPr="008631FB">
              <w:rPr>
                <w:rFonts w:ascii="Times New Roman" w:hAnsi="Times New Roman"/>
              </w:rPr>
              <w:tab/>
              <w:t xml:space="preserve">the land is used, or has the potential </w:t>
            </w:r>
            <w:r w:rsidRPr="008631FB">
              <w:rPr>
                <w:rFonts w:ascii="Times New Roman" w:hAnsi="Times New Roman"/>
                <w:b/>
                <w:bCs/>
                <w:i/>
                <w:iCs/>
              </w:rPr>
              <w:t>predominant use</w:t>
            </w:r>
            <w:r w:rsidRPr="008631FB">
              <w:rPr>
                <w:rFonts w:ascii="Times New Roman" w:hAnsi="Times New Roman"/>
              </w:rPr>
              <w:t xml:space="preserve"> by virtue of any improvements or the activities conducted on the land to be used as a </w:t>
            </w:r>
            <w:r w:rsidRPr="008631FB">
              <w:rPr>
                <w:rFonts w:ascii="Times New Roman" w:hAnsi="Times New Roman"/>
                <w:b/>
                <w:bCs/>
                <w:i/>
                <w:iCs/>
              </w:rPr>
              <w:t xml:space="preserve">mixed use residence </w:t>
            </w:r>
            <w:r w:rsidRPr="008631FB">
              <w:rPr>
                <w:rFonts w:ascii="Times New Roman" w:hAnsi="Times New Roman"/>
              </w:rPr>
              <w:t>OR</w:t>
            </w:r>
          </w:p>
          <w:p w14:paraId="6DD03572" w14:textId="77777777" w:rsidR="008C06EA" w:rsidRPr="008631FB" w:rsidRDefault="008C06EA" w:rsidP="00DE1FD5">
            <w:pPr>
              <w:jc w:val="left"/>
              <w:rPr>
                <w:rFonts w:ascii="Times New Roman" w:hAnsi="Times New Roman"/>
                <w:color w:val="000000" w:themeColor="text1"/>
              </w:rPr>
            </w:pPr>
          </w:p>
          <w:p w14:paraId="679F4442"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c)</w:t>
            </w:r>
            <w:r w:rsidRPr="008631FB">
              <w:rPr>
                <w:rFonts w:ascii="Times New Roman" w:eastAsia="Calibri" w:hAnsi="Times New Roman"/>
                <w:color w:val="000000" w:themeColor="text1"/>
              </w:rPr>
              <w:tab/>
              <w:t>the land:</w:t>
            </w:r>
          </w:p>
          <w:p w14:paraId="640A7CE7" w14:textId="77777777"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w:t>
            </w:r>
            <w:r w:rsidRPr="008631FB">
              <w:rPr>
                <w:rFonts w:ascii="Times New Roman" w:eastAsia="Calibri" w:hAnsi="Times New Roman"/>
                <w:color w:val="000000" w:themeColor="text1"/>
              </w:rPr>
              <w:tab/>
              <w:t>meets the description of paragraph b) of differential rating category 1 AND</w:t>
            </w:r>
          </w:p>
          <w:p w14:paraId="58B36ECA" w14:textId="1B988257"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w:t>
            </w:r>
            <w:r w:rsidRPr="008631FB">
              <w:rPr>
                <w:rFonts w:ascii="Times New Roman" w:eastAsia="Calibri" w:hAnsi="Times New Roman"/>
                <w:color w:val="000000" w:themeColor="text1"/>
              </w:rPr>
              <w:tab/>
              <w:t xml:space="preserve">is used for the purpose described in </w:t>
            </w:r>
            <w:r w:rsidRPr="008631FB">
              <w:rPr>
                <w:rFonts w:ascii="Times New Roman" w:eastAsia="Calibri" w:hAnsi="Times New Roman"/>
                <w:b/>
                <w:bCs/>
                <w:i/>
                <w:iCs/>
                <w:color w:val="000000" w:themeColor="text1"/>
                <w:lang w:val="en-US"/>
              </w:rPr>
              <w:t>land use code</w:t>
            </w:r>
            <w:r w:rsidRPr="008631FB">
              <w:rPr>
                <w:rFonts w:ascii="Times New Roman" w:eastAsia="Calibri" w:hAnsi="Times New Roman"/>
                <w:color w:val="000000" w:themeColor="text1"/>
              </w:rPr>
              <w:t xml:space="preserve"> 72 vacant land (valuation discounted for subdivided land)</w:t>
            </w:r>
          </w:p>
        </w:tc>
      </w:tr>
      <w:tr w:rsidR="008C06EA" w:rsidRPr="008631FB" w14:paraId="6144068D"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1042DF68" w14:textId="77777777" w:rsidR="008C06EA" w:rsidRPr="008631FB" w:rsidRDefault="008C06EA" w:rsidP="00DE1FD5">
            <w:pPr>
              <w:jc w:val="left"/>
              <w:rPr>
                <w:rFonts w:ascii="Times New Roman" w:hAnsi="Times New Roman"/>
                <w:b/>
                <w:bCs/>
                <w:color w:val="000000" w:themeColor="text1"/>
              </w:rPr>
            </w:pPr>
          </w:p>
          <w:p w14:paraId="708149DB"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8a. Large Regional Shopping Centre – Group A</w:t>
            </w:r>
          </w:p>
        </w:tc>
        <w:tc>
          <w:tcPr>
            <w:tcW w:w="0" w:type="auto"/>
            <w:tcBorders>
              <w:top w:val="single" w:sz="4" w:space="0" w:color="auto"/>
              <w:left w:val="single" w:sz="4" w:space="0" w:color="auto"/>
              <w:bottom w:val="single" w:sz="4" w:space="0" w:color="auto"/>
              <w:right w:val="single" w:sz="4" w:space="0" w:color="auto"/>
            </w:tcBorders>
          </w:tcPr>
          <w:p w14:paraId="2AFB55CA" w14:textId="77777777" w:rsidR="008C06EA" w:rsidRPr="008631FB" w:rsidRDefault="008C06EA" w:rsidP="00DE1FD5">
            <w:pPr>
              <w:jc w:val="left"/>
              <w:rPr>
                <w:rFonts w:ascii="Times New Roman" w:hAnsi="Times New Roman"/>
                <w:color w:val="000000" w:themeColor="text1"/>
              </w:rPr>
            </w:pPr>
          </w:p>
          <w:p w14:paraId="15290225" w14:textId="0E6D370F"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 used as a large regional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A in the table at section 15.8 of this resolution as at the date this resolution is adopted.</w:t>
            </w:r>
          </w:p>
        </w:tc>
      </w:tr>
      <w:tr w:rsidR="008C06EA" w:rsidRPr="008631FB" w14:paraId="7C8CE34D"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09BC4982" w14:textId="77777777" w:rsidR="008C06EA" w:rsidRPr="008631FB" w:rsidRDefault="008C06EA" w:rsidP="00DE1FD5">
            <w:pPr>
              <w:jc w:val="left"/>
              <w:rPr>
                <w:rFonts w:ascii="Times New Roman" w:hAnsi="Times New Roman"/>
                <w:b/>
                <w:bCs/>
                <w:color w:val="000000" w:themeColor="text1"/>
              </w:rPr>
            </w:pPr>
          </w:p>
          <w:p w14:paraId="175CC47D"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8b. Large Regional Shopping Centre – Group B</w:t>
            </w:r>
          </w:p>
        </w:tc>
        <w:tc>
          <w:tcPr>
            <w:tcW w:w="0" w:type="auto"/>
            <w:tcBorders>
              <w:top w:val="single" w:sz="4" w:space="0" w:color="auto"/>
              <w:left w:val="single" w:sz="4" w:space="0" w:color="auto"/>
              <w:bottom w:val="single" w:sz="4" w:space="0" w:color="auto"/>
              <w:right w:val="single" w:sz="4" w:space="0" w:color="auto"/>
            </w:tcBorders>
          </w:tcPr>
          <w:p w14:paraId="5CEAB518" w14:textId="77777777" w:rsidR="008C06EA" w:rsidRPr="008631FB" w:rsidRDefault="008C06EA" w:rsidP="00DE1FD5">
            <w:pPr>
              <w:jc w:val="left"/>
              <w:rPr>
                <w:rFonts w:ascii="Times New Roman" w:hAnsi="Times New Roman"/>
                <w:color w:val="000000" w:themeColor="text1"/>
              </w:rPr>
            </w:pPr>
          </w:p>
          <w:p w14:paraId="27838B8A" w14:textId="28B40E71"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 used as a large regional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B in the table at section 15.8 of this resolution as at the date this resolution is adopted.</w:t>
            </w:r>
          </w:p>
        </w:tc>
      </w:tr>
      <w:tr w:rsidR="008C06EA" w:rsidRPr="008631FB" w14:paraId="294C6BC8"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3F90DB0" w14:textId="77777777" w:rsidR="008C06EA" w:rsidRPr="008631FB" w:rsidRDefault="008C06EA" w:rsidP="00DE1FD5">
            <w:pPr>
              <w:jc w:val="left"/>
              <w:rPr>
                <w:rFonts w:ascii="Times New Roman" w:hAnsi="Times New Roman"/>
                <w:b/>
                <w:bCs/>
                <w:color w:val="000000" w:themeColor="text1"/>
              </w:rPr>
            </w:pPr>
          </w:p>
          <w:p w14:paraId="448EF792"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8c. Large Regional Shopping Centre – Group C</w:t>
            </w:r>
          </w:p>
        </w:tc>
        <w:tc>
          <w:tcPr>
            <w:tcW w:w="0" w:type="auto"/>
            <w:tcBorders>
              <w:top w:val="single" w:sz="4" w:space="0" w:color="auto"/>
              <w:left w:val="single" w:sz="4" w:space="0" w:color="auto"/>
              <w:bottom w:val="single" w:sz="4" w:space="0" w:color="auto"/>
              <w:right w:val="single" w:sz="4" w:space="0" w:color="auto"/>
            </w:tcBorders>
          </w:tcPr>
          <w:p w14:paraId="3BBC85B0" w14:textId="77777777" w:rsidR="008C06EA" w:rsidRPr="008631FB" w:rsidRDefault="008C06EA" w:rsidP="00DE1FD5">
            <w:pPr>
              <w:jc w:val="left"/>
              <w:rPr>
                <w:rFonts w:ascii="Times New Roman" w:hAnsi="Times New Roman"/>
                <w:color w:val="000000" w:themeColor="text1"/>
              </w:rPr>
            </w:pPr>
          </w:p>
          <w:p w14:paraId="1BBC7E77" w14:textId="31695BEC"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 used as a large regional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C in the table at section 15.8 of this resolution as at the date this resolution is adopted.</w:t>
            </w:r>
          </w:p>
        </w:tc>
      </w:tr>
      <w:tr w:rsidR="008C06EA" w:rsidRPr="008631FB" w14:paraId="5148BDF2"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3CF953F" w14:textId="77777777" w:rsidR="008C06EA" w:rsidRPr="008631FB" w:rsidRDefault="008C06EA" w:rsidP="00DE1FD5">
            <w:pPr>
              <w:jc w:val="left"/>
              <w:rPr>
                <w:rFonts w:ascii="Times New Roman" w:hAnsi="Times New Roman"/>
                <w:b/>
                <w:bCs/>
                <w:color w:val="000000" w:themeColor="text1"/>
              </w:rPr>
            </w:pPr>
          </w:p>
          <w:p w14:paraId="7D9D7790"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8d. Large Regional Shopping Centre – Group D</w:t>
            </w:r>
          </w:p>
        </w:tc>
        <w:tc>
          <w:tcPr>
            <w:tcW w:w="0" w:type="auto"/>
            <w:tcBorders>
              <w:top w:val="single" w:sz="4" w:space="0" w:color="auto"/>
              <w:left w:val="single" w:sz="4" w:space="0" w:color="auto"/>
              <w:bottom w:val="single" w:sz="4" w:space="0" w:color="auto"/>
              <w:right w:val="single" w:sz="4" w:space="0" w:color="auto"/>
            </w:tcBorders>
          </w:tcPr>
          <w:p w14:paraId="1D00BBE3" w14:textId="77777777" w:rsidR="008C06EA" w:rsidRPr="008631FB" w:rsidRDefault="008C06EA" w:rsidP="00DE1FD5">
            <w:pPr>
              <w:jc w:val="left"/>
              <w:rPr>
                <w:rFonts w:ascii="Times New Roman" w:hAnsi="Times New Roman"/>
                <w:color w:val="000000" w:themeColor="text1"/>
              </w:rPr>
            </w:pPr>
          </w:p>
          <w:p w14:paraId="401A7008" w14:textId="1AE69C0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 used as a large regional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D in the table at section 15.8 of this resolution as at the date this resolution is adopted.</w:t>
            </w:r>
          </w:p>
        </w:tc>
      </w:tr>
      <w:tr w:rsidR="008C06EA" w:rsidRPr="008631FB" w14:paraId="2D1BF993"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EABBAFD" w14:textId="77777777" w:rsidR="008C06EA" w:rsidRPr="008631FB" w:rsidRDefault="008C06EA" w:rsidP="00DE1FD5">
            <w:pPr>
              <w:jc w:val="left"/>
              <w:rPr>
                <w:rFonts w:ascii="Times New Roman" w:hAnsi="Times New Roman"/>
                <w:b/>
                <w:bCs/>
                <w:color w:val="000000" w:themeColor="text1"/>
              </w:rPr>
            </w:pPr>
          </w:p>
          <w:p w14:paraId="4D316017"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8e. Large Regional Shopping Centre – Group E</w:t>
            </w:r>
          </w:p>
        </w:tc>
        <w:tc>
          <w:tcPr>
            <w:tcW w:w="0" w:type="auto"/>
            <w:tcBorders>
              <w:top w:val="single" w:sz="4" w:space="0" w:color="auto"/>
              <w:left w:val="single" w:sz="4" w:space="0" w:color="auto"/>
              <w:bottom w:val="single" w:sz="4" w:space="0" w:color="auto"/>
              <w:right w:val="single" w:sz="4" w:space="0" w:color="auto"/>
            </w:tcBorders>
          </w:tcPr>
          <w:p w14:paraId="7A4026A6" w14:textId="77777777" w:rsidR="008C06EA" w:rsidRPr="008631FB" w:rsidRDefault="008C06EA" w:rsidP="00DE1FD5">
            <w:pPr>
              <w:jc w:val="left"/>
              <w:rPr>
                <w:rFonts w:ascii="Times New Roman" w:hAnsi="Times New Roman"/>
                <w:color w:val="000000" w:themeColor="text1"/>
              </w:rPr>
            </w:pPr>
          </w:p>
          <w:p w14:paraId="45CB8E39" w14:textId="4007B3A0"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 used as a large regional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E in the table at section 15.8 of this resolution as at the date this resolution is adopted.</w:t>
            </w:r>
          </w:p>
        </w:tc>
      </w:tr>
      <w:tr w:rsidR="008C06EA" w:rsidRPr="008631FB" w14:paraId="3817C7AC"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5424037" w14:textId="77777777" w:rsidR="008C06EA" w:rsidRPr="008631FB" w:rsidRDefault="008C06EA" w:rsidP="00DE1FD5">
            <w:pPr>
              <w:jc w:val="left"/>
              <w:rPr>
                <w:rFonts w:ascii="Times New Roman" w:hAnsi="Times New Roman"/>
                <w:b/>
                <w:bCs/>
                <w:color w:val="000000" w:themeColor="text1"/>
              </w:rPr>
            </w:pPr>
          </w:p>
          <w:p w14:paraId="79A64037"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8f. Large Regional Shopping Centre – Group F</w:t>
            </w:r>
          </w:p>
        </w:tc>
        <w:tc>
          <w:tcPr>
            <w:tcW w:w="0" w:type="auto"/>
            <w:tcBorders>
              <w:top w:val="single" w:sz="4" w:space="0" w:color="auto"/>
              <w:left w:val="single" w:sz="4" w:space="0" w:color="auto"/>
              <w:bottom w:val="single" w:sz="4" w:space="0" w:color="auto"/>
              <w:right w:val="single" w:sz="4" w:space="0" w:color="auto"/>
            </w:tcBorders>
          </w:tcPr>
          <w:p w14:paraId="79FA6DB2" w14:textId="77777777" w:rsidR="008C06EA" w:rsidRPr="008631FB" w:rsidRDefault="008C06EA" w:rsidP="00DE1FD5">
            <w:pPr>
              <w:jc w:val="left"/>
              <w:rPr>
                <w:rFonts w:ascii="Times New Roman" w:hAnsi="Times New Roman"/>
                <w:color w:val="000000" w:themeColor="text1"/>
              </w:rPr>
            </w:pPr>
          </w:p>
          <w:p w14:paraId="563B32C6" w14:textId="6E3CE840"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 used as a large regional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F in the table at section 15.8 of this resolution as at the date this resolution is adopted.</w:t>
            </w:r>
          </w:p>
        </w:tc>
      </w:tr>
      <w:tr w:rsidR="008C06EA" w:rsidRPr="008631FB" w14:paraId="4F98B030"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0353E0FD" w14:textId="77777777" w:rsidR="008C06EA" w:rsidRPr="008631FB" w:rsidRDefault="008C06EA" w:rsidP="00DE1FD5">
            <w:pPr>
              <w:jc w:val="left"/>
              <w:rPr>
                <w:rFonts w:ascii="Times New Roman" w:hAnsi="Times New Roman"/>
                <w:b/>
                <w:bCs/>
                <w:color w:val="000000" w:themeColor="text1"/>
              </w:rPr>
            </w:pPr>
          </w:p>
          <w:p w14:paraId="43EAF2A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8g. Large Regional Shopping Centre – Group G</w:t>
            </w:r>
          </w:p>
        </w:tc>
        <w:tc>
          <w:tcPr>
            <w:tcW w:w="0" w:type="auto"/>
            <w:tcBorders>
              <w:top w:val="single" w:sz="4" w:space="0" w:color="auto"/>
              <w:left w:val="single" w:sz="4" w:space="0" w:color="auto"/>
              <w:bottom w:val="single" w:sz="4" w:space="0" w:color="auto"/>
              <w:right w:val="single" w:sz="4" w:space="0" w:color="auto"/>
            </w:tcBorders>
          </w:tcPr>
          <w:p w14:paraId="276C8322" w14:textId="77777777" w:rsidR="008C06EA" w:rsidRPr="008631FB" w:rsidRDefault="008C06EA" w:rsidP="00DE1FD5">
            <w:pPr>
              <w:jc w:val="left"/>
              <w:rPr>
                <w:rFonts w:ascii="Times New Roman" w:hAnsi="Times New Roman"/>
                <w:color w:val="000000" w:themeColor="text1"/>
              </w:rPr>
            </w:pPr>
          </w:p>
          <w:p w14:paraId="682431D5" w14:textId="65A9FDEC"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 used as a large regional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G in the table at section 15.8 of this resolution as at the date this resolution is adopted.</w:t>
            </w:r>
          </w:p>
        </w:tc>
      </w:tr>
      <w:tr w:rsidR="008C06EA" w:rsidRPr="008631FB" w14:paraId="500B0DA5"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FAC0C49" w14:textId="77777777" w:rsidR="008C06EA" w:rsidRPr="008631FB" w:rsidRDefault="008C06EA" w:rsidP="00DE1FD5">
            <w:pPr>
              <w:jc w:val="left"/>
              <w:rPr>
                <w:rFonts w:ascii="Times New Roman" w:hAnsi="Times New Roman"/>
                <w:b/>
                <w:bCs/>
                <w:color w:val="000000" w:themeColor="text1"/>
              </w:rPr>
            </w:pPr>
          </w:p>
          <w:p w14:paraId="7660271B"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8h. Large Regional Shopping Centre – Group H</w:t>
            </w:r>
          </w:p>
        </w:tc>
        <w:tc>
          <w:tcPr>
            <w:tcW w:w="0" w:type="auto"/>
            <w:tcBorders>
              <w:top w:val="single" w:sz="4" w:space="0" w:color="auto"/>
              <w:left w:val="single" w:sz="4" w:space="0" w:color="auto"/>
              <w:bottom w:val="single" w:sz="4" w:space="0" w:color="auto"/>
              <w:right w:val="single" w:sz="4" w:space="0" w:color="auto"/>
            </w:tcBorders>
          </w:tcPr>
          <w:p w14:paraId="61C927CC" w14:textId="77777777" w:rsidR="008C06EA" w:rsidRPr="008631FB" w:rsidRDefault="008C06EA" w:rsidP="00DE1FD5">
            <w:pPr>
              <w:jc w:val="left"/>
              <w:rPr>
                <w:rFonts w:ascii="Times New Roman" w:hAnsi="Times New Roman"/>
                <w:color w:val="000000" w:themeColor="text1"/>
              </w:rPr>
            </w:pPr>
          </w:p>
          <w:p w14:paraId="52D4FD6D" w14:textId="3D2AA9DF"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 used as a large regional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H in the table at section 15.8 of this resolution as at the date this resolution is adopted.</w:t>
            </w:r>
          </w:p>
        </w:tc>
      </w:tr>
      <w:tr w:rsidR="008C06EA" w:rsidRPr="008631FB" w14:paraId="37475518"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31764FB" w14:textId="77777777" w:rsidR="008C06EA" w:rsidRPr="008631FB" w:rsidRDefault="008C06EA" w:rsidP="00DE1FD5">
            <w:pPr>
              <w:jc w:val="left"/>
              <w:rPr>
                <w:rFonts w:ascii="Times New Roman" w:hAnsi="Times New Roman"/>
                <w:b/>
                <w:bCs/>
                <w:color w:val="000000" w:themeColor="text1"/>
              </w:rPr>
            </w:pPr>
          </w:p>
          <w:p w14:paraId="4389DC8E"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8i. Large Regional Shopping Centre – Group I</w:t>
            </w:r>
          </w:p>
        </w:tc>
        <w:tc>
          <w:tcPr>
            <w:tcW w:w="0" w:type="auto"/>
            <w:tcBorders>
              <w:top w:val="single" w:sz="4" w:space="0" w:color="auto"/>
              <w:left w:val="single" w:sz="4" w:space="0" w:color="auto"/>
              <w:bottom w:val="single" w:sz="4" w:space="0" w:color="auto"/>
              <w:right w:val="single" w:sz="4" w:space="0" w:color="auto"/>
            </w:tcBorders>
          </w:tcPr>
          <w:p w14:paraId="1ADF1898" w14:textId="77777777" w:rsidR="008C06EA" w:rsidRPr="008631FB" w:rsidRDefault="008C06EA" w:rsidP="00DE1FD5">
            <w:pPr>
              <w:jc w:val="left"/>
              <w:rPr>
                <w:rFonts w:ascii="Times New Roman" w:hAnsi="Times New Roman"/>
                <w:color w:val="000000" w:themeColor="text1"/>
              </w:rPr>
            </w:pPr>
          </w:p>
          <w:p w14:paraId="702E3229" w14:textId="7413107A"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 used as a large regional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I in the table at section 15.8 of this resolution as at the date this resolution is adopted.</w:t>
            </w:r>
          </w:p>
        </w:tc>
      </w:tr>
      <w:tr w:rsidR="008C06EA" w:rsidRPr="008631FB" w14:paraId="44ED60F3"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698397C" w14:textId="77777777" w:rsidR="008C06EA" w:rsidRPr="008631FB" w:rsidRDefault="008C06EA" w:rsidP="00DE1FD5">
            <w:pPr>
              <w:jc w:val="left"/>
              <w:rPr>
                <w:rFonts w:ascii="Times New Roman" w:hAnsi="Times New Roman"/>
                <w:b/>
                <w:bCs/>
                <w:color w:val="000000" w:themeColor="text1"/>
              </w:rPr>
            </w:pPr>
          </w:p>
          <w:p w14:paraId="58E213A0"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8j. Large Regional Shopping Centre – Group J</w:t>
            </w:r>
          </w:p>
        </w:tc>
        <w:tc>
          <w:tcPr>
            <w:tcW w:w="0" w:type="auto"/>
            <w:tcBorders>
              <w:top w:val="single" w:sz="4" w:space="0" w:color="auto"/>
              <w:left w:val="single" w:sz="4" w:space="0" w:color="auto"/>
              <w:bottom w:val="single" w:sz="4" w:space="0" w:color="auto"/>
              <w:right w:val="single" w:sz="4" w:space="0" w:color="auto"/>
            </w:tcBorders>
          </w:tcPr>
          <w:p w14:paraId="7417C933" w14:textId="77777777" w:rsidR="008C06EA" w:rsidRPr="008631FB" w:rsidRDefault="008C06EA" w:rsidP="00DE1FD5">
            <w:pPr>
              <w:jc w:val="left"/>
              <w:rPr>
                <w:rFonts w:ascii="Times New Roman" w:hAnsi="Times New Roman"/>
                <w:color w:val="000000" w:themeColor="text1"/>
              </w:rPr>
            </w:pPr>
          </w:p>
          <w:p w14:paraId="2B0A4B09" w14:textId="40B075F2"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 used as a large regional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J in the table at section 15.8 of this resolution as at the date this resolution is adopted.</w:t>
            </w:r>
          </w:p>
        </w:tc>
      </w:tr>
      <w:tr w:rsidR="008C06EA" w:rsidRPr="008631FB" w14:paraId="52B609AF"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1AD2B75" w14:textId="77777777" w:rsidR="008C06EA" w:rsidRPr="008631FB" w:rsidRDefault="008C06EA" w:rsidP="00DE1FD5">
            <w:pPr>
              <w:jc w:val="left"/>
              <w:rPr>
                <w:rFonts w:ascii="Times New Roman" w:hAnsi="Times New Roman"/>
                <w:b/>
                <w:bCs/>
                <w:color w:val="000000" w:themeColor="text1"/>
              </w:rPr>
            </w:pPr>
          </w:p>
          <w:p w14:paraId="4B6917E5"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9a. Major Regional Shopping Centre – Group A</w:t>
            </w:r>
          </w:p>
        </w:tc>
        <w:tc>
          <w:tcPr>
            <w:tcW w:w="0" w:type="auto"/>
            <w:tcBorders>
              <w:top w:val="single" w:sz="4" w:space="0" w:color="auto"/>
              <w:left w:val="single" w:sz="4" w:space="0" w:color="auto"/>
              <w:bottom w:val="single" w:sz="4" w:space="0" w:color="auto"/>
              <w:right w:val="single" w:sz="4" w:space="0" w:color="auto"/>
            </w:tcBorders>
          </w:tcPr>
          <w:p w14:paraId="19C697B7" w14:textId="77777777" w:rsidR="008C06EA" w:rsidRPr="008631FB" w:rsidRDefault="008C06EA" w:rsidP="00DE1FD5">
            <w:pPr>
              <w:jc w:val="left"/>
              <w:rPr>
                <w:rFonts w:ascii="Times New Roman" w:hAnsi="Times New Roman"/>
                <w:color w:val="000000" w:themeColor="text1"/>
              </w:rPr>
            </w:pPr>
          </w:p>
          <w:p w14:paraId="74894F59" w14:textId="137A77AA" w:rsidR="008C06EA" w:rsidRPr="008631FB" w:rsidRDefault="008C06EA" w:rsidP="00DE1FD5">
            <w:pPr>
              <w:jc w:val="left"/>
              <w:rPr>
                <w:rFonts w:ascii="Times New Roman" w:hAnsi="Times New Roman"/>
                <w:bCs/>
                <w:color w:val="000000" w:themeColor="text1"/>
              </w:rPr>
            </w:pPr>
            <w:r w:rsidRPr="008631FB">
              <w:rPr>
                <w:rFonts w:ascii="Times New Roman" w:hAnsi="Times New Roman"/>
                <w:color w:val="000000" w:themeColor="text1"/>
              </w:rPr>
              <w:t>This category will apply where the land is used as a major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w:t>
            </w:r>
            <w:r w:rsidR="00DE1FD5" w:rsidRPr="008631FB">
              <w:rPr>
                <w:rFonts w:ascii="Times New Roman" w:hAnsi="Times New Roman"/>
                <w:color w:val="000000" w:themeColor="text1"/>
              </w:rPr>
              <w:t> </w:t>
            </w:r>
            <w:r w:rsidRPr="008631FB">
              <w:rPr>
                <w:rFonts w:ascii="Times New Roman" w:hAnsi="Times New Roman"/>
                <w:color w:val="000000" w:themeColor="text1"/>
              </w:rPr>
              <w:t>A in the table at section 15.9 of this resolution as at the date this resolution is adopted.</w:t>
            </w:r>
          </w:p>
        </w:tc>
      </w:tr>
      <w:tr w:rsidR="008C06EA" w:rsidRPr="008631FB" w14:paraId="061609D8"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C9E5E42" w14:textId="77777777" w:rsidR="008C06EA" w:rsidRPr="008631FB" w:rsidRDefault="008C06EA" w:rsidP="00DE1FD5">
            <w:pPr>
              <w:jc w:val="left"/>
              <w:rPr>
                <w:rFonts w:ascii="Times New Roman" w:hAnsi="Times New Roman"/>
                <w:b/>
                <w:bCs/>
                <w:color w:val="000000" w:themeColor="text1"/>
              </w:rPr>
            </w:pPr>
          </w:p>
          <w:p w14:paraId="5292E217"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9b. Major Regional Shopping Centre – Group B</w:t>
            </w:r>
          </w:p>
        </w:tc>
        <w:tc>
          <w:tcPr>
            <w:tcW w:w="0" w:type="auto"/>
            <w:tcBorders>
              <w:top w:val="single" w:sz="4" w:space="0" w:color="auto"/>
              <w:left w:val="single" w:sz="4" w:space="0" w:color="auto"/>
              <w:bottom w:val="single" w:sz="4" w:space="0" w:color="auto"/>
              <w:right w:val="single" w:sz="4" w:space="0" w:color="auto"/>
            </w:tcBorders>
          </w:tcPr>
          <w:p w14:paraId="67F87D92" w14:textId="77777777" w:rsidR="008C06EA" w:rsidRPr="008631FB" w:rsidRDefault="008C06EA" w:rsidP="00DE1FD5">
            <w:pPr>
              <w:jc w:val="left"/>
              <w:rPr>
                <w:rFonts w:ascii="Times New Roman" w:hAnsi="Times New Roman"/>
                <w:color w:val="000000" w:themeColor="text1"/>
              </w:rPr>
            </w:pPr>
          </w:p>
          <w:p w14:paraId="7A6EC204" w14:textId="32069988"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 used as a major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w:t>
            </w:r>
            <w:r w:rsidR="00DE1FD5" w:rsidRPr="008631FB">
              <w:rPr>
                <w:rFonts w:ascii="Times New Roman" w:hAnsi="Times New Roman"/>
                <w:color w:val="000000" w:themeColor="text1"/>
              </w:rPr>
              <w:t> </w:t>
            </w:r>
            <w:r w:rsidRPr="008631FB">
              <w:rPr>
                <w:rFonts w:ascii="Times New Roman" w:hAnsi="Times New Roman"/>
                <w:color w:val="000000" w:themeColor="text1"/>
              </w:rPr>
              <w:t>B in the table at section 15.9 of this resolution as at the date this resolution is adopted.</w:t>
            </w:r>
          </w:p>
        </w:tc>
      </w:tr>
      <w:tr w:rsidR="008C06EA" w:rsidRPr="008631FB" w14:paraId="3CE3894F"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168456A6" w14:textId="77777777" w:rsidR="008C06EA" w:rsidRPr="008631FB" w:rsidRDefault="008C06EA" w:rsidP="00DE1FD5">
            <w:pPr>
              <w:jc w:val="left"/>
              <w:rPr>
                <w:rFonts w:ascii="Times New Roman" w:hAnsi="Times New Roman"/>
                <w:b/>
                <w:bCs/>
                <w:color w:val="000000" w:themeColor="text1"/>
              </w:rPr>
            </w:pPr>
          </w:p>
          <w:p w14:paraId="6DFCD41A"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9c. Major Regional Shopping Centre – Group C</w:t>
            </w:r>
          </w:p>
        </w:tc>
        <w:tc>
          <w:tcPr>
            <w:tcW w:w="0" w:type="auto"/>
            <w:tcBorders>
              <w:top w:val="single" w:sz="4" w:space="0" w:color="auto"/>
              <w:left w:val="single" w:sz="4" w:space="0" w:color="auto"/>
              <w:bottom w:val="single" w:sz="4" w:space="0" w:color="auto"/>
              <w:right w:val="single" w:sz="4" w:space="0" w:color="auto"/>
            </w:tcBorders>
          </w:tcPr>
          <w:p w14:paraId="1761D352" w14:textId="77777777" w:rsidR="008C06EA" w:rsidRPr="008631FB" w:rsidRDefault="008C06EA" w:rsidP="00DE1FD5">
            <w:pPr>
              <w:jc w:val="left"/>
              <w:rPr>
                <w:rFonts w:ascii="Times New Roman" w:hAnsi="Times New Roman"/>
                <w:color w:val="000000" w:themeColor="text1"/>
              </w:rPr>
            </w:pPr>
          </w:p>
          <w:p w14:paraId="2E1A2AAA" w14:textId="71F1E594" w:rsidR="008C06EA" w:rsidRPr="008631FB" w:rsidRDefault="008C06EA" w:rsidP="00DE1FD5">
            <w:pPr>
              <w:jc w:val="left"/>
              <w:rPr>
                <w:rFonts w:ascii="Times New Roman" w:hAnsi="Times New Roman"/>
                <w:bCs/>
                <w:color w:val="000000" w:themeColor="text1"/>
              </w:rPr>
            </w:pPr>
            <w:r w:rsidRPr="008631FB">
              <w:rPr>
                <w:rFonts w:ascii="Times New Roman" w:hAnsi="Times New Roman"/>
                <w:color w:val="000000" w:themeColor="text1"/>
              </w:rPr>
              <w:t>This category will apply where the land is used as a major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w:t>
            </w:r>
            <w:r w:rsidR="00DE1FD5" w:rsidRPr="008631FB">
              <w:rPr>
                <w:rFonts w:ascii="Times New Roman" w:hAnsi="Times New Roman"/>
                <w:color w:val="000000" w:themeColor="text1"/>
              </w:rPr>
              <w:t> </w:t>
            </w:r>
            <w:r w:rsidRPr="008631FB">
              <w:rPr>
                <w:rFonts w:ascii="Times New Roman" w:hAnsi="Times New Roman"/>
                <w:color w:val="000000" w:themeColor="text1"/>
              </w:rPr>
              <w:t>C in the table at section 15.9 of this resolution as at the date this resolution is adopted.</w:t>
            </w:r>
          </w:p>
        </w:tc>
      </w:tr>
      <w:tr w:rsidR="008C06EA" w:rsidRPr="008631FB" w14:paraId="38DA22F5"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00177578" w14:textId="77777777" w:rsidR="008C06EA" w:rsidRPr="008631FB" w:rsidRDefault="008C06EA" w:rsidP="00DE1FD5">
            <w:pPr>
              <w:jc w:val="left"/>
              <w:rPr>
                <w:rFonts w:ascii="Times New Roman" w:hAnsi="Times New Roman"/>
                <w:b/>
                <w:bCs/>
                <w:color w:val="000000" w:themeColor="text1"/>
              </w:rPr>
            </w:pPr>
          </w:p>
          <w:p w14:paraId="1F0220F0"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9d. Major Regional Shopping Centre – Group D</w:t>
            </w:r>
          </w:p>
        </w:tc>
        <w:tc>
          <w:tcPr>
            <w:tcW w:w="0" w:type="auto"/>
            <w:tcBorders>
              <w:top w:val="single" w:sz="4" w:space="0" w:color="auto"/>
              <w:left w:val="single" w:sz="4" w:space="0" w:color="auto"/>
              <w:bottom w:val="single" w:sz="4" w:space="0" w:color="auto"/>
              <w:right w:val="single" w:sz="4" w:space="0" w:color="auto"/>
            </w:tcBorders>
          </w:tcPr>
          <w:p w14:paraId="2FB64E56" w14:textId="77777777" w:rsidR="008C06EA" w:rsidRPr="008631FB" w:rsidRDefault="008C06EA" w:rsidP="00DE1FD5">
            <w:pPr>
              <w:jc w:val="left"/>
              <w:rPr>
                <w:rFonts w:ascii="Times New Roman" w:hAnsi="Times New Roman"/>
                <w:color w:val="000000" w:themeColor="text1"/>
              </w:rPr>
            </w:pPr>
          </w:p>
          <w:p w14:paraId="05701B76" w14:textId="133A8A4E"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 used as a major shopping centre and 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w:t>
            </w:r>
            <w:r w:rsidR="00DE1FD5" w:rsidRPr="008631FB">
              <w:rPr>
                <w:rFonts w:ascii="Times New Roman" w:hAnsi="Times New Roman"/>
                <w:color w:val="000000" w:themeColor="text1"/>
              </w:rPr>
              <w:t> </w:t>
            </w:r>
            <w:r w:rsidRPr="008631FB">
              <w:rPr>
                <w:rFonts w:ascii="Times New Roman" w:hAnsi="Times New Roman"/>
                <w:color w:val="000000" w:themeColor="text1"/>
              </w:rPr>
              <w:t>D in the table at section 15.9 of this resolution as at the date this resolution is adopted.</w:t>
            </w:r>
          </w:p>
        </w:tc>
      </w:tr>
      <w:tr w:rsidR="008C06EA" w:rsidRPr="008631FB" w14:paraId="41BACA1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7BE779" w14:textId="77777777" w:rsidR="008C06EA" w:rsidRPr="008631FB" w:rsidRDefault="008C06EA" w:rsidP="00DE1FD5">
            <w:pPr>
              <w:jc w:val="left"/>
              <w:rPr>
                <w:rFonts w:ascii="Times New Roman" w:hAnsi="Times New Roman"/>
                <w:b/>
                <w:bCs/>
                <w:color w:val="000000" w:themeColor="text1"/>
              </w:rPr>
            </w:pPr>
          </w:p>
          <w:p w14:paraId="636BD7F5"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10. CTS – Residential: Owner Occupied</w:t>
            </w:r>
          </w:p>
          <w:p w14:paraId="3B48CB63"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AF78B1" w14:textId="77777777" w:rsidR="008C06EA" w:rsidRPr="008631FB" w:rsidRDefault="008C06EA" w:rsidP="00DE1FD5">
            <w:pPr>
              <w:jc w:val="left"/>
              <w:rPr>
                <w:rFonts w:ascii="Times New Roman" w:eastAsia="Calibri" w:hAnsi="Times New Roman"/>
                <w:color w:val="000000" w:themeColor="text1"/>
              </w:rPr>
            </w:pPr>
          </w:p>
          <w:p w14:paraId="50B61570" w14:textId="77777777" w:rsidR="008C06EA" w:rsidRPr="008631FB" w:rsidRDefault="008C06EA" w:rsidP="00DE1FD5">
            <w:pPr>
              <w:jc w:val="left"/>
              <w:rPr>
                <w:rFonts w:ascii="Times New Roman" w:eastAsia="Calibri" w:hAnsi="Times New Roman"/>
                <w:color w:val="000000" w:themeColor="text1"/>
              </w:rPr>
            </w:pPr>
            <w:r w:rsidRPr="008631FB">
              <w:rPr>
                <w:rFonts w:ascii="Times New Roman" w:eastAsia="Calibri" w:hAnsi="Times New Roman"/>
                <w:color w:val="000000" w:themeColor="text1"/>
              </w:rPr>
              <w:t>This category will only apply:</w:t>
            </w:r>
          </w:p>
          <w:p w14:paraId="74613C55" w14:textId="77777777" w:rsidR="008C06EA" w:rsidRPr="008631FB" w:rsidRDefault="008C06EA" w:rsidP="00DE1FD5">
            <w:pPr>
              <w:jc w:val="left"/>
              <w:rPr>
                <w:rFonts w:ascii="Times New Roman" w:eastAsia="Calibri" w:hAnsi="Times New Roman"/>
                <w:color w:val="000000" w:themeColor="text1"/>
              </w:rPr>
            </w:pPr>
          </w:p>
          <w:p w14:paraId="51547021" w14:textId="77777777" w:rsidR="008C06EA" w:rsidRPr="008631FB" w:rsidRDefault="008C06EA" w:rsidP="005054BE">
            <w:pPr>
              <w:pStyle w:val="134RatesTablea28"/>
              <w:numPr>
                <w:ilvl w:val="0"/>
                <w:numId w:val="293"/>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where the land is:</w:t>
            </w:r>
          </w:p>
          <w:p w14:paraId="2F5E8784" w14:textId="77777777" w:rsidR="008C06EA" w:rsidRPr="008631FB" w:rsidRDefault="008C06EA" w:rsidP="005054BE">
            <w:pPr>
              <w:numPr>
                <w:ilvl w:val="0"/>
                <w:numId w:val="265"/>
              </w:numPr>
              <w:ind w:left="68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located outside the area identified in the map at section 15.16 AND</w:t>
            </w:r>
          </w:p>
          <w:p w14:paraId="5881B183" w14:textId="77777777" w:rsidR="008C06EA" w:rsidRPr="008631FB" w:rsidRDefault="008C06EA" w:rsidP="005054BE">
            <w:pPr>
              <w:numPr>
                <w:ilvl w:val="0"/>
                <w:numId w:val="265"/>
              </w:numPr>
              <w:ind w:left="68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used solely as an owner occupied residence AND</w:t>
            </w:r>
          </w:p>
          <w:p w14:paraId="0283D146" w14:textId="77777777" w:rsidR="008C06EA" w:rsidRPr="008631FB" w:rsidRDefault="008C06EA" w:rsidP="005054BE">
            <w:pPr>
              <w:numPr>
                <w:ilvl w:val="0"/>
                <w:numId w:val="265"/>
              </w:numPr>
              <w:ind w:left="68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part of a community titles scheme OR</w:t>
            </w:r>
          </w:p>
          <w:p w14:paraId="16002660" w14:textId="77777777" w:rsidR="008C06EA" w:rsidRPr="008631FB" w:rsidRDefault="008C06EA" w:rsidP="00DE1FD5">
            <w:pPr>
              <w:ind w:left="680" w:hanging="340"/>
              <w:jc w:val="left"/>
              <w:rPr>
                <w:rFonts w:ascii="Times New Roman" w:eastAsia="Calibri" w:hAnsi="Times New Roman"/>
                <w:color w:val="000000" w:themeColor="text1"/>
              </w:rPr>
            </w:pPr>
          </w:p>
          <w:p w14:paraId="1ECCF058" w14:textId="77777777" w:rsidR="008C06EA" w:rsidRPr="008631FB" w:rsidRDefault="008C06EA" w:rsidP="005054BE">
            <w:pPr>
              <w:numPr>
                <w:ilvl w:val="0"/>
                <w:numId w:val="39"/>
              </w:numPr>
              <w:ind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where the land is:</w:t>
            </w:r>
          </w:p>
          <w:p w14:paraId="372D24AE" w14:textId="77777777" w:rsidR="008C06EA" w:rsidRPr="008631FB" w:rsidRDefault="008C06EA" w:rsidP="005054BE">
            <w:pPr>
              <w:numPr>
                <w:ilvl w:val="0"/>
                <w:numId w:val="294"/>
              </w:numPr>
              <w:ind w:left="68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 xml:space="preserve">located outside the area identified in the map at section 15.16 AND </w:t>
            </w:r>
          </w:p>
          <w:p w14:paraId="59E4F057" w14:textId="3AD136EE" w:rsidR="008C06EA" w:rsidRPr="008631FB" w:rsidRDefault="008C06EA" w:rsidP="005054BE">
            <w:pPr>
              <w:numPr>
                <w:ilvl w:val="0"/>
                <w:numId w:val="294"/>
              </w:numPr>
              <w:ind w:left="68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meets the description of paragraph b)iii)C)</w:t>
            </w:r>
            <w:r w:rsidR="00EE0B4A">
              <w:rPr>
                <w:rFonts w:ascii="Times New Roman" w:eastAsia="Calibri" w:hAnsi="Times New Roman"/>
                <w:color w:val="000000" w:themeColor="text1"/>
                <w:lang w:val="en-US"/>
              </w:rPr>
              <w:t xml:space="preserve"> </w:t>
            </w:r>
            <w:r w:rsidRPr="008631FB">
              <w:rPr>
                <w:rFonts w:ascii="Times New Roman" w:eastAsia="Calibri" w:hAnsi="Times New Roman"/>
                <w:color w:val="000000" w:themeColor="text1"/>
                <w:lang w:val="en-US"/>
              </w:rPr>
              <w:t>or paragraph i) or ii) of differential rating category 1 AND</w:t>
            </w:r>
          </w:p>
          <w:p w14:paraId="1AB58BA4" w14:textId="41B517C4" w:rsidR="008C06EA" w:rsidRPr="008631FB" w:rsidRDefault="008C06EA" w:rsidP="005054BE">
            <w:pPr>
              <w:numPr>
                <w:ilvl w:val="0"/>
                <w:numId w:val="294"/>
              </w:numPr>
              <w:ind w:left="68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is part of a community titles scheme.</w:t>
            </w:r>
          </w:p>
        </w:tc>
      </w:tr>
      <w:tr w:rsidR="008C06EA" w:rsidRPr="008631FB" w14:paraId="0C139C51"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35E811C6" w14:textId="77777777" w:rsidR="008C06EA" w:rsidRPr="008631FB" w:rsidRDefault="008C06EA" w:rsidP="00DE1FD5">
            <w:pPr>
              <w:jc w:val="left"/>
              <w:rPr>
                <w:rFonts w:ascii="Times New Roman" w:hAnsi="Times New Roman"/>
                <w:b/>
                <w:bCs/>
                <w:color w:val="000000" w:themeColor="text1"/>
              </w:rPr>
            </w:pPr>
            <w:bookmarkStart w:id="22" w:name="_Hlk166507077_0"/>
          </w:p>
          <w:p w14:paraId="22FEB9F7"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10aa. CTS – Residential: Owner Occupied Group AA</w:t>
            </w:r>
          </w:p>
          <w:p w14:paraId="6E2D100D" w14:textId="31416D71"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bookmarkEnd w:id="22"/>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CDB4EA" w14:textId="77777777" w:rsidR="008C06EA" w:rsidRPr="008631FB" w:rsidRDefault="008C06EA" w:rsidP="00DE1FD5">
            <w:pPr>
              <w:jc w:val="left"/>
              <w:rPr>
                <w:rFonts w:ascii="Times New Roman" w:hAnsi="Times New Roman"/>
                <w:color w:val="000000" w:themeColor="text1"/>
              </w:rPr>
            </w:pPr>
          </w:p>
          <w:p w14:paraId="7BAF3866" w14:textId="5B5D9C48"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meets the description of category 10 except for clause a)i) or b)i) and is located within the boundary lines shown on the map at section 15.16 of the resolution.</w:t>
            </w:r>
          </w:p>
        </w:tc>
      </w:tr>
      <w:tr w:rsidR="008C06EA" w:rsidRPr="008631FB" w14:paraId="2C0BF20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67607B42" w14:textId="77777777" w:rsidR="008C06EA" w:rsidRPr="008631FB" w:rsidRDefault="008C06EA" w:rsidP="00DE1FD5">
            <w:pPr>
              <w:jc w:val="left"/>
              <w:rPr>
                <w:rFonts w:ascii="Times New Roman" w:hAnsi="Times New Roman"/>
                <w:b/>
                <w:bCs/>
                <w:color w:val="000000" w:themeColor="text1"/>
              </w:rPr>
            </w:pPr>
            <w:bookmarkStart w:id="23" w:name="_Hlk166507086_0"/>
          </w:p>
          <w:p w14:paraId="7B6576C7"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 xml:space="preserve">10ga. CTS – Residential: Owner Occupied with Guest Accommodation (subject to Section 4(c)) </w:t>
            </w:r>
            <w:bookmarkEnd w:id="23"/>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8AAE65" w14:textId="77777777" w:rsidR="008C06EA" w:rsidRPr="008631FB" w:rsidRDefault="008C06EA" w:rsidP="00DE1FD5">
            <w:pPr>
              <w:jc w:val="left"/>
              <w:rPr>
                <w:rFonts w:ascii="Times New Roman" w:hAnsi="Times New Roman"/>
                <w:color w:val="000000" w:themeColor="text1"/>
              </w:rPr>
            </w:pPr>
          </w:p>
          <w:p w14:paraId="29514D82"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2F172E99" w14:textId="77777777" w:rsidR="008C06EA" w:rsidRPr="008631FB" w:rsidRDefault="008C06EA" w:rsidP="00DE1FD5">
            <w:pPr>
              <w:jc w:val="left"/>
              <w:rPr>
                <w:rFonts w:ascii="Times New Roman" w:hAnsi="Times New Roman"/>
                <w:color w:val="000000" w:themeColor="text1"/>
              </w:rPr>
            </w:pPr>
          </w:p>
          <w:p w14:paraId="27636A2B"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would otherwise meet the description of category 10 CTS - Residential Owner Occupied but for the fact that part of the land is used for </w:t>
            </w:r>
            <w:r w:rsidRPr="008631FB">
              <w:rPr>
                <w:rFonts w:ascii="Times New Roman" w:eastAsia="Calibri" w:hAnsi="Times New Roman"/>
                <w:b/>
                <w:bCs/>
                <w:i/>
                <w:iCs/>
                <w:color w:val="000000" w:themeColor="text1"/>
                <w:lang w:val="en-US"/>
              </w:rPr>
              <w:t>paid guest accommodation</w:t>
            </w:r>
            <w:r w:rsidRPr="008631FB">
              <w:rPr>
                <w:rFonts w:ascii="Times New Roman" w:eastAsia="Calibri" w:hAnsi="Times New Roman"/>
                <w:color w:val="000000" w:themeColor="text1"/>
                <w:lang w:val="en-US"/>
              </w:rPr>
              <w:t xml:space="preserve"> AND</w:t>
            </w:r>
          </w:p>
          <w:p w14:paraId="2BECAB25" w14:textId="77777777" w:rsidR="008C06EA" w:rsidRPr="008631FB" w:rsidRDefault="008C06EA" w:rsidP="00DE1FD5">
            <w:pPr>
              <w:ind w:left="340" w:hanging="340"/>
              <w:jc w:val="left"/>
              <w:rPr>
                <w:rFonts w:ascii="Times New Roman" w:eastAsia="Calibri" w:hAnsi="Times New Roman"/>
                <w:color w:val="000000" w:themeColor="text1"/>
                <w:lang w:val="en-US"/>
              </w:rPr>
            </w:pPr>
          </w:p>
          <w:p w14:paraId="75828A98" w14:textId="3610687C" w:rsidR="008C06EA" w:rsidRPr="008631FB" w:rsidRDefault="008C06EA" w:rsidP="00DE1FD5">
            <w:pPr>
              <w:ind w:left="340" w:hanging="340"/>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meets the criteria for allowable non-residential activity set out in column 2 for section 5 of the table shown at section 15.6 of the resolution.</w:t>
            </w:r>
          </w:p>
        </w:tc>
      </w:tr>
      <w:tr w:rsidR="008C06EA" w:rsidRPr="008631FB" w14:paraId="7EBE7863"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151372F" w14:textId="77777777" w:rsidR="008C06EA" w:rsidRPr="008631FB" w:rsidRDefault="008C06EA" w:rsidP="004065A0">
            <w:pPr>
              <w:jc w:val="left"/>
              <w:rPr>
                <w:rFonts w:ascii="Times New Roman" w:hAnsi="Times New Roman"/>
                <w:b/>
                <w:bCs/>
                <w:color w:val="000000" w:themeColor="text1"/>
              </w:rPr>
            </w:pPr>
          </w:p>
          <w:p w14:paraId="4C9E05CF" w14:textId="59F722C3"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11a. CTS – Commercial/Non</w:t>
            </w:r>
            <w:r w:rsidRPr="008631FB">
              <w:rPr>
                <w:rFonts w:ascii="Times New Roman" w:hAnsi="Times New Roman"/>
                <w:b/>
                <w:bCs/>
                <w:color w:val="000000" w:themeColor="text1"/>
              </w:rPr>
              <w:noBreakHyphen/>
              <w:t>Residential – Group A</w:t>
            </w:r>
          </w:p>
          <w:p w14:paraId="6551B3B5"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0A681AF9" w14:textId="77777777" w:rsidR="008C06EA" w:rsidRPr="008631FB" w:rsidRDefault="008C06EA" w:rsidP="004065A0">
            <w:pPr>
              <w:jc w:val="left"/>
              <w:rPr>
                <w:rFonts w:ascii="Times New Roman" w:eastAsia="Calibri" w:hAnsi="Times New Roman"/>
                <w:color w:val="000000" w:themeColor="text1"/>
              </w:rPr>
            </w:pPr>
          </w:p>
          <w:p w14:paraId="56DF6B5E" w14:textId="77777777" w:rsidR="008C06EA" w:rsidRPr="008631FB" w:rsidRDefault="008C06EA" w:rsidP="004065A0">
            <w:pPr>
              <w:jc w:val="left"/>
              <w:rPr>
                <w:rFonts w:ascii="Times New Roman" w:eastAsia="Calibri" w:hAnsi="Times New Roman"/>
                <w:color w:val="000000" w:themeColor="text1"/>
              </w:rPr>
            </w:pPr>
            <w:r w:rsidRPr="008631FB">
              <w:rPr>
                <w:rFonts w:ascii="Times New Roman" w:eastAsia="Calibri" w:hAnsi="Times New Roman"/>
                <w:color w:val="000000" w:themeColor="text1"/>
              </w:rPr>
              <w:t>This category will apply where:</w:t>
            </w:r>
          </w:p>
          <w:p w14:paraId="5426D5BB" w14:textId="77777777" w:rsidR="008C06EA" w:rsidRPr="008631FB" w:rsidRDefault="008C06EA" w:rsidP="004065A0">
            <w:pPr>
              <w:jc w:val="left"/>
              <w:rPr>
                <w:rFonts w:ascii="Times New Roman" w:eastAsia="Calibri" w:hAnsi="Times New Roman"/>
                <w:color w:val="000000" w:themeColor="text1"/>
              </w:rPr>
            </w:pPr>
          </w:p>
          <w:p w14:paraId="70E245F1"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the land is:</w:t>
            </w:r>
          </w:p>
          <w:p w14:paraId="33A214AE" w14:textId="77777777" w:rsidR="008C06EA" w:rsidRPr="008631FB" w:rsidRDefault="008C06EA" w:rsidP="00DE1FD5">
            <w:pPr>
              <w:ind w:left="680" w:hanging="340"/>
              <w:jc w:val="left"/>
              <w:rPr>
                <w:rFonts w:ascii="Times New Roman" w:eastAsia="Calibri" w:hAnsi="Times New Roman"/>
                <w:caps/>
                <w:color w:val="000000" w:themeColor="text1"/>
                <w:lang w:val="en-US"/>
              </w:rPr>
            </w:pPr>
            <w:r w:rsidRPr="008631FB">
              <w:rPr>
                <w:rFonts w:ascii="Times New Roman" w:eastAsia="Calibri" w:hAnsi="Times New Roman"/>
                <w:color w:val="000000" w:themeColor="text1"/>
              </w:rPr>
              <w:t>i)</w:t>
            </w:r>
            <w:r w:rsidRPr="008631FB">
              <w:rPr>
                <w:rFonts w:ascii="Times New Roman" w:eastAsia="Calibri" w:hAnsi="Times New Roman"/>
                <w:color w:val="000000" w:themeColor="text1"/>
              </w:rPr>
              <w:tab/>
              <w:t xml:space="preserve">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non-residential purposes</w:t>
            </w:r>
            <w:r w:rsidRPr="008631FB">
              <w:rPr>
                <w:rFonts w:ascii="Times New Roman" w:eastAsia="Calibri" w:hAnsi="Times New Roman"/>
                <w:color w:val="000000" w:themeColor="text1"/>
              </w:rPr>
              <w:t xml:space="preserve"> </w:t>
            </w:r>
            <w:r w:rsidRPr="008631FB">
              <w:rPr>
                <w:rFonts w:ascii="Times New Roman" w:eastAsia="Calibri" w:hAnsi="Times New Roman"/>
                <w:caps/>
                <w:color w:val="000000" w:themeColor="text1"/>
                <w:lang w:val="en-US"/>
              </w:rPr>
              <w:t>and</w:t>
            </w:r>
          </w:p>
          <w:p w14:paraId="6C0020DD" w14:textId="77777777" w:rsidR="008C06EA" w:rsidRPr="008631FB" w:rsidRDefault="008C06EA" w:rsidP="00DE1FD5">
            <w:pPr>
              <w:ind w:left="680" w:hanging="340"/>
              <w:jc w:val="left"/>
              <w:rPr>
                <w:rFonts w:ascii="Times New Roman" w:eastAsia="Calibri" w:hAnsi="Times New Roman"/>
                <w:caps/>
                <w:color w:val="000000" w:themeColor="text1"/>
              </w:rPr>
            </w:pPr>
            <w:r w:rsidRPr="008631FB">
              <w:rPr>
                <w:rFonts w:ascii="Times New Roman" w:eastAsia="Calibri" w:hAnsi="Times New Roman"/>
                <w:color w:val="000000" w:themeColor="text1"/>
                <w:lang w:val="en-US"/>
              </w:rPr>
              <w:t>ii</w:t>
            </w:r>
            <w:r w:rsidRPr="008631FB">
              <w:rPr>
                <w:rFonts w:ascii="Times New Roman" w:eastAsia="Calibri" w:hAnsi="Times New Roman"/>
                <w:caps/>
                <w:color w:val="000000" w:themeColor="text1"/>
                <w:lang w:val="en-US"/>
              </w:rPr>
              <w:t>)</w:t>
            </w:r>
            <w:r w:rsidRPr="008631FB">
              <w:rPr>
                <w:rFonts w:ascii="Times New Roman" w:eastAsia="Calibri" w:hAnsi="Times New Roman"/>
                <w:caps/>
                <w:color w:val="000000" w:themeColor="text1"/>
                <w:lang w:val="en-US"/>
              </w:rPr>
              <w:tab/>
            </w:r>
            <w:r w:rsidRPr="008631FB">
              <w:rPr>
                <w:rFonts w:ascii="Times New Roman" w:eastAsia="Calibri" w:hAnsi="Times New Roman"/>
                <w:color w:val="000000" w:themeColor="text1"/>
              </w:rPr>
              <w:t xml:space="preserve">located outside of the boundaries of the </w:t>
            </w:r>
            <w:r w:rsidRPr="008631FB">
              <w:rPr>
                <w:rFonts w:ascii="Times New Roman" w:eastAsia="Calibri" w:hAnsi="Times New Roman"/>
                <w:b/>
                <w:bCs/>
                <w:i/>
                <w:iCs/>
                <w:color w:val="000000" w:themeColor="text1"/>
              </w:rPr>
              <w:t>CBD</w:t>
            </w:r>
            <w:r w:rsidRPr="008631FB">
              <w:rPr>
                <w:rFonts w:ascii="Times New Roman" w:eastAsia="Calibri" w:hAnsi="Times New Roman"/>
                <w:color w:val="000000" w:themeColor="text1"/>
              </w:rPr>
              <w:t xml:space="preserve"> or the </w:t>
            </w:r>
            <w:r w:rsidRPr="008631FB">
              <w:rPr>
                <w:rFonts w:ascii="Times New Roman" w:eastAsia="Calibri" w:hAnsi="Times New Roman"/>
                <w:b/>
                <w:bCs/>
                <w:i/>
                <w:iCs/>
                <w:color w:val="000000" w:themeColor="text1"/>
              </w:rPr>
              <w:t>CBD Frame</w:t>
            </w:r>
            <w:r w:rsidRPr="008631FB">
              <w:rPr>
                <w:rFonts w:ascii="Times New Roman" w:eastAsia="Calibri" w:hAnsi="Times New Roman"/>
                <w:color w:val="000000" w:themeColor="text1"/>
              </w:rPr>
              <w:t xml:space="preserve"> </w:t>
            </w:r>
            <w:r w:rsidRPr="008631FB">
              <w:rPr>
                <w:rFonts w:ascii="Times New Roman" w:eastAsia="Calibri" w:hAnsi="Times New Roman"/>
                <w:caps/>
                <w:color w:val="000000" w:themeColor="text1"/>
              </w:rPr>
              <w:t>and</w:t>
            </w:r>
          </w:p>
          <w:p w14:paraId="5BF9AD54" w14:textId="77777777" w:rsidR="008C06EA" w:rsidRPr="008631FB" w:rsidRDefault="008C06EA" w:rsidP="00DE1FD5">
            <w:pPr>
              <w:ind w:left="680" w:hanging="340"/>
              <w:jc w:val="left"/>
              <w:rPr>
                <w:rFonts w:ascii="Times New Roman" w:eastAsia="Calibri" w:hAnsi="Times New Roman"/>
                <w:bCs/>
                <w:caps/>
                <w:color w:val="000000" w:themeColor="text1"/>
              </w:rPr>
            </w:pPr>
            <w:r w:rsidRPr="008631FB">
              <w:rPr>
                <w:rFonts w:ascii="Times New Roman" w:eastAsia="Calibri" w:hAnsi="Times New Roman"/>
                <w:color w:val="000000" w:themeColor="text1"/>
              </w:rPr>
              <w:t>iii)</w:t>
            </w:r>
            <w:r w:rsidRPr="008631FB">
              <w:rPr>
                <w:rFonts w:ascii="Times New Roman" w:eastAsia="Calibri" w:hAnsi="Times New Roman"/>
                <w:color w:val="000000" w:themeColor="text1"/>
              </w:rPr>
              <w:tab/>
              <w:t xml:space="preserve">part of a </w:t>
            </w:r>
            <w:r w:rsidRPr="008631FB">
              <w:rPr>
                <w:rFonts w:ascii="Times New Roman" w:eastAsia="Calibri" w:hAnsi="Times New Roman"/>
                <w:b/>
                <w:i/>
                <w:color w:val="000000" w:themeColor="text1"/>
              </w:rPr>
              <w:t>community titles scheme</w:t>
            </w:r>
            <w:r w:rsidRPr="008631FB">
              <w:rPr>
                <w:rFonts w:ascii="Times New Roman" w:eastAsia="Calibri" w:hAnsi="Times New Roman"/>
                <w:color w:val="000000" w:themeColor="text1"/>
              </w:rPr>
              <w:t xml:space="preserve"> </w:t>
            </w:r>
            <w:r w:rsidRPr="008631FB">
              <w:rPr>
                <w:rFonts w:ascii="Times New Roman" w:eastAsia="Calibri" w:hAnsi="Times New Roman"/>
                <w:bCs/>
                <w:caps/>
                <w:color w:val="000000" w:themeColor="text1"/>
              </w:rPr>
              <w:t>AND</w:t>
            </w:r>
          </w:p>
          <w:p w14:paraId="147B50DA" w14:textId="77777777"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iv)</w:t>
            </w:r>
            <w:r w:rsidRPr="008631FB">
              <w:rPr>
                <w:rFonts w:ascii="Times New Roman" w:eastAsia="Calibri" w:hAnsi="Times New Roman"/>
                <w:color w:val="000000" w:themeColor="text1"/>
              </w:rPr>
              <w:tab/>
              <w:t xml:space="preserve">used for one or more of the purposes described in the following </w:t>
            </w:r>
            <w:r w:rsidRPr="008631FB">
              <w:rPr>
                <w:rFonts w:ascii="Times New Roman" w:eastAsia="Calibri" w:hAnsi="Times New Roman"/>
                <w:b/>
                <w:bCs/>
                <w:i/>
                <w:iCs/>
                <w:color w:val="000000" w:themeColor="text1"/>
              </w:rPr>
              <w:t>land use codes</w:t>
            </w:r>
            <w:r w:rsidRPr="008631FB">
              <w:rPr>
                <w:rFonts w:ascii="Times New Roman" w:eastAsia="Calibri" w:hAnsi="Times New Roman"/>
                <w:color w:val="000000" w:themeColor="text1"/>
              </w:rPr>
              <w:t>:</w:t>
            </w:r>
          </w:p>
          <w:p w14:paraId="59D96CCC" w14:textId="77777777" w:rsidR="008C06EA" w:rsidRPr="008631FB" w:rsidRDefault="008C06EA" w:rsidP="004065A0">
            <w:pPr>
              <w:ind w:left="340"/>
              <w:jc w:val="left"/>
              <w:rPr>
                <w:rFonts w:ascii="Times New Roman" w:eastAsia="Calibri" w:hAnsi="Times New Roman"/>
                <w:color w:val="000000" w:themeColor="text1"/>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2149"/>
              <w:gridCol w:w="416"/>
              <w:gridCol w:w="2982"/>
            </w:tblGrid>
            <w:tr w:rsidR="008C06EA" w:rsidRPr="008631FB" w14:paraId="0BD931BB" w14:textId="77777777" w:rsidTr="00196854">
              <w:tc>
                <w:tcPr>
                  <w:tcW w:w="385" w:type="dxa"/>
                  <w:hideMark/>
                </w:tcPr>
                <w:p w14:paraId="052FB165"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01</w:t>
                  </w:r>
                </w:p>
              </w:tc>
              <w:tc>
                <w:tcPr>
                  <w:tcW w:w="2940" w:type="dxa"/>
                  <w:hideMark/>
                </w:tcPr>
                <w:p w14:paraId="11B516A8"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vacant urban land</w:t>
                  </w:r>
                </w:p>
              </w:tc>
              <w:tc>
                <w:tcPr>
                  <w:tcW w:w="386" w:type="dxa"/>
                </w:tcPr>
                <w:p w14:paraId="6B32EFE3"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41</w:t>
                  </w:r>
                </w:p>
              </w:tc>
              <w:tc>
                <w:tcPr>
                  <w:tcW w:w="2942" w:type="dxa"/>
                </w:tcPr>
                <w:p w14:paraId="1C29D4E6"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child care centre</w:t>
                  </w:r>
                </w:p>
              </w:tc>
            </w:tr>
            <w:tr w:rsidR="008C06EA" w:rsidRPr="008631FB" w14:paraId="01C7C80C" w14:textId="77777777" w:rsidTr="00196854">
              <w:tc>
                <w:tcPr>
                  <w:tcW w:w="385" w:type="dxa"/>
                  <w:hideMark/>
                </w:tcPr>
                <w:p w14:paraId="265592ED"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05</w:t>
                  </w:r>
                </w:p>
              </w:tc>
              <w:tc>
                <w:tcPr>
                  <w:tcW w:w="2940" w:type="dxa"/>
                  <w:hideMark/>
                </w:tcPr>
                <w:p w14:paraId="3BF24638"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educational – tertiary</w:t>
                  </w:r>
                </w:p>
              </w:tc>
              <w:tc>
                <w:tcPr>
                  <w:tcW w:w="386" w:type="dxa"/>
                </w:tcPr>
                <w:p w14:paraId="587CAE0E"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42</w:t>
                  </w:r>
                </w:p>
              </w:tc>
              <w:tc>
                <w:tcPr>
                  <w:tcW w:w="2942" w:type="dxa"/>
                </w:tcPr>
                <w:p w14:paraId="422E3583"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hotel/tavern</w:t>
                  </w:r>
                </w:p>
              </w:tc>
            </w:tr>
            <w:tr w:rsidR="008C06EA" w:rsidRPr="008631FB" w14:paraId="46C5ADC6" w14:textId="77777777" w:rsidTr="00196854">
              <w:tc>
                <w:tcPr>
                  <w:tcW w:w="385" w:type="dxa"/>
                  <w:hideMark/>
                </w:tcPr>
                <w:p w14:paraId="68522596"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06</w:t>
                  </w:r>
                </w:p>
              </w:tc>
              <w:tc>
                <w:tcPr>
                  <w:tcW w:w="2940" w:type="dxa"/>
                  <w:hideMark/>
                </w:tcPr>
                <w:p w14:paraId="3278D24C"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uninhabitable building/structure/ improvement</w:t>
                  </w:r>
                </w:p>
              </w:tc>
              <w:tc>
                <w:tcPr>
                  <w:tcW w:w="386" w:type="dxa"/>
                </w:tcPr>
                <w:p w14:paraId="6028802E"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43</w:t>
                  </w:r>
                </w:p>
              </w:tc>
              <w:tc>
                <w:tcPr>
                  <w:tcW w:w="2942" w:type="dxa"/>
                </w:tcPr>
                <w:p w14:paraId="0CCA44FF"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Accommodation Hotel/Motel</w:t>
                  </w:r>
                </w:p>
              </w:tc>
            </w:tr>
            <w:tr w:rsidR="008C06EA" w:rsidRPr="008631FB" w14:paraId="729F414C" w14:textId="77777777" w:rsidTr="00196854">
              <w:tc>
                <w:tcPr>
                  <w:tcW w:w="385" w:type="dxa"/>
                  <w:hideMark/>
                </w:tcPr>
                <w:p w14:paraId="28A8552E"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10</w:t>
                  </w:r>
                </w:p>
              </w:tc>
              <w:tc>
                <w:tcPr>
                  <w:tcW w:w="2940" w:type="dxa"/>
                  <w:hideMark/>
                </w:tcPr>
                <w:p w14:paraId="5CD88DCA"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combined multiple dwelling and shop(s)</w:t>
                  </w:r>
                </w:p>
              </w:tc>
              <w:tc>
                <w:tcPr>
                  <w:tcW w:w="386" w:type="dxa"/>
                </w:tcPr>
                <w:p w14:paraId="7AC4748B"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44</w:t>
                  </w:r>
                </w:p>
              </w:tc>
              <w:tc>
                <w:tcPr>
                  <w:tcW w:w="2942" w:type="dxa"/>
                </w:tcPr>
                <w:p w14:paraId="5DB7E37E"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nurseries/garden centres</w:t>
                  </w:r>
                </w:p>
              </w:tc>
            </w:tr>
            <w:tr w:rsidR="008C06EA" w:rsidRPr="008631FB" w14:paraId="1C82F66C" w14:textId="77777777" w:rsidTr="00196854">
              <w:tc>
                <w:tcPr>
                  <w:tcW w:w="385" w:type="dxa"/>
                  <w:hideMark/>
                </w:tcPr>
                <w:p w14:paraId="6298E95B"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11</w:t>
                  </w:r>
                </w:p>
              </w:tc>
              <w:tc>
                <w:tcPr>
                  <w:tcW w:w="2940" w:type="dxa"/>
                  <w:hideMark/>
                </w:tcPr>
                <w:p w14:paraId="1F3D45DE"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 xml:space="preserve">shop - single </w:t>
                  </w:r>
                </w:p>
              </w:tc>
              <w:tc>
                <w:tcPr>
                  <w:tcW w:w="386" w:type="dxa"/>
                </w:tcPr>
                <w:p w14:paraId="0CAE0827"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45</w:t>
                  </w:r>
                </w:p>
              </w:tc>
              <w:tc>
                <w:tcPr>
                  <w:tcW w:w="2942" w:type="dxa"/>
                </w:tcPr>
                <w:p w14:paraId="0B7B83FB"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theatres and cinemas</w:t>
                  </w:r>
                </w:p>
              </w:tc>
            </w:tr>
            <w:tr w:rsidR="008C06EA" w:rsidRPr="008631FB" w14:paraId="793C0507" w14:textId="77777777" w:rsidTr="00196854">
              <w:tc>
                <w:tcPr>
                  <w:tcW w:w="385" w:type="dxa"/>
                  <w:hideMark/>
                </w:tcPr>
                <w:p w14:paraId="67345696"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12</w:t>
                  </w:r>
                </w:p>
              </w:tc>
              <w:tc>
                <w:tcPr>
                  <w:tcW w:w="2940" w:type="dxa"/>
                  <w:hideMark/>
                </w:tcPr>
                <w:p w14:paraId="5DEAB206"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shops – multiple</w:t>
                  </w:r>
                </w:p>
              </w:tc>
              <w:tc>
                <w:tcPr>
                  <w:tcW w:w="386" w:type="dxa"/>
                </w:tcPr>
                <w:p w14:paraId="0FBC81D9"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46</w:t>
                  </w:r>
                </w:p>
              </w:tc>
              <w:tc>
                <w:tcPr>
                  <w:tcW w:w="2942" w:type="dxa"/>
                </w:tcPr>
                <w:p w14:paraId="4DCE2A5D"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drive-in theatre</w:t>
                  </w:r>
                </w:p>
              </w:tc>
            </w:tr>
            <w:tr w:rsidR="008C06EA" w:rsidRPr="008631FB" w14:paraId="5CADD8C4" w14:textId="77777777" w:rsidTr="00196854">
              <w:tc>
                <w:tcPr>
                  <w:tcW w:w="385" w:type="dxa"/>
                  <w:hideMark/>
                </w:tcPr>
                <w:p w14:paraId="0E99D62E"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15</w:t>
                  </w:r>
                </w:p>
              </w:tc>
              <w:tc>
                <w:tcPr>
                  <w:tcW w:w="2940" w:type="dxa"/>
                  <w:hideMark/>
                </w:tcPr>
                <w:p w14:paraId="3EBA6745"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shop(s) – secondary retail</w:t>
                  </w:r>
                </w:p>
              </w:tc>
              <w:tc>
                <w:tcPr>
                  <w:tcW w:w="386" w:type="dxa"/>
                </w:tcPr>
                <w:p w14:paraId="1018A3A0"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47</w:t>
                  </w:r>
                </w:p>
              </w:tc>
              <w:tc>
                <w:tcPr>
                  <w:tcW w:w="2942" w:type="dxa"/>
                </w:tcPr>
                <w:p w14:paraId="1C49F7A3"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licensed clubs</w:t>
                  </w:r>
                </w:p>
              </w:tc>
            </w:tr>
            <w:tr w:rsidR="008C06EA" w:rsidRPr="008631FB" w14:paraId="13602285" w14:textId="77777777" w:rsidTr="00196854">
              <w:tc>
                <w:tcPr>
                  <w:tcW w:w="385" w:type="dxa"/>
                  <w:hideMark/>
                </w:tcPr>
                <w:p w14:paraId="1461CC05"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17</w:t>
                  </w:r>
                </w:p>
              </w:tc>
              <w:tc>
                <w:tcPr>
                  <w:tcW w:w="2940" w:type="dxa"/>
                  <w:hideMark/>
                </w:tcPr>
                <w:p w14:paraId="06DC961D"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restaurant/fast food outlet (non-drive through)</w:t>
                  </w:r>
                </w:p>
              </w:tc>
              <w:tc>
                <w:tcPr>
                  <w:tcW w:w="386" w:type="dxa"/>
                </w:tcPr>
                <w:p w14:paraId="57779626"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48</w:t>
                  </w:r>
                </w:p>
              </w:tc>
              <w:tc>
                <w:tcPr>
                  <w:tcW w:w="2942" w:type="dxa"/>
                </w:tcPr>
                <w:p w14:paraId="21C811D0"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sports club/facilities</w:t>
                  </w:r>
                </w:p>
              </w:tc>
            </w:tr>
            <w:tr w:rsidR="008C06EA" w:rsidRPr="008631FB" w14:paraId="66C0DA32" w14:textId="77777777" w:rsidTr="00196854">
              <w:tc>
                <w:tcPr>
                  <w:tcW w:w="385" w:type="dxa"/>
                  <w:hideMark/>
                </w:tcPr>
                <w:p w14:paraId="6A190681"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18</w:t>
                  </w:r>
                </w:p>
              </w:tc>
              <w:tc>
                <w:tcPr>
                  <w:tcW w:w="2940" w:type="dxa"/>
                  <w:hideMark/>
                </w:tcPr>
                <w:p w14:paraId="5D1B79EC"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special tourist attraction</w:t>
                  </w:r>
                </w:p>
              </w:tc>
              <w:tc>
                <w:tcPr>
                  <w:tcW w:w="386" w:type="dxa"/>
                </w:tcPr>
                <w:p w14:paraId="022144A1"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50</w:t>
                  </w:r>
                </w:p>
              </w:tc>
              <w:tc>
                <w:tcPr>
                  <w:tcW w:w="2942" w:type="dxa"/>
                </w:tcPr>
                <w:p w14:paraId="51528B8F"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other clubs (non-business)</w:t>
                  </w:r>
                </w:p>
              </w:tc>
            </w:tr>
            <w:tr w:rsidR="008C06EA" w:rsidRPr="008631FB" w14:paraId="29744D10" w14:textId="77777777" w:rsidTr="00196854">
              <w:tc>
                <w:tcPr>
                  <w:tcW w:w="385" w:type="dxa"/>
                  <w:hideMark/>
                </w:tcPr>
                <w:p w14:paraId="0F7F9A91"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19</w:t>
                  </w:r>
                </w:p>
              </w:tc>
              <w:tc>
                <w:tcPr>
                  <w:tcW w:w="2940" w:type="dxa"/>
                  <w:hideMark/>
                </w:tcPr>
                <w:p w14:paraId="2D595D75"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walkway/ramp</w:t>
                  </w:r>
                </w:p>
              </w:tc>
              <w:tc>
                <w:tcPr>
                  <w:tcW w:w="386" w:type="dxa"/>
                </w:tcPr>
                <w:p w14:paraId="58630E7F"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51</w:t>
                  </w:r>
                </w:p>
              </w:tc>
              <w:tc>
                <w:tcPr>
                  <w:tcW w:w="2942" w:type="dxa"/>
                </w:tcPr>
                <w:p w14:paraId="6B2FF26E"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religious</w:t>
                  </w:r>
                </w:p>
              </w:tc>
            </w:tr>
            <w:tr w:rsidR="008C06EA" w:rsidRPr="008631FB" w14:paraId="726CA829" w14:textId="77777777" w:rsidTr="00196854">
              <w:tc>
                <w:tcPr>
                  <w:tcW w:w="385" w:type="dxa"/>
                  <w:hideMark/>
                </w:tcPr>
                <w:p w14:paraId="6DBD3640"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20</w:t>
                  </w:r>
                </w:p>
              </w:tc>
              <w:tc>
                <w:tcPr>
                  <w:tcW w:w="2940" w:type="dxa"/>
                  <w:hideMark/>
                </w:tcPr>
                <w:p w14:paraId="0ED7347B"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marina</w:t>
                  </w:r>
                </w:p>
              </w:tc>
              <w:tc>
                <w:tcPr>
                  <w:tcW w:w="386" w:type="dxa"/>
                </w:tcPr>
                <w:p w14:paraId="710516A4"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52</w:t>
                  </w:r>
                </w:p>
              </w:tc>
              <w:tc>
                <w:tcPr>
                  <w:tcW w:w="2942" w:type="dxa"/>
                </w:tcPr>
                <w:p w14:paraId="6B42881D"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cemetery</w:t>
                  </w:r>
                </w:p>
              </w:tc>
            </w:tr>
            <w:tr w:rsidR="008C06EA" w:rsidRPr="008631FB" w14:paraId="6DF29E4F" w14:textId="77777777" w:rsidTr="00196854">
              <w:tc>
                <w:tcPr>
                  <w:tcW w:w="385" w:type="dxa"/>
                  <w:hideMark/>
                </w:tcPr>
                <w:p w14:paraId="4D7C0ED3"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21</w:t>
                  </w:r>
                </w:p>
              </w:tc>
              <w:tc>
                <w:tcPr>
                  <w:tcW w:w="2940" w:type="dxa"/>
                  <w:hideMark/>
                </w:tcPr>
                <w:p w14:paraId="2B519E14"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residential care institution</w:t>
                  </w:r>
                </w:p>
              </w:tc>
              <w:tc>
                <w:tcPr>
                  <w:tcW w:w="386" w:type="dxa"/>
                </w:tcPr>
                <w:p w14:paraId="752A2E8B"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54</w:t>
                  </w:r>
                </w:p>
              </w:tc>
              <w:tc>
                <w:tcPr>
                  <w:tcW w:w="2942" w:type="dxa"/>
                </w:tcPr>
                <w:p w14:paraId="6E487D0F"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art gallery/museum/zoo</w:t>
                  </w:r>
                </w:p>
              </w:tc>
            </w:tr>
            <w:tr w:rsidR="008C06EA" w:rsidRPr="008631FB" w14:paraId="662BD217" w14:textId="77777777" w:rsidTr="00196854">
              <w:tc>
                <w:tcPr>
                  <w:tcW w:w="385" w:type="dxa"/>
                  <w:hideMark/>
                </w:tcPr>
                <w:p w14:paraId="0FB03244"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24</w:t>
                  </w:r>
                </w:p>
              </w:tc>
              <w:tc>
                <w:tcPr>
                  <w:tcW w:w="2940" w:type="dxa"/>
                  <w:hideMark/>
                </w:tcPr>
                <w:p w14:paraId="75850E07"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sales area</w:t>
                  </w:r>
                </w:p>
              </w:tc>
              <w:tc>
                <w:tcPr>
                  <w:tcW w:w="386" w:type="dxa"/>
                </w:tcPr>
                <w:p w14:paraId="0C780CA5"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55</w:t>
                  </w:r>
                </w:p>
              </w:tc>
              <w:tc>
                <w:tcPr>
                  <w:tcW w:w="2942" w:type="dxa"/>
                </w:tcPr>
                <w:p w14:paraId="7489D135"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library</w:t>
                  </w:r>
                </w:p>
              </w:tc>
            </w:tr>
            <w:tr w:rsidR="008C06EA" w:rsidRPr="008631FB" w14:paraId="7735627E" w14:textId="77777777" w:rsidTr="00196854">
              <w:tc>
                <w:tcPr>
                  <w:tcW w:w="385" w:type="dxa"/>
                  <w:hideMark/>
                </w:tcPr>
                <w:p w14:paraId="3A27B5AA"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25</w:t>
                  </w:r>
                </w:p>
              </w:tc>
              <w:tc>
                <w:tcPr>
                  <w:tcW w:w="2940" w:type="dxa"/>
                  <w:hideMark/>
                </w:tcPr>
                <w:p w14:paraId="20711785"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office(s)</w:t>
                  </w:r>
                </w:p>
              </w:tc>
              <w:tc>
                <w:tcPr>
                  <w:tcW w:w="386" w:type="dxa"/>
                </w:tcPr>
                <w:p w14:paraId="2DA01E36"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56</w:t>
                  </w:r>
                </w:p>
              </w:tc>
              <w:tc>
                <w:tcPr>
                  <w:tcW w:w="2942" w:type="dxa"/>
                </w:tcPr>
                <w:p w14:paraId="72B3CFBC"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showgrounds/racecourses/airfields</w:t>
                  </w:r>
                </w:p>
              </w:tc>
            </w:tr>
            <w:tr w:rsidR="008C06EA" w:rsidRPr="008631FB" w14:paraId="2ECEFA56" w14:textId="77777777" w:rsidTr="00196854">
              <w:tc>
                <w:tcPr>
                  <w:tcW w:w="385" w:type="dxa"/>
                  <w:hideMark/>
                </w:tcPr>
                <w:p w14:paraId="56107E13"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26</w:t>
                  </w:r>
                </w:p>
              </w:tc>
              <w:tc>
                <w:tcPr>
                  <w:tcW w:w="2940" w:type="dxa"/>
                  <w:hideMark/>
                </w:tcPr>
                <w:p w14:paraId="51C173F2"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funeral parlours</w:t>
                  </w:r>
                </w:p>
              </w:tc>
              <w:tc>
                <w:tcPr>
                  <w:tcW w:w="386" w:type="dxa"/>
                </w:tcPr>
                <w:p w14:paraId="0589EAFA"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57</w:t>
                  </w:r>
                </w:p>
              </w:tc>
              <w:tc>
                <w:tcPr>
                  <w:tcW w:w="2942" w:type="dxa"/>
                </w:tcPr>
                <w:p w14:paraId="1708270E"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parks and gardens/bushland reserves</w:t>
                  </w:r>
                </w:p>
              </w:tc>
            </w:tr>
            <w:tr w:rsidR="008C06EA" w:rsidRPr="008631FB" w14:paraId="7B6C90DA" w14:textId="77777777" w:rsidTr="00196854">
              <w:tc>
                <w:tcPr>
                  <w:tcW w:w="385" w:type="dxa"/>
                  <w:hideMark/>
                </w:tcPr>
                <w:p w14:paraId="55667C33"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27</w:t>
                  </w:r>
                </w:p>
              </w:tc>
              <w:tc>
                <w:tcPr>
                  <w:tcW w:w="2940" w:type="dxa"/>
                  <w:hideMark/>
                </w:tcPr>
                <w:p w14:paraId="57B78AE4"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private hospital</w:t>
                  </w:r>
                </w:p>
              </w:tc>
              <w:tc>
                <w:tcPr>
                  <w:tcW w:w="386" w:type="dxa"/>
                </w:tcPr>
                <w:p w14:paraId="375828EA"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58</w:t>
                  </w:r>
                </w:p>
              </w:tc>
              <w:tc>
                <w:tcPr>
                  <w:tcW w:w="2942" w:type="dxa"/>
                </w:tcPr>
                <w:p w14:paraId="4C267BEA"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education – school</w:t>
                  </w:r>
                </w:p>
              </w:tc>
            </w:tr>
            <w:tr w:rsidR="008C06EA" w:rsidRPr="008631FB" w14:paraId="23090289" w14:textId="77777777" w:rsidTr="00196854">
              <w:tc>
                <w:tcPr>
                  <w:tcW w:w="385" w:type="dxa"/>
                  <w:hideMark/>
                </w:tcPr>
                <w:p w14:paraId="0EFDFB07"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28</w:t>
                  </w:r>
                </w:p>
              </w:tc>
              <w:tc>
                <w:tcPr>
                  <w:tcW w:w="2940" w:type="dxa"/>
                  <w:hideMark/>
                </w:tcPr>
                <w:p w14:paraId="4093EA86"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warehouses/bulk stores</w:t>
                  </w:r>
                </w:p>
              </w:tc>
              <w:tc>
                <w:tcPr>
                  <w:tcW w:w="386" w:type="dxa"/>
                </w:tcPr>
                <w:p w14:paraId="0598EC40"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59</w:t>
                  </w:r>
                </w:p>
              </w:tc>
              <w:tc>
                <w:tcPr>
                  <w:tcW w:w="2942" w:type="dxa"/>
                </w:tcPr>
                <w:p w14:paraId="56AC175C"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access restriction strips</w:t>
                  </w:r>
                </w:p>
              </w:tc>
            </w:tr>
            <w:tr w:rsidR="008C06EA" w:rsidRPr="008631FB" w14:paraId="5AB772B3" w14:textId="77777777" w:rsidTr="00196854">
              <w:tc>
                <w:tcPr>
                  <w:tcW w:w="385" w:type="dxa"/>
                  <w:hideMark/>
                </w:tcPr>
                <w:p w14:paraId="2BB2FAA4"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32</w:t>
                  </w:r>
                </w:p>
              </w:tc>
              <w:tc>
                <w:tcPr>
                  <w:tcW w:w="2940" w:type="dxa"/>
                  <w:hideMark/>
                </w:tcPr>
                <w:p w14:paraId="0C463A40"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wharves</w:t>
                  </w:r>
                </w:p>
              </w:tc>
              <w:tc>
                <w:tcPr>
                  <w:tcW w:w="386" w:type="dxa"/>
                </w:tcPr>
                <w:p w14:paraId="7D356677"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63</w:t>
                  </w:r>
                </w:p>
              </w:tc>
              <w:tc>
                <w:tcPr>
                  <w:tcW w:w="2942" w:type="dxa"/>
                </w:tcPr>
                <w:p w14:paraId="04A8CC6F"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boarding kennels/cattery</w:t>
                  </w:r>
                </w:p>
              </w:tc>
            </w:tr>
            <w:tr w:rsidR="008C06EA" w:rsidRPr="008631FB" w14:paraId="5BE3FEBE" w14:textId="77777777" w:rsidTr="00196854">
              <w:tc>
                <w:tcPr>
                  <w:tcW w:w="385" w:type="dxa"/>
                  <w:hideMark/>
                </w:tcPr>
                <w:p w14:paraId="4AB81598"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33</w:t>
                  </w:r>
                </w:p>
              </w:tc>
              <w:tc>
                <w:tcPr>
                  <w:tcW w:w="2940" w:type="dxa"/>
                  <w:hideMark/>
                </w:tcPr>
                <w:p w14:paraId="13213686"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builders yard/contractors yard</w:t>
                  </w:r>
                </w:p>
              </w:tc>
              <w:tc>
                <w:tcPr>
                  <w:tcW w:w="386" w:type="dxa"/>
                </w:tcPr>
                <w:p w14:paraId="7C355F09"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72</w:t>
                  </w:r>
                </w:p>
              </w:tc>
              <w:tc>
                <w:tcPr>
                  <w:tcW w:w="2942" w:type="dxa"/>
                </w:tcPr>
                <w:p w14:paraId="268BCA7E"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
                      <w:i/>
                      <w:color w:val="000000" w:themeColor="text1"/>
                    </w:rPr>
                    <w:t>vacant land</w:t>
                  </w:r>
                  <w:r w:rsidRPr="008631FB">
                    <w:rPr>
                      <w:rFonts w:ascii="Times New Roman" w:hAnsi="Times New Roman"/>
                      <w:color w:val="000000" w:themeColor="text1"/>
                    </w:rPr>
                    <w:t xml:space="preserve"> provided the vacant land is not used for </w:t>
                  </w:r>
                  <w:r w:rsidRPr="008631FB">
                    <w:rPr>
                      <w:rFonts w:ascii="Times New Roman" w:hAnsi="Times New Roman"/>
                      <w:b/>
                      <w:bCs/>
                      <w:i/>
                      <w:iCs/>
                      <w:color w:val="000000" w:themeColor="text1"/>
                    </w:rPr>
                    <w:t>residential purposes</w:t>
                  </w:r>
                  <w:r w:rsidRPr="008631FB">
                    <w:rPr>
                      <w:rFonts w:ascii="Times New Roman" w:hAnsi="Times New Roman"/>
                      <w:color w:val="000000" w:themeColor="text1"/>
                    </w:rPr>
                    <w:t xml:space="preserve"> or has the potential to be used for </w:t>
                  </w:r>
                  <w:r w:rsidRPr="008631FB">
                    <w:rPr>
                      <w:rFonts w:ascii="Times New Roman" w:hAnsi="Times New Roman"/>
                      <w:b/>
                      <w:bCs/>
                      <w:i/>
                      <w:iCs/>
                      <w:color w:val="000000" w:themeColor="text1"/>
                    </w:rPr>
                    <w:t>residential purposes</w:t>
                  </w:r>
                </w:p>
              </w:tc>
            </w:tr>
            <w:tr w:rsidR="008C06EA" w:rsidRPr="008631FB" w14:paraId="6E6CFDE5" w14:textId="77777777" w:rsidTr="00196854">
              <w:tc>
                <w:tcPr>
                  <w:tcW w:w="385" w:type="dxa"/>
                  <w:hideMark/>
                </w:tcPr>
                <w:p w14:paraId="54B096FD"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34</w:t>
                  </w:r>
                </w:p>
              </w:tc>
              <w:tc>
                <w:tcPr>
                  <w:tcW w:w="2940" w:type="dxa"/>
                  <w:hideMark/>
                </w:tcPr>
                <w:p w14:paraId="159D4B31"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cold stores – ice works</w:t>
                  </w:r>
                </w:p>
              </w:tc>
              <w:tc>
                <w:tcPr>
                  <w:tcW w:w="386" w:type="dxa"/>
                </w:tcPr>
                <w:p w14:paraId="4E5A6420"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91</w:t>
                  </w:r>
                </w:p>
              </w:tc>
              <w:tc>
                <w:tcPr>
                  <w:tcW w:w="2942" w:type="dxa"/>
                </w:tcPr>
                <w:p w14:paraId="7CC00AD8"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Cs/>
                      <w:iCs/>
                      <w:color w:val="000000" w:themeColor="text1"/>
                    </w:rPr>
                    <w:t>utility installation</w:t>
                  </w:r>
                </w:p>
              </w:tc>
            </w:tr>
            <w:tr w:rsidR="008C06EA" w:rsidRPr="008631FB" w14:paraId="5F77F762" w14:textId="77777777" w:rsidTr="00196854">
              <w:tc>
                <w:tcPr>
                  <w:tcW w:w="385" w:type="dxa"/>
                  <w:hideMark/>
                </w:tcPr>
                <w:p w14:paraId="66553D17"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35</w:t>
                  </w:r>
                </w:p>
              </w:tc>
              <w:tc>
                <w:tcPr>
                  <w:tcW w:w="2940" w:type="dxa"/>
                  <w:hideMark/>
                </w:tcPr>
                <w:p w14:paraId="6F1581C8"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general industry</w:t>
                  </w:r>
                </w:p>
              </w:tc>
              <w:tc>
                <w:tcPr>
                  <w:tcW w:w="386" w:type="dxa"/>
                </w:tcPr>
                <w:p w14:paraId="2720BB1C"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92</w:t>
                  </w:r>
                </w:p>
              </w:tc>
              <w:tc>
                <w:tcPr>
                  <w:tcW w:w="2942" w:type="dxa"/>
                </w:tcPr>
                <w:p w14:paraId="2DB6F8EA"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Cs/>
                      <w:iCs/>
                      <w:color w:val="000000" w:themeColor="text1"/>
                    </w:rPr>
                    <w:t>defence force establishments</w:t>
                  </w:r>
                </w:p>
              </w:tc>
            </w:tr>
            <w:tr w:rsidR="008C06EA" w:rsidRPr="008631FB" w14:paraId="24EDF738" w14:textId="77777777" w:rsidTr="00196854">
              <w:tc>
                <w:tcPr>
                  <w:tcW w:w="385" w:type="dxa"/>
                  <w:hideMark/>
                </w:tcPr>
                <w:p w14:paraId="185A444B"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36</w:t>
                  </w:r>
                </w:p>
              </w:tc>
              <w:tc>
                <w:tcPr>
                  <w:tcW w:w="2940" w:type="dxa"/>
                  <w:hideMark/>
                </w:tcPr>
                <w:p w14:paraId="59FAB4FB"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light industry</w:t>
                  </w:r>
                </w:p>
              </w:tc>
              <w:tc>
                <w:tcPr>
                  <w:tcW w:w="386" w:type="dxa"/>
                </w:tcPr>
                <w:p w14:paraId="01FDE2D2"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96</w:t>
                  </w:r>
                </w:p>
              </w:tc>
              <w:tc>
                <w:tcPr>
                  <w:tcW w:w="2942" w:type="dxa"/>
                </w:tcPr>
                <w:p w14:paraId="03F33968"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Cs/>
                      <w:iCs/>
                      <w:color w:val="000000" w:themeColor="text1"/>
                    </w:rPr>
                    <w:t>public hospital</w:t>
                  </w:r>
                </w:p>
              </w:tc>
            </w:tr>
            <w:tr w:rsidR="008C06EA" w:rsidRPr="008631FB" w14:paraId="6B53293B" w14:textId="77777777" w:rsidTr="00196854">
              <w:tc>
                <w:tcPr>
                  <w:tcW w:w="385" w:type="dxa"/>
                  <w:hideMark/>
                </w:tcPr>
                <w:p w14:paraId="5831DECC"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38</w:t>
                  </w:r>
                </w:p>
              </w:tc>
              <w:tc>
                <w:tcPr>
                  <w:tcW w:w="2940" w:type="dxa"/>
                  <w:hideMark/>
                </w:tcPr>
                <w:p w14:paraId="0C3D234C"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advertising hoarding</w:t>
                  </w:r>
                </w:p>
              </w:tc>
              <w:tc>
                <w:tcPr>
                  <w:tcW w:w="386" w:type="dxa"/>
                </w:tcPr>
                <w:p w14:paraId="207FDB0D"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97</w:t>
                  </w:r>
                </w:p>
              </w:tc>
              <w:tc>
                <w:tcPr>
                  <w:tcW w:w="2942" w:type="dxa"/>
                </w:tcPr>
                <w:p w14:paraId="64033D4A"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Cs/>
                      <w:iCs/>
                      <w:color w:val="000000" w:themeColor="text1"/>
                    </w:rPr>
                    <w:t>welfare home/premises</w:t>
                  </w:r>
                </w:p>
              </w:tc>
            </w:tr>
            <w:tr w:rsidR="008C06EA" w:rsidRPr="008631FB" w14:paraId="313254DF" w14:textId="77777777" w:rsidTr="00196854">
              <w:tc>
                <w:tcPr>
                  <w:tcW w:w="385" w:type="dxa"/>
                  <w:hideMark/>
                </w:tcPr>
                <w:p w14:paraId="7061A51B"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39</w:t>
                  </w:r>
                </w:p>
              </w:tc>
              <w:tc>
                <w:tcPr>
                  <w:tcW w:w="2940" w:type="dxa"/>
                  <w:hideMark/>
                </w:tcPr>
                <w:p w14:paraId="6D07F391"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harbour industry</w:t>
                  </w:r>
                </w:p>
              </w:tc>
              <w:tc>
                <w:tcPr>
                  <w:tcW w:w="386" w:type="dxa"/>
                </w:tcPr>
                <w:p w14:paraId="6517FE21"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99</w:t>
                  </w:r>
                </w:p>
              </w:tc>
              <w:tc>
                <w:tcPr>
                  <w:tcW w:w="2942" w:type="dxa"/>
                </w:tcPr>
                <w:p w14:paraId="647D2CF3"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bCs/>
                      <w:iCs/>
                      <w:color w:val="000000" w:themeColor="text1"/>
                    </w:rPr>
                    <w:t>community protection centre</w:t>
                  </w:r>
                </w:p>
              </w:tc>
            </w:tr>
            <w:tr w:rsidR="008C06EA" w:rsidRPr="008631FB" w14:paraId="358E91A5" w14:textId="77777777" w:rsidTr="00196854">
              <w:tc>
                <w:tcPr>
                  <w:tcW w:w="385" w:type="dxa"/>
                  <w:hideMark/>
                </w:tcPr>
                <w:p w14:paraId="72EECCBF" w14:textId="77777777" w:rsidR="008C06EA" w:rsidRPr="008631FB" w:rsidRDefault="008C06EA" w:rsidP="004065A0">
                  <w:pPr>
                    <w:jc w:val="left"/>
                    <w:rPr>
                      <w:rFonts w:ascii="Times New Roman" w:hAnsi="Times New Roman"/>
                      <w:b/>
                      <w:color w:val="000000" w:themeColor="text1"/>
                    </w:rPr>
                  </w:pPr>
                  <w:r w:rsidRPr="008631FB">
                    <w:rPr>
                      <w:rFonts w:ascii="Times New Roman" w:hAnsi="Times New Roman"/>
                      <w:b/>
                      <w:color w:val="000000" w:themeColor="text1"/>
                    </w:rPr>
                    <w:t>40</w:t>
                  </w:r>
                </w:p>
              </w:tc>
              <w:tc>
                <w:tcPr>
                  <w:tcW w:w="2940" w:type="dxa"/>
                  <w:hideMark/>
                </w:tcPr>
                <w:p w14:paraId="4E319E24"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kindergarten</w:t>
                  </w:r>
                </w:p>
              </w:tc>
              <w:tc>
                <w:tcPr>
                  <w:tcW w:w="386" w:type="dxa"/>
                </w:tcPr>
                <w:p w14:paraId="608CB480" w14:textId="77777777" w:rsidR="008C06EA" w:rsidRPr="008631FB" w:rsidRDefault="008C06EA" w:rsidP="004065A0">
                  <w:pPr>
                    <w:jc w:val="left"/>
                    <w:rPr>
                      <w:rFonts w:ascii="Times New Roman" w:hAnsi="Times New Roman"/>
                      <w:color w:val="000000" w:themeColor="text1"/>
                    </w:rPr>
                  </w:pPr>
                </w:p>
              </w:tc>
              <w:tc>
                <w:tcPr>
                  <w:tcW w:w="2942" w:type="dxa"/>
                </w:tcPr>
                <w:p w14:paraId="10F58225" w14:textId="77777777" w:rsidR="008C06EA" w:rsidRPr="008631FB" w:rsidRDefault="008C06EA" w:rsidP="004065A0">
                  <w:pPr>
                    <w:jc w:val="left"/>
                    <w:rPr>
                      <w:rFonts w:ascii="Times New Roman" w:hAnsi="Times New Roman"/>
                      <w:color w:val="000000" w:themeColor="text1"/>
                    </w:rPr>
                  </w:pPr>
                </w:p>
              </w:tc>
            </w:tr>
          </w:tbl>
          <w:p w14:paraId="3976365E" w14:textId="77777777" w:rsidR="008C06EA" w:rsidRPr="008631FB" w:rsidRDefault="008C06EA" w:rsidP="004065A0">
            <w:pPr>
              <w:ind w:left="340"/>
              <w:jc w:val="left"/>
              <w:rPr>
                <w:rFonts w:ascii="Times New Roman" w:eastAsia="Calibri" w:hAnsi="Times New Roman"/>
                <w:color w:val="000000" w:themeColor="text1"/>
              </w:rPr>
            </w:pPr>
          </w:p>
          <w:p w14:paraId="07107C4F" w14:textId="77777777" w:rsidR="008C06EA" w:rsidRPr="008631FB" w:rsidRDefault="008C06EA" w:rsidP="004065A0">
            <w:pPr>
              <w:ind w:left="340"/>
              <w:jc w:val="left"/>
              <w:rPr>
                <w:rFonts w:ascii="Times New Roman" w:eastAsia="Calibri" w:hAnsi="Times New Roman"/>
                <w:color w:val="000000" w:themeColor="text1"/>
              </w:rPr>
            </w:pPr>
            <w:r w:rsidRPr="008631FB">
              <w:rPr>
                <w:rFonts w:ascii="Times New Roman" w:eastAsia="Calibri" w:hAnsi="Times New Roman"/>
                <w:color w:val="000000" w:themeColor="text1"/>
              </w:rPr>
              <w:t>OR</w:t>
            </w:r>
          </w:p>
          <w:p w14:paraId="1E7D931B" w14:textId="77777777" w:rsidR="008C06EA" w:rsidRPr="008631FB" w:rsidRDefault="008C06EA" w:rsidP="00DE1FD5">
            <w:pPr>
              <w:ind w:left="340"/>
              <w:jc w:val="left"/>
              <w:rPr>
                <w:rFonts w:ascii="Times New Roman" w:eastAsia="Calibri" w:hAnsi="Times New Roman"/>
                <w:color w:val="000000" w:themeColor="text1"/>
              </w:rPr>
            </w:pPr>
          </w:p>
          <w:p w14:paraId="52813352"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b)</w:t>
            </w:r>
            <w:r w:rsidRPr="008631FB">
              <w:rPr>
                <w:rFonts w:ascii="Times New Roman" w:eastAsia="Calibri" w:hAnsi="Times New Roman"/>
                <w:color w:val="000000" w:themeColor="text1"/>
              </w:rPr>
              <w:tab/>
              <w:t>the land:</w:t>
            </w:r>
          </w:p>
          <w:p w14:paraId="419AB9B0" w14:textId="77777777" w:rsidR="008C06EA" w:rsidRPr="008631FB" w:rsidRDefault="008C06EA" w:rsidP="00DE1FD5">
            <w:pPr>
              <w:ind w:left="680" w:hanging="340"/>
              <w:jc w:val="left"/>
              <w:rPr>
                <w:rFonts w:ascii="Times New Roman" w:eastAsia="Calibri" w:hAnsi="Times New Roman"/>
                <w:caps/>
                <w:color w:val="000000" w:themeColor="text1"/>
                <w:lang w:val="en-US"/>
              </w:rPr>
            </w:pPr>
            <w:r w:rsidRPr="008631FB">
              <w:rPr>
                <w:rFonts w:ascii="Times New Roman" w:eastAsia="Calibri" w:hAnsi="Times New Roman"/>
                <w:color w:val="000000" w:themeColor="text1"/>
              </w:rPr>
              <w:t>i)</w:t>
            </w:r>
            <w:r w:rsidRPr="008631FB">
              <w:rPr>
                <w:rFonts w:ascii="Times New Roman" w:eastAsia="Calibri" w:hAnsi="Times New Roman"/>
                <w:color w:val="000000" w:themeColor="text1"/>
              </w:rPr>
              <w:tab/>
              <w:t xml:space="preserve">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i/>
                <w:color w:val="000000" w:themeColor="text1"/>
                <w:lang w:val="en-US"/>
              </w:rPr>
              <w:t xml:space="preserve">build to rent </w:t>
            </w:r>
            <w:r w:rsidRPr="008631FB">
              <w:rPr>
                <w:rFonts w:ascii="Times New Roman" w:eastAsia="Calibri" w:hAnsi="Times New Roman"/>
                <w:caps/>
                <w:color w:val="000000" w:themeColor="text1"/>
                <w:lang w:val="en-US"/>
              </w:rPr>
              <w:t>and</w:t>
            </w:r>
          </w:p>
          <w:p w14:paraId="67D27A2A" w14:textId="77777777" w:rsidR="008C06EA" w:rsidRPr="008631FB" w:rsidRDefault="008C06EA" w:rsidP="00DE1FD5">
            <w:pPr>
              <w:ind w:left="680" w:hanging="340"/>
              <w:jc w:val="left"/>
              <w:rPr>
                <w:rFonts w:ascii="Times New Roman" w:eastAsia="Calibri" w:hAnsi="Times New Roman"/>
                <w:iCs/>
                <w:color w:val="000000" w:themeColor="text1"/>
              </w:rPr>
            </w:pPr>
            <w:r w:rsidRPr="008631FB">
              <w:rPr>
                <w:rFonts w:ascii="Times New Roman" w:eastAsia="Calibri" w:hAnsi="Times New Roman"/>
                <w:iCs/>
                <w:color w:val="000000" w:themeColor="text1"/>
              </w:rPr>
              <w:t>ii)</w:t>
            </w:r>
            <w:r w:rsidRPr="008631FB">
              <w:rPr>
                <w:rFonts w:ascii="Times New Roman" w:eastAsia="Calibri" w:hAnsi="Times New Roman"/>
                <w:iCs/>
                <w:color w:val="000000" w:themeColor="text1"/>
              </w:rPr>
              <w:tab/>
              <w:t xml:space="preserve">is part of a </w:t>
            </w:r>
            <w:r w:rsidRPr="008631FB">
              <w:rPr>
                <w:rFonts w:ascii="Times New Roman" w:eastAsia="Calibri" w:hAnsi="Times New Roman"/>
                <w:b/>
                <w:bCs/>
                <w:i/>
                <w:color w:val="000000" w:themeColor="text1"/>
                <w:lang w:val="en-US"/>
              </w:rPr>
              <w:t>community titles scheme</w:t>
            </w:r>
            <w:r w:rsidRPr="008631FB">
              <w:rPr>
                <w:rFonts w:ascii="Times New Roman" w:eastAsia="Calibri" w:hAnsi="Times New Roman"/>
                <w:iCs/>
                <w:color w:val="000000" w:themeColor="text1"/>
              </w:rPr>
              <w:t xml:space="preserve"> AND</w:t>
            </w:r>
          </w:p>
          <w:p w14:paraId="10A5864F" w14:textId="77777777" w:rsidR="008C06EA" w:rsidRPr="008631FB" w:rsidRDefault="008C06EA" w:rsidP="00DE1FD5">
            <w:pPr>
              <w:ind w:left="680" w:hanging="340"/>
              <w:jc w:val="left"/>
              <w:rPr>
                <w:rFonts w:ascii="Times New Roman" w:hAnsi="Times New Roman"/>
                <w:color w:val="000000" w:themeColor="text1"/>
              </w:rPr>
            </w:pPr>
            <w:r w:rsidRPr="008631FB">
              <w:rPr>
                <w:rFonts w:ascii="Times New Roman" w:hAnsi="Times New Roman"/>
                <w:color w:val="000000" w:themeColor="text1"/>
              </w:rPr>
              <w:t>iii)</w:t>
            </w:r>
            <w:r w:rsidRPr="008631FB">
              <w:rPr>
                <w:rFonts w:ascii="Times New Roman" w:hAnsi="Times New Roman"/>
                <w:color w:val="000000" w:themeColor="text1"/>
              </w:rPr>
              <w:tab/>
              <w:t xml:space="preserve">consists of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that are under construction and have </w:t>
            </w:r>
            <w:r w:rsidRPr="008631FB">
              <w:rPr>
                <w:rFonts w:ascii="Times New Roman" w:hAnsi="Times New Roman"/>
                <w:color w:val="000000" w:themeColor="text1"/>
                <w:u w:val="single"/>
              </w:rPr>
              <w:t>not</w:t>
            </w:r>
            <w:r w:rsidRPr="008631FB">
              <w:rPr>
                <w:rFonts w:ascii="Times New Roman" w:hAnsi="Times New Roman"/>
                <w:color w:val="000000" w:themeColor="text1"/>
              </w:rPr>
              <w:t xml:space="preserve">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p w14:paraId="391E5180" w14:textId="77777777" w:rsidR="008C06EA" w:rsidRPr="008631FB" w:rsidRDefault="008C06EA" w:rsidP="00DE1FD5">
            <w:pPr>
              <w:ind w:left="340"/>
              <w:jc w:val="left"/>
              <w:rPr>
                <w:rFonts w:ascii="Times New Roman" w:eastAsia="Calibri" w:hAnsi="Times New Roman"/>
                <w:color w:val="000000" w:themeColor="text1"/>
              </w:rPr>
            </w:pPr>
          </w:p>
          <w:p w14:paraId="5B297C4E" w14:textId="77777777" w:rsidR="008C06EA" w:rsidRPr="008631FB" w:rsidRDefault="008C06EA" w:rsidP="00DE1FD5">
            <w:pPr>
              <w:jc w:val="left"/>
              <w:rPr>
                <w:rFonts w:ascii="Times New Roman" w:eastAsia="Calibri" w:hAnsi="Times New Roman"/>
                <w:color w:val="000000" w:themeColor="text1"/>
              </w:rPr>
            </w:pPr>
            <w:r w:rsidRPr="008631FB">
              <w:rPr>
                <w:rFonts w:ascii="Times New Roman" w:eastAsia="Calibri" w:hAnsi="Times New Roman"/>
                <w:color w:val="000000" w:themeColor="text1"/>
              </w:rPr>
              <w:t xml:space="preserve">This category also includes land located outside the boundaries of the </w:t>
            </w:r>
            <w:r w:rsidRPr="008631FB">
              <w:rPr>
                <w:rFonts w:ascii="Times New Roman" w:eastAsia="Calibri" w:hAnsi="Times New Roman"/>
                <w:b/>
                <w:bCs/>
                <w:i/>
                <w:iCs/>
                <w:color w:val="000000" w:themeColor="text1"/>
              </w:rPr>
              <w:t>CBD</w:t>
            </w:r>
            <w:r w:rsidRPr="008631FB">
              <w:rPr>
                <w:rFonts w:ascii="Times New Roman" w:eastAsia="Calibri" w:hAnsi="Times New Roman"/>
                <w:color w:val="000000" w:themeColor="text1"/>
              </w:rPr>
              <w:t xml:space="preserve"> or the </w:t>
            </w:r>
            <w:r w:rsidRPr="008631FB">
              <w:rPr>
                <w:rFonts w:ascii="Times New Roman" w:eastAsia="Calibri" w:hAnsi="Times New Roman"/>
                <w:b/>
                <w:bCs/>
                <w:i/>
                <w:iCs/>
                <w:color w:val="000000" w:themeColor="text1"/>
              </w:rPr>
              <w:t>CBD Frame</w:t>
            </w:r>
            <w:r w:rsidRPr="008631FB">
              <w:rPr>
                <w:rFonts w:ascii="Times New Roman" w:eastAsia="Calibri" w:hAnsi="Times New Roman"/>
                <w:color w:val="000000" w:themeColor="text1"/>
              </w:rPr>
              <w:t xml:space="preserve"> that would be used for </w:t>
            </w:r>
            <w:r w:rsidRPr="008631FB">
              <w:rPr>
                <w:rFonts w:ascii="Times New Roman" w:eastAsia="Calibri" w:hAnsi="Times New Roman"/>
                <w:b/>
                <w:bCs/>
                <w:i/>
                <w:iCs/>
                <w:color w:val="000000" w:themeColor="text1"/>
              </w:rPr>
              <w:t>residential purposes</w:t>
            </w:r>
            <w:r w:rsidRPr="008631FB">
              <w:rPr>
                <w:rFonts w:ascii="Times New Roman" w:eastAsia="Calibri" w:hAnsi="Times New Roman"/>
                <w:color w:val="000000" w:themeColor="text1"/>
              </w:rPr>
              <w:t xml:space="preserve"> except that:</w:t>
            </w:r>
          </w:p>
          <w:p w14:paraId="6192B040" w14:textId="77777777" w:rsidR="008C06EA" w:rsidRPr="008631FB" w:rsidRDefault="008C06EA" w:rsidP="00DE1FD5">
            <w:pPr>
              <w:ind w:left="340" w:hanging="340"/>
              <w:jc w:val="left"/>
              <w:rPr>
                <w:rFonts w:ascii="Times New Roman" w:eastAsia="Calibri" w:hAnsi="Times New Roman"/>
                <w:color w:val="000000" w:themeColor="text1"/>
              </w:rPr>
            </w:pPr>
          </w:p>
          <w:p w14:paraId="53806103" w14:textId="7D25CEED" w:rsidR="008C06EA" w:rsidRPr="008631FB" w:rsidRDefault="008C06EA" w:rsidP="00DE1FD5">
            <w:pPr>
              <w:ind w:left="340" w:hanging="340"/>
              <w:jc w:val="left"/>
              <w:rPr>
                <w:rFonts w:ascii="Times New Roman" w:eastAsia="Calibri" w:hAnsi="Times New Roman"/>
                <w:caps/>
                <w:color w:val="000000" w:themeColor="text1"/>
              </w:rPr>
            </w:pPr>
            <w:r w:rsidRPr="008631FB">
              <w:rPr>
                <w:rFonts w:ascii="Times New Roman" w:eastAsia="Calibri" w:hAnsi="Times New Roman"/>
                <w:color w:val="000000" w:themeColor="text1"/>
              </w:rPr>
              <w:t>i)</w:t>
            </w:r>
            <w:r w:rsidRPr="008631FB">
              <w:rPr>
                <w:rFonts w:ascii="Times New Roman" w:eastAsia="Calibri" w:hAnsi="Times New Roman"/>
                <w:color w:val="000000" w:themeColor="text1"/>
              </w:rPr>
              <w:tab/>
              <w:t xml:space="preserve">the activities conducted on the land exceed the allowable limits of non-residential activity in </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Column 2</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 xml:space="preserve"> and </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Column 3</w:t>
            </w:r>
            <w:r w:rsidR="007E58BA" w:rsidRPr="008631FB">
              <w:rPr>
                <w:rFonts w:ascii="Times New Roman" w:eastAsia="Calibri" w:hAnsi="Times New Roman"/>
                <w:color w:val="000000" w:themeColor="text1"/>
              </w:rPr>
              <w:t>’</w:t>
            </w:r>
            <w:r w:rsidRPr="008631FB">
              <w:rPr>
                <w:rFonts w:ascii="Times New Roman" w:eastAsia="Calibri" w:hAnsi="Times New Roman"/>
                <w:color w:val="000000" w:themeColor="text1"/>
              </w:rPr>
              <w:t xml:space="preserve"> of the table at section 15.6 of this resolution </w:t>
            </w:r>
            <w:r w:rsidRPr="008631FB">
              <w:rPr>
                <w:rFonts w:ascii="Times New Roman" w:eastAsia="Calibri" w:hAnsi="Times New Roman"/>
                <w:caps/>
                <w:color w:val="000000" w:themeColor="text1"/>
              </w:rPr>
              <w:t>or</w:t>
            </w:r>
          </w:p>
          <w:p w14:paraId="7F16A127"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ii)</w:t>
            </w:r>
            <w:r w:rsidRPr="008631FB">
              <w:rPr>
                <w:rFonts w:ascii="Times New Roman" w:hAnsi="Times New Roman"/>
                <w:color w:val="000000" w:themeColor="text1"/>
              </w:rPr>
              <w:tab/>
              <w:t xml:space="preserve">the land includes </w:t>
            </w:r>
            <w:r w:rsidRPr="008631FB">
              <w:rPr>
                <w:rFonts w:ascii="Times New Roman" w:hAnsi="Times New Roman"/>
                <w:b/>
                <w:bCs/>
                <w:i/>
                <w:iCs/>
                <w:color w:val="000000" w:themeColor="text1"/>
              </w:rPr>
              <w:t>non-residential improvements</w:t>
            </w:r>
            <w:r w:rsidRPr="008631FB">
              <w:rPr>
                <w:rFonts w:ascii="Times New Roman" w:hAnsi="Times New Roman"/>
                <w:color w:val="000000" w:themeColor="text1"/>
              </w:rPr>
              <w:t xml:space="preserve"> regardless of whether that </w:t>
            </w:r>
            <w:r w:rsidRPr="008631FB">
              <w:rPr>
                <w:rFonts w:ascii="Times New Roman" w:hAnsi="Times New Roman"/>
                <w:b/>
                <w:i/>
                <w:color w:val="000000" w:themeColor="text1"/>
              </w:rPr>
              <w:t>non-residential improvement</w:t>
            </w:r>
            <w:r w:rsidRPr="008631FB">
              <w:rPr>
                <w:rFonts w:ascii="Times New Roman" w:hAnsi="Times New Roman"/>
                <w:color w:val="000000" w:themeColor="text1"/>
              </w:rPr>
              <w:t xml:space="preserve"> is presently used.</w:t>
            </w:r>
          </w:p>
          <w:p w14:paraId="2231590B" w14:textId="77777777" w:rsidR="008C06EA" w:rsidRPr="008631FB" w:rsidRDefault="008C06EA" w:rsidP="00DE1FD5">
            <w:pPr>
              <w:ind w:left="340" w:hanging="340"/>
              <w:jc w:val="left"/>
              <w:rPr>
                <w:rFonts w:ascii="Times New Roman" w:eastAsia="Calibri" w:hAnsi="Times New Roman"/>
                <w:color w:val="000000" w:themeColor="text1"/>
              </w:rPr>
            </w:pPr>
          </w:p>
          <w:p w14:paraId="42F2FC1B" w14:textId="3220D6E6" w:rsidR="008C06EA" w:rsidRPr="008631FB" w:rsidRDefault="008C06EA" w:rsidP="00DE1FD5">
            <w:pPr>
              <w:jc w:val="left"/>
              <w:rPr>
                <w:rFonts w:ascii="Times New Roman" w:eastAsia="Calibri" w:hAnsi="Times New Roman"/>
                <w:color w:val="000000" w:themeColor="text1"/>
              </w:rPr>
            </w:pPr>
            <w:r w:rsidRPr="008631FB">
              <w:rPr>
                <w:rFonts w:ascii="Times New Roman" w:eastAsia="Calibri" w:hAnsi="Times New Roman"/>
                <w:b/>
                <w:bCs/>
                <w:color w:val="000000" w:themeColor="text1"/>
              </w:rPr>
              <w:t xml:space="preserve">Note: </w:t>
            </w:r>
            <w:r w:rsidRPr="008631FB">
              <w:rPr>
                <w:rFonts w:ascii="Times New Roman" w:eastAsia="Calibri" w:hAnsi="Times New Roman"/>
                <w:b/>
                <w:bCs/>
                <w:i/>
                <w:iCs/>
                <w:color w:val="000000" w:themeColor="text1"/>
              </w:rPr>
              <w:t>Vacant land</w:t>
            </w:r>
            <w:r w:rsidRPr="008631FB">
              <w:rPr>
                <w:rFonts w:ascii="Times New Roman" w:eastAsia="Calibri" w:hAnsi="Times New Roman"/>
                <w:color w:val="000000" w:themeColor="text1"/>
              </w:rPr>
              <w:t xml:space="preserve"> falls within this differential rating category where that land forms a lot within a </w:t>
            </w:r>
            <w:r w:rsidRPr="008631FB">
              <w:rPr>
                <w:rFonts w:ascii="Times New Roman" w:eastAsia="Calibri" w:hAnsi="Times New Roman"/>
                <w:b/>
                <w:bCs/>
                <w:i/>
                <w:iCs/>
                <w:color w:val="000000" w:themeColor="text1"/>
              </w:rPr>
              <w:t>community titles scheme</w:t>
            </w:r>
            <w:r w:rsidRPr="008631FB">
              <w:rPr>
                <w:rFonts w:ascii="Times New Roman" w:eastAsia="Calibri" w:hAnsi="Times New Roman"/>
                <w:color w:val="000000" w:themeColor="text1"/>
              </w:rPr>
              <w:t xml:space="preserve"> and it does not meet the description of differential rating category 10.</w:t>
            </w:r>
          </w:p>
        </w:tc>
      </w:tr>
      <w:tr w:rsidR="008C06EA" w:rsidRPr="008631FB" w14:paraId="5F8037EE"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C1D7356" w14:textId="77777777" w:rsidR="008C06EA" w:rsidRPr="008631FB" w:rsidRDefault="008C06EA" w:rsidP="00DE1FD5">
            <w:pPr>
              <w:jc w:val="left"/>
              <w:rPr>
                <w:rFonts w:ascii="Times New Roman" w:hAnsi="Times New Roman"/>
                <w:b/>
                <w:bCs/>
                <w:color w:val="000000" w:themeColor="text1"/>
              </w:rPr>
            </w:pPr>
          </w:p>
          <w:p w14:paraId="3555562B" w14:textId="764A6AB8"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11b. CTS – Commercial/Non</w:t>
            </w:r>
            <w:r w:rsidR="00EE0B4A">
              <w:rPr>
                <w:rFonts w:ascii="Times New Roman" w:hAnsi="Times New Roman"/>
                <w:b/>
                <w:bCs/>
                <w:color w:val="000000" w:themeColor="text1"/>
              </w:rPr>
              <w:noBreakHyphen/>
            </w:r>
            <w:r w:rsidRPr="008631FB">
              <w:rPr>
                <w:rFonts w:ascii="Times New Roman" w:hAnsi="Times New Roman"/>
                <w:b/>
                <w:bCs/>
                <w:color w:val="000000" w:themeColor="text1"/>
              </w:rPr>
              <w:t>Residential – Group B</w:t>
            </w:r>
          </w:p>
          <w:p w14:paraId="25D7784E"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562F0327" w14:textId="77777777" w:rsidR="008C06EA" w:rsidRPr="008631FB" w:rsidRDefault="008C06EA" w:rsidP="00DE1FD5">
            <w:pPr>
              <w:jc w:val="left"/>
              <w:rPr>
                <w:rFonts w:ascii="Times New Roman" w:hAnsi="Times New Roman"/>
                <w:color w:val="000000" w:themeColor="text1"/>
              </w:rPr>
            </w:pPr>
          </w:p>
          <w:p w14:paraId="6498DF8F"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57C55C78" w14:textId="77777777" w:rsidR="008C06EA" w:rsidRPr="008631FB" w:rsidRDefault="008C06EA" w:rsidP="00DE1FD5">
            <w:pPr>
              <w:jc w:val="left"/>
              <w:rPr>
                <w:rFonts w:ascii="Times New Roman" w:hAnsi="Times New Roman"/>
                <w:color w:val="000000" w:themeColor="text1"/>
              </w:rPr>
            </w:pPr>
          </w:p>
          <w:p w14:paraId="49795A89"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meets the description of differential rating category 2l AND</w:t>
            </w:r>
          </w:p>
          <w:p w14:paraId="4F9305AC" w14:textId="77777777" w:rsidR="008C06EA" w:rsidRPr="008631FB" w:rsidRDefault="008C06EA" w:rsidP="00DE1FD5">
            <w:pPr>
              <w:ind w:left="340" w:hanging="340"/>
              <w:jc w:val="left"/>
              <w:rPr>
                <w:rFonts w:ascii="Times New Roman" w:eastAsia="Calibri" w:hAnsi="Times New Roman"/>
                <w:color w:val="000000" w:themeColor="text1"/>
              </w:rPr>
            </w:pPr>
          </w:p>
          <w:p w14:paraId="74042EB1" w14:textId="1D8BE51B"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is part of a </w:t>
            </w:r>
            <w:r w:rsidRPr="008631FB">
              <w:rPr>
                <w:rFonts w:ascii="Times New Roman" w:eastAsia="Calibri" w:hAnsi="Times New Roman"/>
                <w:b/>
                <w:bCs/>
                <w:i/>
                <w:iCs/>
                <w:color w:val="000000" w:themeColor="text1"/>
                <w:lang w:eastAsia="en-US"/>
              </w:rPr>
              <w:t>community titles scheme</w:t>
            </w:r>
            <w:r w:rsidRPr="008631FB">
              <w:rPr>
                <w:rFonts w:ascii="Times New Roman" w:hAnsi="Times New Roman"/>
                <w:color w:val="000000" w:themeColor="text1"/>
              </w:rPr>
              <w:t>.</w:t>
            </w:r>
          </w:p>
        </w:tc>
      </w:tr>
      <w:tr w:rsidR="008C06EA" w:rsidRPr="008631FB" w14:paraId="730626A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4EE9A93" w14:textId="77777777" w:rsidR="008C06EA" w:rsidRPr="008631FB" w:rsidRDefault="008C06EA" w:rsidP="00DE1FD5">
            <w:pPr>
              <w:jc w:val="left"/>
              <w:rPr>
                <w:rFonts w:ascii="Times New Roman" w:hAnsi="Times New Roman"/>
                <w:b/>
                <w:bCs/>
                <w:color w:val="000000" w:themeColor="text1"/>
              </w:rPr>
            </w:pPr>
          </w:p>
          <w:p w14:paraId="60ACCF91"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12a. CTS – Multi-Residential – single dwelling plus one additional dwelling</w:t>
            </w:r>
          </w:p>
          <w:p w14:paraId="60A3E988"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0B42E9EA" w14:textId="77777777" w:rsidR="008C06EA" w:rsidRPr="008631FB" w:rsidRDefault="008C06EA" w:rsidP="00DE1FD5">
            <w:pPr>
              <w:ind w:left="340" w:hanging="340"/>
              <w:jc w:val="left"/>
              <w:rPr>
                <w:rFonts w:ascii="Times New Roman" w:hAnsi="Times New Roman"/>
                <w:color w:val="000000" w:themeColor="text1"/>
              </w:rPr>
            </w:pPr>
          </w:p>
          <w:p w14:paraId="211471E1"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28617D3C" w14:textId="77777777" w:rsidR="008C06EA" w:rsidRPr="008631FB" w:rsidRDefault="008C06EA" w:rsidP="00DE1FD5">
            <w:pPr>
              <w:ind w:left="340" w:hanging="340"/>
              <w:jc w:val="left"/>
              <w:rPr>
                <w:rFonts w:ascii="Times New Roman" w:hAnsi="Times New Roman"/>
                <w:color w:val="000000" w:themeColor="text1"/>
              </w:rPr>
            </w:pPr>
          </w:p>
          <w:p w14:paraId="3F0E3EFD"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meets the description of differential rating category 4a AND</w:t>
            </w:r>
          </w:p>
          <w:p w14:paraId="209341BC" w14:textId="77777777" w:rsidR="008C06EA" w:rsidRPr="008631FB" w:rsidRDefault="008C06EA" w:rsidP="00DE1FD5">
            <w:pPr>
              <w:ind w:left="340" w:hanging="340"/>
              <w:jc w:val="left"/>
              <w:rPr>
                <w:rFonts w:ascii="Times New Roman" w:eastAsia="Calibri" w:hAnsi="Times New Roman"/>
                <w:color w:val="000000" w:themeColor="text1"/>
              </w:rPr>
            </w:pPr>
          </w:p>
          <w:p w14:paraId="55BDF252" w14:textId="009198D1"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is part of </w:t>
            </w:r>
            <w:r w:rsidRPr="008631FB">
              <w:rPr>
                <w:rFonts w:ascii="Times New Roman" w:hAnsi="Times New Roman"/>
                <w:b/>
                <w:bCs/>
                <w:i/>
                <w:iCs/>
                <w:color w:val="000000" w:themeColor="text1"/>
              </w:rPr>
              <w:t>community titles scheme</w:t>
            </w:r>
            <w:r w:rsidRPr="008631FB">
              <w:rPr>
                <w:rFonts w:ascii="Times New Roman" w:hAnsi="Times New Roman"/>
                <w:color w:val="000000" w:themeColor="text1"/>
              </w:rPr>
              <w:t>.</w:t>
            </w:r>
          </w:p>
        </w:tc>
      </w:tr>
      <w:tr w:rsidR="008C06EA" w:rsidRPr="008631FB" w14:paraId="7A894696"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E05BFF7" w14:textId="77777777" w:rsidR="008C06EA" w:rsidRPr="008631FB" w:rsidRDefault="008C06EA" w:rsidP="00DE1FD5">
            <w:pPr>
              <w:jc w:val="left"/>
              <w:rPr>
                <w:rFonts w:ascii="Times New Roman" w:hAnsi="Times New Roman"/>
                <w:b/>
                <w:bCs/>
                <w:color w:val="000000" w:themeColor="text1"/>
              </w:rPr>
            </w:pPr>
          </w:p>
          <w:p w14:paraId="4DA244C4"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12b. CTS – Multi-Residential – more than two dwellings or living units</w:t>
            </w:r>
          </w:p>
          <w:p w14:paraId="6534EB77"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3A3A3362" w14:textId="77777777" w:rsidR="008C06EA" w:rsidRPr="008631FB" w:rsidRDefault="008C06EA" w:rsidP="00DE1FD5">
            <w:pPr>
              <w:ind w:left="340" w:hanging="340"/>
              <w:jc w:val="left"/>
              <w:rPr>
                <w:rFonts w:ascii="Times New Roman" w:eastAsia="Calibri" w:hAnsi="Times New Roman"/>
                <w:color w:val="000000" w:themeColor="text1"/>
              </w:rPr>
            </w:pPr>
          </w:p>
          <w:p w14:paraId="65D219CE"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This category will apply where the land:</w:t>
            </w:r>
          </w:p>
          <w:p w14:paraId="4834E08F" w14:textId="77777777" w:rsidR="008C06EA" w:rsidRPr="008631FB" w:rsidRDefault="008C06EA" w:rsidP="00DE1FD5">
            <w:pPr>
              <w:ind w:left="340" w:hanging="340"/>
              <w:jc w:val="left"/>
              <w:rPr>
                <w:rFonts w:ascii="Times New Roman" w:eastAsia="Calibri" w:hAnsi="Times New Roman"/>
                <w:color w:val="000000" w:themeColor="text1"/>
              </w:rPr>
            </w:pPr>
          </w:p>
          <w:p w14:paraId="2F9796EE" w14:textId="77777777" w:rsidR="008C06EA" w:rsidRPr="008631FB" w:rsidRDefault="008C06EA" w:rsidP="005054BE">
            <w:pPr>
              <w:pStyle w:val="139RatesTablea31"/>
              <w:numPr>
                <w:ilvl w:val="0"/>
                <w:numId w:val="295"/>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meets the description of differential rating category 4b AND</w:t>
            </w:r>
          </w:p>
          <w:p w14:paraId="6585FF27" w14:textId="77777777" w:rsidR="008C06EA" w:rsidRPr="008631FB" w:rsidRDefault="008C06EA" w:rsidP="00DE1FD5">
            <w:pPr>
              <w:ind w:left="312"/>
              <w:jc w:val="left"/>
              <w:rPr>
                <w:rFonts w:ascii="Times New Roman" w:eastAsia="Calibri" w:hAnsi="Times New Roman"/>
                <w:color w:val="000000" w:themeColor="text1"/>
              </w:rPr>
            </w:pPr>
          </w:p>
          <w:p w14:paraId="1CA4D4ED" w14:textId="359C58D0" w:rsidR="008C06EA" w:rsidRPr="008631FB" w:rsidRDefault="008C06EA" w:rsidP="005054BE">
            <w:pPr>
              <w:numPr>
                <w:ilvl w:val="0"/>
                <w:numId w:val="43"/>
              </w:numPr>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 xml:space="preserve">is part of a </w:t>
            </w:r>
            <w:r w:rsidRPr="008631FB">
              <w:rPr>
                <w:rFonts w:ascii="Times New Roman" w:eastAsia="Calibri" w:hAnsi="Times New Roman"/>
                <w:b/>
                <w:bCs/>
                <w:i/>
                <w:iCs/>
                <w:color w:val="000000" w:themeColor="text1"/>
                <w:lang w:val="en-US"/>
              </w:rPr>
              <w:t>community titles scheme</w:t>
            </w:r>
            <w:r w:rsidRPr="008631FB">
              <w:rPr>
                <w:rFonts w:ascii="Times New Roman" w:eastAsia="Calibri" w:hAnsi="Times New Roman"/>
                <w:color w:val="000000" w:themeColor="text1"/>
                <w:lang w:val="en-US"/>
              </w:rPr>
              <w:t>.</w:t>
            </w:r>
          </w:p>
        </w:tc>
      </w:tr>
      <w:tr w:rsidR="008C06EA" w:rsidRPr="008631FB" w14:paraId="53C49A0F"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F65D50F" w14:textId="77777777" w:rsidR="008C06EA" w:rsidRPr="008631FB" w:rsidRDefault="008C06EA" w:rsidP="00DE1FD5">
            <w:pPr>
              <w:jc w:val="left"/>
              <w:rPr>
                <w:rFonts w:ascii="Times New Roman" w:hAnsi="Times New Roman"/>
                <w:b/>
                <w:bCs/>
                <w:color w:val="000000" w:themeColor="text1"/>
              </w:rPr>
            </w:pPr>
          </w:p>
          <w:p w14:paraId="00ABA84C"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13. CTS – Central Business District</w:t>
            </w:r>
          </w:p>
          <w:p w14:paraId="54642B39"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21DB0BB7" w14:textId="77777777" w:rsidR="008C06EA" w:rsidRPr="008631FB" w:rsidRDefault="008C06EA" w:rsidP="00DE1FD5">
            <w:pPr>
              <w:jc w:val="left"/>
              <w:rPr>
                <w:rFonts w:ascii="Times New Roman" w:hAnsi="Times New Roman"/>
                <w:color w:val="000000" w:themeColor="text1"/>
              </w:rPr>
            </w:pPr>
          </w:p>
          <w:p w14:paraId="6B5D40E5"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738F9417" w14:textId="77777777" w:rsidR="008C06EA" w:rsidRPr="008631FB" w:rsidRDefault="008C06EA" w:rsidP="00DE1FD5">
            <w:pPr>
              <w:jc w:val="left"/>
              <w:rPr>
                <w:rFonts w:ascii="Times New Roman" w:hAnsi="Times New Roman"/>
                <w:color w:val="000000" w:themeColor="text1"/>
              </w:rPr>
            </w:pPr>
          </w:p>
          <w:p w14:paraId="66311CC8" w14:textId="77777777" w:rsidR="008C06EA" w:rsidRPr="008631FB" w:rsidRDefault="008C06EA" w:rsidP="005054BE">
            <w:pPr>
              <w:pStyle w:val="140RatesTablea32"/>
              <w:numPr>
                <w:ilvl w:val="0"/>
                <w:numId w:val="296"/>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11a (with the exception of paragraph a)ii)) or 11b </w:t>
            </w:r>
            <w:r w:rsidRPr="008631FB">
              <w:rPr>
                <w:rFonts w:ascii="Times New Roman" w:hAnsi="Times New Roman" w:cs="Times New Roman"/>
                <w:caps/>
                <w:color w:val="000000" w:themeColor="text1"/>
                <w:sz w:val="20"/>
                <w:szCs w:val="20"/>
              </w:rPr>
              <w:t>and</w:t>
            </w:r>
          </w:p>
          <w:p w14:paraId="052A0A30" w14:textId="77777777" w:rsidR="008C06EA" w:rsidRPr="008631FB" w:rsidRDefault="008C06EA" w:rsidP="00DE1FD5">
            <w:pPr>
              <w:ind w:left="340" w:hanging="340"/>
              <w:jc w:val="left"/>
              <w:rPr>
                <w:rFonts w:ascii="Times New Roman" w:eastAsia="Calibri" w:hAnsi="Times New Roman"/>
                <w:color w:val="000000" w:themeColor="text1"/>
              </w:rPr>
            </w:pPr>
          </w:p>
          <w:p w14:paraId="38D58BA2" w14:textId="77777777" w:rsidR="008C06EA" w:rsidRPr="008631FB" w:rsidRDefault="008C06EA" w:rsidP="005054BE">
            <w:pPr>
              <w:numPr>
                <w:ilvl w:val="0"/>
                <w:numId w:val="45"/>
              </w:numPr>
              <w:contextualSpacing/>
              <w:jc w:val="left"/>
              <w:rPr>
                <w:rFonts w:ascii="Times New Roman" w:eastAsia="Calibri" w:hAnsi="Times New Roman"/>
                <w:color w:val="000000" w:themeColor="text1"/>
              </w:rPr>
            </w:pPr>
            <w:r w:rsidRPr="008631FB">
              <w:rPr>
                <w:rFonts w:ascii="Times New Roman" w:eastAsia="Calibri" w:hAnsi="Times New Roman"/>
                <w:color w:val="000000" w:themeColor="text1"/>
              </w:rPr>
              <w:t xml:space="preserve">is located within the boundaries of the </w:t>
            </w:r>
            <w:r w:rsidRPr="008631FB">
              <w:rPr>
                <w:rFonts w:ascii="Times New Roman" w:eastAsia="Calibri" w:hAnsi="Times New Roman"/>
                <w:b/>
                <w:i/>
                <w:color w:val="000000" w:themeColor="text1"/>
              </w:rPr>
              <w:t>CBD</w:t>
            </w:r>
            <w:r w:rsidRPr="008631FB">
              <w:rPr>
                <w:rFonts w:ascii="Times New Roman" w:eastAsia="Calibri" w:hAnsi="Times New Roman"/>
                <w:color w:val="000000" w:themeColor="text1"/>
              </w:rPr>
              <w:t xml:space="preserve"> </w:t>
            </w:r>
            <w:r w:rsidRPr="008631FB">
              <w:rPr>
                <w:rFonts w:ascii="Times New Roman" w:eastAsia="Calibri" w:hAnsi="Times New Roman"/>
                <w:caps/>
                <w:color w:val="000000" w:themeColor="text1"/>
              </w:rPr>
              <w:t>and</w:t>
            </w:r>
          </w:p>
          <w:p w14:paraId="735AA888" w14:textId="77777777" w:rsidR="008C06EA" w:rsidRPr="008631FB" w:rsidRDefault="008C06EA" w:rsidP="00DE1FD5">
            <w:pPr>
              <w:ind w:left="340" w:hanging="340"/>
              <w:jc w:val="left"/>
              <w:rPr>
                <w:rFonts w:ascii="Times New Roman" w:eastAsia="Calibri" w:hAnsi="Times New Roman"/>
                <w:color w:val="000000" w:themeColor="text1"/>
              </w:rPr>
            </w:pPr>
          </w:p>
          <w:p w14:paraId="3E656AF2" w14:textId="6A34B2F5" w:rsidR="008C06EA" w:rsidRPr="008631FB" w:rsidRDefault="008C06EA" w:rsidP="005054BE">
            <w:pPr>
              <w:numPr>
                <w:ilvl w:val="0"/>
                <w:numId w:val="45"/>
              </w:numPr>
              <w:contextualSpacing/>
              <w:jc w:val="left"/>
              <w:rPr>
                <w:rFonts w:ascii="Times New Roman" w:eastAsia="Calibri" w:hAnsi="Times New Roman"/>
                <w:color w:val="000000" w:themeColor="text1"/>
              </w:rPr>
            </w:pPr>
            <w:r w:rsidRPr="008631FB">
              <w:rPr>
                <w:rFonts w:ascii="Times New Roman" w:eastAsia="Calibri" w:hAnsi="Times New Roman"/>
                <w:color w:val="000000" w:themeColor="text1"/>
              </w:rPr>
              <w:t xml:space="preserve">is part of a </w:t>
            </w:r>
            <w:r w:rsidRPr="008631FB">
              <w:rPr>
                <w:rFonts w:ascii="Times New Roman" w:eastAsia="Calibri" w:hAnsi="Times New Roman"/>
                <w:b/>
                <w:bCs/>
                <w:i/>
                <w:iCs/>
                <w:color w:val="000000" w:themeColor="text1"/>
                <w:lang w:val="en-US"/>
              </w:rPr>
              <w:t>community titles scheme</w:t>
            </w:r>
            <w:r w:rsidRPr="008631FB">
              <w:rPr>
                <w:rFonts w:ascii="Times New Roman" w:eastAsia="Calibri" w:hAnsi="Times New Roman"/>
                <w:color w:val="000000" w:themeColor="text1"/>
              </w:rPr>
              <w:t>.</w:t>
            </w:r>
          </w:p>
        </w:tc>
      </w:tr>
      <w:tr w:rsidR="008C06EA" w:rsidRPr="008631FB" w14:paraId="4B24095E"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8570A9D" w14:textId="77777777" w:rsidR="008C06EA" w:rsidRPr="008631FB" w:rsidRDefault="008C06EA" w:rsidP="004065A0">
            <w:pPr>
              <w:jc w:val="left"/>
              <w:rPr>
                <w:rFonts w:ascii="Times New Roman" w:hAnsi="Times New Roman"/>
                <w:b/>
                <w:bCs/>
                <w:color w:val="000000" w:themeColor="text1"/>
              </w:rPr>
            </w:pPr>
          </w:p>
          <w:p w14:paraId="7E3F08B7" w14:textId="20A88C0F"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13a. CTS – Central Business District Public </w:t>
            </w:r>
            <w:r w:rsidR="00EE0B4A">
              <w:rPr>
                <w:rFonts w:ascii="Times New Roman" w:hAnsi="Times New Roman"/>
                <w:b/>
                <w:bCs/>
                <w:color w:val="000000" w:themeColor="text1"/>
              </w:rPr>
              <w:t>Car park</w:t>
            </w:r>
          </w:p>
          <w:p w14:paraId="533E52F5"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19017239" w14:textId="77777777" w:rsidR="008C06EA" w:rsidRPr="008631FB" w:rsidRDefault="008C06EA" w:rsidP="004065A0">
            <w:pPr>
              <w:jc w:val="left"/>
              <w:rPr>
                <w:rFonts w:ascii="Times New Roman" w:hAnsi="Times New Roman"/>
                <w:color w:val="000000" w:themeColor="text1"/>
              </w:rPr>
            </w:pPr>
          </w:p>
          <w:p w14:paraId="6787B9CA" w14:textId="77777777" w:rsidR="008C06EA" w:rsidRPr="008631FB" w:rsidRDefault="008C06EA" w:rsidP="004065A0">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w:t>
            </w:r>
          </w:p>
          <w:p w14:paraId="5CEF665A" w14:textId="77777777" w:rsidR="008C06EA" w:rsidRPr="008631FB" w:rsidRDefault="008C06EA" w:rsidP="004065A0">
            <w:pPr>
              <w:jc w:val="left"/>
              <w:rPr>
                <w:rFonts w:ascii="Times New Roman" w:hAnsi="Times New Roman"/>
                <w:color w:val="000000" w:themeColor="text1"/>
              </w:rPr>
            </w:pPr>
          </w:p>
          <w:p w14:paraId="67368114" w14:textId="77777777" w:rsidR="008C06EA" w:rsidRPr="008631FB" w:rsidRDefault="008C06EA" w:rsidP="004065A0">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used for the purpose described in </w:t>
            </w:r>
            <w:r w:rsidRPr="008631FB">
              <w:rPr>
                <w:rFonts w:ascii="Times New Roman" w:hAnsi="Times New Roman"/>
                <w:b/>
                <w:i/>
                <w:color w:val="000000" w:themeColor="text1"/>
              </w:rPr>
              <w:t>land use code</w:t>
            </w:r>
            <w:r w:rsidRPr="008631FB">
              <w:rPr>
                <w:rFonts w:ascii="Times New Roman" w:hAnsi="Times New Roman"/>
                <w:color w:val="000000" w:themeColor="text1"/>
              </w:rPr>
              <w:t xml:space="preserve"> 22 car park AND</w:t>
            </w:r>
          </w:p>
          <w:p w14:paraId="3102DC2B" w14:textId="77777777" w:rsidR="008C06EA" w:rsidRPr="008631FB" w:rsidRDefault="008C06EA" w:rsidP="004065A0">
            <w:pPr>
              <w:ind w:left="340" w:hanging="340"/>
              <w:jc w:val="left"/>
              <w:rPr>
                <w:rFonts w:ascii="Times New Roman" w:hAnsi="Times New Roman"/>
                <w:color w:val="000000" w:themeColor="text1"/>
              </w:rPr>
            </w:pPr>
          </w:p>
          <w:p w14:paraId="55C539C8" w14:textId="7D11D2AB" w:rsidR="008C06EA" w:rsidRPr="008631FB" w:rsidRDefault="008C06EA" w:rsidP="004065A0">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open to the public as a public </w:t>
            </w:r>
            <w:r w:rsidR="00EE0B4A">
              <w:rPr>
                <w:rFonts w:ascii="Times New Roman" w:hAnsi="Times New Roman"/>
                <w:color w:val="000000" w:themeColor="text1"/>
              </w:rPr>
              <w:t>car park</w:t>
            </w:r>
            <w:r w:rsidRPr="008631FB">
              <w:rPr>
                <w:rFonts w:ascii="Times New Roman" w:hAnsi="Times New Roman"/>
                <w:color w:val="000000" w:themeColor="text1"/>
              </w:rPr>
              <w:t xml:space="preserve"> AND</w:t>
            </w:r>
          </w:p>
          <w:p w14:paraId="0A469789" w14:textId="77777777" w:rsidR="008C06EA" w:rsidRPr="008631FB" w:rsidRDefault="008C06EA" w:rsidP="004065A0">
            <w:pPr>
              <w:ind w:left="340" w:hanging="340"/>
              <w:jc w:val="left"/>
              <w:rPr>
                <w:rFonts w:ascii="Times New Roman" w:hAnsi="Times New Roman"/>
                <w:color w:val="000000" w:themeColor="text1"/>
              </w:rPr>
            </w:pPr>
          </w:p>
          <w:p w14:paraId="51300922" w14:textId="77777777" w:rsidR="008C06EA" w:rsidRPr="008631FB" w:rsidRDefault="008C06EA" w:rsidP="004065A0">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located within the boundaries of the </w:t>
            </w:r>
            <w:r w:rsidRPr="008631FB">
              <w:rPr>
                <w:rFonts w:ascii="Times New Roman" w:hAnsi="Times New Roman"/>
                <w:b/>
                <w:i/>
                <w:color w:val="000000" w:themeColor="text1"/>
              </w:rPr>
              <w:t>CBD</w:t>
            </w:r>
            <w:r w:rsidRPr="008631FB">
              <w:rPr>
                <w:rFonts w:ascii="Times New Roman" w:hAnsi="Times New Roman"/>
                <w:color w:val="000000" w:themeColor="text1"/>
              </w:rPr>
              <w:t xml:space="preserve"> AND</w:t>
            </w:r>
          </w:p>
          <w:p w14:paraId="3ADB3731" w14:textId="77777777" w:rsidR="008C06EA" w:rsidRPr="008631FB" w:rsidRDefault="008C06EA" w:rsidP="004065A0">
            <w:pPr>
              <w:ind w:left="340" w:hanging="340"/>
              <w:jc w:val="left"/>
              <w:rPr>
                <w:rFonts w:ascii="Times New Roman" w:hAnsi="Times New Roman"/>
                <w:color w:val="000000" w:themeColor="text1"/>
              </w:rPr>
            </w:pPr>
          </w:p>
          <w:p w14:paraId="06E1247A" w14:textId="77777777" w:rsidR="008C06EA" w:rsidRPr="008631FB" w:rsidRDefault="008C06EA" w:rsidP="004065A0">
            <w:pPr>
              <w:ind w:left="340" w:hanging="340"/>
              <w:jc w:val="left"/>
              <w:rPr>
                <w:rFonts w:ascii="Times New Roman" w:hAnsi="Times New Roman"/>
                <w:color w:val="000000" w:themeColor="text1"/>
              </w:rPr>
            </w:pPr>
            <w:r w:rsidRPr="008631FB">
              <w:rPr>
                <w:rFonts w:ascii="Times New Roman" w:hAnsi="Times New Roman"/>
                <w:color w:val="000000" w:themeColor="text1"/>
              </w:rPr>
              <w:t>d)</w:t>
            </w:r>
            <w:r w:rsidRPr="008631FB">
              <w:rPr>
                <w:rFonts w:ascii="Times New Roman" w:hAnsi="Times New Roman"/>
                <w:color w:val="000000" w:themeColor="text1"/>
              </w:rPr>
              <w:tab/>
              <w:t xml:space="preserve">part of a </w:t>
            </w:r>
            <w:r w:rsidRPr="008631FB">
              <w:rPr>
                <w:rFonts w:ascii="Times New Roman" w:hAnsi="Times New Roman"/>
                <w:b/>
                <w:i/>
                <w:color w:val="000000" w:themeColor="text1"/>
              </w:rPr>
              <w:t>community titles scheme</w:t>
            </w:r>
            <w:r w:rsidRPr="008631FB">
              <w:rPr>
                <w:rFonts w:ascii="Times New Roman" w:hAnsi="Times New Roman"/>
                <w:color w:val="000000" w:themeColor="text1"/>
              </w:rPr>
              <w:t xml:space="preserve"> AND</w:t>
            </w:r>
          </w:p>
          <w:p w14:paraId="06410F5A" w14:textId="77777777" w:rsidR="008C06EA" w:rsidRPr="008631FB" w:rsidRDefault="008C06EA" w:rsidP="004065A0">
            <w:pPr>
              <w:ind w:left="340" w:hanging="340"/>
              <w:jc w:val="left"/>
              <w:rPr>
                <w:rFonts w:ascii="Times New Roman" w:hAnsi="Times New Roman"/>
                <w:color w:val="000000" w:themeColor="text1"/>
              </w:rPr>
            </w:pPr>
          </w:p>
          <w:p w14:paraId="772114B3" w14:textId="0D8AE858" w:rsidR="008C06EA" w:rsidRPr="008631FB" w:rsidRDefault="008C06EA" w:rsidP="004065A0">
            <w:pPr>
              <w:ind w:left="340" w:hanging="340"/>
              <w:jc w:val="left"/>
              <w:rPr>
                <w:rFonts w:ascii="Times New Roman" w:hAnsi="Times New Roman"/>
                <w:color w:val="000000" w:themeColor="text1"/>
              </w:rPr>
            </w:pPr>
            <w:r w:rsidRPr="008631FB">
              <w:rPr>
                <w:rFonts w:ascii="Times New Roman" w:hAnsi="Times New Roman"/>
                <w:color w:val="000000" w:themeColor="text1"/>
              </w:rPr>
              <w:t>e)</w:t>
            </w:r>
            <w:r w:rsidRPr="008631FB">
              <w:rPr>
                <w:rFonts w:ascii="Times New Roman" w:hAnsi="Times New Roman"/>
                <w:color w:val="000000" w:themeColor="text1"/>
              </w:rPr>
              <w:tab/>
              <w:t>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13A in the table at section 15.13 of this resolution as at the date this resolution is adopted.</w:t>
            </w:r>
          </w:p>
        </w:tc>
      </w:tr>
      <w:tr w:rsidR="008C06EA" w:rsidRPr="008631FB" w14:paraId="2F5418D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883C2E" w14:textId="77777777" w:rsidR="008C06EA" w:rsidRPr="008631FB" w:rsidRDefault="008C06EA" w:rsidP="004065A0">
            <w:pPr>
              <w:jc w:val="left"/>
              <w:rPr>
                <w:rFonts w:ascii="Times New Roman" w:hAnsi="Times New Roman"/>
                <w:b/>
                <w:bCs/>
                <w:color w:val="000000" w:themeColor="text1"/>
              </w:rPr>
            </w:pPr>
            <w:bookmarkStart w:id="24" w:name="_Hlk166507118_0"/>
          </w:p>
          <w:p w14:paraId="4579932B" w14:textId="2FCBE54E"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14. CTS – Residential: Non</w:t>
            </w:r>
            <w:r w:rsidR="00EE0B4A">
              <w:rPr>
                <w:rFonts w:ascii="Times New Roman" w:hAnsi="Times New Roman"/>
                <w:b/>
                <w:bCs/>
                <w:color w:val="000000" w:themeColor="text1"/>
              </w:rPr>
              <w:noBreakHyphen/>
            </w:r>
            <w:r w:rsidRPr="008631FB">
              <w:rPr>
                <w:rFonts w:ascii="Times New Roman" w:hAnsi="Times New Roman"/>
                <w:b/>
                <w:bCs/>
                <w:color w:val="000000" w:themeColor="text1"/>
              </w:rPr>
              <w:t>owner Occupied or Mixed Use</w:t>
            </w:r>
          </w:p>
          <w:p w14:paraId="640FA605"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610002" w14:textId="77777777" w:rsidR="008C06EA" w:rsidRPr="008631FB" w:rsidRDefault="008C06EA" w:rsidP="004065A0">
            <w:pPr>
              <w:jc w:val="left"/>
              <w:rPr>
                <w:rFonts w:ascii="Times New Roman" w:hAnsi="Times New Roman"/>
                <w:color w:val="000000" w:themeColor="text1"/>
              </w:rPr>
            </w:pPr>
          </w:p>
          <w:p w14:paraId="6F4A1FAB"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09ADE640" w14:textId="77777777" w:rsidR="008C06EA" w:rsidRPr="008631FB" w:rsidRDefault="008C06EA" w:rsidP="00DE1FD5">
            <w:pPr>
              <w:jc w:val="left"/>
              <w:rPr>
                <w:rFonts w:ascii="Times New Roman" w:hAnsi="Times New Roman"/>
                <w:color w:val="000000" w:themeColor="text1"/>
              </w:rPr>
            </w:pPr>
          </w:p>
          <w:p w14:paraId="6F66D3EE"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the land is:</w:t>
            </w:r>
          </w:p>
          <w:p w14:paraId="56DD3185" w14:textId="3C28AC7D"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w:t>
            </w:r>
            <w:r w:rsidRPr="008631FB">
              <w:rPr>
                <w:rFonts w:ascii="Times New Roman" w:eastAsia="Calibri" w:hAnsi="Times New Roman"/>
                <w:color w:val="000000" w:themeColor="text1"/>
              </w:rPr>
              <w:tab/>
              <w:t>located outside the boundary lines shown on the map at section</w:t>
            </w:r>
            <w:r w:rsidR="00EE0B4A">
              <w:rPr>
                <w:rFonts w:ascii="Times New Roman" w:eastAsia="Calibri" w:hAnsi="Times New Roman"/>
                <w:color w:val="000000" w:themeColor="text1"/>
              </w:rPr>
              <w:t> </w:t>
            </w:r>
            <w:r w:rsidRPr="008631FB">
              <w:rPr>
                <w:rFonts w:ascii="Times New Roman" w:eastAsia="Calibri" w:hAnsi="Times New Roman"/>
                <w:color w:val="000000" w:themeColor="text1"/>
              </w:rPr>
              <w:t>15.16 of the resolution AND</w:t>
            </w:r>
          </w:p>
          <w:p w14:paraId="7EC1900F" w14:textId="5A535390"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w:t>
            </w:r>
            <w:r w:rsidR="00E566BC" w:rsidRPr="008631FB">
              <w:rPr>
                <w:rFonts w:ascii="Times New Roman" w:eastAsia="Calibri" w:hAnsi="Times New Roman"/>
                <w:color w:val="000000" w:themeColor="text1"/>
              </w:rPr>
              <w:tab/>
            </w:r>
            <w:r w:rsidRPr="008631FB">
              <w:rPr>
                <w:rFonts w:ascii="Times New Roman" w:eastAsia="Calibri" w:hAnsi="Times New Roman"/>
                <w:color w:val="000000" w:themeColor="text1"/>
              </w:rPr>
              <w:t>used,</w:t>
            </w:r>
            <w:r w:rsidRPr="008631FB">
              <w:rPr>
                <w:rFonts w:ascii="Times New Roman" w:eastAsia="Calibri" w:hAnsi="Times New Roman"/>
                <w:color w:val="000000" w:themeColor="text1"/>
                <w:lang w:val="en-US"/>
              </w:rPr>
              <w:t xml:space="preserve"> </w:t>
            </w:r>
            <w:r w:rsidRPr="008631FB">
              <w:rPr>
                <w:rFonts w:ascii="Times New Roman" w:eastAsia="Calibri" w:hAnsi="Times New Roman"/>
                <w:color w:val="000000" w:themeColor="text1"/>
              </w:rPr>
              <w:t xml:space="preserve">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of being used as a </w:t>
            </w:r>
            <w:r w:rsidRPr="008631FB">
              <w:rPr>
                <w:rFonts w:ascii="Times New Roman" w:eastAsia="Calibri" w:hAnsi="Times New Roman"/>
                <w:b/>
                <w:bCs/>
                <w:i/>
                <w:iCs/>
                <w:color w:val="000000" w:themeColor="text1"/>
              </w:rPr>
              <w:t>non-owner occupied residence</w:t>
            </w:r>
            <w:r w:rsidRPr="008631FB">
              <w:rPr>
                <w:rFonts w:ascii="Times New Roman" w:eastAsia="Calibri" w:hAnsi="Times New Roman"/>
                <w:color w:val="000000" w:themeColor="text1"/>
              </w:rPr>
              <w:t xml:space="preserve"> AND</w:t>
            </w:r>
          </w:p>
          <w:p w14:paraId="62C079FF" w14:textId="77777777"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iii)</w:t>
            </w:r>
            <w:r w:rsidRPr="008631FB">
              <w:rPr>
                <w:rFonts w:ascii="Times New Roman" w:eastAsia="Calibri" w:hAnsi="Times New Roman"/>
                <w:color w:val="000000" w:themeColor="text1"/>
              </w:rPr>
              <w:tab/>
              <w:t xml:space="preserve">part of a </w:t>
            </w:r>
            <w:r w:rsidRPr="008631FB">
              <w:rPr>
                <w:rFonts w:ascii="Times New Roman" w:eastAsia="Calibri" w:hAnsi="Times New Roman"/>
                <w:b/>
                <w:bCs/>
                <w:i/>
                <w:iCs/>
                <w:color w:val="000000" w:themeColor="text1"/>
                <w:lang w:val="en-US"/>
              </w:rPr>
              <w:t>community titles scheme</w:t>
            </w:r>
            <w:r w:rsidRPr="008631FB">
              <w:rPr>
                <w:rFonts w:ascii="Times New Roman" w:eastAsia="Calibri" w:hAnsi="Times New Roman"/>
                <w:color w:val="000000" w:themeColor="text1"/>
              </w:rPr>
              <w:t xml:space="preserve"> OR</w:t>
            </w:r>
          </w:p>
          <w:p w14:paraId="0D1510DE" w14:textId="77777777" w:rsidR="008C06EA" w:rsidRPr="008631FB" w:rsidRDefault="008C06EA" w:rsidP="00DE1FD5">
            <w:pPr>
              <w:ind w:left="312" w:hanging="284"/>
              <w:jc w:val="left"/>
              <w:rPr>
                <w:rFonts w:ascii="Times New Roman" w:eastAsia="Calibri" w:hAnsi="Times New Roman"/>
                <w:color w:val="000000" w:themeColor="text1"/>
              </w:rPr>
            </w:pPr>
          </w:p>
          <w:p w14:paraId="7C34D755"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rPr>
              <w:t>b)</w:t>
            </w:r>
            <w:r w:rsidRPr="008631FB">
              <w:rPr>
                <w:rFonts w:ascii="Times New Roman" w:eastAsia="Calibri" w:hAnsi="Times New Roman"/>
                <w:color w:val="000000" w:themeColor="text1"/>
              </w:rPr>
              <w:tab/>
              <w:t>the land is:</w:t>
            </w:r>
          </w:p>
          <w:p w14:paraId="1235CB0C" w14:textId="7F6E185D"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w:t>
            </w:r>
            <w:r w:rsidRPr="008631FB">
              <w:rPr>
                <w:rFonts w:ascii="Times New Roman" w:eastAsia="Calibri" w:hAnsi="Times New Roman"/>
                <w:color w:val="000000" w:themeColor="text1"/>
              </w:rPr>
              <w:tab/>
              <w:t>located outside the boundary lines shown on the map at section</w:t>
            </w:r>
            <w:r w:rsidR="00EE0B4A">
              <w:rPr>
                <w:rFonts w:ascii="Times New Roman" w:eastAsia="Calibri" w:hAnsi="Times New Roman"/>
                <w:color w:val="000000" w:themeColor="text1"/>
              </w:rPr>
              <w:t> </w:t>
            </w:r>
            <w:r w:rsidRPr="008631FB">
              <w:rPr>
                <w:rFonts w:ascii="Times New Roman" w:eastAsia="Calibri" w:hAnsi="Times New Roman"/>
                <w:color w:val="000000" w:themeColor="text1"/>
              </w:rPr>
              <w:t>15.16 of the resolution AND</w:t>
            </w:r>
          </w:p>
          <w:p w14:paraId="34BB45E1" w14:textId="42EFCE5D"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ii)</w:t>
            </w:r>
            <w:r w:rsidR="00E566BC" w:rsidRPr="008631FB">
              <w:rPr>
                <w:rFonts w:ascii="Times New Roman" w:eastAsia="Calibri" w:hAnsi="Times New Roman"/>
                <w:color w:val="000000" w:themeColor="text1"/>
                <w:lang w:val="en-US"/>
              </w:rPr>
              <w:tab/>
            </w:r>
            <w:r w:rsidRPr="008631FB">
              <w:rPr>
                <w:rFonts w:ascii="Times New Roman" w:eastAsia="Calibri" w:hAnsi="Times New Roman"/>
                <w:color w:val="000000" w:themeColor="text1"/>
                <w:lang w:val="en-US"/>
              </w:rPr>
              <w:t xml:space="preserve">used, </w:t>
            </w:r>
            <w:r w:rsidRPr="008631FB">
              <w:rPr>
                <w:rFonts w:ascii="Times New Roman" w:eastAsia="Calibri" w:hAnsi="Times New Roman"/>
                <w:color w:val="000000" w:themeColor="text1"/>
              </w:rPr>
              <w:t xml:space="preserve">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as a </w:t>
            </w:r>
            <w:r w:rsidRPr="008631FB">
              <w:rPr>
                <w:rFonts w:ascii="Times New Roman" w:eastAsia="Calibri" w:hAnsi="Times New Roman"/>
                <w:b/>
                <w:bCs/>
                <w:i/>
                <w:iCs/>
                <w:color w:val="000000" w:themeColor="text1"/>
              </w:rPr>
              <w:t xml:space="preserve">mixed residence </w:t>
            </w:r>
            <w:r w:rsidRPr="008631FB">
              <w:rPr>
                <w:rFonts w:ascii="Times New Roman" w:eastAsia="Calibri" w:hAnsi="Times New Roman"/>
                <w:caps/>
                <w:color w:val="000000" w:themeColor="text1"/>
              </w:rPr>
              <w:t>and</w:t>
            </w:r>
          </w:p>
          <w:p w14:paraId="07C1C2A0" w14:textId="7132B84F" w:rsidR="008C06EA" w:rsidRPr="008631FB" w:rsidRDefault="008C06EA" w:rsidP="00DE1FD5">
            <w:pPr>
              <w:ind w:left="68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iii)</w:t>
            </w:r>
            <w:r w:rsidRPr="008631FB">
              <w:rPr>
                <w:rFonts w:ascii="Times New Roman" w:eastAsia="Calibri" w:hAnsi="Times New Roman"/>
                <w:color w:val="000000" w:themeColor="text1"/>
              </w:rPr>
              <w:tab/>
              <w:t xml:space="preserve">part of a </w:t>
            </w:r>
            <w:r w:rsidRPr="008631FB">
              <w:rPr>
                <w:rFonts w:ascii="Times New Roman" w:eastAsia="Calibri" w:hAnsi="Times New Roman"/>
                <w:b/>
                <w:bCs/>
                <w:i/>
                <w:iCs/>
                <w:color w:val="000000" w:themeColor="text1"/>
              </w:rPr>
              <w:t>community titles scheme</w:t>
            </w:r>
            <w:r w:rsidRPr="008631FB">
              <w:rPr>
                <w:rFonts w:ascii="Times New Roman" w:eastAsia="Calibri" w:hAnsi="Times New Roman"/>
                <w:color w:val="000000" w:themeColor="text1"/>
              </w:rPr>
              <w:t>.</w:t>
            </w:r>
          </w:p>
        </w:tc>
      </w:tr>
      <w:tr w:rsidR="008C06EA" w:rsidRPr="008631FB" w14:paraId="5E6EC61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849CA18" w14:textId="77777777" w:rsidR="008C06EA" w:rsidRPr="008631FB" w:rsidRDefault="008C06EA" w:rsidP="004065A0">
            <w:pPr>
              <w:jc w:val="left"/>
              <w:rPr>
                <w:rFonts w:ascii="Times New Roman" w:hAnsi="Times New Roman"/>
                <w:b/>
                <w:bCs/>
                <w:color w:val="000000" w:themeColor="text1"/>
              </w:rPr>
            </w:pPr>
            <w:bookmarkStart w:id="25" w:name="_Hlk166507129_0"/>
          </w:p>
          <w:p w14:paraId="51DADA54" w14:textId="3DA9A9A3"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14aa</w:t>
            </w:r>
            <w:r w:rsidR="007E58BA" w:rsidRPr="008631FB">
              <w:rPr>
                <w:rFonts w:ascii="Times New Roman" w:hAnsi="Times New Roman"/>
                <w:b/>
                <w:bCs/>
                <w:color w:val="000000" w:themeColor="text1"/>
              </w:rPr>
              <w:t xml:space="preserve"> </w:t>
            </w:r>
            <w:r w:rsidRPr="008631FB">
              <w:rPr>
                <w:rFonts w:ascii="Times New Roman" w:hAnsi="Times New Roman"/>
                <w:b/>
                <w:bCs/>
                <w:color w:val="000000" w:themeColor="text1"/>
              </w:rPr>
              <w:t>CTS – Residential – Non</w:t>
            </w:r>
            <w:r w:rsidR="00EE0B4A">
              <w:rPr>
                <w:rFonts w:ascii="Times New Roman" w:hAnsi="Times New Roman"/>
                <w:b/>
                <w:bCs/>
                <w:color w:val="000000" w:themeColor="text1"/>
              </w:rPr>
              <w:noBreakHyphen/>
            </w:r>
            <w:r w:rsidRPr="008631FB">
              <w:rPr>
                <w:rFonts w:ascii="Times New Roman" w:hAnsi="Times New Roman"/>
                <w:b/>
                <w:bCs/>
                <w:color w:val="000000" w:themeColor="text1"/>
              </w:rPr>
              <w:t>owner Occupied or Mixed Use Group AA</w:t>
            </w:r>
          </w:p>
          <w:p w14:paraId="53F699A9"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bookmarkEnd w:id="25"/>
          </w:p>
        </w:tc>
        <w:tc>
          <w:tcPr>
            <w:tcW w:w="0" w:type="auto"/>
            <w:tcBorders>
              <w:top w:val="single" w:sz="4" w:space="0" w:color="auto"/>
              <w:left w:val="single" w:sz="4" w:space="0" w:color="auto"/>
              <w:bottom w:val="single" w:sz="4" w:space="0" w:color="auto"/>
              <w:right w:val="single" w:sz="4" w:space="0" w:color="auto"/>
            </w:tcBorders>
          </w:tcPr>
          <w:p w14:paraId="3671DDBC" w14:textId="77777777" w:rsidR="008C06EA" w:rsidRPr="008631FB" w:rsidRDefault="008C06EA" w:rsidP="004065A0">
            <w:pPr>
              <w:jc w:val="left"/>
              <w:rPr>
                <w:rFonts w:ascii="Times New Roman" w:hAnsi="Times New Roman"/>
                <w:color w:val="000000" w:themeColor="text1"/>
              </w:rPr>
            </w:pPr>
          </w:p>
          <w:p w14:paraId="67FFE12F" w14:textId="0445B274"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meets the description of category</w:t>
            </w:r>
            <w:r w:rsidR="00DE1FD5" w:rsidRPr="008631FB">
              <w:rPr>
                <w:rFonts w:ascii="Times New Roman" w:hAnsi="Times New Roman"/>
                <w:color w:val="000000" w:themeColor="text1"/>
              </w:rPr>
              <w:t> </w:t>
            </w:r>
            <w:r w:rsidRPr="008631FB">
              <w:rPr>
                <w:rFonts w:ascii="Times New Roman" w:hAnsi="Times New Roman"/>
                <w:color w:val="000000" w:themeColor="text1"/>
              </w:rPr>
              <w:t>14 except for clause a)i) or b)i) and</w:t>
            </w:r>
            <w:r w:rsidR="007E58BA" w:rsidRPr="008631FB">
              <w:rPr>
                <w:rFonts w:ascii="Times New Roman" w:hAnsi="Times New Roman"/>
                <w:color w:val="000000" w:themeColor="text1"/>
              </w:rPr>
              <w:t xml:space="preserve"> </w:t>
            </w:r>
            <w:r w:rsidRPr="008631FB">
              <w:rPr>
                <w:rFonts w:ascii="Times New Roman" w:hAnsi="Times New Roman"/>
                <w:color w:val="000000" w:themeColor="text1"/>
              </w:rPr>
              <w:t>is located within the boundary lines shown on the map at section 15.16 of the resolution.</w:t>
            </w:r>
          </w:p>
        </w:tc>
      </w:tr>
      <w:bookmarkEnd w:id="24"/>
      <w:tr w:rsidR="008C06EA" w:rsidRPr="008631FB" w14:paraId="02C3FE59"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AB2C137" w14:textId="77777777" w:rsidR="008C06EA" w:rsidRPr="008631FB" w:rsidRDefault="008C06EA" w:rsidP="004065A0">
            <w:pPr>
              <w:jc w:val="left"/>
              <w:rPr>
                <w:rFonts w:ascii="Times New Roman" w:hAnsi="Times New Roman"/>
                <w:b/>
                <w:bCs/>
                <w:color w:val="000000" w:themeColor="text1"/>
              </w:rPr>
            </w:pPr>
          </w:p>
          <w:p w14:paraId="16AB38CB"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15. CTS – Minor Lot</w:t>
            </w:r>
          </w:p>
          <w:p w14:paraId="41AE871B"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5F81FBF6" w14:textId="77777777" w:rsidR="008C06EA" w:rsidRPr="008631FB" w:rsidRDefault="008C06EA" w:rsidP="004065A0">
            <w:pPr>
              <w:jc w:val="left"/>
              <w:rPr>
                <w:rFonts w:ascii="Times New Roman" w:hAnsi="Times New Roman"/>
                <w:color w:val="000000" w:themeColor="text1"/>
              </w:rPr>
            </w:pPr>
          </w:p>
          <w:p w14:paraId="18ABEE73"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16E782B4" w14:textId="77777777" w:rsidR="008C06EA" w:rsidRPr="008631FB" w:rsidRDefault="008C06EA" w:rsidP="00DE1FD5">
            <w:pPr>
              <w:jc w:val="left"/>
              <w:rPr>
                <w:rFonts w:ascii="Times New Roman" w:hAnsi="Times New Roman"/>
                <w:color w:val="000000" w:themeColor="text1"/>
              </w:rPr>
            </w:pPr>
          </w:p>
          <w:p w14:paraId="4A8DED76" w14:textId="77777777" w:rsidR="008C06EA" w:rsidRPr="008631FB" w:rsidRDefault="008C06EA" w:rsidP="005054BE">
            <w:pPr>
              <w:pStyle w:val="141RatesTablea33"/>
              <w:numPr>
                <w:ilvl w:val="0"/>
                <w:numId w:val="297"/>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is used, or has the potential </w:t>
            </w:r>
            <w:r w:rsidRPr="008631FB">
              <w:rPr>
                <w:rFonts w:ascii="Times New Roman" w:hAnsi="Times New Roman" w:cs="Times New Roman"/>
                <w:b/>
                <w:i/>
                <w:color w:val="000000" w:themeColor="text1"/>
                <w:sz w:val="20"/>
                <w:szCs w:val="20"/>
              </w:rPr>
              <w:t>predominant use</w:t>
            </w:r>
            <w:r w:rsidRPr="008631FB">
              <w:rPr>
                <w:rFonts w:ascii="Times New Roman" w:hAnsi="Times New Roman" w:cs="Times New Roman"/>
                <w:color w:val="000000" w:themeColor="text1"/>
                <w:sz w:val="20"/>
                <w:szCs w:val="20"/>
              </w:rPr>
              <w:t xml:space="preserve"> by virtue of its improvements or the activities conducted upon the land to be used for </w:t>
            </w:r>
            <w:r w:rsidRPr="008631FB">
              <w:rPr>
                <w:rFonts w:ascii="Times New Roman" w:hAnsi="Times New Roman" w:cs="Times New Roman"/>
                <w:b/>
                <w:i/>
                <w:color w:val="000000" w:themeColor="text1"/>
                <w:sz w:val="20"/>
                <w:szCs w:val="20"/>
              </w:rPr>
              <w:t>non-residential purposes</w:t>
            </w:r>
            <w:r w:rsidRPr="008631FB">
              <w:rPr>
                <w:rFonts w:ascii="Times New Roman" w:hAnsi="Times New Roman" w:cs="Times New Roman"/>
                <w:color w:val="000000" w:themeColor="text1"/>
                <w:sz w:val="20"/>
                <w:szCs w:val="20"/>
              </w:rPr>
              <w:t xml:space="preserve"> </w:t>
            </w:r>
            <w:r w:rsidRPr="008631FB">
              <w:rPr>
                <w:rFonts w:ascii="Times New Roman" w:hAnsi="Times New Roman" w:cs="Times New Roman"/>
                <w:caps/>
                <w:color w:val="000000" w:themeColor="text1"/>
                <w:sz w:val="20"/>
                <w:szCs w:val="20"/>
              </w:rPr>
              <w:t>and</w:t>
            </w:r>
          </w:p>
          <w:p w14:paraId="41DB98F1" w14:textId="77777777" w:rsidR="008C06EA" w:rsidRPr="008631FB" w:rsidRDefault="008C06EA" w:rsidP="00DE1FD5">
            <w:pPr>
              <w:ind w:left="340" w:hanging="340"/>
              <w:jc w:val="left"/>
              <w:rPr>
                <w:rFonts w:ascii="Times New Roman" w:eastAsia="Calibri" w:hAnsi="Times New Roman"/>
                <w:color w:val="000000" w:themeColor="text1"/>
              </w:rPr>
            </w:pPr>
          </w:p>
          <w:p w14:paraId="20871D8F" w14:textId="77777777" w:rsidR="008C06EA" w:rsidRPr="008631FB" w:rsidRDefault="008C06EA" w:rsidP="005054BE">
            <w:pPr>
              <w:numPr>
                <w:ilvl w:val="0"/>
                <w:numId w:val="46"/>
              </w:numPr>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is part of a community title scheme AND</w:t>
            </w:r>
          </w:p>
          <w:p w14:paraId="7A85BFC7" w14:textId="77777777" w:rsidR="008C06EA" w:rsidRPr="008631FB" w:rsidRDefault="008C06EA" w:rsidP="00DE1FD5">
            <w:pPr>
              <w:ind w:left="388" w:hanging="360"/>
              <w:jc w:val="left"/>
              <w:rPr>
                <w:rFonts w:ascii="Times New Roman" w:eastAsia="Calibri" w:hAnsi="Times New Roman"/>
                <w:color w:val="000000" w:themeColor="text1"/>
              </w:rPr>
            </w:pPr>
          </w:p>
          <w:p w14:paraId="781B2469" w14:textId="77777777" w:rsidR="008C06EA" w:rsidRPr="008631FB" w:rsidRDefault="008C06EA" w:rsidP="005054BE">
            <w:pPr>
              <w:numPr>
                <w:ilvl w:val="0"/>
                <w:numId w:val="46"/>
              </w:numPr>
              <w:contextualSpacing/>
              <w:jc w:val="left"/>
              <w:rPr>
                <w:rFonts w:ascii="Times New Roman" w:eastAsia="Calibri" w:hAnsi="Times New Roman"/>
                <w:color w:val="000000" w:themeColor="text1"/>
              </w:rPr>
            </w:pPr>
            <w:r w:rsidRPr="008631FB">
              <w:rPr>
                <w:rFonts w:ascii="Times New Roman" w:eastAsia="Calibri" w:hAnsi="Times New Roman"/>
                <w:color w:val="000000" w:themeColor="text1"/>
              </w:rPr>
              <w:t>does not meet the description of differential rating category 13a or 16b AND</w:t>
            </w:r>
          </w:p>
          <w:p w14:paraId="4450B85F" w14:textId="77777777" w:rsidR="008C06EA" w:rsidRPr="008631FB" w:rsidRDefault="008C06EA" w:rsidP="00DE1FD5">
            <w:pPr>
              <w:ind w:left="340"/>
              <w:jc w:val="left"/>
              <w:rPr>
                <w:rFonts w:ascii="Times New Roman" w:eastAsia="Calibri" w:hAnsi="Times New Roman"/>
                <w:color w:val="000000" w:themeColor="text1"/>
              </w:rPr>
            </w:pPr>
          </w:p>
          <w:p w14:paraId="7A7F5A9C" w14:textId="2DD8D2CD" w:rsidR="008C06EA" w:rsidRPr="008631FB" w:rsidRDefault="008C06EA" w:rsidP="005054BE">
            <w:pPr>
              <w:numPr>
                <w:ilvl w:val="0"/>
                <w:numId w:val="46"/>
              </w:numPr>
              <w:contextualSpacing/>
              <w:jc w:val="left"/>
              <w:rPr>
                <w:rFonts w:ascii="Times New Roman" w:eastAsia="Calibri" w:hAnsi="Times New Roman"/>
                <w:color w:val="000000" w:themeColor="text1"/>
              </w:rPr>
            </w:pPr>
            <w:r w:rsidRPr="008631FB">
              <w:rPr>
                <w:rFonts w:ascii="Times New Roman" w:eastAsia="Calibri" w:hAnsi="Times New Roman"/>
                <w:color w:val="000000" w:themeColor="text1"/>
              </w:rPr>
              <w:t>is being used for, or is capable of being used for, a car parking space, storage cupboard, storage unit, advertising hoarding or other similar purpose.</w:t>
            </w:r>
          </w:p>
        </w:tc>
      </w:tr>
      <w:tr w:rsidR="008C06EA" w:rsidRPr="008631FB" w14:paraId="1D4E3FA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401508F" w14:textId="77777777" w:rsidR="008C06EA" w:rsidRPr="008631FB" w:rsidRDefault="008C06EA" w:rsidP="004065A0">
            <w:pPr>
              <w:jc w:val="left"/>
              <w:rPr>
                <w:rFonts w:ascii="Times New Roman" w:hAnsi="Times New Roman"/>
                <w:b/>
                <w:bCs/>
                <w:color w:val="000000" w:themeColor="text1"/>
              </w:rPr>
            </w:pPr>
          </w:p>
          <w:p w14:paraId="317C4895"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16. CBD Frame Commercial/Non</w:t>
            </w:r>
            <w:r w:rsidRPr="008631FB">
              <w:rPr>
                <w:rFonts w:ascii="Times New Roman" w:hAnsi="Times New Roman"/>
                <w:color w:val="000000" w:themeColor="text1"/>
              </w:rPr>
              <w:noBreakHyphen/>
            </w:r>
            <w:r w:rsidRPr="008631FB">
              <w:rPr>
                <w:rFonts w:ascii="Times New Roman" w:hAnsi="Times New Roman"/>
                <w:b/>
                <w:bCs/>
                <w:color w:val="000000" w:themeColor="text1"/>
              </w:rPr>
              <w:t>Residential</w:t>
            </w:r>
          </w:p>
        </w:tc>
        <w:tc>
          <w:tcPr>
            <w:tcW w:w="0" w:type="auto"/>
            <w:tcBorders>
              <w:top w:val="single" w:sz="4" w:space="0" w:color="auto"/>
              <w:left w:val="single" w:sz="4" w:space="0" w:color="auto"/>
              <w:bottom w:val="single" w:sz="4" w:space="0" w:color="auto"/>
              <w:right w:val="single" w:sz="4" w:space="0" w:color="auto"/>
            </w:tcBorders>
          </w:tcPr>
          <w:p w14:paraId="07F94351" w14:textId="77777777" w:rsidR="008C06EA" w:rsidRPr="008631FB" w:rsidRDefault="008C06EA" w:rsidP="004065A0">
            <w:pPr>
              <w:jc w:val="left"/>
              <w:rPr>
                <w:rFonts w:ascii="Times New Roman" w:hAnsi="Times New Roman"/>
                <w:color w:val="000000" w:themeColor="text1"/>
              </w:rPr>
            </w:pPr>
          </w:p>
          <w:p w14:paraId="00981CF9"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669C25D1" w14:textId="77777777" w:rsidR="008C06EA" w:rsidRPr="008631FB" w:rsidRDefault="008C06EA" w:rsidP="00DE1FD5">
            <w:pPr>
              <w:ind w:left="340" w:hanging="340"/>
              <w:jc w:val="left"/>
              <w:rPr>
                <w:rFonts w:ascii="Times New Roman" w:hAnsi="Times New Roman"/>
                <w:color w:val="000000" w:themeColor="text1"/>
              </w:rPr>
            </w:pPr>
          </w:p>
          <w:p w14:paraId="0F63A6F6" w14:textId="77777777" w:rsidR="008C06EA" w:rsidRPr="008631FB" w:rsidRDefault="008C06EA" w:rsidP="00DE1FD5">
            <w:pPr>
              <w:ind w:left="340" w:hanging="340"/>
              <w:jc w:val="left"/>
              <w:rPr>
                <w:rFonts w:ascii="Times New Roman" w:hAnsi="Times New Roman"/>
                <w:caps/>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meets the description of differential rating category 2a or 2l, with the exception of paragraph a)ii) of differential rating category 2a and paragraph b) of differential rating category 2l </w:t>
            </w:r>
            <w:r w:rsidRPr="008631FB">
              <w:rPr>
                <w:rFonts w:ascii="Times New Roman" w:hAnsi="Times New Roman"/>
                <w:caps/>
                <w:color w:val="000000" w:themeColor="text1"/>
              </w:rPr>
              <w:t>and</w:t>
            </w:r>
          </w:p>
          <w:p w14:paraId="7D08D6BF" w14:textId="77777777" w:rsidR="008C06EA" w:rsidRPr="008631FB" w:rsidRDefault="008C06EA" w:rsidP="004065A0">
            <w:pPr>
              <w:ind w:left="340" w:hanging="340"/>
              <w:jc w:val="left"/>
              <w:rPr>
                <w:rFonts w:ascii="Times New Roman" w:hAnsi="Times New Roman"/>
                <w:caps/>
                <w:color w:val="000000" w:themeColor="text1"/>
              </w:rPr>
            </w:pPr>
          </w:p>
          <w:p w14:paraId="03C4506E" w14:textId="721BC216" w:rsidR="008C06EA" w:rsidRPr="008631FB" w:rsidRDefault="008C06EA" w:rsidP="004065A0">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is located completely within the boundary line of the </w:t>
            </w:r>
            <w:r w:rsidRPr="008631FB">
              <w:rPr>
                <w:rFonts w:ascii="Times New Roman" w:hAnsi="Times New Roman"/>
                <w:b/>
                <w:i/>
                <w:color w:val="000000" w:themeColor="text1"/>
              </w:rPr>
              <w:t>CBD Frame</w:t>
            </w:r>
            <w:r w:rsidRPr="008631FB">
              <w:rPr>
                <w:rFonts w:ascii="Times New Roman" w:hAnsi="Times New Roman"/>
                <w:color w:val="000000" w:themeColor="text1"/>
              </w:rPr>
              <w:t>.</w:t>
            </w:r>
          </w:p>
        </w:tc>
      </w:tr>
      <w:tr w:rsidR="008C06EA" w:rsidRPr="008631FB" w14:paraId="5915DFA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DED1CF8" w14:textId="77777777" w:rsidR="008C06EA" w:rsidRPr="008631FB" w:rsidRDefault="008C06EA" w:rsidP="004065A0">
            <w:pPr>
              <w:jc w:val="left"/>
              <w:rPr>
                <w:rFonts w:ascii="Times New Roman" w:hAnsi="Times New Roman"/>
                <w:b/>
                <w:bCs/>
                <w:color w:val="000000" w:themeColor="text1"/>
              </w:rPr>
            </w:pPr>
          </w:p>
          <w:p w14:paraId="6C7D497B" w14:textId="30DDA3D0"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16b. CBD Frame Public </w:t>
            </w:r>
            <w:r w:rsidR="00EE0B4A">
              <w:rPr>
                <w:rFonts w:ascii="Times New Roman" w:hAnsi="Times New Roman"/>
                <w:b/>
                <w:bCs/>
                <w:color w:val="000000" w:themeColor="text1"/>
              </w:rPr>
              <w:t>Car park</w:t>
            </w:r>
            <w:r w:rsidRPr="008631FB">
              <w:rPr>
                <w:rFonts w:ascii="Times New Roman" w:hAnsi="Times New Roman"/>
                <w:b/>
                <w:bCs/>
                <w:color w:val="000000" w:themeColor="text1"/>
              </w:rPr>
              <w:t>s</w:t>
            </w:r>
          </w:p>
        </w:tc>
        <w:tc>
          <w:tcPr>
            <w:tcW w:w="0" w:type="auto"/>
            <w:tcBorders>
              <w:top w:val="single" w:sz="4" w:space="0" w:color="auto"/>
              <w:left w:val="single" w:sz="4" w:space="0" w:color="auto"/>
              <w:bottom w:val="single" w:sz="4" w:space="0" w:color="auto"/>
              <w:right w:val="single" w:sz="4" w:space="0" w:color="auto"/>
            </w:tcBorders>
          </w:tcPr>
          <w:p w14:paraId="1D78E966" w14:textId="77777777" w:rsidR="008C06EA" w:rsidRPr="008631FB" w:rsidRDefault="008C06EA" w:rsidP="004065A0">
            <w:pPr>
              <w:jc w:val="left"/>
              <w:rPr>
                <w:rFonts w:ascii="Times New Roman" w:hAnsi="Times New Roman"/>
                <w:color w:val="000000" w:themeColor="text1"/>
              </w:rPr>
            </w:pPr>
          </w:p>
          <w:p w14:paraId="429EAF51"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w:t>
            </w:r>
          </w:p>
          <w:p w14:paraId="5CB89848" w14:textId="77777777" w:rsidR="008C06EA" w:rsidRPr="008631FB" w:rsidRDefault="008C06EA" w:rsidP="00DE1FD5">
            <w:pPr>
              <w:jc w:val="left"/>
              <w:rPr>
                <w:rFonts w:ascii="Times New Roman" w:hAnsi="Times New Roman"/>
                <w:color w:val="000000" w:themeColor="text1"/>
              </w:rPr>
            </w:pPr>
          </w:p>
          <w:p w14:paraId="30B6E48A" w14:textId="41E234FC"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used for the purpose described in </w:t>
            </w:r>
            <w:r w:rsidRPr="008631FB">
              <w:rPr>
                <w:rFonts w:ascii="Times New Roman" w:hAnsi="Times New Roman"/>
                <w:b/>
                <w:i/>
                <w:color w:val="000000" w:themeColor="text1"/>
              </w:rPr>
              <w:t>land use code</w:t>
            </w:r>
            <w:r w:rsidRPr="008631FB">
              <w:rPr>
                <w:rFonts w:ascii="Times New Roman" w:hAnsi="Times New Roman"/>
                <w:color w:val="000000" w:themeColor="text1"/>
              </w:rPr>
              <w:t xml:space="preserve"> 22 </w:t>
            </w:r>
            <w:r w:rsidR="00EE0B4A">
              <w:rPr>
                <w:rFonts w:ascii="Times New Roman" w:hAnsi="Times New Roman"/>
                <w:color w:val="000000" w:themeColor="text1"/>
              </w:rPr>
              <w:t>car park</w:t>
            </w:r>
            <w:r w:rsidRPr="008631FB">
              <w:rPr>
                <w:rFonts w:ascii="Times New Roman" w:hAnsi="Times New Roman"/>
                <w:color w:val="000000" w:themeColor="text1"/>
              </w:rPr>
              <w:t xml:space="preserve"> AND</w:t>
            </w:r>
          </w:p>
          <w:p w14:paraId="736A4890" w14:textId="77777777" w:rsidR="008C06EA" w:rsidRPr="008631FB" w:rsidRDefault="008C06EA" w:rsidP="00DE1FD5">
            <w:pPr>
              <w:ind w:left="340" w:hanging="340"/>
              <w:jc w:val="left"/>
              <w:rPr>
                <w:rFonts w:ascii="Times New Roman" w:hAnsi="Times New Roman"/>
                <w:color w:val="000000" w:themeColor="text1"/>
              </w:rPr>
            </w:pPr>
          </w:p>
          <w:p w14:paraId="4F6EB2A0" w14:textId="1E1779E5"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open to the public as a public </w:t>
            </w:r>
            <w:r w:rsidR="00EE0B4A">
              <w:rPr>
                <w:rFonts w:ascii="Times New Roman" w:hAnsi="Times New Roman"/>
                <w:color w:val="000000" w:themeColor="text1"/>
              </w:rPr>
              <w:t>car park</w:t>
            </w:r>
            <w:r w:rsidRPr="008631FB">
              <w:rPr>
                <w:rFonts w:ascii="Times New Roman" w:hAnsi="Times New Roman"/>
                <w:color w:val="000000" w:themeColor="text1"/>
              </w:rPr>
              <w:t xml:space="preserve"> AND</w:t>
            </w:r>
          </w:p>
          <w:p w14:paraId="64C776C5" w14:textId="77777777" w:rsidR="008C06EA" w:rsidRPr="008631FB" w:rsidRDefault="008C06EA" w:rsidP="00DE1FD5">
            <w:pPr>
              <w:ind w:left="340" w:hanging="340"/>
              <w:jc w:val="left"/>
              <w:rPr>
                <w:rFonts w:ascii="Times New Roman" w:hAnsi="Times New Roman"/>
                <w:color w:val="000000" w:themeColor="text1"/>
              </w:rPr>
            </w:pPr>
          </w:p>
          <w:p w14:paraId="53244AD1"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located completely within the boundary line of the </w:t>
            </w:r>
            <w:r w:rsidRPr="008631FB">
              <w:rPr>
                <w:rFonts w:ascii="Times New Roman" w:hAnsi="Times New Roman"/>
                <w:b/>
                <w:i/>
                <w:color w:val="000000" w:themeColor="text1"/>
              </w:rPr>
              <w:t>CBD Frame</w:t>
            </w:r>
            <w:r w:rsidRPr="008631FB">
              <w:rPr>
                <w:rFonts w:ascii="Times New Roman" w:hAnsi="Times New Roman"/>
                <w:color w:val="000000" w:themeColor="text1"/>
              </w:rPr>
              <w:t xml:space="preserve"> AND</w:t>
            </w:r>
          </w:p>
          <w:p w14:paraId="3257194E" w14:textId="77777777" w:rsidR="008C06EA" w:rsidRPr="008631FB" w:rsidRDefault="008C06EA" w:rsidP="00DE1FD5">
            <w:pPr>
              <w:ind w:left="340" w:hanging="340"/>
              <w:jc w:val="left"/>
              <w:rPr>
                <w:rFonts w:ascii="Times New Roman" w:hAnsi="Times New Roman"/>
                <w:color w:val="000000" w:themeColor="text1"/>
              </w:rPr>
            </w:pPr>
          </w:p>
          <w:p w14:paraId="10EFC2EE" w14:textId="15EAFF6C"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d)</w:t>
            </w:r>
            <w:r w:rsidRPr="008631FB">
              <w:rPr>
                <w:rFonts w:ascii="Times New Roman" w:hAnsi="Times New Roman"/>
                <w:color w:val="000000" w:themeColor="text1"/>
              </w:rPr>
              <w:tab/>
              <w:t>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16B in the table at section 15.13 of this resolution as at the date this resolution is adopted.</w:t>
            </w:r>
          </w:p>
        </w:tc>
      </w:tr>
      <w:tr w:rsidR="008C06EA" w:rsidRPr="008631FB" w14:paraId="46A2C904"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731F68A" w14:textId="77777777" w:rsidR="008C06EA" w:rsidRPr="008631FB" w:rsidRDefault="008C06EA" w:rsidP="004065A0">
            <w:pPr>
              <w:jc w:val="left"/>
              <w:rPr>
                <w:rFonts w:ascii="Times New Roman" w:hAnsi="Times New Roman"/>
                <w:b/>
                <w:bCs/>
                <w:color w:val="000000" w:themeColor="text1"/>
              </w:rPr>
            </w:pPr>
          </w:p>
          <w:p w14:paraId="12CBE30D"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17. CTS – CBD Frame Commercial/Non-Residential </w:t>
            </w:r>
          </w:p>
          <w:p w14:paraId="32D2382C"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45C1D0A4" w14:textId="77777777" w:rsidR="008C06EA" w:rsidRPr="008631FB" w:rsidRDefault="008C06EA" w:rsidP="00DE1FD5">
            <w:pPr>
              <w:jc w:val="left"/>
              <w:rPr>
                <w:rFonts w:ascii="Times New Roman" w:hAnsi="Times New Roman"/>
                <w:color w:val="000000" w:themeColor="text1"/>
              </w:rPr>
            </w:pPr>
          </w:p>
          <w:p w14:paraId="376E098E"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13716E98" w14:textId="77777777" w:rsidR="008C06EA" w:rsidRPr="008631FB" w:rsidRDefault="008C06EA" w:rsidP="00DE1FD5">
            <w:pPr>
              <w:jc w:val="left"/>
              <w:rPr>
                <w:rFonts w:ascii="Times New Roman" w:hAnsi="Times New Roman"/>
                <w:color w:val="000000" w:themeColor="text1"/>
              </w:rPr>
            </w:pPr>
          </w:p>
          <w:p w14:paraId="01AC872D" w14:textId="77777777" w:rsidR="008C06EA" w:rsidRPr="008631FB" w:rsidRDefault="008C06EA" w:rsidP="005054BE">
            <w:pPr>
              <w:pStyle w:val="KM-RatesTablea35"/>
              <w:numPr>
                <w:ilvl w:val="0"/>
                <w:numId w:val="298"/>
              </w:numPr>
              <w:ind w:left="340" w:hanging="340"/>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meets the description of differential rating category 11a (with the exception of paragraph a)ii)) or 11b </w:t>
            </w:r>
            <w:r w:rsidRPr="008631FB">
              <w:rPr>
                <w:rFonts w:ascii="Times New Roman" w:hAnsi="Times New Roman" w:cs="Times New Roman"/>
                <w:caps/>
                <w:color w:val="000000" w:themeColor="text1"/>
                <w:sz w:val="20"/>
                <w:szCs w:val="20"/>
              </w:rPr>
              <w:t>and</w:t>
            </w:r>
          </w:p>
          <w:p w14:paraId="52CA878A" w14:textId="77777777" w:rsidR="008C06EA" w:rsidRPr="008631FB" w:rsidRDefault="008C06EA" w:rsidP="00DE1FD5">
            <w:pPr>
              <w:ind w:left="340" w:hanging="340"/>
              <w:jc w:val="left"/>
              <w:rPr>
                <w:rFonts w:ascii="Times New Roman" w:eastAsia="Calibri" w:hAnsi="Times New Roman"/>
                <w:color w:val="000000" w:themeColor="text1"/>
              </w:rPr>
            </w:pPr>
          </w:p>
          <w:p w14:paraId="2EBA92E9" w14:textId="0CC7C5E3" w:rsidR="008C06EA" w:rsidRPr="008631FB" w:rsidRDefault="008C06EA" w:rsidP="005054BE">
            <w:pPr>
              <w:numPr>
                <w:ilvl w:val="0"/>
                <w:numId w:val="207"/>
              </w:num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 xml:space="preserve">is located completely within the boundary line of the </w:t>
            </w:r>
            <w:r w:rsidRPr="008631FB">
              <w:rPr>
                <w:rFonts w:ascii="Times New Roman" w:eastAsia="Calibri" w:hAnsi="Times New Roman"/>
                <w:b/>
                <w:bCs/>
                <w:i/>
                <w:iCs/>
                <w:color w:val="000000" w:themeColor="text1"/>
                <w:lang w:val="en-US"/>
              </w:rPr>
              <w:t xml:space="preserve">CBD </w:t>
            </w:r>
            <w:r w:rsidRPr="008631FB">
              <w:rPr>
                <w:rFonts w:ascii="Times New Roman" w:eastAsia="Calibri" w:hAnsi="Times New Roman"/>
                <w:b/>
                <w:bCs/>
                <w:i/>
                <w:iCs/>
                <w:color w:val="000000" w:themeColor="text1"/>
              </w:rPr>
              <w:t>F</w:t>
            </w:r>
            <w:r w:rsidRPr="008631FB">
              <w:rPr>
                <w:rFonts w:ascii="Times New Roman" w:eastAsia="Calibri" w:hAnsi="Times New Roman"/>
                <w:b/>
                <w:bCs/>
                <w:i/>
                <w:iCs/>
                <w:color w:val="000000" w:themeColor="text1"/>
                <w:lang w:val="en-US"/>
              </w:rPr>
              <w:t>rame</w:t>
            </w:r>
            <w:r w:rsidRPr="008631FB">
              <w:rPr>
                <w:rFonts w:ascii="Times New Roman" w:eastAsia="Calibri" w:hAnsi="Times New Roman"/>
                <w:color w:val="000000" w:themeColor="text1"/>
              </w:rPr>
              <w:t>.</w:t>
            </w:r>
          </w:p>
        </w:tc>
      </w:tr>
      <w:tr w:rsidR="008C06EA" w:rsidRPr="008631FB" w14:paraId="24294966"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E066628" w14:textId="77777777" w:rsidR="008C06EA" w:rsidRPr="008631FB" w:rsidRDefault="008C06EA" w:rsidP="004065A0">
            <w:pPr>
              <w:jc w:val="left"/>
              <w:rPr>
                <w:rFonts w:ascii="Times New Roman" w:hAnsi="Times New Roman"/>
                <w:b/>
                <w:bCs/>
                <w:color w:val="000000" w:themeColor="text1"/>
              </w:rPr>
            </w:pPr>
          </w:p>
          <w:p w14:paraId="068A0638"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21a. Drive-In Shopping Centre &lt; 20,000m² and &lt; $2,000,000 ARV</w:t>
            </w:r>
          </w:p>
        </w:tc>
        <w:tc>
          <w:tcPr>
            <w:tcW w:w="0" w:type="auto"/>
            <w:tcBorders>
              <w:top w:val="single" w:sz="4" w:space="0" w:color="auto"/>
              <w:left w:val="single" w:sz="4" w:space="0" w:color="auto"/>
              <w:bottom w:val="single" w:sz="4" w:space="0" w:color="auto"/>
              <w:right w:val="single" w:sz="4" w:space="0" w:color="auto"/>
            </w:tcBorders>
          </w:tcPr>
          <w:p w14:paraId="781D4538" w14:textId="77777777" w:rsidR="008C06EA" w:rsidRPr="008631FB" w:rsidRDefault="008C06EA" w:rsidP="00DE1FD5">
            <w:pPr>
              <w:jc w:val="left"/>
              <w:rPr>
                <w:rFonts w:ascii="Times New Roman" w:hAnsi="Times New Roman"/>
                <w:color w:val="000000" w:themeColor="text1"/>
              </w:rPr>
            </w:pPr>
          </w:p>
          <w:p w14:paraId="15F55C00"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00D719C9" w14:textId="77777777" w:rsidR="008C06EA" w:rsidRPr="008631FB" w:rsidRDefault="008C06EA" w:rsidP="00DE1FD5">
            <w:pPr>
              <w:jc w:val="left"/>
              <w:rPr>
                <w:rFonts w:ascii="Times New Roman" w:hAnsi="Times New Roman"/>
                <w:color w:val="000000" w:themeColor="text1"/>
              </w:rPr>
            </w:pPr>
          </w:p>
          <w:p w14:paraId="5704E6D2" w14:textId="77777777" w:rsidR="008C06EA" w:rsidRPr="008631FB" w:rsidRDefault="008C06EA" w:rsidP="005054BE">
            <w:pPr>
              <w:pStyle w:val="147RatesTablea39"/>
              <w:numPr>
                <w:ilvl w:val="0"/>
                <w:numId w:val="299"/>
              </w:numPr>
              <w:ind w:left="284"/>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is used, or has the potential </w:t>
            </w:r>
            <w:r w:rsidRPr="008631FB">
              <w:rPr>
                <w:rFonts w:ascii="Times New Roman" w:hAnsi="Times New Roman" w:cs="Times New Roman"/>
                <w:b/>
                <w:i/>
                <w:color w:val="000000" w:themeColor="text1"/>
                <w:sz w:val="20"/>
                <w:szCs w:val="20"/>
              </w:rPr>
              <w:t>predominant use</w:t>
            </w:r>
            <w:r w:rsidRPr="008631FB">
              <w:rPr>
                <w:rFonts w:ascii="Times New Roman" w:hAnsi="Times New Roman" w:cs="Times New Roman"/>
                <w:color w:val="000000" w:themeColor="text1"/>
                <w:sz w:val="20"/>
                <w:szCs w:val="20"/>
              </w:rPr>
              <w:t xml:space="preserve"> by virtue of its improvements or the activities conducted upon the land to be used for </w:t>
            </w:r>
            <w:r w:rsidRPr="008631FB">
              <w:rPr>
                <w:rFonts w:ascii="Times New Roman" w:hAnsi="Times New Roman" w:cs="Times New Roman"/>
                <w:b/>
                <w:i/>
                <w:color w:val="000000" w:themeColor="text1"/>
                <w:sz w:val="20"/>
                <w:szCs w:val="20"/>
              </w:rPr>
              <w:t>non-residential purposes</w:t>
            </w:r>
            <w:r w:rsidRPr="008631FB">
              <w:rPr>
                <w:rFonts w:ascii="Times New Roman" w:hAnsi="Times New Roman" w:cs="Times New Roman"/>
                <w:color w:val="000000" w:themeColor="text1"/>
                <w:sz w:val="20"/>
                <w:szCs w:val="20"/>
              </w:rPr>
              <w:t xml:space="preserve"> </w:t>
            </w:r>
            <w:r w:rsidRPr="008631FB">
              <w:rPr>
                <w:rFonts w:ascii="Times New Roman" w:hAnsi="Times New Roman" w:cs="Times New Roman"/>
                <w:caps/>
                <w:color w:val="000000" w:themeColor="text1"/>
                <w:sz w:val="20"/>
                <w:szCs w:val="20"/>
              </w:rPr>
              <w:t>and</w:t>
            </w:r>
          </w:p>
          <w:p w14:paraId="7217E5F9" w14:textId="77777777" w:rsidR="008C06EA" w:rsidRPr="008631FB" w:rsidRDefault="008C06EA" w:rsidP="00DE1FD5">
            <w:pPr>
              <w:ind w:left="340" w:hanging="340"/>
              <w:jc w:val="left"/>
              <w:rPr>
                <w:rFonts w:ascii="Times New Roman" w:eastAsia="Calibri" w:hAnsi="Times New Roman"/>
                <w:color w:val="000000" w:themeColor="text1"/>
              </w:rPr>
            </w:pPr>
          </w:p>
          <w:p w14:paraId="19DE650A" w14:textId="77777777" w:rsidR="008C06EA" w:rsidRPr="008631FB" w:rsidRDefault="008C06EA" w:rsidP="005054BE">
            <w:pPr>
              <w:numPr>
                <w:ilvl w:val="0"/>
                <w:numId w:val="52"/>
              </w:numPr>
              <w:ind w:left="340" w:hanging="340"/>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has a gross land area less than 20,000m² AND</w:t>
            </w:r>
          </w:p>
          <w:p w14:paraId="03D6F38C" w14:textId="77777777" w:rsidR="008C06EA" w:rsidRPr="008631FB" w:rsidRDefault="008C06EA" w:rsidP="00DE1FD5">
            <w:pPr>
              <w:ind w:left="340" w:hanging="340"/>
              <w:jc w:val="left"/>
              <w:rPr>
                <w:rFonts w:ascii="Times New Roman" w:eastAsia="Calibri" w:hAnsi="Times New Roman"/>
                <w:color w:val="000000" w:themeColor="text1"/>
              </w:rPr>
            </w:pPr>
          </w:p>
          <w:p w14:paraId="6849FD33" w14:textId="77777777" w:rsidR="008C06EA" w:rsidRPr="008631FB" w:rsidRDefault="008C06EA" w:rsidP="005054BE">
            <w:pPr>
              <w:numPr>
                <w:ilvl w:val="0"/>
                <w:numId w:val="52"/>
              </w:numPr>
              <w:ind w:left="340" w:hanging="340"/>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less than $2,000,000 AND</w:t>
            </w:r>
          </w:p>
          <w:p w14:paraId="79838855" w14:textId="77777777" w:rsidR="008C06EA" w:rsidRPr="008631FB" w:rsidRDefault="008C06EA" w:rsidP="00DE1FD5">
            <w:pPr>
              <w:ind w:left="340" w:hanging="340"/>
              <w:jc w:val="left"/>
              <w:rPr>
                <w:rFonts w:ascii="Times New Roman" w:eastAsia="Calibri" w:hAnsi="Times New Roman"/>
                <w:color w:val="000000" w:themeColor="text1"/>
              </w:rPr>
            </w:pPr>
          </w:p>
          <w:p w14:paraId="3F791BB8" w14:textId="4ADDBC9C" w:rsidR="008C06EA" w:rsidRPr="008631FB" w:rsidRDefault="008C06EA" w:rsidP="005054BE">
            <w:pPr>
              <w:numPr>
                <w:ilvl w:val="0"/>
                <w:numId w:val="52"/>
              </w:numPr>
              <w:ind w:left="340" w:hanging="340"/>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 xml:space="preserve">is used for the purpose described in </w:t>
            </w:r>
            <w:r w:rsidRPr="008631FB">
              <w:rPr>
                <w:rFonts w:ascii="Times New Roman" w:eastAsia="Calibri" w:hAnsi="Times New Roman"/>
                <w:b/>
                <w:bCs/>
                <w:i/>
                <w:iCs/>
                <w:color w:val="000000" w:themeColor="text1"/>
                <w:lang w:val="en-US"/>
              </w:rPr>
              <w:t>land use code</w:t>
            </w:r>
            <w:r w:rsidRPr="008631FB">
              <w:rPr>
                <w:rFonts w:ascii="Times New Roman" w:eastAsia="Calibri" w:hAnsi="Times New Roman"/>
                <w:color w:val="000000" w:themeColor="text1"/>
                <w:lang w:val="en-US"/>
              </w:rPr>
              <w:t xml:space="preserve"> 16 drive-in shopping centres.</w:t>
            </w:r>
          </w:p>
        </w:tc>
      </w:tr>
      <w:tr w:rsidR="008C06EA" w:rsidRPr="008631FB" w14:paraId="6353DBCD"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EF18294" w14:textId="77777777" w:rsidR="008C06EA" w:rsidRPr="008631FB" w:rsidRDefault="008C06EA" w:rsidP="004065A0">
            <w:pPr>
              <w:jc w:val="left"/>
              <w:rPr>
                <w:rFonts w:ascii="Times New Roman" w:hAnsi="Times New Roman"/>
                <w:b/>
                <w:bCs/>
                <w:color w:val="000000" w:themeColor="text1"/>
              </w:rPr>
            </w:pPr>
          </w:p>
          <w:p w14:paraId="722B4E44"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21b. Drive-In Shopping Centre &lt; 20,000m² and $2,000,000 to $3,999,999 ARV</w:t>
            </w:r>
          </w:p>
        </w:tc>
        <w:tc>
          <w:tcPr>
            <w:tcW w:w="0" w:type="auto"/>
            <w:tcBorders>
              <w:top w:val="single" w:sz="4" w:space="0" w:color="auto"/>
              <w:left w:val="single" w:sz="4" w:space="0" w:color="auto"/>
              <w:bottom w:val="single" w:sz="4" w:space="0" w:color="auto"/>
              <w:right w:val="single" w:sz="4" w:space="0" w:color="auto"/>
            </w:tcBorders>
          </w:tcPr>
          <w:p w14:paraId="02667321" w14:textId="77777777" w:rsidR="008C06EA" w:rsidRPr="008631FB" w:rsidRDefault="008C06EA" w:rsidP="00DE1FD5">
            <w:pPr>
              <w:jc w:val="left"/>
              <w:rPr>
                <w:rFonts w:ascii="Times New Roman" w:hAnsi="Times New Roman"/>
                <w:color w:val="000000" w:themeColor="text1"/>
              </w:rPr>
            </w:pPr>
          </w:p>
          <w:p w14:paraId="2F5B662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606B6DC4" w14:textId="77777777" w:rsidR="008C06EA" w:rsidRPr="008631FB" w:rsidRDefault="008C06EA" w:rsidP="00DE1FD5">
            <w:pPr>
              <w:jc w:val="left"/>
              <w:rPr>
                <w:rFonts w:ascii="Times New Roman" w:hAnsi="Times New Roman"/>
                <w:color w:val="000000" w:themeColor="text1"/>
              </w:rPr>
            </w:pPr>
          </w:p>
          <w:p w14:paraId="145EE97F" w14:textId="77777777" w:rsidR="008C06EA" w:rsidRPr="008631FB" w:rsidRDefault="008C06EA" w:rsidP="005054BE">
            <w:pPr>
              <w:pStyle w:val="147RatesTablea39"/>
              <w:numPr>
                <w:ilvl w:val="0"/>
                <w:numId w:val="300"/>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is used, or has the potential </w:t>
            </w:r>
            <w:r w:rsidRPr="008631FB">
              <w:rPr>
                <w:rFonts w:ascii="Times New Roman" w:hAnsi="Times New Roman" w:cs="Times New Roman"/>
                <w:b/>
                <w:i/>
                <w:color w:val="000000" w:themeColor="text1"/>
                <w:sz w:val="20"/>
                <w:szCs w:val="20"/>
              </w:rPr>
              <w:t>predominant use</w:t>
            </w:r>
            <w:r w:rsidRPr="008631FB">
              <w:rPr>
                <w:rFonts w:ascii="Times New Roman" w:hAnsi="Times New Roman" w:cs="Times New Roman"/>
                <w:color w:val="000000" w:themeColor="text1"/>
                <w:sz w:val="20"/>
                <w:szCs w:val="20"/>
              </w:rPr>
              <w:t xml:space="preserve"> by virtue of its improvements or the activities conducted upon the land to be used for </w:t>
            </w:r>
            <w:r w:rsidRPr="008631FB">
              <w:rPr>
                <w:rFonts w:ascii="Times New Roman" w:hAnsi="Times New Roman" w:cs="Times New Roman"/>
                <w:b/>
                <w:i/>
                <w:color w:val="000000" w:themeColor="text1"/>
                <w:sz w:val="20"/>
                <w:szCs w:val="20"/>
              </w:rPr>
              <w:t>non-residential purposes</w:t>
            </w:r>
            <w:r w:rsidRPr="008631FB">
              <w:rPr>
                <w:rFonts w:ascii="Times New Roman" w:hAnsi="Times New Roman" w:cs="Times New Roman"/>
                <w:color w:val="000000" w:themeColor="text1"/>
                <w:sz w:val="20"/>
                <w:szCs w:val="20"/>
              </w:rPr>
              <w:t xml:space="preserve"> </w:t>
            </w:r>
            <w:r w:rsidRPr="008631FB">
              <w:rPr>
                <w:rFonts w:ascii="Times New Roman" w:hAnsi="Times New Roman" w:cs="Times New Roman"/>
                <w:caps/>
                <w:color w:val="000000" w:themeColor="text1"/>
                <w:sz w:val="20"/>
                <w:szCs w:val="20"/>
              </w:rPr>
              <w:t>and</w:t>
            </w:r>
          </w:p>
          <w:p w14:paraId="18307931" w14:textId="77777777" w:rsidR="008C06EA" w:rsidRPr="008631FB" w:rsidRDefault="008C06EA" w:rsidP="00DE1FD5">
            <w:pPr>
              <w:ind w:left="312" w:hanging="284"/>
              <w:jc w:val="left"/>
              <w:rPr>
                <w:rFonts w:ascii="Times New Roman" w:eastAsia="Calibri" w:hAnsi="Times New Roman"/>
                <w:color w:val="000000" w:themeColor="text1"/>
              </w:rPr>
            </w:pPr>
          </w:p>
          <w:p w14:paraId="16A60E4A" w14:textId="77777777" w:rsidR="008C06EA" w:rsidRPr="008631FB" w:rsidRDefault="008C06EA" w:rsidP="005054BE">
            <w:pPr>
              <w:numPr>
                <w:ilvl w:val="0"/>
                <w:numId w:val="52"/>
              </w:numPr>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has a gross land area less than 20,000m² AND</w:t>
            </w:r>
          </w:p>
          <w:p w14:paraId="7B7EFD47" w14:textId="77777777" w:rsidR="008C06EA" w:rsidRPr="008631FB" w:rsidRDefault="008C06EA" w:rsidP="00DE1FD5">
            <w:pPr>
              <w:ind w:left="312" w:hanging="284"/>
              <w:jc w:val="left"/>
              <w:rPr>
                <w:rFonts w:ascii="Times New Roman" w:eastAsia="Calibri" w:hAnsi="Times New Roman"/>
                <w:color w:val="000000" w:themeColor="text1"/>
              </w:rPr>
            </w:pPr>
          </w:p>
          <w:p w14:paraId="51C7892C" w14:textId="77777777" w:rsidR="008C06EA" w:rsidRPr="008631FB" w:rsidRDefault="008C06EA" w:rsidP="005054BE">
            <w:pPr>
              <w:numPr>
                <w:ilvl w:val="0"/>
                <w:numId w:val="52"/>
              </w:numPr>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from $2,000,000 to $3,999,999 AND</w:t>
            </w:r>
          </w:p>
          <w:p w14:paraId="6EE64AE7" w14:textId="77777777" w:rsidR="008C06EA" w:rsidRPr="008631FB" w:rsidRDefault="008C06EA" w:rsidP="00DE1FD5">
            <w:pPr>
              <w:ind w:left="312" w:hanging="284"/>
              <w:jc w:val="left"/>
              <w:rPr>
                <w:rFonts w:ascii="Times New Roman" w:eastAsia="Calibri" w:hAnsi="Times New Roman"/>
                <w:color w:val="000000" w:themeColor="text1"/>
              </w:rPr>
            </w:pPr>
          </w:p>
          <w:p w14:paraId="57333A63" w14:textId="1A739B5B" w:rsidR="008C06EA" w:rsidRPr="008631FB" w:rsidRDefault="008C06EA" w:rsidP="005054BE">
            <w:pPr>
              <w:numPr>
                <w:ilvl w:val="0"/>
                <w:numId w:val="52"/>
              </w:numPr>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 xml:space="preserve">is used for the purpose described in </w:t>
            </w:r>
            <w:r w:rsidRPr="008631FB">
              <w:rPr>
                <w:rFonts w:ascii="Times New Roman" w:eastAsia="Calibri" w:hAnsi="Times New Roman"/>
                <w:b/>
                <w:bCs/>
                <w:i/>
                <w:iCs/>
                <w:color w:val="000000" w:themeColor="text1"/>
                <w:lang w:val="en-US"/>
              </w:rPr>
              <w:t>land use code</w:t>
            </w:r>
            <w:r w:rsidRPr="008631FB">
              <w:rPr>
                <w:rFonts w:ascii="Times New Roman" w:eastAsia="Calibri" w:hAnsi="Times New Roman"/>
                <w:color w:val="000000" w:themeColor="text1"/>
                <w:lang w:val="en-US"/>
              </w:rPr>
              <w:t xml:space="preserve"> 16 drive-in shopping centres.</w:t>
            </w:r>
          </w:p>
        </w:tc>
      </w:tr>
      <w:tr w:rsidR="008C06EA" w:rsidRPr="008631FB" w14:paraId="696A9F8F"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32440A2" w14:textId="77777777" w:rsidR="008C06EA" w:rsidRPr="008631FB" w:rsidRDefault="008C06EA" w:rsidP="004065A0">
            <w:pPr>
              <w:jc w:val="left"/>
              <w:rPr>
                <w:rFonts w:ascii="Times New Roman" w:hAnsi="Times New Roman"/>
                <w:b/>
                <w:bCs/>
                <w:color w:val="000000" w:themeColor="text1"/>
              </w:rPr>
            </w:pPr>
          </w:p>
          <w:p w14:paraId="40D055AD"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21c. Drive-In Shopping Centre &lt; 20,000m² and $4,000,000 to $5,999,999 ARV</w:t>
            </w:r>
          </w:p>
        </w:tc>
        <w:tc>
          <w:tcPr>
            <w:tcW w:w="0" w:type="auto"/>
            <w:tcBorders>
              <w:top w:val="single" w:sz="4" w:space="0" w:color="auto"/>
              <w:left w:val="single" w:sz="4" w:space="0" w:color="auto"/>
              <w:bottom w:val="single" w:sz="4" w:space="0" w:color="auto"/>
              <w:right w:val="single" w:sz="4" w:space="0" w:color="auto"/>
            </w:tcBorders>
          </w:tcPr>
          <w:p w14:paraId="1373AAFD" w14:textId="77777777" w:rsidR="008C06EA" w:rsidRPr="008631FB" w:rsidRDefault="008C06EA" w:rsidP="00DE1FD5">
            <w:pPr>
              <w:jc w:val="left"/>
              <w:rPr>
                <w:rFonts w:ascii="Times New Roman" w:hAnsi="Times New Roman"/>
                <w:color w:val="000000" w:themeColor="text1"/>
              </w:rPr>
            </w:pPr>
          </w:p>
          <w:p w14:paraId="577356EB"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7EDA593F" w14:textId="77777777" w:rsidR="008C06EA" w:rsidRPr="008631FB" w:rsidRDefault="008C06EA" w:rsidP="00DE1FD5">
            <w:pPr>
              <w:jc w:val="left"/>
              <w:rPr>
                <w:rFonts w:ascii="Times New Roman" w:hAnsi="Times New Roman"/>
                <w:color w:val="000000" w:themeColor="text1"/>
              </w:rPr>
            </w:pPr>
          </w:p>
          <w:p w14:paraId="199ECAF6" w14:textId="77777777" w:rsidR="008C06EA" w:rsidRPr="008631FB" w:rsidRDefault="008C06EA" w:rsidP="005054BE">
            <w:pPr>
              <w:pStyle w:val="147RatesTablea39"/>
              <w:numPr>
                <w:ilvl w:val="0"/>
                <w:numId w:val="303"/>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is used, or has the potential predominant use by virtue of its improvements or the activities conducted upon the land to be used for non-residential purposes and</w:t>
            </w:r>
          </w:p>
          <w:p w14:paraId="7BDD099E" w14:textId="77777777" w:rsidR="008C06EA" w:rsidRPr="008631FB" w:rsidRDefault="008C06EA" w:rsidP="00DE1FD5">
            <w:pPr>
              <w:pStyle w:val="147RatesTablea39"/>
              <w:numPr>
                <w:ilvl w:val="0"/>
                <w:numId w:val="0"/>
              </w:numPr>
              <w:ind w:left="312"/>
              <w:rPr>
                <w:rFonts w:ascii="Times New Roman" w:hAnsi="Times New Roman" w:cs="Times New Roman"/>
                <w:color w:val="000000" w:themeColor="text1"/>
                <w:sz w:val="20"/>
                <w:szCs w:val="20"/>
              </w:rPr>
            </w:pPr>
          </w:p>
          <w:p w14:paraId="69C6F2D3" w14:textId="77777777" w:rsidR="008C06EA" w:rsidRPr="008631FB" w:rsidRDefault="008C06EA" w:rsidP="005054BE">
            <w:pPr>
              <w:pStyle w:val="147RatesTablea39"/>
              <w:numPr>
                <w:ilvl w:val="0"/>
                <w:numId w:val="300"/>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has a gross land area less than 20,000m² AND</w:t>
            </w:r>
          </w:p>
          <w:p w14:paraId="105E6F62" w14:textId="77777777" w:rsidR="008C06EA" w:rsidRPr="008631FB" w:rsidRDefault="008C06EA" w:rsidP="00DE1FD5">
            <w:pPr>
              <w:pStyle w:val="147RatesTablea39"/>
              <w:numPr>
                <w:ilvl w:val="0"/>
                <w:numId w:val="0"/>
              </w:numPr>
              <w:ind w:left="312"/>
              <w:rPr>
                <w:rFonts w:ascii="Times New Roman" w:hAnsi="Times New Roman" w:cs="Times New Roman"/>
                <w:color w:val="000000" w:themeColor="text1"/>
                <w:sz w:val="20"/>
                <w:szCs w:val="20"/>
              </w:rPr>
            </w:pPr>
          </w:p>
          <w:p w14:paraId="11E3B734" w14:textId="77777777" w:rsidR="008C06EA" w:rsidRPr="008631FB" w:rsidRDefault="008C06EA" w:rsidP="005054BE">
            <w:pPr>
              <w:pStyle w:val="147RatesTablea39"/>
              <w:numPr>
                <w:ilvl w:val="0"/>
                <w:numId w:val="300"/>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has an average rateable value from $4,000,000 to $5,999,999 AND</w:t>
            </w:r>
          </w:p>
          <w:p w14:paraId="67F80CFF" w14:textId="77777777" w:rsidR="008C06EA" w:rsidRPr="008631FB" w:rsidRDefault="008C06EA" w:rsidP="00DE1FD5">
            <w:pPr>
              <w:pStyle w:val="147RatesTablea39"/>
              <w:numPr>
                <w:ilvl w:val="0"/>
                <w:numId w:val="0"/>
              </w:numPr>
              <w:ind w:left="312"/>
              <w:rPr>
                <w:rFonts w:ascii="Times New Roman" w:hAnsi="Times New Roman" w:cs="Times New Roman"/>
                <w:color w:val="000000" w:themeColor="text1"/>
                <w:sz w:val="20"/>
                <w:szCs w:val="20"/>
              </w:rPr>
            </w:pPr>
          </w:p>
          <w:p w14:paraId="49D41D08" w14:textId="6E166D33" w:rsidR="008C06EA" w:rsidRPr="008631FB" w:rsidRDefault="008C06EA" w:rsidP="005054BE">
            <w:pPr>
              <w:pStyle w:val="147RatesTablea39"/>
              <w:numPr>
                <w:ilvl w:val="0"/>
                <w:numId w:val="300"/>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is used for the purpose described in</w:t>
            </w:r>
            <w:r w:rsidRPr="008631FB">
              <w:rPr>
                <w:rFonts w:ascii="Times New Roman" w:hAnsi="Times New Roman" w:cs="Times New Roman"/>
                <w:b/>
                <w:bCs/>
                <w:i/>
                <w:iCs/>
                <w:color w:val="000000" w:themeColor="text1"/>
                <w:sz w:val="20"/>
                <w:szCs w:val="20"/>
              </w:rPr>
              <w:t xml:space="preserve"> land use</w:t>
            </w:r>
            <w:r w:rsidRPr="008631FB">
              <w:rPr>
                <w:rFonts w:ascii="Times New Roman" w:hAnsi="Times New Roman" w:cs="Times New Roman"/>
                <w:color w:val="000000" w:themeColor="text1"/>
                <w:sz w:val="20"/>
                <w:szCs w:val="20"/>
              </w:rPr>
              <w:t xml:space="preserve"> </w:t>
            </w:r>
            <w:r w:rsidRPr="008631FB">
              <w:rPr>
                <w:rFonts w:ascii="Times New Roman" w:hAnsi="Times New Roman" w:cs="Times New Roman"/>
                <w:b/>
                <w:bCs/>
                <w:i/>
                <w:iCs/>
                <w:color w:val="000000" w:themeColor="text1"/>
                <w:sz w:val="20"/>
                <w:szCs w:val="20"/>
              </w:rPr>
              <w:t>code</w:t>
            </w:r>
            <w:r w:rsidRPr="008631FB">
              <w:rPr>
                <w:rFonts w:ascii="Times New Roman" w:hAnsi="Times New Roman" w:cs="Times New Roman"/>
                <w:color w:val="000000" w:themeColor="text1"/>
                <w:sz w:val="20"/>
                <w:szCs w:val="20"/>
              </w:rPr>
              <w:t xml:space="preserve"> 16 drive-in shopping centres.</w:t>
            </w:r>
          </w:p>
        </w:tc>
      </w:tr>
      <w:tr w:rsidR="008C06EA" w:rsidRPr="008631FB" w14:paraId="3BAAF5C2"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A78211E" w14:textId="77777777" w:rsidR="008C06EA" w:rsidRPr="008631FB" w:rsidRDefault="008C06EA" w:rsidP="004065A0">
            <w:pPr>
              <w:jc w:val="left"/>
              <w:rPr>
                <w:rFonts w:ascii="Times New Roman" w:hAnsi="Times New Roman"/>
                <w:b/>
                <w:bCs/>
                <w:color w:val="000000" w:themeColor="text1"/>
              </w:rPr>
            </w:pPr>
          </w:p>
          <w:p w14:paraId="2D9B5284"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21d. Drive-In Shopping Centre &lt; 20,000m² and equal to or &gt; $6,000,000 ARV</w:t>
            </w:r>
          </w:p>
        </w:tc>
        <w:tc>
          <w:tcPr>
            <w:tcW w:w="0" w:type="auto"/>
            <w:tcBorders>
              <w:top w:val="single" w:sz="4" w:space="0" w:color="auto"/>
              <w:left w:val="single" w:sz="4" w:space="0" w:color="auto"/>
              <w:bottom w:val="single" w:sz="4" w:space="0" w:color="auto"/>
              <w:right w:val="single" w:sz="4" w:space="0" w:color="auto"/>
            </w:tcBorders>
          </w:tcPr>
          <w:p w14:paraId="3AB96AE5" w14:textId="77777777" w:rsidR="008C06EA" w:rsidRPr="008631FB" w:rsidRDefault="008C06EA" w:rsidP="00DE1FD5">
            <w:pPr>
              <w:jc w:val="left"/>
              <w:rPr>
                <w:rFonts w:ascii="Times New Roman" w:hAnsi="Times New Roman"/>
                <w:color w:val="000000" w:themeColor="text1"/>
              </w:rPr>
            </w:pPr>
          </w:p>
          <w:p w14:paraId="76469DF8"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0E271793" w14:textId="77777777" w:rsidR="008C06EA" w:rsidRPr="008631FB" w:rsidRDefault="008C06EA" w:rsidP="00DE1FD5">
            <w:pPr>
              <w:jc w:val="left"/>
              <w:rPr>
                <w:rFonts w:ascii="Times New Roman" w:hAnsi="Times New Roman"/>
                <w:color w:val="000000" w:themeColor="text1"/>
              </w:rPr>
            </w:pPr>
          </w:p>
          <w:p w14:paraId="0CC02C36" w14:textId="77777777" w:rsidR="008C06EA" w:rsidRPr="008631FB" w:rsidRDefault="008C06EA" w:rsidP="005054BE">
            <w:pPr>
              <w:pStyle w:val="147RatesTablea39"/>
              <w:numPr>
                <w:ilvl w:val="0"/>
                <w:numId w:val="301"/>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is used, or has the potential </w:t>
            </w:r>
            <w:r w:rsidRPr="008631FB">
              <w:rPr>
                <w:rFonts w:ascii="Times New Roman" w:hAnsi="Times New Roman" w:cs="Times New Roman"/>
                <w:b/>
                <w:i/>
                <w:color w:val="000000" w:themeColor="text1"/>
                <w:sz w:val="20"/>
                <w:szCs w:val="20"/>
              </w:rPr>
              <w:t>predominant use</w:t>
            </w:r>
            <w:r w:rsidRPr="008631FB">
              <w:rPr>
                <w:rFonts w:ascii="Times New Roman" w:hAnsi="Times New Roman" w:cs="Times New Roman"/>
                <w:color w:val="000000" w:themeColor="text1"/>
                <w:sz w:val="20"/>
                <w:szCs w:val="20"/>
              </w:rPr>
              <w:t xml:space="preserve"> by virtue of its improvements or the activities conducted upon the land to be used for </w:t>
            </w:r>
            <w:r w:rsidRPr="008631FB">
              <w:rPr>
                <w:rFonts w:ascii="Times New Roman" w:hAnsi="Times New Roman" w:cs="Times New Roman"/>
                <w:b/>
                <w:i/>
                <w:color w:val="000000" w:themeColor="text1"/>
                <w:sz w:val="20"/>
                <w:szCs w:val="20"/>
              </w:rPr>
              <w:t>non-residential purposes</w:t>
            </w:r>
            <w:r w:rsidRPr="008631FB">
              <w:rPr>
                <w:rFonts w:ascii="Times New Roman" w:hAnsi="Times New Roman" w:cs="Times New Roman"/>
                <w:color w:val="000000" w:themeColor="text1"/>
                <w:sz w:val="20"/>
                <w:szCs w:val="20"/>
              </w:rPr>
              <w:t xml:space="preserve"> </w:t>
            </w:r>
            <w:r w:rsidRPr="008631FB">
              <w:rPr>
                <w:rFonts w:ascii="Times New Roman" w:hAnsi="Times New Roman" w:cs="Times New Roman"/>
                <w:caps/>
                <w:color w:val="000000" w:themeColor="text1"/>
                <w:sz w:val="20"/>
                <w:szCs w:val="20"/>
              </w:rPr>
              <w:t>and</w:t>
            </w:r>
          </w:p>
          <w:p w14:paraId="436CC3DF" w14:textId="77777777" w:rsidR="008C06EA" w:rsidRPr="008631FB" w:rsidRDefault="008C06EA" w:rsidP="00DE1FD5">
            <w:pPr>
              <w:ind w:left="312" w:hanging="284"/>
              <w:jc w:val="left"/>
              <w:rPr>
                <w:rFonts w:ascii="Times New Roman" w:eastAsia="Calibri" w:hAnsi="Times New Roman"/>
                <w:color w:val="000000" w:themeColor="text1"/>
              </w:rPr>
            </w:pPr>
          </w:p>
          <w:p w14:paraId="3EA31AF4" w14:textId="77777777" w:rsidR="008C06EA" w:rsidRPr="008631FB" w:rsidRDefault="008C06EA" w:rsidP="005054BE">
            <w:pPr>
              <w:numPr>
                <w:ilvl w:val="0"/>
                <w:numId w:val="52"/>
              </w:numPr>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has</w:t>
            </w:r>
            <w:r w:rsidRPr="008631FB">
              <w:rPr>
                <w:rFonts w:ascii="Times New Roman" w:eastAsia="Calibri" w:hAnsi="Times New Roman"/>
                <w:color w:val="000000" w:themeColor="text1"/>
              </w:rPr>
              <w:t xml:space="preserve"> a gross land area less than 20,000m² </w:t>
            </w:r>
            <w:r w:rsidRPr="008631FB">
              <w:rPr>
                <w:rFonts w:ascii="Times New Roman" w:eastAsia="Calibri" w:hAnsi="Times New Roman"/>
                <w:color w:val="000000" w:themeColor="text1"/>
                <w:lang w:val="en-US"/>
              </w:rPr>
              <w:t>AND</w:t>
            </w:r>
          </w:p>
          <w:p w14:paraId="124DCD6C" w14:textId="77777777" w:rsidR="008C06EA" w:rsidRPr="008631FB" w:rsidRDefault="008C06EA" w:rsidP="00DE1FD5">
            <w:pPr>
              <w:ind w:left="312" w:hanging="284"/>
              <w:jc w:val="left"/>
              <w:rPr>
                <w:rFonts w:ascii="Times New Roman" w:eastAsia="Calibri" w:hAnsi="Times New Roman"/>
                <w:color w:val="000000" w:themeColor="text1"/>
              </w:rPr>
            </w:pPr>
          </w:p>
          <w:p w14:paraId="4DCE6659" w14:textId="77777777" w:rsidR="008C06EA" w:rsidRPr="008631FB" w:rsidRDefault="008C06EA" w:rsidP="005054BE">
            <w:pPr>
              <w:numPr>
                <w:ilvl w:val="0"/>
                <w:numId w:val="52"/>
              </w:numPr>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equal to or greater than $6,000,000 AND</w:t>
            </w:r>
          </w:p>
          <w:p w14:paraId="0239546E" w14:textId="77777777" w:rsidR="008C06EA" w:rsidRPr="008631FB" w:rsidRDefault="008C06EA" w:rsidP="00DE1FD5">
            <w:pPr>
              <w:ind w:left="312" w:hanging="284"/>
              <w:jc w:val="left"/>
              <w:rPr>
                <w:rFonts w:ascii="Times New Roman" w:eastAsia="Calibri" w:hAnsi="Times New Roman"/>
                <w:color w:val="000000" w:themeColor="text1"/>
              </w:rPr>
            </w:pPr>
          </w:p>
          <w:p w14:paraId="0631B2F4" w14:textId="54BF0BA7" w:rsidR="008C06EA" w:rsidRPr="008631FB" w:rsidRDefault="008C06EA" w:rsidP="005054BE">
            <w:pPr>
              <w:numPr>
                <w:ilvl w:val="0"/>
                <w:numId w:val="52"/>
              </w:numPr>
              <w:contextualSpacing/>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 xml:space="preserve">is used for the purpose described in </w:t>
            </w:r>
            <w:r w:rsidRPr="008631FB">
              <w:rPr>
                <w:rFonts w:ascii="Times New Roman" w:eastAsia="Calibri" w:hAnsi="Times New Roman"/>
                <w:b/>
                <w:bCs/>
                <w:i/>
                <w:iCs/>
                <w:color w:val="000000" w:themeColor="text1"/>
                <w:lang w:val="en-US"/>
              </w:rPr>
              <w:t>land use code</w:t>
            </w:r>
            <w:r w:rsidRPr="008631FB">
              <w:rPr>
                <w:rFonts w:ascii="Times New Roman" w:eastAsia="Calibri" w:hAnsi="Times New Roman"/>
                <w:color w:val="000000" w:themeColor="text1"/>
                <w:lang w:val="en-US"/>
              </w:rPr>
              <w:t xml:space="preserve"> 16 drive-in shopping centres.</w:t>
            </w:r>
          </w:p>
        </w:tc>
      </w:tr>
      <w:tr w:rsidR="008C06EA" w:rsidRPr="008631FB" w14:paraId="315138E1"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8A2F961" w14:textId="77777777" w:rsidR="008C06EA" w:rsidRPr="008631FB" w:rsidRDefault="008C06EA" w:rsidP="004065A0">
            <w:pPr>
              <w:jc w:val="left"/>
              <w:rPr>
                <w:rFonts w:ascii="Times New Roman" w:hAnsi="Times New Roman"/>
                <w:b/>
                <w:bCs/>
                <w:color w:val="000000" w:themeColor="text1"/>
              </w:rPr>
            </w:pPr>
          </w:p>
          <w:p w14:paraId="0F45D948"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21e. Drive-In Shopping Centre 20,000m² to 25,000m² and &lt; $10,000,000 ARV</w:t>
            </w:r>
          </w:p>
        </w:tc>
        <w:tc>
          <w:tcPr>
            <w:tcW w:w="0" w:type="auto"/>
            <w:tcBorders>
              <w:top w:val="single" w:sz="4" w:space="0" w:color="auto"/>
              <w:left w:val="single" w:sz="4" w:space="0" w:color="auto"/>
              <w:bottom w:val="single" w:sz="4" w:space="0" w:color="auto"/>
              <w:right w:val="single" w:sz="4" w:space="0" w:color="auto"/>
            </w:tcBorders>
          </w:tcPr>
          <w:p w14:paraId="05AD46DF" w14:textId="77777777" w:rsidR="008C06EA" w:rsidRPr="008631FB" w:rsidRDefault="008C06EA" w:rsidP="00DE1FD5">
            <w:pPr>
              <w:jc w:val="left"/>
              <w:rPr>
                <w:rFonts w:ascii="Times New Roman" w:hAnsi="Times New Roman"/>
                <w:color w:val="000000" w:themeColor="text1"/>
              </w:rPr>
            </w:pPr>
          </w:p>
          <w:p w14:paraId="638496D3"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709B173B" w14:textId="77777777" w:rsidR="008C06EA" w:rsidRPr="008631FB" w:rsidRDefault="008C06EA" w:rsidP="00DE1FD5">
            <w:pPr>
              <w:jc w:val="left"/>
              <w:rPr>
                <w:rFonts w:ascii="Times New Roman" w:hAnsi="Times New Roman"/>
                <w:color w:val="000000" w:themeColor="text1"/>
              </w:rPr>
            </w:pPr>
          </w:p>
          <w:p w14:paraId="08D738EF" w14:textId="77777777" w:rsidR="008C06EA" w:rsidRPr="008631FB" w:rsidRDefault="008C06EA" w:rsidP="005054BE">
            <w:pPr>
              <w:pStyle w:val="147RatesTablea39"/>
              <w:numPr>
                <w:ilvl w:val="0"/>
                <w:numId w:val="302"/>
              </w:numPr>
              <w:rPr>
                <w:rFonts w:ascii="Times New Roman" w:hAnsi="Times New Roman" w:cs="Times New Roman"/>
                <w:color w:val="000000" w:themeColor="text1"/>
                <w:sz w:val="20"/>
                <w:szCs w:val="20"/>
              </w:rPr>
            </w:pPr>
            <w:r w:rsidRPr="008631FB">
              <w:rPr>
                <w:rFonts w:ascii="Times New Roman" w:hAnsi="Times New Roman" w:cs="Times New Roman"/>
                <w:color w:val="000000" w:themeColor="text1"/>
                <w:sz w:val="20"/>
                <w:szCs w:val="20"/>
              </w:rPr>
              <w:t xml:space="preserve">is used, or has the potential </w:t>
            </w:r>
            <w:r w:rsidRPr="008631FB">
              <w:rPr>
                <w:rFonts w:ascii="Times New Roman" w:hAnsi="Times New Roman" w:cs="Times New Roman"/>
                <w:b/>
                <w:i/>
                <w:color w:val="000000" w:themeColor="text1"/>
                <w:sz w:val="20"/>
                <w:szCs w:val="20"/>
              </w:rPr>
              <w:t>predominant use</w:t>
            </w:r>
            <w:r w:rsidRPr="008631FB">
              <w:rPr>
                <w:rFonts w:ascii="Times New Roman" w:hAnsi="Times New Roman" w:cs="Times New Roman"/>
                <w:color w:val="000000" w:themeColor="text1"/>
                <w:sz w:val="20"/>
                <w:szCs w:val="20"/>
              </w:rPr>
              <w:t xml:space="preserve"> by virtue of its improvements or the activities conducted upon the land to be used for </w:t>
            </w:r>
            <w:r w:rsidRPr="008631FB">
              <w:rPr>
                <w:rFonts w:ascii="Times New Roman" w:hAnsi="Times New Roman" w:cs="Times New Roman"/>
                <w:b/>
                <w:i/>
                <w:color w:val="000000" w:themeColor="text1"/>
                <w:sz w:val="20"/>
                <w:szCs w:val="20"/>
              </w:rPr>
              <w:t>non-residential purposes</w:t>
            </w:r>
            <w:r w:rsidRPr="008631FB">
              <w:rPr>
                <w:rFonts w:ascii="Times New Roman" w:hAnsi="Times New Roman" w:cs="Times New Roman"/>
                <w:color w:val="000000" w:themeColor="text1"/>
                <w:sz w:val="20"/>
                <w:szCs w:val="20"/>
              </w:rPr>
              <w:t xml:space="preserve"> </w:t>
            </w:r>
            <w:r w:rsidRPr="008631FB">
              <w:rPr>
                <w:rFonts w:ascii="Times New Roman" w:hAnsi="Times New Roman" w:cs="Times New Roman"/>
                <w:caps/>
                <w:color w:val="000000" w:themeColor="text1"/>
                <w:sz w:val="20"/>
                <w:szCs w:val="20"/>
              </w:rPr>
              <w:t>and</w:t>
            </w:r>
          </w:p>
          <w:p w14:paraId="43AFDE19" w14:textId="77777777" w:rsidR="008C06EA" w:rsidRPr="008631FB" w:rsidRDefault="008C06EA" w:rsidP="00DE1FD5">
            <w:pPr>
              <w:ind w:left="312" w:hanging="284"/>
              <w:jc w:val="left"/>
              <w:rPr>
                <w:rFonts w:ascii="Times New Roman" w:eastAsia="Calibri" w:hAnsi="Times New Roman"/>
                <w:color w:val="000000" w:themeColor="text1"/>
              </w:rPr>
            </w:pPr>
          </w:p>
          <w:p w14:paraId="4CE8448A"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20,000m² to 25,000m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059A4BB6" w14:textId="77777777" w:rsidR="008C06EA" w:rsidRPr="008631FB" w:rsidRDefault="008C06EA" w:rsidP="00DE1FD5">
            <w:pPr>
              <w:ind w:left="312" w:hanging="284"/>
              <w:jc w:val="left"/>
              <w:rPr>
                <w:rFonts w:ascii="Times New Roman" w:eastAsia="Calibri" w:hAnsi="Times New Roman"/>
                <w:color w:val="000000" w:themeColor="text1"/>
              </w:rPr>
            </w:pPr>
          </w:p>
          <w:p w14:paraId="0B5735F9"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c)</w:t>
            </w:r>
            <w:r w:rsidRPr="008631FB">
              <w:rPr>
                <w:rFonts w:ascii="Times New Roman" w:eastAsia="Calibri" w:hAnsi="Times New Roman"/>
                <w:color w:val="000000" w:themeColor="text1"/>
                <w:lang w:val="en-US"/>
              </w:rPr>
              <w:tab/>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less than $10,000,000 AND</w:t>
            </w:r>
          </w:p>
          <w:p w14:paraId="2BBE556B" w14:textId="77777777" w:rsidR="008C06EA" w:rsidRPr="008631FB" w:rsidRDefault="008C06EA" w:rsidP="00DE1FD5">
            <w:pPr>
              <w:ind w:left="312" w:hanging="284"/>
              <w:jc w:val="left"/>
              <w:rPr>
                <w:rFonts w:ascii="Times New Roman" w:eastAsia="Calibri" w:hAnsi="Times New Roman"/>
                <w:color w:val="000000" w:themeColor="text1"/>
              </w:rPr>
            </w:pPr>
          </w:p>
          <w:p w14:paraId="04F11F7A" w14:textId="402EF72F"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rPr>
              <w:t>d)</w:t>
            </w:r>
            <w:r w:rsidRPr="008631FB">
              <w:rPr>
                <w:rFonts w:ascii="Times New Roman" w:eastAsia="Calibri" w:hAnsi="Times New Roman"/>
                <w:color w:val="000000" w:themeColor="text1"/>
              </w:rPr>
              <w:tab/>
              <w:t xml:space="preserve">is used for the purpose described in </w:t>
            </w:r>
            <w:r w:rsidRPr="008631FB">
              <w:rPr>
                <w:rFonts w:ascii="Times New Roman" w:eastAsia="Calibri" w:hAnsi="Times New Roman"/>
                <w:b/>
                <w:bCs/>
                <w:i/>
                <w:iCs/>
                <w:color w:val="000000" w:themeColor="text1"/>
              </w:rPr>
              <w:t>land use code</w:t>
            </w:r>
            <w:r w:rsidRPr="008631FB">
              <w:rPr>
                <w:rFonts w:ascii="Times New Roman" w:eastAsia="Calibri" w:hAnsi="Times New Roman"/>
                <w:color w:val="000000" w:themeColor="text1"/>
              </w:rPr>
              <w:t xml:space="preserve"> 16 drive-in shopping centres.</w:t>
            </w:r>
          </w:p>
        </w:tc>
      </w:tr>
      <w:tr w:rsidR="008C06EA" w:rsidRPr="008631FB" w14:paraId="78EA069D"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13FFD400" w14:textId="77777777" w:rsidR="008C06EA" w:rsidRPr="008631FB" w:rsidRDefault="008C06EA" w:rsidP="004065A0">
            <w:pPr>
              <w:jc w:val="left"/>
              <w:rPr>
                <w:rFonts w:ascii="Times New Roman" w:hAnsi="Times New Roman"/>
                <w:b/>
                <w:bCs/>
                <w:color w:val="000000" w:themeColor="text1"/>
              </w:rPr>
            </w:pPr>
          </w:p>
          <w:p w14:paraId="5874C9AF"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21f. Drive-In Shopping Centre 20,000m² to 25,000m² and equal to or &gt; $10,000,000 ARV</w:t>
            </w:r>
          </w:p>
        </w:tc>
        <w:tc>
          <w:tcPr>
            <w:tcW w:w="0" w:type="auto"/>
            <w:tcBorders>
              <w:top w:val="single" w:sz="4" w:space="0" w:color="auto"/>
              <w:left w:val="single" w:sz="4" w:space="0" w:color="auto"/>
              <w:bottom w:val="single" w:sz="4" w:space="0" w:color="auto"/>
              <w:right w:val="single" w:sz="4" w:space="0" w:color="auto"/>
            </w:tcBorders>
          </w:tcPr>
          <w:p w14:paraId="136A1592" w14:textId="77777777" w:rsidR="008C06EA" w:rsidRPr="008631FB" w:rsidRDefault="008C06EA" w:rsidP="00DE1FD5">
            <w:pPr>
              <w:jc w:val="left"/>
              <w:rPr>
                <w:rFonts w:ascii="Times New Roman" w:hAnsi="Times New Roman"/>
                <w:color w:val="000000" w:themeColor="text1"/>
              </w:rPr>
            </w:pPr>
          </w:p>
          <w:p w14:paraId="67CA3118"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52CA4241" w14:textId="77777777" w:rsidR="008C06EA" w:rsidRPr="008631FB" w:rsidRDefault="008C06EA" w:rsidP="00DE1FD5">
            <w:pPr>
              <w:jc w:val="left"/>
              <w:rPr>
                <w:rFonts w:ascii="Times New Roman" w:hAnsi="Times New Roman"/>
                <w:color w:val="000000" w:themeColor="text1"/>
              </w:rPr>
            </w:pPr>
          </w:p>
          <w:p w14:paraId="345C9DF7"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6024EB37" w14:textId="77777777" w:rsidR="008C06EA" w:rsidRPr="008631FB" w:rsidRDefault="008C06EA" w:rsidP="00DE1FD5">
            <w:pPr>
              <w:ind w:left="312" w:hanging="284"/>
              <w:jc w:val="left"/>
              <w:rPr>
                <w:rFonts w:ascii="Times New Roman" w:eastAsia="Calibri" w:hAnsi="Times New Roman"/>
                <w:color w:val="000000" w:themeColor="text1"/>
              </w:rPr>
            </w:pPr>
          </w:p>
          <w:p w14:paraId="036078B2"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20,000m² to 25,000m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270304BB" w14:textId="77777777" w:rsidR="008C06EA" w:rsidRPr="008631FB" w:rsidRDefault="008C06EA" w:rsidP="00DE1FD5">
            <w:pPr>
              <w:ind w:left="312" w:hanging="284"/>
              <w:jc w:val="left"/>
              <w:rPr>
                <w:rFonts w:ascii="Times New Roman" w:eastAsia="Calibri" w:hAnsi="Times New Roman"/>
                <w:color w:val="000000" w:themeColor="text1"/>
              </w:rPr>
            </w:pPr>
          </w:p>
          <w:p w14:paraId="39D93906"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c)</w:t>
            </w:r>
            <w:r w:rsidRPr="008631FB">
              <w:rPr>
                <w:rFonts w:ascii="Times New Roman" w:eastAsia="Calibri" w:hAnsi="Times New Roman"/>
                <w:color w:val="000000" w:themeColor="text1"/>
                <w:lang w:val="en-US"/>
              </w:rPr>
              <w:tab/>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equal to or greater than $10,000,000 AND</w:t>
            </w:r>
          </w:p>
          <w:p w14:paraId="5D6D72C5" w14:textId="77777777" w:rsidR="008C06EA" w:rsidRPr="008631FB" w:rsidRDefault="008C06EA" w:rsidP="00DE1FD5">
            <w:pPr>
              <w:ind w:left="312" w:hanging="284"/>
              <w:jc w:val="left"/>
              <w:rPr>
                <w:rFonts w:ascii="Times New Roman" w:eastAsia="Calibri" w:hAnsi="Times New Roman"/>
                <w:color w:val="000000" w:themeColor="text1"/>
              </w:rPr>
            </w:pPr>
          </w:p>
          <w:p w14:paraId="7BA4B614" w14:textId="64CDA708"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d)</w:t>
            </w:r>
            <w:r w:rsidRPr="008631FB">
              <w:rPr>
                <w:rFonts w:ascii="Times New Roman" w:eastAsia="Calibri" w:hAnsi="Times New Roman"/>
                <w:color w:val="000000" w:themeColor="text1"/>
                <w:lang w:val="en-US"/>
              </w:rPr>
              <w:tab/>
              <w:t xml:space="preserve">is used for the purpose described in </w:t>
            </w:r>
            <w:r w:rsidRPr="008631FB">
              <w:rPr>
                <w:rFonts w:ascii="Times New Roman" w:eastAsia="Calibri" w:hAnsi="Times New Roman"/>
                <w:b/>
                <w:i/>
                <w:color w:val="000000" w:themeColor="text1"/>
                <w:lang w:val="en-US"/>
              </w:rPr>
              <w:t>land use code</w:t>
            </w:r>
            <w:r w:rsidRPr="008631FB">
              <w:rPr>
                <w:rFonts w:ascii="Times New Roman" w:eastAsia="Calibri" w:hAnsi="Times New Roman"/>
                <w:color w:val="000000" w:themeColor="text1"/>
                <w:lang w:val="en-US"/>
              </w:rPr>
              <w:t xml:space="preserve"> 16 drive-in shopping centres.</w:t>
            </w:r>
          </w:p>
        </w:tc>
      </w:tr>
      <w:tr w:rsidR="008C06EA" w:rsidRPr="008631FB" w14:paraId="0E638CF5"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50C9DDC" w14:textId="77777777" w:rsidR="008C06EA" w:rsidRPr="008631FB" w:rsidRDefault="008C06EA" w:rsidP="004065A0">
            <w:pPr>
              <w:jc w:val="left"/>
              <w:rPr>
                <w:rFonts w:ascii="Times New Roman" w:hAnsi="Times New Roman"/>
                <w:b/>
                <w:bCs/>
                <w:color w:val="000000" w:themeColor="text1"/>
              </w:rPr>
            </w:pPr>
          </w:p>
          <w:p w14:paraId="1010DF43"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21g. Drive-In Shopping Centre 25,001m² to 50,000m² and &lt; $10,000,000 ARV</w:t>
            </w:r>
          </w:p>
        </w:tc>
        <w:tc>
          <w:tcPr>
            <w:tcW w:w="0" w:type="auto"/>
            <w:tcBorders>
              <w:top w:val="single" w:sz="4" w:space="0" w:color="auto"/>
              <w:left w:val="single" w:sz="4" w:space="0" w:color="auto"/>
              <w:bottom w:val="single" w:sz="4" w:space="0" w:color="auto"/>
              <w:right w:val="single" w:sz="4" w:space="0" w:color="auto"/>
            </w:tcBorders>
          </w:tcPr>
          <w:p w14:paraId="7251B4C0" w14:textId="77777777" w:rsidR="008C06EA" w:rsidRPr="008631FB" w:rsidRDefault="008C06EA" w:rsidP="00DE1FD5">
            <w:pPr>
              <w:jc w:val="left"/>
              <w:rPr>
                <w:rFonts w:ascii="Times New Roman" w:hAnsi="Times New Roman"/>
                <w:color w:val="000000" w:themeColor="text1"/>
              </w:rPr>
            </w:pPr>
          </w:p>
          <w:p w14:paraId="4390186B"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0A05A5A7" w14:textId="77777777" w:rsidR="008C06EA" w:rsidRPr="008631FB" w:rsidRDefault="008C06EA" w:rsidP="00DE1FD5">
            <w:pPr>
              <w:jc w:val="left"/>
              <w:rPr>
                <w:rFonts w:ascii="Times New Roman" w:hAnsi="Times New Roman"/>
                <w:color w:val="000000" w:themeColor="text1"/>
              </w:rPr>
            </w:pPr>
          </w:p>
          <w:p w14:paraId="15B0B6E9"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3765C7CF" w14:textId="77777777" w:rsidR="008C06EA" w:rsidRPr="008631FB" w:rsidRDefault="008C06EA" w:rsidP="00DE1FD5">
            <w:pPr>
              <w:ind w:left="312" w:hanging="284"/>
              <w:jc w:val="left"/>
              <w:rPr>
                <w:rFonts w:ascii="Times New Roman" w:eastAsia="Calibri" w:hAnsi="Times New Roman"/>
                <w:color w:val="000000" w:themeColor="text1"/>
              </w:rPr>
            </w:pPr>
          </w:p>
          <w:p w14:paraId="56AF2EC2"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25,001m² to 50,000m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19A1AB29" w14:textId="77777777" w:rsidR="008C06EA" w:rsidRPr="008631FB" w:rsidRDefault="008C06EA" w:rsidP="00DE1FD5">
            <w:pPr>
              <w:ind w:left="312" w:hanging="284"/>
              <w:jc w:val="left"/>
              <w:rPr>
                <w:rFonts w:ascii="Times New Roman" w:eastAsia="Calibri" w:hAnsi="Times New Roman"/>
                <w:color w:val="000000" w:themeColor="text1"/>
              </w:rPr>
            </w:pPr>
          </w:p>
          <w:p w14:paraId="6A2FFFD6"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c)</w:t>
            </w:r>
            <w:r w:rsidRPr="008631FB">
              <w:rPr>
                <w:rFonts w:ascii="Times New Roman" w:eastAsia="Calibri" w:hAnsi="Times New Roman"/>
                <w:color w:val="000000" w:themeColor="text1"/>
                <w:lang w:val="en-US"/>
              </w:rPr>
              <w:tab/>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less than $10,000,000 AND</w:t>
            </w:r>
          </w:p>
          <w:p w14:paraId="4E769A92" w14:textId="77777777" w:rsidR="008C06EA" w:rsidRPr="008631FB" w:rsidRDefault="008C06EA" w:rsidP="00DE1FD5">
            <w:pPr>
              <w:ind w:left="312" w:hanging="284"/>
              <w:jc w:val="left"/>
              <w:rPr>
                <w:rFonts w:ascii="Times New Roman" w:eastAsia="Calibri" w:hAnsi="Times New Roman"/>
                <w:color w:val="000000" w:themeColor="text1"/>
              </w:rPr>
            </w:pPr>
          </w:p>
          <w:p w14:paraId="2E5BAF5F" w14:textId="408DB965" w:rsidR="008C06EA" w:rsidRPr="008631FB" w:rsidRDefault="008C06EA" w:rsidP="00DE1FD5">
            <w:pPr>
              <w:ind w:left="312" w:hanging="284"/>
              <w:contextualSpacing/>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d)</w:t>
            </w:r>
            <w:r w:rsidRPr="008631FB">
              <w:rPr>
                <w:rFonts w:ascii="Times New Roman" w:eastAsia="Calibri" w:hAnsi="Times New Roman"/>
                <w:color w:val="000000" w:themeColor="text1"/>
                <w:lang w:val="en-US"/>
              </w:rPr>
              <w:tab/>
              <w:t xml:space="preserve">is used for the purpose described in </w:t>
            </w:r>
            <w:r w:rsidRPr="008631FB">
              <w:rPr>
                <w:rFonts w:ascii="Times New Roman" w:eastAsia="Calibri" w:hAnsi="Times New Roman"/>
                <w:b/>
                <w:i/>
                <w:color w:val="000000" w:themeColor="text1"/>
                <w:lang w:val="en-US"/>
              </w:rPr>
              <w:t>land use code</w:t>
            </w:r>
            <w:r w:rsidRPr="008631FB">
              <w:rPr>
                <w:rFonts w:ascii="Times New Roman" w:eastAsia="Calibri" w:hAnsi="Times New Roman"/>
                <w:color w:val="000000" w:themeColor="text1"/>
                <w:lang w:val="en-US"/>
              </w:rPr>
              <w:t xml:space="preserve"> 16 drive-in shopping centres.</w:t>
            </w:r>
          </w:p>
        </w:tc>
      </w:tr>
      <w:tr w:rsidR="008C06EA" w:rsidRPr="008631FB" w14:paraId="6740DAF0"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1C234462" w14:textId="77777777" w:rsidR="008C06EA" w:rsidRPr="008631FB" w:rsidRDefault="008C06EA" w:rsidP="004065A0">
            <w:pPr>
              <w:jc w:val="left"/>
              <w:rPr>
                <w:rFonts w:ascii="Times New Roman" w:hAnsi="Times New Roman"/>
                <w:b/>
                <w:bCs/>
                <w:color w:val="000000" w:themeColor="text1"/>
              </w:rPr>
            </w:pPr>
          </w:p>
          <w:p w14:paraId="100331FB"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21h. Drive-In Shopping Centre 25,001m² to 50,000m² and equal to or &gt; $10,000,000 ARV</w:t>
            </w:r>
          </w:p>
        </w:tc>
        <w:tc>
          <w:tcPr>
            <w:tcW w:w="0" w:type="auto"/>
            <w:tcBorders>
              <w:top w:val="single" w:sz="4" w:space="0" w:color="auto"/>
              <w:left w:val="single" w:sz="4" w:space="0" w:color="auto"/>
              <w:bottom w:val="single" w:sz="4" w:space="0" w:color="auto"/>
              <w:right w:val="single" w:sz="4" w:space="0" w:color="auto"/>
            </w:tcBorders>
          </w:tcPr>
          <w:p w14:paraId="65A11D82" w14:textId="77777777" w:rsidR="008C06EA" w:rsidRPr="008631FB" w:rsidRDefault="008C06EA" w:rsidP="00DE1FD5">
            <w:pPr>
              <w:jc w:val="left"/>
              <w:rPr>
                <w:rFonts w:ascii="Times New Roman" w:hAnsi="Times New Roman"/>
                <w:color w:val="000000" w:themeColor="text1"/>
              </w:rPr>
            </w:pPr>
          </w:p>
          <w:p w14:paraId="70F5EE53"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25C4C7C9" w14:textId="77777777" w:rsidR="008C06EA" w:rsidRPr="008631FB" w:rsidRDefault="008C06EA" w:rsidP="00DE1FD5">
            <w:pPr>
              <w:jc w:val="left"/>
              <w:rPr>
                <w:rFonts w:ascii="Times New Roman" w:hAnsi="Times New Roman"/>
                <w:color w:val="000000" w:themeColor="text1"/>
              </w:rPr>
            </w:pPr>
          </w:p>
          <w:p w14:paraId="09313793"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402DB5CE" w14:textId="77777777" w:rsidR="008C06EA" w:rsidRPr="008631FB" w:rsidRDefault="008C06EA" w:rsidP="00DE1FD5">
            <w:pPr>
              <w:ind w:left="312" w:hanging="284"/>
              <w:jc w:val="left"/>
              <w:rPr>
                <w:rFonts w:ascii="Times New Roman" w:eastAsia="Calibri" w:hAnsi="Times New Roman"/>
                <w:color w:val="000000" w:themeColor="text1"/>
              </w:rPr>
            </w:pPr>
          </w:p>
          <w:p w14:paraId="34A46A8A"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25,001m² to 50,000m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22980DA5" w14:textId="77777777" w:rsidR="008C06EA" w:rsidRPr="008631FB" w:rsidRDefault="008C06EA" w:rsidP="00DE1FD5">
            <w:pPr>
              <w:ind w:left="312" w:hanging="284"/>
              <w:jc w:val="left"/>
              <w:rPr>
                <w:rFonts w:ascii="Times New Roman" w:eastAsia="Calibri" w:hAnsi="Times New Roman"/>
                <w:color w:val="000000" w:themeColor="text1"/>
              </w:rPr>
            </w:pPr>
          </w:p>
          <w:p w14:paraId="3E5040CB" w14:textId="77777777" w:rsidR="008C06EA" w:rsidRPr="008631FB" w:rsidRDefault="008C06EA" w:rsidP="00DE1FD5">
            <w:pPr>
              <w:ind w:left="312" w:hanging="284"/>
              <w:jc w:val="left"/>
              <w:rPr>
                <w:rFonts w:ascii="Times New Roman" w:eastAsia="Calibri" w:hAnsi="Times New Roman"/>
                <w:color w:val="000000" w:themeColor="text1"/>
                <w:lang w:val="en-US"/>
              </w:rPr>
            </w:pPr>
            <w:r w:rsidRPr="008631FB">
              <w:rPr>
                <w:rFonts w:ascii="Times New Roman" w:eastAsia="Calibri" w:hAnsi="Times New Roman"/>
                <w:color w:val="000000" w:themeColor="text1"/>
                <w:lang w:val="en-US"/>
              </w:rPr>
              <w:t>c)</w:t>
            </w:r>
            <w:r w:rsidRPr="008631FB">
              <w:rPr>
                <w:rFonts w:ascii="Times New Roman" w:eastAsia="Calibri" w:hAnsi="Times New Roman"/>
                <w:color w:val="000000" w:themeColor="text1"/>
                <w:lang w:val="en-US"/>
              </w:rPr>
              <w:tab/>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equal to or greater than $10,000,000 AND</w:t>
            </w:r>
          </w:p>
          <w:p w14:paraId="27D27B06" w14:textId="77777777" w:rsidR="008C06EA" w:rsidRPr="008631FB" w:rsidRDefault="008C06EA" w:rsidP="00DE1FD5">
            <w:pPr>
              <w:ind w:left="312" w:hanging="284"/>
              <w:jc w:val="left"/>
              <w:rPr>
                <w:rFonts w:ascii="Times New Roman" w:eastAsia="Calibri" w:hAnsi="Times New Roman"/>
                <w:color w:val="000000" w:themeColor="text1"/>
              </w:rPr>
            </w:pPr>
          </w:p>
          <w:p w14:paraId="62E0DB10" w14:textId="180E2937" w:rsidR="008C06EA" w:rsidRPr="008631FB" w:rsidRDefault="008C06EA" w:rsidP="00DE1FD5">
            <w:pPr>
              <w:ind w:left="312" w:hanging="284"/>
              <w:jc w:val="left"/>
              <w:rPr>
                <w:rFonts w:ascii="Times New Roman" w:hAnsi="Times New Roman"/>
                <w:color w:val="000000" w:themeColor="text1"/>
              </w:rPr>
            </w:pPr>
            <w:r w:rsidRPr="008631FB">
              <w:rPr>
                <w:rFonts w:ascii="Times New Roman" w:hAnsi="Times New Roman"/>
                <w:color w:val="000000" w:themeColor="text1"/>
              </w:rPr>
              <w:t>d)</w:t>
            </w:r>
            <w:r w:rsidRPr="008631FB">
              <w:rPr>
                <w:rFonts w:ascii="Times New Roman" w:hAnsi="Times New Roman"/>
                <w:color w:val="000000" w:themeColor="text1"/>
              </w:rPr>
              <w:tab/>
              <w:t xml:space="preserve">is used for the purpose described in </w:t>
            </w:r>
            <w:r w:rsidRPr="008631FB">
              <w:rPr>
                <w:rFonts w:ascii="Times New Roman" w:hAnsi="Times New Roman"/>
                <w:b/>
                <w:bCs/>
                <w:i/>
                <w:iCs/>
                <w:color w:val="000000" w:themeColor="text1"/>
              </w:rPr>
              <w:t>land use code</w:t>
            </w:r>
            <w:r w:rsidRPr="008631FB">
              <w:rPr>
                <w:rFonts w:ascii="Times New Roman" w:hAnsi="Times New Roman"/>
                <w:color w:val="000000" w:themeColor="text1"/>
              </w:rPr>
              <w:t xml:space="preserve"> 16 drive-in shopping centres.</w:t>
            </w:r>
          </w:p>
        </w:tc>
      </w:tr>
      <w:tr w:rsidR="008C06EA" w:rsidRPr="008631FB" w14:paraId="390D1D3C"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E1C1921" w14:textId="77777777" w:rsidR="008C06EA" w:rsidRPr="008631FB" w:rsidRDefault="008C06EA" w:rsidP="004065A0">
            <w:pPr>
              <w:jc w:val="left"/>
              <w:rPr>
                <w:rFonts w:ascii="Times New Roman" w:hAnsi="Times New Roman"/>
                <w:b/>
                <w:bCs/>
                <w:color w:val="000000" w:themeColor="text1"/>
              </w:rPr>
            </w:pPr>
          </w:p>
          <w:p w14:paraId="56FCEF10"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21i. Drive-In Shopping Centre &gt; 50,000m² </w:t>
            </w:r>
          </w:p>
        </w:tc>
        <w:tc>
          <w:tcPr>
            <w:tcW w:w="0" w:type="auto"/>
            <w:tcBorders>
              <w:top w:val="single" w:sz="4" w:space="0" w:color="auto"/>
              <w:left w:val="single" w:sz="4" w:space="0" w:color="auto"/>
              <w:bottom w:val="single" w:sz="4" w:space="0" w:color="auto"/>
              <w:right w:val="single" w:sz="4" w:space="0" w:color="auto"/>
            </w:tcBorders>
          </w:tcPr>
          <w:p w14:paraId="406C1E1E" w14:textId="77777777" w:rsidR="008C06EA" w:rsidRPr="008631FB" w:rsidRDefault="008C06EA" w:rsidP="00DE1FD5">
            <w:pPr>
              <w:jc w:val="left"/>
              <w:rPr>
                <w:rFonts w:ascii="Times New Roman" w:hAnsi="Times New Roman"/>
                <w:color w:val="000000" w:themeColor="text1"/>
              </w:rPr>
            </w:pPr>
          </w:p>
          <w:p w14:paraId="0ECC2E8E"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4A22C644" w14:textId="77777777" w:rsidR="008C06EA" w:rsidRPr="008631FB" w:rsidRDefault="008C06EA" w:rsidP="00DE1FD5">
            <w:pPr>
              <w:jc w:val="left"/>
              <w:rPr>
                <w:rFonts w:ascii="Times New Roman" w:hAnsi="Times New Roman"/>
                <w:color w:val="000000" w:themeColor="text1"/>
              </w:rPr>
            </w:pPr>
          </w:p>
          <w:p w14:paraId="331CFFE3"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7A91717E" w14:textId="77777777" w:rsidR="008C06EA" w:rsidRPr="008631FB" w:rsidRDefault="008C06EA" w:rsidP="00DE1FD5">
            <w:pPr>
              <w:ind w:left="312" w:hanging="284"/>
              <w:jc w:val="left"/>
              <w:rPr>
                <w:rFonts w:ascii="Times New Roman" w:eastAsia="Calibri" w:hAnsi="Times New Roman"/>
                <w:color w:val="000000" w:themeColor="text1"/>
              </w:rPr>
            </w:pPr>
          </w:p>
          <w:p w14:paraId="38BBDA4C"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greater than 50,000m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19B26244" w14:textId="77777777" w:rsidR="008C06EA" w:rsidRPr="008631FB" w:rsidRDefault="008C06EA" w:rsidP="00DE1FD5">
            <w:pPr>
              <w:ind w:left="312" w:hanging="284"/>
              <w:jc w:val="left"/>
              <w:rPr>
                <w:rFonts w:ascii="Times New Roman" w:eastAsia="Calibri" w:hAnsi="Times New Roman"/>
                <w:color w:val="000000" w:themeColor="text1"/>
              </w:rPr>
            </w:pPr>
          </w:p>
          <w:p w14:paraId="549A2869" w14:textId="724FEE6E" w:rsidR="008C06EA" w:rsidRPr="008631FB" w:rsidRDefault="008C06EA" w:rsidP="00DE1FD5">
            <w:pPr>
              <w:ind w:left="312" w:hanging="284"/>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is used for the purpose described in </w:t>
            </w:r>
            <w:r w:rsidRPr="008631FB">
              <w:rPr>
                <w:rFonts w:ascii="Times New Roman" w:hAnsi="Times New Roman"/>
                <w:b/>
                <w:bCs/>
                <w:i/>
                <w:iCs/>
                <w:color w:val="000000" w:themeColor="text1"/>
              </w:rPr>
              <w:t>land use code</w:t>
            </w:r>
            <w:r w:rsidRPr="008631FB">
              <w:rPr>
                <w:rFonts w:ascii="Times New Roman" w:hAnsi="Times New Roman"/>
                <w:color w:val="000000" w:themeColor="text1"/>
              </w:rPr>
              <w:t xml:space="preserve"> 16 drive-in shopping centres.</w:t>
            </w:r>
          </w:p>
        </w:tc>
      </w:tr>
      <w:tr w:rsidR="008C06EA" w:rsidRPr="008631FB" w14:paraId="508408F1"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7275F83" w14:textId="77777777" w:rsidR="008C06EA" w:rsidRPr="008631FB" w:rsidRDefault="008C06EA" w:rsidP="004065A0">
            <w:pPr>
              <w:jc w:val="left"/>
              <w:rPr>
                <w:rFonts w:ascii="Times New Roman" w:hAnsi="Times New Roman"/>
                <w:b/>
                <w:bCs/>
                <w:color w:val="000000" w:themeColor="text1"/>
              </w:rPr>
            </w:pPr>
          </w:p>
          <w:p w14:paraId="4C8800D3"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22a. Retail Warehouse &lt; 7,500m² and &lt; $1,600,000 ARV</w:t>
            </w:r>
          </w:p>
        </w:tc>
        <w:tc>
          <w:tcPr>
            <w:tcW w:w="0" w:type="auto"/>
            <w:tcBorders>
              <w:top w:val="single" w:sz="4" w:space="0" w:color="auto"/>
              <w:left w:val="single" w:sz="4" w:space="0" w:color="auto"/>
              <w:bottom w:val="single" w:sz="4" w:space="0" w:color="auto"/>
              <w:right w:val="single" w:sz="4" w:space="0" w:color="auto"/>
            </w:tcBorders>
          </w:tcPr>
          <w:p w14:paraId="18948F7F" w14:textId="77777777" w:rsidR="008C06EA" w:rsidRPr="008631FB" w:rsidRDefault="008C06EA" w:rsidP="00DE1FD5">
            <w:pPr>
              <w:jc w:val="left"/>
              <w:rPr>
                <w:rFonts w:ascii="Times New Roman" w:hAnsi="Times New Roman"/>
                <w:color w:val="000000" w:themeColor="text1"/>
              </w:rPr>
            </w:pPr>
          </w:p>
          <w:p w14:paraId="1651C3BF"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59CF2A3C" w14:textId="77777777" w:rsidR="008C06EA" w:rsidRPr="008631FB" w:rsidRDefault="008C06EA" w:rsidP="00DE1FD5">
            <w:pPr>
              <w:jc w:val="left"/>
              <w:rPr>
                <w:rFonts w:ascii="Times New Roman" w:hAnsi="Times New Roman"/>
                <w:color w:val="000000" w:themeColor="text1"/>
              </w:rPr>
            </w:pPr>
          </w:p>
          <w:p w14:paraId="7B94344F"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7FA7A5D8" w14:textId="77777777" w:rsidR="008C06EA" w:rsidRPr="008631FB" w:rsidRDefault="008C06EA" w:rsidP="00DE1FD5">
            <w:pPr>
              <w:ind w:left="312" w:hanging="284"/>
              <w:jc w:val="left"/>
              <w:rPr>
                <w:rFonts w:ascii="Times New Roman" w:eastAsia="Calibri" w:hAnsi="Times New Roman"/>
                <w:color w:val="000000" w:themeColor="text1"/>
              </w:rPr>
            </w:pPr>
          </w:p>
          <w:p w14:paraId="5D924614"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less than 7,500m² AND</w:t>
            </w:r>
          </w:p>
          <w:p w14:paraId="4F975BC9" w14:textId="77777777" w:rsidR="008C06EA" w:rsidRPr="008631FB" w:rsidRDefault="008C06EA" w:rsidP="00DE1FD5">
            <w:pPr>
              <w:ind w:left="312" w:hanging="284"/>
              <w:jc w:val="left"/>
              <w:rPr>
                <w:rFonts w:ascii="Times New Roman" w:eastAsia="Calibri" w:hAnsi="Times New Roman"/>
                <w:color w:val="000000" w:themeColor="text1"/>
              </w:rPr>
            </w:pPr>
          </w:p>
          <w:p w14:paraId="7CA904C8"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c)</w:t>
            </w:r>
            <w:r w:rsidRPr="008631FB">
              <w:rPr>
                <w:rFonts w:ascii="Times New Roman" w:eastAsia="Calibri" w:hAnsi="Times New Roman"/>
                <w:color w:val="000000" w:themeColor="text1"/>
                <w:lang w:val="en-US"/>
              </w:rPr>
              <w:tab/>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less than $1,600,000 AND</w:t>
            </w:r>
          </w:p>
          <w:p w14:paraId="7B2979E5" w14:textId="77777777" w:rsidR="008C06EA" w:rsidRPr="008631FB" w:rsidRDefault="008C06EA" w:rsidP="00DE1FD5">
            <w:pPr>
              <w:ind w:left="312" w:hanging="284"/>
              <w:jc w:val="left"/>
              <w:rPr>
                <w:rFonts w:ascii="Times New Roman" w:eastAsia="Calibri" w:hAnsi="Times New Roman"/>
                <w:color w:val="000000" w:themeColor="text1"/>
              </w:rPr>
            </w:pPr>
          </w:p>
          <w:p w14:paraId="16BC4A88" w14:textId="7F7AEECA" w:rsidR="008C06EA" w:rsidRPr="008631FB" w:rsidRDefault="008C06EA" w:rsidP="00DE1FD5">
            <w:pPr>
              <w:ind w:left="312" w:hanging="284"/>
              <w:jc w:val="left"/>
              <w:rPr>
                <w:rFonts w:ascii="Times New Roman" w:hAnsi="Times New Roman"/>
                <w:color w:val="000000" w:themeColor="text1"/>
              </w:rPr>
            </w:pPr>
            <w:r w:rsidRPr="008631FB">
              <w:rPr>
                <w:rFonts w:ascii="Times New Roman" w:hAnsi="Times New Roman"/>
                <w:color w:val="000000" w:themeColor="text1"/>
              </w:rPr>
              <w:t>d)</w:t>
            </w:r>
            <w:r w:rsidRPr="008631FB">
              <w:rPr>
                <w:rFonts w:ascii="Times New Roman" w:hAnsi="Times New Roman"/>
                <w:color w:val="000000" w:themeColor="text1"/>
              </w:rPr>
              <w:tab/>
              <w:t xml:space="preserve">is used for the purpose described in </w:t>
            </w:r>
            <w:r w:rsidRPr="008631FB">
              <w:rPr>
                <w:rFonts w:ascii="Times New Roman" w:hAnsi="Times New Roman"/>
                <w:b/>
                <w:bCs/>
                <w:i/>
                <w:iCs/>
                <w:color w:val="000000" w:themeColor="text1"/>
              </w:rPr>
              <w:t>land use code</w:t>
            </w:r>
            <w:r w:rsidRPr="008631FB">
              <w:rPr>
                <w:rFonts w:ascii="Times New Roman" w:hAnsi="Times New Roman"/>
                <w:color w:val="000000" w:themeColor="text1"/>
              </w:rPr>
              <w:t xml:space="preserve"> 23 retail warehouse. </w:t>
            </w:r>
          </w:p>
        </w:tc>
      </w:tr>
      <w:tr w:rsidR="008C06EA" w:rsidRPr="008631FB" w14:paraId="1872539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457DA1B" w14:textId="77777777" w:rsidR="008C06EA" w:rsidRPr="008631FB" w:rsidRDefault="008C06EA" w:rsidP="004065A0">
            <w:pPr>
              <w:jc w:val="left"/>
              <w:rPr>
                <w:rFonts w:ascii="Times New Roman" w:hAnsi="Times New Roman"/>
                <w:b/>
                <w:bCs/>
                <w:color w:val="000000" w:themeColor="text1"/>
              </w:rPr>
            </w:pPr>
          </w:p>
          <w:p w14:paraId="69572A27"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22b. Retail Warehouse &lt; 7,500m² and $1,600,000 to $4,500,000 ARV</w:t>
            </w:r>
          </w:p>
        </w:tc>
        <w:tc>
          <w:tcPr>
            <w:tcW w:w="0" w:type="auto"/>
            <w:tcBorders>
              <w:top w:val="single" w:sz="4" w:space="0" w:color="auto"/>
              <w:left w:val="single" w:sz="4" w:space="0" w:color="auto"/>
              <w:bottom w:val="single" w:sz="4" w:space="0" w:color="auto"/>
              <w:right w:val="single" w:sz="4" w:space="0" w:color="auto"/>
            </w:tcBorders>
          </w:tcPr>
          <w:p w14:paraId="4FF90D2F" w14:textId="77777777" w:rsidR="008C06EA" w:rsidRPr="008631FB" w:rsidRDefault="008C06EA" w:rsidP="00DE1FD5">
            <w:pPr>
              <w:jc w:val="left"/>
              <w:rPr>
                <w:rFonts w:ascii="Times New Roman" w:hAnsi="Times New Roman"/>
                <w:color w:val="000000" w:themeColor="text1"/>
              </w:rPr>
            </w:pPr>
          </w:p>
          <w:p w14:paraId="207B96F2"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405A97B5" w14:textId="77777777" w:rsidR="008C06EA" w:rsidRPr="008631FB" w:rsidRDefault="008C06EA" w:rsidP="00DE1FD5">
            <w:pPr>
              <w:jc w:val="left"/>
              <w:rPr>
                <w:rFonts w:ascii="Times New Roman" w:hAnsi="Times New Roman"/>
                <w:color w:val="000000" w:themeColor="text1"/>
              </w:rPr>
            </w:pPr>
          </w:p>
          <w:p w14:paraId="6E7AD3C4"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791AFE4F" w14:textId="77777777" w:rsidR="008C06EA" w:rsidRPr="008631FB" w:rsidRDefault="008C06EA" w:rsidP="00DE1FD5">
            <w:pPr>
              <w:ind w:left="312" w:hanging="284"/>
              <w:jc w:val="left"/>
              <w:rPr>
                <w:rFonts w:ascii="Times New Roman" w:eastAsia="Calibri" w:hAnsi="Times New Roman"/>
                <w:color w:val="000000" w:themeColor="text1"/>
              </w:rPr>
            </w:pPr>
          </w:p>
          <w:p w14:paraId="1B9B237F"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less than 7,500m² AND</w:t>
            </w:r>
          </w:p>
          <w:p w14:paraId="29AD9049" w14:textId="77777777" w:rsidR="008C06EA" w:rsidRPr="008631FB" w:rsidRDefault="008C06EA" w:rsidP="00DE1FD5">
            <w:pPr>
              <w:ind w:left="312" w:hanging="284"/>
              <w:jc w:val="left"/>
              <w:rPr>
                <w:rFonts w:ascii="Times New Roman" w:eastAsia="Calibri" w:hAnsi="Times New Roman"/>
                <w:color w:val="000000" w:themeColor="text1"/>
              </w:rPr>
            </w:pPr>
          </w:p>
          <w:p w14:paraId="02850F7F"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c)</w:t>
            </w:r>
            <w:r w:rsidRPr="008631FB">
              <w:rPr>
                <w:rFonts w:ascii="Times New Roman" w:eastAsia="Calibri" w:hAnsi="Times New Roman"/>
                <w:color w:val="000000" w:themeColor="text1"/>
                <w:lang w:val="en-US"/>
              </w:rPr>
              <w:tab/>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of $1,600,000 to $4,500,000 AND</w:t>
            </w:r>
          </w:p>
          <w:p w14:paraId="45B03FD9" w14:textId="77777777" w:rsidR="008C06EA" w:rsidRPr="008631FB" w:rsidRDefault="008C06EA" w:rsidP="00DE1FD5">
            <w:pPr>
              <w:ind w:left="312" w:hanging="284"/>
              <w:jc w:val="left"/>
              <w:rPr>
                <w:rFonts w:ascii="Times New Roman" w:eastAsia="Calibri" w:hAnsi="Times New Roman"/>
                <w:color w:val="000000" w:themeColor="text1"/>
              </w:rPr>
            </w:pPr>
          </w:p>
          <w:p w14:paraId="0AF94901" w14:textId="2A27ACE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d)</w:t>
            </w:r>
            <w:r w:rsidRPr="008631FB">
              <w:rPr>
                <w:rFonts w:ascii="Times New Roman" w:eastAsia="Calibri" w:hAnsi="Times New Roman"/>
                <w:color w:val="000000" w:themeColor="text1"/>
                <w:lang w:val="en-US"/>
              </w:rPr>
              <w:tab/>
              <w:t xml:space="preserve">is used for the purpose described in </w:t>
            </w:r>
            <w:r w:rsidRPr="008631FB">
              <w:rPr>
                <w:rFonts w:ascii="Times New Roman" w:eastAsia="Calibri" w:hAnsi="Times New Roman"/>
                <w:b/>
                <w:i/>
                <w:color w:val="000000" w:themeColor="text1"/>
                <w:lang w:val="en-US"/>
              </w:rPr>
              <w:t>land use code</w:t>
            </w:r>
            <w:r w:rsidRPr="008631FB">
              <w:rPr>
                <w:rFonts w:ascii="Times New Roman" w:eastAsia="Calibri" w:hAnsi="Times New Roman"/>
                <w:color w:val="000000" w:themeColor="text1"/>
                <w:lang w:val="en-US"/>
              </w:rPr>
              <w:t xml:space="preserve"> 23 retail warehouse.</w:t>
            </w:r>
          </w:p>
        </w:tc>
      </w:tr>
      <w:tr w:rsidR="008C06EA" w:rsidRPr="008631FB" w14:paraId="5D82A1DF"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4FE032C" w14:textId="77777777" w:rsidR="008C06EA" w:rsidRPr="008631FB" w:rsidRDefault="008C06EA" w:rsidP="004065A0">
            <w:pPr>
              <w:jc w:val="left"/>
              <w:rPr>
                <w:rFonts w:ascii="Times New Roman" w:hAnsi="Times New Roman"/>
                <w:b/>
                <w:bCs/>
                <w:color w:val="000000" w:themeColor="text1"/>
              </w:rPr>
            </w:pPr>
          </w:p>
          <w:p w14:paraId="4FCCB315"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22c. Retail Warehouse &lt; 7,500m² and &gt; $4,500,000 ARV</w:t>
            </w:r>
          </w:p>
        </w:tc>
        <w:tc>
          <w:tcPr>
            <w:tcW w:w="0" w:type="auto"/>
            <w:tcBorders>
              <w:top w:val="single" w:sz="4" w:space="0" w:color="auto"/>
              <w:left w:val="single" w:sz="4" w:space="0" w:color="auto"/>
              <w:bottom w:val="single" w:sz="4" w:space="0" w:color="auto"/>
              <w:right w:val="single" w:sz="4" w:space="0" w:color="auto"/>
            </w:tcBorders>
          </w:tcPr>
          <w:p w14:paraId="7AFF0F75" w14:textId="77777777" w:rsidR="008C06EA" w:rsidRPr="008631FB" w:rsidRDefault="008C06EA" w:rsidP="00DE1FD5">
            <w:pPr>
              <w:jc w:val="left"/>
              <w:rPr>
                <w:rFonts w:ascii="Times New Roman" w:hAnsi="Times New Roman"/>
                <w:color w:val="000000" w:themeColor="text1"/>
              </w:rPr>
            </w:pPr>
          </w:p>
          <w:p w14:paraId="2600EBC0"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0C60DC20" w14:textId="77777777" w:rsidR="008C06EA" w:rsidRPr="008631FB" w:rsidRDefault="008C06EA" w:rsidP="00DE1FD5">
            <w:pPr>
              <w:ind w:left="340" w:hanging="340"/>
              <w:jc w:val="left"/>
              <w:rPr>
                <w:rFonts w:ascii="Times New Roman" w:hAnsi="Times New Roman"/>
                <w:color w:val="000000" w:themeColor="text1"/>
              </w:rPr>
            </w:pPr>
          </w:p>
          <w:p w14:paraId="7AE97404"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6914A6BA" w14:textId="77777777" w:rsidR="008C06EA" w:rsidRPr="008631FB" w:rsidRDefault="008C06EA" w:rsidP="00DE1FD5">
            <w:pPr>
              <w:ind w:left="312" w:hanging="284"/>
              <w:jc w:val="left"/>
              <w:rPr>
                <w:rFonts w:ascii="Times New Roman" w:eastAsia="Calibri" w:hAnsi="Times New Roman"/>
                <w:color w:val="000000" w:themeColor="text1"/>
              </w:rPr>
            </w:pPr>
          </w:p>
          <w:p w14:paraId="584D0F5A"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less than 7,500m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1F52CB1C" w14:textId="77777777" w:rsidR="008C06EA" w:rsidRPr="008631FB" w:rsidRDefault="008C06EA" w:rsidP="00DE1FD5">
            <w:pPr>
              <w:ind w:left="312" w:hanging="284"/>
              <w:jc w:val="left"/>
              <w:rPr>
                <w:rFonts w:ascii="Times New Roman" w:eastAsia="Calibri" w:hAnsi="Times New Roman"/>
                <w:color w:val="000000" w:themeColor="text1"/>
              </w:rPr>
            </w:pPr>
          </w:p>
          <w:p w14:paraId="4646BBBA"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c)</w:t>
            </w:r>
            <w:r w:rsidRPr="008631FB">
              <w:rPr>
                <w:rFonts w:ascii="Times New Roman" w:eastAsia="Calibri" w:hAnsi="Times New Roman"/>
                <w:color w:val="000000" w:themeColor="text1"/>
                <w:lang w:val="en-US"/>
              </w:rPr>
              <w:tab/>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greater than $4,500,000 AND</w:t>
            </w:r>
          </w:p>
          <w:p w14:paraId="229C9E25" w14:textId="77777777" w:rsidR="008C06EA" w:rsidRPr="008631FB" w:rsidRDefault="008C06EA" w:rsidP="00DE1FD5">
            <w:pPr>
              <w:ind w:left="312" w:hanging="284"/>
              <w:jc w:val="left"/>
              <w:rPr>
                <w:rFonts w:ascii="Times New Roman" w:eastAsia="Calibri" w:hAnsi="Times New Roman"/>
                <w:color w:val="000000" w:themeColor="text1"/>
              </w:rPr>
            </w:pPr>
          </w:p>
          <w:p w14:paraId="5AD2A14B" w14:textId="4F20D496"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rPr>
              <w:t>d)</w:t>
            </w:r>
            <w:r w:rsidRPr="008631FB">
              <w:rPr>
                <w:rFonts w:ascii="Times New Roman" w:eastAsia="Calibri" w:hAnsi="Times New Roman"/>
                <w:color w:val="000000" w:themeColor="text1"/>
              </w:rPr>
              <w:tab/>
              <w:t xml:space="preserve">is used for the purpose described in </w:t>
            </w:r>
            <w:r w:rsidRPr="008631FB">
              <w:rPr>
                <w:rFonts w:ascii="Times New Roman" w:eastAsia="Calibri" w:hAnsi="Times New Roman"/>
                <w:b/>
                <w:i/>
                <w:color w:val="000000" w:themeColor="text1"/>
              </w:rPr>
              <w:t>land use code</w:t>
            </w:r>
            <w:r w:rsidRPr="008631FB">
              <w:rPr>
                <w:rFonts w:ascii="Times New Roman" w:eastAsia="Calibri" w:hAnsi="Times New Roman"/>
                <w:color w:val="000000" w:themeColor="text1"/>
              </w:rPr>
              <w:t xml:space="preserve"> 23 retail warehouse.</w:t>
            </w:r>
          </w:p>
        </w:tc>
      </w:tr>
      <w:tr w:rsidR="008C06EA" w:rsidRPr="008631FB" w14:paraId="4B938095"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788C9DD" w14:textId="77777777" w:rsidR="008C06EA" w:rsidRPr="008631FB" w:rsidRDefault="008C06EA" w:rsidP="004065A0">
            <w:pPr>
              <w:jc w:val="left"/>
              <w:rPr>
                <w:rFonts w:ascii="Times New Roman" w:hAnsi="Times New Roman"/>
                <w:b/>
                <w:bCs/>
                <w:color w:val="000000" w:themeColor="text1"/>
              </w:rPr>
            </w:pPr>
          </w:p>
          <w:p w14:paraId="55B52C07"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22d. Retail Warehouse 7,500m² to 20,000 m² and &lt; $4,200,000 ARV</w:t>
            </w:r>
          </w:p>
        </w:tc>
        <w:tc>
          <w:tcPr>
            <w:tcW w:w="0" w:type="auto"/>
            <w:tcBorders>
              <w:top w:val="single" w:sz="4" w:space="0" w:color="auto"/>
              <w:left w:val="single" w:sz="4" w:space="0" w:color="auto"/>
              <w:bottom w:val="single" w:sz="4" w:space="0" w:color="auto"/>
              <w:right w:val="single" w:sz="4" w:space="0" w:color="auto"/>
            </w:tcBorders>
          </w:tcPr>
          <w:p w14:paraId="2266F56A" w14:textId="77777777" w:rsidR="008C06EA" w:rsidRPr="008631FB" w:rsidRDefault="008C06EA" w:rsidP="00DE1FD5">
            <w:pPr>
              <w:jc w:val="left"/>
              <w:rPr>
                <w:rFonts w:ascii="Times New Roman" w:hAnsi="Times New Roman"/>
                <w:color w:val="000000" w:themeColor="text1"/>
              </w:rPr>
            </w:pPr>
          </w:p>
          <w:p w14:paraId="62E1BA6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08B9B60D" w14:textId="77777777" w:rsidR="008C06EA" w:rsidRPr="008631FB" w:rsidRDefault="008C06EA" w:rsidP="00DE1FD5">
            <w:pPr>
              <w:jc w:val="left"/>
              <w:rPr>
                <w:rFonts w:ascii="Times New Roman" w:hAnsi="Times New Roman"/>
                <w:color w:val="000000" w:themeColor="text1"/>
              </w:rPr>
            </w:pPr>
          </w:p>
          <w:p w14:paraId="5789CB04"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5C3E3E6E" w14:textId="77777777" w:rsidR="008C06EA" w:rsidRPr="008631FB" w:rsidRDefault="008C06EA" w:rsidP="00DE1FD5">
            <w:pPr>
              <w:ind w:left="312" w:hanging="284"/>
              <w:jc w:val="left"/>
              <w:rPr>
                <w:rFonts w:ascii="Times New Roman" w:eastAsia="Calibri" w:hAnsi="Times New Roman"/>
                <w:color w:val="000000" w:themeColor="text1"/>
              </w:rPr>
            </w:pPr>
          </w:p>
          <w:p w14:paraId="5AEDE3F7"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7,500m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to 20,000m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734F6B0C" w14:textId="77777777" w:rsidR="008C06EA" w:rsidRPr="008631FB" w:rsidRDefault="008C06EA" w:rsidP="00DE1FD5">
            <w:pPr>
              <w:ind w:left="312" w:hanging="284"/>
              <w:jc w:val="left"/>
              <w:rPr>
                <w:rFonts w:ascii="Times New Roman" w:eastAsia="Calibri" w:hAnsi="Times New Roman"/>
                <w:color w:val="000000" w:themeColor="text1"/>
              </w:rPr>
            </w:pPr>
          </w:p>
          <w:p w14:paraId="48CA8FEA" w14:textId="77777777"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c)</w:t>
            </w:r>
            <w:r w:rsidRPr="008631FB">
              <w:rPr>
                <w:rFonts w:ascii="Times New Roman" w:eastAsia="Calibri" w:hAnsi="Times New Roman"/>
                <w:color w:val="000000" w:themeColor="text1"/>
                <w:lang w:val="en-US"/>
              </w:rPr>
              <w:tab/>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less than $4,200,000 AND</w:t>
            </w:r>
          </w:p>
          <w:p w14:paraId="1DFFD4DC" w14:textId="77777777" w:rsidR="008C06EA" w:rsidRPr="008631FB" w:rsidRDefault="008C06EA" w:rsidP="00DE1FD5">
            <w:pPr>
              <w:ind w:left="312" w:hanging="284"/>
              <w:jc w:val="left"/>
              <w:rPr>
                <w:rFonts w:ascii="Times New Roman" w:eastAsia="Calibri" w:hAnsi="Times New Roman"/>
                <w:color w:val="000000" w:themeColor="text1"/>
              </w:rPr>
            </w:pPr>
          </w:p>
          <w:p w14:paraId="5B684E5F" w14:textId="398860F3" w:rsidR="008C06EA" w:rsidRPr="008631FB" w:rsidRDefault="008C06EA" w:rsidP="00DE1FD5">
            <w:pPr>
              <w:ind w:left="312" w:hanging="284"/>
              <w:jc w:val="left"/>
              <w:rPr>
                <w:rFonts w:ascii="Times New Roman" w:eastAsia="Calibri" w:hAnsi="Times New Roman"/>
                <w:color w:val="000000" w:themeColor="text1"/>
              </w:rPr>
            </w:pPr>
            <w:r w:rsidRPr="008631FB">
              <w:rPr>
                <w:rFonts w:ascii="Times New Roman" w:eastAsia="Calibri" w:hAnsi="Times New Roman"/>
                <w:color w:val="000000" w:themeColor="text1"/>
              </w:rPr>
              <w:t>d)</w:t>
            </w:r>
            <w:r w:rsidRPr="008631FB">
              <w:rPr>
                <w:rFonts w:ascii="Times New Roman" w:eastAsia="Calibri" w:hAnsi="Times New Roman"/>
                <w:color w:val="000000" w:themeColor="text1"/>
              </w:rPr>
              <w:tab/>
              <w:t xml:space="preserve">is used for the purpose described in </w:t>
            </w:r>
            <w:r w:rsidRPr="008631FB">
              <w:rPr>
                <w:rFonts w:ascii="Times New Roman" w:eastAsia="Calibri" w:hAnsi="Times New Roman"/>
                <w:b/>
                <w:i/>
                <w:color w:val="000000" w:themeColor="text1"/>
              </w:rPr>
              <w:t>land use code</w:t>
            </w:r>
            <w:r w:rsidRPr="008631FB">
              <w:rPr>
                <w:rFonts w:ascii="Times New Roman" w:eastAsia="Calibri" w:hAnsi="Times New Roman"/>
                <w:color w:val="000000" w:themeColor="text1"/>
              </w:rPr>
              <w:t xml:space="preserve"> 23 retail warehouse.</w:t>
            </w:r>
          </w:p>
        </w:tc>
      </w:tr>
      <w:tr w:rsidR="008C06EA" w:rsidRPr="008631FB" w14:paraId="7E8ABD9C"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4B8A772" w14:textId="77777777" w:rsidR="008C06EA" w:rsidRPr="008631FB" w:rsidRDefault="008C06EA" w:rsidP="004065A0">
            <w:pPr>
              <w:jc w:val="left"/>
              <w:rPr>
                <w:rFonts w:ascii="Times New Roman" w:hAnsi="Times New Roman"/>
                <w:color w:val="000000" w:themeColor="text1"/>
              </w:rPr>
            </w:pPr>
          </w:p>
          <w:p w14:paraId="6AFCC004"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22e. Retail Warehouse 7,500m² to 20,000m² and $4,200,000 to $10,000,000 ARV</w:t>
            </w:r>
          </w:p>
        </w:tc>
        <w:tc>
          <w:tcPr>
            <w:tcW w:w="0" w:type="auto"/>
            <w:tcBorders>
              <w:top w:val="single" w:sz="4" w:space="0" w:color="auto"/>
              <w:left w:val="single" w:sz="4" w:space="0" w:color="auto"/>
              <w:bottom w:val="single" w:sz="4" w:space="0" w:color="auto"/>
              <w:right w:val="single" w:sz="4" w:space="0" w:color="auto"/>
            </w:tcBorders>
          </w:tcPr>
          <w:p w14:paraId="7D5F402D" w14:textId="77777777" w:rsidR="008C06EA" w:rsidRPr="008631FB" w:rsidRDefault="008C06EA" w:rsidP="00DE1FD5">
            <w:pPr>
              <w:jc w:val="left"/>
              <w:rPr>
                <w:rFonts w:ascii="Times New Roman" w:hAnsi="Times New Roman"/>
                <w:color w:val="000000" w:themeColor="text1"/>
              </w:rPr>
            </w:pPr>
          </w:p>
          <w:p w14:paraId="4A2DFFC0"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61B936E6" w14:textId="77777777" w:rsidR="008C06EA" w:rsidRPr="008631FB" w:rsidRDefault="008C06EA" w:rsidP="00DE1FD5">
            <w:pPr>
              <w:jc w:val="left"/>
              <w:rPr>
                <w:rFonts w:ascii="Times New Roman" w:hAnsi="Times New Roman"/>
                <w:color w:val="000000" w:themeColor="text1"/>
              </w:rPr>
            </w:pPr>
          </w:p>
          <w:p w14:paraId="197C00B4"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4533C97D" w14:textId="77777777" w:rsidR="008C06EA" w:rsidRPr="008631FB" w:rsidRDefault="008C06EA" w:rsidP="00DE1FD5">
            <w:pPr>
              <w:ind w:left="340" w:hanging="340"/>
              <w:jc w:val="left"/>
              <w:rPr>
                <w:rFonts w:ascii="Times New Roman" w:eastAsia="Calibri" w:hAnsi="Times New Roman"/>
                <w:color w:val="000000" w:themeColor="text1"/>
              </w:rPr>
            </w:pPr>
          </w:p>
          <w:p w14:paraId="6EC5A0EA"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7,500m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to 20,000m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2EBB2F6A" w14:textId="77777777" w:rsidR="008C06EA" w:rsidRPr="008631FB" w:rsidRDefault="008C06EA" w:rsidP="00DE1FD5">
            <w:pPr>
              <w:ind w:left="340" w:hanging="340"/>
              <w:jc w:val="left"/>
              <w:rPr>
                <w:rFonts w:ascii="Times New Roman" w:eastAsia="Calibri" w:hAnsi="Times New Roman"/>
                <w:color w:val="000000" w:themeColor="text1"/>
              </w:rPr>
            </w:pPr>
          </w:p>
          <w:p w14:paraId="5E16B977"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c)</w:t>
            </w:r>
            <w:r w:rsidRPr="008631FB">
              <w:rPr>
                <w:rFonts w:ascii="Times New Roman" w:eastAsia="Calibri" w:hAnsi="Times New Roman"/>
                <w:color w:val="000000" w:themeColor="text1"/>
                <w:lang w:val="en-US"/>
              </w:rPr>
              <w:tab/>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of $4,200,000 to $10,000,000 AND</w:t>
            </w:r>
          </w:p>
          <w:p w14:paraId="28D600C5" w14:textId="77777777" w:rsidR="008C06EA" w:rsidRPr="008631FB" w:rsidRDefault="008C06EA" w:rsidP="00DE1FD5">
            <w:pPr>
              <w:ind w:left="340" w:hanging="340"/>
              <w:jc w:val="left"/>
              <w:rPr>
                <w:rFonts w:ascii="Times New Roman" w:eastAsia="Calibri" w:hAnsi="Times New Roman"/>
                <w:color w:val="000000" w:themeColor="text1"/>
              </w:rPr>
            </w:pPr>
          </w:p>
          <w:p w14:paraId="4DEC5521" w14:textId="3FFC17AE"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d)</w:t>
            </w:r>
            <w:r w:rsidRPr="008631FB">
              <w:rPr>
                <w:rFonts w:ascii="Times New Roman" w:hAnsi="Times New Roman"/>
                <w:color w:val="000000" w:themeColor="text1"/>
              </w:rPr>
              <w:tab/>
              <w:t xml:space="preserve">is used for the purpose described in </w:t>
            </w:r>
            <w:r w:rsidRPr="008631FB">
              <w:rPr>
                <w:rFonts w:ascii="Times New Roman" w:eastAsia="Calibri" w:hAnsi="Times New Roman"/>
                <w:b/>
                <w:bCs/>
                <w:i/>
                <w:iCs/>
                <w:color w:val="000000" w:themeColor="text1"/>
                <w:lang w:eastAsia="en-US"/>
              </w:rPr>
              <w:t>land use code</w:t>
            </w:r>
            <w:r w:rsidRPr="008631FB">
              <w:rPr>
                <w:rFonts w:ascii="Times New Roman" w:hAnsi="Times New Roman"/>
                <w:color w:val="000000" w:themeColor="text1"/>
              </w:rPr>
              <w:t xml:space="preserve"> 23 retail warehouse.</w:t>
            </w:r>
          </w:p>
        </w:tc>
      </w:tr>
      <w:tr w:rsidR="008C06EA" w:rsidRPr="008631FB" w14:paraId="51AA696D"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B98F5B8" w14:textId="77777777" w:rsidR="008C06EA" w:rsidRPr="008631FB" w:rsidRDefault="008C06EA" w:rsidP="004065A0">
            <w:pPr>
              <w:jc w:val="left"/>
              <w:rPr>
                <w:rFonts w:ascii="Times New Roman" w:hAnsi="Times New Roman"/>
                <w:color w:val="000000" w:themeColor="text1"/>
              </w:rPr>
            </w:pPr>
          </w:p>
          <w:p w14:paraId="26176AFD"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22f. Retail Warehouse 7,500m² to 20,000m² and &gt; $10,000,000 ARV</w:t>
            </w:r>
          </w:p>
        </w:tc>
        <w:tc>
          <w:tcPr>
            <w:tcW w:w="0" w:type="auto"/>
            <w:tcBorders>
              <w:top w:val="single" w:sz="4" w:space="0" w:color="auto"/>
              <w:left w:val="single" w:sz="4" w:space="0" w:color="auto"/>
              <w:bottom w:val="single" w:sz="4" w:space="0" w:color="auto"/>
              <w:right w:val="single" w:sz="4" w:space="0" w:color="auto"/>
            </w:tcBorders>
          </w:tcPr>
          <w:p w14:paraId="6B7028E6" w14:textId="77777777" w:rsidR="008C06EA" w:rsidRPr="008631FB" w:rsidRDefault="008C06EA" w:rsidP="00DE1FD5">
            <w:pPr>
              <w:jc w:val="left"/>
              <w:rPr>
                <w:rFonts w:ascii="Times New Roman" w:hAnsi="Times New Roman"/>
                <w:color w:val="000000" w:themeColor="text1"/>
              </w:rPr>
            </w:pPr>
          </w:p>
          <w:p w14:paraId="48DDFA36"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06D4D0CC" w14:textId="77777777" w:rsidR="008C06EA" w:rsidRPr="008631FB" w:rsidRDefault="008C06EA" w:rsidP="00DE1FD5">
            <w:pPr>
              <w:jc w:val="left"/>
              <w:rPr>
                <w:rFonts w:ascii="Times New Roman" w:hAnsi="Times New Roman"/>
                <w:color w:val="000000" w:themeColor="text1"/>
              </w:rPr>
            </w:pPr>
          </w:p>
          <w:p w14:paraId="2D5ADA28"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11700547" w14:textId="77777777" w:rsidR="008C06EA" w:rsidRPr="008631FB" w:rsidRDefault="008C06EA" w:rsidP="00DE1FD5">
            <w:pPr>
              <w:ind w:left="340" w:hanging="340"/>
              <w:jc w:val="left"/>
              <w:rPr>
                <w:rFonts w:ascii="Times New Roman" w:eastAsia="Calibri" w:hAnsi="Times New Roman"/>
                <w:color w:val="000000" w:themeColor="text1"/>
              </w:rPr>
            </w:pPr>
          </w:p>
          <w:p w14:paraId="118738FB"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7,500m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to 20,000m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0BA1B3E7" w14:textId="77777777" w:rsidR="008C06EA" w:rsidRPr="008631FB" w:rsidRDefault="008C06EA" w:rsidP="00DE1FD5">
            <w:pPr>
              <w:ind w:left="340" w:hanging="340"/>
              <w:jc w:val="left"/>
              <w:rPr>
                <w:rFonts w:ascii="Times New Roman" w:eastAsia="Calibri" w:hAnsi="Times New Roman"/>
                <w:color w:val="000000" w:themeColor="text1"/>
              </w:rPr>
            </w:pPr>
          </w:p>
          <w:p w14:paraId="557F59AB"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c)</w:t>
            </w:r>
            <w:r w:rsidRPr="008631FB">
              <w:rPr>
                <w:rFonts w:ascii="Times New Roman" w:eastAsia="Calibri" w:hAnsi="Times New Roman"/>
                <w:color w:val="000000" w:themeColor="text1"/>
                <w:lang w:val="en-US"/>
              </w:rPr>
              <w:tab/>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greater than $10,000,000 AND</w:t>
            </w:r>
          </w:p>
          <w:p w14:paraId="119FCA2B" w14:textId="77777777" w:rsidR="008C06EA" w:rsidRPr="008631FB" w:rsidRDefault="008C06EA" w:rsidP="00DE1FD5">
            <w:pPr>
              <w:ind w:left="340" w:hanging="340"/>
              <w:jc w:val="left"/>
              <w:rPr>
                <w:rFonts w:ascii="Times New Roman" w:eastAsia="Calibri" w:hAnsi="Times New Roman"/>
                <w:color w:val="000000" w:themeColor="text1"/>
              </w:rPr>
            </w:pPr>
          </w:p>
          <w:p w14:paraId="4E093105" w14:textId="45253A0A"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d)</w:t>
            </w:r>
            <w:r w:rsidRPr="008631FB">
              <w:rPr>
                <w:rFonts w:ascii="Times New Roman" w:hAnsi="Times New Roman"/>
                <w:color w:val="000000" w:themeColor="text1"/>
              </w:rPr>
              <w:tab/>
              <w:t xml:space="preserve">is used for the purpose described in </w:t>
            </w:r>
            <w:r w:rsidRPr="008631FB">
              <w:rPr>
                <w:rFonts w:ascii="Times New Roman" w:hAnsi="Times New Roman"/>
                <w:b/>
                <w:i/>
                <w:color w:val="000000" w:themeColor="text1"/>
              </w:rPr>
              <w:t>land use code</w:t>
            </w:r>
            <w:r w:rsidRPr="008631FB">
              <w:rPr>
                <w:rFonts w:ascii="Times New Roman" w:hAnsi="Times New Roman"/>
                <w:color w:val="000000" w:themeColor="text1"/>
              </w:rPr>
              <w:t xml:space="preserve"> 23 retail warehouse.</w:t>
            </w:r>
          </w:p>
        </w:tc>
      </w:tr>
      <w:tr w:rsidR="008C06EA" w:rsidRPr="008631FB" w14:paraId="7542F92E"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119B67EC" w14:textId="77777777" w:rsidR="008C06EA" w:rsidRPr="008631FB" w:rsidRDefault="008C06EA" w:rsidP="004065A0">
            <w:pPr>
              <w:jc w:val="left"/>
              <w:rPr>
                <w:rFonts w:ascii="Times New Roman" w:eastAsia="Calibri" w:hAnsi="Times New Roman"/>
                <w:color w:val="000000" w:themeColor="text1"/>
              </w:rPr>
            </w:pPr>
          </w:p>
          <w:p w14:paraId="11EE7CBD"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22g. Retail Warehouse 20,001m² to 40,000m² and &lt; $8,000,000 ARV</w:t>
            </w:r>
          </w:p>
        </w:tc>
        <w:tc>
          <w:tcPr>
            <w:tcW w:w="0" w:type="auto"/>
            <w:tcBorders>
              <w:top w:val="single" w:sz="4" w:space="0" w:color="auto"/>
              <w:left w:val="single" w:sz="4" w:space="0" w:color="auto"/>
              <w:bottom w:val="single" w:sz="4" w:space="0" w:color="auto"/>
              <w:right w:val="single" w:sz="4" w:space="0" w:color="auto"/>
            </w:tcBorders>
          </w:tcPr>
          <w:p w14:paraId="05341463" w14:textId="77777777" w:rsidR="008C06EA" w:rsidRPr="008631FB" w:rsidRDefault="008C06EA" w:rsidP="00DE1FD5">
            <w:pPr>
              <w:jc w:val="left"/>
              <w:rPr>
                <w:rFonts w:ascii="Times New Roman" w:hAnsi="Times New Roman"/>
                <w:color w:val="000000" w:themeColor="text1"/>
              </w:rPr>
            </w:pPr>
          </w:p>
          <w:p w14:paraId="39FED682"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00780A14" w14:textId="77777777" w:rsidR="008C06EA" w:rsidRPr="008631FB" w:rsidRDefault="008C06EA" w:rsidP="00DE1FD5">
            <w:pPr>
              <w:jc w:val="left"/>
              <w:rPr>
                <w:rFonts w:ascii="Times New Roman" w:hAnsi="Times New Roman"/>
                <w:color w:val="000000" w:themeColor="text1"/>
              </w:rPr>
            </w:pPr>
          </w:p>
          <w:p w14:paraId="1827545F"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37DC6F58" w14:textId="77777777" w:rsidR="008C06EA" w:rsidRPr="008631FB" w:rsidRDefault="008C06EA" w:rsidP="00DE1FD5">
            <w:pPr>
              <w:ind w:left="340" w:hanging="340"/>
              <w:jc w:val="left"/>
              <w:rPr>
                <w:rFonts w:ascii="Times New Roman" w:eastAsia="Calibri" w:hAnsi="Times New Roman"/>
                <w:color w:val="000000" w:themeColor="text1"/>
              </w:rPr>
            </w:pPr>
          </w:p>
          <w:p w14:paraId="1EA8561B"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20,001m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to 40,000m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3AFBFE69" w14:textId="77777777" w:rsidR="008C06EA" w:rsidRPr="008631FB" w:rsidRDefault="008C06EA" w:rsidP="00DE1FD5">
            <w:pPr>
              <w:ind w:left="340" w:hanging="340"/>
              <w:jc w:val="left"/>
              <w:rPr>
                <w:rFonts w:ascii="Times New Roman" w:eastAsia="Calibri" w:hAnsi="Times New Roman"/>
                <w:color w:val="000000" w:themeColor="text1"/>
              </w:rPr>
            </w:pPr>
          </w:p>
          <w:p w14:paraId="705BC940"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c)</w:t>
            </w:r>
            <w:r w:rsidRPr="008631FB">
              <w:rPr>
                <w:rFonts w:ascii="Times New Roman" w:eastAsia="Calibri" w:hAnsi="Times New Roman"/>
                <w:color w:val="000000" w:themeColor="text1"/>
                <w:lang w:val="en-US"/>
              </w:rPr>
              <w:tab/>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less than $8,000,000 AND</w:t>
            </w:r>
          </w:p>
          <w:p w14:paraId="0C44848E" w14:textId="77777777" w:rsidR="008C06EA" w:rsidRPr="008631FB" w:rsidRDefault="008C06EA" w:rsidP="00DE1FD5">
            <w:pPr>
              <w:ind w:left="340" w:hanging="340"/>
              <w:jc w:val="left"/>
              <w:rPr>
                <w:rFonts w:ascii="Times New Roman" w:eastAsia="Calibri" w:hAnsi="Times New Roman"/>
                <w:color w:val="000000" w:themeColor="text1"/>
              </w:rPr>
            </w:pPr>
          </w:p>
          <w:p w14:paraId="340314D5" w14:textId="40306494"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d)</w:t>
            </w:r>
            <w:r w:rsidRPr="008631FB">
              <w:rPr>
                <w:rFonts w:ascii="Times New Roman" w:eastAsia="Calibri" w:hAnsi="Times New Roman"/>
                <w:color w:val="000000" w:themeColor="text1"/>
              </w:rPr>
              <w:tab/>
              <w:t xml:space="preserve">is used for the purpose described in </w:t>
            </w:r>
            <w:r w:rsidRPr="008631FB">
              <w:rPr>
                <w:rFonts w:ascii="Times New Roman" w:eastAsia="Calibri" w:hAnsi="Times New Roman"/>
                <w:b/>
                <w:i/>
                <w:color w:val="000000" w:themeColor="text1"/>
              </w:rPr>
              <w:t>land use code</w:t>
            </w:r>
            <w:r w:rsidRPr="008631FB">
              <w:rPr>
                <w:rFonts w:ascii="Times New Roman" w:eastAsia="Calibri" w:hAnsi="Times New Roman"/>
                <w:color w:val="000000" w:themeColor="text1"/>
              </w:rPr>
              <w:t xml:space="preserve"> 23 retail warehouse.</w:t>
            </w:r>
          </w:p>
        </w:tc>
      </w:tr>
      <w:tr w:rsidR="008C06EA" w:rsidRPr="008631FB" w14:paraId="3F45B262"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55E56B1" w14:textId="77777777" w:rsidR="008C06EA" w:rsidRPr="008631FB" w:rsidRDefault="008C06EA" w:rsidP="004065A0">
            <w:pPr>
              <w:jc w:val="left"/>
              <w:rPr>
                <w:rFonts w:ascii="Times New Roman" w:eastAsia="Calibri" w:hAnsi="Times New Roman"/>
                <w:color w:val="000000" w:themeColor="text1"/>
              </w:rPr>
            </w:pPr>
          </w:p>
          <w:p w14:paraId="2F309D3E"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22h. Retail Warehouse 20,001m² to 40,000m² and equal to or &gt; $8,000,000 ARV</w:t>
            </w:r>
          </w:p>
        </w:tc>
        <w:tc>
          <w:tcPr>
            <w:tcW w:w="0" w:type="auto"/>
            <w:tcBorders>
              <w:top w:val="single" w:sz="4" w:space="0" w:color="auto"/>
              <w:left w:val="single" w:sz="4" w:space="0" w:color="auto"/>
              <w:bottom w:val="single" w:sz="4" w:space="0" w:color="auto"/>
              <w:right w:val="single" w:sz="4" w:space="0" w:color="auto"/>
            </w:tcBorders>
          </w:tcPr>
          <w:p w14:paraId="770D1E4D" w14:textId="77777777" w:rsidR="008C06EA" w:rsidRPr="008631FB" w:rsidRDefault="008C06EA" w:rsidP="00DE1FD5">
            <w:pPr>
              <w:jc w:val="left"/>
              <w:rPr>
                <w:rFonts w:ascii="Times New Roman" w:hAnsi="Times New Roman"/>
                <w:color w:val="000000" w:themeColor="text1"/>
              </w:rPr>
            </w:pPr>
          </w:p>
          <w:p w14:paraId="4D505473"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1DC4AFF3" w14:textId="77777777" w:rsidR="008C06EA" w:rsidRPr="008631FB" w:rsidRDefault="008C06EA" w:rsidP="00DE1FD5">
            <w:pPr>
              <w:jc w:val="left"/>
              <w:rPr>
                <w:rFonts w:ascii="Times New Roman" w:hAnsi="Times New Roman"/>
                <w:color w:val="000000" w:themeColor="text1"/>
              </w:rPr>
            </w:pPr>
          </w:p>
          <w:p w14:paraId="1D9EAD89"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6B741358" w14:textId="77777777" w:rsidR="008C06EA" w:rsidRPr="008631FB" w:rsidRDefault="008C06EA" w:rsidP="00DE1FD5">
            <w:pPr>
              <w:ind w:left="340" w:hanging="340"/>
              <w:jc w:val="left"/>
              <w:rPr>
                <w:rFonts w:ascii="Times New Roman" w:eastAsia="Calibri" w:hAnsi="Times New Roman"/>
                <w:color w:val="000000" w:themeColor="text1"/>
              </w:rPr>
            </w:pPr>
          </w:p>
          <w:p w14:paraId="5F17081C"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20,001m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to 40,000m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119EFECE" w14:textId="77777777" w:rsidR="008C06EA" w:rsidRPr="008631FB" w:rsidRDefault="008C06EA" w:rsidP="00DE1FD5">
            <w:pPr>
              <w:ind w:left="340" w:hanging="340"/>
              <w:jc w:val="left"/>
              <w:rPr>
                <w:rFonts w:ascii="Times New Roman" w:eastAsia="Calibri" w:hAnsi="Times New Roman"/>
                <w:color w:val="000000" w:themeColor="text1"/>
              </w:rPr>
            </w:pPr>
          </w:p>
          <w:p w14:paraId="1BA1D624"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c)</w:t>
            </w:r>
            <w:r w:rsidRPr="008631FB">
              <w:rPr>
                <w:rFonts w:ascii="Times New Roman" w:eastAsia="Calibri" w:hAnsi="Times New Roman"/>
                <w:color w:val="000000" w:themeColor="text1"/>
                <w:lang w:val="en-US"/>
              </w:rPr>
              <w:tab/>
              <w:t xml:space="preserve">has an </w:t>
            </w:r>
            <w:r w:rsidRPr="008631FB">
              <w:rPr>
                <w:rFonts w:ascii="Times New Roman" w:eastAsia="Calibri" w:hAnsi="Times New Roman"/>
                <w:b/>
                <w:bCs/>
                <w:i/>
                <w:iCs/>
                <w:color w:val="000000" w:themeColor="text1"/>
                <w:lang w:val="en-US"/>
              </w:rPr>
              <w:t>average rateable value</w:t>
            </w:r>
            <w:r w:rsidRPr="008631FB">
              <w:rPr>
                <w:rFonts w:ascii="Times New Roman" w:eastAsia="Calibri" w:hAnsi="Times New Roman"/>
                <w:color w:val="000000" w:themeColor="text1"/>
                <w:lang w:val="en-US"/>
              </w:rPr>
              <w:t xml:space="preserve"> equal to or greater than $8,000,000 AND</w:t>
            </w:r>
          </w:p>
          <w:p w14:paraId="2AA0EA7D" w14:textId="77777777" w:rsidR="008C06EA" w:rsidRPr="008631FB" w:rsidRDefault="008C06EA" w:rsidP="00DE1FD5">
            <w:pPr>
              <w:ind w:left="340" w:hanging="340"/>
              <w:jc w:val="left"/>
              <w:rPr>
                <w:rFonts w:ascii="Times New Roman" w:eastAsia="Calibri" w:hAnsi="Times New Roman"/>
                <w:color w:val="000000" w:themeColor="text1"/>
              </w:rPr>
            </w:pPr>
          </w:p>
          <w:p w14:paraId="7B9FDF47" w14:textId="1B8F5E88"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d)</w:t>
            </w:r>
            <w:r w:rsidRPr="008631FB">
              <w:rPr>
                <w:rFonts w:ascii="Times New Roman" w:eastAsia="Calibri" w:hAnsi="Times New Roman"/>
                <w:color w:val="000000" w:themeColor="text1"/>
              </w:rPr>
              <w:tab/>
              <w:t xml:space="preserve">is used for the purpose described in </w:t>
            </w:r>
            <w:r w:rsidRPr="008631FB">
              <w:rPr>
                <w:rFonts w:ascii="Times New Roman" w:eastAsia="Calibri" w:hAnsi="Times New Roman"/>
                <w:b/>
                <w:i/>
                <w:color w:val="000000" w:themeColor="text1"/>
              </w:rPr>
              <w:t>land use code</w:t>
            </w:r>
            <w:r w:rsidRPr="008631FB">
              <w:rPr>
                <w:rFonts w:ascii="Times New Roman" w:eastAsia="Calibri" w:hAnsi="Times New Roman"/>
                <w:color w:val="000000" w:themeColor="text1"/>
              </w:rPr>
              <w:t xml:space="preserve"> 23 retail warehouse.</w:t>
            </w:r>
          </w:p>
        </w:tc>
      </w:tr>
      <w:tr w:rsidR="008C06EA" w:rsidRPr="008631FB" w14:paraId="2BBF8E14"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FD942B9" w14:textId="77777777" w:rsidR="008C06EA" w:rsidRPr="008631FB" w:rsidRDefault="008C06EA" w:rsidP="00DE1FD5">
            <w:pPr>
              <w:jc w:val="left"/>
              <w:rPr>
                <w:rFonts w:ascii="Times New Roman" w:eastAsia="Calibri" w:hAnsi="Times New Roman"/>
                <w:color w:val="000000" w:themeColor="text1"/>
              </w:rPr>
            </w:pPr>
          </w:p>
          <w:p w14:paraId="7CE1AD56"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22i. Retail Warehouse 40,001m² to 80,000m²</w:t>
            </w:r>
          </w:p>
        </w:tc>
        <w:tc>
          <w:tcPr>
            <w:tcW w:w="0" w:type="auto"/>
            <w:tcBorders>
              <w:top w:val="single" w:sz="4" w:space="0" w:color="auto"/>
              <w:left w:val="single" w:sz="4" w:space="0" w:color="auto"/>
              <w:bottom w:val="single" w:sz="4" w:space="0" w:color="auto"/>
              <w:right w:val="single" w:sz="4" w:space="0" w:color="auto"/>
            </w:tcBorders>
          </w:tcPr>
          <w:p w14:paraId="78C3BF70" w14:textId="77777777" w:rsidR="008C06EA" w:rsidRPr="008631FB" w:rsidRDefault="008C06EA" w:rsidP="00DE1FD5">
            <w:pPr>
              <w:jc w:val="left"/>
              <w:rPr>
                <w:rFonts w:ascii="Times New Roman" w:hAnsi="Times New Roman"/>
                <w:color w:val="000000" w:themeColor="text1"/>
              </w:rPr>
            </w:pPr>
          </w:p>
          <w:p w14:paraId="08942DFE"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37B517F4" w14:textId="77777777" w:rsidR="008C06EA" w:rsidRPr="008631FB" w:rsidRDefault="008C06EA" w:rsidP="00DE1FD5">
            <w:pPr>
              <w:jc w:val="left"/>
              <w:rPr>
                <w:rFonts w:ascii="Times New Roman" w:hAnsi="Times New Roman"/>
                <w:color w:val="000000" w:themeColor="text1"/>
              </w:rPr>
            </w:pPr>
          </w:p>
          <w:p w14:paraId="3964CBB3"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6AE7669E" w14:textId="77777777" w:rsidR="008C06EA" w:rsidRPr="008631FB" w:rsidRDefault="008C06EA" w:rsidP="00DE1FD5">
            <w:pPr>
              <w:ind w:left="340" w:hanging="340"/>
              <w:jc w:val="left"/>
              <w:rPr>
                <w:rFonts w:ascii="Times New Roman" w:eastAsia="Calibri" w:hAnsi="Times New Roman"/>
                <w:color w:val="000000" w:themeColor="text1"/>
              </w:rPr>
            </w:pPr>
          </w:p>
          <w:p w14:paraId="4A58BE5F"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of 40,001m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to 80,000m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498C2FD5" w14:textId="77777777" w:rsidR="008C06EA" w:rsidRPr="008631FB" w:rsidRDefault="008C06EA" w:rsidP="00DE1FD5">
            <w:pPr>
              <w:ind w:left="340" w:hanging="340"/>
              <w:jc w:val="left"/>
              <w:rPr>
                <w:rFonts w:ascii="Times New Roman" w:eastAsia="Calibri" w:hAnsi="Times New Roman"/>
                <w:color w:val="000000" w:themeColor="text1"/>
              </w:rPr>
            </w:pPr>
          </w:p>
          <w:p w14:paraId="6E6ECD1C" w14:textId="662A35EF"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is used for the purpose described in </w:t>
            </w:r>
            <w:r w:rsidRPr="008631FB">
              <w:rPr>
                <w:rFonts w:ascii="Times New Roman" w:eastAsia="Calibri" w:hAnsi="Times New Roman"/>
                <w:b/>
                <w:bCs/>
                <w:i/>
                <w:iCs/>
                <w:color w:val="000000" w:themeColor="text1"/>
                <w:lang w:eastAsia="en-US"/>
              </w:rPr>
              <w:t>land use code</w:t>
            </w:r>
            <w:r w:rsidRPr="008631FB">
              <w:rPr>
                <w:rFonts w:ascii="Times New Roman" w:hAnsi="Times New Roman"/>
                <w:color w:val="000000" w:themeColor="text1"/>
              </w:rPr>
              <w:t xml:space="preserve"> 23 retail warehouse.</w:t>
            </w:r>
          </w:p>
        </w:tc>
      </w:tr>
      <w:tr w:rsidR="008C06EA" w:rsidRPr="008631FB" w14:paraId="00E2143E"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EBA661C" w14:textId="77777777" w:rsidR="008C06EA" w:rsidRPr="008631FB" w:rsidRDefault="008C06EA" w:rsidP="00DE1FD5">
            <w:pPr>
              <w:jc w:val="left"/>
              <w:rPr>
                <w:rFonts w:ascii="Times New Roman" w:eastAsia="Calibri" w:hAnsi="Times New Roman"/>
                <w:color w:val="000000" w:themeColor="text1"/>
              </w:rPr>
            </w:pPr>
          </w:p>
          <w:p w14:paraId="7FEC3FFF"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22j. Retail Warehouse &gt; 80,000m²</w:t>
            </w:r>
          </w:p>
        </w:tc>
        <w:tc>
          <w:tcPr>
            <w:tcW w:w="0" w:type="auto"/>
            <w:tcBorders>
              <w:top w:val="single" w:sz="4" w:space="0" w:color="auto"/>
              <w:left w:val="single" w:sz="4" w:space="0" w:color="auto"/>
              <w:bottom w:val="single" w:sz="4" w:space="0" w:color="auto"/>
              <w:right w:val="single" w:sz="4" w:space="0" w:color="auto"/>
            </w:tcBorders>
          </w:tcPr>
          <w:p w14:paraId="25601558" w14:textId="77777777" w:rsidR="008C06EA" w:rsidRPr="008631FB" w:rsidRDefault="008C06EA" w:rsidP="00DE1FD5">
            <w:pPr>
              <w:jc w:val="left"/>
              <w:rPr>
                <w:rFonts w:ascii="Times New Roman" w:hAnsi="Times New Roman"/>
                <w:color w:val="000000" w:themeColor="text1"/>
              </w:rPr>
            </w:pPr>
          </w:p>
          <w:p w14:paraId="721FA69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The category will apply where the land:</w:t>
            </w:r>
          </w:p>
          <w:p w14:paraId="4347A01D" w14:textId="77777777" w:rsidR="008C06EA" w:rsidRPr="008631FB" w:rsidRDefault="008C06EA" w:rsidP="00DE1FD5">
            <w:pPr>
              <w:jc w:val="left"/>
              <w:rPr>
                <w:rFonts w:ascii="Times New Roman" w:hAnsi="Times New Roman"/>
                <w:color w:val="000000" w:themeColor="text1"/>
              </w:rPr>
            </w:pPr>
          </w:p>
          <w:p w14:paraId="2DD652AD"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a)</w:t>
            </w:r>
            <w:r w:rsidRPr="008631FB">
              <w:rPr>
                <w:rFonts w:ascii="Times New Roman" w:eastAsia="Calibri" w:hAnsi="Times New Roman"/>
                <w:color w:val="000000" w:themeColor="text1"/>
                <w:lang w:val="en-US"/>
              </w:rPr>
              <w:tab/>
              <w:t xml:space="preserve">is used, or has the potential </w:t>
            </w:r>
            <w:r w:rsidRPr="008631FB">
              <w:rPr>
                <w:rFonts w:ascii="Times New Roman" w:eastAsia="Calibri" w:hAnsi="Times New Roman"/>
                <w:b/>
                <w:i/>
                <w:color w:val="000000" w:themeColor="text1"/>
                <w:lang w:val="en-US"/>
              </w:rPr>
              <w:t>predominant use</w:t>
            </w:r>
            <w:r w:rsidRPr="008631FB">
              <w:rPr>
                <w:rFonts w:ascii="Times New Roman" w:eastAsia="Calibri" w:hAnsi="Times New Roman"/>
                <w:color w:val="000000" w:themeColor="text1"/>
                <w:lang w:val="en-US"/>
              </w:rPr>
              <w:t xml:space="preserve"> by virtue of its improvements or the activities conducted upon the land to be used for </w:t>
            </w:r>
            <w:r w:rsidRPr="008631FB">
              <w:rPr>
                <w:rFonts w:ascii="Times New Roman" w:eastAsia="Calibri" w:hAnsi="Times New Roman"/>
                <w:b/>
                <w:i/>
                <w:color w:val="000000" w:themeColor="text1"/>
                <w:lang w:val="en-US"/>
              </w:rPr>
              <w:t>non-residential purposes</w:t>
            </w:r>
            <w:r w:rsidRPr="008631FB">
              <w:rPr>
                <w:rFonts w:ascii="Times New Roman" w:eastAsia="Calibri" w:hAnsi="Times New Roman"/>
                <w:color w:val="000000" w:themeColor="text1"/>
                <w:lang w:val="en-US"/>
              </w:rPr>
              <w:t xml:space="preserve"> </w:t>
            </w:r>
            <w:r w:rsidRPr="008631FB">
              <w:rPr>
                <w:rFonts w:ascii="Times New Roman" w:eastAsia="Calibri" w:hAnsi="Times New Roman"/>
                <w:caps/>
                <w:color w:val="000000" w:themeColor="text1"/>
                <w:lang w:val="en-US"/>
              </w:rPr>
              <w:t>and</w:t>
            </w:r>
          </w:p>
          <w:p w14:paraId="122E7E08" w14:textId="77777777" w:rsidR="008C06EA" w:rsidRPr="008631FB" w:rsidRDefault="008C06EA" w:rsidP="00DE1FD5">
            <w:pPr>
              <w:ind w:left="340" w:hanging="340"/>
              <w:jc w:val="left"/>
              <w:rPr>
                <w:rFonts w:ascii="Times New Roman" w:eastAsia="Calibri" w:hAnsi="Times New Roman"/>
                <w:color w:val="000000" w:themeColor="text1"/>
              </w:rPr>
            </w:pPr>
          </w:p>
          <w:p w14:paraId="1CA5C1D0"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lang w:val="en-US"/>
              </w:rPr>
              <w:t>b)</w:t>
            </w:r>
            <w:r w:rsidRPr="008631FB">
              <w:rPr>
                <w:rFonts w:ascii="Times New Roman" w:eastAsia="Calibri" w:hAnsi="Times New Roman"/>
                <w:color w:val="000000" w:themeColor="text1"/>
                <w:lang w:val="en-US"/>
              </w:rPr>
              <w:tab/>
              <w:t>has a gross land area greater than 80,000m</w:t>
            </w:r>
            <w:r w:rsidRPr="008631FB">
              <w:rPr>
                <w:rFonts w:ascii="Times New Roman" w:eastAsia="Calibri" w:hAnsi="Times New Roman"/>
                <w:color w:val="000000" w:themeColor="text1"/>
                <w:vertAlign w:val="superscript"/>
                <w:lang w:val="en-US"/>
              </w:rPr>
              <w:t>2</w:t>
            </w:r>
            <w:r w:rsidRPr="008631FB">
              <w:rPr>
                <w:rFonts w:ascii="Times New Roman" w:eastAsia="Calibri" w:hAnsi="Times New Roman"/>
                <w:color w:val="000000" w:themeColor="text1"/>
                <w:lang w:val="en-US"/>
              </w:rPr>
              <w:t xml:space="preserve"> AND</w:t>
            </w:r>
          </w:p>
          <w:p w14:paraId="1E09184A" w14:textId="77777777" w:rsidR="008C06EA" w:rsidRPr="008631FB" w:rsidRDefault="008C06EA" w:rsidP="00DE1FD5">
            <w:pPr>
              <w:ind w:left="340" w:hanging="340"/>
              <w:jc w:val="left"/>
              <w:rPr>
                <w:rFonts w:ascii="Times New Roman" w:eastAsia="Calibri" w:hAnsi="Times New Roman"/>
                <w:color w:val="000000" w:themeColor="text1"/>
              </w:rPr>
            </w:pPr>
          </w:p>
          <w:p w14:paraId="301DC382" w14:textId="7C640A4E"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is used for the purpose described in </w:t>
            </w:r>
            <w:r w:rsidRPr="008631FB">
              <w:rPr>
                <w:rFonts w:ascii="Times New Roman" w:eastAsia="Calibri" w:hAnsi="Times New Roman"/>
                <w:b/>
                <w:bCs/>
                <w:i/>
                <w:iCs/>
                <w:color w:val="000000" w:themeColor="text1"/>
                <w:lang w:eastAsia="en-US"/>
              </w:rPr>
              <w:t>land use code</w:t>
            </w:r>
            <w:r w:rsidRPr="008631FB">
              <w:rPr>
                <w:rFonts w:ascii="Times New Roman" w:hAnsi="Times New Roman"/>
                <w:color w:val="000000" w:themeColor="text1"/>
              </w:rPr>
              <w:t xml:space="preserve"> 23 retail warehouse.</w:t>
            </w:r>
          </w:p>
        </w:tc>
      </w:tr>
      <w:tr w:rsidR="008C06EA" w:rsidRPr="008631FB" w14:paraId="11FA0438"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C2F42F8" w14:textId="77777777" w:rsidR="008C06EA" w:rsidRPr="008631FB" w:rsidRDefault="008C06EA" w:rsidP="00DE1FD5">
            <w:pPr>
              <w:jc w:val="left"/>
              <w:rPr>
                <w:rFonts w:ascii="Times New Roman" w:hAnsi="Times New Roman"/>
                <w:b/>
                <w:bCs/>
                <w:color w:val="000000" w:themeColor="text1"/>
              </w:rPr>
            </w:pPr>
          </w:p>
          <w:p w14:paraId="123CCB12" w14:textId="24EC558A"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23. Transitory Accommodation</w:t>
            </w:r>
          </w:p>
        </w:tc>
        <w:tc>
          <w:tcPr>
            <w:tcW w:w="0" w:type="auto"/>
            <w:tcBorders>
              <w:top w:val="single" w:sz="4" w:space="0" w:color="auto"/>
              <w:left w:val="single" w:sz="4" w:space="0" w:color="auto"/>
              <w:bottom w:val="single" w:sz="4" w:space="0" w:color="auto"/>
              <w:right w:val="single" w:sz="4" w:space="0" w:color="auto"/>
            </w:tcBorders>
          </w:tcPr>
          <w:p w14:paraId="41472431" w14:textId="77777777" w:rsidR="008C06EA" w:rsidRPr="008631FB" w:rsidRDefault="008C06EA" w:rsidP="00DE1FD5">
            <w:pPr>
              <w:jc w:val="left"/>
              <w:rPr>
                <w:rFonts w:ascii="Times New Roman" w:hAnsi="Times New Roman"/>
                <w:color w:val="000000" w:themeColor="text1"/>
              </w:rPr>
            </w:pPr>
          </w:p>
          <w:p w14:paraId="61443D8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 xml:space="preserve">This category will apply where the land is used for a </w:t>
            </w:r>
            <w:r w:rsidRPr="008631FB">
              <w:rPr>
                <w:rFonts w:ascii="Times New Roman" w:hAnsi="Times New Roman"/>
                <w:b/>
                <w:bCs/>
                <w:i/>
                <w:iCs/>
                <w:color w:val="000000" w:themeColor="text1"/>
              </w:rPr>
              <w:t>transitory accommodation purpose</w:t>
            </w:r>
            <w:r w:rsidRPr="008631FB">
              <w:rPr>
                <w:rFonts w:ascii="Times New Roman" w:hAnsi="Times New Roman"/>
                <w:color w:val="000000" w:themeColor="text1"/>
              </w:rPr>
              <w:t>.</w:t>
            </w:r>
          </w:p>
        </w:tc>
      </w:tr>
      <w:tr w:rsidR="008C06EA" w:rsidRPr="008631FB" w14:paraId="1E78FCF4"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F80A273" w14:textId="77777777" w:rsidR="008C06EA" w:rsidRPr="008631FB" w:rsidRDefault="008C06EA" w:rsidP="00DE1FD5">
            <w:pPr>
              <w:jc w:val="left"/>
              <w:rPr>
                <w:rFonts w:ascii="Times New Roman" w:hAnsi="Times New Roman"/>
                <w:b/>
                <w:bCs/>
                <w:color w:val="000000" w:themeColor="text1"/>
              </w:rPr>
            </w:pPr>
          </w:p>
          <w:p w14:paraId="44E4E1E8"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24. CTS – Transitory Accommodation</w:t>
            </w:r>
          </w:p>
          <w:p w14:paraId="1BBB49BD"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p w14:paraId="7B08A3EF" w14:textId="77777777" w:rsidR="008C06EA" w:rsidRPr="008631FB" w:rsidRDefault="008C06EA" w:rsidP="00DE1FD5">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5860495" w14:textId="77777777" w:rsidR="008C06EA" w:rsidRPr="008631FB" w:rsidRDefault="008C06EA" w:rsidP="00DE1FD5">
            <w:pPr>
              <w:jc w:val="left"/>
              <w:rPr>
                <w:rFonts w:ascii="Times New Roman" w:hAnsi="Times New Roman"/>
                <w:color w:val="000000" w:themeColor="text1"/>
              </w:rPr>
            </w:pPr>
          </w:p>
          <w:p w14:paraId="516A8C3D"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w:t>
            </w:r>
          </w:p>
          <w:p w14:paraId="7F92DE44" w14:textId="77777777" w:rsidR="008C06EA" w:rsidRPr="008631FB" w:rsidRDefault="008C06EA" w:rsidP="00DE1FD5">
            <w:pPr>
              <w:jc w:val="left"/>
              <w:rPr>
                <w:rFonts w:ascii="Times New Roman" w:hAnsi="Times New Roman"/>
                <w:color w:val="000000" w:themeColor="text1"/>
              </w:rPr>
            </w:pPr>
          </w:p>
          <w:p w14:paraId="4065DC4D" w14:textId="77777777" w:rsidR="008C06EA" w:rsidRPr="008631FB" w:rsidRDefault="008C06EA" w:rsidP="00DE1FD5">
            <w:pPr>
              <w:ind w:left="340" w:hanging="340"/>
              <w:jc w:val="left"/>
              <w:rPr>
                <w:rFonts w:ascii="Times New Roman" w:hAnsi="Times New Roman"/>
                <w:caps/>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used for a </w:t>
            </w:r>
            <w:r w:rsidRPr="008631FB">
              <w:rPr>
                <w:rFonts w:ascii="Times New Roman" w:hAnsi="Times New Roman"/>
                <w:b/>
                <w:bCs/>
                <w:i/>
                <w:iCs/>
                <w:color w:val="000000" w:themeColor="text1"/>
              </w:rPr>
              <w:t>transitory accommodation purpose</w:t>
            </w:r>
            <w:r w:rsidRPr="008631FB">
              <w:rPr>
                <w:rFonts w:ascii="Times New Roman" w:hAnsi="Times New Roman"/>
                <w:color w:val="000000" w:themeColor="text1"/>
              </w:rPr>
              <w:t xml:space="preserve"> </w:t>
            </w:r>
            <w:r w:rsidRPr="008631FB">
              <w:rPr>
                <w:rFonts w:ascii="Times New Roman" w:hAnsi="Times New Roman"/>
                <w:caps/>
                <w:color w:val="000000" w:themeColor="text1"/>
              </w:rPr>
              <w:t>and</w:t>
            </w:r>
          </w:p>
          <w:p w14:paraId="1EC14AB8" w14:textId="77777777" w:rsidR="008C06EA" w:rsidRPr="008631FB" w:rsidRDefault="008C06EA" w:rsidP="00DE1FD5">
            <w:pPr>
              <w:ind w:left="340" w:hanging="340"/>
              <w:jc w:val="left"/>
              <w:rPr>
                <w:rFonts w:ascii="Times New Roman" w:hAnsi="Times New Roman"/>
                <w:color w:val="000000" w:themeColor="text1"/>
              </w:rPr>
            </w:pPr>
          </w:p>
          <w:p w14:paraId="0504A6A0" w14:textId="199A44B6"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part of a </w:t>
            </w:r>
            <w:r w:rsidRPr="008631FB">
              <w:rPr>
                <w:rFonts w:ascii="Times New Roman" w:hAnsi="Times New Roman"/>
                <w:b/>
                <w:bCs/>
                <w:i/>
                <w:iCs/>
                <w:color w:val="000000" w:themeColor="text1"/>
              </w:rPr>
              <w:t>community titles scheme</w:t>
            </w:r>
            <w:r w:rsidRPr="008631FB">
              <w:rPr>
                <w:rFonts w:ascii="Times New Roman" w:hAnsi="Times New Roman"/>
                <w:color w:val="000000" w:themeColor="text1"/>
              </w:rPr>
              <w:t>.</w:t>
            </w:r>
          </w:p>
        </w:tc>
      </w:tr>
      <w:tr w:rsidR="008C06EA" w:rsidRPr="008631FB" w14:paraId="14D8ABAD"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28CD24B" w14:textId="77777777" w:rsidR="008C06EA" w:rsidRPr="008631FB" w:rsidRDefault="008C06EA" w:rsidP="00DE1FD5">
            <w:pPr>
              <w:jc w:val="left"/>
              <w:rPr>
                <w:rFonts w:ascii="Times New Roman" w:hAnsi="Times New Roman"/>
                <w:b/>
                <w:bCs/>
                <w:color w:val="000000" w:themeColor="text1"/>
              </w:rPr>
            </w:pPr>
          </w:p>
          <w:p w14:paraId="0F6C3CD3"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25. CTS – Commercial Single Accommodation Unit</w:t>
            </w:r>
          </w:p>
          <w:p w14:paraId="46661942"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55E3D211" w14:textId="77777777" w:rsidR="008C06EA" w:rsidRPr="008631FB" w:rsidRDefault="008C06EA" w:rsidP="00DE1FD5">
            <w:pPr>
              <w:jc w:val="left"/>
              <w:rPr>
                <w:rFonts w:ascii="Times New Roman" w:hAnsi="Times New Roman"/>
                <w:color w:val="000000" w:themeColor="text1"/>
              </w:rPr>
            </w:pPr>
          </w:p>
          <w:p w14:paraId="1FFEAEE5"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 xml:space="preserve">This category will apply where the land consists of a single </w:t>
            </w:r>
            <w:r w:rsidRPr="008631FB">
              <w:rPr>
                <w:rFonts w:ascii="Times New Roman" w:hAnsi="Times New Roman"/>
                <w:b/>
                <w:bCs/>
                <w:i/>
                <w:iCs/>
                <w:color w:val="000000" w:themeColor="text1"/>
              </w:rPr>
              <w:t>accommodation unit</w:t>
            </w:r>
            <w:r w:rsidRPr="008631FB">
              <w:rPr>
                <w:rFonts w:ascii="Times New Roman" w:hAnsi="Times New Roman"/>
                <w:b/>
                <w:i/>
                <w:color w:val="000000" w:themeColor="text1"/>
              </w:rPr>
              <w:t xml:space="preserve"> </w:t>
            </w:r>
            <w:r w:rsidRPr="008631FB">
              <w:rPr>
                <w:rFonts w:ascii="Times New Roman" w:hAnsi="Times New Roman"/>
                <w:color w:val="000000" w:themeColor="text1"/>
              </w:rPr>
              <w:t>that:</w:t>
            </w:r>
          </w:p>
          <w:p w14:paraId="08883D12" w14:textId="77777777" w:rsidR="008C06EA" w:rsidRPr="008631FB" w:rsidRDefault="008C06EA" w:rsidP="00DE1FD5">
            <w:pPr>
              <w:tabs>
                <w:tab w:val="left" w:pos="4806"/>
              </w:tabs>
              <w:jc w:val="left"/>
              <w:rPr>
                <w:rFonts w:ascii="Times New Roman" w:hAnsi="Times New Roman"/>
                <w:color w:val="000000" w:themeColor="text1"/>
              </w:rPr>
            </w:pPr>
          </w:p>
          <w:p w14:paraId="6D9B7FA7" w14:textId="77777777" w:rsidR="008C06EA" w:rsidRPr="008631FB" w:rsidRDefault="008C06EA" w:rsidP="00DE1FD5">
            <w:pPr>
              <w:ind w:left="340" w:hanging="340"/>
              <w:jc w:val="left"/>
              <w:rPr>
                <w:rFonts w:ascii="Times New Roman" w:hAnsi="Times New Roman"/>
                <w:caps/>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operates as part of an Accommodation Hotel/Motel as described in </w:t>
            </w:r>
            <w:r w:rsidRPr="008631FB">
              <w:rPr>
                <w:rFonts w:ascii="Times New Roman" w:hAnsi="Times New Roman"/>
                <w:b/>
                <w:bCs/>
                <w:i/>
                <w:iCs/>
                <w:color w:val="000000" w:themeColor="text1"/>
              </w:rPr>
              <w:t>land use code</w:t>
            </w:r>
            <w:r w:rsidRPr="008631FB">
              <w:rPr>
                <w:rFonts w:ascii="Times New Roman" w:hAnsi="Times New Roman"/>
                <w:color w:val="000000" w:themeColor="text1"/>
              </w:rPr>
              <w:t> 77 AND</w:t>
            </w:r>
          </w:p>
          <w:p w14:paraId="017D18A4" w14:textId="77777777" w:rsidR="008C06EA" w:rsidRPr="008631FB" w:rsidRDefault="008C06EA" w:rsidP="00DE1FD5">
            <w:pPr>
              <w:ind w:left="340" w:hanging="340"/>
              <w:jc w:val="left"/>
              <w:rPr>
                <w:rFonts w:ascii="Times New Roman" w:hAnsi="Times New Roman"/>
                <w:color w:val="000000" w:themeColor="text1"/>
              </w:rPr>
            </w:pPr>
          </w:p>
          <w:p w14:paraId="6E24CCFB" w14:textId="6D272E52"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is part of a </w:t>
            </w:r>
            <w:r w:rsidRPr="008631FB">
              <w:rPr>
                <w:rFonts w:ascii="Times New Roman" w:hAnsi="Times New Roman"/>
                <w:b/>
                <w:bCs/>
                <w:i/>
                <w:iCs/>
                <w:color w:val="000000" w:themeColor="text1"/>
              </w:rPr>
              <w:t>community titles scheme</w:t>
            </w:r>
            <w:r w:rsidRPr="008631FB">
              <w:rPr>
                <w:rFonts w:ascii="Times New Roman" w:hAnsi="Times New Roman"/>
                <w:color w:val="000000" w:themeColor="text1"/>
              </w:rPr>
              <w:t>.</w:t>
            </w:r>
          </w:p>
        </w:tc>
      </w:tr>
      <w:tr w:rsidR="008C06EA" w:rsidRPr="008631FB" w14:paraId="7393AD64"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73ED44D" w14:textId="77777777" w:rsidR="008C06EA" w:rsidRPr="008631FB" w:rsidRDefault="008C06EA" w:rsidP="00DE1FD5">
            <w:pPr>
              <w:jc w:val="left"/>
              <w:rPr>
                <w:rFonts w:ascii="Times New Roman" w:hAnsi="Times New Roman"/>
                <w:b/>
                <w:bCs/>
                <w:color w:val="000000" w:themeColor="text1"/>
              </w:rPr>
            </w:pPr>
          </w:p>
          <w:p w14:paraId="2063809D"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26. Reduced Rate 1</w:t>
            </w:r>
          </w:p>
        </w:tc>
        <w:tc>
          <w:tcPr>
            <w:tcW w:w="0" w:type="auto"/>
            <w:tcBorders>
              <w:top w:val="single" w:sz="4" w:space="0" w:color="auto"/>
              <w:left w:val="single" w:sz="4" w:space="0" w:color="auto"/>
              <w:bottom w:val="single" w:sz="4" w:space="0" w:color="auto"/>
              <w:right w:val="single" w:sz="4" w:space="0" w:color="auto"/>
            </w:tcBorders>
          </w:tcPr>
          <w:p w14:paraId="2449DD6E" w14:textId="77777777" w:rsidR="008C06EA" w:rsidRPr="008631FB" w:rsidRDefault="008C06EA" w:rsidP="00DE1FD5">
            <w:pPr>
              <w:jc w:val="left"/>
              <w:rPr>
                <w:rFonts w:ascii="Times New Roman" w:hAnsi="Times New Roman"/>
                <w:color w:val="000000" w:themeColor="text1"/>
              </w:rPr>
            </w:pPr>
          </w:p>
          <w:p w14:paraId="40C088FF"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w:t>
            </w:r>
          </w:p>
          <w:p w14:paraId="355475C8" w14:textId="77777777" w:rsidR="008C06EA" w:rsidRPr="008631FB" w:rsidRDefault="008C06EA" w:rsidP="00DE1FD5">
            <w:pPr>
              <w:jc w:val="left"/>
              <w:rPr>
                <w:rFonts w:ascii="Times New Roman" w:hAnsi="Times New Roman"/>
                <w:color w:val="000000" w:themeColor="text1"/>
              </w:rPr>
            </w:pPr>
          </w:p>
          <w:p w14:paraId="043736A7"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non-residential purposes</w:t>
            </w:r>
            <w:r w:rsidRPr="008631FB">
              <w:rPr>
                <w:rFonts w:ascii="Times New Roman" w:hAnsi="Times New Roman"/>
                <w:color w:val="000000" w:themeColor="text1"/>
              </w:rPr>
              <w:t xml:space="preserve"> AND</w:t>
            </w:r>
          </w:p>
          <w:p w14:paraId="55385299" w14:textId="77777777" w:rsidR="008C06EA" w:rsidRPr="008631FB" w:rsidRDefault="008C06EA" w:rsidP="00DE1FD5">
            <w:pPr>
              <w:jc w:val="left"/>
              <w:rPr>
                <w:rFonts w:ascii="Times New Roman" w:hAnsi="Times New Roman"/>
                <w:color w:val="000000" w:themeColor="text1"/>
              </w:rPr>
            </w:pPr>
          </w:p>
          <w:p w14:paraId="74657703" w14:textId="3236D174"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as shown in the table at section 15.11 of this resolution.</w:t>
            </w:r>
          </w:p>
        </w:tc>
      </w:tr>
      <w:tr w:rsidR="008C06EA" w:rsidRPr="008631FB" w14:paraId="78B6FE1F"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036FC68C" w14:textId="77777777" w:rsidR="008C06EA" w:rsidRPr="008631FB" w:rsidRDefault="008C06EA" w:rsidP="00DE1FD5">
            <w:pPr>
              <w:jc w:val="left"/>
              <w:rPr>
                <w:rFonts w:ascii="Times New Roman" w:hAnsi="Times New Roman"/>
                <w:b/>
                <w:bCs/>
                <w:color w:val="000000" w:themeColor="text1"/>
              </w:rPr>
            </w:pPr>
          </w:p>
          <w:p w14:paraId="7220AE04"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27. Reduced Rate 2</w:t>
            </w:r>
          </w:p>
        </w:tc>
        <w:tc>
          <w:tcPr>
            <w:tcW w:w="0" w:type="auto"/>
            <w:tcBorders>
              <w:top w:val="single" w:sz="4" w:space="0" w:color="auto"/>
              <w:left w:val="single" w:sz="4" w:space="0" w:color="auto"/>
              <w:bottom w:val="single" w:sz="4" w:space="0" w:color="auto"/>
              <w:right w:val="single" w:sz="4" w:space="0" w:color="auto"/>
            </w:tcBorders>
          </w:tcPr>
          <w:p w14:paraId="6AC0C264" w14:textId="77777777" w:rsidR="008C06EA" w:rsidRPr="008631FB" w:rsidRDefault="008C06EA" w:rsidP="00DE1FD5">
            <w:pPr>
              <w:jc w:val="left"/>
              <w:rPr>
                <w:rFonts w:ascii="Times New Roman" w:hAnsi="Times New Roman"/>
                <w:color w:val="000000" w:themeColor="text1"/>
              </w:rPr>
            </w:pPr>
          </w:p>
          <w:p w14:paraId="7FEE68BD"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w:t>
            </w:r>
          </w:p>
          <w:p w14:paraId="783528DF" w14:textId="77777777" w:rsidR="008C06EA" w:rsidRPr="008631FB" w:rsidRDefault="008C06EA" w:rsidP="00DE1FD5">
            <w:pPr>
              <w:jc w:val="left"/>
              <w:rPr>
                <w:rFonts w:ascii="Times New Roman" w:hAnsi="Times New Roman"/>
                <w:color w:val="000000" w:themeColor="text1"/>
              </w:rPr>
            </w:pPr>
          </w:p>
          <w:p w14:paraId="2A6DE9ED"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non-residential purposes</w:t>
            </w:r>
            <w:r w:rsidRPr="008631FB">
              <w:rPr>
                <w:rFonts w:ascii="Times New Roman" w:hAnsi="Times New Roman"/>
                <w:color w:val="000000" w:themeColor="text1"/>
              </w:rPr>
              <w:t xml:space="preserve"> AND</w:t>
            </w:r>
          </w:p>
          <w:p w14:paraId="55B3E6C3" w14:textId="77777777" w:rsidR="008C06EA" w:rsidRPr="008631FB" w:rsidRDefault="008C06EA" w:rsidP="00DE1FD5">
            <w:pPr>
              <w:jc w:val="left"/>
              <w:rPr>
                <w:rFonts w:ascii="Times New Roman" w:hAnsi="Times New Roman"/>
                <w:color w:val="000000" w:themeColor="text1"/>
              </w:rPr>
            </w:pPr>
          </w:p>
          <w:p w14:paraId="6FFA846B" w14:textId="475AEA71"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as shown in the table at section 15.11 of this resolution.</w:t>
            </w:r>
          </w:p>
        </w:tc>
      </w:tr>
      <w:tr w:rsidR="008C06EA" w:rsidRPr="008631FB" w14:paraId="4B39B0FD"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1F3FD1D7" w14:textId="77777777" w:rsidR="008C06EA" w:rsidRPr="008631FB" w:rsidRDefault="008C06EA" w:rsidP="00DE1FD5">
            <w:pPr>
              <w:jc w:val="left"/>
              <w:rPr>
                <w:rFonts w:ascii="Times New Roman" w:hAnsi="Times New Roman"/>
                <w:b/>
                <w:bCs/>
                <w:color w:val="000000" w:themeColor="text1"/>
              </w:rPr>
            </w:pPr>
          </w:p>
          <w:p w14:paraId="6E61F234" w14:textId="77777777" w:rsidR="008C06EA" w:rsidRPr="008631FB" w:rsidRDefault="008C06EA" w:rsidP="00DE1FD5">
            <w:pPr>
              <w:jc w:val="left"/>
              <w:rPr>
                <w:rFonts w:ascii="Times New Roman" w:hAnsi="Times New Roman"/>
                <w:b/>
                <w:bCs/>
                <w:color w:val="000000" w:themeColor="text1"/>
              </w:rPr>
            </w:pPr>
            <w:r w:rsidRPr="008631FB">
              <w:rPr>
                <w:rFonts w:ascii="Times New Roman" w:hAnsi="Times New Roman"/>
                <w:b/>
                <w:bCs/>
                <w:color w:val="000000" w:themeColor="text1"/>
              </w:rPr>
              <w:t>28. Reduced Rate 3</w:t>
            </w:r>
          </w:p>
        </w:tc>
        <w:tc>
          <w:tcPr>
            <w:tcW w:w="0" w:type="auto"/>
            <w:tcBorders>
              <w:top w:val="single" w:sz="4" w:space="0" w:color="auto"/>
              <w:left w:val="single" w:sz="4" w:space="0" w:color="auto"/>
              <w:bottom w:val="single" w:sz="4" w:space="0" w:color="auto"/>
              <w:right w:val="single" w:sz="4" w:space="0" w:color="auto"/>
            </w:tcBorders>
          </w:tcPr>
          <w:p w14:paraId="3E95B192" w14:textId="77777777" w:rsidR="008C06EA" w:rsidRPr="008631FB" w:rsidRDefault="008C06EA" w:rsidP="00DE1FD5">
            <w:pPr>
              <w:jc w:val="left"/>
              <w:rPr>
                <w:rFonts w:ascii="Times New Roman" w:hAnsi="Times New Roman"/>
                <w:color w:val="000000" w:themeColor="text1"/>
              </w:rPr>
            </w:pPr>
          </w:p>
          <w:p w14:paraId="0FCA1179"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w:t>
            </w:r>
          </w:p>
          <w:p w14:paraId="560D03DB" w14:textId="77777777" w:rsidR="008C06EA" w:rsidRPr="008631FB" w:rsidRDefault="008C06EA" w:rsidP="00DE1FD5">
            <w:pPr>
              <w:jc w:val="left"/>
              <w:rPr>
                <w:rFonts w:ascii="Times New Roman" w:hAnsi="Times New Roman"/>
                <w:color w:val="000000" w:themeColor="text1"/>
              </w:rPr>
            </w:pPr>
          </w:p>
          <w:p w14:paraId="4C59CB8A"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non-residential purposes</w:t>
            </w:r>
            <w:r w:rsidRPr="008631FB">
              <w:rPr>
                <w:rFonts w:ascii="Times New Roman" w:hAnsi="Times New Roman"/>
                <w:color w:val="000000" w:themeColor="text1"/>
              </w:rPr>
              <w:t xml:space="preserve"> AND</w:t>
            </w:r>
          </w:p>
          <w:p w14:paraId="2BE244F3" w14:textId="77777777" w:rsidR="008C06EA" w:rsidRPr="008631FB" w:rsidRDefault="008C06EA" w:rsidP="00DE1FD5">
            <w:pPr>
              <w:jc w:val="left"/>
              <w:rPr>
                <w:rFonts w:ascii="Times New Roman" w:hAnsi="Times New Roman"/>
                <w:color w:val="000000" w:themeColor="text1"/>
              </w:rPr>
            </w:pPr>
          </w:p>
          <w:p w14:paraId="083DF055" w14:textId="19FCF3B6"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as shown in the table at section 15.11 of this resolution.</w:t>
            </w:r>
          </w:p>
        </w:tc>
      </w:tr>
      <w:tr w:rsidR="008C06EA" w:rsidRPr="008631FB" w14:paraId="42873CF5"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F47B804" w14:textId="77777777" w:rsidR="008C06EA" w:rsidRPr="008631FB" w:rsidRDefault="008C06EA" w:rsidP="004065A0">
            <w:pPr>
              <w:jc w:val="left"/>
              <w:rPr>
                <w:rFonts w:ascii="Times New Roman" w:hAnsi="Times New Roman"/>
                <w:b/>
                <w:bCs/>
                <w:color w:val="000000" w:themeColor="text1"/>
              </w:rPr>
            </w:pPr>
          </w:p>
          <w:p w14:paraId="7D6B770C"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29. CTS Reduced Rate 1</w:t>
            </w:r>
          </w:p>
          <w:p w14:paraId="1EC30278"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3A4279DB" w14:textId="77777777" w:rsidR="008C06EA" w:rsidRPr="008631FB" w:rsidRDefault="008C06EA" w:rsidP="00DE1FD5">
            <w:pPr>
              <w:jc w:val="left"/>
              <w:rPr>
                <w:rFonts w:ascii="Times New Roman" w:hAnsi="Times New Roman"/>
                <w:color w:val="000000" w:themeColor="text1"/>
              </w:rPr>
            </w:pPr>
          </w:p>
          <w:p w14:paraId="23498C3E"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w:t>
            </w:r>
          </w:p>
          <w:p w14:paraId="5795FD84" w14:textId="77777777" w:rsidR="008C06EA" w:rsidRPr="008631FB" w:rsidRDefault="008C06EA" w:rsidP="00DE1FD5">
            <w:pPr>
              <w:jc w:val="left"/>
              <w:rPr>
                <w:rFonts w:ascii="Times New Roman" w:hAnsi="Times New Roman"/>
                <w:color w:val="000000" w:themeColor="text1"/>
              </w:rPr>
            </w:pPr>
          </w:p>
          <w:p w14:paraId="302B865F"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non-residential purposes</w:t>
            </w:r>
            <w:r w:rsidRPr="008631FB">
              <w:rPr>
                <w:rFonts w:ascii="Times New Roman" w:hAnsi="Times New Roman"/>
                <w:color w:val="000000" w:themeColor="text1"/>
              </w:rPr>
              <w:t xml:space="preserve"> AND</w:t>
            </w:r>
          </w:p>
          <w:p w14:paraId="10CEC70D" w14:textId="77777777" w:rsidR="008C06EA" w:rsidRPr="008631FB" w:rsidRDefault="008C06EA" w:rsidP="00DE1FD5">
            <w:pPr>
              <w:jc w:val="left"/>
              <w:rPr>
                <w:rFonts w:ascii="Times New Roman" w:hAnsi="Times New Roman"/>
                <w:color w:val="000000" w:themeColor="text1"/>
              </w:rPr>
            </w:pPr>
          </w:p>
          <w:p w14:paraId="67B6FDB6"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part of a </w:t>
            </w:r>
            <w:r w:rsidRPr="008631FB">
              <w:rPr>
                <w:rFonts w:ascii="Times New Roman" w:hAnsi="Times New Roman"/>
                <w:b/>
                <w:bCs/>
                <w:i/>
                <w:iCs/>
                <w:color w:val="000000" w:themeColor="text1"/>
              </w:rPr>
              <w:t xml:space="preserve">community titles scheme </w:t>
            </w:r>
            <w:r w:rsidRPr="008631FB">
              <w:rPr>
                <w:rFonts w:ascii="Times New Roman" w:hAnsi="Times New Roman"/>
                <w:color w:val="000000" w:themeColor="text1"/>
              </w:rPr>
              <w:t>AND</w:t>
            </w:r>
          </w:p>
          <w:p w14:paraId="72300D99" w14:textId="77777777" w:rsidR="008C06EA" w:rsidRPr="008631FB" w:rsidRDefault="008C06EA" w:rsidP="00DE1FD5">
            <w:pPr>
              <w:ind w:left="340" w:hanging="340"/>
              <w:jc w:val="left"/>
              <w:rPr>
                <w:rFonts w:ascii="Times New Roman" w:hAnsi="Times New Roman"/>
                <w:color w:val="000000" w:themeColor="text1"/>
              </w:rPr>
            </w:pPr>
          </w:p>
          <w:p w14:paraId="21011B76" w14:textId="5F1BF0CC"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as shown in the table at section 15.11 of this resolution.</w:t>
            </w:r>
          </w:p>
        </w:tc>
      </w:tr>
      <w:tr w:rsidR="008C06EA" w:rsidRPr="008631FB" w14:paraId="188A825B"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93A5A98" w14:textId="77777777" w:rsidR="008C06EA" w:rsidRPr="008631FB" w:rsidRDefault="008C06EA" w:rsidP="004065A0">
            <w:pPr>
              <w:jc w:val="left"/>
              <w:rPr>
                <w:rFonts w:ascii="Times New Roman" w:hAnsi="Times New Roman"/>
                <w:b/>
                <w:bCs/>
                <w:color w:val="000000" w:themeColor="text1"/>
              </w:rPr>
            </w:pPr>
          </w:p>
          <w:p w14:paraId="2EB26006"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30. CTS Reduced Rate 2</w:t>
            </w:r>
          </w:p>
          <w:p w14:paraId="0C1A81C0"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6FF065BC" w14:textId="77777777" w:rsidR="008C06EA" w:rsidRPr="008631FB" w:rsidRDefault="008C06EA" w:rsidP="00DE1FD5">
            <w:pPr>
              <w:jc w:val="left"/>
              <w:rPr>
                <w:rFonts w:ascii="Times New Roman" w:hAnsi="Times New Roman"/>
                <w:color w:val="000000" w:themeColor="text1"/>
              </w:rPr>
            </w:pPr>
          </w:p>
          <w:p w14:paraId="747BC5F8"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w:t>
            </w:r>
          </w:p>
          <w:p w14:paraId="4B66B1DB" w14:textId="77777777" w:rsidR="008C06EA" w:rsidRPr="008631FB" w:rsidRDefault="008C06EA" w:rsidP="00DE1FD5">
            <w:pPr>
              <w:jc w:val="left"/>
              <w:rPr>
                <w:rFonts w:ascii="Times New Roman" w:hAnsi="Times New Roman"/>
                <w:color w:val="000000" w:themeColor="text1"/>
              </w:rPr>
            </w:pPr>
          </w:p>
          <w:p w14:paraId="3DC1F4A7"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non-residential purposes</w:t>
            </w:r>
            <w:r w:rsidRPr="008631FB">
              <w:rPr>
                <w:rFonts w:ascii="Times New Roman" w:hAnsi="Times New Roman"/>
                <w:color w:val="000000" w:themeColor="text1"/>
              </w:rPr>
              <w:t xml:space="preserve"> AND</w:t>
            </w:r>
          </w:p>
          <w:p w14:paraId="54D37931" w14:textId="77777777" w:rsidR="008C06EA" w:rsidRPr="008631FB" w:rsidRDefault="008C06EA" w:rsidP="00DE1FD5">
            <w:pPr>
              <w:jc w:val="left"/>
              <w:rPr>
                <w:rFonts w:ascii="Times New Roman" w:hAnsi="Times New Roman"/>
                <w:color w:val="000000" w:themeColor="text1"/>
              </w:rPr>
            </w:pPr>
          </w:p>
          <w:p w14:paraId="4FDD346D"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part of a </w:t>
            </w:r>
            <w:r w:rsidRPr="008631FB">
              <w:rPr>
                <w:rFonts w:ascii="Times New Roman" w:hAnsi="Times New Roman"/>
                <w:b/>
                <w:bCs/>
                <w:i/>
                <w:iCs/>
                <w:color w:val="000000" w:themeColor="text1"/>
              </w:rPr>
              <w:t>community titles scheme</w:t>
            </w:r>
            <w:r w:rsidRPr="008631FB">
              <w:rPr>
                <w:rFonts w:ascii="Times New Roman" w:hAnsi="Times New Roman"/>
                <w:color w:val="000000" w:themeColor="text1"/>
              </w:rPr>
              <w:t xml:space="preserve"> AND</w:t>
            </w:r>
          </w:p>
          <w:p w14:paraId="74311B73" w14:textId="77777777" w:rsidR="008C06EA" w:rsidRPr="008631FB" w:rsidRDefault="008C06EA" w:rsidP="00DE1FD5">
            <w:pPr>
              <w:ind w:left="340" w:hanging="340"/>
              <w:jc w:val="left"/>
              <w:rPr>
                <w:rFonts w:ascii="Times New Roman" w:hAnsi="Times New Roman"/>
                <w:color w:val="000000" w:themeColor="text1"/>
              </w:rPr>
            </w:pPr>
          </w:p>
          <w:p w14:paraId="13B4C231" w14:textId="4CEC5D6D"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as shown in the table at section 15.11 of this resolution.</w:t>
            </w:r>
          </w:p>
        </w:tc>
      </w:tr>
      <w:tr w:rsidR="008C06EA" w:rsidRPr="008631FB" w14:paraId="41962EEC"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14B7AB83" w14:textId="77777777" w:rsidR="008C06EA" w:rsidRPr="008631FB" w:rsidRDefault="008C06EA" w:rsidP="004065A0">
            <w:pPr>
              <w:jc w:val="left"/>
              <w:rPr>
                <w:rFonts w:ascii="Times New Roman" w:hAnsi="Times New Roman"/>
                <w:b/>
                <w:bCs/>
                <w:color w:val="000000" w:themeColor="text1"/>
              </w:rPr>
            </w:pPr>
          </w:p>
          <w:p w14:paraId="653B7AE2"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31. CTS Reduced Rate 3</w:t>
            </w:r>
          </w:p>
          <w:p w14:paraId="35E61614"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56E9DF45" w14:textId="77777777" w:rsidR="008C06EA" w:rsidRPr="008631FB" w:rsidRDefault="008C06EA" w:rsidP="00DE1FD5">
            <w:pPr>
              <w:jc w:val="left"/>
              <w:rPr>
                <w:rFonts w:ascii="Times New Roman" w:hAnsi="Times New Roman"/>
                <w:color w:val="000000" w:themeColor="text1"/>
              </w:rPr>
            </w:pPr>
          </w:p>
          <w:p w14:paraId="65274A62"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w:t>
            </w:r>
          </w:p>
          <w:p w14:paraId="2F5D7628" w14:textId="77777777" w:rsidR="008C06EA" w:rsidRPr="008631FB" w:rsidRDefault="008C06EA" w:rsidP="00DE1FD5">
            <w:pPr>
              <w:jc w:val="left"/>
              <w:rPr>
                <w:rFonts w:ascii="Times New Roman" w:hAnsi="Times New Roman"/>
                <w:color w:val="000000" w:themeColor="text1"/>
              </w:rPr>
            </w:pPr>
          </w:p>
          <w:p w14:paraId="2F8AAD3B"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non-residential purposes</w:t>
            </w:r>
            <w:r w:rsidRPr="008631FB">
              <w:rPr>
                <w:rFonts w:ascii="Times New Roman" w:hAnsi="Times New Roman"/>
                <w:color w:val="000000" w:themeColor="text1"/>
              </w:rPr>
              <w:t xml:space="preserve"> AND</w:t>
            </w:r>
          </w:p>
          <w:p w14:paraId="76247BF5" w14:textId="77777777" w:rsidR="008C06EA" w:rsidRPr="008631FB" w:rsidRDefault="008C06EA" w:rsidP="00DE1FD5">
            <w:pPr>
              <w:jc w:val="left"/>
              <w:rPr>
                <w:rFonts w:ascii="Times New Roman" w:hAnsi="Times New Roman"/>
                <w:color w:val="000000" w:themeColor="text1"/>
              </w:rPr>
            </w:pPr>
          </w:p>
          <w:p w14:paraId="70B469CD"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part of a </w:t>
            </w:r>
            <w:r w:rsidRPr="008631FB">
              <w:rPr>
                <w:rFonts w:ascii="Times New Roman" w:hAnsi="Times New Roman"/>
                <w:b/>
                <w:bCs/>
                <w:i/>
                <w:iCs/>
                <w:color w:val="000000" w:themeColor="text1"/>
              </w:rPr>
              <w:t>community titles scheme</w:t>
            </w:r>
            <w:r w:rsidRPr="008631FB">
              <w:rPr>
                <w:rFonts w:ascii="Times New Roman" w:hAnsi="Times New Roman"/>
                <w:color w:val="000000" w:themeColor="text1"/>
              </w:rPr>
              <w:t xml:space="preserve"> AND</w:t>
            </w:r>
          </w:p>
          <w:p w14:paraId="544BCACB" w14:textId="77777777" w:rsidR="008C06EA" w:rsidRPr="008631FB" w:rsidRDefault="008C06EA" w:rsidP="00DE1FD5">
            <w:pPr>
              <w:ind w:left="340" w:hanging="340"/>
              <w:jc w:val="left"/>
              <w:rPr>
                <w:rFonts w:ascii="Times New Roman" w:hAnsi="Times New Roman"/>
                <w:color w:val="000000" w:themeColor="text1"/>
              </w:rPr>
            </w:pPr>
          </w:p>
          <w:p w14:paraId="3FD3F621" w14:textId="13F266B9"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as shown in the table at section 15.11 of this resolution.</w:t>
            </w:r>
          </w:p>
        </w:tc>
      </w:tr>
      <w:tr w:rsidR="008C06EA" w:rsidRPr="008631FB" w14:paraId="0E293020"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992F2E5" w14:textId="77777777" w:rsidR="008C06EA" w:rsidRPr="008631FB" w:rsidRDefault="008C06EA" w:rsidP="004065A0">
            <w:pPr>
              <w:jc w:val="left"/>
              <w:rPr>
                <w:rFonts w:ascii="Times New Roman" w:hAnsi="Times New Roman"/>
                <w:b/>
                <w:bCs/>
                <w:color w:val="000000" w:themeColor="text1"/>
              </w:rPr>
            </w:pPr>
          </w:p>
          <w:p w14:paraId="557D08E4" w14:textId="05AC1193"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32a. Build to rent – 50 to 100</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tc>
        <w:tc>
          <w:tcPr>
            <w:tcW w:w="0" w:type="auto"/>
            <w:tcBorders>
              <w:top w:val="single" w:sz="4" w:space="0" w:color="auto"/>
              <w:left w:val="single" w:sz="4" w:space="0" w:color="auto"/>
              <w:bottom w:val="single" w:sz="4" w:space="0" w:color="auto"/>
              <w:right w:val="single" w:sz="4" w:space="0" w:color="auto"/>
            </w:tcBorders>
          </w:tcPr>
          <w:p w14:paraId="38CAFA88" w14:textId="77777777" w:rsidR="008C06EA" w:rsidRPr="008631FB" w:rsidRDefault="008C06EA" w:rsidP="00DE1FD5">
            <w:pPr>
              <w:jc w:val="left"/>
              <w:rPr>
                <w:rFonts w:ascii="Times New Roman" w:hAnsi="Times New Roman"/>
                <w:color w:val="000000" w:themeColor="text1"/>
              </w:rPr>
            </w:pPr>
          </w:p>
          <w:p w14:paraId="5DF9F5DE"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595A23E8" w14:textId="77777777" w:rsidR="008C06EA" w:rsidRPr="008631FB" w:rsidRDefault="008C06EA" w:rsidP="00DE1FD5">
            <w:pPr>
              <w:jc w:val="left"/>
              <w:rPr>
                <w:rFonts w:ascii="Times New Roman" w:hAnsi="Times New Roman"/>
                <w:color w:val="000000" w:themeColor="text1"/>
              </w:rPr>
            </w:pPr>
          </w:p>
          <w:p w14:paraId="72206873"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i/>
                <w:color w:val="000000" w:themeColor="text1"/>
                <w:lang w:val="en-US"/>
              </w:rPr>
              <w:t xml:space="preserve">build to rent </w:t>
            </w:r>
            <w:r w:rsidRPr="008631FB">
              <w:rPr>
                <w:rFonts w:ascii="Times New Roman" w:eastAsia="Calibri" w:hAnsi="Times New Roman"/>
                <w:caps/>
                <w:color w:val="000000" w:themeColor="text1"/>
                <w:lang w:val="en-US"/>
              </w:rPr>
              <w:t>and</w:t>
            </w:r>
          </w:p>
          <w:p w14:paraId="6053F691" w14:textId="77777777" w:rsidR="008C06EA" w:rsidRPr="008631FB" w:rsidRDefault="008C06EA" w:rsidP="00DE1FD5">
            <w:pPr>
              <w:ind w:left="340" w:hanging="340"/>
              <w:jc w:val="left"/>
              <w:rPr>
                <w:rFonts w:ascii="Times New Roman" w:hAnsi="Times New Roman"/>
                <w:color w:val="000000" w:themeColor="text1"/>
              </w:rPr>
            </w:pPr>
          </w:p>
          <w:p w14:paraId="1026FD02"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50 to 100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42C4F185" w14:textId="77777777" w:rsidR="008C06EA" w:rsidRPr="008631FB" w:rsidRDefault="008C06EA" w:rsidP="00DE1FD5">
            <w:pPr>
              <w:ind w:left="340" w:hanging="340"/>
              <w:jc w:val="left"/>
              <w:rPr>
                <w:rFonts w:ascii="Times New Roman" w:hAnsi="Times New Roman"/>
                <w:color w:val="000000" w:themeColor="text1"/>
              </w:rPr>
            </w:pPr>
          </w:p>
          <w:p w14:paraId="74EEF490" w14:textId="6CC6AFE6"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3F771C72"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D28002F" w14:textId="77777777" w:rsidR="008C06EA" w:rsidRPr="008631FB" w:rsidRDefault="008C06EA" w:rsidP="004065A0">
            <w:pPr>
              <w:jc w:val="left"/>
              <w:rPr>
                <w:rFonts w:ascii="Times New Roman" w:hAnsi="Times New Roman"/>
                <w:b/>
                <w:bCs/>
                <w:color w:val="000000" w:themeColor="text1"/>
              </w:rPr>
            </w:pPr>
          </w:p>
          <w:p w14:paraId="629BECA1" w14:textId="352ADD8A"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32b. Build to rent – 101 to 150</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tc>
        <w:tc>
          <w:tcPr>
            <w:tcW w:w="0" w:type="auto"/>
            <w:tcBorders>
              <w:top w:val="single" w:sz="4" w:space="0" w:color="auto"/>
              <w:left w:val="single" w:sz="4" w:space="0" w:color="auto"/>
              <w:bottom w:val="single" w:sz="4" w:space="0" w:color="auto"/>
              <w:right w:val="single" w:sz="4" w:space="0" w:color="auto"/>
            </w:tcBorders>
          </w:tcPr>
          <w:p w14:paraId="12D1C95D" w14:textId="77777777" w:rsidR="008C06EA" w:rsidRPr="008631FB" w:rsidRDefault="008C06EA" w:rsidP="00DE1FD5">
            <w:pPr>
              <w:jc w:val="left"/>
              <w:rPr>
                <w:rFonts w:ascii="Times New Roman" w:hAnsi="Times New Roman"/>
                <w:color w:val="000000" w:themeColor="text1"/>
              </w:rPr>
            </w:pPr>
          </w:p>
          <w:p w14:paraId="1526A557"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06A1C90F" w14:textId="77777777" w:rsidR="008C06EA" w:rsidRPr="008631FB" w:rsidRDefault="008C06EA" w:rsidP="00DE1FD5">
            <w:pPr>
              <w:jc w:val="left"/>
              <w:rPr>
                <w:rFonts w:ascii="Times New Roman" w:hAnsi="Times New Roman"/>
                <w:color w:val="000000" w:themeColor="text1"/>
              </w:rPr>
            </w:pPr>
          </w:p>
          <w:p w14:paraId="07AAFEBF"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45FBA500" w14:textId="77777777" w:rsidR="008C06EA" w:rsidRPr="008631FB" w:rsidRDefault="008C06EA" w:rsidP="00DE1FD5">
            <w:pPr>
              <w:ind w:left="340" w:hanging="340"/>
              <w:jc w:val="left"/>
              <w:rPr>
                <w:rFonts w:ascii="Times New Roman" w:hAnsi="Times New Roman"/>
                <w:color w:val="000000" w:themeColor="text1"/>
              </w:rPr>
            </w:pPr>
          </w:p>
          <w:p w14:paraId="61F5D301"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101 to 150 </w:t>
            </w:r>
            <w:r w:rsidRPr="008631FB">
              <w:rPr>
                <w:rFonts w:ascii="Times New Roman" w:hAnsi="Times New Roman"/>
                <w:b/>
                <w:bCs/>
                <w:i/>
                <w:iCs/>
                <w:color w:val="000000" w:themeColor="text1"/>
              </w:rPr>
              <w:t xml:space="preserve">dwellings </w:t>
            </w:r>
            <w:r w:rsidRPr="008631FB">
              <w:rPr>
                <w:rFonts w:ascii="Times New Roman" w:hAnsi="Times New Roman"/>
                <w:color w:val="000000" w:themeColor="text1"/>
              </w:rPr>
              <w:t>AND</w:t>
            </w:r>
          </w:p>
          <w:p w14:paraId="2EACBDAF" w14:textId="77777777" w:rsidR="008C06EA" w:rsidRPr="008631FB" w:rsidRDefault="008C06EA" w:rsidP="00DE1FD5">
            <w:pPr>
              <w:ind w:left="340" w:hanging="340"/>
              <w:jc w:val="left"/>
              <w:rPr>
                <w:rFonts w:ascii="Times New Roman" w:hAnsi="Times New Roman"/>
                <w:color w:val="000000" w:themeColor="text1"/>
              </w:rPr>
            </w:pPr>
          </w:p>
          <w:p w14:paraId="71254FE6" w14:textId="1D56ECF0"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1B714BC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78B1ED9" w14:textId="77777777" w:rsidR="008C06EA" w:rsidRPr="008631FB" w:rsidRDefault="008C06EA" w:rsidP="004065A0">
            <w:pPr>
              <w:jc w:val="left"/>
              <w:rPr>
                <w:rFonts w:ascii="Times New Roman" w:hAnsi="Times New Roman"/>
                <w:b/>
                <w:bCs/>
                <w:color w:val="000000" w:themeColor="text1"/>
              </w:rPr>
            </w:pPr>
          </w:p>
          <w:p w14:paraId="0F2B5815" w14:textId="4881C642"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32c. Build to rent – 151 to 200</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tc>
        <w:tc>
          <w:tcPr>
            <w:tcW w:w="0" w:type="auto"/>
            <w:tcBorders>
              <w:top w:val="single" w:sz="4" w:space="0" w:color="auto"/>
              <w:left w:val="single" w:sz="4" w:space="0" w:color="auto"/>
              <w:bottom w:val="single" w:sz="4" w:space="0" w:color="auto"/>
              <w:right w:val="single" w:sz="4" w:space="0" w:color="auto"/>
            </w:tcBorders>
          </w:tcPr>
          <w:p w14:paraId="0CDECAAA" w14:textId="77777777" w:rsidR="008C06EA" w:rsidRPr="008631FB" w:rsidRDefault="008C06EA" w:rsidP="00DE1FD5">
            <w:pPr>
              <w:jc w:val="left"/>
              <w:rPr>
                <w:rFonts w:ascii="Times New Roman" w:hAnsi="Times New Roman"/>
                <w:color w:val="000000" w:themeColor="text1"/>
              </w:rPr>
            </w:pPr>
          </w:p>
          <w:p w14:paraId="5A11959A"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6FA51779" w14:textId="77777777" w:rsidR="008C06EA" w:rsidRPr="008631FB" w:rsidRDefault="008C06EA" w:rsidP="00DE1FD5">
            <w:pPr>
              <w:jc w:val="left"/>
              <w:rPr>
                <w:rFonts w:ascii="Times New Roman" w:hAnsi="Times New Roman"/>
                <w:color w:val="000000" w:themeColor="text1"/>
              </w:rPr>
            </w:pPr>
          </w:p>
          <w:p w14:paraId="2B8277B1"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build to rent</w:t>
            </w:r>
            <w:r w:rsidRPr="008631FB">
              <w:rPr>
                <w:rFonts w:ascii="Times New Roman" w:eastAsia="Calibri" w:hAnsi="Times New Roman"/>
                <w:color w:val="000000" w:themeColor="text1"/>
              </w:rPr>
              <w:t xml:space="preserve"> </w:t>
            </w:r>
            <w:r w:rsidRPr="008631FB">
              <w:rPr>
                <w:rFonts w:ascii="Times New Roman" w:eastAsia="Calibri" w:hAnsi="Times New Roman"/>
                <w:caps/>
                <w:color w:val="000000" w:themeColor="text1"/>
                <w:lang w:val="en-US"/>
              </w:rPr>
              <w:t>and</w:t>
            </w:r>
          </w:p>
          <w:p w14:paraId="47368928" w14:textId="77777777" w:rsidR="008C06EA" w:rsidRPr="008631FB" w:rsidRDefault="008C06EA" w:rsidP="00DE1FD5">
            <w:pPr>
              <w:ind w:left="340" w:hanging="340"/>
              <w:jc w:val="left"/>
              <w:rPr>
                <w:rFonts w:ascii="Times New Roman" w:hAnsi="Times New Roman"/>
                <w:color w:val="000000" w:themeColor="text1"/>
              </w:rPr>
            </w:pPr>
          </w:p>
          <w:p w14:paraId="1238A4CB"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151 to 200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2216AA62" w14:textId="77777777" w:rsidR="008C06EA" w:rsidRPr="008631FB" w:rsidRDefault="008C06EA" w:rsidP="00DE1FD5">
            <w:pPr>
              <w:ind w:left="340" w:hanging="340"/>
              <w:jc w:val="left"/>
              <w:rPr>
                <w:rFonts w:ascii="Times New Roman" w:hAnsi="Times New Roman"/>
                <w:color w:val="000000" w:themeColor="text1"/>
              </w:rPr>
            </w:pPr>
          </w:p>
          <w:p w14:paraId="5C0A8A87" w14:textId="2ACC79B2"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3D1E972B"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47549B1" w14:textId="77777777" w:rsidR="008C06EA" w:rsidRPr="008631FB" w:rsidRDefault="008C06EA" w:rsidP="004065A0">
            <w:pPr>
              <w:jc w:val="left"/>
              <w:rPr>
                <w:rFonts w:ascii="Times New Roman" w:hAnsi="Times New Roman"/>
                <w:b/>
                <w:bCs/>
                <w:color w:val="000000" w:themeColor="text1"/>
              </w:rPr>
            </w:pPr>
          </w:p>
          <w:p w14:paraId="0298E5D1" w14:textId="359FA4A0"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32d. Build to rent – 201 to 225</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3EB54696"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B61C328" w14:textId="77777777" w:rsidR="008C06EA" w:rsidRPr="008631FB" w:rsidRDefault="008C06EA" w:rsidP="00DE1FD5">
            <w:pPr>
              <w:jc w:val="left"/>
              <w:rPr>
                <w:rFonts w:ascii="Times New Roman" w:hAnsi="Times New Roman"/>
                <w:color w:val="000000" w:themeColor="text1"/>
              </w:rPr>
            </w:pPr>
          </w:p>
          <w:p w14:paraId="0088BE23"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18F2E7B6" w14:textId="77777777" w:rsidR="008C06EA" w:rsidRPr="008631FB" w:rsidRDefault="008C06EA" w:rsidP="00DE1FD5">
            <w:pPr>
              <w:jc w:val="left"/>
              <w:rPr>
                <w:rFonts w:ascii="Times New Roman" w:hAnsi="Times New Roman"/>
                <w:color w:val="000000" w:themeColor="text1"/>
              </w:rPr>
            </w:pPr>
          </w:p>
          <w:p w14:paraId="39AFDDED"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2AE1A3E7" w14:textId="77777777" w:rsidR="008C06EA" w:rsidRPr="008631FB" w:rsidRDefault="008C06EA" w:rsidP="00DE1FD5">
            <w:pPr>
              <w:ind w:left="340" w:hanging="340"/>
              <w:jc w:val="left"/>
              <w:rPr>
                <w:rFonts w:ascii="Times New Roman" w:hAnsi="Times New Roman"/>
                <w:color w:val="000000" w:themeColor="text1"/>
              </w:rPr>
            </w:pPr>
          </w:p>
          <w:p w14:paraId="2D59AC23"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201 to 225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642D7EAC" w14:textId="77777777" w:rsidR="008C06EA" w:rsidRPr="008631FB" w:rsidRDefault="008C06EA" w:rsidP="00DE1FD5">
            <w:pPr>
              <w:ind w:left="340" w:hanging="340"/>
              <w:jc w:val="left"/>
              <w:rPr>
                <w:rFonts w:ascii="Times New Roman" w:hAnsi="Times New Roman"/>
                <w:color w:val="000000" w:themeColor="text1"/>
              </w:rPr>
            </w:pPr>
          </w:p>
          <w:p w14:paraId="77EC3E4A" w14:textId="01657896"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6300D43D"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99A10E1" w14:textId="77777777" w:rsidR="008C06EA" w:rsidRPr="008631FB" w:rsidRDefault="008C06EA" w:rsidP="004065A0">
            <w:pPr>
              <w:jc w:val="left"/>
              <w:rPr>
                <w:rFonts w:ascii="Times New Roman" w:hAnsi="Times New Roman"/>
                <w:b/>
                <w:bCs/>
                <w:color w:val="000000" w:themeColor="text1"/>
              </w:rPr>
            </w:pPr>
          </w:p>
          <w:p w14:paraId="068673CA" w14:textId="487B4F03"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32e. Build to rent – 226 to 250</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6F14BD02"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9A3F183" w14:textId="77777777" w:rsidR="008C06EA" w:rsidRPr="008631FB" w:rsidRDefault="008C06EA" w:rsidP="00DE1FD5">
            <w:pPr>
              <w:jc w:val="left"/>
              <w:rPr>
                <w:rFonts w:ascii="Times New Roman" w:hAnsi="Times New Roman"/>
                <w:color w:val="000000" w:themeColor="text1"/>
              </w:rPr>
            </w:pPr>
          </w:p>
          <w:p w14:paraId="7174E4C3"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2C78F332" w14:textId="77777777" w:rsidR="008C06EA" w:rsidRPr="008631FB" w:rsidRDefault="008C06EA" w:rsidP="00DE1FD5">
            <w:pPr>
              <w:jc w:val="left"/>
              <w:rPr>
                <w:rFonts w:ascii="Times New Roman" w:hAnsi="Times New Roman"/>
                <w:color w:val="000000" w:themeColor="text1"/>
              </w:rPr>
            </w:pPr>
          </w:p>
          <w:p w14:paraId="37167D70"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build to rent</w:t>
            </w:r>
            <w:r w:rsidRPr="008631FB">
              <w:rPr>
                <w:rFonts w:ascii="Times New Roman" w:eastAsia="Calibri" w:hAnsi="Times New Roman"/>
                <w:color w:val="000000" w:themeColor="text1"/>
              </w:rPr>
              <w:t xml:space="preserve"> </w:t>
            </w:r>
            <w:r w:rsidRPr="008631FB">
              <w:rPr>
                <w:rFonts w:ascii="Times New Roman" w:eastAsia="Calibri" w:hAnsi="Times New Roman"/>
                <w:caps/>
                <w:color w:val="000000" w:themeColor="text1"/>
                <w:lang w:val="en-US"/>
              </w:rPr>
              <w:t>and</w:t>
            </w:r>
          </w:p>
          <w:p w14:paraId="74D6F4F8" w14:textId="77777777" w:rsidR="008C06EA" w:rsidRPr="008631FB" w:rsidRDefault="008C06EA" w:rsidP="00DE1FD5">
            <w:pPr>
              <w:ind w:left="340" w:hanging="340"/>
              <w:jc w:val="left"/>
              <w:rPr>
                <w:rFonts w:ascii="Times New Roman" w:hAnsi="Times New Roman"/>
                <w:color w:val="000000" w:themeColor="text1"/>
              </w:rPr>
            </w:pPr>
          </w:p>
          <w:p w14:paraId="7580D2A4"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226 to 250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6A1DC3DA" w14:textId="77777777" w:rsidR="008C06EA" w:rsidRPr="008631FB" w:rsidRDefault="008C06EA" w:rsidP="00DE1FD5">
            <w:pPr>
              <w:ind w:left="340" w:hanging="340"/>
              <w:jc w:val="left"/>
              <w:rPr>
                <w:rFonts w:ascii="Times New Roman" w:hAnsi="Times New Roman"/>
                <w:color w:val="000000" w:themeColor="text1"/>
              </w:rPr>
            </w:pPr>
          </w:p>
          <w:p w14:paraId="0914189C" w14:textId="2CCFBA95"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5E11A184"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1DB1183" w14:textId="77777777" w:rsidR="008C06EA" w:rsidRPr="008631FB" w:rsidRDefault="008C06EA" w:rsidP="004065A0">
            <w:pPr>
              <w:jc w:val="left"/>
              <w:rPr>
                <w:rFonts w:ascii="Times New Roman" w:hAnsi="Times New Roman"/>
                <w:b/>
                <w:bCs/>
                <w:color w:val="000000" w:themeColor="text1"/>
              </w:rPr>
            </w:pPr>
          </w:p>
          <w:p w14:paraId="3C3B90E7" w14:textId="3D930B78"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32f. Build to rent – 251 to 275</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5432BE3D"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39B91F93" w14:textId="77777777" w:rsidR="008C06EA" w:rsidRPr="008631FB" w:rsidRDefault="008C06EA" w:rsidP="00DE1FD5">
            <w:pPr>
              <w:jc w:val="left"/>
              <w:rPr>
                <w:rFonts w:ascii="Times New Roman" w:hAnsi="Times New Roman"/>
                <w:color w:val="000000" w:themeColor="text1"/>
              </w:rPr>
            </w:pPr>
          </w:p>
          <w:p w14:paraId="0DFD1615"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4144E8A3" w14:textId="77777777" w:rsidR="008C06EA" w:rsidRPr="008631FB" w:rsidRDefault="008C06EA" w:rsidP="00DE1FD5">
            <w:pPr>
              <w:jc w:val="left"/>
              <w:rPr>
                <w:rFonts w:ascii="Times New Roman" w:hAnsi="Times New Roman"/>
                <w:color w:val="000000" w:themeColor="text1"/>
              </w:rPr>
            </w:pPr>
          </w:p>
          <w:p w14:paraId="0B9D9A39"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build to rent</w:t>
            </w:r>
            <w:r w:rsidRPr="008631FB">
              <w:rPr>
                <w:rFonts w:ascii="Times New Roman" w:eastAsia="Calibri" w:hAnsi="Times New Roman"/>
                <w:color w:val="000000" w:themeColor="text1"/>
              </w:rPr>
              <w:t xml:space="preserve"> </w:t>
            </w:r>
            <w:r w:rsidRPr="008631FB">
              <w:rPr>
                <w:rFonts w:ascii="Times New Roman" w:eastAsia="Calibri" w:hAnsi="Times New Roman"/>
                <w:caps/>
                <w:color w:val="000000" w:themeColor="text1"/>
                <w:lang w:val="en-US"/>
              </w:rPr>
              <w:t>and</w:t>
            </w:r>
          </w:p>
          <w:p w14:paraId="38322A7D" w14:textId="77777777" w:rsidR="008C06EA" w:rsidRPr="008631FB" w:rsidRDefault="008C06EA" w:rsidP="00DE1FD5">
            <w:pPr>
              <w:ind w:left="340" w:hanging="340"/>
              <w:jc w:val="left"/>
              <w:rPr>
                <w:rFonts w:ascii="Times New Roman" w:hAnsi="Times New Roman"/>
                <w:color w:val="000000" w:themeColor="text1"/>
              </w:rPr>
            </w:pPr>
          </w:p>
          <w:p w14:paraId="7794D692"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251 to 275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23F8A516" w14:textId="77777777" w:rsidR="008C06EA" w:rsidRPr="008631FB" w:rsidRDefault="008C06EA" w:rsidP="00DE1FD5">
            <w:pPr>
              <w:ind w:left="340" w:hanging="340"/>
              <w:jc w:val="left"/>
              <w:rPr>
                <w:rFonts w:ascii="Times New Roman" w:hAnsi="Times New Roman"/>
                <w:color w:val="000000" w:themeColor="text1"/>
              </w:rPr>
            </w:pPr>
          </w:p>
          <w:p w14:paraId="40537DE5" w14:textId="3835A06D"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7F95907C"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56E314C" w14:textId="77777777" w:rsidR="008C06EA" w:rsidRPr="008631FB" w:rsidRDefault="008C06EA" w:rsidP="004065A0">
            <w:pPr>
              <w:jc w:val="left"/>
              <w:rPr>
                <w:rFonts w:ascii="Times New Roman" w:hAnsi="Times New Roman"/>
                <w:b/>
                <w:bCs/>
                <w:color w:val="000000" w:themeColor="text1"/>
              </w:rPr>
            </w:pPr>
          </w:p>
          <w:p w14:paraId="4F662379" w14:textId="4D2BCB3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32g. Build to rent – 276 to 300</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1C6BC442"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D54CFA5" w14:textId="77777777" w:rsidR="008C06EA" w:rsidRPr="008631FB" w:rsidRDefault="008C06EA" w:rsidP="00DE1FD5">
            <w:pPr>
              <w:jc w:val="left"/>
              <w:rPr>
                <w:rFonts w:ascii="Times New Roman" w:hAnsi="Times New Roman"/>
                <w:color w:val="000000" w:themeColor="text1"/>
              </w:rPr>
            </w:pPr>
          </w:p>
          <w:p w14:paraId="69AEEB91"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769018FA" w14:textId="77777777" w:rsidR="008C06EA" w:rsidRPr="008631FB" w:rsidRDefault="008C06EA" w:rsidP="00DE1FD5">
            <w:pPr>
              <w:jc w:val="left"/>
              <w:rPr>
                <w:rFonts w:ascii="Times New Roman" w:hAnsi="Times New Roman"/>
                <w:color w:val="000000" w:themeColor="text1"/>
              </w:rPr>
            </w:pPr>
          </w:p>
          <w:p w14:paraId="111B1FF7" w14:textId="77777777" w:rsidR="008C06EA" w:rsidRPr="008631FB" w:rsidRDefault="008C06EA" w:rsidP="00DE1FD5">
            <w:pPr>
              <w:ind w:left="340" w:hanging="340"/>
              <w:jc w:val="left"/>
              <w:rPr>
                <w:rFonts w:ascii="Times New Roman" w:eastAsia="Calibri" w:hAnsi="Times New Roman"/>
                <w:caps/>
                <w:color w:val="000000" w:themeColor="text1"/>
                <w:lang w:val="en-US"/>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build to rent</w:t>
            </w:r>
            <w:r w:rsidRPr="008631FB">
              <w:rPr>
                <w:rFonts w:ascii="Times New Roman" w:eastAsia="Calibri" w:hAnsi="Times New Roman"/>
                <w:color w:val="000000" w:themeColor="text1"/>
              </w:rPr>
              <w:t xml:space="preserve"> </w:t>
            </w:r>
            <w:r w:rsidRPr="008631FB">
              <w:rPr>
                <w:rFonts w:ascii="Times New Roman" w:eastAsia="Calibri" w:hAnsi="Times New Roman"/>
                <w:caps/>
                <w:color w:val="000000" w:themeColor="text1"/>
                <w:lang w:val="en-US"/>
              </w:rPr>
              <w:t>and</w:t>
            </w:r>
          </w:p>
          <w:p w14:paraId="58A604FF" w14:textId="77777777" w:rsidR="008C06EA" w:rsidRPr="008631FB" w:rsidRDefault="008C06EA" w:rsidP="00DE1FD5">
            <w:pPr>
              <w:ind w:left="340" w:hanging="340"/>
              <w:jc w:val="left"/>
              <w:rPr>
                <w:rFonts w:ascii="Times New Roman" w:eastAsia="Calibri" w:hAnsi="Times New Roman"/>
                <w:color w:val="000000" w:themeColor="text1"/>
              </w:rPr>
            </w:pPr>
          </w:p>
          <w:p w14:paraId="741A824D"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276 to 300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3805B1BE" w14:textId="77777777" w:rsidR="008C06EA" w:rsidRPr="008631FB" w:rsidRDefault="008C06EA" w:rsidP="00DE1FD5">
            <w:pPr>
              <w:ind w:left="340" w:hanging="340"/>
              <w:jc w:val="left"/>
              <w:rPr>
                <w:rFonts w:ascii="Times New Roman" w:hAnsi="Times New Roman"/>
                <w:color w:val="000000" w:themeColor="text1"/>
              </w:rPr>
            </w:pPr>
          </w:p>
          <w:p w14:paraId="5B1CEBF9" w14:textId="7C5840B6"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4E110EE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7D4EDDE" w14:textId="77777777" w:rsidR="008C06EA" w:rsidRPr="008631FB" w:rsidRDefault="008C06EA" w:rsidP="004065A0">
            <w:pPr>
              <w:jc w:val="left"/>
              <w:rPr>
                <w:rFonts w:ascii="Times New Roman" w:hAnsi="Times New Roman"/>
                <w:b/>
                <w:bCs/>
                <w:color w:val="000000" w:themeColor="text1"/>
              </w:rPr>
            </w:pPr>
          </w:p>
          <w:p w14:paraId="2EB62B33" w14:textId="241FE7E8"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32h. Build to rent – 301 to 325</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1DA41D4B"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3C0490F3" w14:textId="77777777" w:rsidR="008C06EA" w:rsidRPr="008631FB" w:rsidRDefault="008C06EA" w:rsidP="004065A0">
            <w:pPr>
              <w:jc w:val="left"/>
              <w:rPr>
                <w:rFonts w:ascii="Times New Roman" w:hAnsi="Times New Roman"/>
                <w:color w:val="000000" w:themeColor="text1"/>
              </w:rPr>
            </w:pPr>
          </w:p>
          <w:p w14:paraId="163997CA"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3A80EE3C" w14:textId="77777777" w:rsidR="008C06EA" w:rsidRPr="008631FB" w:rsidRDefault="008C06EA" w:rsidP="00DE1FD5">
            <w:pPr>
              <w:jc w:val="left"/>
              <w:rPr>
                <w:rFonts w:ascii="Times New Roman" w:hAnsi="Times New Roman"/>
                <w:color w:val="000000" w:themeColor="text1"/>
              </w:rPr>
            </w:pPr>
          </w:p>
          <w:p w14:paraId="7F404311"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5F59EA1F" w14:textId="77777777" w:rsidR="008C06EA" w:rsidRPr="008631FB" w:rsidRDefault="008C06EA" w:rsidP="00DE1FD5">
            <w:pPr>
              <w:ind w:left="340" w:hanging="340"/>
              <w:jc w:val="left"/>
              <w:rPr>
                <w:rFonts w:ascii="Times New Roman" w:hAnsi="Times New Roman"/>
                <w:color w:val="000000" w:themeColor="text1"/>
              </w:rPr>
            </w:pPr>
          </w:p>
          <w:p w14:paraId="17778659"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301 to 325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5F69CB10" w14:textId="77777777" w:rsidR="008C06EA" w:rsidRPr="008631FB" w:rsidRDefault="008C06EA" w:rsidP="00DE1FD5">
            <w:pPr>
              <w:ind w:left="340" w:hanging="340"/>
              <w:jc w:val="left"/>
              <w:rPr>
                <w:rFonts w:ascii="Times New Roman" w:hAnsi="Times New Roman"/>
                <w:color w:val="000000" w:themeColor="text1"/>
              </w:rPr>
            </w:pPr>
          </w:p>
          <w:p w14:paraId="2FAAFF4E" w14:textId="3421E32E"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28DC01B3"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F759D43" w14:textId="77777777" w:rsidR="008C06EA" w:rsidRPr="008631FB" w:rsidRDefault="008C06EA" w:rsidP="004065A0">
            <w:pPr>
              <w:jc w:val="left"/>
              <w:rPr>
                <w:rFonts w:ascii="Times New Roman" w:hAnsi="Times New Roman"/>
                <w:b/>
                <w:bCs/>
                <w:color w:val="000000" w:themeColor="text1"/>
              </w:rPr>
            </w:pPr>
          </w:p>
          <w:p w14:paraId="5E1F2260" w14:textId="77106A79"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32i. Build to rent – 326 to 350</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6B76B3A2"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3D64A3C" w14:textId="77777777" w:rsidR="008C06EA" w:rsidRPr="008631FB" w:rsidRDefault="008C06EA" w:rsidP="00DE1FD5">
            <w:pPr>
              <w:jc w:val="left"/>
              <w:rPr>
                <w:rFonts w:ascii="Times New Roman" w:hAnsi="Times New Roman"/>
                <w:color w:val="000000" w:themeColor="text1"/>
              </w:rPr>
            </w:pPr>
          </w:p>
          <w:p w14:paraId="0EEAA75B"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5B231371" w14:textId="77777777" w:rsidR="008C06EA" w:rsidRPr="008631FB" w:rsidRDefault="008C06EA" w:rsidP="00DE1FD5">
            <w:pPr>
              <w:jc w:val="left"/>
              <w:rPr>
                <w:rFonts w:ascii="Times New Roman" w:hAnsi="Times New Roman"/>
                <w:color w:val="000000" w:themeColor="text1"/>
              </w:rPr>
            </w:pPr>
          </w:p>
          <w:p w14:paraId="6BADB788"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build to rent</w:t>
            </w:r>
            <w:r w:rsidRPr="008631FB">
              <w:rPr>
                <w:rFonts w:ascii="Times New Roman" w:eastAsia="Calibri" w:hAnsi="Times New Roman"/>
                <w:color w:val="000000" w:themeColor="text1"/>
              </w:rPr>
              <w:t xml:space="preserve"> </w:t>
            </w:r>
            <w:r w:rsidRPr="008631FB">
              <w:rPr>
                <w:rFonts w:ascii="Times New Roman" w:eastAsia="Calibri" w:hAnsi="Times New Roman"/>
                <w:caps/>
                <w:color w:val="000000" w:themeColor="text1"/>
                <w:lang w:val="en-US"/>
              </w:rPr>
              <w:t>and</w:t>
            </w:r>
          </w:p>
          <w:p w14:paraId="0266C250" w14:textId="77777777" w:rsidR="008C06EA" w:rsidRPr="008631FB" w:rsidRDefault="008C06EA" w:rsidP="00DE1FD5">
            <w:pPr>
              <w:ind w:left="340" w:hanging="340"/>
              <w:jc w:val="left"/>
              <w:rPr>
                <w:rFonts w:ascii="Times New Roman" w:hAnsi="Times New Roman"/>
                <w:color w:val="000000" w:themeColor="text1"/>
              </w:rPr>
            </w:pPr>
          </w:p>
          <w:p w14:paraId="3B392BBD"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326 to 350 </w:t>
            </w:r>
            <w:r w:rsidRPr="008631FB">
              <w:rPr>
                <w:rFonts w:ascii="Times New Roman" w:hAnsi="Times New Roman"/>
                <w:b/>
                <w:bCs/>
                <w:i/>
                <w:iCs/>
                <w:color w:val="000000" w:themeColor="text1"/>
              </w:rPr>
              <w:t xml:space="preserve">dwellings </w:t>
            </w:r>
            <w:r w:rsidRPr="008631FB">
              <w:rPr>
                <w:rFonts w:ascii="Times New Roman" w:hAnsi="Times New Roman"/>
                <w:color w:val="000000" w:themeColor="text1"/>
              </w:rPr>
              <w:t>AND</w:t>
            </w:r>
          </w:p>
          <w:p w14:paraId="1B4FBFBE" w14:textId="77777777" w:rsidR="008C06EA" w:rsidRPr="008631FB" w:rsidRDefault="008C06EA" w:rsidP="00DE1FD5">
            <w:pPr>
              <w:ind w:left="340" w:hanging="340"/>
              <w:jc w:val="left"/>
              <w:rPr>
                <w:rFonts w:ascii="Times New Roman" w:hAnsi="Times New Roman"/>
                <w:color w:val="000000" w:themeColor="text1"/>
              </w:rPr>
            </w:pPr>
          </w:p>
          <w:p w14:paraId="677C5BD6" w14:textId="13152392"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5D05BCAD"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1B3A0B84" w14:textId="77777777" w:rsidR="008C06EA" w:rsidRPr="008631FB" w:rsidRDefault="008C06EA" w:rsidP="004065A0">
            <w:pPr>
              <w:jc w:val="left"/>
              <w:rPr>
                <w:rFonts w:ascii="Times New Roman" w:hAnsi="Times New Roman"/>
                <w:b/>
                <w:bCs/>
                <w:color w:val="000000" w:themeColor="text1"/>
              </w:rPr>
            </w:pPr>
          </w:p>
          <w:p w14:paraId="1CD8987A" w14:textId="4BD190D4"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32j. Build to rent – 351 to 375</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3C5E4BC6"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88DC167" w14:textId="77777777" w:rsidR="008C06EA" w:rsidRPr="008631FB" w:rsidRDefault="008C06EA" w:rsidP="00DE1FD5">
            <w:pPr>
              <w:jc w:val="left"/>
              <w:rPr>
                <w:rFonts w:ascii="Times New Roman" w:hAnsi="Times New Roman"/>
                <w:color w:val="000000" w:themeColor="text1"/>
              </w:rPr>
            </w:pPr>
          </w:p>
          <w:p w14:paraId="4141310F"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7D03DF77" w14:textId="77777777" w:rsidR="008C06EA" w:rsidRPr="008631FB" w:rsidRDefault="008C06EA" w:rsidP="00DE1FD5">
            <w:pPr>
              <w:jc w:val="left"/>
              <w:rPr>
                <w:rFonts w:ascii="Times New Roman" w:hAnsi="Times New Roman"/>
                <w:color w:val="000000" w:themeColor="text1"/>
              </w:rPr>
            </w:pPr>
          </w:p>
          <w:p w14:paraId="18A0E253"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6F175AFF" w14:textId="77777777" w:rsidR="008C06EA" w:rsidRPr="008631FB" w:rsidRDefault="008C06EA" w:rsidP="00DE1FD5">
            <w:pPr>
              <w:ind w:left="340" w:hanging="340"/>
              <w:jc w:val="left"/>
              <w:rPr>
                <w:rFonts w:ascii="Times New Roman" w:hAnsi="Times New Roman"/>
                <w:color w:val="000000" w:themeColor="text1"/>
              </w:rPr>
            </w:pPr>
          </w:p>
          <w:p w14:paraId="6E0AE876"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351 to 375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3384F293" w14:textId="77777777" w:rsidR="008C06EA" w:rsidRPr="008631FB" w:rsidRDefault="008C06EA" w:rsidP="00DE1FD5">
            <w:pPr>
              <w:ind w:left="340" w:hanging="340"/>
              <w:jc w:val="left"/>
              <w:rPr>
                <w:rFonts w:ascii="Times New Roman" w:hAnsi="Times New Roman"/>
                <w:color w:val="000000" w:themeColor="text1"/>
              </w:rPr>
            </w:pPr>
          </w:p>
          <w:p w14:paraId="4B92E270" w14:textId="2D0252EF"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79EED143"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0241875" w14:textId="77777777" w:rsidR="008C06EA" w:rsidRPr="008631FB" w:rsidRDefault="008C06EA" w:rsidP="004065A0">
            <w:pPr>
              <w:jc w:val="left"/>
              <w:rPr>
                <w:rFonts w:ascii="Times New Roman" w:hAnsi="Times New Roman"/>
                <w:b/>
                <w:bCs/>
                <w:color w:val="000000" w:themeColor="text1"/>
              </w:rPr>
            </w:pPr>
          </w:p>
          <w:p w14:paraId="43CB11A7" w14:textId="41ADEC02"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32k. Build to rent – 376 to 400</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607102A4"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A7F38A6" w14:textId="77777777" w:rsidR="008C06EA" w:rsidRPr="008631FB" w:rsidRDefault="008C06EA" w:rsidP="00DE1FD5">
            <w:pPr>
              <w:jc w:val="left"/>
              <w:rPr>
                <w:rFonts w:ascii="Times New Roman" w:hAnsi="Times New Roman"/>
                <w:color w:val="000000" w:themeColor="text1"/>
              </w:rPr>
            </w:pPr>
          </w:p>
          <w:p w14:paraId="2DAD27CD"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66DCA1BC" w14:textId="77777777" w:rsidR="008C06EA" w:rsidRPr="008631FB" w:rsidRDefault="008C06EA" w:rsidP="00DE1FD5">
            <w:pPr>
              <w:jc w:val="left"/>
              <w:rPr>
                <w:rFonts w:ascii="Times New Roman" w:hAnsi="Times New Roman"/>
                <w:color w:val="000000" w:themeColor="text1"/>
              </w:rPr>
            </w:pPr>
          </w:p>
          <w:p w14:paraId="3935A754"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5A6108EC" w14:textId="77777777" w:rsidR="008C06EA" w:rsidRPr="008631FB" w:rsidRDefault="008C06EA" w:rsidP="00DE1FD5">
            <w:pPr>
              <w:ind w:left="340" w:hanging="340"/>
              <w:jc w:val="left"/>
              <w:rPr>
                <w:rFonts w:ascii="Times New Roman" w:hAnsi="Times New Roman"/>
                <w:color w:val="000000" w:themeColor="text1"/>
              </w:rPr>
            </w:pPr>
          </w:p>
          <w:p w14:paraId="57A0238B"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376 to 400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35807539" w14:textId="77777777" w:rsidR="008C06EA" w:rsidRPr="008631FB" w:rsidRDefault="008C06EA" w:rsidP="00DE1FD5">
            <w:pPr>
              <w:ind w:left="340" w:hanging="340"/>
              <w:jc w:val="left"/>
              <w:rPr>
                <w:rFonts w:ascii="Times New Roman" w:hAnsi="Times New Roman"/>
                <w:color w:val="000000" w:themeColor="text1"/>
              </w:rPr>
            </w:pPr>
          </w:p>
          <w:p w14:paraId="3DEE4C38" w14:textId="4D346BD2"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35E24F12"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9DEFE22" w14:textId="77777777" w:rsidR="008C06EA" w:rsidRPr="008631FB" w:rsidRDefault="008C06EA" w:rsidP="004065A0">
            <w:pPr>
              <w:jc w:val="left"/>
              <w:rPr>
                <w:rFonts w:ascii="Times New Roman" w:hAnsi="Times New Roman"/>
                <w:b/>
                <w:bCs/>
                <w:color w:val="000000" w:themeColor="text1"/>
              </w:rPr>
            </w:pPr>
          </w:p>
          <w:p w14:paraId="5AC855DC" w14:textId="4843DE25"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32l. Build to rent – 401 to 425</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5292CE42"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4FFA50C" w14:textId="77777777" w:rsidR="008C06EA" w:rsidRPr="008631FB" w:rsidRDefault="008C06EA" w:rsidP="00DE1FD5">
            <w:pPr>
              <w:jc w:val="left"/>
              <w:rPr>
                <w:rFonts w:ascii="Times New Roman" w:hAnsi="Times New Roman"/>
                <w:color w:val="000000" w:themeColor="text1"/>
              </w:rPr>
            </w:pPr>
          </w:p>
          <w:p w14:paraId="3E6BACDA"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43D30BD3" w14:textId="77777777" w:rsidR="008C06EA" w:rsidRPr="008631FB" w:rsidRDefault="008C06EA" w:rsidP="00DE1FD5">
            <w:pPr>
              <w:jc w:val="left"/>
              <w:rPr>
                <w:rFonts w:ascii="Times New Roman" w:hAnsi="Times New Roman"/>
                <w:color w:val="000000" w:themeColor="text1"/>
              </w:rPr>
            </w:pPr>
          </w:p>
          <w:p w14:paraId="12797552"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58969232" w14:textId="77777777" w:rsidR="008C06EA" w:rsidRPr="008631FB" w:rsidRDefault="008C06EA" w:rsidP="00DE1FD5">
            <w:pPr>
              <w:ind w:left="340" w:hanging="340"/>
              <w:jc w:val="left"/>
              <w:rPr>
                <w:rFonts w:ascii="Times New Roman" w:hAnsi="Times New Roman"/>
                <w:color w:val="000000" w:themeColor="text1"/>
              </w:rPr>
            </w:pPr>
          </w:p>
          <w:p w14:paraId="237365FA"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401 to 425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1D1BEB2F" w14:textId="77777777" w:rsidR="008C06EA" w:rsidRPr="008631FB" w:rsidRDefault="008C06EA" w:rsidP="00DE1FD5">
            <w:pPr>
              <w:ind w:left="340" w:hanging="340"/>
              <w:jc w:val="left"/>
              <w:rPr>
                <w:rFonts w:ascii="Times New Roman" w:hAnsi="Times New Roman"/>
                <w:color w:val="000000" w:themeColor="text1"/>
              </w:rPr>
            </w:pPr>
          </w:p>
          <w:p w14:paraId="2D9E885E" w14:textId="6F193EB0"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47FD221F"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60045F9" w14:textId="77777777" w:rsidR="008C06EA" w:rsidRPr="008631FB" w:rsidRDefault="008C06EA" w:rsidP="004065A0">
            <w:pPr>
              <w:jc w:val="left"/>
              <w:rPr>
                <w:rFonts w:ascii="Times New Roman" w:hAnsi="Times New Roman"/>
                <w:b/>
                <w:bCs/>
                <w:color w:val="000000" w:themeColor="text1"/>
              </w:rPr>
            </w:pPr>
          </w:p>
          <w:p w14:paraId="13893288"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32m. Build to rent – 426 to 450 dwellings</w:t>
            </w:r>
          </w:p>
          <w:p w14:paraId="1164536A"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50E0D256" w14:textId="77777777" w:rsidR="008C06EA" w:rsidRPr="008631FB" w:rsidRDefault="008C06EA" w:rsidP="00DE1FD5">
            <w:pPr>
              <w:jc w:val="left"/>
              <w:rPr>
                <w:rFonts w:ascii="Times New Roman" w:hAnsi="Times New Roman"/>
                <w:color w:val="000000" w:themeColor="text1"/>
              </w:rPr>
            </w:pPr>
          </w:p>
          <w:p w14:paraId="5BF21C5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7236DD92" w14:textId="77777777" w:rsidR="008C06EA" w:rsidRPr="008631FB" w:rsidRDefault="008C06EA" w:rsidP="00DE1FD5">
            <w:pPr>
              <w:jc w:val="left"/>
              <w:rPr>
                <w:rFonts w:ascii="Times New Roman" w:hAnsi="Times New Roman"/>
                <w:color w:val="000000" w:themeColor="text1"/>
              </w:rPr>
            </w:pPr>
          </w:p>
          <w:p w14:paraId="3DDF1650"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3267C0AC" w14:textId="77777777" w:rsidR="008C06EA" w:rsidRPr="008631FB" w:rsidRDefault="008C06EA" w:rsidP="00DE1FD5">
            <w:pPr>
              <w:ind w:left="340" w:hanging="340"/>
              <w:jc w:val="left"/>
              <w:rPr>
                <w:rFonts w:ascii="Times New Roman" w:hAnsi="Times New Roman"/>
                <w:color w:val="000000" w:themeColor="text1"/>
              </w:rPr>
            </w:pPr>
          </w:p>
          <w:p w14:paraId="51575682"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426 to 450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1E9E92C5" w14:textId="77777777" w:rsidR="008C06EA" w:rsidRPr="008631FB" w:rsidRDefault="008C06EA" w:rsidP="00DE1FD5">
            <w:pPr>
              <w:ind w:left="340" w:hanging="340"/>
              <w:jc w:val="left"/>
              <w:rPr>
                <w:rFonts w:ascii="Times New Roman" w:hAnsi="Times New Roman"/>
                <w:color w:val="000000" w:themeColor="text1"/>
              </w:rPr>
            </w:pPr>
          </w:p>
          <w:p w14:paraId="487EEAA9" w14:textId="3686D941"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50C0111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512D91A" w14:textId="77777777" w:rsidR="008C06EA" w:rsidRPr="008631FB" w:rsidRDefault="008C06EA" w:rsidP="004065A0">
            <w:pPr>
              <w:jc w:val="left"/>
              <w:rPr>
                <w:rFonts w:ascii="Times New Roman" w:hAnsi="Times New Roman"/>
                <w:b/>
                <w:bCs/>
                <w:color w:val="000000" w:themeColor="text1"/>
              </w:rPr>
            </w:pPr>
          </w:p>
          <w:p w14:paraId="4F1F8C1E" w14:textId="6EAE0DFA"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32n. Built to rent – 451 to 475</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084F344B"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195C91B" w14:textId="77777777" w:rsidR="008C06EA" w:rsidRPr="008631FB" w:rsidRDefault="008C06EA" w:rsidP="00DE1FD5">
            <w:pPr>
              <w:jc w:val="left"/>
              <w:rPr>
                <w:rFonts w:ascii="Times New Roman" w:hAnsi="Times New Roman"/>
                <w:color w:val="000000" w:themeColor="text1"/>
              </w:rPr>
            </w:pPr>
          </w:p>
          <w:p w14:paraId="4A5102ED"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20EA0A14" w14:textId="77777777" w:rsidR="008C06EA" w:rsidRPr="008631FB" w:rsidRDefault="008C06EA" w:rsidP="00DE1FD5">
            <w:pPr>
              <w:jc w:val="left"/>
              <w:rPr>
                <w:rFonts w:ascii="Times New Roman" w:hAnsi="Times New Roman"/>
                <w:color w:val="000000" w:themeColor="text1"/>
              </w:rPr>
            </w:pPr>
          </w:p>
          <w:p w14:paraId="4D915BC9"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5C7B028A" w14:textId="77777777" w:rsidR="008C06EA" w:rsidRPr="008631FB" w:rsidRDefault="008C06EA" w:rsidP="00DE1FD5">
            <w:pPr>
              <w:ind w:left="340" w:hanging="340"/>
              <w:jc w:val="left"/>
              <w:rPr>
                <w:rFonts w:ascii="Times New Roman" w:hAnsi="Times New Roman"/>
                <w:color w:val="000000" w:themeColor="text1"/>
              </w:rPr>
            </w:pPr>
          </w:p>
          <w:p w14:paraId="761D3DC6"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451 to 475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5AD7C65F" w14:textId="77777777" w:rsidR="008C06EA" w:rsidRPr="008631FB" w:rsidRDefault="008C06EA" w:rsidP="00DE1FD5">
            <w:pPr>
              <w:ind w:left="340" w:hanging="340"/>
              <w:jc w:val="left"/>
              <w:rPr>
                <w:rFonts w:ascii="Times New Roman" w:hAnsi="Times New Roman"/>
                <w:color w:val="000000" w:themeColor="text1"/>
              </w:rPr>
            </w:pPr>
          </w:p>
          <w:p w14:paraId="53D941D9" w14:textId="6E495B11"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621A5672"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35CE22B" w14:textId="77777777" w:rsidR="008C06EA" w:rsidRPr="008631FB" w:rsidRDefault="008C06EA" w:rsidP="004065A0">
            <w:pPr>
              <w:jc w:val="left"/>
              <w:rPr>
                <w:rFonts w:ascii="Times New Roman" w:hAnsi="Times New Roman"/>
                <w:b/>
                <w:bCs/>
                <w:color w:val="000000" w:themeColor="text1"/>
              </w:rPr>
            </w:pPr>
          </w:p>
          <w:p w14:paraId="4D5D6FA6" w14:textId="265B162D"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32o. Build to rent – 476 to 500</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14912007"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E867587" w14:textId="77777777" w:rsidR="008C06EA" w:rsidRPr="008631FB" w:rsidRDefault="008C06EA" w:rsidP="00DE1FD5">
            <w:pPr>
              <w:jc w:val="left"/>
              <w:rPr>
                <w:rFonts w:ascii="Times New Roman" w:hAnsi="Times New Roman"/>
                <w:color w:val="000000" w:themeColor="text1"/>
              </w:rPr>
            </w:pPr>
          </w:p>
          <w:p w14:paraId="27576C60"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5FE5586B" w14:textId="77777777" w:rsidR="008C06EA" w:rsidRPr="008631FB" w:rsidRDefault="008C06EA" w:rsidP="00DE1FD5">
            <w:pPr>
              <w:jc w:val="left"/>
              <w:rPr>
                <w:rFonts w:ascii="Times New Roman" w:hAnsi="Times New Roman"/>
                <w:color w:val="000000" w:themeColor="text1"/>
              </w:rPr>
            </w:pPr>
          </w:p>
          <w:p w14:paraId="7C7DEDE3"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061C28AF" w14:textId="77777777" w:rsidR="008C06EA" w:rsidRPr="008631FB" w:rsidRDefault="008C06EA" w:rsidP="00DE1FD5">
            <w:pPr>
              <w:ind w:left="340" w:hanging="340"/>
              <w:jc w:val="left"/>
              <w:rPr>
                <w:rFonts w:ascii="Times New Roman" w:hAnsi="Times New Roman"/>
                <w:color w:val="000000" w:themeColor="text1"/>
              </w:rPr>
            </w:pPr>
          </w:p>
          <w:p w14:paraId="015187F0"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476 to 500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2FD8A4CE" w14:textId="77777777" w:rsidR="008C06EA" w:rsidRPr="008631FB" w:rsidRDefault="008C06EA" w:rsidP="00DE1FD5">
            <w:pPr>
              <w:ind w:left="340" w:hanging="340"/>
              <w:jc w:val="left"/>
              <w:rPr>
                <w:rFonts w:ascii="Times New Roman" w:hAnsi="Times New Roman"/>
                <w:color w:val="000000" w:themeColor="text1"/>
              </w:rPr>
            </w:pPr>
          </w:p>
          <w:p w14:paraId="550CAB74" w14:textId="0F378DD2"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16FD80BE"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77338B8" w14:textId="77777777" w:rsidR="008C06EA" w:rsidRPr="008631FB" w:rsidRDefault="008C06EA" w:rsidP="004065A0">
            <w:pPr>
              <w:jc w:val="left"/>
              <w:rPr>
                <w:rFonts w:ascii="Times New Roman" w:hAnsi="Times New Roman"/>
                <w:b/>
                <w:bCs/>
                <w:color w:val="000000" w:themeColor="text1"/>
              </w:rPr>
            </w:pPr>
          </w:p>
          <w:p w14:paraId="0A53B480" w14:textId="0F6E749F"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32p. Build to rent – 501 to 525</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48405B2E"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7F6D4E4" w14:textId="77777777" w:rsidR="008C06EA" w:rsidRPr="008631FB" w:rsidRDefault="008C06EA" w:rsidP="00DE1FD5">
            <w:pPr>
              <w:jc w:val="left"/>
              <w:rPr>
                <w:rFonts w:ascii="Times New Roman" w:hAnsi="Times New Roman"/>
                <w:color w:val="000000" w:themeColor="text1"/>
              </w:rPr>
            </w:pPr>
          </w:p>
          <w:p w14:paraId="03521F39"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008492DF" w14:textId="77777777" w:rsidR="008C06EA" w:rsidRPr="008631FB" w:rsidRDefault="008C06EA" w:rsidP="00DE1FD5">
            <w:pPr>
              <w:jc w:val="left"/>
              <w:rPr>
                <w:rFonts w:ascii="Times New Roman" w:hAnsi="Times New Roman"/>
                <w:color w:val="000000" w:themeColor="text1"/>
              </w:rPr>
            </w:pPr>
          </w:p>
          <w:p w14:paraId="79031B39"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073862F9" w14:textId="77777777" w:rsidR="008C06EA" w:rsidRPr="008631FB" w:rsidRDefault="008C06EA" w:rsidP="00DE1FD5">
            <w:pPr>
              <w:ind w:left="340" w:hanging="340"/>
              <w:jc w:val="left"/>
              <w:rPr>
                <w:rFonts w:ascii="Times New Roman" w:hAnsi="Times New Roman"/>
                <w:color w:val="000000" w:themeColor="text1"/>
              </w:rPr>
            </w:pPr>
          </w:p>
          <w:p w14:paraId="1939A847"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501 to 525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53F959A6" w14:textId="77777777" w:rsidR="008C06EA" w:rsidRPr="008631FB" w:rsidRDefault="008C06EA" w:rsidP="00DE1FD5">
            <w:pPr>
              <w:ind w:left="340" w:hanging="340"/>
              <w:jc w:val="left"/>
              <w:rPr>
                <w:rFonts w:ascii="Times New Roman" w:hAnsi="Times New Roman"/>
                <w:color w:val="000000" w:themeColor="text1"/>
              </w:rPr>
            </w:pPr>
          </w:p>
          <w:p w14:paraId="7ED0453F" w14:textId="614861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679DB9B3"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1640C06F" w14:textId="77777777" w:rsidR="008C06EA" w:rsidRPr="008631FB" w:rsidRDefault="008C06EA" w:rsidP="004065A0">
            <w:pPr>
              <w:jc w:val="left"/>
              <w:rPr>
                <w:rFonts w:ascii="Times New Roman" w:hAnsi="Times New Roman"/>
                <w:b/>
                <w:bCs/>
                <w:color w:val="000000" w:themeColor="text1"/>
              </w:rPr>
            </w:pPr>
          </w:p>
          <w:p w14:paraId="4D2319C5" w14:textId="1B7CBB0D"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32q. Build to rent – 526 to 550</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56A0844A"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6FFF009" w14:textId="77777777" w:rsidR="008C06EA" w:rsidRPr="008631FB" w:rsidRDefault="008C06EA" w:rsidP="00DE1FD5">
            <w:pPr>
              <w:jc w:val="left"/>
              <w:rPr>
                <w:rFonts w:ascii="Times New Roman" w:hAnsi="Times New Roman"/>
                <w:color w:val="000000" w:themeColor="text1"/>
              </w:rPr>
            </w:pPr>
          </w:p>
          <w:p w14:paraId="03A86B5B"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6F2B2C9E" w14:textId="77777777" w:rsidR="008C06EA" w:rsidRPr="008631FB" w:rsidRDefault="008C06EA" w:rsidP="00DE1FD5">
            <w:pPr>
              <w:jc w:val="left"/>
              <w:rPr>
                <w:rFonts w:ascii="Times New Roman" w:hAnsi="Times New Roman"/>
                <w:color w:val="000000" w:themeColor="text1"/>
              </w:rPr>
            </w:pPr>
          </w:p>
          <w:p w14:paraId="665B89D4"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60C38186" w14:textId="77777777" w:rsidR="008C06EA" w:rsidRPr="008631FB" w:rsidRDefault="008C06EA" w:rsidP="00DE1FD5">
            <w:pPr>
              <w:ind w:left="340" w:hanging="340"/>
              <w:jc w:val="left"/>
              <w:rPr>
                <w:rFonts w:ascii="Times New Roman" w:hAnsi="Times New Roman"/>
                <w:color w:val="000000" w:themeColor="text1"/>
              </w:rPr>
            </w:pPr>
          </w:p>
          <w:p w14:paraId="474CE704"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526 to 550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6C476F86" w14:textId="77777777" w:rsidR="008C06EA" w:rsidRPr="008631FB" w:rsidRDefault="008C06EA" w:rsidP="00DE1FD5">
            <w:pPr>
              <w:ind w:left="340" w:hanging="340"/>
              <w:jc w:val="left"/>
              <w:rPr>
                <w:rFonts w:ascii="Times New Roman" w:hAnsi="Times New Roman"/>
                <w:color w:val="000000" w:themeColor="text1"/>
              </w:rPr>
            </w:pPr>
          </w:p>
          <w:p w14:paraId="6EB3179C" w14:textId="30D00A91"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73958359"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8E9F5F3" w14:textId="77777777" w:rsidR="008C06EA" w:rsidRPr="008631FB" w:rsidRDefault="008C06EA" w:rsidP="004065A0">
            <w:pPr>
              <w:jc w:val="left"/>
              <w:rPr>
                <w:rFonts w:ascii="Times New Roman" w:hAnsi="Times New Roman"/>
                <w:b/>
                <w:bCs/>
                <w:color w:val="000000" w:themeColor="text1"/>
              </w:rPr>
            </w:pPr>
          </w:p>
          <w:p w14:paraId="328D30A9" w14:textId="1B20998C"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32r. Build to rent – 551 to 575</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6D90A4E0"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1120B47" w14:textId="77777777" w:rsidR="008C06EA" w:rsidRPr="008631FB" w:rsidRDefault="008C06EA" w:rsidP="00DE1FD5">
            <w:pPr>
              <w:jc w:val="left"/>
              <w:rPr>
                <w:rFonts w:ascii="Times New Roman" w:hAnsi="Times New Roman"/>
                <w:color w:val="000000" w:themeColor="text1"/>
              </w:rPr>
            </w:pPr>
          </w:p>
          <w:p w14:paraId="0C477DD6"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2DB32275" w14:textId="77777777" w:rsidR="008C06EA" w:rsidRPr="008631FB" w:rsidRDefault="008C06EA" w:rsidP="00DE1FD5">
            <w:pPr>
              <w:jc w:val="left"/>
              <w:rPr>
                <w:rFonts w:ascii="Times New Roman" w:hAnsi="Times New Roman"/>
                <w:color w:val="000000" w:themeColor="text1"/>
              </w:rPr>
            </w:pPr>
          </w:p>
          <w:p w14:paraId="4C3DA052"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733C3E01" w14:textId="77777777" w:rsidR="008C06EA" w:rsidRPr="008631FB" w:rsidRDefault="008C06EA" w:rsidP="00DE1FD5">
            <w:pPr>
              <w:ind w:left="340" w:hanging="340"/>
              <w:jc w:val="left"/>
              <w:rPr>
                <w:rFonts w:ascii="Times New Roman" w:hAnsi="Times New Roman"/>
                <w:color w:val="000000" w:themeColor="text1"/>
              </w:rPr>
            </w:pPr>
          </w:p>
          <w:p w14:paraId="6923B2DB"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551 to 575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19917D90" w14:textId="77777777" w:rsidR="008C06EA" w:rsidRPr="008631FB" w:rsidRDefault="008C06EA" w:rsidP="00DE1FD5">
            <w:pPr>
              <w:ind w:left="340" w:hanging="340"/>
              <w:jc w:val="left"/>
              <w:rPr>
                <w:rFonts w:ascii="Times New Roman" w:hAnsi="Times New Roman"/>
                <w:color w:val="000000" w:themeColor="text1"/>
              </w:rPr>
            </w:pPr>
          </w:p>
          <w:p w14:paraId="4D849D5B" w14:textId="647B5DED"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7A1AF40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9DCDEA0" w14:textId="77777777" w:rsidR="008C06EA" w:rsidRPr="008631FB" w:rsidRDefault="008C06EA" w:rsidP="004065A0">
            <w:pPr>
              <w:jc w:val="left"/>
              <w:rPr>
                <w:rFonts w:ascii="Times New Roman" w:hAnsi="Times New Roman"/>
                <w:b/>
                <w:bCs/>
                <w:color w:val="000000" w:themeColor="text1"/>
              </w:rPr>
            </w:pPr>
          </w:p>
          <w:p w14:paraId="39556C2E" w14:textId="4CAF4FB3"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32s. Build to rent – 576 to 600</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1D23E233"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4A98EEE" w14:textId="77777777" w:rsidR="008C06EA" w:rsidRPr="008631FB" w:rsidRDefault="008C06EA" w:rsidP="00DE1FD5">
            <w:pPr>
              <w:jc w:val="left"/>
              <w:rPr>
                <w:rFonts w:ascii="Times New Roman" w:hAnsi="Times New Roman"/>
                <w:color w:val="000000" w:themeColor="text1"/>
              </w:rPr>
            </w:pPr>
          </w:p>
          <w:p w14:paraId="77DCF01D"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71F47674" w14:textId="77777777" w:rsidR="008C06EA" w:rsidRPr="008631FB" w:rsidRDefault="008C06EA" w:rsidP="00DE1FD5">
            <w:pPr>
              <w:jc w:val="left"/>
              <w:rPr>
                <w:rFonts w:ascii="Times New Roman" w:hAnsi="Times New Roman"/>
                <w:color w:val="000000" w:themeColor="text1"/>
              </w:rPr>
            </w:pPr>
          </w:p>
          <w:p w14:paraId="4A712BF6"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72B064E4" w14:textId="77777777" w:rsidR="008C06EA" w:rsidRPr="008631FB" w:rsidRDefault="008C06EA" w:rsidP="00DE1FD5">
            <w:pPr>
              <w:ind w:left="340" w:hanging="340"/>
              <w:jc w:val="left"/>
              <w:rPr>
                <w:rFonts w:ascii="Times New Roman" w:hAnsi="Times New Roman"/>
                <w:color w:val="000000" w:themeColor="text1"/>
              </w:rPr>
            </w:pPr>
          </w:p>
          <w:p w14:paraId="741B6793"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576 to 600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5A617035" w14:textId="77777777" w:rsidR="008C06EA" w:rsidRPr="008631FB" w:rsidRDefault="008C06EA" w:rsidP="00DE1FD5">
            <w:pPr>
              <w:ind w:left="340" w:hanging="340"/>
              <w:jc w:val="left"/>
              <w:rPr>
                <w:rFonts w:ascii="Times New Roman" w:hAnsi="Times New Roman"/>
                <w:color w:val="000000" w:themeColor="text1"/>
              </w:rPr>
            </w:pPr>
          </w:p>
          <w:p w14:paraId="7DCE9AF0" w14:textId="6BCF2775"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19A4CFF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710A0B5" w14:textId="77777777" w:rsidR="008C06EA" w:rsidRPr="008631FB" w:rsidRDefault="008C06EA" w:rsidP="004065A0">
            <w:pPr>
              <w:jc w:val="left"/>
              <w:rPr>
                <w:rFonts w:ascii="Times New Roman" w:hAnsi="Times New Roman"/>
                <w:b/>
                <w:bCs/>
                <w:color w:val="000000" w:themeColor="text1"/>
              </w:rPr>
            </w:pPr>
          </w:p>
          <w:p w14:paraId="53F23CCF" w14:textId="7C915692"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32t. Build to rent – 601 to 625</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0F13B130"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18125B4" w14:textId="77777777" w:rsidR="008C06EA" w:rsidRPr="008631FB" w:rsidRDefault="008C06EA" w:rsidP="00DE1FD5">
            <w:pPr>
              <w:jc w:val="left"/>
              <w:rPr>
                <w:rFonts w:ascii="Times New Roman" w:hAnsi="Times New Roman"/>
                <w:color w:val="000000" w:themeColor="text1"/>
              </w:rPr>
            </w:pPr>
          </w:p>
          <w:p w14:paraId="529024C2"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7EDF136C" w14:textId="77777777" w:rsidR="008C06EA" w:rsidRPr="008631FB" w:rsidRDefault="008C06EA" w:rsidP="00DE1FD5">
            <w:pPr>
              <w:jc w:val="left"/>
              <w:rPr>
                <w:rFonts w:ascii="Times New Roman" w:hAnsi="Times New Roman"/>
                <w:color w:val="000000" w:themeColor="text1"/>
              </w:rPr>
            </w:pPr>
          </w:p>
          <w:p w14:paraId="4EF8FF95"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4171DFF4" w14:textId="77777777" w:rsidR="008C06EA" w:rsidRPr="008631FB" w:rsidRDefault="008C06EA" w:rsidP="00DE1FD5">
            <w:pPr>
              <w:ind w:left="340" w:hanging="340"/>
              <w:jc w:val="left"/>
              <w:rPr>
                <w:rFonts w:ascii="Times New Roman" w:hAnsi="Times New Roman"/>
                <w:color w:val="000000" w:themeColor="text1"/>
              </w:rPr>
            </w:pPr>
          </w:p>
          <w:p w14:paraId="48A971E6"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601 to 625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278371BA" w14:textId="77777777" w:rsidR="008C06EA" w:rsidRPr="008631FB" w:rsidRDefault="008C06EA" w:rsidP="00DE1FD5">
            <w:pPr>
              <w:ind w:left="340" w:hanging="340"/>
              <w:jc w:val="left"/>
              <w:rPr>
                <w:rFonts w:ascii="Times New Roman" w:hAnsi="Times New Roman"/>
                <w:color w:val="000000" w:themeColor="text1"/>
              </w:rPr>
            </w:pPr>
          </w:p>
          <w:p w14:paraId="61FBF2F7" w14:textId="0529B5F5"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5BCC4D8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2CAEF39" w14:textId="77777777" w:rsidR="008C06EA" w:rsidRPr="008631FB" w:rsidRDefault="008C06EA" w:rsidP="004065A0">
            <w:pPr>
              <w:jc w:val="left"/>
              <w:rPr>
                <w:rFonts w:ascii="Times New Roman" w:hAnsi="Times New Roman"/>
                <w:b/>
                <w:bCs/>
                <w:color w:val="000000" w:themeColor="text1"/>
              </w:rPr>
            </w:pPr>
          </w:p>
          <w:p w14:paraId="1E485C43" w14:textId="6EB3295B"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32u. Build to rent – 626 to 650</w:t>
            </w:r>
            <w:r w:rsidR="005C44F0">
              <w:rPr>
                <w:rFonts w:ascii="Times New Roman" w:hAnsi="Times New Roman"/>
                <w:b/>
                <w:bCs/>
                <w:color w:val="000000" w:themeColor="text1"/>
              </w:rPr>
              <w:t> </w:t>
            </w:r>
            <w:r w:rsidRPr="008631FB">
              <w:rPr>
                <w:rFonts w:ascii="Times New Roman" w:hAnsi="Times New Roman"/>
                <w:b/>
                <w:bCs/>
                <w:color w:val="000000" w:themeColor="text1"/>
              </w:rPr>
              <w:t>dwellings</w:t>
            </w:r>
          </w:p>
          <w:p w14:paraId="59084829"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2DC53439" w14:textId="77777777" w:rsidR="008C06EA" w:rsidRPr="008631FB" w:rsidRDefault="008C06EA" w:rsidP="00DE1FD5">
            <w:pPr>
              <w:jc w:val="left"/>
              <w:rPr>
                <w:rFonts w:ascii="Times New Roman" w:hAnsi="Times New Roman"/>
                <w:color w:val="000000" w:themeColor="text1"/>
              </w:rPr>
            </w:pPr>
          </w:p>
          <w:p w14:paraId="017134B2"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6EFF36CD" w14:textId="77777777" w:rsidR="008C06EA" w:rsidRPr="008631FB" w:rsidRDefault="008C06EA" w:rsidP="00DE1FD5">
            <w:pPr>
              <w:jc w:val="left"/>
              <w:rPr>
                <w:rFonts w:ascii="Times New Roman" w:hAnsi="Times New Roman"/>
                <w:color w:val="000000" w:themeColor="text1"/>
              </w:rPr>
            </w:pPr>
          </w:p>
          <w:p w14:paraId="4FE641C5"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4F760C24" w14:textId="77777777" w:rsidR="008C06EA" w:rsidRPr="008631FB" w:rsidRDefault="008C06EA" w:rsidP="00DE1FD5">
            <w:pPr>
              <w:ind w:left="340" w:hanging="340"/>
              <w:jc w:val="left"/>
              <w:rPr>
                <w:rFonts w:ascii="Times New Roman" w:hAnsi="Times New Roman"/>
                <w:color w:val="000000" w:themeColor="text1"/>
              </w:rPr>
            </w:pPr>
          </w:p>
          <w:p w14:paraId="7EBC984B"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626 to 650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242B5F92" w14:textId="77777777" w:rsidR="008C06EA" w:rsidRPr="008631FB" w:rsidRDefault="008C06EA" w:rsidP="00DE1FD5">
            <w:pPr>
              <w:ind w:left="340" w:hanging="340"/>
              <w:jc w:val="left"/>
              <w:rPr>
                <w:rFonts w:ascii="Times New Roman" w:hAnsi="Times New Roman"/>
                <w:color w:val="000000" w:themeColor="text1"/>
              </w:rPr>
            </w:pPr>
          </w:p>
          <w:p w14:paraId="6928C2F6" w14:textId="2C36349F"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6B549651"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7C71F0A" w14:textId="77777777" w:rsidR="008C06EA" w:rsidRPr="008631FB" w:rsidRDefault="008C06EA" w:rsidP="004065A0">
            <w:pPr>
              <w:jc w:val="left"/>
              <w:rPr>
                <w:rFonts w:ascii="Times New Roman" w:hAnsi="Times New Roman"/>
                <w:b/>
                <w:bCs/>
                <w:color w:val="000000" w:themeColor="text1"/>
              </w:rPr>
            </w:pPr>
          </w:p>
          <w:p w14:paraId="3CFEAB29" w14:textId="6A466DE2"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32v. Build to rent – 651 to 675</w:t>
            </w:r>
            <w:r w:rsidR="005C44F0">
              <w:rPr>
                <w:rFonts w:ascii="Times New Roman" w:hAnsi="Times New Roman"/>
                <w:b/>
                <w:bCs/>
                <w:color w:val="000000" w:themeColor="text1"/>
              </w:rPr>
              <w:t> </w:t>
            </w:r>
            <w:r w:rsidRPr="008631FB">
              <w:rPr>
                <w:rFonts w:ascii="Times New Roman" w:hAnsi="Times New Roman"/>
                <w:b/>
                <w:bCs/>
                <w:color w:val="000000" w:themeColor="text1"/>
              </w:rPr>
              <w:t xml:space="preserve">dwellings </w:t>
            </w:r>
          </w:p>
          <w:p w14:paraId="10F90649"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3C72CF73" w14:textId="77777777" w:rsidR="008C06EA" w:rsidRPr="008631FB" w:rsidRDefault="008C06EA" w:rsidP="00DE1FD5">
            <w:pPr>
              <w:jc w:val="left"/>
              <w:rPr>
                <w:rFonts w:ascii="Times New Roman" w:hAnsi="Times New Roman"/>
                <w:color w:val="000000" w:themeColor="text1"/>
              </w:rPr>
            </w:pPr>
          </w:p>
          <w:p w14:paraId="1B8D39B5"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13EBA0CF" w14:textId="77777777" w:rsidR="008C06EA" w:rsidRPr="008631FB" w:rsidRDefault="008C06EA" w:rsidP="00DE1FD5">
            <w:pPr>
              <w:jc w:val="left"/>
              <w:rPr>
                <w:rFonts w:ascii="Times New Roman" w:hAnsi="Times New Roman"/>
                <w:color w:val="000000" w:themeColor="text1"/>
              </w:rPr>
            </w:pPr>
          </w:p>
          <w:p w14:paraId="5184E6B0"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7292BE55" w14:textId="77777777" w:rsidR="008C06EA" w:rsidRPr="008631FB" w:rsidRDefault="008C06EA" w:rsidP="00DE1FD5">
            <w:pPr>
              <w:ind w:left="340" w:hanging="340"/>
              <w:jc w:val="left"/>
              <w:rPr>
                <w:rFonts w:ascii="Times New Roman" w:hAnsi="Times New Roman"/>
                <w:color w:val="000000" w:themeColor="text1"/>
              </w:rPr>
            </w:pPr>
          </w:p>
          <w:p w14:paraId="029CBF44"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651 to 675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526234E5" w14:textId="77777777" w:rsidR="008C06EA" w:rsidRPr="008631FB" w:rsidRDefault="008C06EA" w:rsidP="00DE1FD5">
            <w:pPr>
              <w:ind w:left="340" w:hanging="340"/>
              <w:jc w:val="left"/>
              <w:rPr>
                <w:rFonts w:ascii="Times New Roman" w:hAnsi="Times New Roman"/>
                <w:color w:val="000000" w:themeColor="text1"/>
              </w:rPr>
            </w:pPr>
          </w:p>
          <w:p w14:paraId="79C08FAB" w14:textId="368D8F94"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4CBC7939"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2717A3BA" w14:textId="77777777" w:rsidR="008C06EA" w:rsidRPr="008631FB" w:rsidRDefault="008C06EA" w:rsidP="004065A0">
            <w:pPr>
              <w:jc w:val="left"/>
              <w:rPr>
                <w:rFonts w:ascii="Times New Roman" w:hAnsi="Times New Roman"/>
                <w:b/>
                <w:bCs/>
                <w:color w:val="000000" w:themeColor="text1"/>
              </w:rPr>
            </w:pPr>
          </w:p>
          <w:p w14:paraId="50F0EB9D" w14:textId="2AF2719C"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32w. Build to rent – 676 </w:t>
            </w:r>
            <w:r w:rsidR="005C44F0">
              <w:rPr>
                <w:rFonts w:ascii="Times New Roman" w:hAnsi="Times New Roman"/>
                <w:b/>
                <w:bCs/>
                <w:color w:val="000000" w:themeColor="text1"/>
              </w:rPr>
              <w:t>to 700 </w:t>
            </w:r>
            <w:r w:rsidRPr="008631FB">
              <w:rPr>
                <w:rFonts w:ascii="Times New Roman" w:hAnsi="Times New Roman"/>
                <w:b/>
                <w:bCs/>
                <w:color w:val="000000" w:themeColor="text1"/>
              </w:rPr>
              <w:t>dwellings</w:t>
            </w:r>
          </w:p>
          <w:p w14:paraId="458BC618"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E3B5B51" w14:textId="77777777" w:rsidR="008C06EA" w:rsidRPr="008631FB" w:rsidRDefault="008C06EA" w:rsidP="00DE1FD5">
            <w:pPr>
              <w:jc w:val="left"/>
              <w:rPr>
                <w:rFonts w:ascii="Times New Roman" w:hAnsi="Times New Roman"/>
                <w:color w:val="000000" w:themeColor="text1"/>
              </w:rPr>
            </w:pPr>
          </w:p>
          <w:p w14:paraId="662AE8A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172CFBCF" w14:textId="77777777" w:rsidR="008C06EA" w:rsidRPr="008631FB" w:rsidRDefault="008C06EA" w:rsidP="00DE1FD5">
            <w:pPr>
              <w:jc w:val="left"/>
              <w:rPr>
                <w:rFonts w:ascii="Times New Roman" w:hAnsi="Times New Roman"/>
                <w:color w:val="000000" w:themeColor="text1"/>
              </w:rPr>
            </w:pPr>
          </w:p>
          <w:p w14:paraId="33C4E833"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build to rent</w:t>
            </w:r>
            <w:r w:rsidRPr="008631FB">
              <w:rPr>
                <w:rFonts w:ascii="Times New Roman" w:eastAsia="Calibri" w:hAnsi="Times New Roman"/>
                <w:b/>
                <w:i/>
                <w:color w:val="000000" w:themeColor="text1"/>
                <w:lang w:val="en-US"/>
              </w:rPr>
              <w:t xml:space="preserve"> </w:t>
            </w:r>
            <w:r w:rsidRPr="008631FB">
              <w:rPr>
                <w:rFonts w:ascii="Times New Roman" w:eastAsia="Calibri" w:hAnsi="Times New Roman"/>
                <w:caps/>
                <w:color w:val="000000" w:themeColor="text1"/>
                <w:lang w:val="en-US"/>
              </w:rPr>
              <w:t>and</w:t>
            </w:r>
          </w:p>
          <w:p w14:paraId="240CC89E" w14:textId="77777777" w:rsidR="008C06EA" w:rsidRPr="008631FB" w:rsidRDefault="008C06EA" w:rsidP="00DE1FD5">
            <w:pPr>
              <w:ind w:left="340" w:hanging="340"/>
              <w:jc w:val="left"/>
              <w:rPr>
                <w:rFonts w:ascii="Times New Roman" w:hAnsi="Times New Roman"/>
                <w:color w:val="000000" w:themeColor="text1"/>
              </w:rPr>
            </w:pPr>
          </w:p>
          <w:p w14:paraId="197911F1"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676 to 700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54B21B66" w14:textId="77777777" w:rsidR="008C06EA" w:rsidRPr="008631FB" w:rsidRDefault="008C06EA" w:rsidP="00DE1FD5">
            <w:pPr>
              <w:ind w:left="340" w:hanging="340"/>
              <w:jc w:val="left"/>
              <w:rPr>
                <w:rFonts w:ascii="Times New Roman" w:hAnsi="Times New Roman"/>
                <w:color w:val="000000" w:themeColor="text1"/>
              </w:rPr>
            </w:pPr>
          </w:p>
          <w:p w14:paraId="442B5083" w14:textId="6FC9F61B"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5B3CF037"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5834C0E" w14:textId="77777777" w:rsidR="008C06EA" w:rsidRPr="008631FB" w:rsidRDefault="008C06EA" w:rsidP="004065A0">
            <w:pPr>
              <w:jc w:val="left"/>
              <w:rPr>
                <w:rFonts w:ascii="Times New Roman" w:hAnsi="Times New Roman"/>
                <w:b/>
                <w:bCs/>
                <w:color w:val="000000" w:themeColor="text1"/>
              </w:rPr>
            </w:pPr>
          </w:p>
          <w:p w14:paraId="4909B8CF"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32x. Build to rent – more than 700 dwellings</w:t>
            </w:r>
          </w:p>
          <w:p w14:paraId="1503C3A1"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C74B694" w14:textId="77777777" w:rsidR="008C06EA" w:rsidRPr="008631FB" w:rsidRDefault="008C06EA" w:rsidP="00DE1FD5">
            <w:pPr>
              <w:jc w:val="left"/>
              <w:rPr>
                <w:rFonts w:ascii="Times New Roman" w:hAnsi="Times New Roman"/>
                <w:color w:val="000000" w:themeColor="text1"/>
              </w:rPr>
            </w:pPr>
          </w:p>
          <w:p w14:paraId="348D235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259240DD" w14:textId="77777777" w:rsidR="008C06EA" w:rsidRPr="008631FB" w:rsidRDefault="008C06EA" w:rsidP="00DE1FD5">
            <w:pPr>
              <w:jc w:val="left"/>
              <w:rPr>
                <w:rFonts w:ascii="Times New Roman" w:hAnsi="Times New Roman"/>
                <w:color w:val="000000" w:themeColor="text1"/>
              </w:rPr>
            </w:pPr>
          </w:p>
          <w:p w14:paraId="76CF19DA" w14:textId="77777777" w:rsidR="008C06EA" w:rsidRPr="008631FB" w:rsidRDefault="008C06EA" w:rsidP="00DE1FD5">
            <w:pPr>
              <w:ind w:left="340" w:hanging="340"/>
              <w:jc w:val="left"/>
              <w:rPr>
                <w:rFonts w:ascii="Times New Roman" w:eastAsia="Calibri" w:hAnsi="Times New Roman"/>
                <w:color w:val="000000" w:themeColor="text1"/>
              </w:rPr>
            </w:pPr>
            <w:r w:rsidRPr="008631FB">
              <w:rPr>
                <w:rFonts w:ascii="Times New Roman" w:eastAsia="Calibri" w:hAnsi="Times New Roman"/>
                <w:color w:val="000000" w:themeColor="text1"/>
              </w:rPr>
              <w:t>a)</w:t>
            </w:r>
            <w:r w:rsidRPr="008631FB">
              <w:rPr>
                <w:rFonts w:ascii="Times New Roman" w:eastAsia="Calibri" w:hAnsi="Times New Roman"/>
                <w:color w:val="000000" w:themeColor="text1"/>
              </w:rPr>
              <w:tab/>
              <w:t xml:space="preserve">the land is used, or has the potential </w:t>
            </w:r>
            <w:r w:rsidRPr="008631FB">
              <w:rPr>
                <w:rFonts w:ascii="Times New Roman" w:eastAsia="Calibri" w:hAnsi="Times New Roman"/>
                <w:b/>
                <w:bCs/>
                <w:i/>
                <w:iCs/>
                <w:color w:val="000000" w:themeColor="text1"/>
              </w:rPr>
              <w:t>predominant use</w:t>
            </w:r>
            <w:r w:rsidRPr="008631FB">
              <w:rPr>
                <w:rFonts w:ascii="Times New Roman" w:eastAsia="Calibri" w:hAnsi="Times New Roman"/>
                <w:color w:val="000000" w:themeColor="text1"/>
              </w:rPr>
              <w:t xml:space="preserve"> by virtue of its improvements or the activities conducted upon the land to be used for </w:t>
            </w:r>
            <w:r w:rsidRPr="008631FB">
              <w:rPr>
                <w:rFonts w:ascii="Times New Roman" w:eastAsia="Calibri" w:hAnsi="Times New Roman"/>
                <w:b/>
                <w:bCs/>
                <w:i/>
                <w:iCs/>
                <w:color w:val="000000" w:themeColor="text1"/>
              </w:rPr>
              <w:t xml:space="preserve">build to rent </w:t>
            </w:r>
            <w:r w:rsidRPr="008631FB">
              <w:rPr>
                <w:rFonts w:ascii="Times New Roman" w:eastAsia="Calibri" w:hAnsi="Times New Roman"/>
                <w:caps/>
                <w:color w:val="000000" w:themeColor="text1"/>
                <w:lang w:val="en-US"/>
              </w:rPr>
              <w:t>and</w:t>
            </w:r>
          </w:p>
          <w:p w14:paraId="021FA98C" w14:textId="77777777" w:rsidR="008C06EA" w:rsidRPr="008631FB" w:rsidRDefault="008C06EA" w:rsidP="00DE1FD5">
            <w:pPr>
              <w:ind w:left="340" w:hanging="340"/>
              <w:jc w:val="left"/>
              <w:rPr>
                <w:rFonts w:ascii="Times New Roman" w:hAnsi="Times New Roman"/>
                <w:color w:val="000000" w:themeColor="text1"/>
              </w:rPr>
            </w:pPr>
          </w:p>
          <w:p w14:paraId="13B82253"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consists of more than 700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AND</w:t>
            </w:r>
          </w:p>
          <w:p w14:paraId="1A09820E" w14:textId="77777777" w:rsidR="008C06EA" w:rsidRPr="008631FB" w:rsidRDefault="008C06EA" w:rsidP="00DE1FD5">
            <w:pPr>
              <w:ind w:left="340" w:hanging="340"/>
              <w:jc w:val="left"/>
              <w:rPr>
                <w:rFonts w:ascii="Times New Roman" w:hAnsi="Times New Roman"/>
                <w:color w:val="000000" w:themeColor="text1"/>
              </w:rPr>
            </w:pPr>
          </w:p>
          <w:p w14:paraId="16D3ED22" w14:textId="31F365BE"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color w:val="000000" w:themeColor="text1"/>
              </w:rPr>
              <w:t xml:space="preserve"> 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0156696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4BD85708" w14:textId="77777777" w:rsidR="008C06EA" w:rsidRPr="008631FB" w:rsidRDefault="008C06EA" w:rsidP="004065A0">
            <w:pPr>
              <w:jc w:val="left"/>
              <w:rPr>
                <w:rFonts w:ascii="Times New Roman" w:hAnsi="Times New Roman"/>
                <w:b/>
                <w:bCs/>
                <w:color w:val="000000" w:themeColor="text1"/>
              </w:rPr>
            </w:pPr>
          </w:p>
          <w:p w14:paraId="458F9AB5"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33. CTS Build to rent </w:t>
            </w:r>
          </w:p>
          <w:p w14:paraId="312EF290"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tc>
        <w:tc>
          <w:tcPr>
            <w:tcW w:w="0" w:type="auto"/>
            <w:tcBorders>
              <w:top w:val="single" w:sz="4" w:space="0" w:color="auto"/>
              <w:left w:val="single" w:sz="4" w:space="0" w:color="auto"/>
              <w:bottom w:val="single" w:sz="4" w:space="0" w:color="auto"/>
              <w:right w:val="single" w:sz="4" w:space="0" w:color="auto"/>
            </w:tcBorders>
          </w:tcPr>
          <w:p w14:paraId="711C4BDC" w14:textId="77777777" w:rsidR="008C06EA" w:rsidRPr="008631FB" w:rsidRDefault="008C06EA" w:rsidP="00DE1FD5">
            <w:pPr>
              <w:spacing w:line="120" w:lineRule="atLeast"/>
              <w:jc w:val="left"/>
              <w:rPr>
                <w:rFonts w:ascii="Times New Roman" w:hAnsi="Times New Roman"/>
                <w:color w:val="000000" w:themeColor="text1"/>
              </w:rPr>
            </w:pPr>
          </w:p>
          <w:p w14:paraId="6597370C" w14:textId="77777777" w:rsidR="008C06EA" w:rsidRPr="008631FB" w:rsidRDefault="008C06EA" w:rsidP="00DE1FD5">
            <w:pPr>
              <w:spacing w:line="120" w:lineRule="atLeast"/>
              <w:jc w:val="left"/>
              <w:rPr>
                <w:rFonts w:ascii="Times New Roman" w:hAnsi="Times New Roman"/>
                <w:color w:val="000000" w:themeColor="text1"/>
              </w:rPr>
            </w:pPr>
            <w:r w:rsidRPr="008631FB">
              <w:rPr>
                <w:rFonts w:ascii="Times New Roman" w:hAnsi="Times New Roman"/>
                <w:color w:val="000000" w:themeColor="text1"/>
              </w:rPr>
              <w:t>This category will apply where:</w:t>
            </w:r>
          </w:p>
          <w:p w14:paraId="7527B893" w14:textId="77777777" w:rsidR="008C06EA" w:rsidRPr="008631FB" w:rsidRDefault="008C06EA" w:rsidP="00DE1FD5">
            <w:pPr>
              <w:spacing w:line="120" w:lineRule="atLeast"/>
              <w:jc w:val="left"/>
              <w:rPr>
                <w:rFonts w:ascii="Times New Roman" w:hAnsi="Times New Roman"/>
                <w:color w:val="000000" w:themeColor="text1"/>
              </w:rPr>
            </w:pPr>
          </w:p>
          <w:p w14:paraId="0FE0CADA" w14:textId="77777777" w:rsidR="008C06EA" w:rsidRPr="008631FB" w:rsidRDefault="008C06EA" w:rsidP="00DE1FD5">
            <w:pPr>
              <w:spacing w:line="120" w:lineRule="atLeast"/>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the land is 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i/>
                <w:color w:val="000000" w:themeColor="text1"/>
              </w:rPr>
              <w:t xml:space="preserve">build to rent </w:t>
            </w:r>
            <w:r w:rsidRPr="008631FB">
              <w:rPr>
                <w:rFonts w:ascii="Times New Roman" w:hAnsi="Times New Roman"/>
                <w:color w:val="000000" w:themeColor="text1"/>
              </w:rPr>
              <w:t>AND</w:t>
            </w:r>
          </w:p>
          <w:p w14:paraId="3DD2D2F4" w14:textId="77777777" w:rsidR="008C06EA" w:rsidRPr="008631FB" w:rsidRDefault="008C06EA" w:rsidP="00DE1FD5">
            <w:pPr>
              <w:spacing w:line="120" w:lineRule="atLeast"/>
              <w:jc w:val="left"/>
              <w:rPr>
                <w:rFonts w:ascii="Times New Roman" w:hAnsi="Times New Roman"/>
                <w:color w:val="000000" w:themeColor="text1"/>
              </w:rPr>
            </w:pPr>
          </w:p>
          <w:p w14:paraId="5BF3B899" w14:textId="77777777" w:rsidR="008C06EA" w:rsidRPr="008631FB" w:rsidRDefault="008C06EA" w:rsidP="00DE1FD5">
            <w:pPr>
              <w:spacing w:line="120" w:lineRule="atLeast"/>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the land is part of a </w:t>
            </w:r>
            <w:r w:rsidRPr="008631FB">
              <w:rPr>
                <w:rFonts w:ascii="Times New Roman" w:hAnsi="Times New Roman"/>
                <w:b/>
                <w:bCs/>
                <w:i/>
                <w:iCs/>
                <w:color w:val="000000" w:themeColor="text1"/>
              </w:rPr>
              <w:t>community titles scheme</w:t>
            </w:r>
            <w:r w:rsidRPr="008631FB">
              <w:rPr>
                <w:rFonts w:ascii="Times New Roman" w:hAnsi="Times New Roman"/>
                <w:color w:val="000000" w:themeColor="text1"/>
              </w:rPr>
              <w:t xml:space="preserve"> AND</w:t>
            </w:r>
          </w:p>
          <w:p w14:paraId="2FFDBD3E" w14:textId="77777777" w:rsidR="008C06EA" w:rsidRPr="008631FB" w:rsidRDefault="008C06EA" w:rsidP="00DE1FD5">
            <w:pPr>
              <w:spacing w:line="120" w:lineRule="atLeast"/>
              <w:jc w:val="left"/>
              <w:rPr>
                <w:rFonts w:ascii="Times New Roman" w:hAnsi="Times New Roman"/>
                <w:color w:val="000000" w:themeColor="text1"/>
              </w:rPr>
            </w:pPr>
          </w:p>
          <w:p w14:paraId="41B61528" w14:textId="6192EE48" w:rsidR="008C06EA" w:rsidRPr="008631FB" w:rsidRDefault="008C06EA" w:rsidP="00DE1FD5">
            <w:pPr>
              <w:spacing w:line="120" w:lineRule="atLeast"/>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construction of the </w:t>
            </w:r>
            <w:r w:rsidRPr="008631FB">
              <w:rPr>
                <w:rFonts w:ascii="Times New Roman" w:hAnsi="Times New Roman"/>
                <w:b/>
                <w:bCs/>
                <w:i/>
                <w:iCs/>
                <w:color w:val="000000" w:themeColor="text1"/>
              </w:rPr>
              <w:t>dwellings</w:t>
            </w:r>
            <w:r w:rsidRPr="008631FB">
              <w:rPr>
                <w:rFonts w:ascii="Times New Roman" w:hAnsi="Times New Roman"/>
                <w:i/>
                <w:iCs/>
                <w:color w:val="000000" w:themeColor="text1"/>
              </w:rPr>
              <w:t xml:space="preserve"> </w:t>
            </w:r>
            <w:r w:rsidRPr="008631FB">
              <w:rPr>
                <w:rFonts w:ascii="Times New Roman" w:hAnsi="Times New Roman"/>
                <w:color w:val="000000" w:themeColor="text1"/>
              </w:rPr>
              <w:t xml:space="preserve">on the land has reached </w:t>
            </w:r>
            <w:r w:rsidRPr="008631FB">
              <w:rPr>
                <w:rFonts w:ascii="Times New Roman" w:hAnsi="Times New Roman"/>
                <w:b/>
                <w:bCs/>
                <w:i/>
                <w:iCs/>
                <w:color w:val="000000" w:themeColor="text1"/>
              </w:rPr>
              <w:t>practical completion</w:t>
            </w:r>
            <w:r w:rsidRPr="008631FB">
              <w:rPr>
                <w:rFonts w:ascii="Times New Roman" w:hAnsi="Times New Roman"/>
                <w:color w:val="000000" w:themeColor="text1"/>
              </w:rPr>
              <w:t>.</w:t>
            </w:r>
          </w:p>
        </w:tc>
      </w:tr>
      <w:tr w:rsidR="008C06EA" w:rsidRPr="008631FB" w14:paraId="0EDAE920"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6B16BEBA" w14:textId="77777777" w:rsidR="008C06EA" w:rsidRPr="008631FB" w:rsidRDefault="008C06EA" w:rsidP="004065A0">
            <w:pPr>
              <w:jc w:val="left"/>
              <w:rPr>
                <w:rFonts w:ascii="Times New Roman" w:hAnsi="Times New Roman"/>
                <w:b/>
                <w:bCs/>
                <w:color w:val="000000" w:themeColor="text1"/>
              </w:rPr>
            </w:pPr>
          </w:p>
          <w:p w14:paraId="629FE0C0"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34a. Student Accommodation – Group A</w:t>
            </w:r>
          </w:p>
          <w:p w14:paraId="2A7E22CF"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40A18BF" w14:textId="77777777" w:rsidR="008C06EA" w:rsidRPr="008631FB" w:rsidRDefault="008C06EA" w:rsidP="00DE1FD5">
            <w:pPr>
              <w:spacing w:line="120" w:lineRule="atLeast"/>
              <w:jc w:val="left"/>
              <w:rPr>
                <w:rFonts w:ascii="Times New Roman" w:hAnsi="Times New Roman"/>
                <w:color w:val="000000" w:themeColor="text1"/>
              </w:rPr>
            </w:pPr>
          </w:p>
          <w:p w14:paraId="52641E0B"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65E170D9" w14:textId="77777777" w:rsidR="008C06EA" w:rsidRPr="008631FB" w:rsidRDefault="008C06EA" w:rsidP="00DE1FD5">
            <w:pPr>
              <w:spacing w:line="120" w:lineRule="atLeast"/>
              <w:jc w:val="left"/>
              <w:rPr>
                <w:rFonts w:ascii="Times New Roman" w:hAnsi="Times New Roman"/>
                <w:color w:val="000000" w:themeColor="text1"/>
              </w:rPr>
            </w:pPr>
          </w:p>
          <w:p w14:paraId="14B32168"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consists of one or more </w:t>
            </w:r>
            <w:r w:rsidRPr="008631FB">
              <w:rPr>
                <w:rFonts w:ascii="Times New Roman" w:hAnsi="Times New Roman"/>
                <w:b/>
                <w:bCs/>
                <w:i/>
                <w:iCs/>
                <w:color w:val="000000" w:themeColor="text1"/>
              </w:rPr>
              <w:t>living units</w:t>
            </w:r>
            <w:r w:rsidRPr="008631FB">
              <w:rPr>
                <w:rFonts w:ascii="Times New Roman" w:hAnsi="Times New Roman"/>
                <w:color w:val="000000" w:themeColor="text1"/>
              </w:rPr>
              <w:t xml:space="preserve"> or </w:t>
            </w:r>
            <w:r w:rsidRPr="008631FB">
              <w:rPr>
                <w:rFonts w:ascii="Times New Roman" w:hAnsi="Times New Roman"/>
                <w:b/>
                <w:bCs/>
                <w:i/>
                <w:iCs/>
                <w:color w:val="000000" w:themeColor="text1"/>
              </w:rPr>
              <w:t xml:space="preserve">dwellings </w:t>
            </w:r>
            <w:r w:rsidRPr="008631FB">
              <w:rPr>
                <w:rFonts w:ascii="Times New Roman" w:hAnsi="Times New Roman"/>
                <w:caps/>
                <w:color w:val="000000" w:themeColor="text1"/>
              </w:rPr>
              <w:t>and</w:t>
            </w:r>
          </w:p>
          <w:p w14:paraId="37154DD3" w14:textId="77777777" w:rsidR="008C06EA" w:rsidRPr="008631FB" w:rsidRDefault="008C06EA" w:rsidP="00DE1FD5">
            <w:pPr>
              <w:spacing w:line="120" w:lineRule="atLeast"/>
              <w:jc w:val="left"/>
              <w:rPr>
                <w:rFonts w:ascii="Times New Roman" w:hAnsi="Times New Roman"/>
                <w:color w:val="000000" w:themeColor="text1"/>
              </w:rPr>
            </w:pPr>
          </w:p>
          <w:p w14:paraId="47577696"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is 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student accommodation</w:t>
            </w:r>
            <w:r w:rsidRPr="008631FB">
              <w:rPr>
                <w:rFonts w:ascii="Times New Roman" w:hAnsi="Times New Roman"/>
                <w:b/>
                <w:bCs/>
                <w:color w:val="000000" w:themeColor="text1"/>
              </w:rPr>
              <w:t xml:space="preserve"> </w:t>
            </w:r>
            <w:r w:rsidRPr="008631FB">
              <w:rPr>
                <w:rFonts w:ascii="Times New Roman" w:hAnsi="Times New Roman"/>
                <w:color w:val="000000" w:themeColor="text1"/>
              </w:rPr>
              <w:t>AND</w:t>
            </w:r>
          </w:p>
          <w:p w14:paraId="016D37A8" w14:textId="77777777" w:rsidR="008C06EA" w:rsidRPr="008631FB" w:rsidRDefault="008C06EA" w:rsidP="00DE1FD5">
            <w:pPr>
              <w:spacing w:line="120" w:lineRule="atLeast"/>
              <w:jc w:val="left"/>
              <w:rPr>
                <w:rFonts w:ascii="Times New Roman" w:hAnsi="Times New Roman"/>
                <w:color w:val="000000" w:themeColor="text1"/>
              </w:rPr>
            </w:pPr>
          </w:p>
          <w:p w14:paraId="55FCCF5E" w14:textId="3355C80A"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A in the table at section 15.14 of this resolution as at the date this resolution is adopted.</w:t>
            </w:r>
          </w:p>
          <w:p w14:paraId="5EAC30D9" w14:textId="77777777" w:rsidR="008C06EA" w:rsidRPr="008631FB" w:rsidRDefault="008C06EA" w:rsidP="00DE1FD5">
            <w:pPr>
              <w:jc w:val="left"/>
              <w:rPr>
                <w:rFonts w:ascii="Times New Roman" w:hAnsi="Times New Roman"/>
                <w:color w:val="000000" w:themeColor="text1"/>
              </w:rPr>
            </w:pPr>
          </w:p>
        </w:tc>
      </w:tr>
      <w:tr w:rsidR="008C06EA" w:rsidRPr="008631FB" w14:paraId="11263F5B"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F2E2080" w14:textId="77777777" w:rsidR="008C06EA" w:rsidRPr="008631FB" w:rsidRDefault="008C06EA" w:rsidP="004065A0">
            <w:pPr>
              <w:jc w:val="left"/>
              <w:rPr>
                <w:rFonts w:ascii="Times New Roman" w:hAnsi="Times New Roman"/>
                <w:b/>
                <w:bCs/>
                <w:color w:val="000000" w:themeColor="text1"/>
              </w:rPr>
            </w:pPr>
          </w:p>
          <w:p w14:paraId="27A1D154"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34b. Student Accommodation – Group B</w:t>
            </w:r>
          </w:p>
          <w:p w14:paraId="05E83CB1"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396CF61E" w14:textId="77777777" w:rsidR="008C06EA" w:rsidRPr="008631FB" w:rsidRDefault="008C06EA" w:rsidP="00DE1FD5">
            <w:pPr>
              <w:spacing w:line="120" w:lineRule="atLeast"/>
              <w:jc w:val="left"/>
              <w:rPr>
                <w:rFonts w:ascii="Times New Roman" w:hAnsi="Times New Roman"/>
                <w:color w:val="000000" w:themeColor="text1"/>
              </w:rPr>
            </w:pPr>
          </w:p>
          <w:p w14:paraId="242AAFFF"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14AE8DF9" w14:textId="77777777" w:rsidR="008C06EA" w:rsidRPr="008631FB" w:rsidRDefault="008C06EA" w:rsidP="00DE1FD5">
            <w:pPr>
              <w:spacing w:line="120" w:lineRule="atLeast"/>
              <w:jc w:val="left"/>
              <w:rPr>
                <w:rFonts w:ascii="Times New Roman" w:hAnsi="Times New Roman"/>
                <w:color w:val="000000" w:themeColor="text1"/>
              </w:rPr>
            </w:pPr>
          </w:p>
          <w:p w14:paraId="0789561D"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consists of one or more </w:t>
            </w:r>
            <w:r w:rsidRPr="008631FB">
              <w:rPr>
                <w:rFonts w:ascii="Times New Roman" w:hAnsi="Times New Roman"/>
                <w:b/>
                <w:bCs/>
                <w:i/>
                <w:iCs/>
                <w:color w:val="000000" w:themeColor="text1"/>
              </w:rPr>
              <w:t>living units</w:t>
            </w:r>
            <w:r w:rsidRPr="008631FB">
              <w:rPr>
                <w:rFonts w:ascii="Times New Roman" w:hAnsi="Times New Roman"/>
                <w:color w:val="000000" w:themeColor="text1"/>
              </w:rPr>
              <w:t xml:space="preserve"> or </w:t>
            </w:r>
            <w:r w:rsidRPr="008631FB">
              <w:rPr>
                <w:rFonts w:ascii="Times New Roman" w:hAnsi="Times New Roman"/>
                <w:b/>
                <w:bCs/>
                <w:i/>
                <w:iCs/>
                <w:color w:val="000000" w:themeColor="text1"/>
              </w:rPr>
              <w:t xml:space="preserve">dwellings </w:t>
            </w:r>
            <w:r w:rsidRPr="008631FB">
              <w:rPr>
                <w:rFonts w:ascii="Times New Roman" w:hAnsi="Times New Roman"/>
                <w:caps/>
                <w:color w:val="000000" w:themeColor="text1"/>
              </w:rPr>
              <w:t>and</w:t>
            </w:r>
          </w:p>
          <w:p w14:paraId="3AB9430B" w14:textId="77777777" w:rsidR="008C06EA" w:rsidRPr="008631FB" w:rsidRDefault="008C06EA" w:rsidP="00DE1FD5">
            <w:pPr>
              <w:spacing w:line="120" w:lineRule="atLeast"/>
              <w:jc w:val="left"/>
              <w:rPr>
                <w:rFonts w:ascii="Times New Roman" w:hAnsi="Times New Roman"/>
                <w:color w:val="000000" w:themeColor="text1"/>
              </w:rPr>
            </w:pPr>
          </w:p>
          <w:p w14:paraId="704DD2C9"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is 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student accommodation</w:t>
            </w:r>
            <w:r w:rsidRPr="008631FB">
              <w:rPr>
                <w:rFonts w:ascii="Times New Roman" w:hAnsi="Times New Roman"/>
                <w:b/>
                <w:bCs/>
                <w:color w:val="000000" w:themeColor="text1"/>
              </w:rPr>
              <w:t xml:space="preserve"> </w:t>
            </w:r>
            <w:r w:rsidRPr="008631FB">
              <w:rPr>
                <w:rFonts w:ascii="Times New Roman" w:hAnsi="Times New Roman"/>
                <w:color w:val="000000" w:themeColor="text1"/>
              </w:rPr>
              <w:t>AND</w:t>
            </w:r>
          </w:p>
          <w:p w14:paraId="749C6865" w14:textId="77777777" w:rsidR="008C06EA" w:rsidRPr="008631FB" w:rsidRDefault="008C06EA" w:rsidP="00DE1FD5">
            <w:pPr>
              <w:spacing w:line="120" w:lineRule="atLeast"/>
              <w:jc w:val="left"/>
              <w:rPr>
                <w:rFonts w:ascii="Times New Roman" w:hAnsi="Times New Roman"/>
                <w:color w:val="000000" w:themeColor="text1"/>
              </w:rPr>
            </w:pPr>
          </w:p>
          <w:p w14:paraId="3FD2B2E8" w14:textId="67EFBA45"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B in the table at section 15.14 of this resolution as at the date this resolution is adopted.</w:t>
            </w:r>
          </w:p>
        </w:tc>
      </w:tr>
      <w:tr w:rsidR="008C06EA" w:rsidRPr="008631FB" w14:paraId="1AC7A96E"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03594E12" w14:textId="77777777" w:rsidR="008C06EA" w:rsidRPr="008631FB" w:rsidRDefault="008C06EA" w:rsidP="004065A0">
            <w:pPr>
              <w:jc w:val="left"/>
              <w:rPr>
                <w:rFonts w:ascii="Times New Roman" w:hAnsi="Times New Roman"/>
                <w:b/>
                <w:bCs/>
                <w:color w:val="000000" w:themeColor="text1"/>
              </w:rPr>
            </w:pPr>
          </w:p>
          <w:p w14:paraId="1414AB02"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34c. Student Accommodation – Group C</w:t>
            </w:r>
          </w:p>
          <w:p w14:paraId="77F1347B"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B773AD5" w14:textId="77777777" w:rsidR="008C06EA" w:rsidRPr="008631FB" w:rsidRDefault="008C06EA" w:rsidP="00DE1FD5">
            <w:pPr>
              <w:spacing w:line="120" w:lineRule="atLeast"/>
              <w:jc w:val="left"/>
              <w:rPr>
                <w:rFonts w:ascii="Times New Roman" w:hAnsi="Times New Roman"/>
                <w:color w:val="000000" w:themeColor="text1"/>
              </w:rPr>
            </w:pPr>
          </w:p>
          <w:p w14:paraId="2818E9CD"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5ECE3104" w14:textId="77777777" w:rsidR="008C06EA" w:rsidRPr="008631FB" w:rsidRDefault="008C06EA" w:rsidP="00DE1FD5">
            <w:pPr>
              <w:spacing w:line="120" w:lineRule="atLeast"/>
              <w:jc w:val="left"/>
              <w:rPr>
                <w:rFonts w:ascii="Times New Roman" w:hAnsi="Times New Roman"/>
                <w:color w:val="000000" w:themeColor="text1"/>
              </w:rPr>
            </w:pPr>
          </w:p>
          <w:p w14:paraId="273B5499"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consists of one or more </w:t>
            </w:r>
            <w:r w:rsidRPr="008631FB">
              <w:rPr>
                <w:rFonts w:ascii="Times New Roman" w:hAnsi="Times New Roman"/>
                <w:b/>
                <w:bCs/>
                <w:i/>
                <w:iCs/>
                <w:color w:val="000000" w:themeColor="text1"/>
              </w:rPr>
              <w:t>living units</w:t>
            </w:r>
            <w:r w:rsidRPr="008631FB">
              <w:rPr>
                <w:rFonts w:ascii="Times New Roman" w:hAnsi="Times New Roman"/>
                <w:color w:val="000000" w:themeColor="text1"/>
              </w:rPr>
              <w:t xml:space="preserve"> or </w:t>
            </w:r>
            <w:r w:rsidRPr="008631FB">
              <w:rPr>
                <w:rFonts w:ascii="Times New Roman" w:hAnsi="Times New Roman"/>
                <w:b/>
                <w:bCs/>
                <w:i/>
                <w:iCs/>
                <w:color w:val="000000" w:themeColor="text1"/>
              </w:rPr>
              <w:t xml:space="preserve">dwellings </w:t>
            </w:r>
            <w:r w:rsidRPr="008631FB">
              <w:rPr>
                <w:rFonts w:ascii="Times New Roman" w:hAnsi="Times New Roman"/>
                <w:caps/>
                <w:color w:val="000000" w:themeColor="text1"/>
              </w:rPr>
              <w:t>and</w:t>
            </w:r>
          </w:p>
          <w:p w14:paraId="2A294BDF" w14:textId="77777777" w:rsidR="008C06EA" w:rsidRPr="008631FB" w:rsidRDefault="008C06EA" w:rsidP="00DE1FD5">
            <w:pPr>
              <w:spacing w:line="120" w:lineRule="atLeast"/>
              <w:jc w:val="left"/>
              <w:rPr>
                <w:rFonts w:ascii="Times New Roman" w:hAnsi="Times New Roman"/>
                <w:color w:val="000000" w:themeColor="text1"/>
              </w:rPr>
            </w:pPr>
          </w:p>
          <w:p w14:paraId="0D507F22"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is 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student accommodation</w:t>
            </w:r>
            <w:r w:rsidRPr="008631FB">
              <w:rPr>
                <w:rFonts w:ascii="Times New Roman" w:hAnsi="Times New Roman"/>
                <w:b/>
                <w:bCs/>
                <w:color w:val="000000" w:themeColor="text1"/>
              </w:rPr>
              <w:t xml:space="preserve"> </w:t>
            </w:r>
            <w:r w:rsidRPr="008631FB">
              <w:rPr>
                <w:rFonts w:ascii="Times New Roman" w:hAnsi="Times New Roman"/>
                <w:color w:val="000000" w:themeColor="text1"/>
              </w:rPr>
              <w:t>AND</w:t>
            </w:r>
          </w:p>
          <w:p w14:paraId="6429FC03" w14:textId="77777777" w:rsidR="008C06EA" w:rsidRPr="008631FB" w:rsidRDefault="008C06EA" w:rsidP="00DE1FD5">
            <w:pPr>
              <w:spacing w:line="120" w:lineRule="atLeast"/>
              <w:jc w:val="left"/>
              <w:rPr>
                <w:rFonts w:ascii="Times New Roman" w:hAnsi="Times New Roman"/>
                <w:color w:val="000000" w:themeColor="text1"/>
              </w:rPr>
            </w:pPr>
          </w:p>
          <w:p w14:paraId="14A86216" w14:textId="4499E9AC"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C in the table at section 15.14 of this resolution as at the date this resolution is adopted</w:t>
            </w:r>
            <w:r w:rsidR="00E15721" w:rsidRPr="008631FB">
              <w:rPr>
                <w:rFonts w:ascii="Times New Roman" w:hAnsi="Times New Roman"/>
                <w:color w:val="000000" w:themeColor="text1"/>
              </w:rPr>
              <w:t>.</w:t>
            </w:r>
          </w:p>
        </w:tc>
      </w:tr>
      <w:tr w:rsidR="008C06EA" w:rsidRPr="008631FB" w14:paraId="4280BCDE"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78BBA6B7" w14:textId="77777777" w:rsidR="008C06EA" w:rsidRPr="008631FB" w:rsidRDefault="008C06EA" w:rsidP="004065A0">
            <w:pPr>
              <w:jc w:val="left"/>
              <w:rPr>
                <w:rFonts w:ascii="Times New Roman" w:hAnsi="Times New Roman"/>
                <w:b/>
                <w:bCs/>
                <w:color w:val="000000" w:themeColor="text1"/>
              </w:rPr>
            </w:pPr>
          </w:p>
          <w:p w14:paraId="51F7BECE"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34d. Student Accommodation – Group D</w:t>
            </w:r>
          </w:p>
          <w:p w14:paraId="285FB649"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AE0D300" w14:textId="77777777" w:rsidR="008C06EA" w:rsidRPr="008631FB" w:rsidRDefault="008C06EA" w:rsidP="00DE1FD5">
            <w:pPr>
              <w:jc w:val="left"/>
              <w:rPr>
                <w:rFonts w:ascii="Times New Roman" w:hAnsi="Times New Roman"/>
                <w:color w:val="000000" w:themeColor="text1"/>
              </w:rPr>
            </w:pPr>
          </w:p>
          <w:p w14:paraId="1E0BA7F4"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40370658" w14:textId="77777777" w:rsidR="008C06EA" w:rsidRPr="008631FB" w:rsidRDefault="008C06EA" w:rsidP="00DE1FD5">
            <w:pPr>
              <w:jc w:val="left"/>
              <w:rPr>
                <w:rFonts w:ascii="Times New Roman" w:hAnsi="Times New Roman"/>
                <w:color w:val="000000" w:themeColor="text1"/>
              </w:rPr>
            </w:pPr>
          </w:p>
          <w:p w14:paraId="19FB3B7B"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consists of one or more </w:t>
            </w:r>
            <w:r w:rsidRPr="008631FB">
              <w:rPr>
                <w:rFonts w:ascii="Times New Roman" w:hAnsi="Times New Roman"/>
                <w:b/>
                <w:bCs/>
                <w:i/>
                <w:iCs/>
                <w:color w:val="000000" w:themeColor="text1"/>
              </w:rPr>
              <w:t>living units</w:t>
            </w:r>
            <w:r w:rsidRPr="008631FB">
              <w:rPr>
                <w:rFonts w:ascii="Times New Roman" w:hAnsi="Times New Roman"/>
                <w:color w:val="000000" w:themeColor="text1"/>
              </w:rPr>
              <w:t xml:space="preserve"> or </w:t>
            </w:r>
            <w:r w:rsidRPr="008631FB">
              <w:rPr>
                <w:rFonts w:ascii="Times New Roman" w:hAnsi="Times New Roman"/>
                <w:b/>
                <w:bCs/>
                <w:i/>
                <w:iCs/>
                <w:color w:val="000000" w:themeColor="text1"/>
              </w:rPr>
              <w:t xml:space="preserve">dwellings </w:t>
            </w:r>
            <w:r w:rsidRPr="008631FB">
              <w:rPr>
                <w:rFonts w:ascii="Times New Roman" w:hAnsi="Times New Roman"/>
                <w:caps/>
                <w:color w:val="000000" w:themeColor="text1"/>
              </w:rPr>
              <w:t>and</w:t>
            </w:r>
          </w:p>
          <w:p w14:paraId="5625AB88" w14:textId="77777777" w:rsidR="008C06EA" w:rsidRPr="008631FB" w:rsidRDefault="008C06EA" w:rsidP="00DE1FD5">
            <w:pPr>
              <w:ind w:left="340" w:hanging="340"/>
              <w:jc w:val="left"/>
              <w:rPr>
                <w:rFonts w:ascii="Times New Roman" w:hAnsi="Times New Roman"/>
                <w:color w:val="000000" w:themeColor="text1"/>
              </w:rPr>
            </w:pPr>
          </w:p>
          <w:p w14:paraId="7E32760A"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is 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student accommodation</w:t>
            </w:r>
            <w:r w:rsidRPr="008631FB">
              <w:rPr>
                <w:rFonts w:ascii="Times New Roman" w:hAnsi="Times New Roman"/>
                <w:b/>
                <w:bCs/>
                <w:color w:val="000000" w:themeColor="text1"/>
              </w:rPr>
              <w:t xml:space="preserve"> </w:t>
            </w:r>
            <w:r w:rsidRPr="008631FB">
              <w:rPr>
                <w:rFonts w:ascii="Times New Roman" w:hAnsi="Times New Roman"/>
                <w:color w:val="000000" w:themeColor="text1"/>
              </w:rPr>
              <w:t>AND</w:t>
            </w:r>
          </w:p>
          <w:p w14:paraId="70E76493" w14:textId="77777777" w:rsidR="008C06EA" w:rsidRPr="008631FB" w:rsidRDefault="008C06EA" w:rsidP="00DE1FD5">
            <w:pPr>
              <w:ind w:left="340" w:hanging="340"/>
              <w:jc w:val="left"/>
              <w:rPr>
                <w:rFonts w:ascii="Times New Roman" w:hAnsi="Times New Roman"/>
                <w:color w:val="000000" w:themeColor="text1"/>
              </w:rPr>
            </w:pPr>
          </w:p>
          <w:p w14:paraId="41325201" w14:textId="09DDC5E5"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D in the table at section 15.14 of this resolution as at the date this resolution is adopted.</w:t>
            </w:r>
          </w:p>
        </w:tc>
      </w:tr>
      <w:tr w:rsidR="008C06EA" w:rsidRPr="008631FB" w14:paraId="2F2BAEF6"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FDA5595" w14:textId="77777777" w:rsidR="008C06EA" w:rsidRPr="008631FB" w:rsidRDefault="008C06EA" w:rsidP="004065A0">
            <w:pPr>
              <w:jc w:val="left"/>
              <w:rPr>
                <w:rFonts w:ascii="Times New Roman" w:hAnsi="Times New Roman"/>
                <w:b/>
                <w:bCs/>
                <w:color w:val="000000" w:themeColor="text1"/>
              </w:rPr>
            </w:pPr>
          </w:p>
          <w:p w14:paraId="5612132A"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34e. Student Accommodation – Group E</w:t>
            </w:r>
          </w:p>
          <w:p w14:paraId="0E760A87"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17E8F78" w14:textId="77777777" w:rsidR="008C06EA" w:rsidRPr="008631FB" w:rsidRDefault="008C06EA" w:rsidP="00DE1FD5">
            <w:pPr>
              <w:spacing w:line="120" w:lineRule="atLeast"/>
              <w:jc w:val="left"/>
              <w:rPr>
                <w:rFonts w:ascii="Times New Roman" w:hAnsi="Times New Roman"/>
                <w:color w:val="000000" w:themeColor="text1"/>
              </w:rPr>
            </w:pPr>
          </w:p>
          <w:p w14:paraId="4F52D1C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37476BD5" w14:textId="77777777" w:rsidR="008C06EA" w:rsidRPr="008631FB" w:rsidRDefault="008C06EA" w:rsidP="00DE1FD5">
            <w:pPr>
              <w:spacing w:line="120" w:lineRule="atLeast"/>
              <w:jc w:val="left"/>
              <w:rPr>
                <w:rFonts w:ascii="Times New Roman" w:hAnsi="Times New Roman"/>
                <w:color w:val="000000" w:themeColor="text1"/>
              </w:rPr>
            </w:pPr>
          </w:p>
          <w:p w14:paraId="4A00935C"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consists of one or more </w:t>
            </w:r>
            <w:r w:rsidRPr="008631FB">
              <w:rPr>
                <w:rFonts w:ascii="Times New Roman" w:hAnsi="Times New Roman"/>
                <w:b/>
                <w:bCs/>
                <w:i/>
                <w:iCs/>
                <w:color w:val="000000" w:themeColor="text1"/>
              </w:rPr>
              <w:t>living units</w:t>
            </w:r>
            <w:r w:rsidRPr="008631FB">
              <w:rPr>
                <w:rFonts w:ascii="Times New Roman" w:hAnsi="Times New Roman"/>
                <w:color w:val="000000" w:themeColor="text1"/>
              </w:rPr>
              <w:t xml:space="preserve"> or </w:t>
            </w:r>
            <w:r w:rsidRPr="008631FB">
              <w:rPr>
                <w:rFonts w:ascii="Times New Roman" w:hAnsi="Times New Roman"/>
                <w:b/>
                <w:bCs/>
                <w:i/>
                <w:iCs/>
                <w:color w:val="000000" w:themeColor="text1"/>
              </w:rPr>
              <w:t xml:space="preserve">dwellings </w:t>
            </w:r>
            <w:r w:rsidRPr="008631FB">
              <w:rPr>
                <w:rFonts w:ascii="Times New Roman" w:hAnsi="Times New Roman"/>
                <w:caps/>
                <w:color w:val="000000" w:themeColor="text1"/>
              </w:rPr>
              <w:t>and</w:t>
            </w:r>
          </w:p>
          <w:p w14:paraId="1322071E" w14:textId="77777777" w:rsidR="008C06EA" w:rsidRPr="008631FB" w:rsidRDefault="008C06EA" w:rsidP="00DE1FD5">
            <w:pPr>
              <w:spacing w:line="120" w:lineRule="atLeast"/>
              <w:jc w:val="left"/>
              <w:rPr>
                <w:rFonts w:ascii="Times New Roman" w:hAnsi="Times New Roman"/>
                <w:color w:val="000000" w:themeColor="text1"/>
              </w:rPr>
            </w:pPr>
          </w:p>
          <w:p w14:paraId="1B77C372"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is 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student accommodation</w:t>
            </w:r>
            <w:r w:rsidRPr="008631FB">
              <w:rPr>
                <w:rFonts w:ascii="Times New Roman" w:hAnsi="Times New Roman"/>
                <w:b/>
                <w:bCs/>
                <w:color w:val="000000" w:themeColor="text1"/>
              </w:rPr>
              <w:t xml:space="preserve"> </w:t>
            </w:r>
            <w:r w:rsidRPr="008631FB">
              <w:rPr>
                <w:rFonts w:ascii="Times New Roman" w:hAnsi="Times New Roman"/>
                <w:color w:val="000000" w:themeColor="text1"/>
              </w:rPr>
              <w:t>AND</w:t>
            </w:r>
          </w:p>
          <w:p w14:paraId="5C91B312" w14:textId="77777777" w:rsidR="008C06EA" w:rsidRPr="008631FB" w:rsidRDefault="008C06EA" w:rsidP="00DE1FD5">
            <w:pPr>
              <w:spacing w:line="120" w:lineRule="atLeast"/>
              <w:jc w:val="left"/>
              <w:rPr>
                <w:rFonts w:ascii="Times New Roman" w:hAnsi="Times New Roman"/>
                <w:color w:val="000000" w:themeColor="text1"/>
              </w:rPr>
            </w:pPr>
          </w:p>
          <w:p w14:paraId="0CBC4EE7" w14:textId="6BCDC27F"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E in the table at section 15.14 of this resolution as at the date this resolution is adopted.</w:t>
            </w:r>
          </w:p>
        </w:tc>
      </w:tr>
      <w:tr w:rsidR="008C06EA" w:rsidRPr="008631FB" w14:paraId="4FDD9C6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39E3F24D" w14:textId="77777777" w:rsidR="008C06EA" w:rsidRPr="008631FB" w:rsidRDefault="008C06EA" w:rsidP="004065A0">
            <w:pPr>
              <w:jc w:val="left"/>
              <w:rPr>
                <w:rFonts w:ascii="Times New Roman" w:hAnsi="Times New Roman"/>
                <w:b/>
                <w:bCs/>
                <w:color w:val="000000" w:themeColor="text1"/>
              </w:rPr>
            </w:pPr>
          </w:p>
          <w:p w14:paraId="78D35321"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34f. Student Accommodation – Group F</w:t>
            </w:r>
          </w:p>
          <w:p w14:paraId="5E290D0D"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7E6937F" w14:textId="77777777" w:rsidR="008C06EA" w:rsidRPr="008631FB" w:rsidRDefault="008C06EA" w:rsidP="00DE1FD5">
            <w:pPr>
              <w:spacing w:line="120" w:lineRule="atLeast"/>
              <w:jc w:val="left"/>
              <w:rPr>
                <w:rFonts w:ascii="Times New Roman" w:hAnsi="Times New Roman"/>
                <w:color w:val="000000" w:themeColor="text1"/>
              </w:rPr>
            </w:pPr>
          </w:p>
          <w:p w14:paraId="13B55EEF"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3007AA9A" w14:textId="77777777" w:rsidR="008C06EA" w:rsidRPr="008631FB" w:rsidRDefault="008C06EA" w:rsidP="00DE1FD5">
            <w:pPr>
              <w:spacing w:line="120" w:lineRule="atLeast"/>
              <w:jc w:val="left"/>
              <w:rPr>
                <w:rFonts w:ascii="Times New Roman" w:hAnsi="Times New Roman"/>
                <w:color w:val="000000" w:themeColor="text1"/>
              </w:rPr>
            </w:pPr>
          </w:p>
          <w:p w14:paraId="31289D21"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consists of one or more </w:t>
            </w:r>
            <w:r w:rsidRPr="008631FB">
              <w:rPr>
                <w:rFonts w:ascii="Times New Roman" w:hAnsi="Times New Roman"/>
                <w:b/>
                <w:bCs/>
                <w:i/>
                <w:iCs/>
                <w:color w:val="000000" w:themeColor="text1"/>
              </w:rPr>
              <w:t>living units</w:t>
            </w:r>
            <w:r w:rsidRPr="008631FB">
              <w:rPr>
                <w:rFonts w:ascii="Times New Roman" w:hAnsi="Times New Roman"/>
                <w:color w:val="000000" w:themeColor="text1"/>
              </w:rPr>
              <w:t xml:space="preserve"> or </w:t>
            </w:r>
            <w:r w:rsidRPr="008631FB">
              <w:rPr>
                <w:rFonts w:ascii="Times New Roman" w:hAnsi="Times New Roman"/>
                <w:b/>
                <w:bCs/>
                <w:i/>
                <w:iCs/>
                <w:color w:val="000000" w:themeColor="text1"/>
              </w:rPr>
              <w:t xml:space="preserve">dwellings </w:t>
            </w:r>
            <w:r w:rsidRPr="008631FB">
              <w:rPr>
                <w:rFonts w:ascii="Times New Roman" w:hAnsi="Times New Roman"/>
                <w:caps/>
                <w:color w:val="000000" w:themeColor="text1"/>
              </w:rPr>
              <w:t>and</w:t>
            </w:r>
          </w:p>
          <w:p w14:paraId="7E20C3E4" w14:textId="77777777" w:rsidR="008C06EA" w:rsidRPr="008631FB" w:rsidRDefault="008C06EA" w:rsidP="00DE1FD5">
            <w:pPr>
              <w:spacing w:line="120" w:lineRule="atLeast"/>
              <w:jc w:val="left"/>
              <w:rPr>
                <w:rFonts w:ascii="Times New Roman" w:hAnsi="Times New Roman"/>
                <w:color w:val="000000" w:themeColor="text1"/>
              </w:rPr>
            </w:pPr>
          </w:p>
          <w:p w14:paraId="4A07F7EA"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is 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student accommodation</w:t>
            </w:r>
            <w:r w:rsidRPr="008631FB">
              <w:rPr>
                <w:rFonts w:ascii="Times New Roman" w:hAnsi="Times New Roman"/>
                <w:b/>
                <w:bCs/>
                <w:color w:val="000000" w:themeColor="text1"/>
              </w:rPr>
              <w:t xml:space="preserve"> </w:t>
            </w:r>
            <w:r w:rsidRPr="008631FB">
              <w:rPr>
                <w:rFonts w:ascii="Times New Roman" w:hAnsi="Times New Roman"/>
                <w:color w:val="000000" w:themeColor="text1"/>
              </w:rPr>
              <w:t>AND</w:t>
            </w:r>
          </w:p>
          <w:p w14:paraId="2EBEB00A" w14:textId="77777777" w:rsidR="008C06EA" w:rsidRPr="008631FB" w:rsidRDefault="008C06EA" w:rsidP="00DE1FD5">
            <w:pPr>
              <w:spacing w:line="120" w:lineRule="atLeast"/>
              <w:jc w:val="left"/>
              <w:rPr>
                <w:rFonts w:ascii="Times New Roman" w:hAnsi="Times New Roman"/>
                <w:color w:val="000000" w:themeColor="text1"/>
              </w:rPr>
            </w:pPr>
          </w:p>
          <w:p w14:paraId="59453A62" w14:textId="7E8F398F"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and identified as Group F in the table at section 15.14 of this resolution as at the date this resolution is adopted.</w:t>
            </w:r>
          </w:p>
        </w:tc>
      </w:tr>
      <w:tr w:rsidR="008C06EA" w:rsidRPr="008631FB" w14:paraId="705DA1D5"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03C66E0C" w14:textId="77777777" w:rsidR="008C06EA" w:rsidRPr="008631FB" w:rsidRDefault="008C06EA" w:rsidP="004065A0">
            <w:pPr>
              <w:jc w:val="left"/>
              <w:rPr>
                <w:rFonts w:ascii="Times New Roman" w:hAnsi="Times New Roman"/>
                <w:b/>
                <w:bCs/>
                <w:color w:val="000000" w:themeColor="text1"/>
              </w:rPr>
            </w:pPr>
          </w:p>
          <w:p w14:paraId="6E78662C"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 xml:space="preserve">35. CTS – Student Accommodation </w:t>
            </w:r>
          </w:p>
          <w:p w14:paraId="1BF49F72"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(subject to Section 4(c))</w:t>
            </w:r>
          </w:p>
          <w:p w14:paraId="12959CD4" w14:textId="77777777" w:rsidR="008C06EA" w:rsidRPr="008631FB" w:rsidRDefault="008C06EA" w:rsidP="004065A0">
            <w:pPr>
              <w:jc w:val="left"/>
              <w:rPr>
                <w:rFonts w:ascii="Times New Roman" w:hAnsi="Times New Roman"/>
                <w:b/>
                <w:bCs/>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10AE1E47" w14:textId="77777777" w:rsidR="008C06EA" w:rsidRPr="008631FB" w:rsidRDefault="008C06EA" w:rsidP="00DE1FD5">
            <w:pPr>
              <w:jc w:val="left"/>
              <w:rPr>
                <w:rFonts w:ascii="Times New Roman" w:hAnsi="Times New Roman"/>
                <w:color w:val="000000" w:themeColor="text1"/>
              </w:rPr>
            </w:pPr>
          </w:p>
          <w:p w14:paraId="02CC322F"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w:t>
            </w:r>
          </w:p>
          <w:p w14:paraId="6EADE4E0" w14:textId="77777777" w:rsidR="008C06EA" w:rsidRPr="008631FB" w:rsidRDefault="008C06EA" w:rsidP="00DE1FD5">
            <w:pPr>
              <w:jc w:val="left"/>
              <w:rPr>
                <w:rFonts w:ascii="Times New Roman" w:hAnsi="Times New Roman"/>
                <w:color w:val="000000" w:themeColor="text1"/>
              </w:rPr>
            </w:pPr>
          </w:p>
          <w:p w14:paraId="2032613C"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consists of one or more </w:t>
            </w:r>
            <w:r w:rsidRPr="008631FB">
              <w:rPr>
                <w:rFonts w:ascii="Times New Roman" w:hAnsi="Times New Roman"/>
                <w:b/>
                <w:bCs/>
                <w:i/>
                <w:iCs/>
                <w:color w:val="000000" w:themeColor="text1"/>
              </w:rPr>
              <w:t>living units</w:t>
            </w:r>
            <w:r w:rsidRPr="008631FB">
              <w:rPr>
                <w:rFonts w:ascii="Times New Roman" w:hAnsi="Times New Roman"/>
                <w:color w:val="000000" w:themeColor="text1"/>
              </w:rPr>
              <w:t xml:space="preserve"> or </w:t>
            </w:r>
            <w:r w:rsidRPr="008631FB">
              <w:rPr>
                <w:rFonts w:ascii="Times New Roman" w:hAnsi="Times New Roman"/>
                <w:b/>
                <w:bCs/>
                <w:i/>
                <w:iCs/>
                <w:color w:val="000000" w:themeColor="text1"/>
              </w:rPr>
              <w:t xml:space="preserve">dwellings </w:t>
            </w:r>
            <w:r w:rsidRPr="008631FB">
              <w:rPr>
                <w:rFonts w:ascii="Times New Roman" w:hAnsi="Times New Roman"/>
                <w:caps/>
                <w:color w:val="000000" w:themeColor="text1"/>
              </w:rPr>
              <w:t>and</w:t>
            </w:r>
          </w:p>
          <w:p w14:paraId="47C90EF1" w14:textId="77777777" w:rsidR="008C06EA" w:rsidRPr="008631FB" w:rsidRDefault="008C06EA" w:rsidP="00DE1FD5">
            <w:pPr>
              <w:ind w:left="340" w:hanging="340"/>
              <w:jc w:val="left"/>
              <w:rPr>
                <w:rFonts w:ascii="Times New Roman" w:hAnsi="Times New Roman"/>
                <w:color w:val="000000" w:themeColor="text1"/>
              </w:rPr>
            </w:pPr>
          </w:p>
          <w:p w14:paraId="074F0CB8"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 xml:space="preserve">is 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student accommodation</w:t>
            </w:r>
            <w:r w:rsidRPr="008631FB">
              <w:rPr>
                <w:rFonts w:ascii="Times New Roman" w:hAnsi="Times New Roman"/>
                <w:b/>
                <w:bCs/>
                <w:color w:val="000000" w:themeColor="text1"/>
              </w:rPr>
              <w:t xml:space="preserve"> </w:t>
            </w:r>
            <w:r w:rsidRPr="008631FB">
              <w:rPr>
                <w:rFonts w:ascii="Times New Roman" w:hAnsi="Times New Roman"/>
                <w:color w:val="000000" w:themeColor="text1"/>
              </w:rPr>
              <w:t>AND</w:t>
            </w:r>
          </w:p>
          <w:p w14:paraId="7EA7A829" w14:textId="77777777" w:rsidR="008C06EA" w:rsidRPr="008631FB" w:rsidRDefault="008C06EA" w:rsidP="00DE1FD5">
            <w:pPr>
              <w:ind w:left="340" w:hanging="340"/>
              <w:jc w:val="left"/>
              <w:rPr>
                <w:rFonts w:ascii="Times New Roman" w:hAnsi="Times New Roman"/>
                <w:color w:val="000000" w:themeColor="text1"/>
              </w:rPr>
            </w:pPr>
          </w:p>
          <w:p w14:paraId="00EB2B61"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c)</w:t>
            </w:r>
            <w:r w:rsidRPr="008631FB">
              <w:rPr>
                <w:rFonts w:ascii="Times New Roman" w:hAnsi="Times New Roman"/>
                <w:color w:val="000000" w:themeColor="text1"/>
              </w:rPr>
              <w:tab/>
              <w:t xml:space="preserve">is part of a </w:t>
            </w:r>
            <w:r w:rsidRPr="008631FB">
              <w:rPr>
                <w:rFonts w:ascii="Times New Roman" w:hAnsi="Times New Roman"/>
                <w:b/>
                <w:bCs/>
                <w:i/>
                <w:iCs/>
                <w:color w:val="000000" w:themeColor="text1"/>
              </w:rPr>
              <w:t>community titles scheme</w:t>
            </w:r>
            <w:r w:rsidRPr="008631FB">
              <w:rPr>
                <w:rFonts w:ascii="Times New Roman" w:hAnsi="Times New Roman"/>
                <w:color w:val="000000" w:themeColor="text1"/>
              </w:rPr>
              <w:t xml:space="preserve"> AND</w:t>
            </w:r>
          </w:p>
          <w:p w14:paraId="58EBCCBA" w14:textId="77777777" w:rsidR="008C06EA" w:rsidRPr="008631FB" w:rsidRDefault="008C06EA" w:rsidP="00DE1FD5">
            <w:pPr>
              <w:ind w:left="340" w:hanging="340"/>
              <w:jc w:val="left"/>
              <w:rPr>
                <w:rFonts w:ascii="Times New Roman" w:hAnsi="Times New Roman"/>
                <w:color w:val="000000" w:themeColor="text1"/>
              </w:rPr>
            </w:pPr>
          </w:p>
          <w:p w14:paraId="21C07BE4" w14:textId="36DE7091"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d)</w:t>
            </w:r>
            <w:r w:rsidRPr="008631FB">
              <w:rPr>
                <w:rFonts w:ascii="Times New Roman" w:hAnsi="Times New Roman"/>
                <w:color w:val="000000" w:themeColor="text1"/>
              </w:rPr>
              <w:tab/>
              <w:t>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as shown in the table at section 15.14 of this resolution.</w:t>
            </w:r>
          </w:p>
        </w:tc>
      </w:tr>
      <w:tr w:rsidR="008C06EA" w:rsidRPr="008631FB" w14:paraId="4EFE277A" w14:textId="77777777" w:rsidTr="008C06EA">
        <w:trPr>
          <w:cantSplit/>
          <w:jc w:val="left"/>
        </w:trPr>
        <w:tc>
          <w:tcPr>
            <w:tcW w:w="0" w:type="auto"/>
            <w:tcBorders>
              <w:top w:val="single" w:sz="4" w:space="0" w:color="auto"/>
              <w:left w:val="single" w:sz="4" w:space="0" w:color="auto"/>
              <w:bottom w:val="single" w:sz="4" w:space="0" w:color="auto"/>
              <w:right w:val="single" w:sz="4" w:space="0" w:color="auto"/>
            </w:tcBorders>
          </w:tcPr>
          <w:p w14:paraId="53165792" w14:textId="77777777" w:rsidR="008C06EA" w:rsidRPr="008631FB" w:rsidRDefault="008C06EA" w:rsidP="004065A0">
            <w:pPr>
              <w:jc w:val="left"/>
              <w:rPr>
                <w:rFonts w:ascii="Times New Roman" w:hAnsi="Times New Roman"/>
                <w:b/>
                <w:bCs/>
                <w:color w:val="000000" w:themeColor="text1"/>
              </w:rPr>
            </w:pPr>
          </w:p>
          <w:p w14:paraId="1B2A6B29" w14:textId="77777777" w:rsidR="008C06EA" w:rsidRPr="008631FB" w:rsidRDefault="008C06EA" w:rsidP="004065A0">
            <w:pPr>
              <w:jc w:val="left"/>
              <w:rPr>
                <w:rFonts w:ascii="Times New Roman" w:hAnsi="Times New Roman"/>
                <w:b/>
                <w:bCs/>
                <w:color w:val="000000" w:themeColor="text1"/>
              </w:rPr>
            </w:pPr>
            <w:r w:rsidRPr="008631FB">
              <w:rPr>
                <w:rFonts w:ascii="Times New Roman" w:hAnsi="Times New Roman"/>
                <w:b/>
                <w:bCs/>
                <w:color w:val="000000" w:themeColor="text1"/>
              </w:rPr>
              <w:t>36. Kurilpa Industrial</w:t>
            </w:r>
          </w:p>
        </w:tc>
        <w:tc>
          <w:tcPr>
            <w:tcW w:w="0" w:type="auto"/>
            <w:tcBorders>
              <w:top w:val="single" w:sz="4" w:space="0" w:color="auto"/>
              <w:left w:val="single" w:sz="4" w:space="0" w:color="auto"/>
              <w:bottom w:val="single" w:sz="4" w:space="0" w:color="auto"/>
              <w:right w:val="single" w:sz="4" w:space="0" w:color="auto"/>
            </w:tcBorders>
          </w:tcPr>
          <w:p w14:paraId="455DC5AE" w14:textId="77777777" w:rsidR="008C06EA" w:rsidRPr="008631FB" w:rsidRDefault="008C06EA" w:rsidP="00DE1FD5">
            <w:pPr>
              <w:jc w:val="left"/>
              <w:rPr>
                <w:rFonts w:ascii="Times New Roman" w:hAnsi="Times New Roman"/>
                <w:color w:val="000000" w:themeColor="text1"/>
              </w:rPr>
            </w:pPr>
          </w:p>
          <w:p w14:paraId="3975907C" w14:textId="77777777" w:rsidR="008C06EA" w:rsidRPr="008631FB" w:rsidRDefault="008C06EA" w:rsidP="00DE1FD5">
            <w:pPr>
              <w:jc w:val="left"/>
              <w:rPr>
                <w:rFonts w:ascii="Times New Roman" w:hAnsi="Times New Roman"/>
                <w:color w:val="000000" w:themeColor="text1"/>
              </w:rPr>
            </w:pPr>
            <w:r w:rsidRPr="008631FB">
              <w:rPr>
                <w:rFonts w:ascii="Times New Roman" w:hAnsi="Times New Roman"/>
                <w:color w:val="000000" w:themeColor="text1"/>
              </w:rPr>
              <w:t>This category will apply where the land is:</w:t>
            </w:r>
          </w:p>
          <w:p w14:paraId="6E34AA94" w14:textId="77777777" w:rsidR="008C06EA" w:rsidRPr="008631FB" w:rsidRDefault="008C06EA" w:rsidP="00DE1FD5">
            <w:pPr>
              <w:jc w:val="left"/>
              <w:rPr>
                <w:rFonts w:ascii="Times New Roman" w:hAnsi="Times New Roman"/>
                <w:color w:val="000000" w:themeColor="text1"/>
              </w:rPr>
            </w:pPr>
          </w:p>
          <w:p w14:paraId="7580DF2E" w14:textId="77777777"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a)</w:t>
            </w:r>
            <w:r w:rsidRPr="008631FB">
              <w:rPr>
                <w:rFonts w:ascii="Times New Roman" w:hAnsi="Times New Roman"/>
                <w:color w:val="000000" w:themeColor="text1"/>
              </w:rPr>
              <w:tab/>
              <w:t xml:space="preserve">is used, or has the potential </w:t>
            </w:r>
            <w:r w:rsidRPr="008631FB">
              <w:rPr>
                <w:rFonts w:ascii="Times New Roman" w:hAnsi="Times New Roman"/>
                <w:b/>
                <w:bCs/>
                <w:i/>
                <w:iCs/>
                <w:color w:val="000000" w:themeColor="text1"/>
              </w:rPr>
              <w:t>predominant use</w:t>
            </w:r>
            <w:r w:rsidRPr="008631FB">
              <w:rPr>
                <w:rFonts w:ascii="Times New Roman" w:hAnsi="Times New Roman"/>
                <w:color w:val="000000" w:themeColor="text1"/>
              </w:rPr>
              <w:t xml:space="preserve"> by virtue of its improvements or the activities conducted upon the land to be used for </w:t>
            </w:r>
            <w:r w:rsidRPr="008631FB">
              <w:rPr>
                <w:rFonts w:ascii="Times New Roman" w:hAnsi="Times New Roman"/>
                <w:b/>
                <w:bCs/>
                <w:i/>
                <w:iCs/>
                <w:color w:val="000000" w:themeColor="text1"/>
              </w:rPr>
              <w:t>non-residential purposes</w:t>
            </w:r>
            <w:r w:rsidRPr="008631FB">
              <w:rPr>
                <w:rFonts w:ascii="Times New Roman" w:hAnsi="Times New Roman"/>
                <w:color w:val="000000" w:themeColor="text1"/>
              </w:rPr>
              <w:t xml:space="preserve"> AND</w:t>
            </w:r>
          </w:p>
          <w:p w14:paraId="6BFEEBCF" w14:textId="77777777" w:rsidR="008C06EA" w:rsidRPr="008631FB" w:rsidRDefault="008C06EA" w:rsidP="00DE1FD5">
            <w:pPr>
              <w:ind w:left="340" w:hanging="340"/>
              <w:jc w:val="left"/>
              <w:rPr>
                <w:rFonts w:ascii="Times New Roman" w:hAnsi="Times New Roman"/>
                <w:color w:val="000000" w:themeColor="text1"/>
              </w:rPr>
            </w:pPr>
          </w:p>
          <w:p w14:paraId="5216C7DC" w14:textId="745200E4" w:rsidR="008C06EA" w:rsidRPr="008631FB" w:rsidRDefault="008C06EA" w:rsidP="00DE1FD5">
            <w:pPr>
              <w:ind w:left="340" w:hanging="340"/>
              <w:jc w:val="left"/>
              <w:rPr>
                <w:rFonts w:ascii="Times New Roman" w:hAnsi="Times New Roman"/>
                <w:color w:val="000000" w:themeColor="text1"/>
              </w:rPr>
            </w:pPr>
            <w:r w:rsidRPr="008631FB">
              <w:rPr>
                <w:rFonts w:ascii="Times New Roman" w:hAnsi="Times New Roman"/>
                <w:color w:val="000000" w:themeColor="text1"/>
              </w:rPr>
              <w:t>b)</w:t>
            </w:r>
            <w:r w:rsidRPr="008631FB">
              <w:rPr>
                <w:rFonts w:ascii="Times New Roman" w:hAnsi="Times New Roman"/>
                <w:color w:val="000000" w:themeColor="text1"/>
              </w:rPr>
              <w:tab/>
              <w:t>is recorded in Council</w:t>
            </w:r>
            <w:r w:rsidR="007E58BA" w:rsidRPr="008631FB">
              <w:rPr>
                <w:rFonts w:ascii="Times New Roman" w:hAnsi="Times New Roman"/>
                <w:color w:val="000000" w:themeColor="text1"/>
              </w:rPr>
              <w:t>’</w:t>
            </w:r>
            <w:r w:rsidRPr="008631FB">
              <w:rPr>
                <w:rFonts w:ascii="Times New Roman" w:hAnsi="Times New Roman"/>
                <w:color w:val="000000" w:themeColor="text1"/>
              </w:rPr>
              <w:t>s systems by reference to its common name, its location or its real property description as shown in the table at section 15.15 of this resolution.</w:t>
            </w:r>
          </w:p>
        </w:tc>
      </w:tr>
      <w:bookmarkEnd w:id="18"/>
    </w:tbl>
    <w:p w14:paraId="073D4406" w14:textId="77777777" w:rsidR="008C06EA" w:rsidRPr="00BB4BED" w:rsidRDefault="008C06EA" w:rsidP="00B734C9">
      <w:pPr>
        <w:rPr>
          <w:rFonts w:cs="Arial"/>
          <w:color w:val="000000" w:themeColor="text1"/>
        </w:rPr>
      </w:pPr>
    </w:p>
    <w:p w14:paraId="54673F58" w14:textId="77777777" w:rsidR="008C06EA" w:rsidRPr="00BB4BED" w:rsidRDefault="008C06EA" w:rsidP="00B734C9">
      <w:pPr>
        <w:ind w:left="1134" w:hanging="567"/>
        <w:contextualSpacing/>
        <w:rPr>
          <w:rFonts w:eastAsia="Calibri" w:cs="Arial"/>
          <w:color w:val="000000" w:themeColor="text1"/>
        </w:rPr>
      </w:pPr>
      <w:r w:rsidRPr="00BB4BED">
        <w:rPr>
          <w:rFonts w:eastAsia="Calibri" w:cs="Arial"/>
          <w:color w:val="000000" w:themeColor="text1"/>
        </w:rPr>
        <w:t>(c)</w:t>
      </w:r>
      <w:r w:rsidRPr="00BB4BED">
        <w:rPr>
          <w:rFonts w:eastAsia="Calibri" w:cs="Arial"/>
          <w:color w:val="000000" w:themeColor="text1"/>
        </w:rPr>
        <w:tab/>
        <w:t>Land that is contained within one of the above categories (the “Original Category”) that has a parity factor assigned to it by this resolution is automatically placed into a separate differential rating category referable to the Original Category and that parity factor. The criteria for this new category are the same as the Original Category with the addition of the parity factor.</w:t>
      </w:r>
    </w:p>
    <w:p w14:paraId="17F5F068" w14:textId="7A5C6225" w:rsidR="008C06EA" w:rsidRPr="00BB4BED" w:rsidRDefault="008C06EA" w:rsidP="00B734C9">
      <w:pPr>
        <w:ind w:left="1134" w:hanging="567"/>
        <w:contextualSpacing/>
        <w:rPr>
          <w:rFonts w:eastAsia="Calibri" w:cs="Arial"/>
          <w:color w:val="000000" w:themeColor="text1"/>
        </w:rPr>
      </w:pPr>
      <w:r w:rsidRPr="00BB4BED">
        <w:rPr>
          <w:rFonts w:eastAsia="Calibri" w:cs="Arial"/>
          <w:color w:val="000000" w:themeColor="text1"/>
        </w:rPr>
        <w:t>(d)</w:t>
      </w:r>
      <w:r w:rsidRPr="00BB4BED">
        <w:rPr>
          <w:rFonts w:eastAsia="Calibri" w:cs="Arial"/>
          <w:color w:val="000000" w:themeColor="text1"/>
        </w:rPr>
        <w:tab/>
        <w:t xml:space="preserve">The parity factor applicable to land is calculated by reference to Table </w:t>
      </w:r>
      <w:r w:rsidR="007E58BA">
        <w:rPr>
          <w:rFonts w:eastAsia="Calibri" w:cs="Arial"/>
          <w:color w:val="000000" w:themeColor="text1"/>
        </w:rPr>
        <w:t>‘</w:t>
      </w:r>
      <w:r w:rsidRPr="00BB4BED">
        <w:rPr>
          <w:rFonts w:eastAsia="Calibri" w:cs="Arial"/>
          <w:color w:val="000000" w:themeColor="text1"/>
        </w:rPr>
        <w:t>A</w:t>
      </w:r>
      <w:r w:rsidR="007E58BA">
        <w:rPr>
          <w:rFonts w:eastAsia="Calibri" w:cs="Arial"/>
          <w:color w:val="000000" w:themeColor="text1"/>
        </w:rPr>
        <w:t>’</w:t>
      </w:r>
      <w:r w:rsidRPr="00BB4BED">
        <w:rPr>
          <w:rFonts w:eastAsia="Calibri" w:cs="Arial"/>
          <w:color w:val="000000" w:themeColor="text1"/>
        </w:rPr>
        <w:t>.</w:t>
      </w:r>
    </w:p>
    <w:p w14:paraId="51148CAA" w14:textId="77777777" w:rsidR="008C06EA" w:rsidRPr="00BB4BED" w:rsidRDefault="008C06EA" w:rsidP="00B734C9">
      <w:pPr>
        <w:ind w:left="1134" w:hanging="567"/>
        <w:contextualSpacing/>
        <w:rPr>
          <w:rFonts w:eastAsia="Calibri" w:cs="Arial"/>
          <w:color w:val="000000" w:themeColor="text1"/>
        </w:rPr>
      </w:pPr>
      <w:r w:rsidRPr="00BB4BED">
        <w:rPr>
          <w:rFonts w:eastAsia="Calibri" w:cs="Arial"/>
          <w:color w:val="000000" w:themeColor="text1"/>
        </w:rPr>
        <w:t>(e)</w:t>
      </w:r>
      <w:r w:rsidRPr="00BB4BED">
        <w:rPr>
          <w:rFonts w:eastAsia="Calibri" w:cs="Arial"/>
          <w:color w:val="000000" w:themeColor="text1"/>
        </w:rPr>
        <w:tab/>
        <w:t xml:space="preserve">Council, using the description specified in the Differential General Rating Table identifies the differential rating category in which each parcel of </w:t>
      </w:r>
      <w:r w:rsidRPr="00BB4BED">
        <w:rPr>
          <w:rFonts w:eastAsia="Calibri" w:cs="Arial"/>
          <w:b/>
          <w:bCs/>
          <w:i/>
          <w:iCs/>
          <w:color w:val="000000" w:themeColor="text1"/>
        </w:rPr>
        <w:t>rateable land</w:t>
      </w:r>
      <w:r w:rsidRPr="00BB4BED">
        <w:rPr>
          <w:rFonts w:eastAsia="Calibri" w:cs="Arial"/>
          <w:color w:val="000000" w:themeColor="text1"/>
        </w:rPr>
        <w:t xml:space="preserve"> in the city is included.</w:t>
      </w:r>
    </w:p>
    <w:p w14:paraId="1C652928" w14:textId="6579264A" w:rsidR="008C06EA" w:rsidRPr="00BB4BED" w:rsidRDefault="008C06EA" w:rsidP="00B734C9">
      <w:pPr>
        <w:ind w:left="1134" w:hanging="567"/>
        <w:contextualSpacing/>
        <w:rPr>
          <w:rFonts w:eastAsia="Calibri" w:cs="Arial"/>
          <w:color w:val="000000" w:themeColor="text1"/>
        </w:rPr>
      </w:pPr>
      <w:r w:rsidRPr="00BB4BED">
        <w:rPr>
          <w:rFonts w:eastAsia="Calibri" w:cs="Arial"/>
          <w:color w:val="000000" w:themeColor="text1"/>
        </w:rPr>
        <w:t>(f)</w:t>
      </w:r>
      <w:r w:rsidRPr="00BB4BED">
        <w:rPr>
          <w:rFonts w:eastAsia="Calibri" w:cs="Arial"/>
          <w:color w:val="000000" w:themeColor="text1"/>
        </w:rPr>
        <w:tab/>
        <w:t xml:space="preserve">For the </w:t>
      </w:r>
      <w:r w:rsidRPr="00BB4BED">
        <w:rPr>
          <w:rFonts w:eastAsia="Calibri" w:cs="Arial"/>
          <w:b/>
          <w:bCs/>
          <w:i/>
          <w:iCs/>
          <w:color w:val="000000" w:themeColor="text1"/>
        </w:rPr>
        <w:t>financial year</w:t>
      </w:r>
      <w:r w:rsidRPr="00BB4BED">
        <w:rPr>
          <w:rFonts w:eastAsia="Calibri" w:cs="Arial"/>
          <w:color w:val="000000" w:themeColor="text1"/>
        </w:rPr>
        <w:t xml:space="preserve"> the differential general rate is first calculated as set out opposite a category determined under sections 4(b) and 4(c) and specified in Table </w:t>
      </w:r>
      <w:r w:rsidR="007E58BA">
        <w:rPr>
          <w:rFonts w:eastAsia="Calibri" w:cs="Arial"/>
          <w:color w:val="000000" w:themeColor="text1"/>
        </w:rPr>
        <w:t>‘</w:t>
      </w:r>
      <w:r w:rsidRPr="00BB4BED">
        <w:rPr>
          <w:rFonts w:eastAsia="Calibri" w:cs="Arial"/>
          <w:color w:val="000000" w:themeColor="text1"/>
        </w:rPr>
        <w:t>B</w:t>
      </w:r>
      <w:r w:rsidR="007E58BA">
        <w:rPr>
          <w:rFonts w:eastAsia="Calibri" w:cs="Arial"/>
          <w:color w:val="000000" w:themeColor="text1"/>
        </w:rPr>
        <w:t>’</w:t>
      </w:r>
      <w:r w:rsidRPr="00BB4BED">
        <w:rPr>
          <w:rFonts w:eastAsia="Calibri" w:cs="Arial"/>
          <w:color w:val="000000" w:themeColor="text1"/>
        </w:rPr>
        <w:t xml:space="preserve"> and made equally on the </w:t>
      </w:r>
      <w:r w:rsidRPr="00BB4BED">
        <w:rPr>
          <w:rFonts w:eastAsia="Calibri" w:cs="Arial"/>
          <w:b/>
          <w:bCs/>
          <w:i/>
          <w:iCs/>
          <w:color w:val="000000" w:themeColor="text1"/>
        </w:rPr>
        <w:t>rateable value</w:t>
      </w:r>
      <w:r w:rsidRPr="00BB4BED">
        <w:rPr>
          <w:rFonts w:eastAsia="Calibri" w:cs="Arial"/>
          <w:color w:val="000000" w:themeColor="text1"/>
        </w:rPr>
        <w:t xml:space="preserve"> of all </w:t>
      </w:r>
      <w:r w:rsidRPr="00BB4BED">
        <w:rPr>
          <w:rFonts w:eastAsia="Calibri" w:cs="Arial"/>
          <w:b/>
          <w:bCs/>
          <w:i/>
          <w:iCs/>
          <w:color w:val="000000" w:themeColor="text1"/>
        </w:rPr>
        <w:t>rateable land</w:t>
      </w:r>
      <w:r w:rsidRPr="00BB4BED">
        <w:rPr>
          <w:rFonts w:eastAsia="Calibri" w:cs="Arial"/>
          <w:color w:val="000000" w:themeColor="text1"/>
        </w:rPr>
        <w:t xml:space="preserve"> in the city included in that category.</w:t>
      </w:r>
    </w:p>
    <w:p w14:paraId="6FE89D60" w14:textId="3BF94F80" w:rsidR="008C06EA" w:rsidRPr="00BB4BED" w:rsidRDefault="008C06EA" w:rsidP="00B734C9">
      <w:pPr>
        <w:ind w:left="1134" w:hanging="567"/>
        <w:contextualSpacing/>
        <w:rPr>
          <w:rFonts w:eastAsia="Calibri" w:cs="Arial"/>
          <w:color w:val="000000" w:themeColor="text1"/>
        </w:rPr>
      </w:pPr>
      <w:r w:rsidRPr="00BB4BED">
        <w:rPr>
          <w:rFonts w:eastAsia="Calibri" w:cs="Arial"/>
          <w:color w:val="000000" w:themeColor="text1"/>
        </w:rPr>
        <w:t>(g)</w:t>
      </w:r>
      <w:r w:rsidRPr="00BB4BED">
        <w:rPr>
          <w:rFonts w:eastAsia="Calibri" w:cs="Arial"/>
          <w:color w:val="000000" w:themeColor="text1"/>
        </w:rPr>
        <w:tab/>
        <w:t xml:space="preserve">The result of section 4(f) will then be multiplied by the parity factor corresponding to the differential rating category determined under sections 4(b) and 4(c) and specified in Table </w:t>
      </w:r>
      <w:r w:rsidR="007E58BA">
        <w:rPr>
          <w:rFonts w:eastAsia="Calibri" w:cs="Arial"/>
          <w:color w:val="000000" w:themeColor="text1"/>
        </w:rPr>
        <w:t>‘</w:t>
      </w:r>
      <w:r w:rsidRPr="00BB4BED">
        <w:rPr>
          <w:rFonts w:eastAsia="Calibri" w:cs="Arial"/>
          <w:color w:val="000000" w:themeColor="text1"/>
        </w:rPr>
        <w:t>B</w:t>
      </w:r>
      <w:r w:rsidR="007E58BA">
        <w:rPr>
          <w:rFonts w:eastAsia="Calibri" w:cs="Arial"/>
          <w:color w:val="000000" w:themeColor="text1"/>
        </w:rPr>
        <w:t>’</w:t>
      </w:r>
      <w:r w:rsidRPr="00BB4BED">
        <w:rPr>
          <w:rFonts w:eastAsia="Calibri" w:cs="Arial"/>
          <w:color w:val="000000" w:themeColor="text1"/>
        </w:rPr>
        <w:t xml:space="preserve"> to derive the differential general rates levied on </w:t>
      </w:r>
      <w:r w:rsidRPr="00BB4BED">
        <w:rPr>
          <w:rFonts w:eastAsia="Calibri" w:cs="Arial"/>
          <w:b/>
          <w:bCs/>
          <w:i/>
          <w:iCs/>
          <w:color w:val="000000" w:themeColor="text1"/>
        </w:rPr>
        <w:t>rateable land</w:t>
      </w:r>
      <w:r w:rsidRPr="00BB4BED">
        <w:rPr>
          <w:rFonts w:eastAsia="Calibri" w:cs="Arial"/>
          <w:color w:val="000000" w:themeColor="text1"/>
        </w:rPr>
        <w:t>.</w:t>
      </w:r>
    </w:p>
    <w:p w14:paraId="49EA4E68" w14:textId="74E7903C" w:rsidR="008C06EA" w:rsidRPr="00BB4BED" w:rsidRDefault="008C06EA" w:rsidP="00B734C9">
      <w:pPr>
        <w:ind w:left="1134" w:hanging="567"/>
        <w:contextualSpacing/>
        <w:rPr>
          <w:rFonts w:eastAsia="Calibri" w:cs="Arial"/>
          <w:color w:val="000000" w:themeColor="text1"/>
        </w:rPr>
      </w:pPr>
      <w:r w:rsidRPr="00BB4BED">
        <w:rPr>
          <w:rFonts w:eastAsia="Calibri" w:cs="Arial"/>
          <w:color w:val="000000" w:themeColor="text1"/>
        </w:rPr>
        <w:t>(h)</w:t>
      </w:r>
      <w:r w:rsidRPr="00BB4BED">
        <w:rPr>
          <w:rFonts w:eastAsia="Calibri" w:cs="Arial"/>
          <w:color w:val="000000" w:themeColor="text1"/>
        </w:rPr>
        <w:tab/>
        <w:t xml:space="preserve">The parity factor referred to in sections 4(b) and 4(c) and specified in Table </w:t>
      </w:r>
      <w:r w:rsidR="007E58BA">
        <w:rPr>
          <w:rFonts w:eastAsia="Calibri" w:cs="Arial"/>
          <w:color w:val="000000" w:themeColor="text1"/>
        </w:rPr>
        <w:t>‘</w:t>
      </w:r>
      <w:r w:rsidRPr="00BB4BED">
        <w:rPr>
          <w:rFonts w:eastAsia="Calibri" w:cs="Arial"/>
          <w:color w:val="000000" w:themeColor="text1"/>
        </w:rPr>
        <w:t>B</w:t>
      </w:r>
      <w:r w:rsidR="007E58BA">
        <w:rPr>
          <w:rFonts w:eastAsia="Calibri" w:cs="Arial"/>
          <w:color w:val="000000" w:themeColor="text1"/>
        </w:rPr>
        <w:t>’</w:t>
      </w:r>
      <w:r w:rsidRPr="00BB4BED">
        <w:rPr>
          <w:rFonts w:eastAsia="Calibri" w:cs="Arial"/>
          <w:color w:val="000000" w:themeColor="text1"/>
        </w:rPr>
        <w:t xml:space="preserve"> and which forms part of the calculation of differential general rates is determined by reference to the Bands described in Table </w:t>
      </w:r>
      <w:r w:rsidR="007E58BA">
        <w:rPr>
          <w:rFonts w:eastAsia="Calibri" w:cs="Arial"/>
          <w:color w:val="000000" w:themeColor="text1"/>
        </w:rPr>
        <w:t>‘</w:t>
      </w:r>
      <w:r w:rsidRPr="00BB4BED">
        <w:rPr>
          <w:rFonts w:eastAsia="Calibri" w:cs="Arial"/>
          <w:color w:val="000000" w:themeColor="text1"/>
        </w:rPr>
        <w:t>A</w:t>
      </w:r>
      <w:r w:rsidR="007E58BA">
        <w:rPr>
          <w:rFonts w:eastAsia="Calibri" w:cs="Arial"/>
          <w:color w:val="000000" w:themeColor="text1"/>
        </w:rPr>
        <w:t>’</w:t>
      </w:r>
      <w:r w:rsidRPr="00BB4BED">
        <w:rPr>
          <w:rFonts w:eastAsia="Calibri" w:cs="Arial"/>
          <w:color w:val="000000" w:themeColor="text1"/>
        </w:rPr>
        <w:t>.</w:t>
      </w:r>
    </w:p>
    <w:p w14:paraId="3CCEC03A" w14:textId="77777777" w:rsidR="008C06EA" w:rsidRPr="008C06EA" w:rsidRDefault="008C06EA" w:rsidP="00B734C9">
      <w:pPr>
        <w:ind w:left="1134"/>
        <w:rPr>
          <w:rFonts w:eastAsia="Calibri" w:cs="Arial"/>
          <w:color w:val="000000" w:themeColor="text1"/>
          <w:sz w:val="18"/>
          <w:szCs w:val="18"/>
        </w:rPr>
      </w:pPr>
    </w:p>
    <w:p w14:paraId="62B13FBE" w14:textId="4F858CB7" w:rsidR="008C06EA" w:rsidRPr="008C06EA" w:rsidRDefault="008C06EA" w:rsidP="00B734C9">
      <w:pPr>
        <w:jc w:val="center"/>
        <w:rPr>
          <w:rFonts w:cs="Arial"/>
          <w:b/>
          <w:color w:val="000000" w:themeColor="text1"/>
          <w:sz w:val="18"/>
          <w:szCs w:val="14"/>
        </w:rPr>
      </w:pPr>
      <w:r w:rsidRPr="008C06EA">
        <w:rPr>
          <w:rFonts w:cs="Arial"/>
          <w:b/>
          <w:color w:val="000000" w:themeColor="text1"/>
          <w:szCs w:val="16"/>
        </w:rPr>
        <w:t xml:space="preserve">Table </w:t>
      </w:r>
      <w:r w:rsidR="007E58BA">
        <w:rPr>
          <w:rFonts w:cs="Arial"/>
          <w:b/>
          <w:color w:val="000000" w:themeColor="text1"/>
          <w:szCs w:val="16"/>
        </w:rPr>
        <w:t>‘</w:t>
      </w:r>
      <w:r w:rsidRPr="008C06EA">
        <w:rPr>
          <w:rFonts w:cs="Arial"/>
          <w:b/>
          <w:color w:val="000000" w:themeColor="text1"/>
          <w:szCs w:val="16"/>
        </w:rPr>
        <w:t>A</w:t>
      </w:r>
      <w:r w:rsidR="007E58BA">
        <w:rPr>
          <w:rFonts w:cs="Arial"/>
          <w:b/>
          <w:color w:val="000000" w:themeColor="text1"/>
          <w:szCs w:val="16"/>
        </w:rPr>
        <w:t>’</w:t>
      </w:r>
    </w:p>
    <w:p w14:paraId="44E75196" w14:textId="77777777" w:rsidR="008C06EA" w:rsidRPr="008C06EA" w:rsidRDefault="008C06EA" w:rsidP="00B734C9">
      <w:pPr>
        <w:ind w:left="1134"/>
        <w:rPr>
          <w:rFonts w:eastAsia="Calibri" w:cs="Arial"/>
          <w:color w:val="000000" w:themeColor="text1"/>
          <w:sz w:val="18"/>
          <w:szCs w:val="18"/>
        </w:rPr>
      </w:pPr>
    </w:p>
    <w:tbl>
      <w:tblPr>
        <w:tblStyle w:val="TableGrid10"/>
        <w:tblW w:w="10189" w:type="dxa"/>
        <w:tblLook w:val="04A0" w:firstRow="1" w:lastRow="0" w:firstColumn="1" w:lastColumn="0" w:noHBand="0" w:noVBand="1"/>
      </w:tblPr>
      <w:tblGrid>
        <w:gridCol w:w="1456"/>
        <w:gridCol w:w="5822"/>
        <w:gridCol w:w="1018"/>
        <w:gridCol w:w="1018"/>
        <w:gridCol w:w="875"/>
      </w:tblGrid>
      <w:tr w:rsidR="008C06EA" w:rsidRPr="008C06EA" w14:paraId="4145E42E" w14:textId="77777777" w:rsidTr="00DE1FD5">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D0CECE"/>
            <w:hideMark/>
          </w:tcPr>
          <w:p w14:paraId="7931C11A"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Band</w:t>
            </w:r>
          </w:p>
        </w:tc>
        <w:tc>
          <w:tcPr>
            <w:tcW w:w="5822" w:type="dxa"/>
            <w:tcBorders>
              <w:top w:val="single" w:sz="4" w:space="0" w:color="auto"/>
              <w:left w:val="single" w:sz="4" w:space="0" w:color="auto"/>
              <w:bottom w:val="single" w:sz="4" w:space="0" w:color="auto"/>
              <w:right w:val="single" w:sz="4" w:space="0" w:color="auto"/>
            </w:tcBorders>
            <w:shd w:val="clear" w:color="auto" w:fill="D0CECE"/>
          </w:tcPr>
          <w:p w14:paraId="04CA0BF1" w14:textId="77777777" w:rsidR="008C06EA" w:rsidRPr="008C06EA" w:rsidRDefault="008C06EA" w:rsidP="00DE1FD5">
            <w:pPr>
              <w:jc w:val="left"/>
              <w:rPr>
                <w:rFonts w:ascii="Times New Roman" w:hAnsi="Times New Roman"/>
                <w:color w:val="000000" w:themeColor="text1"/>
              </w:rPr>
            </w:pPr>
          </w:p>
        </w:tc>
        <w:tc>
          <w:tcPr>
            <w:tcW w:w="1018" w:type="dxa"/>
            <w:tcBorders>
              <w:top w:val="single" w:sz="4" w:space="0" w:color="auto"/>
              <w:left w:val="single" w:sz="4" w:space="0" w:color="auto"/>
              <w:bottom w:val="single" w:sz="4" w:space="0" w:color="auto"/>
              <w:right w:val="single" w:sz="4" w:space="0" w:color="auto"/>
            </w:tcBorders>
            <w:shd w:val="clear" w:color="auto" w:fill="D0CECE"/>
            <w:hideMark/>
          </w:tcPr>
          <w:p w14:paraId="5638DC04" w14:textId="77777777" w:rsidR="008C06EA" w:rsidRPr="008C06EA" w:rsidRDefault="008C06EA" w:rsidP="00B734C9">
            <w:pPr>
              <w:jc w:val="center"/>
              <w:rPr>
                <w:rFonts w:ascii="Times New Roman" w:hAnsi="Times New Roman"/>
                <w:color w:val="000000" w:themeColor="text1"/>
              </w:rPr>
            </w:pPr>
            <w:r w:rsidRPr="008C06EA">
              <w:rPr>
                <w:rFonts w:ascii="Times New Roman" w:hAnsi="Times New Roman"/>
                <w:color w:val="000000" w:themeColor="text1"/>
              </w:rPr>
              <w:t>Factor 1</w:t>
            </w:r>
          </w:p>
        </w:tc>
        <w:tc>
          <w:tcPr>
            <w:tcW w:w="1018" w:type="dxa"/>
            <w:tcBorders>
              <w:top w:val="single" w:sz="4" w:space="0" w:color="auto"/>
              <w:left w:val="single" w:sz="4" w:space="0" w:color="auto"/>
              <w:bottom w:val="single" w:sz="4" w:space="0" w:color="auto"/>
              <w:right w:val="single" w:sz="4" w:space="0" w:color="auto"/>
            </w:tcBorders>
            <w:shd w:val="clear" w:color="auto" w:fill="D0CECE"/>
            <w:hideMark/>
          </w:tcPr>
          <w:p w14:paraId="5E5D5985" w14:textId="77777777" w:rsidR="008C06EA" w:rsidRPr="008C06EA" w:rsidRDefault="008C06EA" w:rsidP="00B734C9">
            <w:pPr>
              <w:jc w:val="center"/>
              <w:rPr>
                <w:rFonts w:ascii="Times New Roman" w:hAnsi="Times New Roman"/>
                <w:color w:val="000000" w:themeColor="text1"/>
              </w:rPr>
            </w:pPr>
            <w:r w:rsidRPr="008C06EA">
              <w:rPr>
                <w:rFonts w:ascii="Times New Roman" w:hAnsi="Times New Roman"/>
                <w:color w:val="000000" w:themeColor="text1"/>
              </w:rPr>
              <w:t>Factor 2</w:t>
            </w:r>
          </w:p>
        </w:tc>
        <w:tc>
          <w:tcPr>
            <w:tcW w:w="875" w:type="dxa"/>
            <w:tcBorders>
              <w:top w:val="single" w:sz="4" w:space="0" w:color="auto"/>
              <w:left w:val="single" w:sz="4" w:space="0" w:color="auto"/>
              <w:bottom w:val="single" w:sz="4" w:space="0" w:color="auto"/>
              <w:right w:val="single" w:sz="4" w:space="0" w:color="auto"/>
            </w:tcBorders>
            <w:shd w:val="clear" w:color="auto" w:fill="D0CECE"/>
          </w:tcPr>
          <w:p w14:paraId="3E403BE0" w14:textId="77777777" w:rsidR="008C06EA" w:rsidRPr="008C06EA" w:rsidRDefault="008C06EA" w:rsidP="00B734C9">
            <w:pPr>
              <w:jc w:val="center"/>
              <w:rPr>
                <w:rFonts w:ascii="Times New Roman" w:hAnsi="Times New Roman"/>
                <w:color w:val="000000" w:themeColor="text1"/>
              </w:rPr>
            </w:pPr>
          </w:p>
        </w:tc>
      </w:tr>
      <w:tr w:rsidR="008C06EA" w:rsidRPr="008C06EA" w14:paraId="714CDC28" w14:textId="77777777" w:rsidTr="00DE1FD5">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4F9074"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A</w:t>
            </w:r>
          </w:p>
        </w:tc>
        <w:tc>
          <w:tcPr>
            <w:tcW w:w="5822" w:type="dxa"/>
            <w:tcBorders>
              <w:top w:val="single" w:sz="4" w:space="0" w:color="auto"/>
              <w:left w:val="single" w:sz="4" w:space="0" w:color="auto"/>
              <w:bottom w:val="single" w:sz="4" w:space="0" w:color="auto"/>
              <w:right w:val="single" w:sz="4" w:space="0" w:color="auto"/>
            </w:tcBorders>
            <w:shd w:val="clear" w:color="auto" w:fill="FFFFFF"/>
            <w:hideMark/>
          </w:tcPr>
          <w:p w14:paraId="54658084" w14:textId="77777777" w:rsidR="008C06EA" w:rsidRPr="008C06EA" w:rsidRDefault="008C06EA" w:rsidP="00DE1FD5">
            <w:pPr>
              <w:jc w:val="left"/>
              <w:rPr>
                <w:rFonts w:ascii="Times New Roman" w:hAnsi="Times New Roman"/>
                <w:color w:val="000000" w:themeColor="text1"/>
              </w:rPr>
            </w:pPr>
            <w:r w:rsidRPr="008C06EA">
              <w:rPr>
                <w:rFonts w:ascii="Times New Roman" w:hAnsi="Times New Roman"/>
                <w:color w:val="000000" w:themeColor="text1"/>
              </w:rPr>
              <w:t xml:space="preserve">for each dollar of </w:t>
            </w:r>
            <w:r w:rsidRPr="008C06EA">
              <w:rPr>
                <w:rFonts w:ascii="Times New Roman" w:hAnsi="Times New Roman"/>
                <w:b/>
                <w:i/>
                <w:color w:val="000000" w:themeColor="text1"/>
              </w:rPr>
              <w:t>rateable value</w:t>
            </w:r>
            <w:r w:rsidRPr="008C06EA">
              <w:rPr>
                <w:rFonts w:ascii="Times New Roman" w:hAnsi="Times New Roman"/>
                <w:color w:val="000000" w:themeColor="text1"/>
              </w:rPr>
              <w:t xml:space="preserve"> of the land upon which a </w:t>
            </w:r>
            <w:r w:rsidRPr="008C06EA">
              <w:rPr>
                <w:rFonts w:ascii="Times New Roman" w:hAnsi="Times New Roman"/>
                <w:b/>
                <w:i/>
                <w:color w:val="000000" w:themeColor="text1"/>
              </w:rPr>
              <w:t>community titles scheme</w:t>
            </w:r>
            <w:r w:rsidRPr="008C06EA">
              <w:rPr>
                <w:rFonts w:ascii="Times New Roman" w:hAnsi="Times New Roman"/>
                <w:color w:val="000000" w:themeColor="text1"/>
              </w:rPr>
              <w:t xml:space="preserve"> is constructed up to and including </w:t>
            </w:r>
            <w:r w:rsidRPr="008C06EA">
              <w:rPr>
                <w:rFonts w:ascii="Times New Roman" w:hAnsi="Times New Roman"/>
                <w:b/>
                <w:color w:val="000000" w:themeColor="text1"/>
              </w:rPr>
              <w:t>$2,250,000</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0021A4"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0.00000</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177AAE"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CA207A" w14:textId="77777777" w:rsidR="008C06EA" w:rsidRPr="008C06EA" w:rsidRDefault="008C06EA" w:rsidP="00B734C9">
            <w:pPr>
              <w:jc w:val="center"/>
              <w:rPr>
                <w:rFonts w:ascii="Times New Roman" w:hAnsi="Times New Roman"/>
                <w:color w:val="000000" w:themeColor="text1"/>
              </w:rPr>
            </w:pPr>
            <w:r w:rsidRPr="008C06EA">
              <w:rPr>
                <w:rFonts w:ascii="Times New Roman" w:hAnsi="Times New Roman"/>
                <w:color w:val="000000" w:themeColor="text1"/>
              </w:rPr>
              <w:t>Plus</w:t>
            </w:r>
          </w:p>
        </w:tc>
      </w:tr>
      <w:tr w:rsidR="008C06EA" w:rsidRPr="008C06EA" w14:paraId="0EA5DACF" w14:textId="77777777" w:rsidTr="00DE1FD5">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A6EF3B"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B</w:t>
            </w:r>
          </w:p>
        </w:tc>
        <w:tc>
          <w:tcPr>
            <w:tcW w:w="5822" w:type="dxa"/>
            <w:tcBorders>
              <w:top w:val="single" w:sz="4" w:space="0" w:color="auto"/>
              <w:left w:val="single" w:sz="4" w:space="0" w:color="auto"/>
              <w:bottom w:val="single" w:sz="4" w:space="0" w:color="auto"/>
              <w:right w:val="single" w:sz="4" w:space="0" w:color="auto"/>
            </w:tcBorders>
            <w:shd w:val="clear" w:color="auto" w:fill="FFFFFF"/>
            <w:hideMark/>
          </w:tcPr>
          <w:p w14:paraId="1B347849" w14:textId="77777777" w:rsidR="008C06EA" w:rsidRPr="008C06EA" w:rsidRDefault="008C06EA" w:rsidP="00DE1FD5">
            <w:pPr>
              <w:jc w:val="left"/>
              <w:rPr>
                <w:rFonts w:ascii="Times New Roman" w:hAnsi="Times New Roman"/>
                <w:color w:val="000000" w:themeColor="text1"/>
              </w:rPr>
            </w:pPr>
            <w:r w:rsidRPr="008C06EA">
              <w:rPr>
                <w:rFonts w:ascii="Times New Roman" w:hAnsi="Times New Roman"/>
                <w:color w:val="000000" w:themeColor="text1"/>
              </w:rPr>
              <w:t xml:space="preserve">for each dollar of </w:t>
            </w:r>
            <w:r w:rsidRPr="008C06EA">
              <w:rPr>
                <w:rFonts w:ascii="Times New Roman" w:hAnsi="Times New Roman"/>
                <w:b/>
                <w:i/>
                <w:color w:val="000000" w:themeColor="text1"/>
              </w:rPr>
              <w:t>rateable value</w:t>
            </w:r>
            <w:r w:rsidRPr="008C06EA">
              <w:rPr>
                <w:rFonts w:ascii="Times New Roman" w:hAnsi="Times New Roman"/>
                <w:color w:val="000000" w:themeColor="text1"/>
              </w:rPr>
              <w:t xml:space="preserve"> of the land upon which a </w:t>
            </w:r>
            <w:r w:rsidRPr="008C06EA">
              <w:rPr>
                <w:rFonts w:ascii="Times New Roman" w:hAnsi="Times New Roman"/>
                <w:b/>
                <w:i/>
                <w:color w:val="000000" w:themeColor="text1"/>
              </w:rPr>
              <w:t>community titles scheme</w:t>
            </w:r>
            <w:r w:rsidRPr="008C06EA">
              <w:rPr>
                <w:rFonts w:ascii="Times New Roman" w:hAnsi="Times New Roman"/>
                <w:color w:val="000000" w:themeColor="text1"/>
              </w:rPr>
              <w:t xml:space="preserve"> is constructed from </w:t>
            </w:r>
            <w:r w:rsidRPr="008C06EA">
              <w:rPr>
                <w:rFonts w:ascii="Times New Roman" w:hAnsi="Times New Roman"/>
                <w:b/>
                <w:color w:val="000000" w:themeColor="text1"/>
              </w:rPr>
              <w:t>$2,250,001</w:t>
            </w:r>
            <w:r w:rsidRPr="008C06EA">
              <w:rPr>
                <w:rFonts w:ascii="Times New Roman" w:hAnsi="Times New Roman"/>
                <w:color w:val="000000" w:themeColor="text1"/>
              </w:rPr>
              <w:t xml:space="preserve"> up to and including </w:t>
            </w:r>
            <w:r w:rsidRPr="008C06EA">
              <w:rPr>
                <w:rFonts w:ascii="Times New Roman" w:hAnsi="Times New Roman"/>
                <w:b/>
                <w:color w:val="000000" w:themeColor="text1"/>
              </w:rPr>
              <w:t>$6,000,000</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757CB"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0.00760</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EFE755"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8A6087" w14:textId="77777777" w:rsidR="008C06EA" w:rsidRPr="008C06EA" w:rsidRDefault="008C06EA" w:rsidP="00B734C9">
            <w:pPr>
              <w:jc w:val="center"/>
              <w:rPr>
                <w:rFonts w:ascii="Times New Roman" w:hAnsi="Times New Roman"/>
                <w:color w:val="000000" w:themeColor="text1"/>
              </w:rPr>
            </w:pPr>
            <w:r w:rsidRPr="008C06EA">
              <w:rPr>
                <w:rFonts w:ascii="Times New Roman" w:hAnsi="Times New Roman"/>
                <w:color w:val="000000" w:themeColor="text1"/>
              </w:rPr>
              <w:t>Plus</w:t>
            </w:r>
          </w:p>
        </w:tc>
      </w:tr>
      <w:tr w:rsidR="008C06EA" w:rsidRPr="008C06EA" w14:paraId="72345C90" w14:textId="77777777" w:rsidTr="00DE1FD5">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800C8"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C</w:t>
            </w:r>
          </w:p>
        </w:tc>
        <w:tc>
          <w:tcPr>
            <w:tcW w:w="5822" w:type="dxa"/>
            <w:tcBorders>
              <w:top w:val="single" w:sz="4" w:space="0" w:color="auto"/>
              <w:left w:val="single" w:sz="4" w:space="0" w:color="auto"/>
              <w:bottom w:val="single" w:sz="4" w:space="0" w:color="auto"/>
              <w:right w:val="single" w:sz="4" w:space="0" w:color="auto"/>
            </w:tcBorders>
            <w:shd w:val="clear" w:color="auto" w:fill="FFFFFF"/>
            <w:hideMark/>
          </w:tcPr>
          <w:p w14:paraId="12D2BA5F" w14:textId="77777777" w:rsidR="008C06EA" w:rsidRPr="008C06EA" w:rsidRDefault="008C06EA" w:rsidP="00DE1FD5">
            <w:pPr>
              <w:jc w:val="left"/>
              <w:rPr>
                <w:rFonts w:ascii="Times New Roman" w:hAnsi="Times New Roman"/>
                <w:color w:val="000000" w:themeColor="text1"/>
              </w:rPr>
            </w:pPr>
            <w:r w:rsidRPr="008C06EA">
              <w:rPr>
                <w:rFonts w:ascii="Times New Roman" w:hAnsi="Times New Roman"/>
                <w:color w:val="000000" w:themeColor="text1"/>
              </w:rPr>
              <w:t xml:space="preserve">for each dollar of </w:t>
            </w:r>
            <w:r w:rsidRPr="008C06EA">
              <w:rPr>
                <w:rFonts w:ascii="Times New Roman" w:hAnsi="Times New Roman"/>
                <w:b/>
                <w:i/>
                <w:color w:val="000000" w:themeColor="text1"/>
              </w:rPr>
              <w:t>rateable value</w:t>
            </w:r>
            <w:r w:rsidRPr="008C06EA">
              <w:rPr>
                <w:rFonts w:ascii="Times New Roman" w:hAnsi="Times New Roman"/>
                <w:color w:val="000000" w:themeColor="text1"/>
              </w:rPr>
              <w:t xml:space="preserve"> of the land upon which a </w:t>
            </w:r>
            <w:r w:rsidRPr="008C06EA">
              <w:rPr>
                <w:rFonts w:ascii="Times New Roman" w:hAnsi="Times New Roman"/>
                <w:b/>
                <w:i/>
                <w:color w:val="000000" w:themeColor="text1"/>
              </w:rPr>
              <w:t>community titles scheme</w:t>
            </w:r>
            <w:r w:rsidRPr="008C06EA">
              <w:rPr>
                <w:rFonts w:ascii="Times New Roman" w:hAnsi="Times New Roman"/>
                <w:color w:val="000000" w:themeColor="text1"/>
              </w:rPr>
              <w:t xml:space="preserve"> is constructed from </w:t>
            </w:r>
            <w:r w:rsidRPr="008C06EA">
              <w:rPr>
                <w:rFonts w:ascii="Times New Roman" w:hAnsi="Times New Roman"/>
                <w:b/>
                <w:color w:val="000000" w:themeColor="text1"/>
              </w:rPr>
              <w:t>$6,000,001</w:t>
            </w:r>
            <w:r w:rsidRPr="008C06EA">
              <w:rPr>
                <w:rFonts w:ascii="Times New Roman" w:hAnsi="Times New Roman"/>
                <w:color w:val="000000" w:themeColor="text1"/>
              </w:rPr>
              <w:t xml:space="preserve"> up to and including </w:t>
            </w:r>
            <w:r w:rsidRPr="008C06EA">
              <w:rPr>
                <w:rFonts w:ascii="Times New Roman" w:hAnsi="Times New Roman"/>
                <w:b/>
                <w:color w:val="000000" w:themeColor="text1"/>
              </w:rPr>
              <w:t>$10,000,000</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448D74"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0.00970</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364CC"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6EAECA" w14:textId="77777777" w:rsidR="008C06EA" w:rsidRPr="008C06EA" w:rsidRDefault="008C06EA" w:rsidP="00B734C9">
            <w:pPr>
              <w:jc w:val="center"/>
              <w:rPr>
                <w:rFonts w:ascii="Times New Roman" w:hAnsi="Times New Roman"/>
                <w:color w:val="000000" w:themeColor="text1"/>
              </w:rPr>
            </w:pPr>
            <w:r w:rsidRPr="008C06EA">
              <w:rPr>
                <w:rFonts w:ascii="Times New Roman" w:hAnsi="Times New Roman"/>
                <w:color w:val="000000" w:themeColor="text1"/>
              </w:rPr>
              <w:t>Plus</w:t>
            </w:r>
          </w:p>
        </w:tc>
      </w:tr>
      <w:tr w:rsidR="008C06EA" w:rsidRPr="008C06EA" w14:paraId="28BC39F3" w14:textId="77777777" w:rsidTr="00DE1FD5">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CFF0B4"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D</w:t>
            </w:r>
          </w:p>
        </w:tc>
        <w:tc>
          <w:tcPr>
            <w:tcW w:w="5822" w:type="dxa"/>
            <w:tcBorders>
              <w:top w:val="single" w:sz="4" w:space="0" w:color="auto"/>
              <w:left w:val="single" w:sz="4" w:space="0" w:color="auto"/>
              <w:bottom w:val="single" w:sz="4" w:space="0" w:color="auto"/>
              <w:right w:val="single" w:sz="4" w:space="0" w:color="auto"/>
            </w:tcBorders>
            <w:shd w:val="clear" w:color="auto" w:fill="FFFFFF"/>
            <w:hideMark/>
          </w:tcPr>
          <w:p w14:paraId="0D5214EB" w14:textId="77777777" w:rsidR="008C06EA" w:rsidRPr="008C06EA" w:rsidRDefault="008C06EA" w:rsidP="00DE1FD5">
            <w:pPr>
              <w:jc w:val="left"/>
              <w:rPr>
                <w:rFonts w:ascii="Times New Roman" w:hAnsi="Times New Roman"/>
                <w:color w:val="000000" w:themeColor="text1"/>
              </w:rPr>
            </w:pPr>
            <w:r w:rsidRPr="008C06EA">
              <w:rPr>
                <w:rFonts w:ascii="Times New Roman" w:hAnsi="Times New Roman"/>
                <w:color w:val="000000" w:themeColor="text1"/>
              </w:rPr>
              <w:t xml:space="preserve">for each dollar of </w:t>
            </w:r>
            <w:r w:rsidRPr="008C06EA">
              <w:rPr>
                <w:rFonts w:ascii="Times New Roman" w:hAnsi="Times New Roman"/>
                <w:b/>
                <w:i/>
                <w:color w:val="000000" w:themeColor="text1"/>
              </w:rPr>
              <w:t>rateable value</w:t>
            </w:r>
            <w:r w:rsidRPr="008C06EA">
              <w:rPr>
                <w:rFonts w:ascii="Times New Roman" w:hAnsi="Times New Roman"/>
                <w:color w:val="000000" w:themeColor="text1"/>
              </w:rPr>
              <w:t xml:space="preserve"> of the land upon which a </w:t>
            </w:r>
            <w:r w:rsidRPr="008C06EA">
              <w:rPr>
                <w:rFonts w:ascii="Times New Roman" w:hAnsi="Times New Roman"/>
                <w:b/>
                <w:i/>
                <w:color w:val="000000" w:themeColor="text1"/>
              </w:rPr>
              <w:t>community titles scheme</w:t>
            </w:r>
            <w:r w:rsidRPr="008C06EA">
              <w:rPr>
                <w:rFonts w:ascii="Times New Roman" w:hAnsi="Times New Roman"/>
                <w:color w:val="000000" w:themeColor="text1"/>
              </w:rPr>
              <w:t xml:space="preserve"> is constructed in excess of </w:t>
            </w:r>
            <w:r w:rsidRPr="008C06EA">
              <w:rPr>
                <w:rFonts w:ascii="Times New Roman" w:hAnsi="Times New Roman"/>
                <w:b/>
                <w:color w:val="000000" w:themeColor="text1"/>
              </w:rPr>
              <w:t>$10,000,000</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F92196"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0.00225</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8A4366"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8539C" w14:textId="77777777" w:rsidR="008C06EA" w:rsidRPr="008C06EA" w:rsidRDefault="008C06EA" w:rsidP="00B734C9">
            <w:pPr>
              <w:jc w:val="center"/>
              <w:rPr>
                <w:rFonts w:ascii="Times New Roman" w:hAnsi="Times New Roman"/>
                <w:color w:val="000000" w:themeColor="text1"/>
              </w:rPr>
            </w:pPr>
            <w:r w:rsidRPr="008C06EA">
              <w:rPr>
                <w:rFonts w:ascii="Times New Roman" w:hAnsi="Times New Roman"/>
                <w:color w:val="000000" w:themeColor="text1"/>
              </w:rPr>
              <w:t>Plus</w:t>
            </w:r>
          </w:p>
        </w:tc>
      </w:tr>
      <w:tr w:rsidR="008C06EA" w:rsidRPr="008C06EA" w14:paraId="67B5AC7C" w14:textId="77777777" w:rsidTr="00DE1FD5">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tcPr>
          <w:p w14:paraId="5807F48B" w14:textId="77777777" w:rsidR="008C06EA" w:rsidRPr="008C06EA" w:rsidRDefault="008C06EA" w:rsidP="00B734C9">
            <w:pPr>
              <w:jc w:val="center"/>
              <w:rPr>
                <w:rFonts w:ascii="Times New Roman" w:hAnsi="Times New Roman"/>
                <w:b/>
                <w:color w:val="000000" w:themeColor="text1"/>
              </w:rPr>
            </w:pPr>
          </w:p>
        </w:tc>
        <w:tc>
          <w:tcPr>
            <w:tcW w:w="5822" w:type="dxa"/>
            <w:tcBorders>
              <w:top w:val="single" w:sz="4" w:space="0" w:color="auto"/>
              <w:left w:val="single" w:sz="4" w:space="0" w:color="auto"/>
              <w:bottom w:val="single" w:sz="4" w:space="0" w:color="auto"/>
              <w:right w:val="single" w:sz="4" w:space="0" w:color="auto"/>
            </w:tcBorders>
            <w:shd w:val="clear" w:color="auto" w:fill="FFFFFF"/>
            <w:hideMark/>
          </w:tcPr>
          <w:p w14:paraId="443D6D76" w14:textId="77777777" w:rsidR="008C06EA" w:rsidRPr="008C06EA" w:rsidRDefault="008C06EA" w:rsidP="00DE1FD5">
            <w:pPr>
              <w:jc w:val="left"/>
              <w:rPr>
                <w:rFonts w:ascii="Times New Roman" w:hAnsi="Times New Roman"/>
                <w:color w:val="000000" w:themeColor="text1"/>
              </w:rPr>
            </w:pPr>
            <w:r w:rsidRPr="008C06EA">
              <w:rPr>
                <w:rFonts w:ascii="Times New Roman" w:hAnsi="Times New Roman"/>
                <w:color w:val="000000" w:themeColor="text1"/>
              </w:rPr>
              <w:t xml:space="preserve">for each dollar of </w:t>
            </w:r>
            <w:r w:rsidRPr="008C06EA">
              <w:rPr>
                <w:rFonts w:ascii="Times New Roman" w:hAnsi="Times New Roman"/>
                <w:b/>
                <w:i/>
                <w:color w:val="000000" w:themeColor="text1"/>
              </w:rPr>
              <w:t>rateable value</w:t>
            </w:r>
            <w:r w:rsidRPr="008C06EA">
              <w:rPr>
                <w:rFonts w:ascii="Times New Roman" w:hAnsi="Times New Roman"/>
                <w:color w:val="000000" w:themeColor="text1"/>
              </w:rPr>
              <w:t xml:space="preserve"> apportioned to each lot within a </w:t>
            </w:r>
            <w:r w:rsidRPr="008C06EA">
              <w:rPr>
                <w:rFonts w:ascii="Times New Roman" w:hAnsi="Times New Roman"/>
                <w:b/>
                <w:i/>
                <w:color w:val="000000" w:themeColor="text1"/>
              </w:rPr>
              <w:t>community titles scheme</w:t>
            </w:r>
            <w:r w:rsidRPr="008C06EA">
              <w:rPr>
                <w:rFonts w:ascii="Times New Roman" w:hAnsi="Times New Roman"/>
                <w:color w:val="000000" w:themeColor="text1"/>
              </w:rPr>
              <w:t xml:space="preserve"> by reference to its interest schedule lot entitlement under a community management statement</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9D101A"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1.0000</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7F6CD1" w14:textId="77777777" w:rsidR="008C06EA" w:rsidRPr="008C06EA" w:rsidRDefault="008C06EA" w:rsidP="00B734C9">
            <w:pPr>
              <w:jc w:val="center"/>
              <w:rPr>
                <w:rFonts w:ascii="Times New Roman" w:hAnsi="Times New Roman"/>
                <w:b/>
                <w:color w:val="000000" w:themeColor="text1"/>
              </w:rPr>
            </w:pPr>
            <w:r w:rsidRPr="008C06EA">
              <w:rPr>
                <w:rFonts w:ascii="Times New Roman" w:hAnsi="Times New Roman"/>
                <w:b/>
                <w:color w:val="000000" w:themeColor="text1"/>
              </w:rPr>
              <w:t>1.0000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tcPr>
          <w:p w14:paraId="227E70AF" w14:textId="77777777" w:rsidR="008C06EA" w:rsidRPr="008C06EA" w:rsidRDefault="008C06EA" w:rsidP="00B734C9">
            <w:pPr>
              <w:jc w:val="center"/>
              <w:rPr>
                <w:rFonts w:ascii="Times New Roman" w:hAnsi="Times New Roman"/>
                <w:color w:val="000000" w:themeColor="text1"/>
              </w:rPr>
            </w:pPr>
          </w:p>
        </w:tc>
      </w:tr>
      <w:tr w:rsidR="008C06EA" w:rsidRPr="008C06EA" w14:paraId="748AFE9F" w14:textId="77777777" w:rsidTr="00DE1FD5">
        <w:trPr>
          <w:trHeight w:val="20"/>
        </w:trPr>
        <w:tc>
          <w:tcPr>
            <w:tcW w:w="10189"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3FA6F2C1" w14:textId="17689B01" w:rsidR="008C06EA" w:rsidRPr="008C06EA" w:rsidRDefault="008C06EA" w:rsidP="005054BE">
            <w:pPr>
              <w:numPr>
                <w:ilvl w:val="0"/>
                <w:numId w:val="230"/>
              </w:numPr>
              <w:spacing w:before="120"/>
              <w:ind w:left="663" w:hanging="567"/>
              <w:contextualSpacing/>
              <w:jc w:val="left"/>
              <w:rPr>
                <w:rFonts w:ascii="Times New Roman" w:eastAsia="Calibri" w:hAnsi="Times New Roman"/>
                <w:color w:val="000000" w:themeColor="text1"/>
              </w:rPr>
            </w:pPr>
            <w:r w:rsidRPr="008C06EA">
              <w:rPr>
                <w:rFonts w:ascii="Times New Roman" w:eastAsia="Calibri" w:hAnsi="Times New Roman"/>
                <w:color w:val="000000" w:themeColor="text1"/>
              </w:rPr>
              <w:t xml:space="preserve">The parity factor referred to in Table </w:t>
            </w:r>
            <w:r w:rsidR="007E58BA">
              <w:rPr>
                <w:rFonts w:ascii="Times New Roman" w:eastAsia="Calibri" w:hAnsi="Times New Roman"/>
                <w:color w:val="000000" w:themeColor="text1"/>
              </w:rPr>
              <w:t>‘</w:t>
            </w:r>
            <w:r w:rsidRPr="008C06EA">
              <w:rPr>
                <w:rFonts w:ascii="Times New Roman" w:eastAsia="Calibri" w:hAnsi="Times New Roman"/>
                <w:color w:val="000000" w:themeColor="text1"/>
              </w:rPr>
              <w:t>B</w:t>
            </w:r>
            <w:r w:rsidR="007E58BA">
              <w:rPr>
                <w:rFonts w:ascii="Times New Roman" w:eastAsia="Calibri" w:hAnsi="Times New Roman"/>
                <w:color w:val="000000" w:themeColor="text1"/>
              </w:rPr>
              <w:t>’</w:t>
            </w:r>
            <w:r w:rsidRPr="008C06EA">
              <w:rPr>
                <w:rFonts w:ascii="Times New Roman" w:eastAsia="Calibri" w:hAnsi="Times New Roman"/>
                <w:color w:val="000000" w:themeColor="text1"/>
              </w:rPr>
              <w:t xml:space="preserve"> is calculated to be the sum of factor 1 divided by the sum of factor 2.</w:t>
            </w:r>
          </w:p>
          <w:p w14:paraId="02BBAA90" w14:textId="77777777" w:rsidR="008C06EA" w:rsidRPr="008C06EA" w:rsidRDefault="008C06EA" w:rsidP="005054BE">
            <w:pPr>
              <w:numPr>
                <w:ilvl w:val="0"/>
                <w:numId w:val="230"/>
              </w:numPr>
              <w:spacing w:before="120"/>
              <w:ind w:left="663" w:hanging="567"/>
              <w:contextualSpacing/>
              <w:jc w:val="left"/>
              <w:rPr>
                <w:rFonts w:ascii="Times New Roman" w:eastAsia="Calibri" w:hAnsi="Times New Roman"/>
                <w:color w:val="000000" w:themeColor="text1"/>
              </w:rPr>
            </w:pPr>
            <w:r w:rsidRPr="008C06EA">
              <w:rPr>
                <w:rFonts w:ascii="Times New Roman" w:eastAsia="Calibri" w:hAnsi="Times New Roman"/>
                <w:color w:val="000000" w:themeColor="text1"/>
              </w:rPr>
              <w:t>Where the parity factor determined above exceeds 5, the parity factor is deemed to be 5.</w:t>
            </w:r>
          </w:p>
        </w:tc>
      </w:tr>
    </w:tbl>
    <w:p w14:paraId="0DF3D3C6" w14:textId="77777777" w:rsidR="008C06EA" w:rsidRPr="00BB4BED" w:rsidRDefault="008C06EA" w:rsidP="00B734C9">
      <w:pPr>
        <w:ind w:left="2" w:hanging="2"/>
        <w:rPr>
          <w:color w:val="000000" w:themeColor="text1"/>
          <w:spacing w:val="2"/>
          <w:lang w:eastAsia="en-US"/>
        </w:rPr>
      </w:pPr>
    </w:p>
    <w:p w14:paraId="5E1006A1" w14:textId="1F22BFD2" w:rsidR="008C06EA" w:rsidRPr="008C06EA" w:rsidRDefault="008C06EA" w:rsidP="00B734C9">
      <w:pPr>
        <w:jc w:val="center"/>
        <w:rPr>
          <w:rFonts w:cs="Arial"/>
          <w:b/>
          <w:color w:val="000000" w:themeColor="text1"/>
          <w:szCs w:val="16"/>
        </w:rPr>
      </w:pPr>
      <w:r w:rsidRPr="008C06EA">
        <w:rPr>
          <w:rFonts w:cs="Arial"/>
          <w:b/>
          <w:color w:val="000000" w:themeColor="text1"/>
          <w:szCs w:val="16"/>
        </w:rPr>
        <w:t xml:space="preserve">Table </w:t>
      </w:r>
      <w:r w:rsidR="007E58BA">
        <w:rPr>
          <w:rFonts w:cs="Arial"/>
          <w:b/>
          <w:color w:val="000000" w:themeColor="text1"/>
          <w:szCs w:val="16"/>
        </w:rPr>
        <w:t>‘</w:t>
      </w:r>
      <w:r w:rsidRPr="008C06EA">
        <w:rPr>
          <w:rFonts w:cs="Arial"/>
          <w:b/>
          <w:color w:val="000000" w:themeColor="text1"/>
          <w:szCs w:val="16"/>
        </w:rPr>
        <w:t>B</w:t>
      </w:r>
      <w:r w:rsidR="007E58BA">
        <w:rPr>
          <w:rFonts w:cs="Arial"/>
          <w:b/>
          <w:color w:val="000000" w:themeColor="text1"/>
          <w:szCs w:val="16"/>
        </w:rPr>
        <w:t>’</w:t>
      </w:r>
    </w:p>
    <w:p w14:paraId="27DB3511" w14:textId="77777777" w:rsidR="008C06EA" w:rsidRPr="00BB4BED" w:rsidRDefault="008C06EA" w:rsidP="00B734C9">
      <w:pPr>
        <w:ind w:left="1134"/>
        <w:rPr>
          <w:rFonts w:eastAsia="Calibri" w:cs="Arial"/>
          <w:color w:val="000000" w:themeColor="text1"/>
        </w:rPr>
      </w:pPr>
    </w:p>
    <w:tbl>
      <w:tblPr>
        <w:tblStyle w:val="TableGrid10"/>
        <w:tblW w:w="10152" w:type="dxa"/>
        <w:tblLook w:val="04A0" w:firstRow="1" w:lastRow="0" w:firstColumn="1" w:lastColumn="0" w:noHBand="0" w:noVBand="1"/>
      </w:tblPr>
      <w:tblGrid>
        <w:gridCol w:w="1079"/>
        <w:gridCol w:w="3354"/>
        <w:gridCol w:w="1868"/>
        <w:gridCol w:w="6"/>
        <w:gridCol w:w="2519"/>
        <w:gridCol w:w="1326"/>
      </w:tblGrid>
      <w:tr w:rsidR="008C06EA" w:rsidRPr="008C06EA" w14:paraId="4069D2B5" w14:textId="77777777" w:rsidTr="005C44F0">
        <w:trPr>
          <w:trHeight w:val="283"/>
          <w:tblHeader/>
        </w:trPr>
        <w:tc>
          <w:tcPr>
            <w:tcW w:w="1079" w:type="dxa"/>
            <w:shd w:val="clear" w:color="auto" w:fill="D9D9D9"/>
            <w:hideMark/>
          </w:tcPr>
          <w:p w14:paraId="1F8F9A34"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Category</w:t>
            </w:r>
          </w:p>
        </w:tc>
        <w:tc>
          <w:tcPr>
            <w:tcW w:w="3354" w:type="dxa"/>
            <w:shd w:val="clear" w:color="auto" w:fill="D9D9D9"/>
            <w:hideMark/>
          </w:tcPr>
          <w:p w14:paraId="631B8C3D" w14:textId="77777777" w:rsidR="008C06EA" w:rsidRPr="008C06EA" w:rsidRDefault="008C06EA" w:rsidP="005C44F0">
            <w:pPr>
              <w:spacing w:before="60" w:after="60"/>
              <w:jc w:val="center"/>
              <w:rPr>
                <w:rFonts w:ascii="Times New Roman" w:hAnsi="Times New Roman"/>
                <w:b/>
                <w:color w:val="000000" w:themeColor="text1"/>
              </w:rPr>
            </w:pPr>
            <w:r w:rsidRPr="008C06EA">
              <w:rPr>
                <w:rFonts w:ascii="Times New Roman" w:hAnsi="Times New Roman"/>
                <w:b/>
                <w:color w:val="000000" w:themeColor="text1"/>
              </w:rPr>
              <w:t>Description</w:t>
            </w:r>
          </w:p>
        </w:tc>
        <w:tc>
          <w:tcPr>
            <w:tcW w:w="1874" w:type="dxa"/>
            <w:gridSpan w:val="2"/>
            <w:shd w:val="clear" w:color="auto" w:fill="D9D9D9"/>
            <w:hideMark/>
          </w:tcPr>
          <w:p w14:paraId="32DFE7B6"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Differential general rate (cents in the dollar)</w:t>
            </w:r>
          </w:p>
        </w:tc>
        <w:tc>
          <w:tcPr>
            <w:tcW w:w="2519" w:type="dxa"/>
            <w:shd w:val="clear" w:color="auto" w:fill="D9D9D9"/>
            <w:hideMark/>
          </w:tcPr>
          <w:p w14:paraId="52C90C01"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 xml:space="preserve">Minimum Differential general rate </w:t>
            </w:r>
          </w:p>
        </w:tc>
        <w:tc>
          <w:tcPr>
            <w:tcW w:w="1326" w:type="dxa"/>
            <w:shd w:val="clear" w:color="auto" w:fill="D9D9D9"/>
            <w:hideMark/>
          </w:tcPr>
          <w:p w14:paraId="05DE68DE"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Parity factor</w:t>
            </w:r>
          </w:p>
        </w:tc>
      </w:tr>
      <w:tr w:rsidR="008C06EA" w:rsidRPr="008C06EA" w14:paraId="6EFAF1AC" w14:textId="77777777" w:rsidTr="005C44F0">
        <w:trPr>
          <w:trHeight w:val="283"/>
        </w:trPr>
        <w:tc>
          <w:tcPr>
            <w:tcW w:w="1079" w:type="dxa"/>
            <w:vAlign w:val="center"/>
            <w:hideMark/>
          </w:tcPr>
          <w:p w14:paraId="36C53D3A"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w:t>
            </w:r>
          </w:p>
        </w:tc>
        <w:tc>
          <w:tcPr>
            <w:tcW w:w="3354" w:type="dxa"/>
            <w:vAlign w:val="center"/>
            <w:hideMark/>
          </w:tcPr>
          <w:p w14:paraId="47CA9AE2"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Residential: Owner Occupied</w:t>
            </w:r>
          </w:p>
        </w:tc>
        <w:tc>
          <w:tcPr>
            <w:tcW w:w="1874" w:type="dxa"/>
            <w:gridSpan w:val="2"/>
            <w:shd w:val="clear" w:color="auto" w:fill="auto"/>
            <w:vAlign w:val="center"/>
            <w:hideMark/>
          </w:tcPr>
          <w:p w14:paraId="42A4AE8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0.2274</w:t>
            </w:r>
          </w:p>
        </w:tc>
        <w:tc>
          <w:tcPr>
            <w:tcW w:w="2519" w:type="dxa"/>
            <w:shd w:val="clear" w:color="auto" w:fill="auto"/>
            <w:vAlign w:val="center"/>
            <w:hideMark/>
          </w:tcPr>
          <w:p w14:paraId="42C7AC5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879.32</w:t>
            </w:r>
          </w:p>
        </w:tc>
        <w:tc>
          <w:tcPr>
            <w:tcW w:w="1326" w:type="dxa"/>
            <w:vAlign w:val="center"/>
            <w:hideMark/>
          </w:tcPr>
          <w:p w14:paraId="012B236E"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0A8AF53" w14:textId="77777777" w:rsidTr="005C44F0">
        <w:trPr>
          <w:trHeight w:val="283"/>
        </w:trPr>
        <w:tc>
          <w:tcPr>
            <w:tcW w:w="1079" w:type="dxa"/>
            <w:vAlign w:val="center"/>
          </w:tcPr>
          <w:p w14:paraId="2C1654F7"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1ga</w:t>
            </w:r>
          </w:p>
        </w:tc>
        <w:tc>
          <w:tcPr>
            <w:tcW w:w="3354" w:type="dxa"/>
            <w:vAlign w:val="center"/>
          </w:tcPr>
          <w:p w14:paraId="6FC641F2" w14:textId="77777777" w:rsidR="008C06EA" w:rsidRPr="008C06EA" w:rsidRDefault="008C06EA" w:rsidP="005C44F0">
            <w:pPr>
              <w:spacing w:before="60" w:after="60"/>
              <w:jc w:val="left"/>
              <w:rPr>
                <w:rFonts w:ascii="Times New Roman" w:hAnsi="Times New Roman"/>
                <w:color w:val="000000" w:themeColor="text1"/>
                <w:spacing w:val="-2"/>
              </w:rPr>
            </w:pPr>
            <w:r w:rsidRPr="008C06EA">
              <w:rPr>
                <w:rFonts w:ascii="Times New Roman" w:hAnsi="Times New Roman"/>
                <w:color w:val="000000" w:themeColor="text1"/>
                <w:spacing w:val="-2"/>
              </w:rPr>
              <w:t>Residential: Owner Occupied with Guest Accommodation</w:t>
            </w:r>
          </w:p>
        </w:tc>
        <w:tc>
          <w:tcPr>
            <w:tcW w:w="1874" w:type="dxa"/>
            <w:gridSpan w:val="2"/>
            <w:shd w:val="clear" w:color="auto" w:fill="auto"/>
            <w:vAlign w:val="center"/>
          </w:tcPr>
          <w:p w14:paraId="23DCE64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0.2615</w:t>
            </w:r>
          </w:p>
        </w:tc>
        <w:tc>
          <w:tcPr>
            <w:tcW w:w="2519" w:type="dxa"/>
            <w:shd w:val="clear" w:color="auto" w:fill="auto"/>
            <w:vAlign w:val="center"/>
          </w:tcPr>
          <w:p w14:paraId="6C7B64A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1,011.24</w:t>
            </w:r>
          </w:p>
        </w:tc>
        <w:tc>
          <w:tcPr>
            <w:tcW w:w="1326" w:type="dxa"/>
            <w:vAlign w:val="center"/>
          </w:tcPr>
          <w:p w14:paraId="54D0FDE2"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35155C2D" w14:textId="77777777" w:rsidTr="005C44F0">
        <w:trPr>
          <w:trHeight w:val="283"/>
        </w:trPr>
        <w:tc>
          <w:tcPr>
            <w:tcW w:w="1079" w:type="dxa"/>
            <w:vAlign w:val="center"/>
            <w:hideMark/>
          </w:tcPr>
          <w:p w14:paraId="125AF665"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2a</w:t>
            </w:r>
          </w:p>
        </w:tc>
        <w:tc>
          <w:tcPr>
            <w:tcW w:w="3354" w:type="dxa"/>
            <w:vAlign w:val="center"/>
            <w:hideMark/>
          </w:tcPr>
          <w:p w14:paraId="46AB4241" w14:textId="6BF53210" w:rsidR="008C06EA" w:rsidRPr="008C06EA" w:rsidRDefault="008C06EA" w:rsidP="005C44F0">
            <w:pPr>
              <w:spacing w:before="60" w:after="60"/>
              <w:jc w:val="left"/>
              <w:rPr>
                <w:rFonts w:ascii="Times New Roman" w:hAnsi="Times New Roman"/>
                <w:color w:val="000000" w:themeColor="text1"/>
                <w:spacing w:val="-2"/>
              </w:rPr>
            </w:pPr>
            <w:r w:rsidRPr="008C06EA">
              <w:rPr>
                <w:rFonts w:ascii="Times New Roman" w:hAnsi="Times New Roman"/>
                <w:color w:val="000000" w:themeColor="text1"/>
                <w:spacing w:val="-2"/>
              </w:rPr>
              <w:t>Commercial/Non-Residential – Group</w:t>
            </w:r>
            <w:r w:rsidR="00DE1FD5">
              <w:rPr>
                <w:rFonts w:ascii="Times New Roman" w:hAnsi="Times New Roman"/>
                <w:color w:val="000000" w:themeColor="text1"/>
                <w:spacing w:val="-2"/>
              </w:rPr>
              <w:t> </w:t>
            </w:r>
            <w:r w:rsidRPr="008C06EA">
              <w:rPr>
                <w:rFonts w:ascii="Times New Roman" w:hAnsi="Times New Roman"/>
                <w:color w:val="000000" w:themeColor="text1"/>
                <w:spacing w:val="-2"/>
              </w:rPr>
              <w:t>A</w:t>
            </w:r>
          </w:p>
        </w:tc>
        <w:tc>
          <w:tcPr>
            <w:tcW w:w="1874" w:type="dxa"/>
            <w:gridSpan w:val="2"/>
            <w:shd w:val="clear" w:color="auto" w:fill="auto"/>
            <w:vAlign w:val="center"/>
            <w:hideMark/>
          </w:tcPr>
          <w:p w14:paraId="33198EF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0.8302</w:t>
            </w:r>
          </w:p>
        </w:tc>
        <w:tc>
          <w:tcPr>
            <w:tcW w:w="2519" w:type="dxa"/>
            <w:shd w:val="clear" w:color="auto" w:fill="auto"/>
            <w:vAlign w:val="center"/>
            <w:hideMark/>
          </w:tcPr>
          <w:p w14:paraId="768F051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1,880.56</w:t>
            </w:r>
          </w:p>
        </w:tc>
        <w:tc>
          <w:tcPr>
            <w:tcW w:w="1326" w:type="dxa"/>
            <w:vAlign w:val="center"/>
            <w:hideMark/>
          </w:tcPr>
          <w:p w14:paraId="67C2BE8F"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5B9DDEA0" w14:textId="77777777" w:rsidTr="005C44F0">
        <w:trPr>
          <w:trHeight w:val="283"/>
        </w:trPr>
        <w:tc>
          <w:tcPr>
            <w:tcW w:w="1079" w:type="dxa"/>
            <w:vAlign w:val="center"/>
            <w:hideMark/>
          </w:tcPr>
          <w:p w14:paraId="0F7DF73A"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lastRenderedPageBreak/>
              <w:t>2b</w:t>
            </w:r>
          </w:p>
        </w:tc>
        <w:tc>
          <w:tcPr>
            <w:tcW w:w="3354" w:type="dxa"/>
            <w:vAlign w:val="center"/>
            <w:hideMark/>
          </w:tcPr>
          <w:p w14:paraId="6E822D7B" w14:textId="2DBC11C9" w:rsidR="008C06EA" w:rsidRPr="008C06EA" w:rsidRDefault="008C06EA" w:rsidP="005C44F0">
            <w:pPr>
              <w:spacing w:before="60" w:after="60"/>
              <w:jc w:val="left"/>
              <w:rPr>
                <w:rFonts w:ascii="Times New Roman" w:hAnsi="Times New Roman"/>
                <w:color w:val="000000" w:themeColor="text1"/>
                <w:spacing w:val="-2"/>
              </w:rPr>
            </w:pPr>
            <w:r w:rsidRPr="008C06EA">
              <w:rPr>
                <w:rFonts w:ascii="Times New Roman" w:hAnsi="Times New Roman"/>
                <w:color w:val="000000" w:themeColor="text1"/>
                <w:spacing w:val="-2"/>
              </w:rPr>
              <w:t>Commercial/Non-Residential – Group</w:t>
            </w:r>
            <w:r w:rsidR="004065A0">
              <w:rPr>
                <w:rFonts w:ascii="Times New Roman" w:hAnsi="Times New Roman"/>
                <w:color w:val="000000" w:themeColor="text1"/>
                <w:spacing w:val="-2"/>
              </w:rPr>
              <w:t> </w:t>
            </w:r>
            <w:r w:rsidRPr="008C06EA">
              <w:rPr>
                <w:rFonts w:ascii="Times New Roman" w:hAnsi="Times New Roman"/>
                <w:color w:val="000000" w:themeColor="text1"/>
                <w:spacing w:val="-2"/>
              </w:rPr>
              <w:t>B</w:t>
            </w:r>
          </w:p>
        </w:tc>
        <w:tc>
          <w:tcPr>
            <w:tcW w:w="1874" w:type="dxa"/>
            <w:gridSpan w:val="2"/>
            <w:shd w:val="clear" w:color="auto" w:fill="auto"/>
            <w:vAlign w:val="center"/>
            <w:hideMark/>
          </w:tcPr>
          <w:p w14:paraId="1317B77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0.9406</w:t>
            </w:r>
          </w:p>
        </w:tc>
        <w:tc>
          <w:tcPr>
            <w:tcW w:w="2519" w:type="dxa"/>
            <w:shd w:val="clear" w:color="auto" w:fill="auto"/>
            <w:vAlign w:val="center"/>
            <w:hideMark/>
          </w:tcPr>
          <w:p w14:paraId="0FE69D7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85,332.24</w:t>
            </w:r>
          </w:p>
        </w:tc>
        <w:tc>
          <w:tcPr>
            <w:tcW w:w="1326" w:type="dxa"/>
            <w:vAlign w:val="center"/>
            <w:hideMark/>
          </w:tcPr>
          <w:p w14:paraId="1D337F0D"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E62CA66" w14:textId="77777777" w:rsidTr="005C44F0">
        <w:trPr>
          <w:trHeight w:val="283"/>
        </w:trPr>
        <w:tc>
          <w:tcPr>
            <w:tcW w:w="1079" w:type="dxa"/>
            <w:vAlign w:val="center"/>
            <w:hideMark/>
          </w:tcPr>
          <w:p w14:paraId="5272963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2c</w:t>
            </w:r>
          </w:p>
        </w:tc>
        <w:tc>
          <w:tcPr>
            <w:tcW w:w="3354" w:type="dxa"/>
            <w:vAlign w:val="center"/>
            <w:hideMark/>
          </w:tcPr>
          <w:p w14:paraId="10F979A6" w14:textId="23031B72" w:rsidR="008C06EA" w:rsidRPr="008C06EA" w:rsidRDefault="008C06EA" w:rsidP="005C44F0">
            <w:pPr>
              <w:spacing w:before="60" w:after="60"/>
              <w:jc w:val="left"/>
              <w:rPr>
                <w:rFonts w:ascii="Times New Roman" w:hAnsi="Times New Roman"/>
                <w:color w:val="000000" w:themeColor="text1"/>
                <w:spacing w:val="-2"/>
              </w:rPr>
            </w:pPr>
            <w:r w:rsidRPr="008C06EA">
              <w:rPr>
                <w:rFonts w:ascii="Times New Roman" w:hAnsi="Times New Roman"/>
                <w:color w:val="000000" w:themeColor="text1"/>
                <w:spacing w:val="-2"/>
              </w:rPr>
              <w:t xml:space="preserve">Commercial/Non-Residential – </w:t>
            </w:r>
            <w:r w:rsidR="004065A0">
              <w:rPr>
                <w:rFonts w:ascii="Times New Roman" w:hAnsi="Times New Roman"/>
                <w:color w:val="000000" w:themeColor="text1"/>
                <w:spacing w:val="-2"/>
              </w:rPr>
              <w:t>Group </w:t>
            </w:r>
            <w:r w:rsidRPr="008C06EA">
              <w:rPr>
                <w:rFonts w:ascii="Times New Roman" w:hAnsi="Times New Roman"/>
                <w:color w:val="000000" w:themeColor="text1"/>
                <w:spacing w:val="-2"/>
              </w:rPr>
              <w:t>C</w:t>
            </w:r>
          </w:p>
        </w:tc>
        <w:tc>
          <w:tcPr>
            <w:tcW w:w="1874" w:type="dxa"/>
            <w:gridSpan w:val="2"/>
            <w:shd w:val="clear" w:color="auto" w:fill="auto"/>
            <w:vAlign w:val="center"/>
            <w:hideMark/>
          </w:tcPr>
          <w:p w14:paraId="4DBC9B9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0.9406</w:t>
            </w:r>
          </w:p>
        </w:tc>
        <w:tc>
          <w:tcPr>
            <w:tcW w:w="2519" w:type="dxa"/>
            <w:shd w:val="clear" w:color="auto" w:fill="auto"/>
            <w:vAlign w:val="center"/>
            <w:hideMark/>
          </w:tcPr>
          <w:p w14:paraId="57A9B1D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147,622.16</w:t>
            </w:r>
          </w:p>
        </w:tc>
        <w:tc>
          <w:tcPr>
            <w:tcW w:w="1326" w:type="dxa"/>
            <w:vAlign w:val="center"/>
            <w:hideMark/>
          </w:tcPr>
          <w:p w14:paraId="24196C77"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48BF0866" w14:textId="77777777" w:rsidTr="005C44F0">
        <w:trPr>
          <w:trHeight w:val="283"/>
        </w:trPr>
        <w:tc>
          <w:tcPr>
            <w:tcW w:w="1079" w:type="dxa"/>
            <w:vAlign w:val="center"/>
            <w:hideMark/>
          </w:tcPr>
          <w:p w14:paraId="2EFB9B9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2d</w:t>
            </w:r>
          </w:p>
        </w:tc>
        <w:tc>
          <w:tcPr>
            <w:tcW w:w="3354" w:type="dxa"/>
            <w:vAlign w:val="center"/>
            <w:hideMark/>
          </w:tcPr>
          <w:p w14:paraId="058D0FD5" w14:textId="6035C2D0" w:rsidR="008C06EA" w:rsidRPr="008C06EA" w:rsidRDefault="008C06EA" w:rsidP="005C44F0">
            <w:pPr>
              <w:spacing w:before="60" w:after="60"/>
              <w:jc w:val="left"/>
              <w:rPr>
                <w:rFonts w:ascii="Times New Roman" w:hAnsi="Times New Roman"/>
                <w:color w:val="000000" w:themeColor="text1"/>
                <w:spacing w:val="-2"/>
              </w:rPr>
            </w:pPr>
            <w:r w:rsidRPr="008C06EA">
              <w:rPr>
                <w:rFonts w:ascii="Times New Roman" w:hAnsi="Times New Roman"/>
                <w:color w:val="000000" w:themeColor="text1"/>
                <w:spacing w:val="-2"/>
              </w:rPr>
              <w:t xml:space="preserve">Commercial/Non-Residential – </w:t>
            </w:r>
            <w:r w:rsidR="004065A0">
              <w:rPr>
                <w:rFonts w:ascii="Times New Roman" w:hAnsi="Times New Roman"/>
                <w:color w:val="000000" w:themeColor="text1"/>
                <w:spacing w:val="-2"/>
              </w:rPr>
              <w:t>Group </w:t>
            </w:r>
            <w:r w:rsidRPr="008C06EA">
              <w:rPr>
                <w:rFonts w:ascii="Times New Roman" w:hAnsi="Times New Roman"/>
                <w:color w:val="000000" w:themeColor="text1"/>
                <w:spacing w:val="-2"/>
              </w:rPr>
              <w:t>D</w:t>
            </w:r>
          </w:p>
        </w:tc>
        <w:tc>
          <w:tcPr>
            <w:tcW w:w="1874" w:type="dxa"/>
            <w:gridSpan w:val="2"/>
            <w:shd w:val="clear" w:color="auto" w:fill="auto"/>
            <w:vAlign w:val="center"/>
            <w:hideMark/>
          </w:tcPr>
          <w:p w14:paraId="0FA50A4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0.4599</w:t>
            </w:r>
          </w:p>
        </w:tc>
        <w:tc>
          <w:tcPr>
            <w:tcW w:w="2519" w:type="dxa"/>
            <w:shd w:val="clear" w:color="auto" w:fill="auto"/>
            <w:vAlign w:val="center"/>
            <w:hideMark/>
          </w:tcPr>
          <w:p w14:paraId="49887D4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1,880.56</w:t>
            </w:r>
          </w:p>
        </w:tc>
        <w:tc>
          <w:tcPr>
            <w:tcW w:w="1326" w:type="dxa"/>
            <w:vAlign w:val="center"/>
            <w:hideMark/>
          </w:tcPr>
          <w:p w14:paraId="143B79DE"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1A4368BF" w14:textId="77777777" w:rsidTr="005C44F0">
        <w:trPr>
          <w:trHeight w:val="283"/>
        </w:trPr>
        <w:tc>
          <w:tcPr>
            <w:tcW w:w="1079" w:type="dxa"/>
            <w:vAlign w:val="center"/>
            <w:hideMark/>
          </w:tcPr>
          <w:p w14:paraId="63B2073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2e</w:t>
            </w:r>
          </w:p>
        </w:tc>
        <w:tc>
          <w:tcPr>
            <w:tcW w:w="3354" w:type="dxa"/>
            <w:vAlign w:val="center"/>
            <w:hideMark/>
          </w:tcPr>
          <w:p w14:paraId="3FCBEB33" w14:textId="42746884" w:rsidR="008C06EA" w:rsidRPr="008C06EA" w:rsidRDefault="008C06EA" w:rsidP="005C44F0">
            <w:pPr>
              <w:spacing w:before="60" w:after="60"/>
              <w:jc w:val="left"/>
              <w:rPr>
                <w:rFonts w:ascii="Times New Roman" w:hAnsi="Times New Roman"/>
                <w:color w:val="000000" w:themeColor="text1"/>
                <w:spacing w:val="-2"/>
              </w:rPr>
            </w:pPr>
            <w:r w:rsidRPr="008C06EA">
              <w:rPr>
                <w:rFonts w:ascii="Times New Roman" w:hAnsi="Times New Roman"/>
                <w:color w:val="000000" w:themeColor="text1"/>
                <w:spacing w:val="-2"/>
              </w:rPr>
              <w:t xml:space="preserve">Commercial/Non-Residential – </w:t>
            </w:r>
            <w:r w:rsidR="004065A0">
              <w:rPr>
                <w:rFonts w:ascii="Times New Roman" w:hAnsi="Times New Roman"/>
                <w:color w:val="000000" w:themeColor="text1"/>
                <w:spacing w:val="-2"/>
              </w:rPr>
              <w:t>Group </w:t>
            </w:r>
            <w:r w:rsidRPr="008C06EA">
              <w:rPr>
                <w:rFonts w:ascii="Times New Roman" w:hAnsi="Times New Roman"/>
                <w:color w:val="000000" w:themeColor="text1"/>
                <w:spacing w:val="-2"/>
              </w:rPr>
              <w:t>E</w:t>
            </w:r>
          </w:p>
        </w:tc>
        <w:tc>
          <w:tcPr>
            <w:tcW w:w="1874" w:type="dxa"/>
            <w:gridSpan w:val="2"/>
            <w:shd w:val="clear" w:color="auto" w:fill="auto"/>
            <w:vAlign w:val="center"/>
            <w:hideMark/>
          </w:tcPr>
          <w:p w14:paraId="0D0AE70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0.9406</w:t>
            </w:r>
          </w:p>
        </w:tc>
        <w:tc>
          <w:tcPr>
            <w:tcW w:w="2519" w:type="dxa"/>
            <w:shd w:val="clear" w:color="auto" w:fill="auto"/>
            <w:vAlign w:val="center"/>
            <w:hideMark/>
          </w:tcPr>
          <w:p w14:paraId="764E002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176,884.00</w:t>
            </w:r>
          </w:p>
        </w:tc>
        <w:tc>
          <w:tcPr>
            <w:tcW w:w="1326" w:type="dxa"/>
            <w:vAlign w:val="center"/>
            <w:hideMark/>
          </w:tcPr>
          <w:p w14:paraId="29681D93"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F51C535" w14:textId="77777777" w:rsidTr="005C44F0">
        <w:trPr>
          <w:trHeight w:val="283"/>
        </w:trPr>
        <w:tc>
          <w:tcPr>
            <w:tcW w:w="1079" w:type="dxa"/>
            <w:vAlign w:val="center"/>
            <w:hideMark/>
          </w:tcPr>
          <w:p w14:paraId="271620C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2f</w:t>
            </w:r>
          </w:p>
        </w:tc>
        <w:tc>
          <w:tcPr>
            <w:tcW w:w="3354" w:type="dxa"/>
            <w:vAlign w:val="center"/>
            <w:hideMark/>
          </w:tcPr>
          <w:p w14:paraId="16F477BE" w14:textId="06DA62FA" w:rsidR="008C06EA" w:rsidRPr="008C06EA" w:rsidRDefault="008C06EA" w:rsidP="005C44F0">
            <w:pPr>
              <w:spacing w:before="60" w:after="60"/>
              <w:jc w:val="left"/>
              <w:rPr>
                <w:rFonts w:ascii="Times New Roman" w:hAnsi="Times New Roman"/>
                <w:color w:val="000000" w:themeColor="text1"/>
                <w:spacing w:val="-2"/>
              </w:rPr>
            </w:pPr>
            <w:r w:rsidRPr="008C06EA">
              <w:rPr>
                <w:rFonts w:ascii="Times New Roman" w:hAnsi="Times New Roman"/>
                <w:color w:val="000000" w:themeColor="text1"/>
                <w:spacing w:val="-2"/>
              </w:rPr>
              <w:t xml:space="preserve">Commercial/Non-Residential – </w:t>
            </w:r>
            <w:r w:rsidR="004065A0">
              <w:rPr>
                <w:rFonts w:ascii="Times New Roman" w:hAnsi="Times New Roman"/>
                <w:color w:val="000000" w:themeColor="text1"/>
                <w:spacing w:val="-2"/>
              </w:rPr>
              <w:t>Group </w:t>
            </w:r>
            <w:r w:rsidRPr="008C06EA">
              <w:rPr>
                <w:rFonts w:ascii="Times New Roman" w:hAnsi="Times New Roman"/>
                <w:color w:val="000000" w:themeColor="text1"/>
                <w:spacing w:val="-2"/>
              </w:rPr>
              <w:t>F</w:t>
            </w:r>
          </w:p>
        </w:tc>
        <w:tc>
          <w:tcPr>
            <w:tcW w:w="1874" w:type="dxa"/>
            <w:gridSpan w:val="2"/>
            <w:shd w:val="clear" w:color="auto" w:fill="auto"/>
            <w:vAlign w:val="center"/>
            <w:hideMark/>
          </w:tcPr>
          <w:p w14:paraId="3BA27AC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0.9406</w:t>
            </w:r>
          </w:p>
        </w:tc>
        <w:tc>
          <w:tcPr>
            <w:tcW w:w="2519" w:type="dxa"/>
            <w:shd w:val="clear" w:color="auto" w:fill="auto"/>
            <w:vAlign w:val="center"/>
            <w:hideMark/>
          </w:tcPr>
          <w:p w14:paraId="634C29E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87,847.28</w:t>
            </w:r>
          </w:p>
        </w:tc>
        <w:tc>
          <w:tcPr>
            <w:tcW w:w="1326" w:type="dxa"/>
            <w:vAlign w:val="center"/>
            <w:hideMark/>
          </w:tcPr>
          <w:p w14:paraId="7BF19E45"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1E5A8ED6" w14:textId="77777777" w:rsidTr="005C44F0">
        <w:trPr>
          <w:trHeight w:val="283"/>
        </w:trPr>
        <w:tc>
          <w:tcPr>
            <w:tcW w:w="1079" w:type="dxa"/>
            <w:vAlign w:val="center"/>
            <w:hideMark/>
          </w:tcPr>
          <w:p w14:paraId="7F07841A"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2g</w:t>
            </w:r>
          </w:p>
        </w:tc>
        <w:tc>
          <w:tcPr>
            <w:tcW w:w="3354" w:type="dxa"/>
            <w:vAlign w:val="center"/>
            <w:hideMark/>
          </w:tcPr>
          <w:p w14:paraId="5E63D167" w14:textId="6ABFB999" w:rsidR="008C06EA" w:rsidRPr="008C06EA" w:rsidRDefault="008C06EA" w:rsidP="005C44F0">
            <w:pPr>
              <w:spacing w:before="60" w:after="60"/>
              <w:jc w:val="left"/>
              <w:rPr>
                <w:rFonts w:ascii="Times New Roman" w:hAnsi="Times New Roman"/>
                <w:color w:val="000000" w:themeColor="text1"/>
                <w:spacing w:val="-2"/>
              </w:rPr>
            </w:pPr>
            <w:r w:rsidRPr="008C06EA">
              <w:rPr>
                <w:rFonts w:ascii="Times New Roman" w:hAnsi="Times New Roman"/>
                <w:color w:val="000000" w:themeColor="text1"/>
                <w:spacing w:val="-2"/>
              </w:rPr>
              <w:t xml:space="preserve">Commercial/Non-Residential – </w:t>
            </w:r>
            <w:r w:rsidR="004065A0">
              <w:rPr>
                <w:rFonts w:ascii="Times New Roman" w:hAnsi="Times New Roman"/>
                <w:color w:val="000000" w:themeColor="text1"/>
                <w:spacing w:val="-2"/>
              </w:rPr>
              <w:t>Group </w:t>
            </w:r>
            <w:r w:rsidRPr="008C06EA">
              <w:rPr>
                <w:rFonts w:ascii="Times New Roman" w:hAnsi="Times New Roman"/>
                <w:color w:val="000000" w:themeColor="text1"/>
                <w:spacing w:val="-2"/>
              </w:rPr>
              <w:t>G</w:t>
            </w:r>
          </w:p>
        </w:tc>
        <w:tc>
          <w:tcPr>
            <w:tcW w:w="1874" w:type="dxa"/>
            <w:gridSpan w:val="2"/>
            <w:shd w:val="clear" w:color="auto" w:fill="auto"/>
            <w:vAlign w:val="center"/>
            <w:hideMark/>
          </w:tcPr>
          <w:p w14:paraId="3665554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0.9406</w:t>
            </w:r>
          </w:p>
        </w:tc>
        <w:tc>
          <w:tcPr>
            <w:tcW w:w="2519" w:type="dxa"/>
            <w:shd w:val="clear" w:color="auto" w:fill="auto"/>
            <w:vAlign w:val="center"/>
            <w:hideMark/>
          </w:tcPr>
          <w:p w14:paraId="68855E1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173,477.60</w:t>
            </w:r>
          </w:p>
        </w:tc>
        <w:tc>
          <w:tcPr>
            <w:tcW w:w="1326" w:type="dxa"/>
            <w:vAlign w:val="center"/>
            <w:hideMark/>
          </w:tcPr>
          <w:p w14:paraId="5F781F6D"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0B8BAFBA" w14:textId="77777777" w:rsidTr="005C44F0">
        <w:trPr>
          <w:trHeight w:val="283"/>
        </w:trPr>
        <w:tc>
          <w:tcPr>
            <w:tcW w:w="1079" w:type="dxa"/>
            <w:vAlign w:val="center"/>
            <w:hideMark/>
          </w:tcPr>
          <w:p w14:paraId="1326735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2h</w:t>
            </w:r>
          </w:p>
        </w:tc>
        <w:tc>
          <w:tcPr>
            <w:tcW w:w="3354" w:type="dxa"/>
            <w:vAlign w:val="center"/>
            <w:hideMark/>
          </w:tcPr>
          <w:p w14:paraId="4523DB5F" w14:textId="584012D3" w:rsidR="008C06EA" w:rsidRPr="008C06EA" w:rsidRDefault="008C06EA" w:rsidP="005C44F0">
            <w:pPr>
              <w:spacing w:before="60" w:after="60"/>
              <w:jc w:val="left"/>
              <w:rPr>
                <w:rFonts w:ascii="Times New Roman" w:hAnsi="Times New Roman"/>
                <w:color w:val="000000" w:themeColor="text1"/>
                <w:spacing w:val="-2"/>
              </w:rPr>
            </w:pPr>
            <w:r w:rsidRPr="008C06EA">
              <w:rPr>
                <w:rFonts w:ascii="Times New Roman" w:hAnsi="Times New Roman"/>
                <w:color w:val="000000" w:themeColor="text1"/>
                <w:spacing w:val="-2"/>
              </w:rPr>
              <w:t xml:space="preserve">Commercial/Non-Residential – </w:t>
            </w:r>
            <w:r w:rsidR="004065A0">
              <w:rPr>
                <w:rFonts w:ascii="Times New Roman" w:hAnsi="Times New Roman"/>
                <w:color w:val="000000" w:themeColor="text1"/>
                <w:spacing w:val="-2"/>
              </w:rPr>
              <w:t>Group </w:t>
            </w:r>
            <w:r w:rsidRPr="008C06EA">
              <w:rPr>
                <w:rFonts w:ascii="Times New Roman" w:hAnsi="Times New Roman"/>
                <w:color w:val="000000" w:themeColor="text1"/>
                <w:spacing w:val="-2"/>
              </w:rPr>
              <w:t>H</w:t>
            </w:r>
          </w:p>
        </w:tc>
        <w:tc>
          <w:tcPr>
            <w:tcW w:w="1874" w:type="dxa"/>
            <w:gridSpan w:val="2"/>
            <w:shd w:val="clear" w:color="auto" w:fill="auto"/>
            <w:vAlign w:val="center"/>
            <w:hideMark/>
          </w:tcPr>
          <w:p w14:paraId="0BA3B4A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0.9406</w:t>
            </w:r>
          </w:p>
        </w:tc>
        <w:tc>
          <w:tcPr>
            <w:tcW w:w="2519" w:type="dxa"/>
            <w:shd w:val="clear" w:color="auto" w:fill="auto"/>
            <w:vAlign w:val="center"/>
            <w:hideMark/>
          </w:tcPr>
          <w:p w14:paraId="2255A4F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225,497.84</w:t>
            </w:r>
          </w:p>
        </w:tc>
        <w:tc>
          <w:tcPr>
            <w:tcW w:w="1326" w:type="dxa"/>
            <w:vAlign w:val="center"/>
            <w:hideMark/>
          </w:tcPr>
          <w:p w14:paraId="4AA7343C"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42B8729B" w14:textId="77777777" w:rsidTr="005C44F0">
        <w:trPr>
          <w:trHeight w:val="283"/>
        </w:trPr>
        <w:tc>
          <w:tcPr>
            <w:tcW w:w="1079" w:type="dxa"/>
            <w:vAlign w:val="center"/>
            <w:hideMark/>
          </w:tcPr>
          <w:p w14:paraId="08E12274"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2i</w:t>
            </w:r>
          </w:p>
        </w:tc>
        <w:tc>
          <w:tcPr>
            <w:tcW w:w="3354" w:type="dxa"/>
            <w:vAlign w:val="center"/>
            <w:hideMark/>
          </w:tcPr>
          <w:p w14:paraId="3FF3723D" w14:textId="2D1F063D"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Commercial/Non-Residential – </w:t>
            </w:r>
            <w:r w:rsidR="004065A0">
              <w:rPr>
                <w:rFonts w:ascii="Times New Roman" w:hAnsi="Times New Roman"/>
                <w:color w:val="000000" w:themeColor="text1"/>
              </w:rPr>
              <w:t>Group </w:t>
            </w:r>
            <w:r w:rsidRPr="008C06EA">
              <w:rPr>
                <w:rFonts w:ascii="Times New Roman" w:hAnsi="Times New Roman"/>
                <w:color w:val="000000" w:themeColor="text1"/>
              </w:rPr>
              <w:t>I</w:t>
            </w:r>
          </w:p>
        </w:tc>
        <w:tc>
          <w:tcPr>
            <w:tcW w:w="1874" w:type="dxa"/>
            <w:gridSpan w:val="2"/>
            <w:shd w:val="clear" w:color="auto" w:fill="auto"/>
            <w:vAlign w:val="center"/>
            <w:hideMark/>
          </w:tcPr>
          <w:p w14:paraId="79726D8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0.8094</w:t>
            </w:r>
          </w:p>
        </w:tc>
        <w:tc>
          <w:tcPr>
            <w:tcW w:w="2519" w:type="dxa"/>
            <w:shd w:val="clear" w:color="auto" w:fill="auto"/>
            <w:vAlign w:val="center"/>
            <w:hideMark/>
          </w:tcPr>
          <w:p w14:paraId="35E1501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37,654.44</w:t>
            </w:r>
          </w:p>
        </w:tc>
        <w:tc>
          <w:tcPr>
            <w:tcW w:w="1326" w:type="dxa"/>
            <w:vAlign w:val="center"/>
            <w:hideMark/>
          </w:tcPr>
          <w:p w14:paraId="1FCAD0C9"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2C8AA1C0" w14:textId="77777777" w:rsidTr="005C44F0">
        <w:trPr>
          <w:trHeight w:val="283"/>
        </w:trPr>
        <w:tc>
          <w:tcPr>
            <w:tcW w:w="1079" w:type="dxa"/>
            <w:vAlign w:val="center"/>
            <w:hideMark/>
          </w:tcPr>
          <w:p w14:paraId="39117801"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2j</w:t>
            </w:r>
          </w:p>
        </w:tc>
        <w:tc>
          <w:tcPr>
            <w:tcW w:w="3354" w:type="dxa"/>
            <w:vAlign w:val="center"/>
            <w:hideMark/>
          </w:tcPr>
          <w:p w14:paraId="6E359414" w14:textId="1A3F26FB"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Commercial/Non-Residential – </w:t>
            </w:r>
            <w:r w:rsidR="004065A0">
              <w:rPr>
                <w:rFonts w:ascii="Times New Roman" w:hAnsi="Times New Roman"/>
                <w:color w:val="000000" w:themeColor="text1"/>
              </w:rPr>
              <w:t>Group </w:t>
            </w:r>
            <w:r w:rsidRPr="008C06EA">
              <w:rPr>
                <w:rFonts w:ascii="Times New Roman" w:hAnsi="Times New Roman"/>
                <w:color w:val="000000" w:themeColor="text1"/>
              </w:rPr>
              <w:t>J</w:t>
            </w:r>
          </w:p>
        </w:tc>
        <w:tc>
          <w:tcPr>
            <w:tcW w:w="1874" w:type="dxa"/>
            <w:gridSpan w:val="2"/>
            <w:shd w:val="clear" w:color="auto" w:fill="auto"/>
            <w:vAlign w:val="center"/>
            <w:hideMark/>
          </w:tcPr>
          <w:p w14:paraId="187EBBA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0.9406</w:t>
            </w:r>
          </w:p>
        </w:tc>
        <w:tc>
          <w:tcPr>
            <w:tcW w:w="2519" w:type="dxa"/>
            <w:shd w:val="clear" w:color="auto" w:fill="auto"/>
            <w:vAlign w:val="center"/>
            <w:hideMark/>
          </w:tcPr>
          <w:p w14:paraId="50F2B1C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127,872.36</w:t>
            </w:r>
          </w:p>
        </w:tc>
        <w:tc>
          <w:tcPr>
            <w:tcW w:w="1326" w:type="dxa"/>
            <w:vAlign w:val="center"/>
            <w:hideMark/>
          </w:tcPr>
          <w:p w14:paraId="099B7957"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274CDAA0" w14:textId="77777777" w:rsidTr="005C44F0">
        <w:trPr>
          <w:trHeight w:val="283"/>
        </w:trPr>
        <w:tc>
          <w:tcPr>
            <w:tcW w:w="1079" w:type="dxa"/>
            <w:vAlign w:val="center"/>
            <w:hideMark/>
          </w:tcPr>
          <w:p w14:paraId="5D6BFD7E"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2k</w:t>
            </w:r>
          </w:p>
        </w:tc>
        <w:tc>
          <w:tcPr>
            <w:tcW w:w="3354" w:type="dxa"/>
            <w:vAlign w:val="center"/>
            <w:hideMark/>
          </w:tcPr>
          <w:p w14:paraId="12E8B433" w14:textId="03C73657" w:rsidR="008C06EA" w:rsidRPr="008C06EA" w:rsidRDefault="008C06EA" w:rsidP="005C44F0">
            <w:pPr>
              <w:spacing w:before="60" w:after="60"/>
              <w:jc w:val="left"/>
              <w:rPr>
                <w:rFonts w:ascii="Times New Roman" w:hAnsi="Times New Roman"/>
                <w:color w:val="000000" w:themeColor="text1"/>
                <w:spacing w:val="-2"/>
              </w:rPr>
            </w:pPr>
            <w:r w:rsidRPr="008C06EA">
              <w:rPr>
                <w:rFonts w:ascii="Times New Roman" w:hAnsi="Times New Roman"/>
                <w:color w:val="000000" w:themeColor="text1"/>
                <w:spacing w:val="-2"/>
              </w:rPr>
              <w:t xml:space="preserve">Commercial/Non-Residential – </w:t>
            </w:r>
            <w:r w:rsidR="004065A0">
              <w:rPr>
                <w:rFonts w:ascii="Times New Roman" w:hAnsi="Times New Roman"/>
                <w:color w:val="000000" w:themeColor="text1"/>
                <w:spacing w:val="-2"/>
              </w:rPr>
              <w:t>Group </w:t>
            </w:r>
            <w:r w:rsidRPr="008C06EA">
              <w:rPr>
                <w:rFonts w:ascii="Times New Roman" w:hAnsi="Times New Roman"/>
                <w:color w:val="000000" w:themeColor="text1"/>
                <w:spacing w:val="-2"/>
              </w:rPr>
              <w:t>K</w:t>
            </w:r>
          </w:p>
        </w:tc>
        <w:tc>
          <w:tcPr>
            <w:tcW w:w="1874" w:type="dxa"/>
            <w:gridSpan w:val="2"/>
            <w:shd w:val="clear" w:color="auto" w:fill="auto"/>
            <w:vAlign w:val="center"/>
            <w:hideMark/>
          </w:tcPr>
          <w:p w14:paraId="0455D1D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0.9406</w:t>
            </w:r>
          </w:p>
        </w:tc>
        <w:tc>
          <w:tcPr>
            <w:tcW w:w="2519" w:type="dxa"/>
            <w:shd w:val="clear" w:color="auto" w:fill="auto"/>
            <w:vAlign w:val="center"/>
            <w:hideMark/>
          </w:tcPr>
          <w:p w14:paraId="6B5EBE6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10,281.96</w:t>
            </w:r>
          </w:p>
        </w:tc>
        <w:tc>
          <w:tcPr>
            <w:tcW w:w="1326" w:type="dxa"/>
            <w:vAlign w:val="center"/>
            <w:hideMark/>
          </w:tcPr>
          <w:p w14:paraId="2CBB44D8"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44402782" w14:textId="77777777" w:rsidTr="005C44F0">
        <w:trPr>
          <w:trHeight w:val="283"/>
        </w:trPr>
        <w:tc>
          <w:tcPr>
            <w:tcW w:w="1079" w:type="dxa"/>
            <w:vAlign w:val="center"/>
            <w:hideMark/>
          </w:tcPr>
          <w:p w14:paraId="4A6C02E4"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2l</w:t>
            </w:r>
          </w:p>
        </w:tc>
        <w:tc>
          <w:tcPr>
            <w:tcW w:w="3354" w:type="dxa"/>
            <w:vAlign w:val="center"/>
            <w:hideMark/>
          </w:tcPr>
          <w:p w14:paraId="2CB7CBB5" w14:textId="7B9239FC" w:rsidR="008C06EA" w:rsidRPr="008C06EA" w:rsidRDefault="008C06EA" w:rsidP="005C44F0">
            <w:pPr>
              <w:spacing w:before="60" w:after="60"/>
              <w:jc w:val="left"/>
              <w:rPr>
                <w:rFonts w:ascii="Times New Roman" w:hAnsi="Times New Roman"/>
                <w:color w:val="000000" w:themeColor="text1"/>
                <w:spacing w:val="-2"/>
              </w:rPr>
            </w:pPr>
            <w:r w:rsidRPr="008C06EA">
              <w:rPr>
                <w:rFonts w:ascii="Times New Roman" w:hAnsi="Times New Roman"/>
                <w:color w:val="000000" w:themeColor="text1"/>
                <w:spacing w:val="-2"/>
              </w:rPr>
              <w:t xml:space="preserve">Commercial/Non-Residential – </w:t>
            </w:r>
            <w:r w:rsidR="004065A0">
              <w:rPr>
                <w:rFonts w:ascii="Times New Roman" w:hAnsi="Times New Roman"/>
                <w:color w:val="000000" w:themeColor="text1"/>
                <w:spacing w:val="-2"/>
              </w:rPr>
              <w:t>Group </w:t>
            </w:r>
            <w:r w:rsidRPr="008C06EA">
              <w:rPr>
                <w:rFonts w:ascii="Times New Roman" w:hAnsi="Times New Roman"/>
                <w:color w:val="000000" w:themeColor="text1"/>
                <w:spacing w:val="-2"/>
              </w:rPr>
              <w:t>L</w:t>
            </w:r>
          </w:p>
        </w:tc>
        <w:tc>
          <w:tcPr>
            <w:tcW w:w="1874" w:type="dxa"/>
            <w:gridSpan w:val="2"/>
            <w:shd w:val="clear" w:color="auto" w:fill="auto"/>
            <w:vAlign w:val="center"/>
            <w:hideMark/>
          </w:tcPr>
          <w:p w14:paraId="220EA14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0.9031</w:t>
            </w:r>
          </w:p>
        </w:tc>
        <w:tc>
          <w:tcPr>
            <w:tcW w:w="2519" w:type="dxa"/>
            <w:shd w:val="clear" w:color="auto" w:fill="auto"/>
            <w:vAlign w:val="center"/>
            <w:hideMark/>
          </w:tcPr>
          <w:p w14:paraId="264E791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1,880.56</w:t>
            </w:r>
          </w:p>
        </w:tc>
        <w:tc>
          <w:tcPr>
            <w:tcW w:w="1326" w:type="dxa"/>
            <w:vAlign w:val="center"/>
            <w:hideMark/>
          </w:tcPr>
          <w:p w14:paraId="2B891039"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38BD5EFD" w14:textId="77777777" w:rsidTr="005C44F0">
        <w:trPr>
          <w:trHeight w:val="283"/>
        </w:trPr>
        <w:tc>
          <w:tcPr>
            <w:tcW w:w="1079" w:type="dxa"/>
            <w:vAlign w:val="center"/>
            <w:hideMark/>
          </w:tcPr>
          <w:p w14:paraId="6C38870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2m</w:t>
            </w:r>
          </w:p>
        </w:tc>
        <w:tc>
          <w:tcPr>
            <w:tcW w:w="3354" w:type="dxa"/>
            <w:vAlign w:val="center"/>
            <w:hideMark/>
          </w:tcPr>
          <w:p w14:paraId="4FA131D2" w14:textId="0871EC32" w:rsidR="008C06EA" w:rsidRPr="008C06EA" w:rsidRDefault="008C06EA" w:rsidP="005C44F0">
            <w:pPr>
              <w:spacing w:before="60" w:after="60"/>
              <w:jc w:val="left"/>
              <w:rPr>
                <w:rFonts w:ascii="Times New Roman" w:hAnsi="Times New Roman"/>
                <w:color w:val="000000" w:themeColor="text1"/>
                <w:spacing w:val="-2"/>
              </w:rPr>
            </w:pPr>
            <w:r w:rsidRPr="008C06EA">
              <w:rPr>
                <w:rFonts w:ascii="Times New Roman" w:hAnsi="Times New Roman"/>
                <w:color w:val="000000" w:themeColor="text1"/>
                <w:spacing w:val="-2"/>
              </w:rPr>
              <w:t xml:space="preserve">Commercial/Non-Residential – </w:t>
            </w:r>
            <w:r w:rsidR="004065A0">
              <w:rPr>
                <w:rFonts w:ascii="Times New Roman" w:hAnsi="Times New Roman"/>
                <w:color w:val="000000" w:themeColor="text1"/>
                <w:spacing w:val="-2"/>
              </w:rPr>
              <w:t>Group </w:t>
            </w:r>
            <w:r w:rsidRPr="008C06EA">
              <w:rPr>
                <w:rFonts w:ascii="Times New Roman" w:hAnsi="Times New Roman"/>
                <w:color w:val="000000" w:themeColor="text1"/>
                <w:spacing w:val="-2"/>
              </w:rPr>
              <w:t>M</w:t>
            </w:r>
          </w:p>
        </w:tc>
        <w:tc>
          <w:tcPr>
            <w:tcW w:w="1874" w:type="dxa"/>
            <w:gridSpan w:val="2"/>
            <w:shd w:val="clear" w:color="auto" w:fill="auto"/>
            <w:vAlign w:val="center"/>
            <w:hideMark/>
          </w:tcPr>
          <w:p w14:paraId="76011F2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0.8553</w:t>
            </w:r>
          </w:p>
        </w:tc>
        <w:tc>
          <w:tcPr>
            <w:tcW w:w="2519" w:type="dxa"/>
            <w:shd w:val="clear" w:color="auto" w:fill="auto"/>
            <w:vAlign w:val="center"/>
            <w:hideMark/>
          </w:tcPr>
          <w:p w14:paraId="241406A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55,706.88</w:t>
            </w:r>
          </w:p>
        </w:tc>
        <w:tc>
          <w:tcPr>
            <w:tcW w:w="1326" w:type="dxa"/>
            <w:vAlign w:val="center"/>
            <w:hideMark/>
          </w:tcPr>
          <w:p w14:paraId="2F505AEF"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03B6E388" w14:textId="77777777" w:rsidTr="005C44F0">
        <w:trPr>
          <w:trHeight w:val="283"/>
        </w:trPr>
        <w:tc>
          <w:tcPr>
            <w:tcW w:w="1079" w:type="dxa"/>
            <w:vAlign w:val="center"/>
            <w:hideMark/>
          </w:tcPr>
          <w:p w14:paraId="53F1D36B"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w:t>
            </w:r>
          </w:p>
        </w:tc>
        <w:tc>
          <w:tcPr>
            <w:tcW w:w="3354" w:type="dxa"/>
            <w:vAlign w:val="center"/>
            <w:hideMark/>
          </w:tcPr>
          <w:p w14:paraId="7F48A2F5"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Rural</w:t>
            </w:r>
          </w:p>
        </w:tc>
        <w:tc>
          <w:tcPr>
            <w:tcW w:w="1874" w:type="dxa"/>
            <w:gridSpan w:val="2"/>
            <w:shd w:val="clear" w:color="auto" w:fill="auto"/>
            <w:vAlign w:val="center"/>
            <w:hideMark/>
          </w:tcPr>
          <w:p w14:paraId="20A0913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0.2607</w:t>
            </w:r>
          </w:p>
        </w:tc>
        <w:tc>
          <w:tcPr>
            <w:tcW w:w="2519" w:type="dxa"/>
            <w:shd w:val="clear" w:color="auto" w:fill="auto"/>
            <w:vAlign w:val="center"/>
            <w:hideMark/>
          </w:tcPr>
          <w:p w14:paraId="4AEF700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793.12</w:t>
            </w:r>
          </w:p>
        </w:tc>
        <w:tc>
          <w:tcPr>
            <w:tcW w:w="1326" w:type="dxa"/>
            <w:vAlign w:val="center"/>
            <w:hideMark/>
          </w:tcPr>
          <w:p w14:paraId="5EA8905B"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D209959" w14:textId="77777777" w:rsidTr="005C44F0">
        <w:trPr>
          <w:trHeight w:val="283"/>
        </w:trPr>
        <w:tc>
          <w:tcPr>
            <w:tcW w:w="1079" w:type="dxa"/>
            <w:vAlign w:val="center"/>
            <w:hideMark/>
          </w:tcPr>
          <w:p w14:paraId="1A437E2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4a</w:t>
            </w:r>
          </w:p>
        </w:tc>
        <w:tc>
          <w:tcPr>
            <w:tcW w:w="3354" w:type="dxa"/>
            <w:vAlign w:val="center"/>
            <w:hideMark/>
          </w:tcPr>
          <w:p w14:paraId="2A4C2671"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Multi-Residential – single dwelling with one additional dwelling</w:t>
            </w:r>
          </w:p>
        </w:tc>
        <w:tc>
          <w:tcPr>
            <w:tcW w:w="1874" w:type="dxa"/>
            <w:gridSpan w:val="2"/>
            <w:shd w:val="clear" w:color="auto" w:fill="auto"/>
            <w:vAlign w:val="center"/>
            <w:hideMark/>
          </w:tcPr>
          <w:p w14:paraId="466B895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0.3079</w:t>
            </w:r>
          </w:p>
        </w:tc>
        <w:tc>
          <w:tcPr>
            <w:tcW w:w="2519" w:type="dxa"/>
            <w:shd w:val="clear" w:color="auto" w:fill="auto"/>
            <w:vAlign w:val="center"/>
            <w:hideMark/>
          </w:tcPr>
          <w:p w14:paraId="268031E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1,171.08</w:t>
            </w:r>
          </w:p>
        </w:tc>
        <w:tc>
          <w:tcPr>
            <w:tcW w:w="1326" w:type="dxa"/>
            <w:vAlign w:val="center"/>
            <w:hideMark/>
          </w:tcPr>
          <w:p w14:paraId="1F077BAF"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0FE47EB2" w14:textId="77777777" w:rsidTr="005C44F0">
        <w:trPr>
          <w:trHeight w:val="283"/>
        </w:trPr>
        <w:tc>
          <w:tcPr>
            <w:tcW w:w="1079" w:type="dxa"/>
            <w:vAlign w:val="center"/>
          </w:tcPr>
          <w:p w14:paraId="66A7F50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4b</w:t>
            </w:r>
          </w:p>
        </w:tc>
        <w:tc>
          <w:tcPr>
            <w:tcW w:w="3354" w:type="dxa"/>
            <w:vAlign w:val="center"/>
          </w:tcPr>
          <w:p w14:paraId="5470C82A"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Multi-Residential more than 2 dwellings or living units</w:t>
            </w:r>
          </w:p>
        </w:tc>
        <w:tc>
          <w:tcPr>
            <w:tcW w:w="1874" w:type="dxa"/>
            <w:gridSpan w:val="2"/>
            <w:shd w:val="clear" w:color="auto" w:fill="auto"/>
            <w:vAlign w:val="center"/>
          </w:tcPr>
          <w:p w14:paraId="05BBE84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19" w:type="dxa"/>
            <w:shd w:val="clear" w:color="auto" w:fill="auto"/>
            <w:vAlign w:val="center"/>
          </w:tcPr>
          <w:p w14:paraId="14CB7AD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1,171.08</w:t>
            </w:r>
          </w:p>
        </w:tc>
        <w:tc>
          <w:tcPr>
            <w:tcW w:w="1326" w:type="dxa"/>
            <w:vAlign w:val="center"/>
          </w:tcPr>
          <w:p w14:paraId="5D3330D0"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09164276" w14:textId="77777777" w:rsidTr="005C44F0">
        <w:trPr>
          <w:trHeight w:val="283"/>
        </w:trPr>
        <w:tc>
          <w:tcPr>
            <w:tcW w:w="1079" w:type="dxa"/>
            <w:vAlign w:val="center"/>
            <w:hideMark/>
          </w:tcPr>
          <w:p w14:paraId="4BDD320E"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5a</w:t>
            </w:r>
          </w:p>
        </w:tc>
        <w:tc>
          <w:tcPr>
            <w:tcW w:w="3354" w:type="dxa"/>
            <w:vAlign w:val="center"/>
            <w:hideMark/>
          </w:tcPr>
          <w:p w14:paraId="7FD6102F"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A</w:t>
            </w:r>
          </w:p>
        </w:tc>
        <w:tc>
          <w:tcPr>
            <w:tcW w:w="1874" w:type="dxa"/>
            <w:gridSpan w:val="2"/>
            <w:shd w:val="clear" w:color="auto" w:fill="auto"/>
            <w:vAlign w:val="center"/>
            <w:hideMark/>
          </w:tcPr>
          <w:p w14:paraId="5237D7C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1.4630</w:t>
            </w:r>
          </w:p>
        </w:tc>
        <w:tc>
          <w:tcPr>
            <w:tcW w:w="2519" w:type="dxa"/>
            <w:shd w:val="clear" w:color="auto" w:fill="auto"/>
            <w:vAlign w:val="center"/>
            <w:hideMark/>
          </w:tcPr>
          <w:p w14:paraId="435CEA8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2,429.24</w:t>
            </w:r>
          </w:p>
        </w:tc>
        <w:tc>
          <w:tcPr>
            <w:tcW w:w="1326" w:type="dxa"/>
            <w:vAlign w:val="center"/>
            <w:hideMark/>
          </w:tcPr>
          <w:p w14:paraId="5E9EB1C2"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188BE3DF" w14:textId="77777777" w:rsidTr="005C44F0">
        <w:trPr>
          <w:trHeight w:val="283"/>
        </w:trPr>
        <w:tc>
          <w:tcPr>
            <w:tcW w:w="1079" w:type="dxa"/>
            <w:vAlign w:val="center"/>
            <w:hideMark/>
          </w:tcPr>
          <w:p w14:paraId="36005A52"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5aa</w:t>
            </w:r>
          </w:p>
        </w:tc>
        <w:tc>
          <w:tcPr>
            <w:tcW w:w="3354" w:type="dxa"/>
            <w:vAlign w:val="center"/>
            <w:hideMark/>
          </w:tcPr>
          <w:p w14:paraId="4695D122"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AA</w:t>
            </w:r>
          </w:p>
        </w:tc>
        <w:tc>
          <w:tcPr>
            <w:tcW w:w="1874" w:type="dxa"/>
            <w:gridSpan w:val="2"/>
            <w:shd w:val="clear" w:color="auto" w:fill="auto"/>
            <w:vAlign w:val="center"/>
            <w:hideMark/>
          </w:tcPr>
          <w:p w14:paraId="7C84DAE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1.4698</w:t>
            </w:r>
          </w:p>
        </w:tc>
        <w:tc>
          <w:tcPr>
            <w:tcW w:w="2519" w:type="dxa"/>
            <w:shd w:val="clear" w:color="auto" w:fill="auto"/>
            <w:vAlign w:val="center"/>
            <w:hideMark/>
          </w:tcPr>
          <w:p w14:paraId="0FCF53D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73,116.56</w:t>
            </w:r>
          </w:p>
        </w:tc>
        <w:tc>
          <w:tcPr>
            <w:tcW w:w="1326" w:type="dxa"/>
            <w:vAlign w:val="center"/>
            <w:hideMark/>
          </w:tcPr>
          <w:p w14:paraId="1FD063A8"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137E8D6E" w14:textId="77777777" w:rsidTr="005C44F0">
        <w:trPr>
          <w:trHeight w:val="283"/>
        </w:trPr>
        <w:tc>
          <w:tcPr>
            <w:tcW w:w="1079" w:type="dxa"/>
            <w:vAlign w:val="center"/>
            <w:hideMark/>
          </w:tcPr>
          <w:p w14:paraId="49B1B28F"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5ab</w:t>
            </w:r>
          </w:p>
        </w:tc>
        <w:tc>
          <w:tcPr>
            <w:tcW w:w="3354" w:type="dxa"/>
            <w:vAlign w:val="center"/>
            <w:hideMark/>
          </w:tcPr>
          <w:p w14:paraId="411BFBE7"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AB</w:t>
            </w:r>
          </w:p>
        </w:tc>
        <w:tc>
          <w:tcPr>
            <w:tcW w:w="1874" w:type="dxa"/>
            <w:gridSpan w:val="2"/>
            <w:shd w:val="clear" w:color="auto" w:fill="auto"/>
            <w:vAlign w:val="center"/>
            <w:hideMark/>
          </w:tcPr>
          <w:p w14:paraId="699BB29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3.4254</w:t>
            </w:r>
          </w:p>
        </w:tc>
        <w:tc>
          <w:tcPr>
            <w:tcW w:w="2519" w:type="dxa"/>
            <w:shd w:val="clear" w:color="auto" w:fill="auto"/>
            <w:vAlign w:val="center"/>
            <w:hideMark/>
          </w:tcPr>
          <w:p w14:paraId="151F5DB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2,429.24</w:t>
            </w:r>
          </w:p>
        </w:tc>
        <w:tc>
          <w:tcPr>
            <w:tcW w:w="1326" w:type="dxa"/>
            <w:vAlign w:val="center"/>
            <w:hideMark/>
          </w:tcPr>
          <w:p w14:paraId="6F5B0FEB"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51055633" w14:textId="77777777" w:rsidTr="005C44F0">
        <w:trPr>
          <w:trHeight w:val="283"/>
        </w:trPr>
        <w:tc>
          <w:tcPr>
            <w:tcW w:w="1079" w:type="dxa"/>
            <w:vAlign w:val="center"/>
          </w:tcPr>
          <w:p w14:paraId="79046D87" w14:textId="77777777" w:rsidR="008C06EA" w:rsidRPr="008C06EA" w:rsidRDefault="008C06EA" w:rsidP="00B734C9">
            <w:pPr>
              <w:spacing w:before="60" w:after="60"/>
              <w:jc w:val="center"/>
              <w:rPr>
                <w:rFonts w:ascii="Times New Roman" w:hAnsi="Times New Roman"/>
                <w:color w:val="000000" w:themeColor="text1"/>
              </w:rPr>
            </w:pPr>
            <w:bookmarkStart w:id="26" w:name="_Hlk166593917"/>
            <w:r w:rsidRPr="008C06EA">
              <w:rPr>
                <w:rFonts w:ascii="Times New Roman" w:hAnsi="Times New Roman"/>
                <w:color w:val="000000" w:themeColor="text1"/>
              </w:rPr>
              <w:t>5ac</w:t>
            </w:r>
          </w:p>
        </w:tc>
        <w:tc>
          <w:tcPr>
            <w:tcW w:w="3354" w:type="dxa"/>
            <w:vAlign w:val="center"/>
          </w:tcPr>
          <w:p w14:paraId="39EAD991" w14:textId="77CD031F"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Central Business District Public </w:t>
            </w:r>
            <w:r w:rsidR="00EE0B4A">
              <w:rPr>
                <w:rFonts w:ascii="Times New Roman" w:hAnsi="Times New Roman"/>
                <w:color w:val="000000" w:themeColor="text1"/>
              </w:rPr>
              <w:t>Car park</w:t>
            </w:r>
            <w:r w:rsidRPr="008C06EA">
              <w:rPr>
                <w:rFonts w:ascii="Times New Roman" w:hAnsi="Times New Roman"/>
                <w:color w:val="000000" w:themeColor="text1"/>
              </w:rPr>
              <w:t xml:space="preserve"> - Group AC </w:t>
            </w:r>
          </w:p>
        </w:tc>
        <w:tc>
          <w:tcPr>
            <w:tcW w:w="1874" w:type="dxa"/>
            <w:gridSpan w:val="2"/>
            <w:shd w:val="clear" w:color="auto" w:fill="auto"/>
            <w:vAlign w:val="center"/>
          </w:tcPr>
          <w:p w14:paraId="01A95D8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1.6106</w:t>
            </w:r>
          </w:p>
        </w:tc>
        <w:tc>
          <w:tcPr>
            <w:tcW w:w="2519" w:type="dxa"/>
            <w:shd w:val="clear" w:color="auto" w:fill="auto"/>
            <w:vAlign w:val="center"/>
          </w:tcPr>
          <w:p w14:paraId="5975D35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2,429.24</w:t>
            </w:r>
          </w:p>
        </w:tc>
        <w:tc>
          <w:tcPr>
            <w:tcW w:w="1326" w:type="dxa"/>
            <w:vAlign w:val="center"/>
          </w:tcPr>
          <w:p w14:paraId="1838AB03"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4A3045B2" w14:textId="77777777" w:rsidTr="005C44F0">
        <w:trPr>
          <w:trHeight w:val="283"/>
        </w:trPr>
        <w:tc>
          <w:tcPr>
            <w:tcW w:w="1079" w:type="dxa"/>
            <w:vAlign w:val="center"/>
          </w:tcPr>
          <w:p w14:paraId="54C8C0A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5ad</w:t>
            </w:r>
          </w:p>
        </w:tc>
        <w:tc>
          <w:tcPr>
            <w:tcW w:w="3354" w:type="dxa"/>
            <w:vAlign w:val="center"/>
          </w:tcPr>
          <w:p w14:paraId="34930C73" w14:textId="0EFDB2A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Central Business District Public </w:t>
            </w:r>
            <w:r w:rsidR="00EE0B4A">
              <w:rPr>
                <w:rFonts w:ascii="Times New Roman" w:hAnsi="Times New Roman"/>
                <w:color w:val="000000" w:themeColor="text1"/>
              </w:rPr>
              <w:t>Car park</w:t>
            </w:r>
            <w:r w:rsidRPr="008C06EA">
              <w:rPr>
                <w:rFonts w:ascii="Times New Roman" w:hAnsi="Times New Roman"/>
                <w:color w:val="000000" w:themeColor="text1"/>
              </w:rPr>
              <w:t xml:space="preserve"> - Group AD </w:t>
            </w:r>
          </w:p>
        </w:tc>
        <w:tc>
          <w:tcPr>
            <w:tcW w:w="1874" w:type="dxa"/>
            <w:gridSpan w:val="2"/>
            <w:shd w:val="clear" w:color="auto" w:fill="auto"/>
            <w:vAlign w:val="center"/>
          </w:tcPr>
          <w:p w14:paraId="08516C7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1.6106</w:t>
            </w:r>
          </w:p>
        </w:tc>
        <w:tc>
          <w:tcPr>
            <w:tcW w:w="2519" w:type="dxa"/>
            <w:shd w:val="clear" w:color="auto" w:fill="auto"/>
            <w:vAlign w:val="center"/>
          </w:tcPr>
          <w:p w14:paraId="36BA34F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289,899.00</w:t>
            </w:r>
          </w:p>
        </w:tc>
        <w:tc>
          <w:tcPr>
            <w:tcW w:w="1326" w:type="dxa"/>
            <w:vAlign w:val="center"/>
          </w:tcPr>
          <w:p w14:paraId="208FDD7A"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bookmarkEnd w:id="26"/>
      <w:tr w:rsidR="008C06EA" w:rsidRPr="008C06EA" w14:paraId="35648206" w14:textId="77777777" w:rsidTr="005C44F0">
        <w:trPr>
          <w:trHeight w:val="283"/>
        </w:trPr>
        <w:tc>
          <w:tcPr>
            <w:tcW w:w="1079" w:type="dxa"/>
            <w:vAlign w:val="center"/>
            <w:hideMark/>
          </w:tcPr>
          <w:p w14:paraId="38EE963B"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5b</w:t>
            </w:r>
          </w:p>
        </w:tc>
        <w:tc>
          <w:tcPr>
            <w:tcW w:w="3354" w:type="dxa"/>
            <w:vAlign w:val="center"/>
            <w:hideMark/>
          </w:tcPr>
          <w:p w14:paraId="340623BC"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B</w:t>
            </w:r>
          </w:p>
        </w:tc>
        <w:tc>
          <w:tcPr>
            <w:tcW w:w="1874" w:type="dxa"/>
            <w:gridSpan w:val="2"/>
            <w:shd w:val="clear" w:color="auto" w:fill="auto"/>
            <w:vAlign w:val="center"/>
            <w:hideMark/>
          </w:tcPr>
          <w:p w14:paraId="6A95B60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1.3410</w:t>
            </w:r>
          </w:p>
        </w:tc>
        <w:tc>
          <w:tcPr>
            <w:tcW w:w="2519" w:type="dxa"/>
            <w:shd w:val="clear" w:color="auto" w:fill="auto"/>
            <w:vAlign w:val="center"/>
            <w:hideMark/>
          </w:tcPr>
          <w:p w14:paraId="0C74A5A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279,737.32</w:t>
            </w:r>
          </w:p>
        </w:tc>
        <w:tc>
          <w:tcPr>
            <w:tcW w:w="1326" w:type="dxa"/>
            <w:vAlign w:val="center"/>
            <w:hideMark/>
          </w:tcPr>
          <w:p w14:paraId="720498BD"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611ED882" w14:textId="77777777" w:rsidTr="005C44F0">
        <w:trPr>
          <w:trHeight w:val="283"/>
        </w:trPr>
        <w:tc>
          <w:tcPr>
            <w:tcW w:w="1079" w:type="dxa"/>
            <w:vAlign w:val="center"/>
            <w:hideMark/>
          </w:tcPr>
          <w:p w14:paraId="6BDCE14A"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5c</w:t>
            </w:r>
          </w:p>
        </w:tc>
        <w:tc>
          <w:tcPr>
            <w:tcW w:w="3354" w:type="dxa"/>
            <w:vAlign w:val="center"/>
            <w:hideMark/>
          </w:tcPr>
          <w:p w14:paraId="13BBCE2B"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C</w:t>
            </w:r>
          </w:p>
        </w:tc>
        <w:tc>
          <w:tcPr>
            <w:tcW w:w="1874" w:type="dxa"/>
            <w:gridSpan w:val="2"/>
            <w:shd w:val="clear" w:color="auto" w:fill="auto"/>
            <w:vAlign w:val="center"/>
            <w:hideMark/>
          </w:tcPr>
          <w:p w14:paraId="26E10BE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1.4158</w:t>
            </w:r>
          </w:p>
        </w:tc>
        <w:tc>
          <w:tcPr>
            <w:tcW w:w="2519" w:type="dxa"/>
            <w:shd w:val="clear" w:color="auto" w:fill="auto"/>
            <w:vAlign w:val="center"/>
            <w:hideMark/>
          </w:tcPr>
          <w:p w14:paraId="2291A2C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305,109.20</w:t>
            </w:r>
          </w:p>
        </w:tc>
        <w:tc>
          <w:tcPr>
            <w:tcW w:w="1326" w:type="dxa"/>
            <w:vAlign w:val="center"/>
            <w:hideMark/>
          </w:tcPr>
          <w:p w14:paraId="481ED003"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4214BCAC" w14:textId="77777777" w:rsidTr="005C44F0">
        <w:trPr>
          <w:trHeight w:val="283"/>
        </w:trPr>
        <w:tc>
          <w:tcPr>
            <w:tcW w:w="1079" w:type="dxa"/>
            <w:vAlign w:val="center"/>
            <w:hideMark/>
          </w:tcPr>
          <w:p w14:paraId="7764CFC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5d</w:t>
            </w:r>
          </w:p>
        </w:tc>
        <w:tc>
          <w:tcPr>
            <w:tcW w:w="3354" w:type="dxa"/>
            <w:vAlign w:val="center"/>
            <w:hideMark/>
          </w:tcPr>
          <w:p w14:paraId="71835230"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D</w:t>
            </w:r>
          </w:p>
        </w:tc>
        <w:tc>
          <w:tcPr>
            <w:tcW w:w="1874" w:type="dxa"/>
            <w:gridSpan w:val="2"/>
            <w:shd w:val="clear" w:color="auto" w:fill="auto"/>
            <w:vAlign w:val="center"/>
            <w:hideMark/>
          </w:tcPr>
          <w:p w14:paraId="55F5006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1.4026</w:t>
            </w:r>
          </w:p>
        </w:tc>
        <w:tc>
          <w:tcPr>
            <w:tcW w:w="2519" w:type="dxa"/>
            <w:shd w:val="clear" w:color="auto" w:fill="auto"/>
            <w:vAlign w:val="center"/>
            <w:hideMark/>
          </w:tcPr>
          <w:p w14:paraId="331E8C0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381,459.68</w:t>
            </w:r>
          </w:p>
        </w:tc>
        <w:tc>
          <w:tcPr>
            <w:tcW w:w="1326" w:type="dxa"/>
            <w:vAlign w:val="center"/>
            <w:hideMark/>
          </w:tcPr>
          <w:p w14:paraId="35EF8D83"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3A8297FB" w14:textId="77777777" w:rsidTr="005C44F0">
        <w:trPr>
          <w:trHeight w:val="283"/>
        </w:trPr>
        <w:tc>
          <w:tcPr>
            <w:tcW w:w="1079" w:type="dxa"/>
            <w:vAlign w:val="center"/>
            <w:hideMark/>
          </w:tcPr>
          <w:p w14:paraId="3096E36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5e</w:t>
            </w:r>
          </w:p>
        </w:tc>
        <w:tc>
          <w:tcPr>
            <w:tcW w:w="3354" w:type="dxa"/>
            <w:vAlign w:val="center"/>
            <w:hideMark/>
          </w:tcPr>
          <w:p w14:paraId="279EED37"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E</w:t>
            </w:r>
          </w:p>
        </w:tc>
        <w:tc>
          <w:tcPr>
            <w:tcW w:w="1868" w:type="dxa"/>
            <w:shd w:val="clear" w:color="auto" w:fill="auto"/>
            <w:vAlign w:val="center"/>
            <w:hideMark/>
          </w:tcPr>
          <w:p w14:paraId="16FF280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1.4235</w:t>
            </w:r>
          </w:p>
        </w:tc>
        <w:tc>
          <w:tcPr>
            <w:tcW w:w="2525" w:type="dxa"/>
            <w:gridSpan w:val="2"/>
            <w:shd w:val="clear" w:color="auto" w:fill="auto"/>
            <w:vAlign w:val="center"/>
            <w:hideMark/>
          </w:tcPr>
          <w:p w14:paraId="55B0691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482,147.96</w:t>
            </w:r>
          </w:p>
        </w:tc>
        <w:tc>
          <w:tcPr>
            <w:tcW w:w="1326" w:type="dxa"/>
            <w:vAlign w:val="center"/>
            <w:hideMark/>
          </w:tcPr>
          <w:p w14:paraId="6BBC868C"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39741464" w14:textId="77777777" w:rsidTr="005C44F0">
        <w:trPr>
          <w:trHeight w:val="283"/>
        </w:trPr>
        <w:tc>
          <w:tcPr>
            <w:tcW w:w="1079" w:type="dxa"/>
            <w:vAlign w:val="center"/>
            <w:hideMark/>
          </w:tcPr>
          <w:p w14:paraId="3F0D3A0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5f</w:t>
            </w:r>
          </w:p>
        </w:tc>
        <w:tc>
          <w:tcPr>
            <w:tcW w:w="3354" w:type="dxa"/>
            <w:vAlign w:val="center"/>
            <w:hideMark/>
          </w:tcPr>
          <w:p w14:paraId="7978AB3C"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F</w:t>
            </w:r>
          </w:p>
        </w:tc>
        <w:tc>
          <w:tcPr>
            <w:tcW w:w="1868" w:type="dxa"/>
            <w:shd w:val="clear" w:color="auto" w:fill="auto"/>
            <w:vAlign w:val="center"/>
            <w:hideMark/>
          </w:tcPr>
          <w:p w14:paraId="254E049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1.4698</w:t>
            </w:r>
          </w:p>
        </w:tc>
        <w:tc>
          <w:tcPr>
            <w:tcW w:w="2525" w:type="dxa"/>
            <w:gridSpan w:val="2"/>
            <w:shd w:val="clear" w:color="auto" w:fill="auto"/>
            <w:vAlign w:val="center"/>
            <w:hideMark/>
          </w:tcPr>
          <w:p w14:paraId="3D1244E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544,693.96</w:t>
            </w:r>
          </w:p>
        </w:tc>
        <w:tc>
          <w:tcPr>
            <w:tcW w:w="1326" w:type="dxa"/>
            <w:vAlign w:val="center"/>
            <w:hideMark/>
          </w:tcPr>
          <w:p w14:paraId="00EA5964"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2A11B7F3" w14:textId="77777777" w:rsidTr="005C44F0">
        <w:trPr>
          <w:trHeight w:val="283"/>
        </w:trPr>
        <w:tc>
          <w:tcPr>
            <w:tcW w:w="1079" w:type="dxa"/>
            <w:vAlign w:val="center"/>
            <w:hideMark/>
          </w:tcPr>
          <w:p w14:paraId="353F099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5g</w:t>
            </w:r>
          </w:p>
        </w:tc>
        <w:tc>
          <w:tcPr>
            <w:tcW w:w="3354" w:type="dxa"/>
            <w:vAlign w:val="center"/>
            <w:hideMark/>
          </w:tcPr>
          <w:p w14:paraId="4E607D56"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G</w:t>
            </w:r>
          </w:p>
        </w:tc>
        <w:tc>
          <w:tcPr>
            <w:tcW w:w="1868" w:type="dxa"/>
            <w:shd w:val="clear" w:color="auto" w:fill="auto"/>
            <w:vAlign w:val="center"/>
            <w:hideMark/>
          </w:tcPr>
          <w:p w14:paraId="66B53A0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1.6986</w:t>
            </w:r>
          </w:p>
        </w:tc>
        <w:tc>
          <w:tcPr>
            <w:tcW w:w="2525" w:type="dxa"/>
            <w:gridSpan w:val="2"/>
            <w:shd w:val="clear" w:color="auto" w:fill="auto"/>
            <w:vAlign w:val="center"/>
            <w:hideMark/>
          </w:tcPr>
          <w:p w14:paraId="517F62E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610,218.36</w:t>
            </w:r>
          </w:p>
        </w:tc>
        <w:tc>
          <w:tcPr>
            <w:tcW w:w="1326" w:type="dxa"/>
            <w:vAlign w:val="center"/>
            <w:hideMark/>
          </w:tcPr>
          <w:p w14:paraId="1F01FB48"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37E4547" w14:textId="77777777" w:rsidTr="005C44F0">
        <w:trPr>
          <w:trHeight w:val="283"/>
        </w:trPr>
        <w:tc>
          <w:tcPr>
            <w:tcW w:w="1079" w:type="dxa"/>
            <w:vAlign w:val="center"/>
            <w:hideMark/>
          </w:tcPr>
          <w:p w14:paraId="04CAA100"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5h</w:t>
            </w:r>
          </w:p>
        </w:tc>
        <w:tc>
          <w:tcPr>
            <w:tcW w:w="3354" w:type="dxa"/>
            <w:vAlign w:val="center"/>
            <w:hideMark/>
          </w:tcPr>
          <w:p w14:paraId="6C8F278F"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H</w:t>
            </w:r>
          </w:p>
        </w:tc>
        <w:tc>
          <w:tcPr>
            <w:tcW w:w="1868" w:type="dxa"/>
            <w:shd w:val="clear" w:color="auto" w:fill="auto"/>
            <w:vAlign w:val="center"/>
            <w:hideMark/>
          </w:tcPr>
          <w:p w14:paraId="4AED796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1.5851</w:t>
            </w:r>
          </w:p>
        </w:tc>
        <w:tc>
          <w:tcPr>
            <w:tcW w:w="2525" w:type="dxa"/>
            <w:gridSpan w:val="2"/>
            <w:shd w:val="clear" w:color="auto" w:fill="auto"/>
            <w:vAlign w:val="center"/>
            <w:hideMark/>
          </w:tcPr>
          <w:p w14:paraId="135675C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686,143.88</w:t>
            </w:r>
          </w:p>
        </w:tc>
        <w:tc>
          <w:tcPr>
            <w:tcW w:w="1326" w:type="dxa"/>
            <w:vAlign w:val="center"/>
            <w:hideMark/>
          </w:tcPr>
          <w:p w14:paraId="76F015B9"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B579B37" w14:textId="77777777" w:rsidTr="005C44F0">
        <w:trPr>
          <w:trHeight w:val="283"/>
        </w:trPr>
        <w:tc>
          <w:tcPr>
            <w:tcW w:w="1079" w:type="dxa"/>
            <w:vAlign w:val="center"/>
            <w:hideMark/>
          </w:tcPr>
          <w:p w14:paraId="4E34A45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lastRenderedPageBreak/>
              <w:t>5i</w:t>
            </w:r>
          </w:p>
        </w:tc>
        <w:tc>
          <w:tcPr>
            <w:tcW w:w="3354" w:type="dxa"/>
            <w:vAlign w:val="center"/>
            <w:hideMark/>
          </w:tcPr>
          <w:p w14:paraId="54924918"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I</w:t>
            </w:r>
          </w:p>
        </w:tc>
        <w:tc>
          <w:tcPr>
            <w:tcW w:w="1868" w:type="dxa"/>
            <w:shd w:val="clear" w:color="auto" w:fill="auto"/>
            <w:vAlign w:val="center"/>
            <w:hideMark/>
          </w:tcPr>
          <w:p w14:paraId="0B0AF83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1.3119</w:t>
            </w:r>
          </w:p>
        </w:tc>
        <w:tc>
          <w:tcPr>
            <w:tcW w:w="2525" w:type="dxa"/>
            <w:gridSpan w:val="2"/>
            <w:shd w:val="clear" w:color="auto" w:fill="auto"/>
            <w:vAlign w:val="center"/>
            <w:hideMark/>
          </w:tcPr>
          <w:p w14:paraId="3EE1D97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402,818.44</w:t>
            </w:r>
          </w:p>
        </w:tc>
        <w:tc>
          <w:tcPr>
            <w:tcW w:w="1326" w:type="dxa"/>
            <w:vAlign w:val="center"/>
            <w:hideMark/>
          </w:tcPr>
          <w:p w14:paraId="7960382A"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4FE8B842" w14:textId="77777777" w:rsidTr="005C44F0">
        <w:trPr>
          <w:trHeight w:val="283"/>
        </w:trPr>
        <w:tc>
          <w:tcPr>
            <w:tcW w:w="1079" w:type="dxa"/>
            <w:vAlign w:val="center"/>
            <w:hideMark/>
          </w:tcPr>
          <w:p w14:paraId="6AEA85D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5j</w:t>
            </w:r>
          </w:p>
        </w:tc>
        <w:tc>
          <w:tcPr>
            <w:tcW w:w="3354" w:type="dxa"/>
            <w:vAlign w:val="center"/>
            <w:hideMark/>
          </w:tcPr>
          <w:p w14:paraId="421D627F"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J</w:t>
            </w:r>
          </w:p>
        </w:tc>
        <w:tc>
          <w:tcPr>
            <w:tcW w:w="1868" w:type="dxa"/>
            <w:shd w:val="clear" w:color="auto" w:fill="auto"/>
            <w:vAlign w:val="center"/>
            <w:hideMark/>
          </w:tcPr>
          <w:p w14:paraId="7C58706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1.4758</w:t>
            </w:r>
          </w:p>
        </w:tc>
        <w:tc>
          <w:tcPr>
            <w:tcW w:w="2525" w:type="dxa"/>
            <w:gridSpan w:val="2"/>
            <w:shd w:val="clear" w:color="auto" w:fill="auto"/>
            <w:vAlign w:val="center"/>
            <w:hideMark/>
          </w:tcPr>
          <w:p w14:paraId="67DE4B6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966,765.56</w:t>
            </w:r>
          </w:p>
        </w:tc>
        <w:tc>
          <w:tcPr>
            <w:tcW w:w="1326" w:type="dxa"/>
            <w:vAlign w:val="center"/>
            <w:hideMark/>
          </w:tcPr>
          <w:p w14:paraId="55FFC300"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55F44C88" w14:textId="77777777" w:rsidTr="005C44F0">
        <w:trPr>
          <w:trHeight w:val="283"/>
        </w:trPr>
        <w:tc>
          <w:tcPr>
            <w:tcW w:w="1079" w:type="dxa"/>
            <w:vAlign w:val="center"/>
            <w:hideMark/>
          </w:tcPr>
          <w:p w14:paraId="2DF18CFA"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5k</w:t>
            </w:r>
          </w:p>
        </w:tc>
        <w:tc>
          <w:tcPr>
            <w:tcW w:w="3354" w:type="dxa"/>
            <w:vAlign w:val="center"/>
            <w:hideMark/>
          </w:tcPr>
          <w:p w14:paraId="26BA13DC"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K</w:t>
            </w:r>
          </w:p>
        </w:tc>
        <w:tc>
          <w:tcPr>
            <w:tcW w:w="1868" w:type="dxa"/>
            <w:shd w:val="clear" w:color="auto" w:fill="auto"/>
            <w:vAlign w:val="center"/>
            <w:hideMark/>
          </w:tcPr>
          <w:p w14:paraId="4B98ABD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1.6692</w:t>
            </w:r>
          </w:p>
        </w:tc>
        <w:tc>
          <w:tcPr>
            <w:tcW w:w="2525" w:type="dxa"/>
            <w:gridSpan w:val="2"/>
            <w:shd w:val="clear" w:color="auto" w:fill="auto"/>
            <w:vAlign w:val="center"/>
            <w:hideMark/>
          </w:tcPr>
          <w:p w14:paraId="3B0678C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621,350.64</w:t>
            </w:r>
          </w:p>
        </w:tc>
        <w:tc>
          <w:tcPr>
            <w:tcW w:w="1326" w:type="dxa"/>
            <w:vAlign w:val="center"/>
            <w:hideMark/>
          </w:tcPr>
          <w:p w14:paraId="02536FCA"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0E3A3868" w14:textId="77777777" w:rsidTr="005C44F0">
        <w:trPr>
          <w:trHeight w:val="283"/>
        </w:trPr>
        <w:tc>
          <w:tcPr>
            <w:tcW w:w="1079" w:type="dxa"/>
            <w:vAlign w:val="center"/>
            <w:hideMark/>
          </w:tcPr>
          <w:p w14:paraId="1828E76F"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5l</w:t>
            </w:r>
          </w:p>
        </w:tc>
        <w:tc>
          <w:tcPr>
            <w:tcW w:w="3354" w:type="dxa"/>
            <w:vAlign w:val="center"/>
            <w:hideMark/>
          </w:tcPr>
          <w:p w14:paraId="744358A0"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L</w:t>
            </w:r>
          </w:p>
        </w:tc>
        <w:tc>
          <w:tcPr>
            <w:tcW w:w="1868" w:type="dxa"/>
            <w:shd w:val="clear" w:color="auto" w:fill="auto"/>
            <w:vAlign w:val="center"/>
            <w:hideMark/>
          </w:tcPr>
          <w:p w14:paraId="56ABE10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1.2900</w:t>
            </w:r>
          </w:p>
        </w:tc>
        <w:tc>
          <w:tcPr>
            <w:tcW w:w="2525" w:type="dxa"/>
            <w:gridSpan w:val="2"/>
            <w:shd w:val="clear" w:color="auto" w:fill="auto"/>
            <w:vAlign w:val="center"/>
            <w:hideMark/>
          </w:tcPr>
          <w:p w14:paraId="1AE4501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486,675.20</w:t>
            </w:r>
          </w:p>
        </w:tc>
        <w:tc>
          <w:tcPr>
            <w:tcW w:w="1326" w:type="dxa"/>
            <w:vAlign w:val="center"/>
            <w:hideMark/>
          </w:tcPr>
          <w:p w14:paraId="43E04815"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193C05E0" w14:textId="77777777" w:rsidTr="005C44F0">
        <w:trPr>
          <w:trHeight w:val="283"/>
        </w:trPr>
        <w:tc>
          <w:tcPr>
            <w:tcW w:w="1079" w:type="dxa"/>
            <w:vAlign w:val="center"/>
            <w:hideMark/>
          </w:tcPr>
          <w:p w14:paraId="6A929B0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5m</w:t>
            </w:r>
          </w:p>
        </w:tc>
        <w:tc>
          <w:tcPr>
            <w:tcW w:w="3354" w:type="dxa"/>
            <w:vAlign w:val="center"/>
            <w:hideMark/>
          </w:tcPr>
          <w:p w14:paraId="15529D63"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M</w:t>
            </w:r>
          </w:p>
        </w:tc>
        <w:tc>
          <w:tcPr>
            <w:tcW w:w="1868" w:type="dxa"/>
            <w:shd w:val="clear" w:color="auto" w:fill="auto"/>
            <w:vAlign w:val="center"/>
            <w:hideMark/>
          </w:tcPr>
          <w:p w14:paraId="1D6C8EC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1.8984</w:t>
            </w:r>
          </w:p>
        </w:tc>
        <w:tc>
          <w:tcPr>
            <w:tcW w:w="2525" w:type="dxa"/>
            <w:gridSpan w:val="2"/>
            <w:shd w:val="clear" w:color="auto" w:fill="auto"/>
            <w:vAlign w:val="center"/>
            <w:hideMark/>
          </w:tcPr>
          <w:p w14:paraId="68ADF10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1,803,474.32</w:t>
            </w:r>
          </w:p>
        </w:tc>
        <w:tc>
          <w:tcPr>
            <w:tcW w:w="1326" w:type="dxa"/>
            <w:vAlign w:val="center"/>
            <w:hideMark/>
          </w:tcPr>
          <w:p w14:paraId="7405AFF3"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37040D77" w14:textId="77777777" w:rsidTr="005C44F0">
        <w:trPr>
          <w:trHeight w:val="283"/>
        </w:trPr>
        <w:tc>
          <w:tcPr>
            <w:tcW w:w="1079" w:type="dxa"/>
            <w:vAlign w:val="center"/>
            <w:hideMark/>
          </w:tcPr>
          <w:p w14:paraId="2EBA1AF2"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5n</w:t>
            </w:r>
          </w:p>
        </w:tc>
        <w:tc>
          <w:tcPr>
            <w:tcW w:w="3354" w:type="dxa"/>
            <w:vAlign w:val="center"/>
            <w:hideMark/>
          </w:tcPr>
          <w:p w14:paraId="34A89513"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N</w:t>
            </w:r>
          </w:p>
        </w:tc>
        <w:tc>
          <w:tcPr>
            <w:tcW w:w="1868" w:type="dxa"/>
            <w:shd w:val="clear" w:color="auto" w:fill="auto"/>
            <w:vAlign w:val="center"/>
            <w:hideMark/>
          </w:tcPr>
          <w:p w14:paraId="426BC79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2.0303</w:t>
            </w:r>
          </w:p>
        </w:tc>
        <w:tc>
          <w:tcPr>
            <w:tcW w:w="2525" w:type="dxa"/>
            <w:gridSpan w:val="2"/>
            <w:shd w:val="clear" w:color="auto" w:fill="auto"/>
            <w:vAlign w:val="center"/>
            <w:hideMark/>
          </w:tcPr>
          <w:p w14:paraId="3BD546A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1,468,450.92</w:t>
            </w:r>
          </w:p>
        </w:tc>
        <w:tc>
          <w:tcPr>
            <w:tcW w:w="1326" w:type="dxa"/>
            <w:vAlign w:val="center"/>
            <w:hideMark/>
          </w:tcPr>
          <w:p w14:paraId="000410C5"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14BC6B2" w14:textId="77777777" w:rsidTr="005C44F0">
        <w:trPr>
          <w:trHeight w:val="283"/>
        </w:trPr>
        <w:tc>
          <w:tcPr>
            <w:tcW w:w="1079" w:type="dxa"/>
            <w:vAlign w:val="center"/>
            <w:hideMark/>
          </w:tcPr>
          <w:p w14:paraId="3185550A"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5o</w:t>
            </w:r>
          </w:p>
        </w:tc>
        <w:tc>
          <w:tcPr>
            <w:tcW w:w="3354" w:type="dxa"/>
            <w:vAlign w:val="center"/>
            <w:hideMark/>
          </w:tcPr>
          <w:p w14:paraId="631C3AEB"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O</w:t>
            </w:r>
          </w:p>
        </w:tc>
        <w:tc>
          <w:tcPr>
            <w:tcW w:w="1868" w:type="dxa"/>
            <w:shd w:val="clear" w:color="auto" w:fill="auto"/>
            <w:vAlign w:val="center"/>
            <w:hideMark/>
          </w:tcPr>
          <w:p w14:paraId="4D0D44D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2.0871</w:t>
            </w:r>
          </w:p>
        </w:tc>
        <w:tc>
          <w:tcPr>
            <w:tcW w:w="2525" w:type="dxa"/>
            <w:gridSpan w:val="2"/>
            <w:shd w:val="clear" w:color="auto" w:fill="auto"/>
            <w:vAlign w:val="center"/>
            <w:hideMark/>
          </w:tcPr>
          <w:p w14:paraId="1117463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1,801,062.88</w:t>
            </w:r>
          </w:p>
        </w:tc>
        <w:tc>
          <w:tcPr>
            <w:tcW w:w="1326" w:type="dxa"/>
            <w:vAlign w:val="center"/>
            <w:hideMark/>
          </w:tcPr>
          <w:p w14:paraId="44EDC92E"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1D7B9DD4" w14:textId="77777777" w:rsidTr="005C44F0">
        <w:trPr>
          <w:trHeight w:val="283"/>
        </w:trPr>
        <w:tc>
          <w:tcPr>
            <w:tcW w:w="1079" w:type="dxa"/>
            <w:vAlign w:val="center"/>
            <w:hideMark/>
          </w:tcPr>
          <w:p w14:paraId="0312847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5p</w:t>
            </w:r>
          </w:p>
        </w:tc>
        <w:tc>
          <w:tcPr>
            <w:tcW w:w="3354" w:type="dxa"/>
            <w:vAlign w:val="center"/>
            <w:hideMark/>
          </w:tcPr>
          <w:p w14:paraId="78708EFC"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P</w:t>
            </w:r>
          </w:p>
        </w:tc>
        <w:tc>
          <w:tcPr>
            <w:tcW w:w="1868" w:type="dxa"/>
            <w:shd w:val="clear" w:color="auto" w:fill="auto"/>
            <w:vAlign w:val="center"/>
            <w:hideMark/>
          </w:tcPr>
          <w:p w14:paraId="112A5DE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2.0869</w:t>
            </w:r>
          </w:p>
        </w:tc>
        <w:tc>
          <w:tcPr>
            <w:tcW w:w="2525" w:type="dxa"/>
            <w:gridSpan w:val="2"/>
            <w:shd w:val="clear" w:color="auto" w:fill="auto"/>
            <w:vAlign w:val="center"/>
            <w:hideMark/>
          </w:tcPr>
          <w:p w14:paraId="21601C6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2,142,726.12</w:t>
            </w:r>
          </w:p>
        </w:tc>
        <w:tc>
          <w:tcPr>
            <w:tcW w:w="1326" w:type="dxa"/>
            <w:vAlign w:val="center"/>
            <w:hideMark/>
          </w:tcPr>
          <w:p w14:paraId="7F2DDCC6"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6CB9D235" w14:textId="77777777" w:rsidTr="005C44F0">
        <w:trPr>
          <w:trHeight w:val="283"/>
        </w:trPr>
        <w:tc>
          <w:tcPr>
            <w:tcW w:w="1079" w:type="dxa"/>
            <w:vAlign w:val="center"/>
            <w:hideMark/>
          </w:tcPr>
          <w:p w14:paraId="2A629845"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5q</w:t>
            </w:r>
          </w:p>
        </w:tc>
        <w:tc>
          <w:tcPr>
            <w:tcW w:w="3354" w:type="dxa"/>
            <w:vAlign w:val="center"/>
            <w:hideMark/>
          </w:tcPr>
          <w:p w14:paraId="23786922"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Q</w:t>
            </w:r>
          </w:p>
        </w:tc>
        <w:tc>
          <w:tcPr>
            <w:tcW w:w="1868" w:type="dxa"/>
            <w:shd w:val="clear" w:color="auto" w:fill="auto"/>
            <w:vAlign w:val="center"/>
            <w:hideMark/>
          </w:tcPr>
          <w:p w14:paraId="5D65FD9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2.4100</w:t>
            </w:r>
          </w:p>
        </w:tc>
        <w:tc>
          <w:tcPr>
            <w:tcW w:w="2525" w:type="dxa"/>
            <w:gridSpan w:val="2"/>
            <w:shd w:val="clear" w:color="auto" w:fill="auto"/>
            <w:vAlign w:val="center"/>
            <w:hideMark/>
          </w:tcPr>
          <w:p w14:paraId="2CBD70B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2,566,683.72</w:t>
            </w:r>
          </w:p>
        </w:tc>
        <w:tc>
          <w:tcPr>
            <w:tcW w:w="1326" w:type="dxa"/>
            <w:vAlign w:val="center"/>
            <w:hideMark/>
          </w:tcPr>
          <w:p w14:paraId="7A9978BD"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6361F231" w14:textId="77777777" w:rsidTr="005C44F0">
        <w:trPr>
          <w:trHeight w:val="283"/>
        </w:trPr>
        <w:tc>
          <w:tcPr>
            <w:tcW w:w="1079" w:type="dxa"/>
            <w:vAlign w:val="center"/>
            <w:hideMark/>
          </w:tcPr>
          <w:p w14:paraId="2FC23CA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5r</w:t>
            </w:r>
          </w:p>
        </w:tc>
        <w:tc>
          <w:tcPr>
            <w:tcW w:w="3354" w:type="dxa"/>
            <w:vAlign w:val="center"/>
            <w:hideMark/>
          </w:tcPr>
          <w:p w14:paraId="499DC72E"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R</w:t>
            </w:r>
          </w:p>
        </w:tc>
        <w:tc>
          <w:tcPr>
            <w:tcW w:w="1868" w:type="dxa"/>
            <w:shd w:val="clear" w:color="auto" w:fill="auto"/>
            <w:vAlign w:val="center"/>
            <w:hideMark/>
          </w:tcPr>
          <w:p w14:paraId="44EF1AD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1.7304</w:t>
            </w:r>
          </w:p>
        </w:tc>
        <w:tc>
          <w:tcPr>
            <w:tcW w:w="2525" w:type="dxa"/>
            <w:gridSpan w:val="2"/>
            <w:shd w:val="clear" w:color="auto" w:fill="auto"/>
            <w:vAlign w:val="center"/>
            <w:hideMark/>
          </w:tcPr>
          <w:p w14:paraId="23E63A0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761,887.96</w:t>
            </w:r>
          </w:p>
        </w:tc>
        <w:tc>
          <w:tcPr>
            <w:tcW w:w="1326" w:type="dxa"/>
            <w:vAlign w:val="center"/>
            <w:hideMark/>
          </w:tcPr>
          <w:p w14:paraId="524CB253"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17A643CF" w14:textId="77777777" w:rsidTr="005C44F0">
        <w:trPr>
          <w:trHeight w:val="283"/>
        </w:trPr>
        <w:tc>
          <w:tcPr>
            <w:tcW w:w="1079" w:type="dxa"/>
            <w:vAlign w:val="center"/>
            <w:hideMark/>
          </w:tcPr>
          <w:p w14:paraId="3F952C0D"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5s</w:t>
            </w:r>
          </w:p>
        </w:tc>
        <w:tc>
          <w:tcPr>
            <w:tcW w:w="3354" w:type="dxa"/>
            <w:vAlign w:val="center"/>
            <w:hideMark/>
          </w:tcPr>
          <w:p w14:paraId="58C7B7ED"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S</w:t>
            </w:r>
          </w:p>
        </w:tc>
        <w:tc>
          <w:tcPr>
            <w:tcW w:w="1868" w:type="dxa"/>
            <w:shd w:val="clear" w:color="auto" w:fill="auto"/>
            <w:vAlign w:val="center"/>
            <w:hideMark/>
          </w:tcPr>
          <w:p w14:paraId="00E7EAB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1.4953</w:t>
            </w:r>
          </w:p>
        </w:tc>
        <w:tc>
          <w:tcPr>
            <w:tcW w:w="2525" w:type="dxa"/>
            <w:gridSpan w:val="2"/>
            <w:shd w:val="clear" w:color="auto" w:fill="auto"/>
            <w:vAlign w:val="center"/>
            <w:hideMark/>
          </w:tcPr>
          <w:p w14:paraId="5C23823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182,460.68</w:t>
            </w:r>
          </w:p>
        </w:tc>
        <w:tc>
          <w:tcPr>
            <w:tcW w:w="1326" w:type="dxa"/>
            <w:vAlign w:val="center"/>
            <w:hideMark/>
          </w:tcPr>
          <w:p w14:paraId="59471966"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0054FD2D" w14:textId="77777777" w:rsidTr="005C44F0">
        <w:trPr>
          <w:trHeight w:val="283"/>
        </w:trPr>
        <w:tc>
          <w:tcPr>
            <w:tcW w:w="1079" w:type="dxa"/>
            <w:vAlign w:val="center"/>
            <w:hideMark/>
          </w:tcPr>
          <w:p w14:paraId="6084294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5t</w:t>
            </w:r>
          </w:p>
        </w:tc>
        <w:tc>
          <w:tcPr>
            <w:tcW w:w="3354" w:type="dxa"/>
            <w:vAlign w:val="center"/>
            <w:hideMark/>
          </w:tcPr>
          <w:p w14:paraId="4931454A"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T</w:t>
            </w:r>
          </w:p>
        </w:tc>
        <w:tc>
          <w:tcPr>
            <w:tcW w:w="1868" w:type="dxa"/>
            <w:shd w:val="clear" w:color="auto" w:fill="auto"/>
            <w:vAlign w:val="center"/>
            <w:hideMark/>
          </w:tcPr>
          <w:p w14:paraId="023C0B5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1.7304</w:t>
            </w:r>
          </w:p>
        </w:tc>
        <w:tc>
          <w:tcPr>
            <w:tcW w:w="2525" w:type="dxa"/>
            <w:gridSpan w:val="2"/>
            <w:shd w:val="clear" w:color="auto" w:fill="auto"/>
            <w:vAlign w:val="center"/>
            <w:hideMark/>
          </w:tcPr>
          <w:p w14:paraId="548AD75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933,410.76</w:t>
            </w:r>
          </w:p>
        </w:tc>
        <w:tc>
          <w:tcPr>
            <w:tcW w:w="1326" w:type="dxa"/>
            <w:vAlign w:val="center"/>
            <w:hideMark/>
          </w:tcPr>
          <w:p w14:paraId="6D736E22"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3E8F1A1E" w14:textId="77777777" w:rsidTr="005C44F0">
        <w:trPr>
          <w:trHeight w:val="283"/>
        </w:trPr>
        <w:tc>
          <w:tcPr>
            <w:tcW w:w="1079" w:type="dxa"/>
            <w:vAlign w:val="center"/>
            <w:hideMark/>
          </w:tcPr>
          <w:p w14:paraId="57814D5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5u</w:t>
            </w:r>
          </w:p>
        </w:tc>
        <w:tc>
          <w:tcPr>
            <w:tcW w:w="3354" w:type="dxa"/>
            <w:vAlign w:val="center"/>
            <w:hideMark/>
          </w:tcPr>
          <w:p w14:paraId="1680B99B"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U</w:t>
            </w:r>
          </w:p>
        </w:tc>
        <w:tc>
          <w:tcPr>
            <w:tcW w:w="1868" w:type="dxa"/>
            <w:shd w:val="clear" w:color="auto" w:fill="auto"/>
            <w:vAlign w:val="center"/>
            <w:hideMark/>
          </w:tcPr>
          <w:p w14:paraId="635D3D9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1.4153</w:t>
            </w:r>
          </w:p>
        </w:tc>
        <w:tc>
          <w:tcPr>
            <w:tcW w:w="2525" w:type="dxa"/>
            <w:gridSpan w:val="2"/>
            <w:shd w:val="clear" w:color="auto" w:fill="auto"/>
            <w:vAlign w:val="center"/>
            <w:hideMark/>
          </w:tcPr>
          <w:p w14:paraId="0B115C6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326,028.80</w:t>
            </w:r>
          </w:p>
        </w:tc>
        <w:tc>
          <w:tcPr>
            <w:tcW w:w="1326" w:type="dxa"/>
            <w:vAlign w:val="center"/>
            <w:hideMark/>
          </w:tcPr>
          <w:p w14:paraId="3412568C"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B029B04" w14:textId="77777777" w:rsidTr="005C44F0">
        <w:trPr>
          <w:trHeight w:val="283"/>
        </w:trPr>
        <w:tc>
          <w:tcPr>
            <w:tcW w:w="1079" w:type="dxa"/>
            <w:vAlign w:val="center"/>
            <w:hideMark/>
          </w:tcPr>
          <w:p w14:paraId="12E9C1E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5v</w:t>
            </w:r>
          </w:p>
        </w:tc>
        <w:tc>
          <w:tcPr>
            <w:tcW w:w="3354" w:type="dxa"/>
            <w:vAlign w:val="center"/>
            <w:hideMark/>
          </w:tcPr>
          <w:p w14:paraId="2CC05598"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V</w:t>
            </w:r>
          </w:p>
        </w:tc>
        <w:tc>
          <w:tcPr>
            <w:tcW w:w="1868" w:type="dxa"/>
            <w:shd w:val="clear" w:color="auto" w:fill="auto"/>
            <w:vAlign w:val="center"/>
            <w:hideMark/>
          </w:tcPr>
          <w:p w14:paraId="69A0752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1.5097</w:t>
            </w:r>
          </w:p>
        </w:tc>
        <w:tc>
          <w:tcPr>
            <w:tcW w:w="2525" w:type="dxa"/>
            <w:gridSpan w:val="2"/>
            <w:shd w:val="clear" w:color="auto" w:fill="auto"/>
            <w:vAlign w:val="center"/>
            <w:hideMark/>
          </w:tcPr>
          <w:p w14:paraId="4BBBE15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633,713.16</w:t>
            </w:r>
          </w:p>
        </w:tc>
        <w:tc>
          <w:tcPr>
            <w:tcW w:w="1326" w:type="dxa"/>
            <w:vAlign w:val="center"/>
            <w:hideMark/>
          </w:tcPr>
          <w:p w14:paraId="01C19876"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62D0A282" w14:textId="77777777" w:rsidTr="005C44F0">
        <w:trPr>
          <w:trHeight w:val="283"/>
        </w:trPr>
        <w:tc>
          <w:tcPr>
            <w:tcW w:w="1079" w:type="dxa"/>
            <w:vAlign w:val="center"/>
            <w:hideMark/>
          </w:tcPr>
          <w:p w14:paraId="2E01D27B"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5w</w:t>
            </w:r>
          </w:p>
        </w:tc>
        <w:tc>
          <w:tcPr>
            <w:tcW w:w="3354" w:type="dxa"/>
            <w:vAlign w:val="center"/>
            <w:hideMark/>
          </w:tcPr>
          <w:p w14:paraId="16F483FD"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W</w:t>
            </w:r>
          </w:p>
        </w:tc>
        <w:tc>
          <w:tcPr>
            <w:tcW w:w="1868" w:type="dxa"/>
            <w:shd w:val="clear" w:color="auto" w:fill="auto"/>
            <w:vAlign w:val="center"/>
            <w:hideMark/>
          </w:tcPr>
          <w:p w14:paraId="3D78497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1.4701</w:t>
            </w:r>
          </w:p>
        </w:tc>
        <w:tc>
          <w:tcPr>
            <w:tcW w:w="2525" w:type="dxa"/>
            <w:gridSpan w:val="2"/>
            <w:shd w:val="clear" w:color="auto" w:fill="auto"/>
            <w:vAlign w:val="center"/>
            <w:hideMark/>
          </w:tcPr>
          <w:p w14:paraId="4AA6474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132,140.88</w:t>
            </w:r>
          </w:p>
        </w:tc>
        <w:tc>
          <w:tcPr>
            <w:tcW w:w="1326" w:type="dxa"/>
            <w:vAlign w:val="center"/>
            <w:hideMark/>
          </w:tcPr>
          <w:p w14:paraId="680A00E1"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05FB72E3" w14:textId="77777777" w:rsidTr="005C44F0">
        <w:trPr>
          <w:trHeight w:val="283"/>
        </w:trPr>
        <w:tc>
          <w:tcPr>
            <w:tcW w:w="1079" w:type="dxa"/>
            <w:vAlign w:val="center"/>
            <w:hideMark/>
          </w:tcPr>
          <w:p w14:paraId="78F74F35"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5x</w:t>
            </w:r>
          </w:p>
        </w:tc>
        <w:tc>
          <w:tcPr>
            <w:tcW w:w="3354" w:type="dxa"/>
            <w:vAlign w:val="center"/>
            <w:hideMark/>
          </w:tcPr>
          <w:p w14:paraId="42A6995E"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X</w:t>
            </w:r>
          </w:p>
        </w:tc>
        <w:tc>
          <w:tcPr>
            <w:tcW w:w="1868" w:type="dxa"/>
            <w:shd w:val="clear" w:color="auto" w:fill="auto"/>
            <w:vAlign w:val="center"/>
            <w:hideMark/>
          </w:tcPr>
          <w:p w14:paraId="0C56816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1.4953</w:t>
            </w:r>
          </w:p>
        </w:tc>
        <w:tc>
          <w:tcPr>
            <w:tcW w:w="2525" w:type="dxa"/>
            <w:gridSpan w:val="2"/>
            <w:shd w:val="clear" w:color="auto" w:fill="auto"/>
            <w:vAlign w:val="center"/>
            <w:hideMark/>
          </w:tcPr>
          <w:p w14:paraId="6DAEB5C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239,274.76</w:t>
            </w:r>
          </w:p>
        </w:tc>
        <w:tc>
          <w:tcPr>
            <w:tcW w:w="1326" w:type="dxa"/>
            <w:vAlign w:val="center"/>
            <w:hideMark/>
          </w:tcPr>
          <w:p w14:paraId="6280E5C4"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1ED0E58C" w14:textId="77777777" w:rsidTr="005C44F0">
        <w:trPr>
          <w:trHeight w:val="283"/>
        </w:trPr>
        <w:tc>
          <w:tcPr>
            <w:tcW w:w="1079" w:type="dxa"/>
            <w:vAlign w:val="center"/>
            <w:hideMark/>
          </w:tcPr>
          <w:p w14:paraId="1A732A6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5y</w:t>
            </w:r>
          </w:p>
        </w:tc>
        <w:tc>
          <w:tcPr>
            <w:tcW w:w="3354" w:type="dxa"/>
            <w:vAlign w:val="center"/>
            <w:hideMark/>
          </w:tcPr>
          <w:p w14:paraId="4F2EBD9C"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Y</w:t>
            </w:r>
          </w:p>
        </w:tc>
        <w:tc>
          <w:tcPr>
            <w:tcW w:w="1868" w:type="dxa"/>
            <w:shd w:val="clear" w:color="auto" w:fill="auto"/>
            <w:vAlign w:val="center"/>
            <w:hideMark/>
          </w:tcPr>
          <w:p w14:paraId="4F2CDDB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1.4953</w:t>
            </w:r>
          </w:p>
        </w:tc>
        <w:tc>
          <w:tcPr>
            <w:tcW w:w="2525" w:type="dxa"/>
            <w:gridSpan w:val="2"/>
            <w:shd w:val="clear" w:color="auto" w:fill="auto"/>
            <w:vAlign w:val="center"/>
            <w:hideMark/>
          </w:tcPr>
          <w:p w14:paraId="0743943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211,960.28</w:t>
            </w:r>
          </w:p>
        </w:tc>
        <w:tc>
          <w:tcPr>
            <w:tcW w:w="1326" w:type="dxa"/>
            <w:vAlign w:val="center"/>
            <w:hideMark/>
          </w:tcPr>
          <w:p w14:paraId="469A0C26"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48E692E8" w14:textId="77777777" w:rsidTr="005C44F0">
        <w:trPr>
          <w:trHeight w:val="283"/>
        </w:trPr>
        <w:tc>
          <w:tcPr>
            <w:tcW w:w="1079" w:type="dxa"/>
            <w:vAlign w:val="center"/>
            <w:hideMark/>
          </w:tcPr>
          <w:p w14:paraId="4F02FA3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5z</w:t>
            </w:r>
          </w:p>
        </w:tc>
        <w:tc>
          <w:tcPr>
            <w:tcW w:w="3354" w:type="dxa"/>
            <w:vAlign w:val="center"/>
            <w:hideMark/>
          </w:tcPr>
          <w:p w14:paraId="4046A97D"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Central Business District – Group Z</w:t>
            </w:r>
          </w:p>
        </w:tc>
        <w:tc>
          <w:tcPr>
            <w:tcW w:w="1868" w:type="dxa"/>
            <w:shd w:val="clear" w:color="auto" w:fill="auto"/>
            <w:vAlign w:val="center"/>
            <w:hideMark/>
          </w:tcPr>
          <w:p w14:paraId="71E0E42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1.4953</w:t>
            </w:r>
          </w:p>
        </w:tc>
        <w:tc>
          <w:tcPr>
            <w:tcW w:w="2525" w:type="dxa"/>
            <w:gridSpan w:val="2"/>
            <w:shd w:val="clear" w:color="auto" w:fill="auto"/>
            <w:vAlign w:val="center"/>
            <w:hideMark/>
          </w:tcPr>
          <w:p w14:paraId="5B9D411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154,053.64</w:t>
            </w:r>
          </w:p>
        </w:tc>
        <w:tc>
          <w:tcPr>
            <w:tcW w:w="1326" w:type="dxa"/>
            <w:vAlign w:val="center"/>
            <w:hideMark/>
          </w:tcPr>
          <w:p w14:paraId="3AD64374"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55BFC7E" w14:textId="77777777" w:rsidTr="005C44F0">
        <w:trPr>
          <w:trHeight w:val="283"/>
        </w:trPr>
        <w:tc>
          <w:tcPr>
            <w:tcW w:w="1079" w:type="dxa"/>
            <w:vAlign w:val="center"/>
            <w:hideMark/>
          </w:tcPr>
          <w:p w14:paraId="509E98F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6</w:t>
            </w:r>
          </w:p>
        </w:tc>
        <w:tc>
          <w:tcPr>
            <w:tcW w:w="3354" w:type="dxa"/>
            <w:vAlign w:val="center"/>
            <w:hideMark/>
          </w:tcPr>
          <w:p w14:paraId="6F5FD90E"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Other</w:t>
            </w:r>
          </w:p>
        </w:tc>
        <w:tc>
          <w:tcPr>
            <w:tcW w:w="1868" w:type="dxa"/>
            <w:shd w:val="clear" w:color="auto" w:fill="auto"/>
            <w:vAlign w:val="center"/>
            <w:hideMark/>
          </w:tcPr>
          <w:p w14:paraId="4B16E24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0.8302</w:t>
            </w:r>
          </w:p>
        </w:tc>
        <w:tc>
          <w:tcPr>
            <w:tcW w:w="2525" w:type="dxa"/>
            <w:gridSpan w:val="2"/>
            <w:shd w:val="clear" w:color="auto" w:fill="auto"/>
            <w:vAlign w:val="center"/>
            <w:hideMark/>
          </w:tcPr>
          <w:p w14:paraId="47F4735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1,880.56</w:t>
            </w:r>
          </w:p>
        </w:tc>
        <w:tc>
          <w:tcPr>
            <w:tcW w:w="1326" w:type="dxa"/>
            <w:vAlign w:val="center"/>
            <w:hideMark/>
          </w:tcPr>
          <w:p w14:paraId="07F8F858"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1377B88B" w14:textId="77777777" w:rsidTr="005C44F0">
        <w:trPr>
          <w:trHeight w:val="283"/>
        </w:trPr>
        <w:tc>
          <w:tcPr>
            <w:tcW w:w="1079" w:type="dxa"/>
            <w:vAlign w:val="center"/>
            <w:hideMark/>
          </w:tcPr>
          <w:p w14:paraId="64F2544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7</w:t>
            </w:r>
          </w:p>
        </w:tc>
        <w:tc>
          <w:tcPr>
            <w:tcW w:w="3354" w:type="dxa"/>
            <w:vAlign w:val="center"/>
            <w:hideMark/>
          </w:tcPr>
          <w:p w14:paraId="3F97EDDA"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Residential: Non-owner Occupied or Mixed Use</w:t>
            </w:r>
          </w:p>
        </w:tc>
        <w:tc>
          <w:tcPr>
            <w:tcW w:w="1868" w:type="dxa"/>
            <w:shd w:val="clear" w:color="auto" w:fill="auto"/>
            <w:vAlign w:val="center"/>
            <w:hideMark/>
          </w:tcPr>
          <w:p w14:paraId="428C97A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0.3079</w:t>
            </w:r>
          </w:p>
        </w:tc>
        <w:tc>
          <w:tcPr>
            <w:tcW w:w="2525" w:type="dxa"/>
            <w:gridSpan w:val="2"/>
            <w:shd w:val="clear" w:color="auto" w:fill="auto"/>
            <w:vAlign w:val="center"/>
            <w:hideMark/>
          </w:tcPr>
          <w:p w14:paraId="26A33BF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1,171.08</w:t>
            </w:r>
          </w:p>
        </w:tc>
        <w:tc>
          <w:tcPr>
            <w:tcW w:w="1326" w:type="dxa"/>
            <w:vAlign w:val="center"/>
            <w:hideMark/>
          </w:tcPr>
          <w:p w14:paraId="5F3F1E3B"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181142DE" w14:textId="77777777" w:rsidTr="005C44F0">
        <w:trPr>
          <w:trHeight w:val="283"/>
        </w:trPr>
        <w:tc>
          <w:tcPr>
            <w:tcW w:w="1079" w:type="dxa"/>
            <w:vAlign w:val="center"/>
            <w:hideMark/>
          </w:tcPr>
          <w:p w14:paraId="72EF70AE"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8a</w:t>
            </w:r>
          </w:p>
        </w:tc>
        <w:tc>
          <w:tcPr>
            <w:tcW w:w="3354" w:type="dxa"/>
            <w:vAlign w:val="center"/>
            <w:hideMark/>
          </w:tcPr>
          <w:p w14:paraId="66C2A84A"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Large Regional Shopping Centre – Group A</w:t>
            </w:r>
          </w:p>
        </w:tc>
        <w:tc>
          <w:tcPr>
            <w:tcW w:w="1868" w:type="dxa"/>
            <w:shd w:val="clear" w:color="auto" w:fill="auto"/>
            <w:vAlign w:val="center"/>
            <w:hideMark/>
          </w:tcPr>
          <w:p w14:paraId="54BEFA1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1.4190</w:t>
            </w:r>
          </w:p>
        </w:tc>
        <w:tc>
          <w:tcPr>
            <w:tcW w:w="2525" w:type="dxa"/>
            <w:gridSpan w:val="2"/>
            <w:shd w:val="clear" w:color="auto" w:fill="auto"/>
            <w:vAlign w:val="center"/>
            <w:hideMark/>
          </w:tcPr>
          <w:p w14:paraId="3D8C608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305,910.00</w:t>
            </w:r>
          </w:p>
        </w:tc>
        <w:tc>
          <w:tcPr>
            <w:tcW w:w="1326" w:type="dxa"/>
            <w:vAlign w:val="center"/>
            <w:hideMark/>
          </w:tcPr>
          <w:p w14:paraId="4D60DD29"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6432FF91" w14:textId="77777777" w:rsidTr="005C44F0">
        <w:trPr>
          <w:trHeight w:val="283"/>
        </w:trPr>
        <w:tc>
          <w:tcPr>
            <w:tcW w:w="1079" w:type="dxa"/>
            <w:vAlign w:val="center"/>
            <w:hideMark/>
          </w:tcPr>
          <w:p w14:paraId="693EF15F"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8b</w:t>
            </w:r>
          </w:p>
        </w:tc>
        <w:tc>
          <w:tcPr>
            <w:tcW w:w="3354" w:type="dxa"/>
            <w:vAlign w:val="center"/>
            <w:hideMark/>
          </w:tcPr>
          <w:p w14:paraId="2EBEC897"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Large Regional Shopping Centre – Group B</w:t>
            </w:r>
          </w:p>
        </w:tc>
        <w:tc>
          <w:tcPr>
            <w:tcW w:w="1868" w:type="dxa"/>
            <w:shd w:val="clear" w:color="auto" w:fill="auto"/>
            <w:vAlign w:val="center"/>
            <w:hideMark/>
          </w:tcPr>
          <w:p w14:paraId="6822251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1.7300</w:t>
            </w:r>
          </w:p>
        </w:tc>
        <w:tc>
          <w:tcPr>
            <w:tcW w:w="2525" w:type="dxa"/>
            <w:gridSpan w:val="2"/>
            <w:shd w:val="clear" w:color="auto" w:fill="auto"/>
            <w:vAlign w:val="center"/>
            <w:hideMark/>
          </w:tcPr>
          <w:p w14:paraId="00F5D43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207,647.00</w:t>
            </w:r>
          </w:p>
        </w:tc>
        <w:tc>
          <w:tcPr>
            <w:tcW w:w="1326" w:type="dxa"/>
            <w:vAlign w:val="center"/>
            <w:hideMark/>
          </w:tcPr>
          <w:p w14:paraId="71DA7121"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986C464" w14:textId="77777777" w:rsidTr="005C44F0">
        <w:trPr>
          <w:trHeight w:val="283"/>
        </w:trPr>
        <w:tc>
          <w:tcPr>
            <w:tcW w:w="1079" w:type="dxa"/>
            <w:vAlign w:val="center"/>
            <w:hideMark/>
          </w:tcPr>
          <w:p w14:paraId="1383375E"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8c</w:t>
            </w:r>
          </w:p>
        </w:tc>
        <w:tc>
          <w:tcPr>
            <w:tcW w:w="3354" w:type="dxa"/>
            <w:vAlign w:val="center"/>
            <w:hideMark/>
          </w:tcPr>
          <w:p w14:paraId="2BEFD4E3"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Large Regional Shopping Centre – Group C</w:t>
            </w:r>
          </w:p>
        </w:tc>
        <w:tc>
          <w:tcPr>
            <w:tcW w:w="1868" w:type="dxa"/>
            <w:shd w:val="clear" w:color="auto" w:fill="auto"/>
            <w:vAlign w:val="center"/>
            <w:hideMark/>
          </w:tcPr>
          <w:p w14:paraId="2AC6C3B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1.6400</w:t>
            </w:r>
          </w:p>
        </w:tc>
        <w:tc>
          <w:tcPr>
            <w:tcW w:w="2525" w:type="dxa"/>
            <w:gridSpan w:val="2"/>
            <w:shd w:val="clear" w:color="auto" w:fill="auto"/>
            <w:vAlign w:val="center"/>
            <w:hideMark/>
          </w:tcPr>
          <w:p w14:paraId="264FD0C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250,063.00</w:t>
            </w:r>
          </w:p>
        </w:tc>
        <w:tc>
          <w:tcPr>
            <w:tcW w:w="1326" w:type="dxa"/>
            <w:vAlign w:val="center"/>
            <w:hideMark/>
          </w:tcPr>
          <w:p w14:paraId="5F090EB9"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59C6312A" w14:textId="77777777" w:rsidTr="005C44F0">
        <w:trPr>
          <w:trHeight w:val="283"/>
        </w:trPr>
        <w:tc>
          <w:tcPr>
            <w:tcW w:w="1079" w:type="dxa"/>
            <w:vAlign w:val="center"/>
            <w:hideMark/>
          </w:tcPr>
          <w:p w14:paraId="422933D4"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8d</w:t>
            </w:r>
          </w:p>
        </w:tc>
        <w:tc>
          <w:tcPr>
            <w:tcW w:w="3354" w:type="dxa"/>
            <w:vAlign w:val="center"/>
            <w:hideMark/>
          </w:tcPr>
          <w:p w14:paraId="41B61D77"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Large Regional Shopping Centre – Group D</w:t>
            </w:r>
          </w:p>
        </w:tc>
        <w:tc>
          <w:tcPr>
            <w:tcW w:w="1868" w:type="dxa"/>
            <w:shd w:val="clear" w:color="auto" w:fill="auto"/>
            <w:vAlign w:val="center"/>
            <w:hideMark/>
          </w:tcPr>
          <w:p w14:paraId="029522B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1.6400</w:t>
            </w:r>
          </w:p>
        </w:tc>
        <w:tc>
          <w:tcPr>
            <w:tcW w:w="2525" w:type="dxa"/>
            <w:gridSpan w:val="2"/>
            <w:shd w:val="clear" w:color="auto" w:fill="auto"/>
            <w:vAlign w:val="center"/>
            <w:hideMark/>
          </w:tcPr>
          <w:p w14:paraId="2E61A11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288,805.00</w:t>
            </w:r>
          </w:p>
        </w:tc>
        <w:tc>
          <w:tcPr>
            <w:tcW w:w="1326" w:type="dxa"/>
            <w:vAlign w:val="center"/>
            <w:hideMark/>
          </w:tcPr>
          <w:p w14:paraId="726CFA2B"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4187B747" w14:textId="77777777" w:rsidTr="005C44F0">
        <w:trPr>
          <w:trHeight w:val="283"/>
        </w:trPr>
        <w:tc>
          <w:tcPr>
            <w:tcW w:w="1079" w:type="dxa"/>
            <w:vAlign w:val="center"/>
            <w:hideMark/>
          </w:tcPr>
          <w:p w14:paraId="235907AE"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8e</w:t>
            </w:r>
          </w:p>
        </w:tc>
        <w:tc>
          <w:tcPr>
            <w:tcW w:w="3354" w:type="dxa"/>
            <w:vAlign w:val="center"/>
            <w:hideMark/>
          </w:tcPr>
          <w:p w14:paraId="29885582"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Large Regional Shopping Centre – Group E</w:t>
            </w:r>
          </w:p>
        </w:tc>
        <w:tc>
          <w:tcPr>
            <w:tcW w:w="1868" w:type="dxa"/>
            <w:shd w:val="clear" w:color="auto" w:fill="auto"/>
            <w:vAlign w:val="center"/>
            <w:hideMark/>
          </w:tcPr>
          <w:p w14:paraId="6E45380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1.7040</w:t>
            </w:r>
          </w:p>
        </w:tc>
        <w:tc>
          <w:tcPr>
            <w:tcW w:w="2525" w:type="dxa"/>
            <w:gridSpan w:val="2"/>
            <w:shd w:val="clear" w:color="auto" w:fill="auto"/>
            <w:vAlign w:val="center"/>
            <w:hideMark/>
          </w:tcPr>
          <w:p w14:paraId="7082B87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534,355.00</w:t>
            </w:r>
          </w:p>
        </w:tc>
        <w:tc>
          <w:tcPr>
            <w:tcW w:w="1326" w:type="dxa"/>
            <w:vAlign w:val="center"/>
            <w:hideMark/>
          </w:tcPr>
          <w:p w14:paraId="61EC4E61"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65E6577D" w14:textId="77777777" w:rsidTr="005C44F0">
        <w:trPr>
          <w:trHeight w:val="283"/>
        </w:trPr>
        <w:tc>
          <w:tcPr>
            <w:tcW w:w="1079" w:type="dxa"/>
            <w:vAlign w:val="center"/>
            <w:hideMark/>
          </w:tcPr>
          <w:p w14:paraId="0E8F090B"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8f</w:t>
            </w:r>
          </w:p>
        </w:tc>
        <w:tc>
          <w:tcPr>
            <w:tcW w:w="3354" w:type="dxa"/>
            <w:vAlign w:val="center"/>
            <w:hideMark/>
          </w:tcPr>
          <w:p w14:paraId="205AB434"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Large Regional Shopping Centre – Group F</w:t>
            </w:r>
          </w:p>
        </w:tc>
        <w:tc>
          <w:tcPr>
            <w:tcW w:w="1868" w:type="dxa"/>
            <w:shd w:val="clear" w:color="auto" w:fill="auto"/>
            <w:vAlign w:val="center"/>
            <w:hideMark/>
          </w:tcPr>
          <w:p w14:paraId="52BFF42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1.7040</w:t>
            </w:r>
          </w:p>
        </w:tc>
        <w:tc>
          <w:tcPr>
            <w:tcW w:w="2525" w:type="dxa"/>
            <w:gridSpan w:val="2"/>
            <w:shd w:val="clear" w:color="auto" w:fill="auto"/>
            <w:vAlign w:val="center"/>
            <w:hideMark/>
          </w:tcPr>
          <w:p w14:paraId="2905432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489,985.00</w:t>
            </w:r>
          </w:p>
        </w:tc>
        <w:tc>
          <w:tcPr>
            <w:tcW w:w="1326" w:type="dxa"/>
            <w:vAlign w:val="center"/>
            <w:hideMark/>
          </w:tcPr>
          <w:p w14:paraId="49EEB6C4"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253DF940" w14:textId="77777777" w:rsidTr="005C44F0">
        <w:trPr>
          <w:trHeight w:val="283"/>
        </w:trPr>
        <w:tc>
          <w:tcPr>
            <w:tcW w:w="1079" w:type="dxa"/>
            <w:vAlign w:val="center"/>
            <w:hideMark/>
          </w:tcPr>
          <w:p w14:paraId="50B751E4"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8g</w:t>
            </w:r>
          </w:p>
        </w:tc>
        <w:tc>
          <w:tcPr>
            <w:tcW w:w="3354" w:type="dxa"/>
            <w:vAlign w:val="center"/>
            <w:hideMark/>
          </w:tcPr>
          <w:p w14:paraId="23CD7EDB"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Large Regional Shopping Centre – Group G</w:t>
            </w:r>
          </w:p>
        </w:tc>
        <w:tc>
          <w:tcPr>
            <w:tcW w:w="1868" w:type="dxa"/>
            <w:shd w:val="clear" w:color="auto" w:fill="auto"/>
            <w:vAlign w:val="center"/>
            <w:hideMark/>
          </w:tcPr>
          <w:p w14:paraId="1D88680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1.7040</w:t>
            </w:r>
          </w:p>
        </w:tc>
        <w:tc>
          <w:tcPr>
            <w:tcW w:w="2525" w:type="dxa"/>
            <w:gridSpan w:val="2"/>
            <w:shd w:val="clear" w:color="auto" w:fill="auto"/>
            <w:vAlign w:val="center"/>
            <w:hideMark/>
          </w:tcPr>
          <w:p w14:paraId="150BD7E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787,384.00</w:t>
            </w:r>
          </w:p>
        </w:tc>
        <w:tc>
          <w:tcPr>
            <w:tcW w:w="1326" w:type="dxa"/>
            <w:vAlign w:val="center"/>
            <w:hideMark/>
          </w:tcPr>
          <w:p w14:paraId="02662FA2"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2F83B257" w14:textId="77777777" w:rsidTr="005C44F0">
        <w:trPr>
          <w:trHeight w:val="283"/>
        </w:trPr>
        <w:tc>
          <w:tcPr>
            <w:tcW w:w="1079" w:type="dxa"/>
            <w:vAlign w:val="center"/>
            <w:hideMark/>
          </w:tcPr>
          <w:p w14:paraId="558FC3D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8h</w:t>
            </w:r>
          </w:p>
        </w:tc>
        <w:tc>
          <w:tcPr>
            <w:tcW w:w="3354" w:type="dxa"/>
            <w:vAlign w:val="center"/>
            <w:hideMark/>
          </w:tcPr>
          <w:p w14:paraId="07594423"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Large Regional Shopping Centre – Group H</w:t>
            </w:r>
          </w:p>
        </w:tc>
        <w:tc>
          <w:tcPr>
            <w:tcW w:w="1868" w:type="dxa"/>
            <w:shd w:val="clear" w:color="auto" w:fill="auto"/>
            <w:vAlign w:val="center"/>
            <w:hideMark/>
          </w:tcPr>
          <w:p w14:paraId="0697A03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1.7500</w:t>
            </w:r>
          </w:p>
        </w:tc>
        <w:tc>
          <w:tcPr>
            <w:tcW w:w="2525" w:type="dxa"/>
            <w:gridSpan w:val="2"/>
            <w:shd w:val="clear" w:color="auto" w:fill="auto"/>
            <w:vAlign w:val="center"/>
            <w:hideMark/>
          </w:tcPr>
          <w:p w14:paraId="01E981D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697,946.00</w:t>
            </w:r>
          </w:p>
        </w:tc>
        <w:tc>
          <w:tcPr>
            <w:tcW w:w="1326" w:type="dxa"/>
            <w:vAlign w:val="center"/>
            <w:hideMark/>
          </w:tcPr>
          <w:p w14:paraId="76261F17"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090B2BC2" w14:textId="77777777" w:rsidTr="005C44F0">
        <w:trPr>
          <w:trHeight w:val="283"/>
        </w:trPr>
        <w:tc>
          <w:tcPr>
            <w:tcW w:w="1079" w:type="dxa"/>
            <w:vAlign w:val="center"/>
            <w:hideMark/>
          </w:tcPr>
          <w:p w14:paraId="6A5D7D42"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8i</w:t>
            </w:r>
          </w:p>
        </w:tc>
        <w:tc>
          <w:tcPr>
            <w:tcW w:w="3354" w:type="dxa"/>
            <w:vAlign w:val="center"/>
            <w:hideMark/>
          </w:tcPr>
          <w:p w14:paraId="1F9B3C06"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Large Regional Shopping Centre – Group I</w:t>
            </w:r>
          </w:p>
        </w:tc>
        <w:tc>
          <w:tcPr>
            <w:tcW w:w="1868" w:type="dxa"/>
            <w:shd w:val="clear" w:color="auto" w:fill="auto"/>
            <w:vAlign w:val="center"/>
            <w:hideMark/>
          </w:tcPr>
          <w:p w14:paraId="215A6D0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1.8656</w:t>
            </w:r>
          </w:p>
        </w:tc>
        <w:tc>
          <w:tcPr>
            <w:tcW w:w="2525" w:type="dxa"/>
            <w:gridSpan w:val="2"/>
            <w:shd w:val="clear" w:color="auto" w:fill="auto"/>
            <w:vAlign w:val="center"/>
            <w:hideMark/>
          </w:tcPr>
          <w:p w14:paraId="2514630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773,393.04</w:t>
            </w:r>
          </w:p>
        </w:tc>
        <w:tc>
          <w:tcPr>
            <w:tcW w:w="1326" w:type="dxa"/>
            <w:vAlign w:val="center"/>
            <w:hideMark/>
          </w:tcPr>
          <w:p w14:paraId="1A27EF11"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61F9FE5F" w14:textId="77777777" w:rsidTr="005C44F0">
        <w:trPr>
          <w:trHeight w:val="283"/>
        </w:trPr>
        <w:tc>
          <w:tcPr>
            <w:tcW w:w="1079" w:type="dxa"/>
            <w:vAlign w:val="center"/>
            <w:hideMark/>
          </w:tcPr>
          <w:p w14:paraId="0C9A5705"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8j</w:t>
            </w:r>
          </w:p>
        </w:tc>
        <w:tc>
          <w:tcPr>
            <w:tcW w:w="3354" w:type="dxa"/>
            <w:vAlign w:val="center"/>
            <w:hideMark/>
          </w:tcPr>
          <w:p w14:paraId="18090E5F"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Large Regional Shopping Centre – Group J</w:t>
            </w:r>
          </w:p>
        </w:tc>
        <w:tc>
          <w:tcPr>
            <w:tcW w:w="1868" w:type="dxa"/>
            <w:shd w:val="clear" w:color="auto" w:fill="auto"/>
            <w:vAlign w:val="center"/>
            <w:hideMark/>
          </w:tcPr>
          <w:p w14:paraId="2E7904C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1.7146</w:t>
            </w:r>
          </w:p>
        </w:tc>
        <w:tc>
          <w:tcPr>
            <w:tcW w:w="2525" w:type="dxa"/>
            <w:gridSpan w:val="2"/>
            <w:shd w:val="clear" w:color="auto" w:fill="auto"/>
            <w:vAlign w:val="center"/>
            <w:hideMark/>
          </w:tcPr>
          <w:p w14:paraId="73B98EA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722,854.00</w:t>
            </w:r>
          </w:p>
        </w:tc>
        <w:tc>
          <w:tcPr>
            <w:tcW w:w="1326" w:type="dxa"/>
            <w:vAlign w:val="center"/>
            <w:hideMark/>
          </w:tcPr>
          <w:p w14:paraId="30A26B45"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6948458A" w14:textId="77777777" w:rsidTr="005C44F0">
        <w:trPr>
          <w:trHeight w:val="283"/>
        </w:trPr>
        <w:tc>
          <w:tcPr>
            <w:tcW w:w="1079" w:type="dxa"/>
            <w:vAlign w:val="center"/>
            <w:hideMark/>
          </w:tcPr>
          <w:p w14:paraId="4EA06737"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lastRenderedPageBreak/>
              <w:t>9a</w:t>
            </w:r>
          </w:p>
        </w:tc>
        <w:tc>
          <w:tcPr>
            <w:tcW w:w="3354" w:type="dxa"/>
            <w:vAlign w:val="center"/>
            <w:hideMark/>
          </w:tcPr>
          <w:p w14:paraId="7AA4879D"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Major Regional Shopping Centre – Group A</w:t>
            </w:r>
          </w:p>
        </w:tc>
        <w:tc>
          <w:tcPr>
            <w:tcW w:w="1868" w:type="dxa"/>
            <w:shd w:val="clear" w:color="auto" w:fill="auto"/>
            <w:vAlign w:val="center"/>
            <w:hideMark/>
          </w:tcPr>
          <w:p w14:paraId="14F37BB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1.9481</w:t>
            </w:r>
          </w:p>
        </w:tc>
        <w:tc>
          <w:tcPr>
            <w:tcW w:w="2525" w:type="dxa"/>
            <w:gridSpan w:val="2"/>
            <w:shd w:val="clear" w:color="auto" w:fill="auto"/>
            <w:vAlign w:val="center"/>
            <w:hideMark/>
          </w:tcPr>
          <w:p w14:paraId="5BDCC6E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1,383,118.68</w:t>
            </w:r>
          </w:p>
        </w:tc>
        <w:tc>
          <w:tcPr>
            <w:tcW w:w="1326" w:type="dxa"/>
            <w:vAlign w:val="center"/>
            <w:hideMark/>
          </w:tcPr>
          <w:p w14:paraId="3FC7A66C"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71728BD" w14:textId="77777777" w:rsidTr="005C44F0">
        <w:trPr>
          <w:trHeight w:val="283"/>
        </w:trPr>
        <w:tc>
          <w:tcPr>
            <w:tcW w:w="1079" w:type="dxa"/>
            <w:vAlign w:val="center"/>
            <w:hideMark/>
          </w:tcPr>
          <w:p w14:paraId="14A0A3D7"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9b</w:t>
            </w:r>
          </w:p>
        </w:tc>
        <w:tc>
          <w:tcPr>
            <w:tcW w:w="3354" w:type="dxa"/>
            <w:vAlign w:val="center"/>
            <w:hideMark/>
          </w:tcPr>
          <w:p w14:paraId="71BA2760"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Major Regional Shopping Centre – Group B</w:t>
            </w:r>
          </w:p>
        </w:tc>
        <w:tc>
          <w:tcPr>
            <w:tcW w:w="1868" w:type="dxa"/>
            <w:shd w:val="clear" w:color="auto" w:fill="auto"/>
            <w:vAlign w:val="center"/>
            <w:hideMark/>
          </w:tcPr>
          <w:p w14:paraId="0D85778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1.8835</w:t>
            </w:r>
          </w:p>
        </w:tc>
        <w:tc>
          <w:tcPr>
            <w:tcW w:w="2525" w:type="dxa"/>
            <w:gridSpan w:val="2"/>
            <w:shd w:val="clear" w:color="auto" w:fill="auto"/>
            <w:vAlign w:val="center"/>
            <w:hideMark/>
          </w:tcPr>
          <w:p w14:paraId="54472E0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1,669,261.76</w:t>
            </w:r>
          </w:p>
        </w:tc>
        <w:tc>
          <w:tcPr>
            <w:tcW w:w="1326" w:type="dxa"/>
            <w:vAlign w:val="center"/>
            <w:hideMark/>
          </w:tcPr>
          <w:p w14:paraId="49BD1D3A"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39D6F4F0" w14:textId="77777777" w:rsidTr="005C44F0">
        <w:trPr>
          <w:trHeight w:val="283"/>
        </w:trPr>
        <w:tc>
          <w:tcPr>
            <w:tcW w:w="1079" w:type="dxa"/>
            <w:vAlign w:val="center"/>
            <w:hideMark/>
          </w:tcPr>
          <w:p w14:paraId="4E82BF5D"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9c</w:t>
            </w:r>
          </w:p>
        </w:tc>
        <w:tc>
          <w:tcPr>
            <w:tcW w:w="3354" w:type="dxa"/>
            <w:vAlign w:val="center"/>
            <w:hideMark/>
          </w:tcPr>
          <w:p w14:paraId="08F4316C"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Major Regional Shopping Centre – Group C</w:t>
            </w:r>
          </w:p>
        </w:tc>
        <w:tc>
          <w:tcPr>
            <w:tcW w:w="1868" w:type="dxa"/>
            <w:shd w:val="clear" w:color="auto" w:fill="auto"/>
            <w:vAlign w:val="center"/>
            <w:hideMark/>
          </w:tcPr>
          <w:p w14:paraId="1B18BF8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1.8739</w:t>
            </w:r>
          </w:p>
        </w:tc>
        <w:tc>
          <w:tcPr>
            <w:tcW w:w="2525" w:type="dxa"/>
            <w:gridSpan w:val="2"/>
            <w:shd w:val="clear" w:color="auto" w:fill="auto"/>
            <w:vAlign w:val="center"/>
            <w:hideMark/>
          </w:tcPr>
          <w:p w14:paraId="1F782F8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1,930,099.56</w:t>
            </w:r>
          </w:p>
        </w:tc>
        <w:tc>
          <w:tcPr>
            <w:tcW w:w="1326" w:type="dxa"/>
            <w:vAlign w:val="center"/>
            <w:hideMark/>
          </w:tcPr>
          <w:p w14:paraId="60C327B3"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AFBB8DA" w14:textId="77777777" w:rsidTr="005C44F0">
        <w:trPr>
          <w:trHeight w:val="283"/>
        </w:trPr>
        <w:tc>
          <w:tcPr>
            <w:tcW w:w="1079" w:type="dxa"/>
            <w:vAlign w:val="center"/>
            <w:hideMark/>
          </w:tcPr>
          <w:p w14:paraId="067F7F25"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9d</w:t>
            </w:r>
          </w:p>
        </w:tc>
        <w:tc>
          <w:tcPr>
            <w:tcW w:w="3354" w:type="dxa"/>
            <w:vAlign w:val="center"/>
            <w:hideMark/>
          </w:tcPr>
          <w:p w14:paraId="643D6DC1"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Major Regional Shopping Centre – Group D</w:t>
            </w:r>
          </w:p>
        </w:tc>
        <w:tc>
          <w:tcPr>
            <w:tcW w:w="1868" w:type="dxa"/>
            <w:shd w:val="clear" w:color="auto" w:fill="auto"/>
            <w:vAlign w:val="center"/>
            <w:hideMark/>
          </w:tcPr>
          <w:p w14:paraId="23A8719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1.7960</w:t>
            </w:r>
          </w:p>
        </w:tc>
        <w:tc>
          <w:tcPr>
            <w:tcW w:w="2525" w:type="dxa"/>
            <w:gridSpan w:val="2"/>
            <w:shd w:val="clear" w:color="auto" w:fill="auto"/>
            <w:vAlign w:val="center"/>
            <w:hideMark/>
          </w:tcPr>
          <w:p w14:paraId="101B481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2,125,104.68</w:t>
            </w:r>
          </w:p>
        </w:tc>
        <w:tc>
          <w:tcPr>
            <w:tcW w:w="1326" w:type="dxa"/>
            <w:vAlign w:val="center"/>
            <w:hideMark/>
          </w:tcPr>
          <w:p w14:paraId="01AA3D3B"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0CBFE2E5" w14:textId="77777777" w:rsidTr="005C44F0">
        <w:trPr>
          <w:trHeight w:val="283"/>
        </w:trPr>
        <w:tc>
          <w:tcPr>
            <w:tcW w:w="1079" w:type="dxa"/>
            <w:vAlign w:val="center"/>
            <w:hideMark/>
          </w:tcPr>
          <w:p w14:paraId="25EF7AC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10</w:t>
            </w:r>
          </w:p>
        </w:tc>
        <w:tc>
          <w:tcPr>
            <w:tcW w:w="3354" w:type="dxa"/>
            <w:vAlign w:val="center"/>
            <w:hideMark/>
          </w:tcPr>
          <w:p w14:paraId="6F462C23"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Residential: Owner Occupied</w:t>
            </w:r>
          </w:p>
        </w:tc>
        <w:tc>
          <w:tcPr>
            <w:tcW w:w="1868" w:type="dxa"/>
            <w:shd w:val="clear" w:color="auto" w:fill="auto"/>
            <w:vAlign w:val="center"/>
            <w:hideMark/>
          </w:tcPr>
          <w:p w14:paraId="7218209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0.2768</w:t>
            </w:r>
          </w:p>
        </w:tc>
        <w:tc>
          <w:tcPr>
            <w:tcW w:w="2525" w:type="dxa"/>
            <w:gridSpan w:val="2"/>
            <w:shd w:val="clear" w:color="auto" w:fill="auto"/>
            <w:vAlign w:val="center"/>
            <w:hideMark/>
          </w:tcPr>
          <w:p w14:paraId="22A8287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913.32</w:t>
            </w:r>
          </w:p>
        </w:tc>
        <w:tc>
          <w:tcPr>
            <w:tcW w:w="1326" w:type="dxa"/>
            <w:vAlign w:val="center"/>
            <w:hideMark/>
          </w:tcPr>
          <w:p w14:paraId="28241ED7" w14:textId="6C1F3CF7"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72F9F379" w14:textId="77777777" w:rsidTr="005C44F0">
        <w:trPr>
          <w:trHeight w:val="283"/>
        </w:trPr>
        <w:tc>
          <w:tcPr>
            <w:tcW w:w="1079" w:type="dxa"/>
            <w:vAlign w:val="center"/>
            <w:hideMark/>
          </w:tcPr>
          <w:p w14:paraId="387014ED"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10aa</w:t>
            </w:r>
          </w:p>
        </w:tc>
        <w:tc>
          <w:tcPr>
            <w:tcW w:w="3354" w:type="dxa"/>
            <w:vAlign w:val="center"/>
            <w:hideMark/>
          </w:tcPr>
          <w:p w14:paraId="3EDFA89B"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Residential: Owner Occupied – Group AA</w:t>
            </w:r>
          </w:p>
        </w:tc>
        <w:tc>
          <w:tcPr>
            <w:tcW w:w="1868" w:type="dxa"/>
            <w:shd w:val="clear" w:color="auto" w:fill="auto"/>
            <w:vAlign w:val="center"/>
          </w:tcPr>
          <w:p w14:paraId="25541A5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0.6061</w:t>
            </w:r>
          </w:p>
        </w:tc>
        <w:tc>
          <w:tcPr>
            <w:tcW w:w="2525" w:type="dxa"/>
            <w:gridSpan w:val="2"/>
            <w:shd w:val="clear" w:color="auto" w:fill="auto"/>
            <w:vAlign w:val="center"/>
          </w:tcPr>
          <w:p w14:paraId="2683B29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2,000.00 </w:t>
            </w:r>
          </w:p>
        </w:tc>
        <w:tc>
          <w:tcPr>
            <w:tcW w:w="1326" w:type="dxa"/>
            <w:vAlign w:val="center"/>
            <w:hideMark/>
          </w:tcPr>
          <w:p w14:paraId="2566C756" w14:textId="6796D195"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4E5A9F77" w14:textId="77777777" w:rsidTr="005C44F0">
        <w:trPr>
          <w:trHeight w:val="283"/>
        </w:trPr>
        <w:tc>
          <w:tcPr>
            <w:tcW w:w="1079" w:type="dxa"/>
            <w:vAlign w:val="center"/>
            <w:hideMark/>
          </w:tcPr>
          <w:p w14:paraId="79FE62DD"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10ga</w:t>
            </w:r>
          </w:p>
        </w:tc>
        <w:tc>
          <w:tcPr>
            <w:tcW w:w="3354" w:type="dxa"/>
            <w:vAlign w:val="center"/>
            <w:hideMark/>
          </w:tcPr>
          <w:p w14:paraId="2F23A682"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Residential: Owner Occupied with Guest Accommodation</w:t>
            </w:r>
          </w:p>
        </w:tc>
        <w:tc>
          <w:tcPr>
            <w:tcW w:w="1868" w:type="dxa"/>
            <w:shd w:val="clear" w:color="auto" w:fill="auto"/>
            <w:vAlign w:val="center"/>
          </w:tcPr>
          <w:p w14:paraId="05B7843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0.3183</w:t>
            </w:r>
          </w:p>
        </w:tc>
        <w:tc>
          <w:tcPr>
            <w:tcW w:w="2525" w:type="dxa"/>
            <w:gridSpan w:val="2"/>
            <w:shd w:val="clear" w:color="auto" w:fill="auto"/>
            <w:vAlign w:val="center"/>
          </w:tcPr>
          <w:p w14:paraId="6C574A2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1,050.32 </w:t>
            </w:r>
          </w:p>
        </w:tc>
        <w:tc>
          <w:tcPr>
            <w:tcW w:w="1326" w:type="dxa"/>
            <w:vAlign w:val="center"/>
            <w:hideMark/>
          </w:tcPr>
          <w:p w14:paraId="6BC3B744" w14:textId="13C6DFA0"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26D3FB3F" w14:textId="77777777" w:rsidTr="005C44F0">
        <w:trPr>
          <w:trHeight w:val="283"/>
        </w:trPr>
        <w:tc>
          <w:tcPr>
            <w:tcW w:w="1079" w:type="dxa"/>
            <w:vAlign w:val="center"/>
            <w:hideMark/>
          </w:tcPr>
          <w:p w14:paraId="05A48A80"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11a</w:t>
            </w:r>
          </w:p>
        </w:tc>
        <w:tc>
          <w:tcPr>
            <w:tcW w:w="3354" w:type="dxa"/>
            <w:vAlign w:val="center"/>
            <w:hideMark/>
          </w:tcPr>
          <w:p w14:paraId="1462040E"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Commercial/Non</w:t>
            </w:r>
            <w:r w:rsidRPr="008C06EA">
              <w:rPr>
                <w:rFonts w:ascii="Times New Roman" w:hAnsi="Times New Roman"/>
                <w:color w:val="000000" w:themeColor="text1"/>
              </w:rPr>
              <w:noBreakHyphen/>
              <w:t>Residential – Group A</w:t>
            </w:r>
          </w:p>
        </w:tc>
        <w:tc>
          <w:tcPr>
            <w:tcW w:w="1868" w:type="dxa"/>
            <w:shd w:val="clear" w:color="auto" w:fill="auto"/>
            <w:vAlign w:val="center"/>
            <w:hideMark/>
          </w:tcPr>
          <w:p w14:paraId="0F423F5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0.9010</w:t>
            </w:r>
          </w:p>
        </w:tc>
        <w:tc>
          <w:tcPr>
            <w:tcW w:w="2525" w:type="dxa"/>
            <w:gridSpan w:val="2"/>
            <w:shd w:val="clear" w:color="auto" w:fill="auto"/>
            <w:vAlign w:val="center"/>
            <w:hideMark/>
          </w:tcPr>
          <w:p w14:paraId="7B85A80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1,880.56</w:t>
            </w:r>
          </w:p>
        </w:tc>
        <w:tc>
          <w:tcPr>
            <w:tcW w:w="1326" w:type="dxa"/>
            <w:vAlign w:val="center"/>
            <w:hideMark/>
          </w:tcPr>
          <w:p w14:paraId="518CEFAF" w14:textId="412ED3C0"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53E22751" w14:textId="77777777" w:rsidTr="005C44F0">
        <w:trPr>
          <w:trHeight w:val="283"/>
        </w:trPr>
        <w:tc>
          <w:tcPr>
            <w:tcW w:w="1079" w:type="dxa"/>
            <w:vAlign w:val="center"/>
            <w:hideMark/>
          </w:tcPr>
          <w:p w14:paraId="2D5A5E3B"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11b</w:t>
            </w:r>
          </w:p>
        </w:tc>
        <w:tc>
          <w:tcPr>
            <w:tcW w:w="3354" w:type="dxa"/>
            <w:vAlign w:val="center"/>
            <w:hideMark/>
          </w:tcPr>
          <w:p w14:paraId="7EDDB5B4"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Commercial/Non</w:t>
            </w:r>
            <w:r w:rsidRPr="008C06EA">
              <w:rPr>
                <w:rFonts w:ascii="Times New Roman" w:hAnsi="Times New Roman"/>
                <w:color w:val="000000" w:themeColor="text1"/>
              </w:rPr>
              <w:noBreakHyphen/>
              <w:t>Residential – Group B</w:t>
            </w:r>
          </w:p>
        </w:tc>
        <w:tc>
          <w:tcPr>
            <w:tcW w:w="1868" w:type="dxa"/>
            <w:shd w:val="clear" w:color="auto" w:fill="auto"/>
            <w:vAlign w:val="center"/>
            <w:hideMark/>
          </w:tcPr>
          <w:p w14:paraId="1A90A40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1.1419</w:t>
            </w:r>
          </w:p>
        </w:tc>
        <w:tc>
          <w:tcPr>
            <w:tcW w:w="2525" w:type="dxa"/>
            <w:gridSpan w:val="2"/>
            <w:shd w:val="clear" w:color="auto" w:fill="auto"/>
            <w:vAlign w:val="center"/>
            <w:hideMark/>
          </w:tcPr>
          <w:p w14:paraId="39F1F1F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1,880.56</w:t>
            </w:r>
          </w:p>
        </w:tc>
        <w:tc>
          <w:tcPr>
            <w:tcW w:w="1326" w:type="dxa"/>
            <w:vAlign w:val="center"/>
            <w:hideMark/>
          </w:tcPr>
          <w:p w14:paraId="11DC84DF" w14:textId="1BA086D2"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6B661164" w14:textId="77777777" w:rsidTr="005C44F0">
        <w:trPr>
          <w:trHeight w:val="283"/>
        </w:trPr>
        <w:tc>
          <w:tcPr>
            <w:tcW w:w="1079" w:type="dxa"/>
            <w:shd w:val="clear" w:color="auto" w:fill="FFFFFF"/>
            <w:vAlign w:val="center"/>
            <w:hideMark/>
          </w:tcPr>
          <w:p w14:paraId="260B3322"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color w:val="000000" w:themeColor="text1"/>
              </w:rPr>
              <w:t>12a</w:t>
            </w:r>
          </w:p>
        </w:tc>
        <w:tc>
          <w:tcPr>
            <w:tcW w:w="3354" w:type="dxa"/>
            <w:shd w:val="clear" w:color="auto" w:fill="FFFFFF"/>
            <w:vAlign w:val="center"/>
            <w:hideMark/>
          </w:tcPr>
          <w:p w14:paraId="16B557A0" w14:textId="77777777" w:rsidR="008C06EA" w:rsidRPr="008C06EA" w:rsidRDefault="008C06EA" w:rsidP="005C44F0">
            <w:pPr>
              <w:spacing w:before="60" w:after="60"/>
              <w:jc w:val="left"/>
              <w:rPr>
                <w:rFonts w:ascii="Times New Roman" w:hAnsi="Times New Roman"/>
                <w:b/>
                <w:color w:val="000000" w:themeColor="text1"/>
              </w:rPr>
            </w:pPr>
            <w:r w:rsidRPr="008C06EA">
              <w:rPr>
                <w:rFonts w:ascii="Times New Roman" w:hAnsi="Times New Roman"/>
                <w:color w:val="000000" w:themeColor="text1"/>
              </w:rPr>
              <w:t>CTS – Multi-Residential single dwelling with one additional dwelling</w:t>
            </w:r>
          </w:p>
        </w:tc>
        <w:tc>
          <w:tcPr>
            <w:tcW w:w="1868" w:type="dxa"/>
            <w:shd w:val="clear" w:color="auto" w:fill="auto"/>
            <w:vAlign w:val="center"/>
            <w:hideMark/>
          </w:tcPr>
          <w:p w14:paraId="45EF586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0.3349</w:t>
            </w:r>
          </w:p>
        </w:tc>
        <w:tc>
          <w:tcPr>
            <w:tcW w:w="2525" w:type="dxa"/>
            <w:gridSpan w:val="2"/>
            <w:shd w:val="clear" w:color="auto" w:fill="auto"/>
            <w:vAlign w:val="center"/>
            <w:hideMark/>
          </w:tcPr>
          <w:p w14:paraId="0A1F925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1,216.40</w:t>
            </w:r>
          </w:p>
        </w:tc>
        <w:tc>
          <w:tcPr>
            <w:tcW w:w="1326" w:type="dxa"/>
            <w:shd w:val="clear" w:color="auto" w:fill="FFFFFF"/>
            <w:vAlign w:val="center"/>
            <w:hideMark/>
          </w:tcPr>
          <w:p w14:paraId="783D86B7" w14:textId="533A0900"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7CEBAE3C" w14:textId="77777777" w:rsidTr="005C44F0">
        <w:trPr>
          <w:trHeight w:val="283"/>
        </w:trPr>
        <w:tc>
          <w:tcPr>
            <w:tcW w:w="1079" w:type="dxa"/>
            <w:shd w:val="clear" w:color="auto" w:fill="FFFFFF"/>
            <w:vAlign w:val="center"/>
          </w:tcPr>
          <w:p w14:paraId="45B60D5B"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12b</w:t>
            </w:r>
          </w:p>
        </w:tc>
        <w:tc>
          <w:tcPr>
            <w:tcW w:w="3354" w:type="dxa"/>
            <w:shd w:val="clear" w:color="auto" w:fill="FFFFFF"/>
            <w:vAlign w:val="center"/>
          </w:tcPr>
          <w:p w14:paraId="742B48C7" w14:textId="583B764C"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Multi-Residential more than 2</w:t>
            </w:r>
            <w:r w:rsidR="00F61B41">
              <w:rPr>
                <w:rFonts w:ascii="Times New Roman" w:hAnsi="Times New Roman"/>
                <w:color w:val="000000" w:themeColor="text1"/>
              </w:rPr>
              <w:t> </w:t>
            </w:r>
            <w:r w:rsidRPr="008C06EA">
              <w:rPr>
                <w:rFonts w:ascii="Times New Roman" w:hAnsi="Times New Roman"/>
                <w:color w:val="000000" w:themeColor="text1"/>
              </w:rPr>
              <w:t>dwellings or living units</w:t>
            </w:r>
          </w:p>
        </w:tc>
        <w:tc>
          <w:tcPr>
            <w:tcW w:w="1868" w:type="dxa"/>
            <w:shd w:val="clear" w:color="auto" w:fill="auto"/>
            <w:vAlign w:val="center"/>
          </w:tcPr>
          <w:p w14:paraId="3B93E9A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0.5679</w:t>
            </w:r>
          </w:p>
        </w:tc>
        <w:tc>
          <w:tcPr>
            <w:tcW w:w="2525" w:type="dxa"/>
            <w:gridSpan w:val="2"/>
            <w:shd w:val="clear" w:color="auto" w:fill="auto"/>
            <w:vAlign w:val="center"/>
          </w:tcPr>
          <w:p w14:paraId="3476E90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1,216.40</w:t>
            </w:r>
          </w:p>
        </w:tc>
        <w:tc>
          <w:tcPr>
            <w:tcW w:w="1326" w:type="dxa"/>
            <w:shd w:val="clear" w:color="auto" w:fill="FFFFFF"/>
            <w:vAlign w:val="center"/>
          </w:tcPr>
          <w:p w14:paraId="50D7ABEE" w14:textId="10E167B8"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3BAD3156" w14:textId="77777777" w:rsidTr="005C44F0">
        <w:trPr>
          <w:trHeight w:val="283"/>
        </w:trPr>
        <w:tc>
          <w:tcPr>
            <w:tcW w:w="1079" w:type="dxa"/>
            <w:shd w:val="clear" w:color="auto" w:fill="FFFFFF"/>
            <w:vAlign w:val="center"/>
            <w:hideMark/>
          </w:tcPr>
          <w:p w14:paraId="78883FC3"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color w:val="000000" w:themeColor="text1"/>
              </w:rPr>
              <w:t>13</w:t>
            </w:r>
          </w:p>
        </w:tc>
        <w:tc>
          <w:tcPr>
            <w:tcW w:w="3354" w:type="dxa"/>
            <w:shd w:val="clear" w:color="auto" w:fill="FFFFFF"/>
            <w:vAlign w:val="center"/>
            <w:hideMark/>
          </w:tcPr>
          <w:p w14:paraId="1E03015F" w14:textId="77777777" w:rsidR="008C06EA" w:rsidRPr="008C06EA" w:rsidRDefault="008C06EA" w:rsidP="005C44F0">
            <w:pPr>
              <w:spacing w:before="60" w:after="60"/>
              <w:jc w:val="left"/>
              <w:rPr>
                <w:rFonts w:ascii="Times New Roman" w:hAnsi="Times New Roman"/>
                <w:b/>
                <w:color w:val="000000" w:themeColor="text1"/>
              </w:rPr>
            </w:pPr>
            <w:r w:rsidRPr="008C06EA">
              <w:rPr>
                <w:rFonts w:ascii="Times New Roman" w:hAnsi="Times New Roman"/>
                <w:color w:val="000000" w:themeColor="text1"/>
              </w:rPr>
              <w:t>CTS – Central Business District</w:t>
            </w:r>
          </w:p>
        </w:tc>
        <w:tc>
          <w:tcPr>
            <w:tcW w:w="1868" w:type="dxa"/>
            <w:shd w:val="clear" w:color="auto" w:fill="auto"/>
            <w:vAlign w:val="center"/>
            <w:hideMark/>
          </w:tcPr>
          <w:p w14:paraId="745851C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1.3307</w:t>
            </w:r>
          </w:p>
        </w:tc>
        <w:tc>
          <w:tcPr>
            <w:tcW w:w="2525" w:type="dxa"/>
            <w:gridSpan w:val="2"/>
            <w:shd w:val="clear" w:color="auto" w:fill="auto"/>
            <w:vAlign w:val="center"/>
            <w:hideMark/>
          </w:tcPr>
          <w:p w14:paraId="7B464F4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2,429.24</w:t>
            </w:r>
          </w:p>
        </w:tc>
        <w:tc>
          <w:tcPr>
            <w:tcW w:w="1326" w:type="dxa"/>
            <w:shd w:val="clear" w:color="auto" w:fill="FFFFFF"/>
            <w:vAlign w:val="center"/>
            <w:hideMark/>
          </w:tcPr>
          <w:p w14:paraId="535D41AB" w14:textId="07F8CA6E"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5804ACD7" w14:textId="77777777" w:rsidTr="005C44F0">
        <w:trPr>
          <w:trHeight w:val="283"/>
        </w:trPr>
        <w:tc>
          <w:tcPr>
            <w:tcW w:w="1079" w:type="dxa"/>
            <w:shd w:val="clear" w:color="auto" w:fill="FFFFFF"/>
            <w:vAlign w:val="center"/>
          </w:tcPr>
          <w:p w14:paraId="7E4A7F8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13a</w:t>
            </w:r>
          </w:p>
        </w:tc>
        <w:tc>
          <w:tcPr>
            <w:tcW w:w="3354" w:type="dxa"/>
            <w:shd w:val="clear" w:color="auto" w:fill="FFFFFF"/>
            <w:vAlign w:val="center"/>
          </w:tcPr>
          <w:p w14:paraId="0B0ACB8A" w14:textId="7C363586"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CTS – Central Business District Public </w:t>
            </w:r>
            <w:r w:rsidR="00EE0B4A">
              <w:rPr>
                <w:rFonts w:ascii="Times New Roman" w:hAnsi="Times New Roman"/>
                <w:color w:val="000000" w:themeColor="text1"/>
              </w:rPr>
              <w:t>Car park</w:t>
            </w:r>
            <w:r w:rsidRPr="008C06EA">
              <w:rPr>
                <w:rFonts w:ascii="Times New Roman" w:hAnsi="Times New Roman"/>
                <w:color w:val="000000" w:themeColor="text1"/>
              </w:rPr>
              <w:t>s</w:t>
            </w:r>
          </w:p>
        </w:tc>
        <w:tc>
          <w:tcPr>
            <w:tcW w:w="1868" w:type="dxa"/>
            <w:shd w:val="clear" w:color="auto" w:fill="auto"/>
            <w:vAlign w:val="center"/>
          </w:tcPr>
          <w:p w14:paraId="382F25D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1.6634</w:t>
            </w:r>
          </w:p>
        </w:tc>
        <w:tc>
          <w:tcPr>
            <w:tcW w:w="2525" w:type="dxa"/>
            <w:gridSpan w:val="2"/>
            <w:shd w:val="clear" w:color="auto" w:fill="auto"/>
            <w:vAlign w:val="center"/>
          </w:tcPr>
          <w:p w14:paraId="03CC094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3,036.56</w:t>
            </w:r>
          </w:p>
        </w:tc>
        <w:tc>
          <w:tcPr>
            <w:tcW w:w="1326" w:type="dxa"/>
            <w:shd w:val="clear" w:color="auto" w:fill="FFFFFF"/>
            <w:vAlign w:val="center"/>
          </w:tcPr>
          <w:p w14:paraId="458D47B4" w14:textId="7D5E7D38"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7E4BCA1F" w14:textId="77777777" w:rsidTr="005C44F0">
        <w:trPr>
          <w:trHeight w:val="283"/>
        </w:trPr>
        <w:tc>
          <w:tcPr>
            <w:tcW w:w="1079" w:type="dxa"/>
            <w:vAlign w:val="center"/>
            <w:hideMark/>
          </w:tcPr>
          <w:p w14:paraId="466795E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14</w:t>
            </w:r>
          </w:p>
        </w:tc>
        <w:tc>
          <w:tcPr>
            <w:tcW w:w="3354" w:type="dxa"/>
            <w:vAlign w:val="center"/>
            <w:hideMark/>
          </w:tcPr>
          <w:p w14:paraId="0EEE00E1"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Residential: Non-owner Occupied or Mixed Use</w:t>
            </w:r>
          </w:p>
        </w:tc>
        <w:tc>
          <w:tcPr>
            <w:tcW w:w="1868" w:type="dxa"/>
            <w:shd w:val="clear" w:color="auto" w:fill="auto"/>
            <w:vAlign w:val="center"/>
            <w:hideMark/>
          </w:tcPr>
          <w:p w14:paraId="5BA4824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0.3349</w:t>
            </w:r>
          </w:p>
        </w:tc>
        <w:tc>
          <w:tcPr>
            <w:tcW w:w="2525" w:type="dxa"/>
            <w:gridSpan w:val="2"/>
            <w:shd w:val="clear" w:color="auto" w:fill="auto"/>
            <w:vAlign w:val="center"/>
            <w:hideMark/>
          </w:tcPr>
          <w:p w14:paraId="512746D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1,216.40</w:t>
            </w:r>
          </w:p>
        </w:tc>
        <w:tc>
          <w:tcPr>
            <w:tcW w:w="1326" w:type="dxa"/>
            <w:vAlign w:val="center"/>
            <w:hideMark/>
          </w:tcPr>
          <w:p w14:paraId="6AD4BC61" w14:textId="7592CF17"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7BBF3053" w14:textId="77777777" w:rsidTr="005C44F0">
        <w:trPr>
          <w:trHeight w:val="283"/>
        </w:trPr>
        <w:tc>
          <w:tcPr>
            <w:tcW w:w="1079" w:type="dxa"/>
            <w:vAlign w:val="center"/>
            <w:hideMark/>
          </w:tcPr>
          <w:p w14:paraId="3C961540"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14aa</w:t>
            </w:r>
          </w:p>
        </w:tc>
        <w:tc>
          <w:tcPr>
            <w:tcW w:w="3354" w:type="dxa"/>
            <w:vAlign w:val="center"/>
            <w:hideMark/>
          </w:tcPr>
          <w:p w14:paraId="64BA1A2E"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Residential: Non-owner Occupied or Mixed Use – Group AA</w:t>
            </w:r>
          </w:p>
        </w:tc>
        <w:tc>
          <w:tcPr>
            <w:tcW w:w="1868" w:type="dxa"/>
            <w:shd w:val="clear" w:color="auto" w:fill="auto"/>
            <w:vAlign w:val="center"/>
          </w:tcPr>
          <w:p w14:paraId="528B400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0.7333</w:t>
            </w:r>
          </w:p>
        </w:tc>
        <w:tc>
          <w:tcPr>
            <w:tcW w:w="2525" w:type="dxa"/>
            <w:gridSpan w:val="2"/>
            <w:shd w:val="clear" w:color="auto" w:fill="auto"/>
            <w:vAlign w:val="center"/>
          </w:tcPr>
          <w:p w14:paraId="4325682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2,663.72 </w:t>
            </w:r>
          </w:p>
        </w:tc>
        <w:tc>
          <w:tcPr>
            <w:tcW w:w="1326" w:type="dxa"/>
            <w:vAlign w:val="center"/>
            <w:hideMark/>
          </w:tcPr>
          <w:p w14:paraId="0D1863F4" w14:textId="38739136"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1505D6B2" w14:textId="77777777" w:rsidTr="005C44F0">
        <w:trPr>
          <w:trHeight w:val="283"/>
        </w:trPr>
        <w:tc>
          <w:tcPr>
            <w:tcW w:w="1079" w:type="dxa"/>
            <w:vAlign w:val="center"/>
            <w:hideMark/>
          </w:tcPr>
          <w:p w14:paraId="70ADD231"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15</w:t>
            </w:r>
          </w:p>
        </w:tc>
        <w:tc>
          <w:tcPr>
            <w:tcW w:w="3354" w:type="dxa"/>
            <w:vAlign w:val="center"/>
            <w:hideMark/>
          </w:tcPr>
          <w:p w14:paraId="57658D52"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Minor Lot</w:t>
            </w:r>
          </w:p>
        </w:tc>
        <w:tc>
          <w:tcPr>
            <w:tcW w:w="1868" w:type="dxa"/>
            <w:shd w:val="clear" w:color="auto" w:fill="auto"/>
            <w:vAlign w:val="center"/>
            <w:hideMark/>
          </w:tcPr>
          <w:p w14:paraId="6DEB75C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1.1784</w:t>
            </w:r>
          </w:p>
        </w:tc>
        <w:tc>
          <w:tcPr>
            <w:tcW w:w="2525" w:type="dxa"/>
            <w:gridSpan w:val="2"/>
            <w:shd w:val="clear" w:color="auto" w:fill="auto"/>
            <w:vAlign w:val="center"/>
            <w:hideMark/>
          </w:tcPr>
          <w:p w14:paraId="7D1332B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926.16</w:t>
            </w:r>
          </w:p>
        </w:tc>
        <w:tc>
          <w:tcPr>
            <w:tcW w:w="1326" w:type="dxa"/>
            <w:vAlign w:val="center"/>
            <w:hideMark/>
          </w:tcPr>
          <w:p w14:paraId="648D1FB2" w14:textId="32BAA86C"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0765A108" w14:textId="77777777" w:rsidTr="005C44F0">
        <w:trPr>
          <w:trHeight w:val="283"/>
        </w:trPr>
        <w:tc>
          <w:tcPr>
            <w:tcW w:w="1079" w:type="dxa"/>
            <w:vAlign w:val="center"/>
            <w:hideMark/>
          </w:tcPr>
          <w:p w14:paraId="1C0A14C7"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16</w:t>
            </w:r>
          </w:p>
        </w:tc>
        <w:tc>
          <w:tcPr>
            <w:tcW w:w="3354" w:type="dxa"/>
            <w:vAlign w:val="center"/>
            <w:hideMark/>
          </w:tcPr>
          <w:p w14:paraId="49CBCCEA"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CBD Frame Commercial/Non</w:t>
            </w:r>
            <w:r w:rsidRPr="008C06EA">
              <w:rPr>
                <w:rFonts w:ascii="Times New Roman" w:hAnsi="Times New Roman"/>
                <w:color w:val="000000" w:themeColor="text1"/>
              </w:rPr>
              <w:noBreakHyphen/>
              <w:t>Residential</w:t>
            </w:r>
          </w:p>
        </w:tc>
        <w:tc>
          <w:tcPr>
            <w:tcW w:w="1868" w:type="dxa"/>
            <w:shd w:val="clear" w:color="auto" w:fill="auto"/>
            <w:vAlign w:val="center"/>
            <w:hideMark/>
          </w:tcPr>
          <w:p w14:paraId="2A8116C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0.9104</w:t>
            </w:r>
          </w:p>
        </w:tc>
        <w:tc>
          <w:tcPr>
            <w:tcW w:w="2525" w:type="dxa"/>
            <w:gridSpan w:val="2"/>
            <w:shd w:val="clear" w:color="auto" w:fill="auto"/>
            <w:vAlign w:val="center"/>
            <w:hideMark/>
          </w:tcPr>
          <w:p w14:paraId="3554C8F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2,051.60</w:t>
            </w:r>
          </w:p>
        </w:tc>
        <w:tc>
          <w:tcPr>
            <w:tcW w:w="1326" w:type="dxa"/>
            <w:vAlign w:val="center"/>
            <w:hideMark/>
          </w:tcPr>
          <w:p w14:paraId="10AE3CF8"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1.0000</w:t>
            </w:r>
          </w:p>
        </w:tc>
      </w:tr>
      <w:tr w:rsidR="008C06EA" w:rsidRPr="008C06EA" w14:paraId="7CB079AC" w14:textId="77777777" w:rsidTr="005C44F0">
        <w:trPr>
          <w:trHeight w:val="283"/>
        </w:trPr>
        <w:tc>
          <w:tcPr>
            <w:tcW w:w="1079" w:type="dxa"/>
            <w:vAlign w:val="center"/>
          </w:tcPr>
          <w:p w14:paraId="60DF6674"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16b</w:t>
            </w:r>
          </w:p>
        </w:tc>
        <w:tc>
          <w:tcPr>
            <w:tcW w:w="3354" w:type="dxa"/>
            <w:vAlign w:val="center"/>
          </w:tcPr>
          <w:p w14:paraId="756A52F8" w14:textId="46B04672"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CBD Frame Public </w:t>
            </w:r>
            <w:r w:rsidR="00EE0B4A">
              <w:rPr>
                <w:rFonts w:ascii="Times New Roman" w:hAnsi="Times New Roman"/>
                <w:color w:val="000000" w:themeColor="text1"/>
              </w:rPr>
              <w:t>Car park</w:t>
            </w:r>
            <w:r w:rsidRPr="008C06EA">
              <w:rPr>
                <w:rFonts w:ascii="Times New Roman" w:hAnsi="Times New Roman"/>
                <w:color w:val="000000" w:themeColor="text1"/>
              </w:rPr>
              <w:t>s</w:t>
            </w:r>
          </w:p>
        </w:tc>
        <w:tc>
          <w:tcPr>
            <w:tcW w:w="1868" w:type="dxa"/>
            <w:shd w:val="clear" w:color="auto" w:fill="auto"/>
            <w:vAlign w:val="center"/>
          </w:tcPr>
          <w:p w14:paraId="0AFDE45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1.1380</w:t>
            </w:r>
          </w:p>
        </w:tc>
        <w:tc>
          <w:tcPr>
            <w:tcW w:w="2525" w:type="dxa"/>
            <w:gridSpan w:val="2"/>
            <w:shd w:val="clear" w:color="auto" w:fill="auto"/>
            <w:vAlign w:val="center"/>
          </w:tcPr>
          <w:p w14:paraId="492D94F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2,564.52</w:t>
            </w:r>
          </w:p>
        </w:tc>
        <w:tc>
          <w:tcPr>
            <w:tcW w:w="1326" w:type="dxa"/>
            <w:vAlign w:val="center"/>
          </w:tcPr>
          <w:p w14:paraId="74B91D93"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234F8265" w14:textId="77777777" w:rsidTr="005C44F0">
        <w:trPr>
          <w:trHeight w:val="283"/>
        </w:trPr>
        <w:tc>
          <w:tcPr>
            <w:tcW w:w="1079" w:type="dxa"/>
            <w:vAlign w:val="center"/>
            <w:hideMark/>
          </w:tcPr>
          <w:p w14:paraId="1938C3A2"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17</w:t>
            </w:r>
          </w:p>
        </w:tc>
        <w:tc>
          <w:tcPr>
            <w:tcW w:w="3354" w:type="dxa"/>
            <w:vAlign w:val="center"/>
            <w:hideMark/>
          </w:tcPr>
          <w:p w14:paraId="31B5D2FA" w14:textId="6B0A9F84"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CBD Frame Commercial/Non</w:t>
            </w:r>
            <w:r w:rsidR="004065A0">
              <w:rPr>
                <w:rFonts w:ascii="Times New Roman" w:hAnsi="Times New Roman"/>
                <w:color w:val="000000" w:themeColor="text1"/>
              </w:rPr>
              <w:noBreakHyphen/>
            </w:r>
            <w:r w:rsidRPr="008C06EA">
              <w:rPr>
                <w:rFonts w:ascii="Times New Roman" w:hAnsi="Times New Roman"/>
                <w:color w:val="000000" w:themeColor="text1"/>
              </w:rPr>
              <w:t>Residential</w:t>
            </w:r>
          </w:p>
        </w:tc>
        <w:tc>
          <w:tcPr>
            <w:tcW w:w="1868" w:type="dxa"/>
            <w:shd w:val="clear" w:color="auto" w:fill="auto"/>
            <w:vAlign w:val="center"/>
            <w:hideMark/>
          </w:tcPr>
          <w:p w14:paraId="276B925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0.9527</w:t>
            </w:r>
          </w:p>
        </w:tc>
        <w:tc>
          <w:tcPr>
            <w:tcW w:w="2525" w:type="dxa"/>
            <w:gridSpan w:val="2"/>
            <w:shd w:val="clear" w:color="auto" w:fill="auto"/>
            <w:vAlign w:val="center"/>
            <w:hideMark/>
          </w:tcPr>
          <w:p w14:paraId="64DA056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2,051.60</w:t>
            </w:r>
          </w:p>
        </w:tc>
        <w:tc>
          <w:tcPr>
            <w:tcW w:w="1326" w:type="dxa"/>
            <w:vAlign w:val="center"/>
            <w:hideMark/>
          </w:tcPr>
          <w:p w14:paraId="1B0ED6B4" w14:textId="46D06F63"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0A32886E" w14:textId="77777777" w:rsidTr="005C44F0">
        <w:trPr>
          <w:trHeight w:val="283"/>
        </w:trPr>
        <w:tc>
          <w:tcPr>
            <w:tcW w:w="1079" w:type="dxa"/>
            <w:vAlign w:val="center"/>
            <w:hideMark/>
          </w:tcPr>
          <w:p w14:paraId="3C4A2FB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21a</w:t>
            </w:r>
          </w:p>
        </w:tc>
        <w:tc>
          <w:tcPr>
            <w:tcW w:w="3354" w:type="dxa"/>
            <w:shd w:val="clear" w:color="auto" w:fill="FFFFFF"/>
            <w:vAlign w:val="center"/>
            <w:hideMark/>
          </w:tcPr>
          <w:p w14:paraId="05153CDA"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Drive-In Shopping Centre &lt; 20,000m² and &lt; $2,000,000 ARV</w:t>
            </w:r>
          </w:p>
        </w:tc>
        <w:tc>
          <w:tcPr>
            <w:tcW w:w="1868" w:type="dxa"/>
            <w:shd w:val="clear" w:color="auto" w:fill="auto"/>
            <w:vAlign w:val="center"/>
            <w:hideMark/>
          </w:tcPr>
          <w:p w14:paraId="1ACC219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1.0849</w:t>
            </w:r>
          </w:p>
        </w:tc>
        <w:tc>
          <w:tcPr>
            <w:tcW w:w="2525" w:type="dxa"/>
            <w:gridSpan w:val="2"/>
            <w:shd w:val="clear" w:color="auto" w:fill="auto"/>
            <w:vAlign w:val="center"/>
            <w:hideMark/>
          </w:tcPr>
          <w:p w14:paraId="243209C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11,705.40</w:t>
            </w:r>
          </w:p>
        </w:tc>
        <w:tc>
          <w:tcPr>
            <w:tcW w:w="1326" w:type="dxa"/>
            <w:vAlign w:val="center"/>
            <w:hideMark/>
          </w:tcPr>
          <w:p w14:paraId="2EAEFD2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1.0000</w:t>
            </w:r>
          </w:p>
        </w:tc>
      </w:tr>
      <w:tr w:rsidR="008C06EA" w:rsidRPr="008C06EA" w14:paraId="2CA5A549" w14:textId="77777777" w:rsidTr="005C44F0">
        <w:trPr>
          <w:trHeight w:val="283"/>
        </w:trPr>
        <w:tc>
          <w:tcPr>
            <w:tcW w:w="1079" w:type="dxa"/>
            <w:vAlign w:val="center"/>
            <w:hideMark/>
          </w:tcPr>
          <w:p w14:paraId="4FA88D7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21b</w:t>
            </w:r>
          </w:p>
        </w:tc>
        <w:tc>
          <w:tcPr>
            <w:tcW w:w="3354" w:type="dxa"/>
            <w:shd w:val="clear" w:color="auto" w:fill="FFFFFF"/>
            <w:vAlign w:val="center"/>
            <w:hideMark/>
          </w:tcPr>
          <w:p w14:paraId="10482690"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Drive-In Shopping Centre &lt; 20,000m² and $2,000,000 to $3,999,999 ARV</w:t>
            </w:r>
          </w:p>
        </w:tc>
        <w:tc>
          <w:tcPr>
            <w:tcW w:w="1868" w:type="dxa"/>
            <w:shd w:val="clear" w:color="auto" w:fill="auto"/>
            <w:vAlign w:val="center"/>
            <w:hideMark/>
          </w:tcPr>
          <w:p w14:paraId="3AFC205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1.0902</w:t>
            </w:r>
          </w:p>
        </w:tc>
        <w:tc>
          <w:tcPr>
            <w:tcW w:w="2525" w:type="dxa"/>
            <w:gridSpan w:val="2"/>
            <w:shd w:val="clear" w:color="auto" w:fill="auto"/>
            <w:vAlign w:val="center"/>
            <w:hideMark/>
          </w:tcPr>
          <w:p w14:paraId="757205D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21,700.36</w:t>
            </w:r>
          </w:p>
        </w:tc>
        <w:tc>
          <w:tcPr>
            <w:tcW w:w="1326" w:type="dxa"/>
            <w:vAlign w:val="center"/>
            <w:hideMark/>
          </w:tcPr>
          <w:p w14:paraId="32561D0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1.0000</w:t>
            </w:r>
          </w:p>
        </w:tc>
      </w:tr>
      <w:tr w:rsidR="008C06EA" w:rsidRPr="008C06EA" w14:paraId="1F8C07A7" w14:textId="77777777" w:rsidTr="005C44F0">
        <w:trPr>
          <w:trHeight w:val="283"/>
        </w:trPr>
        <w:tc>
          <w:tcPr>
            <w:tcW w:w="1079" w:type="dxa"/>
            <w:vAlign w:val="center"/>
            <w:hideMark/>
          </w:tcPr>
          <w:p w14:paraId="69C2BD61"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21c</w:t>
            </w:r>
          </w:p>
        </w:tc>
        <w:tc>
          <w:tcPr>
            <w:tcW w:w="3354" w:type="dxa"/>
            <w:shd w:val="clear" w:color="auto" w:fill="FFFFFF"/>
            <w:vAlign w:val="center"/>
            <w:hideMark/>
          </w:tcPr>
          <w:p w14:paraId="6EE82699"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Drive-In Shopping Centre &lt; 20,000m² and $4,000,000 to $5,999,999 ARV</w:t>
            </w:r>
          </w:p>
        </w:tc>
        <w:tc>
          <w:tcPr>
            <w:tcW w:w="1868" w:type="dxa"/>
            <w:shd w:val="clear" w:color="auto" w:fill="auto"/>
            <w:vAlign w:val="center"/>
            <w:hideMark/>
          </w:tcPr>
          <w:p w14:paraId="5B1DBF2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1.0956</w:t>
            </w:r>
          </w:p>
        </w:tc>
        <w:tc>
          <w:tcPr>
            <w:tcW w:w="2525" w:type="dxa"/>
            <w:gridSpan w:val="2"/>
            <w:shd w:val="clear" w:color="auto" w:fill="auto"/>
            <w:vAlign w:val="center"/>
            <w:hideMark/>
          </w:tcPr>
          <w:p w14:paraId="1F3B39E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43,614.48</w:t>
            </w:r>
          </w:p>
        </w:tc>
        <w:tc>
          <w:tcPr>
            <w:tcW w:w="1326" w:type="dxa"/>
            <w:vAlign w:val="center"/>
            <w:hideMark/>
          </w:tcPr>
          <w:p w14:paraId="3E27FFC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1.0000</w:t>
            </w:r>
          </w:p>
        </w:tc>
      </w:tr>
      <w:tr w:rsidR="008C06EA" w:rsidRPr="008C06EA" w14:paraId="26B522FF" w14:textId="77777777" w:rsidTr="005C44F0">
        <w:trPr>
          <w:trHeight w:val="283"/>
        </w:trPr>
        <w:tc>
          <w:tcPr>
            <w:tcW w:w="1079" w:type="dxa"/>
            <w:vAlign w:val="center"/>
            <w:hideMark/>
          </w:tcPr>
          <w:p w14:paraId="5A0E586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21d</w:t>
            </w:r>
          </w:p>
        </w:tc>
        <w:tc>
          <w:tcPr>
            <w:tcW w:w="3354" w:type="dxa"/>
            <w:shd w:val="clear" w:color="auto" w:fill="FFFFFF"/>
            <w:vAlign w:val="center"/>
            <w:hideMark/>
          </w:tcPr>
          <w:p w14:paraId="73622CE0"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Drive-In Shopping Centre &lt; 20,000m² and equal to or &gt; $6,000,000 ARV</w:t>
            </w:r>
          </w:p>
        </w:tc>
        <w:tc>
          <w:tcPr>
            <w:tcW w:w="1868" w:type="dxa"/>
            <w:shd w:val="clear" w:color="auto" w:fill="auto"/>
            <w:vAlign w:val="center"/>
            <w:hideMark/>
          </w:tcPr>
          <w:p w14:paraId="186075D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1.0956</w:t>
            </w:r>
          </w:p>
        </w:tc>
        <w:tc>
          <w:tcPr>
            <w:tcW w:w="2525" w:type="dxa"/>
            <w:gridSpan w:val="2"/>
            <w:shd w:val="clear" w:color="auto" w:fill="auto"/>
            <w:vAlign w:val="center"/>
            <w:hideMark/>
          </w:tcPr>
          <w:p w14:paraId="4795019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65,421.72 </w:t>
            </w:r>
          </w:p>
        </w:tc>
        <w:tc>
          <w:tcPr>
            <w:tcW w:w="1326" w:type="dxa"/>
            <w:vAlign w:val="center"/>
            <w:hideMark/>
          </w:tcPr>
          <w:p w14:paraId="3A6A9A7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1.0000</w:t>
            </w:r>
          </w:p>
        </w:tc>
      </w:tr>
      <w:tr w:rsidR="008C06EA" w:rsidRPr="008C06EA" w14:paraId="6B3CEED4" w14:textId="77777777" w:rsidTr="005C44F0">
        <w:trPr>
          <w:trHeight w:val="283"/>
        </w:trPr>
        <w:tc>
          <w:tcPr>
            <w:tcW w:w="1079" w:type="dxa"/>
            <w:vAlign w:val="center"/>
            <w:hideMark/>
          </w:tcPr>
          <w:p w14:paraId="0E0C60F7"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lastRenderedPageBreak/>
              <w:t>21e</w:t>
            </w:r>
          </w:p>
        </w:tc>
        <w:tc>
          <w:tcPr>
            <w:tcW w:w="3354" w:type="dxa"/>
            <w:shd w:val="clear" w:color="auto" w:fill="FFFFFF"/>
            <w:vAlign w:val="center"/>
            <w:hideMark/>
          </w:tcPr>
          <w:p w14:paraId="0BF08C6C"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Drive-In Shopping Centre 20,000m² to 25,000m² and &lt; $10,000,000 ARV</w:t>
            </w:r>
          </w:p>
        </w:tc>
        <w:tc>
          <w:tcPr>
            <w:tcW w:w="1868" w:type="dxa"/>
            <w:shd w:val="clear" w:color="auto" w:fill="auto"/>
            <w:vAlign w:val="center"/>
            <w:hideMark/>
          </w:tcPr>
          <w:p w14:paraId="2647B08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1.2150</w:t>
            </w:r>
          </w:p>
        </w:tc>
        <w:tc>
          <w:tcPr>
            <w:tcW w:w="2525" w:type="dxa"/>
            <w:gridSpan w:val="2"/>
            <w:shd w:val="clear" w:color="auto" w:fill="auto"/>
            <w:vAlign w:val="center"/>
            <w:hideMark/>
          </w:tcPr>
          <w:p w14:paraId="274CD63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33,856.72 </w:t>
            </w:r>
          </w:p>
        </w:tc>
        <w:tc>
          <w:tcPr>
            <w:tcW w:w="1326" w:type="dxa"/>
            <w:vAlign w:val="center"/>
            <w:hideMark/>
          </w:tcPr>
          <w:p w14:paraId="49C37A7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1.0000</w:t>
            </w:r>
          </w:p>
        </w:tc>
      </w:tr>
      <w:tr w:rsidR="008C06EA" w:rsidRPr="008C06EA" w14:paraId="4CB31C4C" w14:textId="77777777" w:rsidTr="005C44F0">
        <w:trPr>
          <w:trHeight w:val="283"/>
        </w:trPr>
        <w:tc>
          <w:tcPr>
            <w:tcW w:w="1079" w:type="dxa"/>
            <w:vAlign w:val="center"/>
            <w:hideMark/>
          </w:tcPr>
          <w:p w14:paraId="1BA33A8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21f</w:t>
            </w:r>
          </w:p>
        </w:tc>
        <w:tc>
          <w:tcPr>
            <w:tcW w:w="3354" w:type="dxa"/>
            <w:shd w:val="clear" w:color="auto" w:fill="FFFFFF"/>
            <w:vAlign w:val="center"/>
            <w:hideMark/>
          </w:tcPr>
          <w:p w14:paraId="6009C654"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Drive-In Shopping Centre 20,000m² to 25,000m² and equal to or &gt; $10,000,000 ARV</w:t>
            </w:r>
          </w:p>
        </w:tc>
        <w:tc>
          <w:tcPr>
            <w:tcW w:w="1868" w:type="dxa"/>
            <w:shd w:val="clear" w:color="auto" w:fill="auto"/>
            <w:vAlign w:val="center"/>
            <w:hideMark/>
          </w:tcPr>
          <w:p w14:paraId="720A6A9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1.2150</w:t>
            </w:r>
          </w:p>
        </w:tc>
        <w:tc>
          <w:tcPr>
            <w:tcW w:w="2525" w:type="dxa"/>
            <w:gridSpan w:val="2"/>
            <w:shd w:val="clear" w:color="auto" w:fill="auto"/>
            <w:vAlign w:val="center"/>
            <w:hideMark/>
          </w:tcPr>
          <w:p w14:paraId="14A725A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126,962.64 </w:t>
            </w:r>
          </w:p>
        </w:tc>
        <w:tc>
          <w:tcPr>
            <w:tcW w:w="1326" w:type="dxa"/>
            <w:vAlign w:val="center"/>
            <w:hideMark/>
          </w:tcPr>
          <w:p w14:paraId="6B5C3D9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1.0000</w:t>
            </w:r>
          </w:p>
        </w:tc>
      </w:tr>
      <w:tr w:rsidR="008C06EA" w:rsidRPr="008C06EA" w14:paraId="3A604D86" w14:textId="77777777" w:rsidTr="005C44F0">
        <w:trPr>
          <w:trHeight w:val="283"/>
        </w:trPr>
        <w:tc>
          <w:tcPr>
            <w:tcW w:w="1079" w:type="dxa"/>
            <w:vAlign w:val="center"/>
            <w:hideMark/>
          </w:tcPr>
          <w:p w14:paraId="0E517F0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21g</w:t>
            </w:r>
          </w:p>
        </w:tc>
        <w:tc>
          <w:tcPr>
            <w:tcW w:w="3354" w:type="dxa"/>
            <w:shd w:val="clear" w:color="auto" w:fill="FFFFFF"/>
            <w:vAlign w:val="center"/>
            <w:hideMark/>
          </w:tcPr>
          <w:p w14:paraId="67830D34"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Drive-In Shopping Centre 25,001m² to 50,000m² and &lt; $10,000,000 ARV</w:t>
            </w:r>
          </w:p>
        </w:tc>
        <w:tc>
          <w:tcPr>
            <w:tcW w:w="1868" w:type="dxa"/>
            <w:shd w:val="clear" w:color="auto" w:fill="auto"/>
            <w:vAlign w:val="center"/>
            <w:hideMark/>
          </w:tcPr>
          <w:p w14:paraId="299E5FA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1.2330</w:t>
            </w:r>
          </w:p>
        </w:tc>
        <w:tc>
          <w:tcPr>
            <w:tcW w:w="2525" w:type="dxa"/>
            <w:gridSpan w:val="2"/>
            <w:shd w:val="clear" w:color="auto" w:fill="auto"/>
            <w:vAlign w:val="center"/>
            <w:hideMark/>
          </w:tcPr>
          <w:p w14:paraId="3BC95D3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69,941.12 </w:t>
            </w:r>
          </w:p>
        </w:tc>
        <w:tc>
          <w:tcPr>
            <w:tcW w:w="1326" w:type="dxa"/>
            <w:vAlign w:val="center"/>
            <w:hideMark/>
          </w:tcPr>
          <w:p w14:paraId="370AF4D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1.0000</w:t>
            </w:r>
          </w:p>
        </w:tc>
      </w:tr>
      <w:tr w:rsidR="008C06EA" w:rsidRPr="008C06EA" w14:paraId="22B4E559" w14:textId="77777777" w:rsidTr="005C44F0">
        <w:trPr>
          <w:trHeight w:val="283"/>
        </w:trPr>
        <w:tc>
          <w:tcPr>
            <w:tcW w:w="1079" w:type="dxa"/>
            <w:vAlign w:val="center"/>
            <w:hideMark/>
          </w:tcPr>
          <w:p w14:paraId="1B8AF0F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21h</w:t>
            </w:r>
          </w:p>
        </w:tc>
        <w:tc>
          <w:tcPr>
            <w:tcW w:w="3354" w:type="dxa"/>
            <w:shd w:val="clear" w:color="auto" w:fill="FFFFFF"/>
            <w:vAlign w:val="center"/>
            <w:hideMark/>
          </w:tcPr>
          <w:p w14:paraId="3C4ADAB2"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Drive-In Shopping Centre 25,001m² to 50,000m² and equal to or &gt; $10,000,000 ARV</w:t>
            </w:r>
          </w:p>
        </w:tc>
        <w:tc>
          <w:tcPr>
            <w:tcW w:w="1868" w:type="dxa"/>
            <w:shd w:val="clear" w:color="auto" w:fill="auto"/>
            <w:vAlign w:val="center"/>
            <w:hideMark/>
          </w:tcPr>
          <w:p w14:paraId="1EB4A38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1.2330</w:t>
            </w:r>
          </w:p>
        </w:tc>
        <w:tc>
          <w:tcPr>
            <w:tcW w:w="2525" w:type="dxa"/>
            <w:gridSpan w:val="2"/>
            <w:shd w:val="clear" w:color="auto" w:fill="auto"/>
            <w:vAlign w:val="center"/>
            <w:hideMark/>
          </w:tcPr>
          <w:p w14:paraId="12F222C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128,838.92</w:t>
            </w:r>
          </w:p>
        </w:tc>
        <w:tc>
          <w:tcPr>
            <w:tcW w:w="1326" w:type="dxa"/>
            <w:vAlign w:val="center"/>
            <w:hideMark/>
          </w:tcPr>
          <w:p w14:paraId="6E2BD5C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1.0000</w:t>
            </w:r>
          </w:p>
        </w:tc>
      </w:tr>
      <w:tr w:rsidR="008C06EA" w:rsidRPr="008C06EA" w14:paraId="3712C871" w14:textId="77777777" w:rsidTr="005C44F0">
        <w:trPr>
          <w:trHeight w:val="283"/>
        </w:trPr>
        <w:tc>
          <w:tcPr>
            <w:tcW w:w="1079" w:type="dxa"/>
            <w:vAlign w:val="center"/>
            <w:hideMark/>
          </w:tcPr>
          <w:p w14:paraId="10CF47B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21i</w:t>
            </w:r>
          </w:p>
        </w:tc>
        <w:tc>
          <w:tcPr>
            <w:tcW w:w="3354" w:type="dxa"/>
            <w:shd w:val="clear" w:color="auto" w:fill="FFFFFF"/>
            <w:vAlign w:val="center"/>
            <w:hideMark/>
          </w:tcPr>
          <w:p w14:paraId="7AFE52A0"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Drive-In Shopping Centre &gt; 50,000m²</w:t>
            </w:r>
          </w:p>
        </w:tc>
        <w:tc>
          <w:tcPr>
            <w:tcW w:w="1868" w:type="dxa"/>
            <w:shd w:val="clear" w:color="auto" w:fill="auto"/>
            <w:vAlign w:val="center"/>
            <w:hideMark/>
          </w:tcPr>
          <w:p w14:paraId="09B4B19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1.2601</w:t>
            </w:r>
          </w:p>
        </w:tc>
        <w:tc>
          <w:tcPr>
            <w:tcW w:w="2525" w:type="dxa"/>
            <w:gridSpan w:val="2"/>
            <w:shd w:val="clear" w:color="auto" w:fill="auto"/>
            <w:vAlign w:val="center"/>
            <w:hideMark/>
          </w:tcPr>
          <w:p w14:paraId="740DFC9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163,014.16 </w:t>
            </w:r>
          </w:p>
        </w:tc>
        <w:tc>
          <w:tcPr>
            <w:tcW w:w="1326" w:type="dxa"/>
            <w:vAlign w:val="center"/>
            <w:hideMark/>
          </w:tcPr>
          <w:p w14:paraId="57A02E08"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364748A3" w14:textId="77777777" w:rsidTr="005C44F0">
        <w:trPr>
          <w:trHeight w:val="283"/>
        </w:trPr>
        <w:tc>
          <w:tcPr>
            <w:tcW w:w="1079" w:type="dxa"/>
            <w:vAlign w:val="center"/>
            <w:hideMark/>
          </w:tcPr>
          <w:p w14:paraId="66A0613A"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22a</w:t>
            </w:r>
          </w:p>
        </w:tc>
        <w:tc>
          <w:tcPr>
            <w:tcW w:w="3354" w:type="dxa"/>
            <w:shd w:val="clear" w:color="auto" w:fill="FFFFFF"/>
            <w:vAlign w:val="center"/>
            <w:hideMark/>
          </w:tcPr>
          <w:p w14:paraId="31BEE788"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Retail Warehouse &lt; 7,500m² and &lt; $1,600,000 ARV</w:t>
            </w:r>
          </w:p>
        </w:tc>
        <w:tc>
          <w:tcPr>
            <w:tcW w:w="1868" w:type="dxa"/>
            <w:shd w:val="clear" w:color="auto" w:fill="auto"/>
            <w:vAlign w:val="center"/>
            <w:hideMark/>
          </w:tcPr>
          <w:p w14:paraId="03C510B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0.9799</w:t>
            </w:r>
          </w:p>
        </w:tc>
        <w:tc>
          <w:tcPr>
            <w:tcW w:w="2525" w:type="dxa"/>
            <w:gridSpan w:val="2"/>
            <w:shd w:val="clear" w:color="auto" w:fill="auto"/>
            <w:vAlign w:val="center"/>
            <w:hideMark/>
          </w:tcPr>
          <w:p w14:paraId="3A2015A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3,656.84</w:t>
            </w:r>
          </w:p>
        </w:tc>
        <w:tc>
          <w:tcPr>
            <w:tcW w:w="1326" w:type="dxa"/>
            <w:vAlign w:val="center"/>
            <w:hideMark/>
          </w:tcPr>
          <w:p w14:paraId="7BEC60B7"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24ED9CA" w14:textId="77777777" w:rsidTr="005C44F0">
        <w:trPr>
          <w:trHeight w:val="283"/>
        </w:trPr>
        <w:tc>
          <w:tcPr>
            <w:tcW w:w="1079" w:type="dxa"/>
            <w:vAlign w:val="center"/>
            <w:hideMark/>
          </w:tcPr>
          <w:p w14:paraId="67BA6E4D"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22b</w:t>
            </w:r>
          </w:p>
        </w:tc>
        <w:tc>
          <w:tcPr>
            <w:tcW w:w="3354" w:type="dxa"/>
            <w:shd w:val="clear" w:color="auto" w:fill="FFFFFF"/>
            <w:vAlign w:val="center"/>
            <w:hideMark/>
          </w:tcPr>
          <w:p w14:paraId="76267F0C"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Retail Warehouse &lt; 7,500m² and $1,600,000 to $4,500,000 ARV</w:t>
            </w:r>
          </w:p>
        </w:tc>
        <w:tc>
          <w:tcPr>
            <w:tcW w:w="1868" w:type="dxa"/>
            <w:shd w:val="clear" w:color="auto" w:fill="auto"/>
            <w:vAlign w:val="center"/>
            <w:hideMark/>
          </w:tcPr>
          <w:p w14:paraId="3DE4F1F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0.9799</w:t>
            </w:r>
          </w:p>
        </w:tc>
        <w:tc>
          <w:tcPr>
            <w:tcW w:w="2525" w:type="dxa"/>
            <w:gridSpan w:val="2"/>
            <w:shd w:val="clear" w:color="auto" w:fill="auto"/>
            <w:vAlign w:val="center"/>
            <w:hideMark/>
          </w:tcPr>
          <w:p w14:paraId="132334E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15,602.20</w:t>
            </w:r>
          </w:p>
        </w:tc>
        <w:tc>
          <w:tcPr>
            <w:tcW w:w="1326" w:type="dxa"/>
            <w:vAlign w:val="center"/>
            <w:hideMark/>
          </w:tcPr>
          <w:p w14:paraId="48B2114F"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02B42FF" w14:textId="77777777" w:rsidTr="005C44F0">
        <w:trPr>
          <w:trHeight w:val="283"/>
        </w:trPr>
        <w:tc>
          <w:tcPr>
            <w:tcW w:w="1079" w:type="dxa"/>
            <w:vAlign w:val="center"/>
            <w:hideMark/>
          </w:tcPr>
          <w:p w14:paraId="56060F45"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22c</w:t>
            </w:r>
          </w:p>
        </w:tc>
        <w:tc>
          <w:tcPr>
            <w:tcW w:w="3354" w:type="dxa"/>
            <w:shd w:val="clear" w:color="auto" w:fill="FFFFFF"/>
            <w:vAlign w:val="center"/>
            <w:hideMark/>
          </w:tcPr>
          <w:p w14:paraId="4184B1B1"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Retail Warehouse &lt; 7,500m² and &gt; $4,500,000 ARV</w:t>
            </w:r>
          </w:p>
        </w:tc>
        <w:tc>
          <w:tcPr>
            <w:tcW w:w="1868" w:type="dxa"/>
            <w:shd w:val="clear" w:color="auto" w:fill="auto"/>
            <w:vAlign w:val="center"/>
            <w:hideMark/>
          </w:tcPr>
          <w:p w14:paraId="1AA1B52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0.9799</w:t>
            </w:r>
          </w:p>
        </w:tc>
        <w:tc>
          <w:tcPr>
            <w:tcW w:w="2525" w:type="dxa"/>
            <w:gridSpan w:val="2"/>
            <w:shd w:val="clear" w:color="auto" w:fill="auto"/>
            <w:vAlign w:val="center"/>
            <w:hideMark/>
          </w:tcPr>
          <w:p w14:paraId="48AFA1E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42,386.76 </w:t>
            </w:r>
          </w:p>
        </w:tc>
        <w:tc>
          <w:tcPr>
            <w:tcW w:w="1326" w:type="dxa"/>
            <w:vAlign w:val="center"/>
            <w:hideMark/>
          </w:tcPr>
          <w:p w14:paraId="14E35472"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078964DD" w14:textId="77777777" w:rsidTr="005C44F0">
        <w:trPr>
          <w:trHeight w:val="283"/>
        </w:trPr>
        <w:tc>
          <w:tcPr>
            <w:tcW w:w="1079" w:type="dxa"/>
            <w:vAlign w:val="center"/>
            <w:hideMark/>
          </w:tcPr>
          <w:p w14:paraId="46B62992"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22d</w:t>
            </w:r>
          </w:p>
        </w:tc>
        <w:tc>
          <w:tcPr>
            <w:tcW w:w="3354" w:type="dxa"/>
            <w:shd w:val="clear" w:color="auto" w:fill="FFFFFF"/>
            <w:vAlign w:val="center"/>
            <w:hideMark/>
          </w:tcPr>
          <w:p w14:paraId="5565A679"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Retail Warehouse 7,500m² to 20,000m² and &lt; $4,200,000 ARV</w:t>
            </w:r>
          </w:p>
        </w:tc>
        <w:tc>
          <w:tcPr>
            <w:tcW w:w="1868" w:type="dxa"/>
            <w:shd w:val="clear" w:color="auto" w:fill="auto"/>
            <w:vAlign w:val="center"/>
            <w:hideMark/>
          </w:tcPr>
          <w:p w14:paraId="37B0410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1.0141</w:t>
            </w:r>
          </w:p>
        </w:tc>
        <w:tc>
          <w:tcPr>
            <w:tcW w:w="2525" w:type="dxa"/>
            <w:gridSpan w:val="2"/>
            <w:shd w:val="clear" w:color="auto" w:fill="auto"/>
            <w:vAlign w:val="center"/>
            <w:hideMark/>
          </w:tcPr>
          <w:p w14:paraId="7FBB97E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23,141.68</w:t>
            </w:r>
          </w:p>
        </w:tc>
        <w:tc>
          <w:tcPr>
            <w:tcW w:w="1326" w:type="dxa"/>
            <w:vAlign w:val="center"/>
            <w:hideMark/>
          </w:tcPr>
          <w:p w14:paraId="5ABFB4D6"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1855E989" w14:textId="77777777" w:rsidTr="005C44F0">
        <w:trPr>
          <w:trHeight w:val="283"/>
        </w:trPr>
        <w:tc>
          <w:tcPr>
            <w:tcW w:w="1079" w:type="dxa"/>
            <w:vAlign w:val="center"/>
            <w:hideMark/>
          </w:tcPr>
          <w:p w14:paraId="3CEF341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22e</w:t>
            </w:r>
          </w:p>
        </w:tc>
        <w:tc>
          <w:tcPr>
            <w:tcW w:w="3354" w:type="dxa"/>
            <w:shd w:val="clear" w:color="auto" w:fill="FFFFFF"/>
            <w:vAlign w:val="center"/>
            <w:hideMark/>
          </w:tcPr>
          <w:p w14:paraId="3FAD82D0"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Retail Warehouse 7,500m² to 20,000m² and $4,200,000 to $10,000,000 ARV</w:t>
            </w:r>
          </w:p>
        </w:tc>
        <w:tc>
          <w:tcPr>
            <w:tcW w:w="1868" w:type="dxa"/>
            <w:shd w:val="clear" w:color="auto" w:fill="auto"/>
            <w:vAlign w:val="center"/>
            <w:hideMark/>
          </w:tcPr>
          <w:p w14:paraId="7E802B1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1.0141</w:t>
            </w:r>
          </w:p>
        </w:tc>
        <w:tc>
          <w:tcPr>
            <w:tcW w:w="2525" w:type="dxa"/>
            <w:gridSpan w:val="2"/>
            <w:shd w:val="clear" w:color="auto" w:fill="auto"/>
            <w:vAlign w:val="center"/>
            <w:hideMark/>
          </w:tcPr>
          <w:p w14:paraId="1602272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42,386.76</w:t>
            </w:r>
          </w:p>
        </w:tc>
        <w:tc>
          <w:tcPr>
            <w:tcW w:w="1326" w:type="dxa"/>
            <w:vAlign w:val="center"/>
            <w:hideMark/>
          </w:tcPr>
          <w:p w14:paraId="6BA44773"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343E2FDF" w14:textId="77777777" w:rsidTr="005C44F0">
        <w:trPr>
          <w:trHeight w:val="283"/>
        </w:trPr>
        <w:tc>
          <w:tcPr>
            <w:tcW w:w="1079" w:type="dxa"/>
            <w:vAlign w:val="center"/>
            <w:hideMark/>
          </w:tcPr>
          <w:p w14:paraId="32ECEFD5"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22f</w:t>
            </w:r>
          </w:p>
        </w:tc>
        <w:tc>
          <w:tcPr>
            <w:tcW w:w="3354" w:type="dxa"/>
            <w:shd w:val="clear" w:color="auto" w:fill="FFFFFF"/>
            <w:vAlign w:val="center"/>
            <w:hideMark/>
          </w:tcPr>
          <w:p w14:paraId="46B987A9"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Retail Warehouse 7,500m² to 20,000m² and &gt; $10,000,000 ARV</w:t>
            </w:r>
          </w:p>
        </w:tc>
        <w:tc>
          <w:tcPr>
            <w:tcW w:w="1868" w:type="dxa"/>
            <w:shd w:val="clear" w:color="auto" w:fill="auto"/>
            <w:vAlign w:val="center"/>
            <w:hideMark/>
          </w:tcPr>
          <w:p w14:paraId="56962A9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1.0141</w:t>
            </w:r>
          </w:p>
        </w:tc>
        <w:tc>
          <w:tcPr>
            <w:tcW w:w="2525" w:type="dxa"/>
            <w:gridSpan w:val="2"/>
            <w:shd w:val="clear" w:color="auto" w:fill="auto"/>
            <w:vAlign w:val="center"/>
            <w:hideMark/>
          </w:tcPr>
          <w:p w14:paraId="59ECFF0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141,289.08 </w:t>
            </w:r>
          </w:p>
        </w:tc>
        <w:tc>
          <w:tcPr>
            <w:tcW w:w="1326" w:type="dxa"/>
            <w:vAlign w:val="center"/>
            <w:hideMark/>
          </w:tcPr>
          <w:p w14:paraId="73FFB7E1"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2CF89143" w14:textId="77777777" w:rsidTr="005C44F0">
        <w:trPr>
          <w:trHeight w:val="283"/>
        </w:trPr>
        <w:tc>
          <w:tcPr>
            <w:tcW w:w="1079" w:type="dxa"/>
            <w:vAlign w:val="center"/>
            <w:hideMark/>
          </w:tcPr>
          <w:p w14:paraId="50BF3EAD"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22g</w:t>
            </w:r>
          </w:p>
        </w:tc>
        <w:tc>
          <w:tcPr>
            <w:tcW w:w="3354" w:type="dxa"/>
            <w:shd w:val="clear" w:color="auto" w:fill="FFFFFF"/>
            <w:vAlign w:val="center"/>
            <w:hideMark/>
          </w:tcPr>
          <w:p w14:paraId="53D44352"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Retail Warehouse 20,001m² to 40,000m² and &lt; $8,000,000 ARV</w:t>
            </w:r>
          </w:p>
        </w:tc>
        <w:tc>
          <w:tcPr>
            <w:tcW w:w="1868" w:type="dxa"/>
            <w:shd w:val="clear" w:color="auto" w:fill="auto"/>
            <w:vAlign w:val="center"/>
            <w:hideMark/>
          </w:tcPr>
          <w:p w14:paraId="11277DC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1.0866</w:t>
            </w:r>
          </w:p>
        </w:tc>
        <w:tc>
          <w:tcPr>
            <w:tcW w:w="2525" w:type="dxa"/>
            <w:gridSpan w:val="2"/>
            <w:shd w:val="clear" w:color="auto" w:fill="auto"/>
            <w:vAlign w:val="center"/>
            <w:hideMark/>
          </w:tcPr>
          <w:p w14:paraId="3310FEB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46,501.80</w:t>
            </w:r>
          </w:p>
        </w:tc>
        <w:tc>
          <w:tcPr>
            <w:tcW w:w="1326" w:type="dxa"/>
            <w:vAlign w:val="center"/>
            <w:hideMark/>
          </w:tcPr>
          <w:p w14:paraId="2E0911B1"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77EF5941" w14:textId="77777777" w:rsidTr="005C44F0">
        <w:trPr>
          <w:trHeight w:val="283"/>
        </w:trPr>
        <w:tc>
          <w:tcPr>
            <w:tcW w:w="1079" w:type="dxa"/>
            <w:vAlign w:val="center"/>
            <w:hideMark/>
          </w:tcPr>
          <w:p w14:paraId="56E988A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22h</w:t>
            </w:r>
          </w:p>
        </w:tc>
        <w:tc>
          <w:tcPr>
            <w:tcW w:w="3354" w:type="dxa"/>
            <w:shd w:val="clear" w:color="auto" w:fill="FFFFFF"/>
            <w:vAlign w:val="center"/>
            <w:hideMark/>
          </w:tcPr>
          <w:p w14:paraId="582BB220" w14:textId="77777777" w:rsidR="008C06EA" w:rsidRPr="008C06EA" w:rsidRDefault="008C06EA" w:rsidP="005C44F0">
            <w:pPr>
              <w:spacing w:before="60" w:after="60"/>
              <w:jc w:val="left"/>
              <w:rPr>
                <w:rFonts w:ascii="Times New Roman" w:hAnsi="Times New Roman"/>
                <w:color w:val="000000" w:themeColor="text1"/>
                <w:spacing w:val="-4"/>
              </w:rPr>
            </w:pPr>
            <w:r w:rsidRPr="008C06EA">
              <w:rPr>
                <w:rFonts w:ascii="Times New Roman" w:hAnsi="Times New Roman"/>
                <w:color w:val="000000" w:themeColor="text1"/>
                <w:spacing w:val="-4"/>
              </w:rPr>
              <w:t>Retail Warehouse 20,001m² to 40,000m² and equal to or &gt; $8,000,000 ARV</w:t>
            </w:r>
          </w:p>
        </w:tc>
        <w:tc>
          <w:tcPr>
            <w:tcW w:w="1868" w:type="dxa"/>
            <w:shd w:val="clear" w:color="auto" w:fill="auto"/>
            <w:vAlign w:val="center"/>
            <w:hideMark/>
          </w:tcPr>
          <w:p w14:paraId="1F5D587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1.0866</w:t>
            </w:r>
          </w:p>
        </w:tc>
        <w:tc>
          <w:tcPr>
            <w:tcW w:w="2525" w:type="dxa"/>
            <w:gridSpan w:val="2"/>
            <w:shd w:val="clear" w:color="auto" w:fill="auto"/>
            <w:vAlign w:val="center"/>
            <w:hideMark/>
          </w:tcPr>
          <w:p w14:paraId="5B174A6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89,759.20 </w:t>
            </w:r>
          </w:p>
        </w:tc>
        <w:tc>
          <w:tcPr>
            <w:tcW w:w="1326" w:type="dxa"/>
            <w:vAlign w:val="center"/>
            <w:hideMark/>
          </w:tcPr>
          <w:p w14:paraId="278D6F30"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3DE27A33" w14:textId="77777777" w:rsidTr="005C44F0">
        <w:trPr>
          <w:trHeight w:val="283"/>
        </w:trPr>
        <w:tc>
          <w:tcPr>
            <w:tcW w:w="1079" w:type="dxa"/>
            <w:vAlign w:val="center"/>
            <w:hideMark/>
          </w:tcPr>
          <w:p w14:paraId="34400421"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22i</w:t>
            </w:r>
          </w:p>
        </w:tc>
        <w:tc>
          <w:tcPr>
            <w:tcW w:w="3354" w:type="dxa"/>
            <w:shd w:val="clear" w:color="auto" w:fill="FFFFFF"/>
            <w:vAlign w:val="center"/>
            <w:hideMark/>
          </w:tcPr>
          <w:p w14:paraId="16EB4706"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Retail Warehouse 40,001m² to 80,000m² </w:t>
            </w:r>
          </w:p>
        </w:tc>
        <w:tc>
          <w:tcPr>
            <w:tcW w:w="1868" w:type="dxa"/>
            <w:shd w:val="clear" w:color="auto" w:fill="auto"/>
            <w:vAlign w:val="center"/>
            <w:hideMark/>
          </w:tcPr>
          <w:p w14:paraId="5B106D4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1.0872</w:t>
            </w:r>
          </w:p>
        </w:tc>
        <w:tc>
          <w:tcPr>
            <w:tcW w:w="2525" w:type="dxa"/>
            <w:gridSpan w:val="2"/>
            <w:shd w:val="clear" w:color="auto" w:fill="auto"/>
            <w:vAlign w:val="center"/>
            <w:hideMark/>
          </w:tcPr>
          <w:p w14:paraId="203CE3D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115,653.96 </w:t>
            </w:r>
          </w:p>
        </w:tc>
        <w:tc>
          <w:tcPr>
            <w:tcW w:w="1326" w:type="dxa"/>
            <w:vAlign w:val="center"/>
            <w:hideMark/>
          </w:tcPr>
          <w:p w14:paraId="5AFD2E34"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35D81561" w14:textId="77777777" w:rsidTr="005C44F0">
        <w:trPr>
          <w:trHeight w:val="283"/>
        </w:trPr>
        <w:tc>
          <w:tcPr>
            <w:tcW w:w="1079" w:type="dxa"/>
            <w:vAlign w:val="center"/>
            <w:hideMark/>
          </w:tcPr>
          <w:p w14:paraId="3476D34A"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22j</w:t>
            </w:r>
          </w:p>
        </w:tc>
        <w:tc>
          <w:tcPr>
            <w:tcW w:w="3354" w:type="dxa"/>
            <w:shd w:val="clear" w:color="auto" w:fill="FFFFFF"/>
            <w:vAlign w:val="center"/>
            <w:hideMark/>
          </w:tcPr>
          <w:p w14:paraId="4D9492C7"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Retail Warehouse &gt; 80,000m²</w:t>
            </w:r>
          </w:p>
        </w:tc>
        <w:tc>
          <w:tcPr>
            <w:tcW w:w="1868" w:type="dxa"/>
            <w:shd w:val="clear" w:color="auto" w:fill="auto"/>
            <w:vAlign w:val="center"/>
            <w:hideMark/>
          </w:tcPr>
          <w:p w14:paraId="57CFAE6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1.0872</w:t>
            </w:r>
          </w:p>
        </w:tc>
        <w:tc>
          <w:tcPr>
            <w:tcW w:w="2525" w:type="dxa"/>
            <w:gridSpan w:val="2"/>
            <w:shd w:val="clear" w:color="auto" w:fill="auto"/>
            <w:vAlign w:val="center"/>
            <w:hideMark/>
          </w:tcPr>
          <w:p w14:paraId="5562F55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 xml:space="preserve">34,621.20 </w:t>
            </w:r>
          </w:p>
        </w:tc>
        <w:tc>
          <w:tcPr>
            <w:tcW w:w="1326" w:type="dxa"/>
            <w:vAlign w:val="center"/>
            <w:hideMark/>
          </w:tcPr>
          <w:p w14:paraId="506B0CD5"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50C2023E" w14:textId="77777777" w:rsidTr="005C44F0">
        <w:trPr>
          <w:trHeight w:val="283"/>
        </w:trPr>
        <w:tc>
          <w:tcPr>
            <w:tcW w:w="1079" w:type="dxa"/>
            <w:vAlign w:val="center"/>
            <w:hideMark/>
          </w:tcPr>
          <w:p w14:paraId="3DB9077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23</w:t>
            </w:r>
          </w:p>
        </w:tc>
        <w:tc>
          <w:tcPr>
            <w:tcW w:w="3354" w:type="dxa"/>
            <w:vAlign w:val="center"/>
            <w:hideMark/>
          </w:tcPr>
          <w:p w14:paraId="7E5F9F1D"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Transitory Accommodation</w:t>
            </w:r>
          </w:p>
        </w:tc>
        <w:tc>
          <w:tcPr>
            <w:tcW w:w="1868" w:type="dxa"/>
            <w:shd w:val="clear" w:color="auto" w:fill="auto"/>
            <w:vAlign w:val="center"/>
            <w:hideMark/>
          </w:tcPr>
          <w:p w14:paraId="356821A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0.5234</w:t>
            </w:r>
          </w:p>
        </w:tc>
        <w:tc>
          <w:tcPr>
            <w:tcW w:w="2525" w:type="dxa"/>
            <w:gridSpan w:val="2"/>
            <w:shd w:val="clear" w:color="auto" w:fill="auto"/>
            <w:vAlign w:val="center"/>
            <w:hideMark/>
          </w:tcPr>
          <w:p w14:paraId="76E0094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1,990.84</w:t>
            </w:r>
          </w:p>
        </w:tc>
        <w:tc>
          <w:tcPr>
            <w:tcW w:w="1326" w:type="dxa"/>
            <w:vAlign w:val="center"/>
            <w:hideMark/>
          </w:tcPr>
          <w:p w14:paraId="0BD04A60"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r w:rsidR="008C06EA" w:rsidRPr="008C06EA" w14:paraId="5E027D6C" w14:textId="77777777" w:rsidTr="005C44F0">
        <w:trPr>
          <w:trHeight w:val="283"/>
        </w:trPr>
        <w:tc>
          <w:tcPr>
            <w:tcW w:w="1079" w:type="dxa"/>
            <w:vAlign w:val="center"/>
            <w:hideMark/>
          </w:tcPr>
          <w:p w14:paraId="3DDCD54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24</w:t>
            </w:r>
          </w:p>
        </w:tc>
        <w:tc>
          <w:tcPr>
            <w:tcW w:w="3354" w:type="dxa"/>
            <w:vAlign w:val="center"/>
            <w:hideMark/>
          </w:tcPr>
          <w:p w14:paraId="5BEF971B"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Transitory Accommodation</w:t>
            </w:r>
          </w:p>
        </w:tc>
        <w:tc>
          <w:tcPr>
            <w:tcW w:w="1868" w:type="dxa"/>
            <w:shd w:val="clear" w:color="auto" w:fill="auto"/>
            <w:vAlign w:val="center"/>
            <w:hideMark/>
          </w:tcPr>
          <w:p w14:paraId="1184C02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0.5693</w:t>
            </w:r>
          </w:p>
        </w:tc>
        <w:tc>
          <w:tcPr>
            <w:tcW w:w="2525" w:type="dxa"/>
            <w:gridSpan w:val="2"/>
            <w:shd w:val="clear" w:color="auto" w:fill="auto"/>
            <w:vAlign w:val="center"/>
            <w:hideMark/>
          </w:tcPr>
          <w:p w14:paraId="2CCB52E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2,067.88</w:t>
            </w:r>
          </w:p>
        </w:tc>
        <w:tc>
          <w:tcPr>
            <w:tcW w:w="1326" w:type="dxa"/>
            <w:vAlign w:val="center"/>
            <w:hideMark/>
          </w:tcPr>
          <w:p w14:paraId="0F3777FA" w14:textId="255E9ACE"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4CF25E67" w14:textId="77777777" w:rsidTr="005C44F0">
        <w:trPr>
          <w:trHeight w:val="283"/>
        </w:trPr>
        <w:tc>
          <w:tcPr>
            <w:tcW w:w="1079" w:type="dxa"/>
            <w:vAlign w:val="center"/>
            <w:hideMark/>
          </w:tcPr>
          <w:p w14:paraId="20927CA4"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25</w:t>
            </w:r>
          </w:p>
        </w:tc>
        <w:tc>
          <w:tcPr>
            <w:tcW w:w="3354" w:type="dxa"/>
            <w:vAlign w:val="center"/>
            <w:hideMark/>
          </w:tcPr>
          <w:p w14:paraId="2EC46257"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Commercial Single Accommodation Unit</w:t>
            </w:r>
          </w:p>
        </w:tc>
        <w:tc>
          <w:tcPr>
            <w:tcW w:w="1868" w:type="dxa"/>
            <w:shd w:val="clear" w:color="auto" w:fill="auto"/>
            <w:vAlign w:val="center"/>
            <w:hideMark/>
          </w:tcPr>
          <w:p w14:paraId="3EFD776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0.5693</w:t>
            </w:r>
          </w:p>
        </w:tc>
        <w:tc>
          <w:tcPr>
            <w:tcW w:w="2525" w:type="dxa"/>
            <w:gridSpan w:val="2"/>
            <w:shd w:val="clear" w:color="auto" w:fill="auto"/>
            <w:vAlign w:val="center"/>
            <w:hideMark/>
          </w:tcPr>
          <w:p w14:paraId="1CD97A9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2,067.88</w:t>
            </w:r>
          </w:p>
        </w:tc>
        <w:tc>
          <w:tcPr>
            <w:tcW w:w="1326" w:type="dxa"/>
            <w:vAlign w:val="center"/>
            <w:hideMark/>
          </w:tcPr>
          <w:p w14:paraId="5E3FB43D" w14:textId="6FE54DFD"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753A92FB" w14:textId="77777777" w:rsidTr="005C44F0">
        <w:trPr>
          <w:trHeight w:val="283"/>
        </w:trPr>
        <w:tc>
          <w:tcPr>
            <w:tcW w:w="1079" w:type="dxa"/>
            <w:vAlign w:val="center"/>
          </w:tcPr>
          <w:p w14:paraId="091C71E2"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26</w:t>
            </w:r>
          </w:p>
        </w:tc>
        <w:tc>
          <w:tcPr>
            <w:tcW w:w="3354" w:type="dxa"/>
            <w:vAlign w:val="center"/>
          </w:tcPr>
          <w:p w14:paraId="2349A420"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Reduced Rate 1</w:t>
            </w:r>
          </w:p>
        </w:tc>
        <w:tc>
          <w:tcPr>
            <w:tcW w:w="1868" w:type="dxa"/>
            <w:shd w:val="clear" w:color="auto" w:fill="auto"/>
            <w:vAlign w:val="center"/>
          </w:tcPr>
          <w:p w14:paraId="5B2A1BD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0.1245</w:t>
            </w:r>
          </w:p>
        </w:tc>
        <w:tc>
          <w:tcPr>
            <w:tcW w:w="2525" w:type="dxa"/>
            <w:gridSpan w:val="2"/>
            <w:shd w:val="clear" w:color="auto" w:fill="auto"/>
            <w:vAlign w:val="center"/>
          </w:tcPr>
          <w:p w14:paraId="797BEEF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1,880.56</w:t>
            </w:r>
          </w:p>
        </w:tc>
        <w:tc>
          <w:tcPr>
            <w:tcW w:w="1326" w:type="dxa"/>
            <w:vAlign w:val="center"/>
          </w:tcPr>
          <w:p w14:paraId="228C237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color w:val="000000" w:themeColor="text1"/>
              </w:rPr>
              <w:t>1.0000</w:t>
            </w:r>
          </w:p>
        </w:tc>
      </w:tr>
      <w:tr w:rsidR="008C06EA" w:rsidRPr="008C06EA" w14:paraId="037EBB0C" w14:textId="77777777" w:rsidTr="005C44F0">
        <w:trPr>
          <w:trHeight w:val="283"/>
        </w:trPr>
        <w:tc>
          <w:tcPr>
            <w:tcW w:w="1079" w:type="dxa"/>
            <w:vAlign w:val="center"/>
          </w:tcPr>
          <w:p w14:paraId="63258AD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27</w:t>
            </w:r>
          </w:p>
        </w:tc>
        <w:tc>
          <w:tcPr>
            <w:tcW w:w="3354" w:type="dxa"/>
            <w:vAlign w:val="center"/>
          </w:tcPr>
          <w:p w14:paraId="324C2410"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Reduced Rate 2</w:t>
            </w:r>
          </w:p>
        </w:tc>
        <w:tc>
          <w:tcPr>
            <w:tcW w:w="1868" w:type="dxa"/>
            <w:shd w:val="clear" w:color="auto" w:fill="auto"/>
            <w:vAlign w:val="center"/>
          </w:tcPr>
          <w:p w14:paraId="2E10380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0.2491</w:t>
            </w:r>
          </w:p>
        </w:tc>
        <w:tc>
          <w:tcPr>
            <w:tcW w:w="2525" w:type="dxa"/>
            <w:gridSpan w:val="2"/>
            <w:shd w:val="clear" w:color="auto" w:fill="auto"/>
            <w:vAlign w:val="center"/>
          </w:tcPr>
          <w:p w14:paraId="3F414F1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1,880.56</w:t>
            </w:r>
          </w:p>
        </w:tc>
        <w:tc>
          <w:tcPr>
            <w:tcW w:w="1326" w:type="dxa"/>
            <w:vAlign w:val="center"/>
          </w:tcPr>
          <w:p w14:paraId="4782E45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color w:val="000000" w:themeColor="text1"/>
              </w:rPr>
              <w:t>1.0000</w:t>
            </w:r>
          </w:p>
        </w:tc>
      </w:tr>
      <w:tr w:rsidR="008C06EA" w:rsidRPr="008C06EA" w14:paraId="325D99CB" w14:textId="77777777" w:rsidTr="005C44F0">
        <w:trPr>
          <w:trHeight w:val="283"/>
        </w:trPr>
        <w:tc>
          <w:tcPr>
            <w:tcW w:w="1079" w:type="dxa"/>
            <w:vAlign w:val="center"/>
          </w:tcPr>
          <w:p w14:paraId="2FDA5BE1"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28</w:t>
            </w:r>
          </w:p>
        </w:tc>
        <w:tc>
          <w:tcPr>
            <w:tcW w:w="3354" w:type="dxa"/>
            <w:vAlign w:val="center"/>
          </w:tcPr>
          <w:p w14:paraId="67039A22"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Reduced Rate 3</w:t>
            </w:r>
          </w:p>
        </w:tc>
        <w:tc>
          <w:tcPr>
            <w:tcW w:w="1868" w:type="dxa"/>
            <w:shd w:val="clear" w:color="auto" w:fill="auto"/>
            <w:vAlign w:val="center"/>
          </w:tcPr>
          <w:p w14:paraId="103CEA9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0.4151</w:t>
            </w:r>
          </w:p>
        </w:tc>
        <w:tc>
          <w:tcPr>
            <w:tcW w:w="2525" w:type="dxa"/>
            <w:gridSpan w:val="2"/>
            <w:shd w:val="clear" w:color="auto" w:fill="auto"/>
            <w:vAlign w:val="center"/>
          </w:tcPr>
          <w:p w14:paraId="0BFF527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1,880.56</w:t>
            </w:r>
          </w:p>
        </w:tc>
        <w:tc>
          <w:tcPr>
            <w:tcW w:w="1326" w:type="dxa"/>
            <w:vAlign w:val="center"/>
          </w:tcPr>
          <w:p w14:paraId="5D0C0D0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color w:val="000000" w:themeColor="text1"/>
              </w:rPr>
              <w:t>1.0000</w:t>
            </w:r>
          </w:p>
        </w:tc>
      </w:tr>
      <w:tr w:rsidR="008C06EA" w:rsidRPr="008C06EA" w14:paraId="072CBD04" w14:textId="77777777" w:rsidTr="005C44F0">
        <w:trPr>
          <w:trHeight w:val="283"/>
        </w:trPr>
        <w:tc>
          <w:tcPr>
            <w:tcW w:w="1079" w:type="dxa"/>
            <w:vAlign w:val="center"/>
          </w:tcPr>
          <w:p w14:paraId="4BE1D411"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29</w:t>
            </w:r>
          </w:p>
        </w:tc>
        <w:tc>
          <w:tcPr>
            <w:tcW w:w="3354" w:type="dxa"/>
            <w:vAlign w:val="center"/>
          </w:tcPr>
          <w:p w14:paraId="3191696B"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Reduced Rate 1</w:t>
            </w:r>
          </w:p>
        </w:tc>
        <w:tc>
          <w:tcPr>
            <w:tcW w:w="1868" w:type="dxa"/>
            <w:shd w:val="clear" w:color="auto" w:fill="auto"/>
            <w:vAlign w:val="center"/>
          </w:tcPr>
          <w:p w14:paraId="3285EE2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0.0901</w:t>
            </w:r>
          </w:p>
        </w:tc>
        <w:tc>
          <w:tcPr>
            <w:tcW w:w="2525" w:type="dxa"/>
            <w:gridSpan w:val="2"/>
            <w:shd w:val="clear" w:color="auto" w:fill="auto"/>
            <w:vAlign w:val="center"/>
          </w:tcPr>
          <w:p w14:paraId="570E6EE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1,880.56</w:t>
            </w:r>
          </w:p>
        </w:tc>
        <w:tc>
          <w:tcPr>
            <w:tcW w:w="1326" w:type="dxa"/>
            <w:vAlign w:val="center"/>
          </w:tcPr>
          <w:p w14:paraId="5FC0EC0E" w14:textId="3FBDC6CA"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4DAECA6D" w14:textId="77777777" w:rsidTr="005C44F0">
        <w:trPr>
          <w:trHeight w:val="283"/>
        </w:trPr>
        <w:tc>
          <w:tcPr>
            <w:tcW w:w="1079" w:type="dxa"/>
            <w:vAlign w:val="center"/>
          </w:tcPr>
          <w:p w14:paraId="5A5BF374"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30</w:t>
            </w:r>
          </w:p>
        </w:tc>
        <w:tc>
          <w:tcPr>
            <w:tcW w:w="3354" w:type="dxa"/>
            <w:vAlign w:val="center"/>
          </w:tcPr>
          <w:p w14:paraId="1497A167"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Reduced Rate 2</w:t>
            </w:r>
          </w:p>
        </w:tc>
        <w:tc>
          <w:tcPr>
            <w:tcW w:w="1868" w:type="dxa"/>
            <w:shd w:val="clear" w:color="auto" w:fill="auto"/>
            <w:vAlign w:val="center"/>
          </w:tcPr>
          <w:p w14:paraId="1817B45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0.2703</w:t>
            </w:r>
          </w:p>
        </w:tc>
        <w:tc>
          <w:tcPr>
            <w:tcW w:w="2525" w:type="dxa"/>
            <w:gridSpan w:val="2"/>
            <w:shd w:val="clear" w:color="auto" w:fill="auto"/>
            <w:vAlign w:val="center"/>
          </w:tcPr>
          <w:p w14:paraId="606EA28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1,880.56</w:t>
            </w:r>
          </w:p>
        </w:tc>
        <w:tc>
          <w:tcPr>
            <w:tcW w:w="1326" w:type="dxa"/>
            <w:vAlign w:val="center"/>
          </w:tcPr>
          <w:p w14:paraId="0F5F14D4" w14:textId="2D5B3E74"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7D936D47" w14:textId="77777777" w:rsidTr="005C44F0">
        <w:trPr>
          <w:trHeight w:val="283"/>
        </w:trPr>
        <w:tc>
          <w:tcPr>
            <w:tcW w:w="1079" w:type="dxa"/>
            <w:vAlign w:val="center"/>
          </w:tcPr>
          <w:p w14:paraId="4598A764"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31</w:t>
            </w:r>
          </w:p>
        </w:tc>
        <w:tc>
          <w:tcPr>
            <w:tcW w:w="3354" w:type="dxa"/>
            <w:vAlign w:val="center"/>
          </w:tcPr>
          <w:p w14:paraId="0C5A8178"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Reduced Rate 3</w:t>
            </w:r>
          </w:p>
        </w:tc>
        <w:tc>
          <w:tcPr>
            <w:tcW w:w="1868" w:type="dxa"/>
            <w:shd w:val="clear" w:color="auto" w:fill="auto"/>
            <w:vAlign w:val="center"/>
          </w:tcPr>
          <w:p w14:paraId="07259FC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0.4505</w:t>
            </w:r>
          </w:p>
        </w:tc>
        <w:tc>
          <w:tcPr>
            <w:tcW w:w="2525" w:type="dxa"/>
            <w:gridSpan w:val="2"/>
            <w:shd w:val="clear" w:color="auto" w:fill="auto"/>
            <w:vAlign w:val="center"/>
          </w:tcPr>
          <w:p w14:paraId="496F5E3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1,880.56</w:t>
            </w:r>
          </w:p>
        </w:tc>
        <w:tc>
          <w:tcPr>
            <w:tcW w:w="1326" w:type="dxa"/>
            <w:vAlign w:val="center"/>
          </w:tcPr>
          <w:p w14:paraId="507D9A40" w14:textId="717E42B3" w:rsidR="008C06EA" w:rsidRPr="008C06EA" w:rsidRDefault="008C06EA" w:rsidP="00B734C9">
            <w:pPr>
              <w:spacing w:before="60" w:after="60"/>
              <w:jc w:val="center"/>
              <w:rPr>
                <w:rFonts w:ascii="Times New Roman" w:hAnsi="Times New Roman"/>
                <w:color w:val="000000" w:themeColor="text1"/>
                <w:spacing w:val="-6"/>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6EF8092E" w14:textId="77777777" w:rsidTr="005C44F0">
        <w:trPr>
          <w:trHeight w:val="283"/>
        </w:trPr>
        <w:tc>
          <w:tcPr>
            <w:tcW w:w="1079" w:type="dxa"/>
            <w:vAlign w:val="center"/>
          </w:tcPr>
          <w:p w14:paraId="1BD42971"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lastRenderedPageBreak/>
              <w:t>32a</w:t>
            </w:r>
          </w:p>
        </w:tc>
        <w:tc>
          <w:tcPr>
            <w:tcW w:w="3354" w:type="dxa"/>
            <w:vAlign w:val="center"/>
          </w:tcPr>
          <w:p w14:paraId="35469637"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50 to 100 dwellings</w:t>
            </w:r>
          </w:p>
        </w:tc>
        <w:tc>
          <w:tcPr>
            <w:tcW w:w="1868" w:type="dxa"/>
            <w:shd w:val="clear" w:color="auto" w:fill="auto"/>
            <w:vAlign w:val="center"/>
          </w:tcPr>
          <w:p w14:paraId="6FFD7E5D"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6AE5B37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92,444.12</w:t>
            </w:r>
          </w:p>
        </w:tc>
        <w:tc>
          <w:tcPr>
            <w:tcW w:w="1326" w:type="dxa"/>
            <w:vAlign w:val="center"/>
          </w:tcPr>
          <w:p w14:paraId="0921C10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color w:val="000000" w:themeColor="text1"/>
              </w:rPr>
              <w:t>1.0000</w:t>
            </w:r>
          </w:p>
        </w:tc>
      </w:tr>
      <w:tr w:rsidR="008C06EA" w:rsidRPr="008C06EA" w14:paraId="6BD2987D" w14:textId="77777777" w:rsidTr="005C44F0">
        <w:trPr>
          <w:trHeight w:val="283"/>
        </w:trPr>
        <w:tc>
          <w:tcPr>
            <w:tcW w:w="1079" w:type="dxa"/>
            <w:vAlign w:val="center"/>
          </w:tcPr>
          <w:p w14:paraId="3C85146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32b</w:t>
            </w:r>
          </w:p>
        </w:tc>
        <w:tc>
          <w:tcPr>
            <w:tcW w:w="3354" w:type="dxa"/>
            <w:vAlign w:val="center"/>
          </w:tcPr>
          <w:p w14:paraId="586CCCCC"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101 to 150 dwellings</w:t>
            </w:r>
          </w:p>
        </w:tc>
        <w:tc>
          <w:tcPr>
            <w:tcW w:w="1868" w:type="dxa"/>
            <w:shd w:val="clear" w:color="auto" w:fill="auto"/>
            <w:vAlign w:val="center"/>
          </w:tcPr>
          <w:p w14:paraId="60F980F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5ED5F2F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153,262.64</w:t>
            </w:r>
          </w:p>
        </w:tc>
        <w:tc>
          <w:tcPr>
            <w:tcW w:w="1326" w:type="dxa"/>
            <w:vAlign w:val="center"/>
          </w:tcPr>
          <w:p w14:paraId="50D739D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color w:val="000000" w:themeColor="text1"/>
              </w:rPr>
              <w:t>1.0000</w:t>
            </w:r>
          </w:p>
        </w:tc>
      </w:tr>
      <w:tr w:rsidR="008C06EA" w:rsidRPr="008C06EA" w14:paraId="1FCA44BA" w14:textId="77777777" w:rsidTr="005C44F0">
        <w:trPr>
          <w:trHeight w:val="283"/>
        </w:trPr>
        <w:tc>
          <w:tcPr>
            <w:tcW w:w="1079" w:type="dxa"/>
            <w:vAlign w:val="center"/>
          </w:tcPr>
          <w:p w14:paraId="0930D3C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32c</w:t>
            </w:r>
          </w:p>
        </w:tc>
        <w:tc>
          <w:tcPr>
            <w:tcW w:w="3354" w:type="dxa"/>
            <w:vAlign w:val="center"/>
          </w:tcPr>
          <w:p w14:paraId="3138F6D2"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151 to 200 dwellings</w:t>
            </w:r>
          </w:p>
        </w:tc>
        <w:tc>
          <w:tcPr>
            <w:tcW w:w="1868" w:type="dxa"/>
            <w:shd w:val="clear" w:color="auto" w:fill="auto"/>
            <w:vAlign w:val="center"/>
          </w:tcPr>
          <w:p w14:paraId="7161B05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4BB7534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214,081.12</w:t>
            </w:r>
          </w:p>
        </w:tc>
        <w:tc>
          <w:tcPr>
            <w:tcW w:w="1326" w:type="dxa"/>
            <w:vAlign w:val="center"/>
          </w:tcPr>
          <w:p w14:paraId="5302718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color w:val="000000" w:themeColor="text1"/>
              </w:rPr>
              <w:t>1.0000</w:t>
            </w:r>
          </w:p>
        </w:tc>
      </w:tr>
      <w:tr w:rsidR="008C06EA" w:rsidRPr="008C06EA" w14:paraId="4532FF23" w14:textId="77777777" w:rsidTr="005C44F0">
        <w:trPr>
          <w:trHeight w:val="283"/>
        </w:trPr>
        <w:tc>
          <w:tcPr>
            <w:tcW w:w="1079" w:type="dxa"/>
            <w:vAlign w:val="center"/>
          </w:tcPr>
          <w:p w14:paraId="2DBB50A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32d</w:t>
            </w:r>
          </w:p>
        </w:tc>
        <w:tc>
          <w:tcPr>
            <w:tcW w:w="3354" w:type="dxa"/>
            <w:vAlign w:val="center"/>
          </w:tcPr>
          <w:p w14:paraId="0611587B"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201 to 225 dwellings</w:t>
            </w:r>
          </w:p>
        </w:tc>
        <w:tc>
          <w:tcPr>
            <w:tcW w:w="1868" w:type="dxa"/>
            <w:shd w:val="clear" w:color="auto" w:fill="auto"/>
          </w:tcPr>
          <w:p w14:paraId="627C234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4F6318C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259,695.00</w:t>
            </w:r>
          </w:p>
        </w:tc>
        <w:tc>
          <w:tcPr>
            <w:tcW w:w="1326" w:type="dxa"/>
            <w:vAlign w:val="center"/>
          </w:tcPr>
          <w:p w14:paraId="27BAD2B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color w:val="000000" w:themeColor="text1"/>
              </w:rPr>
              <w:t>1.0000</w:t>
            </w:r>
          </w:p>
        </w:tc>
      </w:tr>
      <w:tr w:rsidR="008C06EA" w:rsidRPr="008C06EA" w14:paraId="6A81E4B1" w14:textId="77777777" w:rsidTr="005C44F0">
        <w:trPr>
          <w:trHeight w:val="283"/>
        </w:trPr>
        <w:tc>
          <w:tcPr>
            <w:tcW w:w="1079" w:type="dxa"/>
            <w:vAlign w:val="center"/>
          </w:tcPr>
          <w:p w14:paraId="5072CC30"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32e</w:t>
            </w:r>
          </w:p>
        </w:tc>
        <w:tc>
          <w:tcPr>
            <w:tcW w:w="3354" w:type="dxa"/>
            <w:vAlign w:val="center"/>
          </w:tcPr>
          <w:p w14:paraId="5F102B8C"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226 to 250 dwellings</w:t>
            </w:r>
          </w:p>
        </w:tc>
        <w:tc>
          <w:tcPr>
            <w:tcW w:w="1868" w:type="dxa"/>
            <w:shd w:val="clear" w:color="auto" w:fill="auto"/>
          </w:tcPr>
          <w:p w14:paraId="0A63791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2529626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290,104.24</w:t>
            </w:r>
          </w:p>
        </w:tc>
        <w:tc>
          <w:tcPr>
            <w:tcW w:w="1326" w:type="dxa"/>
            <w:vAlign w:val="center"/>
          </w:tcPr>
          <w:p w14:paraId="3FB0538B"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6B690732" w14:textId="77777777" w:rsidTr="005C44F0">
        <w:trPr>
          <w:trHeight w:val="283"/>
        </w:trPr>
        <w:tc>
          <w:tcPr>
            <w:tcW w:w="1079" w:type="dxa"/>
            <w:vAlign w:val="center"/>
          </w:tcPr>
          <w:p w14:paraId="142F5B6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32f</w:t>
            </w:r>
          </w:p>
        </w:tc>
        <w:tc>
          <w:tcPr>
            <w:tcW w:w="3354" w:type="dxa"/>
            <w:vAlign w:val="center"/>
          </w:tcPr>
          <w:p w14:paraId="77D256FB"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251 to 275 dwellings</w:t>
            </w:r>
          </w:p>
        </w:tc>
        <w:tc>
          <w:tcPr>
            <w:tcW w:w="1868" w:type="dxa"/>
            <w:shd w:val="clear" w:color="auto" w:fill="auto"/>
          </w:tcPr>
          <w:p w14:paraId="5B5FCFD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05B58AA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320,513.48</w:t>
            </w:r>
          </w:p>
        </w:tc>
        <w:tc>
          <w:tcPr>
            <w:tcW w:w="1326" w:type="dxa"/>
            <w:vAlign w:val="center"/>
          </w:tcPr>
          <w:p w14:paraId="20941151"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4C15CF56" w14:textId="77777777" w:rsidTr="005C44F0">
        <w:trPr>
          <w:trHeight w:val="283"/>
        </w:trPr>
        <w:tc>
          <w:tcPr>
            <w:tcW w:w="1079" w:type="dxa"/>
            <w:vAlign w:val="center"/>
          </w:tcPr>
          <w:p w14:paraId="374600E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32g</w:t>
            </w:r>
          </w:p>
        </w:tc>
        <w:tc>
          <w:tcPr>
            <w:tcW w:w="3354" w:type="dxa"/>
            <w:vAlign w:val="center"/>
          </w:tcPr>
          <w:p w14:paraId="139D5B96"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276 to 300 dwellings</w:t>
            </w:r>
          </w:p>
        </w:tc>
        <w:tc>
          <w:tcPr>
            <w:tcW w:w="1868" w:type="dxa"/>
            <w:shd w:val="clear" w:color="auto" w:fill="auto"/>
          </w:tcPr>
          <w:p w14:paraId="16CF4FC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2A34474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350,922.76</w:t>
            </w:r>
          </w:p>
        </w:tc>
        <w:tc>
          <w:tcPr>
            <w:tcW w:w="1326" w:type="dxa"/>
            <w:vAlign w:val="center"/>
          </w:tcPr>
          <w:p w14:paraId="32A0562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19F82561" w14:textId="77777777" w:rsidTr="005C44F0">
        <w:trPr>
          <w:trHeight w:val="283"/>
        </w:trPr>
        <w:tc>
          <w:tcPr>
            <w:tcW w:w="1079" w:type="dxa"/>
            <w:vAlign w:val="center"/>
          </w:tcPr>
          <w:p w14:paraId="7BC006C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32h</w:t>
            </w:r>
          </w:p>
        </w:tc>
        <w:tc>
          <w:tcPr>
            <w:tcW w:w="3354" w:type="dxa"/>
            <w:vAlign w:val="center"/>
          </w:tcPr>
          <w:p w14:paraId="10D1201E"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301 to 325 dwellings</w:t>
            </w:r>
          </w:p>
        </w:tc>
        <w:tc>
          <w:tcPr>
            <w:tcW w:w="1868" w:type="dxa"/>
            <w:shd w:val="clear" w:color="auto" w:fill="auto"/>
          </w:tcPr>
          <w:p w14:paraId="41C9E34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7922215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381,332.00</w:t>
            </w:r>
          </w:p>
        </w:tc>
        <w:tc>
          <w:tcPr>
            <w:tcW w:w="1326" w:type="dxa"/>
            <w:vAlign w:val="center"/>
          </w:tcPr>
          <w:p w14:paraId="2D65158A"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77D25125" w14:textId="77777777" w:rsidTr="005C44F0">
        <w:trPr>
          <w:trHeight w:val="283"/>
        </w:trPr>
        <w:tc>
          <w:tcPr>
            <w:tcW w:w="1079" w:type="dxa"/>
            <w:vAlign w:val="center"/>
          </w:tcPr>
          <w:p w14:paraId="5FBEB05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32i</w:t>
            </w:r>
          </w:p>
        </w:tc>
        <w:tc>
          <w:tcPr>
            <w:tcW w:w="3354" w:type="dxa"/>
            <w:vAlign w:val="center"/>
          </w:tcPr>
          <w:p w14:paraId="317FB2A1"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326 to 350 dwellings</w:t>
            </w:r>
          </w:p>
        </w:tc>
        <w:tc>
          <w:tcPr>
            <w:tcW w:w="1868" w:type="dxa"/>
            <w:shd w:val="clear" w:color="auto" w:fill="auto"/>
          </w:tcPr>
          <w:p w14:paraId="0AF486B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61E18F4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411,741.24</w:t>
            </w:r>
          </w:p>
        </w:tc>
        <w:tc>
          <w:tcPr>
            <w:tcW w:w="1326" w:type="dxa"/>
            <w:vAlign w:val="center"/>
          </w:tcPr>
          <w:p w14:paraId="25423404"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5428C5AF" w14:textId="77777777" w:rsidTr="005C44F0">
        <w:trPr>
          <w:trHeight w:val="283"/>
        </w:trPr>
        <w:tc>
          <w:tcPr>
            <w:tcW w:w="1079" w:type="dxa"/>
            <w:vAlign w:val="center"/>
          </w:tcPr>
          <w:p w14:paraId="5A7FF485"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32j</w:t>
            </w:r>
          </w:p>
        </w:tc>
        <w:tc>
          <w:tcPr>
            <w:tcW w:w="3354" w:type="dxa"/>
            <w:vAlign w:val="center"/>
          </w:tcPr>
          <w:p w14:paraId="79D48AB9"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351 to 375 dwellings</w:t>
            </w:r>
          </w:p>
        </w:tc>
        <w:tc>
          <w:tcPr>
            <w:tcW w:w="1868" w:type="dxa"/>
            <w:shd w:val="clear" w:color="auto" w:fill="auto"/>
          </w:tcPr>
          <w:p w14:paraId="69DAD77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0B87C3D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442,150.48</w:t>
            </w:r>
          </w:p>
        </w:tc>
        <w:tc>
          <w:tcPr>
            <w:tcW w:w="1326" w:type="dxa"/>
            <w:vAlign w:val="center"/>
          </w:tcPr>
          <w:p w14:paraId="72702AD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286A0923" w14:textId="77777777" w:rsidTr="005C44F0">
        <w:trPr>
          <w:trHeight w:val="283"/>
        </w:trPr>
        <w:tc>
          <w:tcPr>
            <w:tcW w:w="1079" w:type="dxa"/>
            <w:vAlign w:val="center"/>
          </w:tcPr>
          <w:p w14:paraId="3B34B85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32k</w:t>
            </w:r>
          </w:p>
        </w:tc>
        <w:tc>
          <w:tcPr>
            <w:tcW w:w="3354" w:type="dxa"/>
            <w:vAlign w:val="center"/>
          </w:tcPr>
          <w:p w14:paraId="7090E5C7"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376 to 400 dwellings</w:t>
            </w:r>
          </w:p>
        </w:tc>
        <w:tc>
          <w:tcPr>
            <w:tcW w:w="1868" w:type="dxa"/>
            <w:shd w:val="clear" w:color="auto" w:fill="auto"/>
          </w:tcPr>
          <w:p w14:paraId="01CBED0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075097A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472,559.72</w:t>
            </w:r>
          </w:p>
        </w:tc>
        <w:tc>
          <w:tcPr>
            <w:tcW w:w="1326" w:type="dxa"/>
            <w:vAlign w:val="center"/>
          </w:tcPr>
          <w:p w14:paraId="39D7D74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1FA7372C" w14:textId="77777777" w:rsidTr="005C44F0">
        <w:trPr>
          <w:trHeight w:val="283"/>
        </w:trPr>
        <w:tc>
          <w:tcPr>
            <w:tcW w:w="1079" w:type="dxa"/>
            <w:vAlign w:val="center"/>
          </w:tcPr>
          <w:p w14:paraId="06ED4C2D"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32l</w:t>
            </w:r>
          </w:p>
        </w:tc>
        <w:tc>
          <w:tcPr>
            <w:tcW w:w="3354" w:type="dxa"/>
            <w:vAlign w:val="center"/>
          </w:tcPr>
          <w:p w14:paraId="58900043"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401 to 425 dwellings</w:t>
            </w:r>
          </w:p>
        </w:tc>
        <w:tc>
          <w:tcPr>
            <w:tcW w:w="1868" w:type="dxa"/>
            <w:shd w:val="clear" w:color="auto" w:fill="auto"/>
          </w:tcPr>
          <w:p w14:paraId="2766E0B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30C85055"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502,969.00</w:t>
            </w:r>
          </w:p>
        </w:tc>
        <w:tc>
          <w:tcPr>
            <w:tcW w:w="1326" w:type="dxa"/>
            <w:vAlign w:val="center"/>
          </w:tcPr>
          <w:p w14:paraId="0FBEA40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3FD25145" w14:textId="77777777" w:rsidTr="005C44F0">
        <w:trPr>
          <w:trHeight w:val="283"/>
        </w:trPr>
        <w:tc>
          <w:tcPr>
            <w:tcW w:w="1079" w:type="dxa"/>
            <w:vAlign w:val="center"/>
          </w:tcPr>
          <w:p w14:paraId="6CFC6747"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32m</w:t>
            </w:r>
          </w:p>
        </w:tc>
        <w:tc>
          <w:tcPr>
            <w:tcW w:w="3354" w:type="dxa"/>
            <w:vAlign w:val="center"/>
          </w:tcPr>
          <w:p w14:paraId="2A12F5E5"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426 to 450 dwellings</w:t>
            </w:r>
          </w:p>
        </w:tc>
        <w:tc>
          <w:tcPr>
            <w:tcW w:w="1868" w:type="dxa"/>
            <w:shd w:val="clear" w:color="auto" w:fill="auto"/>
          </w:tcPr>
          <w:p w14:paraId="347029A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4DFA04B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533,378.24</w:t>
            </w:r>
          </w:p>
        </w:tc>
        <w:tc>
          <w:tcPr>
            <w:tcW w:w="1326" w:type="dxa"/>
            <w:vAlign w:val="center"/>
          </w:tcPr>
          <w:p w14:paraId="0B93CAA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585801CD" w14:textId="77777777" w:rsidTr="005C44F0">
        <w:trPr>
          <w:trHeight w:val="283"/>
        </w:trPr>
        <w:tc>
          <w:tcPr>
            <w:tcW w:w="1079" w:type="dxa"/>
            <w:vAlign w:val="center"/>
          </w:tcPr>
          <w:p w14:paraId="02848D6D"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32n</w:t>
            </w:r>
          </w:p>
        </w:tc>
        <w:tc>
          <w:tcPr>
            <w:tcW w:w="3354" w:type="dxa"/>
            <w:vAlign w:val="center"/>
          </w:tcPr>
          <w:p w14:paraId="32323B68"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451 to 475 dwellings</w:t>
            </w:r>
          </w:p>
        </w:tc>
        <w:tc>
          <w:tcPr>
            <w:tcW w:w="1868" w:type="dxa"/>
            <w:shd w:val="clear" w:color="auto" w:fill="auto"/>
          </w:tcPr>
          <w:p w14:paraId="4C1DD01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2EC4BB8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563,787.48</w:t>
            </w:r>
          </w:p>
        </w:tc>
        <w:tc>
          <w:tcPr>
            <w:tcW w:w="1326" w:type="dxa"/>
            <w:vAlign w:val="center"/>
          </w:tcPr>
          <w:p w14:paraId="4C5AF43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0ECE1005" w14:textId="77777777" w:rsidTr="005C44F0">
        <w:trPr>
          <w:trHeight w:val="283"/>
        </w:trPr>
        <w:tc>
          <w:tcPr>
            <w:tcW w:w="1079" w:type="dxa"/>
            <w:vAlign w:val="center"/>
          </w:tcPr>
          <w:p w14:paraId="434A002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32o</w:t>
            </w:r>
          </w:p>
        </w:tc>
        <w:tc>
          <w:tcPr>
            <w:tcW w:w="3354" w:type="dxa"/>
            <w:vAlign w:val="center"/>
          </w:tcPr>
          <w:p w14:paraId="08F564A4"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476 to 500 dwellings</w:t>
            </w:r>
          </w:p>
        </w:tc>
        <w:tc>
          <w:tcPr>
            <w:tcW w:w="1868" w:type="dxa"/>
            <w:shd w:val="clear" w:color="auto" w:fill="auto"/>
          </w:tcPr>
          <w:p w14:paraId="4922941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4E97E5C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594,196.72</w:t>
            </w:r>
          </w:p>
        </w:tc>
        <w:tc>
          <w:tcPr>
            <w:tcW w:w="1326" w:type="dxa"/>
            <w:vAlign w:val="center"/>
          </w:tcPr>
          <w:p w14:paraId="3457290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7B57F22A" w14:textId="77777777" w:rsidTr="005C44F0">
        <w:trPr>
          <w:trHeight w:val="283"/>
        </w:trPr>
        <w:tc>
          <w:tcPr>
            <w:tcW w:w="1079" w:type="dxa"/>
            <w:vAlign w:val="center"/>
          </w:tcPr>
          <w:p w14:paraId="124949D0"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32p</w:t>
            </w:r>
          </w:p>
        </w:tc>
        <w:tc>
          <w:tcPr>
            <w:tcW w:w="3354" w:type="dxa"/>
            <w:vAlign w:val="center"/>
          </w:tcPr>
          <w:p w14:paraId="20A17AAB"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501 to 525 dwellings</w:t>
            </w:r>
          </w:p>
        </w:tc>
        <w:tc>
          <w:tcPr>
            <w:tcW w:w="1868" w:type="dxa"/>
            <w:shd w:val="clear" w:color="auto" w:fill="auto"/>
          </w:tcPr>
          <w:p w14:paraId="6DEBBE3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07EE65B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624,605.96</w:t>
            </w:r>
          </w:p>
        </w:tc>
        <w:tc>
          <w:tcPr>
            <w:tcW w:w="1326" w:type="dxa"/>
            <w:vAlign w:val="center"/>
          </w:tcPr>
          <w:p w14:paraId="5FC09D1B"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104AA54A" w14:textId="77777777" w:rsidTr="005C44F0">
        <w:trPr>
          <w:trHeight w:val="283"/>
        </w:trPr>
        <w:tc>
          <w:tcPr>
            <w:tcW w:w="1079" w:type="dxa"/>
            <w:vAlign w:val="center"/>
          </w:tcPr>
          <w:p w14:paraId="77F241E5"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32q</w:t>
            </w:r>
          </w:p>
        </w:tc>
        <w:tc>
          <w:tcPr>
            <w:tcW w:w="3354" w:type="dxa"/>
            <w:vAlign w:val="center"/>
          </w:tcPr>
          <w:p w14:paraId="23D6EC26"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526 to 550 dwellings</w:t>
            </w:r>
          </w:p>
        </w:tc>
        <w:tc>
          <w:tcPr>
            <w:tcW w:w="1868" w:type="dxa"/>
            <w:shd w:val="clear" w:color="auto" w:fill="auto"/>
          </w:tcPr>
          <w:p w14:paraId="072E2E5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11B3C25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655,015.24</w:t>
            </w:r>
          </w:p>
        </w:tc>
        <w:tc>
          <w:tcPr>
            <w:tcW w:w="1326" w:type="dxa"/>
            <w:vAlign w:val="center"/>
          </w:tcPr>
          <w:p w14:paraId="3832CF62"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4D2AB972" w14:textId="77777777" w:rsidTr="005C44F0">
        <w:trPr>
          <w:trHeight w:val="283"/>
        </w:trPr>
        <w:tc>
          <w:tcPr>
            <w:tcW w:w="1079" w:type="dxa"/>
            <w:vAlign w:val="center"/>
          </w:tcPr>
          <w:p w14:paraId="1AB3D4B0"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32r</w:t>
            </w:r>
          </w:p>
        </w:tc>
        <w:tc>
          <w:tcPr>
            <w:tcW w:w="3354" w:type="dxa"/>
            <w:vAlign w:val="center"/>
          </w:tcPr>
          <w:p w14:paraId="7FF31E61"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551 to 575 dwellings</w:t>
            </w:r>
          </w:p>
        </w:tc>
        <w:tc>
          <w:tcPr>
            <w:tcW w:w="1868" w:type="dxa"/>
            <w:shd w:val="clear" w:color="auto" w:fill="auto"/>
          </w:tcPr>
          <w:p w14:paraId="2CE1632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5DA5A90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685,424.48</w:t>
            </w:r>
          </w:p>
        </w:tc>
        <w:tc>
          <w:tcPr>
            <w:tcW w:w="1326" w:type="dxa"/>
            <w:vAlign w:val="center"/>
          </w:tcPr>
          <w:p w14:paraId="3751836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1CD20EE3" w14:textId="77777777" w:rsidTr="005C44F0">
        <w:trPr>
          <w:trHeight w:val="283"/>
        </w:trPr>
        <w:tc>
          <w:tcPr>
            <w:tcW w:w="1079" w:type="dxa"/>
            <w:vAlign w:val="center"/>
          </w:tcPr>
          <w:p w14:paraId="7B1918A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32s</w:t>
            </w:r>
          </w:p>
        </w:tc>
        <w:tc>
          <w:tcPr>
            <w:tcW w:w="3354" w:type="dxa"/>
            <w:vAlign w:val="center"/>
          </w:tcPr>
          <w:p w14:paraId="0CD31756"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576 to 600 dwellings</w:t>
            </w:r>
          </w:p>
        </w:tc>
        <w:tc>
          <w:tcPr>
            <w:tcW w:w="1868" w:type="dxa"/>
            <w:shd w:val="clear" w:color="auto" w:fill="auto"/>
          </w:tcPr>
          <w:p w14:paraId="1932E3E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505F095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715,833.72</w:t>
            </w:r>
          </w:p>
        </w:tc>
        <w:tc>
          <w:tcPr>
            <w:tcW w:w="1326" w:type="dxa"/>
            <w:vAlign w:val="center"/>
          </w:tcPr>
          <w:p w14:paraId="68F51275"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1A70A40C" w14:textId="77777777" w:rsidTr="005C44F0">
        <w:trPr>
          <w:trHeight w:val="283"/>
        </w:trPr>
        <w:tc>
          <w:tcPr>
            <w:tcW w:w="1079" w:type="dxa"/>
            <w:vAlign w:val="center"/>
          </w:tcPr>
          <w:p w14:paraId="4191E20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32t</w:t>
            </w:r>
          </w:p>
        </w:tc>
        <w:tc>
          <w:tcPr>
            <w:tcW w:w="3354" w:type="dxa"/>
            <w:vAlign w:val="center"/>
          </w:tcPr>
          <w:p w14:paraId="1498C591"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601 to 625 dwellings</w:t>
            </w:r>
          </w:p>
        </w:tc>
        <w:tc>
          <w:tcPr>
            <w:tcW w:w="1868" w:type="dxa"/>
            <w:shd w:val="clear" w:color="auto" w:fill="auto"/>
          </w:tcPr>
          <w:p w14:paraId="43E006C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04717FA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746,242.96</w:t>
            </w:r>
          </w:p>
        </w:tc>
        <w:tc>
          <w:tcPr>
            <w:tcW w:w="1326" w:type="dxa"/>
            <w:vAlign w:val="center"/>
          </w:tcPr>
          <w:p w14:paraId="113ADE5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1E834AF4" w14:textId="77777777" w:rsidTr="005C44F0">
        <w:trPr>
          <w:trHeight w:val="283"/>
        </w:trPr>
        <w:tc>
          <w:tcPr>
            <w:tcW w:w="1079" w:type="dxa"/>
            <w:vAlign w:val="center"/>
          </w:tcPr>
          <w:p w14:paraId="6E521E2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32u</w:t>
            </w:r>
          </w:p>
        </w:tc>
        <w:tc>
          <w:tcPr>
            <w:tcW w:w="3354" w:type="dxa"/>
            <w:vAlign w:val="center"/>
          </w:tcPr>
          <w:p w14:paraId="5F5C7891"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626 to 650 dwellings</w:t>
            </w:r>
          </w:p>
        </w:tc>
        <w:tc>
          <w:tcPr>
            <w:tcW w:w="1868" w:type="dxa"/>
            <w:shd w:val="clear" w:color="auto" w:fill="auto"/>
          </w:tcPr>
          <w:p w14:paraId="798A32C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45CC0AC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776,652.20</w:t>
            </w:r>
          </w:p>
        </w:tc>
        <w:tc>
          <w:tcPr>
            <w:tcW w:w="1326" w:type="dxa"/>
            <w:vAlign w:val="center"/>
          </w:tcPr>
          <w:p w14:paraId="3FC5B37B"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1BEEE2EA" w14:textId="77777777" w:rsidTr="005C44F0">
        <w:trPr>
          <w:trHeight w:val="283"/>
        </w:trPr>
        <w:tc>
          <w:tcPr>
            <w:tcW w:w="1079" w:type="dxa"/>
            <w:vAlign w:val="center"/>
          </w:tcPr>
          <w:p w14:paraId="2DDF413E"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32v</w:t>
            </w:r>
          </w:p>
        </w:tc>
        <w:tc>
          <w:tcPr>
            <w:tcW w:w="3354" w:type="dxa"/>
            <w:vAlign w:val="center"/>
          </w:tcPr>
          <w:p w14:paraId="68D6AFC1"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651 to 675 dwellings</w:t>
            </w:r>
          </w:p>
        </w:tc>
        <w:tc>
          <w:tcPr>
            <w:tcW w:w="1868" w:type="dxa"/>
            <w:shd w:val="clear" w:color="auto" w:fill="auto"/>
          </w:tcPr>
          <w:p w14:paraId="0F215CD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0DF3D39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807,061.48</w:t>
            </w:r>
          </w:p>
        </w:tc>
        <w:tc>
          <w:tcPr>
            <w:tcW w:w="1326" w:type="dxa"/>
            <w:vAlign w:val="center"/>
          </w:tcPr>
          <w:p w14:paraId="5E090AC4"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729F966D" w14:textId="77777777" w:rsidTr="005C44F0">
        <w:trPr>
          <w:trHeight w:val="283"/>
        </w:trPr>
        <w:tc>
          <w:tcPr>
            <w:tcW w:w="1079" w:type="dxa"/>
            <w:vAlign w:val="center"/>
          </w:tcPr>
          <w:p w14:paraId="3683D917"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32w</w:t>
            </w:r>
          </w:p>
        </w:tc>
        <w:tc>
          <w:tcPr>
            <w:tcW w:w="3354" w:type="dxa"/>
            <w:vAlign w:val="center"/>
          </w:tcPr>
          <w:p w14:paraId="7B2C1607"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676 to 700 dwellings</w:t>
            </w:r>
          </w:p>
        </w:tc>
        <w:tc>
          <w:tcPr>
            <w:tcW w:w="1868" w:type="dxa"/>
            <w:shd w:val="clear" w:color="auto" w:fill="auto"/>
          </w:tcPr>
          <w:p w14:paraId="6556001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2F4EE58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837,470.72</w:t>
            </w:r>
          </w:p>
        </w:tc>
        <w:tc>
          <w:tcPr>
            <w:tcW w:w="1326" w:type="dxa"/>
            <w:vAlign w:val="center"/>
          </w:tcPr>
          <w:p w14:paraId="00C7233D"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00775542" w14:textId="77777777" w:rsidTr="005C44F0">
        <w:trPr>
          <w:trHeight w:val="283"/>
        </w:trPr>
        <w:tc>
          <w:tcPr>
            <w:tcW w:w="1079" w:type="dxa"/>
            <w:vAlign w:val="center"/>
          </w:tcPr>
          <w:p w14:paraId="6F5AC76F"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32x</w:t>
            </w:r>
          </w:p>
        </w:tc>
        <w:tc>
          <w:tcPr>
            <w:tcW w:w="3354" w:type="dxa"/>
            <w:vAlign w:val="center"/>
          </w:tcPr>
          <w:p w14:paraId="08A1F207" w14:textId="738B6B7D"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Build to rent – more than 700</w:t>
            </w:r>
            <w:r w:rsidR="00F61B41">
              <w:rPr>
                <w:rFonts w:ascii="Times New Roman" w:hAnsi="Times New Roman"/>
                <w:color w:val="000000" w:themeColor="text1"/>
              </w:rPr>
              <w:t> </w:t>
            </w:r>
            <w:r w:rsidRPr="008C06EA">
              <w:rPr>
                <w:rFonts w:ascii="Times New Roman" w:hAnsi="Times New Roman"/>
                <w:color w:val="000000" w:themeColor="text1"/>
              </w:rPr>
              <w:t>dwellings</w:t>
            </w:r>
          </w:p>
        </w:tc>
        <w:tc>
          <w:tcPr>
            <w:tcW w:w="1868" w:type="dxa"/>
            <w:shd w:val="clear" w:color="auto" w:fill="auto"/>
          </w:tcPr>
          <w:p w14:paraId="47CE9E0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0.4423</w:t>
            </w:r>
          </w:p>
        </w:tc>
        <w:tc>
          <w:tcPr>
            <w:tcW w:w="2525" w:type="dxa"/>
            <w:gridSpan w:val="2"/>
            <w:shd w:val="clear" w:color="auto" w:fill="auto"/>
            <w:vAlign w:val="center"/>
          </w:tcPr>
          <w:p w14:paraId="5C91682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867,271.76</w:t>
            </w:r>
          </w:p>
        </w:tc>
        <w:tc>
          <w:tcPr>
            <w:tcW w:w="1326" w:type="dxa"/>
            <w:vAlign w:val="center"/>
          </w:tcPr>
          <w:p w14:paraId="51568D4B"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747F8417" w14:textId="77777777" w:rsidTr="005C44F0">
        <w:trPr>
          <w:trHeight w:val="283"/>
        </w:trPr>
        <w:tc>
          <w:tcPr>
            <w:tcW w:w="1079" w:type="dxa"/>
            <w:vAlign w:val="center"/>
          </w:tcPr>
          <w:p w14:paraId="7D0E84BD"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33</w:t>
            </w:r>
          </w:p>
        </w:tc>
        <w:tc>
          <w:tcPr>
            <w:tcW w:w="3354" w:type="dxa"/>
            <w:vAlign w:val="center"/>
          </w:tcPr>
          <w:p w14:paraId="3107369B"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Build to rent</w:t>
            </w:r>
          </w:p>
        </w:tc>
        <w:tc>
          <w:tcPr>
            <w:tcW w:w="1868" w:type="dxa"/>
            <w:shd w:val="clear" w:color="auto" w:fill="auto"/>
            <w:vAlign w:val="center"/>
          </w:tcPr>
          <w:p w14:paraId="7CC6A58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0.5679</w:t>
            </w:r>
          </w:p>
        </w:tc>
        <w:tc>
          <w:tcPr>
            <w:tcW w:w="2525" w:type="dxa"/>
            <w:gridSpan w:val="2"/>
            <w:shd w:val="clear" w:color="auto" w:fill="auto"/>
            <w:vAlign w:val="center"/>
          </w:tcPr>
          <w:p w14:paraId="6BCA433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92,444.12</w:t>
            </w:r>
          </w:p>
        </w:tc>
        <w:tc>
          <w:tcPr>
            <w:tcW w:w="1326" w:type="dxa"/>
            <w:vAlign w:val="center"/>
          </w:tcPr>
          <w:p w14:paraId="4980FD3A" w14:textId="163CB2BF"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41D32DC1" w14:textId="77777777" w:rsidTr="005C44F0">
        <w:trPr>
          <w:trHeight w:val="283"/>
        </w:trPr>
        <w:tc>
          <w:tcPr>
            <w:tcW w:w="1079" w:type="dxa"/>
            <w:vAlign w:val="center"/>
          </w:tcPr>
          <w:p w14:paraId="5AFB6761"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34a</w:t>
            </w:r>
          </w:p>
        </w:tc>
        <w:tc>
          <w:tcPr>
            <w:tcW w:w="3354" w:type="dxa"/>
            <w:vAlign w:val="center"/>
          </w:tcPr>
          <w:p w14:paraId="79B9EC58"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Student Accommodation – Group A</w:t>
            </w:r>
          </w:p>
        </w:tc>
        <w:tc>
          <w:tcPr>
            <w:tcW w:w="1868" w:type="dxa"/>
            <w:shd w:val="clear" w:color="auto" w:fill="auto"/>
            <w:vAlign w:val="center"/>
          </w:tcPr>
          <w:p w14:paraId="6CACF2B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1.1000</w:t>
            </w:r>
          </w:p>
        </w:tc>
        <w:tc>
          <w:tcPr>
            <w:tcW w:w="2525" w:type="dxa"/>
            <w:gridSpan w:val="2"/>
            <w:shd w:val="clear" w:color="auto" w:fill="auto"/>
            <w:vAlign w:val="center"/>
          </w:tcPr>
          <w:p w14:paraId="41E73A8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45,000.00</w:t>
            </w:r>
          </w:p>
        </w:tc>
        <w:tc>
          <w:tcPr>
            <w:tcW w:w="1326" w:type="dxa"/>
            <w:vAlign w:val="center"/>
          </w:tcPr>
          <w:p w14:paraId="5EBE33B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292D7BC8" w14:textId="77777777" w:rsidTr="005C44F0">
        <w:trPr>
          <w:trHeight w:val="283"/>
        </w:trPr>
        <w:tc>
          <w:tcPr>
            <w:tcW w:w="1079" w:type="dxa"/>
            <w:vAlign w:val="center"/>
          </w:tcPr>
          <w:p w14:paraId="5D8F0E04"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34b</w:t>
            </w:r>
          </w:p>
        </w:tc>
        <w:tc>
          <w:tcPr>
            <w:tcW w:w="3354" w:type="dxa"/>
            <w:vAlign w:val="center"/>
          </w:tcPr>
          <w:p w14:paraId="5419A58A"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Student Accommodation – Group B</w:t>
            </w:r>
          </w:p>
        </w:tc>
        <w:tc>
          <w:tcPr>
            <w:tcW w:w="1868" w:type="dxa"/>
            <w:shd w:val="clear" w:color="auto" w:fill="auto"/>
            <w:vAlign w:val="center"/>
          </w:tcPr>
          <w:p w14:paraId="76F0832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1.1500</w:t>
            </w:r>
          </w:p>
        </w:tc>
        <w:tc>
          <w:tcPr>
            <w:tcW w:w="2525" w:type="dxa"/>
            <w:gridSpan w:val="2"/>
            <w:shd w:val="clear" w:color="auto" w:fill="auto"/>
            <w:vAlign w:val="center"/>
          </w:tcPr>
          <w:p w14:paraId="03E4A88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110,000.00</w:t>
            </w:r>
          </w:p>
        </w:tc>
        <w:tc>
          <w:tcPr>
            <w:tcW w:w="1326" w:type="dxa"/>
            <w:vAlign w:val="center"/>
          </w:tcPr>
          <w:p w14:paraId="76229EA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1EF336DF" w14:textId="77777777" w:rsidTr="005C44F0">
        <w:trPr>
          <w:trHeight w:val="283"/>
        </w:trPr>
        <w:tc>
          <w:tcPr>
            <w:tcW w:w="1079" w:type="dxa"/>
            <w:vAlign w:val="center"/>
          </w:tcPr>
          <w:p w14:paraId="50F27F19"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34c</w:t>
            </w:r>
          </w:p>
        </w:tc>
        <w:tc>
          <w:tcPr>
            <w:tcW w:w="3354" w:type="dxa"/>
            <w:vAlign w:val="center"/>
          </w:tcPr>
          <w:p w14:paraId="0202BAF3"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Student Accommodation – Group C</w:t>
            </w:r>
          </w:p>
        </w:tc>
        <w:tc>
          <w:tcPr>
            <w:tcW w:w="1868" w:type="dxa"/>
            <w:shd w:val="clear" w:color="auto" w:fill="auto"/>
            <w:vAlign w:val="center"/>
          </w:tcPr>
          <w:p w14:paraId="3DCAC017"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1.3500</w:t>
            </w:r>
          </w:p>
        </w:tc>
        <w:tc>
          <w:tcPr>
            <w:tcW w:w="2525" w:type="dxa"/>
            <w:gridSpan w:val="2"/>
            <w:shd w:val="clear" w:color="auto" w:fill="auto"/>
            <w:vAlign w:val="center"/>
          </w:tcPr>
          <w:p w14:paraId="2637F49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120,000.00</w:t>
            </w:r>
          </w:p>
        </w:tc>
        <w:tc>
          <w:tcPr>
            <w:tcW w:w="1326" w:type="dxa"/>
          </w:tcPr>
          <w:p w14:paraId="4BAF4B9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0806F731" w14:textId="77777777" w:rsidTr="005C44F0">
        <w:trPr>
          <w:trHeight w:val="283"/>
        </w:trPr>
        <w:tc>
          <w:tcPr>
            <w:tcW w:w="1079" w:type="dxa"/>
            <w:vAlign w:val="center"/>
          </w:tcPr>
          <w:p w14:paraId="738CD523"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34d</w:t>
            </w:r>
          </w:p>
        </w:tc>
        <w:tc>
          <w:tcPr>
            <w:tcW w:w="3354" w:type="dxa"/>
            <w:vAlign w:val="center"/>
          </w:tcPr>
          <w:p w14:paraId="7CD98E88"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Student Accommodation – Group D</w:t>
            </w:r>
          </w:p>
        </w:tc>
        <w:tc>
          <w:tcPr>
            <w:tcW w:w="1868" w:type="dxa"/>
            <w:shd w:val="clear" w:color="auto" w:fill="auto"/>
            <w:vAlign w:val="center"/>
          </w:tcPr>
          <w:p w14:paraId="413DEA1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1.5000</w:t>
            </w:r>
          </w:p>
        </w:tc>
        <w:tc>
          <w:tcPr>
            <w:tcW w:w="2525" w:type="dxa"/>
            <w:gridSpan w:val="2"/>
            <w:shd w:val="clear" w:color="auto" w:fill="auto"/>
            <w:vAlign w:val="center"/>
          </w:tcPr>
          <w:p w14:paraId="7F4B84B2"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140,000.00</w:t>
            </w:r>
          </w:p>
        </w:tc>
        <w:tc>
          <w:tcPr>
            <w:tcW w:w="1326" w:type="dxa"/>
          </w:tcPr>
          <w:p w14:paraId="0F2E8DEA"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41137C61" w14:textId="77777777" w:rsidTr="005C44F0">
        <w:trPr>
          <w:trHeight w:val="283"/>
        </w:trPr>
        <w:tc>
          <w:tcPr>
            <w:tcW w:w="1079" w:type="dxa"/>
            <w:vAlign w:val="center"/>
          </w:tcPr>
          <w:p w14:paraId="0E45DA96"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34e</w:t>
            </w:r>
          </w:p>
        </w:tc>
        <w:tc>
          <w:tcPr>
            <w:tcW w:w="3354" w:type="dxa"/>
            <w:vAlign w:val="center"/>
          </w:tcPr>
          <w:p w14:paraId="28DF606B"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Student Accommodation – Group E</w:t>
            </w:r>
          </w:p>
        </w:tc>
        <w:tc>
          <w:tcPr>
            <w:tcW w:w="1868" w:type="dxa"/>
            <w:shd w:val="clear" w:color="auto" w:fill="auto"/>
            <w:vAlign w:val="center"/>
          </w:tcPr>
          <w:p w14:paraId="1C82BDFE"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1.6000</w:t>
            </w:r>
          </w:p>
        </w:tc>
        <w:tc>
          <w:tcPr>
            <w:tcW w:w="2525" w:type="dxa"/>
            <w:gridSpan w:val="2"/>
            <w:shd w:val="clear" w:color="auto" w:fill="auto"/>
            <w:vAlign w:val="center"/>
          </w:tcPr>
          <w:p w14:paraId="5EBF79E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175,000.00</w:t>
            </w:r>
          </w:p>
        </w:tc>
        <w:tc>
          <w:tcPr>
            <w:tcW w:w="1326" w:type="dxa"/>
          </w:tcPr>
          <w:p w14:paraId="72B5BCA8"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1F346880" w14:textId="77777777" w:rsidTr="005C44F0">
        <w:trPr>
          <w:trHeight w:val="283"/>
        </w:trPr>
        <w:tc>
          <w:tcPr>
            <w:tcW w:w="1079" w:type="dxa"/>
            <w:vAlign w:val="center"/>
          </w:tcPr>
          <w:p w14:paraId="23977F1D"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34f</w:t>
            </w:r>
          </w:p>
        </w:tc>
        <w:tc>
          <w:tcPr>
            <w:tcW w:w="3354" w:type="dxa"/>
            <w:vAlign w:val="center"/>
          </w:tcPr>
          <w:p w14:paraId="05F44844"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Student Accommodation – Group F</w:t>
            </w:r>
          </w:p>
        </w:tc>
        <w:tc>
          <w:tcPr>
            <w:tcW w:w="1868" w:type="dxa"/>
            <w:shd w:val="clear" w:color="auto" w:fill="auto"/>
            <w:vAlign w:val="center"/>
          </w:tcPr>
          <w:p w14:paraId="07850C2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1.6000</w:t>
            </w:r>
          </w:p>
        </w:tc>
        <w:tc>
          <w:tcPr>
            <w:tcW w:w="2525" w:type="dxa"/>
            <w:gridSpan w:val="2"/>
            <w:shd w:val="clear" w:color="auto" w:fill="auto"/>
            <w:vAlign w:val="center"/>
          </w:tcPr>
          <w:p w14:paraId="1631126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400,000.00</w:t>
            </w:r>
          </w:p>
        </w:tc>
        <w:tc>
          <w:tcPr>
            <w:tcW w:w="1326" w:type="dxa"/>
          </w:tcPr>
          <w:p w14:paraId="739B12FD"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b/>
                <w:color w:val="000000" w:themeColor="text1"/>
              </w:rPr>
              <w:t>1.0000</w:t>
            </w:r>
          </w:p>
        </w:tc>
      </w:tr>
      <w:tr w:rsidR="008C06EA" w:rsidRPr="008C06EA" w14:paraId="2E13E0F9" w14:textId="77777777" w:rsidTr="005C44F0">
        <w:trPr>
          <w:trHeight w:val="283"/>
        </w:trPr>
        <w:tc>
          <w:tcPr>
            <w:tcW w:w="1079" w:type="dxa"/>
            <w:vAlign w:val="center"/>
          </w:tcPr>
          <w:p w14:paraId="3899C241"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35</w:t>
            </w:r>
          </w:p>
        </w:tc>
        <w:tc>
          <w:tcPr>
            <w:tcW w:w="3354" w:type="dxa"/>
            <w:vAlign w:val="center"/>
          </w:tcPr>
          <w:p w14:paraId="7DBE0396"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CTS – Student Accommodation</w:t>
            </w:r>
          </w:p>
        </w:tc>
        <w:tc>
          <w:tcPr>
            <w:tcW w:w="1868" w:type="dxa"/>
            <w:shd w:val="clear" w:color="auto" w:fill="auto"/>
            <w:vAlign w:val="center"/>
          </w:tcPr>
          <w:p w14:paraId="7D9C98BC"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1.6000</w:t>
            </w:r>
          </w:p>
        </w:tc>
        <w:tc>
          <w:tcPr>
            <w:tcW w:w="2525" w:type="dxa"/>
            <w:gridSpan w:val="2"/>
            <w:shd w:val="clear" w:color="auto" w:fill="auto"/>
            <w:vAlign w:val="center"/>
          </w:tcPr>
          <w:p w14:paraId="7B9C5F4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32,170.00</w:t>
            </w:r>
          </w:p>
        </w:tc>
        <w:tc>
          <w:tcPr>
            <w:tcW w:w="1326" w:type="dxa"/>
            <w:vAlign w:val="center"/>
          </w:tcPr>
          <w:p w14:paraId="38FF1D4D" w14:textId="660CF85B"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spacing w:val="-6"/>
              </w:rPr>
              <w:t xml:space="preserve">Refer Table </w:t>
            </w:r>
            <w:r w:rsidR="007E58BA">
              <w:rPr>
                <w:rFonts w:ascii="Times New Roman" w:hAnsi="Times New Roman"/>
                <w:color w:val="000000" w:themeColor="text1"/>
                <w:spacing w:val="-6"/>
              </w:rPr>
              <w:t>‘</w:t>
            </w:r>
            <w:r w:rsidRPr="008C06EA">
              <w:rPr>
                <w:rFonts w:ascii="Times New Roman" w:hAnsi="Times New Roman"/>
                <w:color w:val="000000" w:themeColor="text1"/>
                <w:spacing w:val="-6"/>
              </w:rPr>
              <w:t>A</w:t>
            </w:r>
            <w:r w:rsidR="007E58BA">
              <w:rPr>
                <w:rFonts w:ascii="Times New Roman" w:hAnsi="Times New Roman"/>
                <w:color w:val="000000" w:themeColor="text1"/>
                <w:spacing w:val="-6"/>
              </w:rPr>
              <w:t>’</w:t>
            </w:r>
          </w:p>
        </w:tc>
      </w:tr>
      <w:tr w:rsidR="008C06EA" w:rsidRPr="008C06EA" w14:paraId="2D6F9028" w14:textId="77777777" w:rsidTr="005C44F0">
        <w:trPr>
          <w:trHeight w:val="283"/>
        </w:trPr>
        <w:tc>
          <w:tcPr>
            <w:tcW w:w="1079" w:type="dxa"/>
            <w:vAlign w:val="center"/>
          </w:tcPr>
          <w:p w14:paraId="4BAA8DAB"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36</w:t>
            </w:r>
          </w:p>
        </w:tc>
        <w:tc>
          <w:tcPr>
            <w:tcW w:w="3354" w:type="dxa"/>
            <w:vAlign w:val="center"/>
          </w:tcPr>
          <w:p w14:paraId="6909B176" w14:textId="77777777" w:rsidR="008C06EA" w:rsidRPr="008C06EA" w:rsidRDefault="008C06EA" w:rsidP="005C44F0">
            <w:pPr>
              <w:spacing w:before="60" w:after="60"/>
              <w:jc w:val="left"/>
              <w:rPr>
                <w:rFonts w:ascii="Times New Roman" w:hAnsi="Times New Roman"/>
                <w:color w:val="000000" w:themeColor="text1"/>
              </w:rPr>
            </w:pPr>
            <w:r w:rsidRPr="008C06EA">
              <w:rPr>
                <w:rFonts w:ascii="Times New Roman" w:hAnsi="Times New Roman"/>
                <w:color w:val="000000" w:themeColor="text1"/>
              </w:rPr>
              <w:t>Kurilpa Industrial</w:t>
            </w:r>
          </w:p>
        </w:tc>
        <w:tc>
          <w:tcPr>
            <w:tcW w:w="1868" w:type="dxa"/>
            <w:shd w:val="clear" w:color="auto" w:fill="auto"/>
          </w:tcPr>
          <w:p w14:paraId="33E9DBA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1.1835</w:t>
            </w:r>
          </w:p>
        </w:tc>
        <w:tc>
          <w:tcPr>
            <w:tcW w:w="2525" w:type="dxa"/>
            <w:gridSpan w:val="2"/>
            <w:shd w:val="clear" w:color="auto" w:fill="auto"/>
          </w:tcPr>
          <w:p w14:paraId="2D9B6836"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2,667.08</w:t>
            </w:r>
          </w:p>
        </w:tc>
        <w:tc>
          <w:tcPr>
            <w:tcW w:w="1326" w:type="dxa"/>
            <w:vAlign w:val="center"/>
          </w:tcPr>
          <w:p w14:paraId="3DF9A65A"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color w:val="000000" w:themeColor="text1"/>
              </w:rPr>
              <w:t>1.0000</w:t>
            </w:r>
          </w:p>
        </w:tc>
      </w:tr>
    </w:tbl>
    <w:p w14:paraId="2BFA109F" w14:textId="77777777" w:rsidR="008C06EA" w:rsidRPr="00BB4BED" w:rsidRDefault="008C06EA" w:rsidP="00B734C9">
      <w:pPr>
        <w:rPr>
          <w:rFonts w:cs="Arial"/>
          <w:color w:val="000000" w:themeColor="text1"/>
          <w:lang w:eastAsia="en-US"/>
        </w:rPr>
      </w:pPr>
    </w:p>
    <w:p w14:paraId="335C5F2E" w14:textId="22DB5923" w:rsidR="008C06EA" w:rsidRPr="00BB4BED" w:rsidRDefault="008C06EA" w:rsidP="00B734C9">
      <w:pPr>
        <w:ind w:left="1134" w:hanging="567"/>
        <w:contextualSpacing/>
        <w:rPr>
          <w:rFonts w:eastAsia="Calibri" w:cs="Arial"/>
          <w:color w:val="000000" w:themeColor="text1"/>
        </w:rPr>
      </w:pPr>
      <w:r w:rsidRPr="00BB4BED">
        <w:rPr>
          <w:rFonts w:eastAsia="Calibri" w:cs="Arial"/>
          <w:color w:val="000000" w:themeColor="text1"/>
        </w:rPr>
        <w:t>(i)</w:t>
      </w:r>
      <w:r w:rsidRPr="00BB4BED">
        <w:rPr>
          <w:rFonts w:eastAsia="Calibri" w:cs="Arial"/>
          <w:color w:val="000000" w:themeColor="text1"/>
        </w:rPr>
        <w:tab/>
        <w:t xml:space="preserve">Despite sections 4(f) and 4(g), the minimum differential general rate payable in respect of all </w:t>
      </w:r>
      <w:r w:rsidRPr="00BB4BED">
        <w:rPr>
          <w:rFonts w:eastAsia="Calibri" w:cs="Arial"/>
          <w:b/>
          <w:bCs/>
          <w:i/>
          <w:iCs/>
          <w:color w:val="000000" w:themeColor="text1"/>
        </w:rPr>
        <w:t>rateable land</w:t>
      </w:r>
      <w:r w:rsidRPr="00BB4BED">
        <w:rPr>
          <w:rFonts w:eastAsia="Calibri" w:cs="Arial"/>
          <w:color w:val="000000" w:themeColor="text1"/>
        </w:rPr>
        <w:t xml:space="preserve"> in each category determined under sections 4(b) and 4(c) is that shown against its corresponding category in Table </w:t>
      </w:r>
      <w:r w:rsidR="007E58BA">
        <w:rPr>
          <w:rFonts w:eastAsia="Calibri" w:cs="Arial"/>
          <w:color w:val="000000" w:themeColor="text1"/>
        </w:rPr>
        <w:t>‘</w:t>
      </w:r>
      <w:r w:rsidRPr="00BB4BED">
        <w:rPr>
          <w:rFonts w:eastAsia="Calibri" w:cs="Arial"/>
          <w:color w:val="000000" w:themeColor="text1"/>
        </w:rPr>
        <w:t>B</w:t>
      </w:r>
      <w:r w:rsidR="007E58BA">
        <w:rPr>
          <w:rFonts w:eastAsia="Calibri" w:cs="Arial"/>
          <w:color w:val="000000" w:themeColor="text1"/>
        </w:rPr>
        <w:t>’</w:t>
      </w:r>
      <w:r w:rsidRPr="00BB4BED">
        <w:rPr>
          <w:rFonts w:eastAsia="Calibri" w:cs="Arial"/>
          <w:color w:val="000000" w:themeColor="text1"/>
        </w:rPr>
        <w:t xml:space="preserve"> above with the exception of any land to which </w:t>
      </w:r>
      <w:r w:rsidRPr="00BB4BED">
        <w:rPr>
          <w:rFonts w:eastAsia="Calibri" w:cs="Arial"/>
          <w:b/>
          <w:bCs/>
          <w:i/>
          <w:iCs/>
          <w:color w:val="000000" w:themeColor="text1"/>
        </w:rPr>
        <w:t>land use code</w:t>
      </w:r>
      <w:r w:rsidR="00F61B41">
        <w:rPr>
          <w:rFonts w:eastAsia="Calibri" w:cs="Arial"/>
          <w:b/>
          <w:bCs/>
          <w:i/>
          <w:iCs/>
          <w:color w:val="000000" w:themeColor="text1"/>
        </w:rPr>
        <w:t> </w:t>
      </w:r>
      <w:r w:rsidRPr="00BB4BED">
        <w:rPr>
          <w:rFonts w:eastAsia="Calibri" w:cs="Arial"/>
          <w:color w:val="000000" w:themeColor="text1"/>
        </w:rPr>
        <w:t xml:space="preserve">72 </w:t>
      </w:r>
      <w:r w:rsidRPr="00BB4BED">
        <w:rPr>
          <w:rFonts w:eastAsia="Calibri" w:cs="Arial"/>
          <w:color w:val="000000" w:themeColor="text1"/>
        </w:rPr>
        <w:lastRenderedPageBreak/>
        <w:t>(Vacant Land) applies or which is otherwise exempt from minimum general rating under section</w:t>
      </w:r>
      <w:r w:rsidR="00F61B41">
        <w:rPr>
          <w:rFonts w:eastAsia="Calibri" w:cs="Arial"/>
          <w:color w:val="000000" w:themeColor="text1"/>
        </w:rPr>
        <w:t> </w:t>
      </w:r>
      <w:r w:rsidRPr="00BB4BED">
        <w:rPr>
          <w:rFonts w:eastAsia="Calibri" w:cs="Arial"/>
          <w:color w:val="000000" w:themeColor="text1"/>
        </w:rPr>
        <w:t xml:space="preserve">70(3) of the </w:t>
      </w:r>
      <w:r w:rsidRPr="00BB4BED">
        <w:rPr>
          <w:rFonts w:eastAsia="Calibri" w:cs="Arial"/>
          <w:b/>
          <w:bCs/>
          <w:i/>
          <w:iCs/>
          <w:color w:val="000000" w:themeColor="text1"/>
        </w:rPr>
        <w:t>Regulation</w:t>
      </w:r>
      <w:r w:rsidRPr="00BB4BED">
        <w:rPr>
          <w:rFonts w:eastAsia="Calibri" w:cs="Arial"/>
          <w:color w:val="000000" w:themeColor="text1"/>
        </w:rPr>
        <w:t>.</w:t>
      </w:r>
    </w:p>
    <w:p w14:paraId="79BC431F" w14:textId="77777777" w:rsidR="008C06EA" w:rsidRPr="00BB4BED" w:rsidRDefault="008C06EA" w:rsidP="00B734C9">
      <w:pPr>
        <w:ind w:left="1134" w:hanging="567"/>
        <w:contextualSpacing/>
        <w:rPr>
          <w:rFonts w:eastAsia="Calibri" w:cs="Arial"/>
          <w:color w:val="000000" w:themeColor="text1"/>
        </w:rPr>
      </w:pPr>
      <w:r w:rsidRPr="00BB4BED">
        <w:rPr>
          <w:rFonts w:eastAsia="Calibri" w:cs="Arial"/>
          <w:color w:val="000000" w:themeColor="text1"/>
        </w:rPr>
        <w:t>(j)</w:t>
      </w:r>
      <w:r w:rsidRPr="00BB4BED">
        <w:rPr>
          <w:rFonts w:eastAsia="Calibri" w:cs="Arial"/>
          <w:color w:val="000000" w:themeColor="text1"/>
        </w:rPr>
        <w:tab/>
        <w:t>Limitation of general rate increases:</w:t>
      </w:r>
    </w:p>
    <w:p w14:paraId="4667ED2E" w14:textId="77777777" w:rsidR="008C06EA" w:rsidRPr="00BB4BED" w:rsidRDefault="008C06EA" w:rsidP="00B734C9">
      <w:pPr>
        <w:ind w:left="1559" w:hanging="425"/>
        <w:contextualSpacing/>
        <w:rPr>
          <w:rFonts w:eastAsia="Calibri"/>
          <w:color w:val="000000" w:themeColor="text1"/>
          <w:szCs w:val="22"/>
          <w:lang w:eastAsia="en-US"/>
        </w:rPr>
      </w:pPr>
      <w:r w:rsidRPr="00BB4BED">
        <w:rPr>
          <w:rFonts w:eastAsia="Calibri"/>
          <w:color w:val="000000" w:themeColor="text1"/>
          <w:szCs w:val="22"/>
          <w:lang w:eastAsia="en-US"/>
        </w:rPr>
        <w:t>(i)</w:t>
      </w:r>
      <w:r w:rsidRPr="00BB4BED">
        <w:rPr>
          <w:rFonts w:eastAsia="Calibri"/>
          <w:color w:val="000000" w:themeColor="text1"/>
          <w:szCs w:val="22"/>
          <w:lang w:eastAsia="en-US"/>
        </w:rPr>
        <w:tab/>
        <w:t>In the case of land included in differential rating categories 1, 1ga, 10, 10aa or 10ga determined under the Differential General Rating Table:</w:t>
      </w:r>
    </w:p>
    <w:p w14:paraId="1C02CD5D" w14:textId="77777777" w:rsidR="008C06EA" w:rsidRPr="00BB4BED" w:rsidRDefault="008C06EA" w:rsidP="005054BE">
      <w:pPr>
        <w:numPr>
          <w:ilvl w:val="0"/>
          <w:numId w:val="213"/>
        </w:numPr>
        <w:ind w:left="1984" w:hanging="425"/>
        <w:contextualSpacing/>
        <w:rPr>
          <w:rFonts w:eastAsia="Calibri" w:cs="Arial"/>
          <w:color w:val="000000" w:themeColor="text1"/>
          <w:szCs w:val="15"/>
          <w:lang w:eastAsia="en-US"/>
        </w:rPr>
      </w:pPr>
      <w:r w:rsidRPr="00BB4BED">
        <w:rPr>
          <w:rFonts w:eastAsia="Calibri" w:cs="Arial"/>
          <w:color w:val="000000" w:themeColor="text1"/>
          <w:szCs w:val="15"/>
          <w:lang w:eastAsia="en-US"/>
        </w:rPr>
        <w:t xml:space="preserve">Despite sections 4(f) and 4(g) the amount to be levied by way of differential general rates for the </w:t>
      </w:r>
      <w:r w:rsidRPr="00BB4BED">
        <w:rPr>
          <w:rFonts w:eastAsia="Calibri" w:cs="Arial"/>
          <w:b/>
          <w:bCs/>
          <w:i/>
          <w:iCs/>
          <w:color w:val="000000" w:themeColor="text1"/>
          <w:szCs w:val="15"/>
          <w:lang w:eastAsia="en-US"/>
        </w:rPr>
        <w:t>financial year</w:t>
      </w:r>
      <w:r w:rsidRPr="00BB4BED">
        <w:rPr>
          <w:rFonts w:eastAsia="Calibri" w:cs="Arial"/>
          <w:color w:val="000000" w:themeColor="text1"/>
          <w:szCs w:val="15"/>
          <w:lang w:eastAsia="en-US"/>
        </w:rPr>
        <w:t xml:space="preserve"> in respect of any land to which this subsection applies is not to be more than the amount of the differential general rates levied in respect of that land for the previous financial year increased by 7.50 percent.</w:t>
      </w:r>
    </w:p>
    <w:p w14:paraId="328D1F7C" w14:textId="77777777" w:rsidR="008C06EA" w:rsidRPr="00BB4BED" w:rsidRDefault="008C06EA" w:rsidP="005054BE">
      <w:pPr>
        <w:numPr>
          <w:ilvl w:val="0"/>
          <w:numId w:val="213"/>
        </w:numPr>
        <w:ind w:left="1984" w:hanging="425"/>
        <w:contextualSpacing/>
        <w:rPr>
          <w:rFonts w:eastAsia="Calibri" w:cs="Arial"/>
          <w:color w:val="000000" w:themeColor="text1"/>
          <w:szCs w:val="15"/>
          <w:lang w:eastAsia="en-US"/>
        </w:rPr>
      </w:pPr>
      <w:r w:rsidRPr="00BB4BED">
        <w:rPr>
          <w:rFonts w:eastAsia="Calibri" w:cs="Arial"/>
          <w:color w:val="000000" w:themeColor="text1"/>
          <w:szCs w:val="15"/>
          <w:lang w:eastAsia="en-US"/>
        </w:rPr>
        <w:t xml:space="preserve">Subject to sections 4(j)(i)(C) and 4(j)(i)(D), section 4(j)(i)(A) applies to any land that at the commencement of the </w:t>
      </w:r>
      <w:r w:rsidRPr="00BB4BED">
        <w:rPr>
          <w:rFonts w:eastAsia="Calibri" w:cs="Arial"/>
          <w:b/>
          <w:bCs/>
          <w:i/>
          <w:iCs/>
          <w:color w:val="000000" w:themeColor="text1"/>
          <w:szCs w:val="15"/>
          <w:lang w:eastAsia="en-US"/>
        </w:rPr>
        <w:t>financial year</w:t>
      </w:r>
      <w:r w:rsidRPr="00BB4BED">
        <w:rPr>
          <w:rFonts w:eastAsia="Calibri" w:cs="Arial"/>
          <w:color w:val="000000" w:themeColor="text1"/>
          <w:szCs w:val="15"/>
          <w:lang w:eastAsia="en-US"/>
        </w:rPr>
        <w:t xml:space="preserve"> is in differential rating category 1, 1ga, 10, 10aa or 10ga of the Differential General Rating Table. </w:t>
      </w:r>
    </w:p>
    <w:p w14:paraId="6AFDA273" w14:textId="77777777" w:rsidR="008C06EA" w:rsidRPr="00BB4BED" w:rsidRDefault="008C06EA" w:rsidP="005054BE">
      <w:pPr>
        <w:numPr>
          <w:ilvl w:val="0"/>
          <w:numId w:val="213"/>
        </w:numPr>
        <w:ind w:left="1984" w:hanging="425"/>
        <w:contextualSpacing/>
        <w:rPr>
          <w:rFonts w:eastAsia="Calibri" w:cs="Arial"/>
          <w:color w:val="000000" w:themeColor="text1"/>
          <w:szCs w:val="15"/>
          <w:lang w:eastAsia="en-US"/>
        </w:rPr>
      </w:pPr>
      <w:r w:rsidRPr="00BB4BED">
        <w:rPr>
          <w:rFonts w:eastAsia="Calibri" w:cs="Arial"/>
          <w:color w:val="000000" w:themeColor="text1"/>
          <w:szCs w:val="15"/>
          <w:lang w:eastAsia="en-US"/>
        </w:rPr>
        <w:t xml:space="preserve">To avoid any doubt, section 4(j)(i)(A) does not apply to any land that is not held in full </w:t>
      </w:r>
      <w:r w:rsidRPr="00BB4BED">
        <w:rPr>
          <w:rFonts w:eastAsia="Calibri" w:cs="Arial"/>
          <w:b/>
          <w:bCs/>
          <w:i/>
          <w:iCs/>
          <w:color w:val="000000" w:themeColor="text1"/>
          <w:szCs w:val="15"/>
          <w:lang w:eastAsia="en-US"/>
        </w:rPr>
        <w:t>private ownership</w:t>
      </w:r>
      <w:r w:rsidRPr="00BB4BED">
        <w:rPr>
          <w:rFonts w:eastAsia="Calibri" w:cs="Arial"/>
          <w:color w:val="000000" w:themeColor="text1"/>
          <w:szCs w:val="15"/>
          <w:lang w:eastAsia="en-US"/>
        </w:rPr>
        <w:t>.</w:t>
      </w:r>
    </w:p>
    <w:p w14:paraId="1F4DFDC8" w14:textId="77777777" w:rsidR="008C06EA" w:rsidRPr="00BB4BED" w:rsidRDefault="008C06EA" w:rsidP="005054BE">
      <w:pPr>
        <w:numPr>
          <w:ilvl w:val="0"/>
          <w:numId w:val="213"/>
        </w:numPr>
        <w:ind w:left="1984" w:hanging="425"/>
        <w:contextualSpacing/>
        <w:rPr>
          <w:rFonts w:eastAsia="Calibri" w:cs="Arial"/>
          <w:color w:val="000000" w:themeColor="text1"/>
          <w:szCs w:val="15"/>
          <w:lang w:eastAsia="en-US"/>
        </w:rPr>
      </w:pPr>
      <w:r w:rsidRPr="00BB4BED">
        <w:rPr>
          <w:rFonts w:eastAsia="Calibri" w:cs="Arial"/>
          <w:color w:val="000000" w:themeColor="text1"/>
          <w:szCs w:val="15"/>
          <w:lang w:eastAsia="en-US"/>
        </w:rPr>
        <w:t xml:space="preserve">If ownership of any land is transferred on or after the commencement of the </w:t>
      </w:r>
      <w:r w:rsidRPr="00BB4BED">
        <w:rPr>
          <w:rFonts w:eastAsia="Calibri" w:cs="Arial"/>
          <w:b/>
          <w:bCs/>
          <w:i/>
          <w:iCs/>
          <w:color w:val="000000" w:themeColor="text1"/>
          <w:szCs w:val="15"/>
          <w:lang w:eastAsia="en-US"/>
        </w:rPr>
        <w:t>financial year</w:t>
      </w:r>
      <w:r w:rsidRPr="00BB4BED">
        <w:rPr>
          <w:rFonts w:eastAsia="Calibri" w:cs="Arial"/>
          <w:color w:val="000000" w:themeColor="text1"/>
          <w:szCs w:val="15"/>
          <w:lang w:eastAsia="en-US"/>
        </w:rPr>
        <w:t>, section 4(j)(i)(A) will cease to apply on and from the date such transfer takes effect except in the following instances:</w:t>
      </w:r>
    </w:p>
    <w:p w14:paraId="0E0D99A2" w14:textId="77777777" w:rsidR="008C06EA" w:rsidRPr="00BB4BED" w:rsidRDefault="008C06EA" w:rsidP="005054BE">
      <w:pPr>
        <w:numPr>
          <w:ilvl w:val="0"/>
          <w:numId w:val="184"/>
        </w:numPr>
        <w:ind w:left="2410" w:hanging="425"/>
        <w:contextualSpacing/>
        <w:rPr>
          <w:rFonts w:eastAsia="Calibri" w:cs="Arial"/>
          <w:color w:val="000000" w:themeColor="text1"/>
        </w:rPr>
      </w:pPr>
      <w:r w:rsidRPr="00BB4BED">
        <w:rPr>
          <w:rFonts w:eastAsia="Calibri" w:cs="Arial"/>
          <w:color w:val="000000" w:themeColor="text1"/>
        </w:rPr>
        <w:t>change of name on title as a result of marriage or change of name by deed poll or</w:t>
      </w:r>
    </w:p>
    <w:p w14:paraId="3ACB8344" w14:textId="77777777" w:rsidR="008C06EA" w:rsidRPr="00BB4BED" w:rsidRDefault="008C06EA" w:rsidP="005054BE">
      <w:pPr>
        <w:numPr>
          <w:ilvl w:val="0"/>
          <w:numId w:val="184"/>
        </w:numPr>
        <w:ind w:left="2410" w:hanging="425"/>
        <w:contextualSpacing/>
        <w:rPr>
          <w:rFonts w:eastAsia="Calibri" w:cs="Arial"/>
          <w:color w:val="000000" w:themeColor="text1"/>
        </w:rPr>
      </w:pPr>
      <w:r w:rsidRPr="00BB4BED">
        <w:rPr>
          <w:rFonts w:eastAsia="Calibri" w:cs="Arial"/>
          <w:color w:val="000000" w:themeColor="text1"/>
        </w:rPr>
        <w:t>transfer to, or inclusion of a spouse/de-facto/partner as a result of an amalgamation or separation of assets, or on the death of a spouse or</w:t>
      </w:r>
    </w:p>
    <w:p w14:paraId="2C779003" w14:textId="77777777" w:rsidR="008C06EA" w:rsidRPr="00BB4BED" w:rsidRDefault="008C06EA" w:rsidP="005054BE">
      <w:pPr>
        <w:numPr>
          <w:ilvl w:val="0"/>
          <w:numId w:val="184"/>
        </w:numPr>
        <w:ind w:left="2410" w:hanging="425"/>
        <w:contextualSpacing/>
        <w:rPr>
          <w:rFonts w:eastAsia="Calibri" w:cs="Arial"/>
          <w:color w:val="000000" w:themeColor="text1"/>
        </w:rPr>
      </w:pPr>
      <w:r w:rsidRPr="00BB4BED">
        <w:rPr>
          <w:rFonts w:eastAsia="Calibri" w:cs="Arial"/>
          <w:color w:val="000000" w:themeColor="text1"/>
        </w:rPr>
        <w:t>transmissions to surviving joint tenant or tenants on death of other joint tenant/s.</w:t>
      </w:r>
    </w:p>
    <w:p w14:paraId="01DC816F" w14:textId="77777777" w:rsidR="008C06EA" w:rsidRPr="00BB4BED" w:rsidRDefault="008C06EA" w:rsidP="005054BE">
      <w:pPr>
        <w:numPr>
          <w:ilvl w:val="0"/>
          <w:numId w:val="213"/>
        </w:numPr>
        <w:ind w:left="1984" w:hanging="425"/>
        <w:contextualSpacing/>
        <w:rPr>
          <w:rFonts w:eastAsia="Calibri" w:cs="Arial"/>
          <w:color w:val="000000" w:themeColor="text1"/>
          <w:szCs w:val="15"/>
          <w:lang w:eastAsia="en-US"/>
        </w:rPr>
      </w:pPr>
      <w:r w:rsidRPr="00BB4BED">
        <w:rPr>
          <w:rFonts w:eastAsia="Calibri" w:cs="Arial"/>
          <w:color w:val="000000" w:themeColor="text1"/>
          <w:szCs w:val="15"/>
          <w:lang w:eastAsia="en-US"/>
        </w:rPr>
        <w:t xml:space="preserve">In the case of land that becomes an </w:t>
      </w:r>
      <w:r w:rsidRPr="00BB4BED">
        <w:rPr>
          <w:rFonts w:eastAsia="Calibri" w:cs="Arial"/>
          <w:b/>
          <w:bCs/>
          <w:i/>
          <w:iCs/>
          <w:color w:val="000000" w:themeColor="text1"/>
          <w:szCs w:val="15"/>
          <w:lang w:eastAsia="en-US"/>
        </w:rPr>
        <w:t>owner occupied residence</w:t>
      </w:r>
      <w:r w:rsidRPr="00BB4BED">
        <w:rPr>
          <w:rFonts w:eastAsia="Calibri" w:cs="Arial"/>
          <w:color w:val="000000" w:themeColor="text1"/>
          <w:szCs w:val="15"/>
          <w:lang w:eastAsia="en-US"/>
        </w:rPr>
        <w:t xml:space="preserve">, after the commencement of the </w:t>
      </w:r>
      <w:r w:rsidRPr="00BB4BED">
        <w:rPr>
          <w:rFonts w:eastAsia="Calibri" w:cs="Arial"/>
          <w:b/>
          <w:bCs/>
          <w:i/>
          <w:iCs/>
          <w:color w:val="000000" w:themeColor="text1"/>
          <w:szCs w:val="15"/>
          <w:lang w:eastAsia="en-US"/>
        </w:rPr>
        <w:t>financial year</w:t>
      </w:r>
      <w:r w:rsidRPr="00BB4BED">
        <w:rPr>
          <w:rFonts w:eastAsia="Calibri" w:cs="Arial"/>
          <w:color w:val="000000" w:themeColor="text1"/>
          <w:szCs w:val="15"/>
          <w:lang w:eastAsia="en-US"/>
        </w:rPr>
        <w:t xml:space="preserve">, section 4(j)(i)(A) applies from the first </w:t>
      </w:r>
      <w:r w:rsidRPr="00BB4BED">
        <w:rPr>
          <w:rFonts w:eastAsia="Calibri" w:cs="Arial"/>
          <w:b/>
          <w:bCs/>
          <w:i/>
          <w:iCs/>
          <w:color w:val="000000" w:themeColor="text1"/>
          <w:szCs w:val="15"/>
          <w:lang w:eastAsia="en-US"/>
        </w:rPr>
        <w:t>rating quarter</w:t>
      </w:r>
      <w:r w:rsidRPr="00BB4BED">
        <w:rPr>
          <w:rFonts w:eastAsia="Calibri" w:cs="Arial"/>
          <w:color w:val="000000" w:themeColor="text1"/>
          <w:szCs w:val="15"/>
          <w:lang w:eastAsia="en-US"/>
        </w:rPr>
        <w:t xml:space="preserve"> of the next financial year following the approved application of the </w:t>
      </w:r>
      <w:r w:rsidRPr="00BB4BED">
        <w:rPr>
          <w:rFonts w:eastAsia="Calibri" w:cs="Arial"/>
          <w:b/>
          <w:bCs/>
          <w:i/>
          <w:iCs/>
          <w:color w:val="000000" w:themeColor="text1"/>
          <w:szCs w:val="15"/>
          <w:lang w:eastAsia="en-US"/>
        </w:rPr>
        <w:t>owner</w:t>
      </w:r>
      <w:r w:rsidRPr="00BB4BED">
        <w:rPr>
          <w:rFonts w:eastAsia="Calibri" w:cs="Arial"/>
          <w:color w:val="000000" w:themeColor="text1"/>
          <w:szCs w:val="15"/>
          <w:lang w:eastAsia="en-US"/>
        </w:rPr>
        <w:t>.</w:t>
      </w:r>
    </w:p>
    <w:p w14:paraId="035E3799" w14:textId="77777777" w:rsidR="008C06EA" w:rsidRPr="00BB4BED" w:rsidRDefault="008C06EA" w:rsidP="00B734C9">
      <w:pPr>
        <w:ind w:left="1559" w:hanging="425"/>
        <w:contextualSpacing/>
        <w:rPr>
          <w:rFonts w:eastAsia="Calibri"/>
          <w:color w:val="000000" w:themeColor="text1"/>
          <w:szCs w:val="22"/>
          <w:lang w:eastAsia="en-US"/>
        </w:rPr>
      </w:pPr>
      <w:r w:rsidRPr="00BB4BED">
        <w:rPr>
          <w:rFonts w:eastAsia="Calibri"/>
          <w:color w:val="000000" w:themeColor="text1"/>
          <w:szCs w:val="22"/>
          <w:lang w:eastAsia="en-US"/>
        </w:rPr>
        <w:t>(ii)</w:t>
      </w:r>
      <w:r w:rsidRPr="00BB4BED">
        <w:rPr>
          <w:rFonts w:eastAsia="Calibri"/>
          <w:color w:val="000000" w:themeColor="text1"/>
          <w:szCs w:val="22"/>
          <w:lang w:eastAsia="en-US"/>
        </w:rPr>
        <w:tab/>
        <w:t>In the case of land that is, as at the date of this resolution, recorded in Council systems by reference to its common name, its location or its real property description as shown in the table at section 15.12 of this resolution:</w:t>
      </w:r>
    </w:p>
    <w:p w14:paraId="5087ABDF" w14:textId="77777777" w:rsidR="008C06EA" w:rsidRPr="00BB4BED" w:rsidRDefault="008C06EA" w:rsidP="00B734C9">
      <w:pPr>
        <w:ind w:left="1984" w:hanging="425"/>
        <w:contextualSpacing/>
        <w:rPr>
          <w:rFonts w:eastAsia="Calibri" w:cs="Arial"/>
          <w:color w:val="000000" w:themeColor="text1"/>
          <w:szCs w:val="15"/>
          <w:lang w:eastAsia="en-US"/>
        </w:rPr>
      </w:pPr>
      <w:r w:rsidRPr="00BB4BED">
        <w:rPr>
          <w:rFonts w:eastAsia="Calibri" w:cs="Arial"/>
          <w:color w:val="000000" w:themeColor="text1"/>
          <w:szCs w:val="15"/>
          <w:lang w:eastAsia="en-US"/>
        </w:rPr>
        <w:t>(A)</w:t>
      </w:r>
      <w:r w:rsidRPr="00BB4BED">
        <w:rPr>
          <w:rFonts w:eastAsia="Calibri" w:cs="Arial"/>
          <w:color w:val="000000" w:themeColor="text1"/>
          <w:szCs w:val="15"/>
          <w:lang w:eastAsia="en-US"/>
        </w:rPr>
        <w:tab/>
        <w:t>Despite sections 4(f) and 4(g) the amount to be levied by way of differential general rates for the financial year in respect of any land to which this subsection applies is not to be more than the amount of the differential general rates levied in respect of that land for the previous financial year increased by 20.00 percent.</w:t>
      </w:r>
    </w:p>
    <w:p w14:paraId="7FD958D3" w14:textId="77777777" w:rsidR="008C06EA" w:rsidRPr="00BB4BED" w:rsidRDefault="008C06EA" w:rsidP="00B734C9">
      <w:pPr>
        <w:ind w:left="1984" w:hanging="425"/>
        <w:contextualSpacing/>
        <w:rPr>
          <w:rFonts w:eastAsia="Calibri" w:cs="Arial"/>
          <w:color w:val="000000" w:themeColor="text1"/>
          <w:szCs w:val="15"/>
          <w:lang w:eastAsia="en-US"/>
        </w:rPr>
      </w:pPr>
      <w:r w:rsidRPr="00BB4BED">
        <w:rPr>
          <w:rFonts w:eastAsia="Calibri" w:cs="Arial"/>
          <w:color w:val="000000" w:themeColor="text1"/>
          <w:szCs w:val="15"/>
          <w:lang w:eastAsia="en-US"/>
        </w:rPr>
        <w:t>(B)</w:t>
      </w:r>
      <w:r w:rsidRPr="00BB4BED">
        <w:rPr>
          <w:rFonts w:eastAsia="Calibri" w:cs="Arial"/>
          <w:color w:val="000000" w:themeColor="text1"/>
          <w:szCs w:val="15"/>
          <w:lang w:eastAsia="en-US"/>
        </w:rPr>
        <w:tab/>
        <w:t xml:space="preserve">If ownership of any land to which this subsection applies is transferred on or after the commencement of the </w:t>
      </w:r>
      <w:r w:rsidRPr="00BB4BED">
        <w:rPr>
          <w:rFonts w:eastAsia="Calibri" w:cs="Arial"/>
          <w:b/>
          <w:bCs/>
          <w:i/>
          <w:iCs/>
          <w:color w:val="000000" w:themeColor="text1"/>
          <w:szCs w:val="15"/>
          <w:lang w:eastAsia="en-US"/>
        </w:rPr>
        <w:t>financial year</w:t>
      </w:r>
      <w:r w:rsidRPr="00BB4BED">
        <w:rPr>
          <w:rFonts w:eastAsia="Calibri" w:cs="Arial"/>
          <w:color w:val="000000" w:themeColor="text1"/>
          <w:szCs w:val="15"/>
          <w:lang w:eastAsia="en-US"/>
        </w:rPr>
        <w:t>, section 4(j)(ii)(A) will cease to apply on and from the date such transfer takes effect.</w:t>
      </w:r>
    </w:p>
    <w:p w14:paraId="50318ADE" w14:textId="77777777" w:rsidR="008C06EA" w:rsidRPr="00BB4BED" w:rsidRDefault="008C06EA" w:rsidP="00B734C9">
      <w:pPr>
        <w:ind w:left="1984" w:hanging="425"/>
        <w:contextualSpacing/>
        <w:rPr>
          <w:rFonts w:eastAsia="Calibri" w:cs="Arial"/>
          <w:color w:val="000000" w:themeColor="text1"/>
          <w:szCs w:val="15"/>
          <w:lang w:eastAsia="en-US"/>
        </w:rPr>
      </w:pPr>
      <w:r w:rsidRPr="00BB4BED">
        <w:rPr>
          <w:rFonts w:eastAsia="Calibri" w:cs="Arial"/>
          <w:color w:val="000000" w:themeColor="text1"/>
          <w:szCs w:val="15"/>
          <w:lang w:eastAsia="en-US"/>
        </w:rPr>
        <w:t>(C)</w:t>
      </w:r>
      <w:r w:rsidRPr="00BB4BED">
        <w:rPr>
          <w:rFonts w:eastAsia="Calibri" w:cs="Arial"/>
          <w:color w:val="000000" w:themeColor="text1"/>
          <w:szCs w:val="15"/>
          <w:lang w:eastAsia="en-US"/>
        </w:rPr>
        <w:tab/>
        <w:t xml:space="preserve">In the case of land that is included in the table at section 15.12 of this resolution, after the commencement of the </w:t>
      </w:r>
      <w:r w:rsidRPr="00BB4BED">
        <w:rPr>
          <w:rFonts w:eastAsia="Calibri" w:cs="Arial"/>
          <w:b/>
          <w:bCs/>
          <w:i/>
          <w:iCs/>
          <w:color w:val="000000" w:themeColor="text1"/>
          <w:szCs w:val="15"/>
          <w:lang w:eastAsia="en-US"/>
        </w:rPr>
        <w:t>financial year</w:t>
      </w:r>
      <w:r w:rsidRPr="00BB4BED">
        <w:rPr>
          <w:rFonts w:eastAsia="Calibri" w:cs="Arial"/>
          <w:color w:val="000000" w:themeColor="text1"/>
          <w:szCs w:val="15"/>
          <w:lang w:eastAsia="en-US"/>
        </w:rPr>
        <w:t xml:space="preserve">, section 4(j)(ii)(A) applies from the first </w:t>
      </w:r>
      <w:r w:rsidRPr="00BB4BED">
        <w:rPr>
          <w:rFonts w:eastAsia="Calibri" w:cs="Arial"/>
          <w:b/>
          <w:bCs/>
          <w:i/>
          <w:iCs/>
          <w:color w:val="000000" w:themeColor="text1"/>
          <w:szCs w:val="15"/>
          <w:lang w:eastAsia="en-US"/>
        </w:rPr>
        <w:t>rating quarter</w:t>
      </w:r>
      <w:r w:rsidRPr="00BB4BED">
        <w:rPr>
          <w:rFonts w:eastAsia="Calibri" w:cs="Arial"/>
          <w:color w:val="000000" w:themeColor="text1"/>
          <w:szCs w:val="15"/>
          <w:lang w:eastAsia="en-US"/>
        </w:rPr>
        <w:t xml:space="preserve"> of the next financial year following the inclusion of the land in the table.</w:t>
      </w:r>
    </w:p>
    <w:p w14:paraId="17A93600" w14:textId="77777777" w:rsidR="008C06EA" w:rsidRPr="00BB4BED" w:rsidRDefault="008C06EA" w:rsidP="00B734C9">
      <w:pPr>
        <w:ind w:left="1559"/>
        <w:rPr>
          <w:rFonts w:cs="Arial"/>
          <w:color w:val="000000" w:themeColor="text1"/>
        </w:rPr>
      </w:pPr>
    </w:p>
    <w:p w14:paraId="51895F30" w14:textId="77777777" w:rsidR="008C06EA" w:rsidRPr="00BB4BED" w:rsidRDefault="008C06EA" w:rsidP="00B734C9">
      <w:pPr>
        <w:ind w:left="1560"/>
        <w:rPr>
          <w:rFonts w:cs="Arial"/>
          <w:color w:val="000000" w:themeColor="text1"/>
        </w:rPr>
      </w:pPr>
      <w:r w:rsidRPr="00BB4BED">
        <w:rPr>
          <w:rFonts w:cs="Arial"/>
          <w:color w:val="000000" w:themeColor="text1"/>
        </w:rPr>
        <w:t>Land is eligible for inclusion in table 15.12 where the land is:</w:t>
      </w:r>
    </w:p>
    <w:p w14:paraId="1E158F54" w14:textId="53F75C65" w:rsidR="008C06EA" w:rsidRPr="00BB4BED" w:rsidRDefault="008C06EA" w:rsidP="00B734C9">
      <w:pPr>
        <w:ind w:left="2410" w:hanging="425"/>
        <w:contextualSpacing/>
        <w:rPr>
          <w:rFonts w:eastAsia="Calibri" w:cs="Arial"/>
          <w:color w:val="000000" w:themeColor="text1"/>
          <w:szCs w:val="15"/>
          <w:lang w:eastAsia="en-US"/>
        </w:rPr>
      </w:pPr>
      <w:r w:rsidRPr="00BB4BED">
        <w:rPr>
          <w:rFonts w:eastAsia="Calibri" w:cs="Arial"/>
          <w:color w:val="000000" w:themeColor="text1"/>
          <w:szCs w:val="15"/>
          <w:lang w:eastAsia="en-US"/>
        </w:rPr>
        <w:t>(A)</w:t>
      </w:r>
      <w:r w:rsidRPr="00BB4BED">
        <w:rPr>
          <w:rFonts w:eastAsia="Calibri" w:cs="Arial"/>
          <w:color w:val="000000" w:themeColor="text1"/>
          <w:szCs w:val="15"/>
          <w:lang w:eastAsia="en-US"/>
        </w:rPr>
        <w:tab/>
        <w:t>eligible for a partial rebate of general rates and charges in accordance with section</w:t>
      </w:r>
      <w:r w:rsidR="001F2DF5">
        <w:rPr>
          <w:rFonts w:eastAsia="Calibri" w:cs="Arial"/>
          <w:color w:val="000000" w:themeColor="text1"/>
          <w:szCs w:val="15"/>
          <w:lang w:eastAsia="en-US"/>
        </w:rPr>
        <w:t> </w:t>
      </w:r>
      <w:r w:rsidRPr="00BB4BED">
        <w:rPr>
          <w:rFonts w:eastAsia="Calibri" w:cs="Arial"/>
          <w:color w:val="000000" w:themeColor="text1"/>
          <w:szCs w:val="15"/>
          <w:lang w:eastAsia="en-US"/>
        </w:rPr>
        <w:t>12.2 or</w:t>
      </w:r>
    </w:p>
    <w:p w14:paraId="3C2849A8" w14:textId="77777777" w:rsidR="008C06EA" w:rsidRPr="00BB4BED" w:rsidRDefault="008C06EA" w:rsidP="00B734C9">
      <w:pPr>
        <w:ind w:left="2410" w:hanging="425"/>
        <w:contextualSpacing/>
        <w:rPr>
          <w:rFonts w:eastAsia="Calibri" w:cs="Arial"/>
          <w:color w:val="000000" w:themeColor="text1"/>
          <w:szCs w:val="15"/>
          <w:lang w:eastAsia="en-US"/>
        </w:rPr>
      </w:pPr>
      <w:r w:rsidRPr="00BB4BED">
        <w:rPr>
          <w:rFonts w:eastAsia="Calibri" w:cs="Arial"/>
          <w:color w:val="000000" w:themeColor="text1"/>
          <w:szCs w:val="15"/>
          <w:lang w:eastAsia="en-US"/>
        </w:rPr>
        <w:t>(B)</w:t>
      </w:r>
      <w:r w:rsidRPr="00BB4BED">
        <w:rPr>
          <w:rFonts w:eastAsia="Calibri" w:cs="Arial"/>
          <w:color w:val="000000" w:themeColor="text1"/>
          <w:szCs w:val="15"/>
          <w:lang w:eastAsia="en-US"/>
        </w:rPr>
        <w:tab/>
        <w:t xml:space="preserve">used for a religious, charitable, educational, trade union, industry association, community, sporting, arts and culture or club purpose or </w:t>
      </w:r>
    </w:p>
    <w:p w14:paraId="709E7816" w14:textId="77777777" w:rsidR="008C06EA" w:rsidRPr="00BB4BED" w:rsidRDefault="008C06EA" w:rsidP="00B734C9">
      <w:pPr>
        <w:ind w:left="2410" w:hanging="425"/>
        <w:contextualSpacing/>
        <w:rPr>
          <w:rFonts w:eastAsia="Calibri" w:cs="Arial"/>
          <w:color w:val="000000" w:themeColor="text1"/>
          <w:szCs w:val="15"/>
          <w:lang w:eastAsia="en-US"/>
        </w:rPr>
      </w:pPr>
      <w:r w:rsidRPr="00BB4BED">
        <w:rPr>
          <w:rFonts w:eastAsia="Calibri" w:cs="Arial"/>
          <w:color w:val="000000" w:themeColor="text1"/>
          <w:szCs w:val="15"/>
          <w:lang w:eastAsia="en-US"/>
        </w:rPr>
        <w:t>(C)</w:t>
      </w:r>
      <w:r w:rsidRPr="00BB4BED">
        <w:rPr>
          <w:rFonts w:eastAsia="Calibri" w:cs="Arial"/>
          <w:color w:val="000000" w:themeColor="text1"/>
          <w:szCs w:val="15"/>
          <w:lang w:eastAsia="en-US"/>
        </w:rPr>
        <w:tab/>
      </w:r>
      <w:r w:rsidRPr="00BB4BED">
        <w:rPr>
          <w:rFonts w:eastAsia="Calibri" w:cs="Arial"/>
          <w:b/>
          <w:bCs/>
          <w:i/>
          <w:iCs/>
          <w:color w:val="000000" w:themeColor="text1"/>
          <w:szCs w:val="15"/>
          <w:lang w:eastAsia="en-US"/>
        </w:rPr>
        <w:t>owned</w:t>
      </w:r>
      <w:r w:rsidRPr="00BB4BED">
        <w:rPr>
          <w:rFonts w:eastAsia="Calibri" w:cs="Arial"/>
          <w:color w:val="000000" w:themeColor="text1"/>
          <w:szCs w:val="15"/>
          <w:lang w:eastAsia="en-US"/>
        </w:rPr>
        <w:t xml:space="preserve"> by a religious, charitable or not-for-profit organisation. </w:t>
      </w:r>
    </w:p>
    <w:p w14:paraId="0A71DDD4" w14:textId="77777777" w:rsidR="008C06EA" w:rsidRPr="00BB4BED" w:rsidRDefault="008C06EA" w:rsidP="00B734C9">
      <w:pPr>
        <w:ind w:left="1418"/>
        <w:rPr>
          <w:rFonts w:cs="Arial"/>
          <w:color w:val="000000" w:themeColor="text1"/>
        </w:rPr>
      </w:pPr>
    </w:p>
    <w:p w14:paraId="4D57CEFA" w14:textId="77777777" w:rsidR="008C06EA" w:rsidRPr="00BB4BED" w:rsidRDefault="008C06EA" w:rsidP="00B734C9">
      <w:pPr>
        <w:ind w:left="720"/>
        <w:rPr>
          <w:rFonts w:cs="Arial"/>
          <w:color w:val="000000" w:themeColor="text1"/>
        </w:rPr>
      </w:pPr>
      <w:r w:rsidRPr="00BB4BED">
        <w:rPr>
          <w:rFonts w:cs="Arial"/>
          <w:color w:val="000000" w:themeColor="text1"/>
        </w:rPr>
        <w:t>If the amount of differential general rates determined under section 4(j)(i) or 4(j)(ii) is lower than the relevant differential rating category minimum determined under section 4(i) or 4(ii), the ratepayer must pay the minimum differential general rate applicable to the differential rating category.</w:t>
      </w:r>
    </w:p>
    <w:p w14:paraId="3CAC392B" w14:textId="77777777" w:rsidR="008C06EA" w:rsidRPr="00BB4BED" w:rsidRDefault="008C06EA" w:rsidP="00B734C9">
      <w:pPr>
        <w:ind w:left="720"/>
        <w:rPr>
          <w:rFonts w:cs="Arial"/>
          <w:color w:val="000000" w:themeColor="text1"/>
        </w:rPr>
      </w:pPr>
    </w:p>
    <w:p w14:paraId="3619F320" w14:textId="77777777" w:rsidR="008C06EA" w:rsidRPr="00BB4BED" w:rsidRDefault="008C06EA" w:rsidP="00B734C9">
      <w:pPr>
        <w:ind w:left="720"/>
        <w:rPr>
          <w:rFonts w:cs="Arial"/>
          <w:color w:val="000000" w:themeColor="text1"/>
        </w:rPr>
      </w:pPr>
      <w:r w:rsidRPr="00BB4BED">
        <w:rPr>
          <w:rFonts w:cs="Arial"/>
          <w:color w:val="000000" w:themeColor="text1"/>
        </w:rPr>
        <w:t xml:space="preserve">In the case of land included in differential rating categories 2b to 2k, 2m, 5b to 5z, 5ac, 5ad, 8a to 8j, 9a to 9d, 13a, 16b, 26, 27, 28, 29, 30, 31, 34a to 34f, 35 and 36 as determined under the Differential General Rating Table, a change in either the common name or the address of the </w:t>
      </w:r>
      <w:r w:rsidRPr="00BB4BED">
        <w:rPr>
          <w:rFonts w:cs="Arial"/>
          <w:b/>
          <w:bCs/>
          <w:i/>
          <w:iCs/>
          <w:color w:val="000000" w:themeColor="text1"/>
        </w:rPr>
        <w:t>rateable land</w:t>
      </w:r>
      <w:r w:rsidRPr="00BB4BED">
        <w:rPr>
          <w:rFonts w:cs="Arial"/>
          <w:color w:val="000000" w:themeColor="text1"/>
        </w:rPr>
        <w:t xml:space="preserve"> will not affect the categorisation for the purpose of calculating differential general rates.</w:t>
      </w:r>
    </w:p>
    <w:p w14:paraId="1C90D790" w14:textId="77777777" w:rsidR="008C06EA" w:rsidRPr="00BB4BED" w:rsidRDefault="008C06EA" w:rsidP="00B734C9">
      <w:pPr>
        <w:ind w:left="720"/>
        <w:rPr>
          <w:rFonts w:cs="Arial"/>
          <w:color w:val="000000" w:themeColor="text1"/>
        </w:rPr>
      </w:pPr>
    </w:p>
    <w:p w14:paraId="7BAA66FB" w14:textId="77777777" w:rsidR="008C06EA" w:rsidRPr="000E3CB3" w:rsidRDefault="008C06EA" w:rsidP="005054BE">
      <w:pPr>
        <w:numPr>
          <w:ilvl w:val="0"/>
          <w:numId w:val="2"/>
        </w:numPr>
        <w:tabs>
          <w:tab w:val="left" w:pos="822"/>
        </w:tabs>
        <w:ind w:left="567" w:hanging="567"/>
        <w:contextualSpacing/>
        <w:outlineLvl w:val="2"/>
        <w:rPr>
          <w:rFonts w:eastAsia="Arial"/>
          <w:b/>
          <w:bCs/>
          <w:color w:val="000000" w:themeColor="text1"/>
        </w:rPr>
      </w:pPr>
      <w:bookmarkStart w:id="27" w:name="_Toc256000027"/>
      <w:r w:rsidRPr="000E3CB3">
        <w:rPr>
          <w:rFonts w:eastAsia="Arial"/>
          <w:b/>
          <w:bCs/>
          <w:color w:val="000000" w:themeColor="text1"/>
        </w:rPr>
        <w:t>Exemptions from Rating</w:t>
      </w:r>
      <w:bookmarkEnd w:id="27"/>
    </w:p>
    <w:p w14:paraId="533DA9D0" w14:textId="77777777" w:rsidR="008C06EA" w:rsidRPr="00BB4BED" w:rsidRDefault="008C06EA" w:rsidP="00B734C9">
      <w:pPr>
        <w:spacing w:before="120" w:after="120"/>
        <w:ind w:left="1134" w:hanging="567"/>
        <w:rPr>
          <w:rFonts w:eastAsia="Calibri" w:cs="Arial"/>
          <w:b/>
          <w:color w:val="000000" w:themeColor="text1"/>
          <w:lang w:eastAsia="en-US"/>
        </w:rPr>
      </w:pPr>
      <w:bookmarkStart w:id="28" w:name="_Toc256000028"/>
      <w:r w:rsidRPr="00BB4BED">
        <w:rPr>
          <w:rFonts w:eastAsia="Calibri" w:cs="Arial"/>
          <w:b/>
          <w:color w:val="000000" w:themeColor="text1"/>
          <w:lang w:eastAsia="en-US"/>
        </w:rPr>
        <w:t>5.1</w:t>
      </w:r>
      <w:r w:rsidRPr="00BB4BED">
        <w:rPr>
          <w:rFonts w:eastAsia="Calibri" w:cs="Arial"/>
          <w:b/>
          <w:color w:val="000000" w:themeColor="text1"/>
          <w:lang w:eastAsia="en-US"/>
        </w:rPr>
        <w:tab/>
        <w:t>Applying for an exemption</w:t>
      </w:r>
      <w:bookmarkEnd w:id="28"/>
    </w:p>
    <w:p w14:paraId="7FA86980"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t xml:space="preserve">Section 95(2) of </w:t>
      </w:r>
      <w:r w:rsidRPr="00BB4BED">
        <w:rPr>
          <w:rFonts w:eastAsia="Calibri" w:cs="Arial"/>
          <w:b/>
          <w:bCs/>
          <w:i/>
          <w:iCs/>
          <w:color w:val="000000" w:themeColor="text1"/>
        </w:rPr>
        <w:t>COBA</w:t>
      </w:r>
      <w:r w:rsidRPr="00BB4BED">
        <w:rPr>
          <w:rFonts w:eastAsia="Calibri" w:cs="Arial"/>
          <w:color w:val="000000" w:themeColor="text1"/>
        </w:rPr>
        <w:t xml:space="preserve"> provides that rates may be levied on </w:t>
      </w:r>
      <w:r w:rsidRPr="00BB4BED">
        <w:rPr>
          <w:rFonts w:eastAsia="Calibri" w:cs="Arial"/>
          <w:b/>
          <w:bCs/>
          <w:i/>
          <w:iCs/>
          <w:color w:val="000000" w:themeColor="text1"/>
        </w:rPr>
        <w:t>rateable land</w:t>
      </w:r>
      <w:r w:rsidRPr="00BB4BED">
        <w:rPr>
          <w:rFonts w:eastAsia="Calibri" w:cs="Arial"/>
          <w:color w:val="000000" w:themeColor="text1"/>
        </w:rPr>
        <w:t xml:space="preserve">, that is not exempted from rates. In addition to land that is exempted from rates under section 95(3)(a) to (f)(i) of </w:t>
      </w:r>
      <w:r w:rsidRPr="00BB4BED">
        <w:rPr>
          <w:rFonts w:eastAsia="Calibri" w:cs="Arial"/>
          <w:b/>
          <w:bCs/>
          <w:i/>
          <w:iCs/>
          <w:color w:val="000000" w:themeColor="text1"/>
        </w:rPr>
        <w:t>COBA</w:t>
      </w:r>
      <w:r w:rsidRPr="00BB4BED">
        <w:rPr>
          <w:rFonts w:eastAsia="Calibri" w:cs="Arial"/>
          <w:color w:val="000000" w:themeColor="text1"/>
        </w:rPr>
        <w:t>, Council may exempt land from rating by resolution for religious, charitable, educational or other public purposes.</w:t>
      </w:r>
    </w:p>
    <w:p w14:paraId="7AE444A3"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lastRenderedPageBreak/>
        <w:t>Council has determined that land that meets the criteria set out below is exempted from specified rates and charges provided that:</w:t>
      </w:r>
    </w:p>
    <w:p w14:paraId="222A2C35" w14:textId="77777777" w:rsidR="008C06EA" w:rsidRPr="00BB4BED" w:rsidRDefault="008C06EA" w:rsidP="005054BE">
      <w:pPr>
        <w:numPr>
          <w:ilvl w:val="0"/>
          <w:numId w:val="197"/>
        </w:numPr>
        <w:spacing w:before="120"/>
        <w:ind w:left="1559" w:hanging="425"/>
        <w:contextualSpacing/>
        <w:rPr>
          <w:rFonts w:eastAsia="Calibri" w:cs="Arial"/>
          <w:color w:val="000000" w:themeColor="text1"/>
        </w:rPr>
      </w:pPr>
      <w:r w:rsidRPr="00BB4BED">
        <w:rPr>
          <w:rFonts w:eastAsia="Calibri" w:cs="Arial"/>
          <w:color w:val="000000" w:themeColor="text1"/>
        </w:rPr>
        <w:t xml:space="preserve">the </w:t>
      </w:r>
      <w:r w:rsidRPr="00BB4BED">
        <w:rPr>
          <w:rFonts w:eastAsia="Calibri" w:cs="Arial"/>
          <w:b/>
          <w:bCs/>
          <w:i/>
          <w:iCs/>
          <w:color w:val="000000" w:themeColor="text1"/>
        </w:rPr>
        <w:t>owner</w:t>
      </w:r>
      <w:r w:rsidRPr="00BB4BED">
        <w:rPr>
          <w:rFonts w:eastAsia="Calibri" w:cs="Arial"/>
          <w:color w:val="000000" w:themeColor="text1"/>
        </w:rPr>
        <w:t xml:space="preserve"> of the land makes an application to Council in the approved form for the exemption and</w:t>
      </w:r>
    </w:p>
    <w:p w14:paraId="46EEC4FF" w14:textId="77777777" w:rsidR="008C06EA" w:rsidRPr="00BB4BED" w:rsidRDefault="008C06EA" w:rsidP="005054BE">
      <w:pPr>
        <w:numPr>
          <w:ilvl w:val="0"/>
          <w:numId w:val="197"/>
        </w:numPr>
        <w:spacing w:before="120"/>
        <w:ind w:left="1559" w:hanging="425"/>
        <w:contextualSpacing/>
        <w:rPr>
          <w:rFonts w:eastAsia="Calibri" w:cs="Arial"/>
          <w:color w:val="000000" w:themeColor="text1"/>
        </w:rPr>
      </w:pPr>
      <w:r w:rsidRPr="00BB4BED">
        <w:rPr>
          <w:rFonts w:eastAsia="Calibri" w:cs="Arial"/>
          <w:color w:val="000000" w:themeColor="text1"/>
        </w:rPr>
        <w:t>Council approves that land as exempted from rates.</w:t>
      </w:r>
    </w:p>
    <w:p w14:paraId="51083903" w14:textId="77777777" w:rsidR="008C06EA" w:rsidRPr="00BB4BED" w:rsidRDefault="008C06EA" w:rsidP="00B734C9">
      <w:pPr>
        <w:ind w:left="2" w:hanging="2"/>
        <w:rPr>
          <w:color w:val="000000" w:themeColor="text1"/>
          <w:spacing w:val="2"/>
          <w:lang w:eastAsia="en-US"/>
        </w:rPr>
      </w:pPr>
    </w:p>
    <w:p w14:paraId="438001C7"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t>Where Council has previously granted approval for land to be exempted from rates and the land undergoes redevelopment or refurbishment which results in the activities conducted on the land being temporarily suspended, Council may (at the discretion of the Chief Financial Officer) continue to exempt the land from rates provided that:</w:t>
      </w:r>
    </w:p>
    <w:p w14:paraId="20D11965" w14:textId="77777777" w:rsidR="008C06EA" w:rsidRPr="00BB4BED" w:rsidRDefault="008C06EA" w:rsidP="005054BE">
      <w:pPr>
        <w:numPr>
          <w:ilvl w:val="0"/>
          <w:numId w:val="231"/>
        </w:numPr>
        <w:spacing w:before="120"/>
        <w:ind w:left="1559" w:hanging="425"/>
        <w:contextualSpacing/>
        <w:rPr>
          <w:rFonts w:eastAsia="Calibri" w:cs="Arial"/>
          <w:color w:val="000000" w:themeColor="text1"/>
        </w:rPr>
      </w:pPr>
      <w:r w:rsidRPr="00BB4BED">
        <w:rPr>
          <w:rFonts w:eastAsia="Calibri" w:cs="Arial"/>
          <w:color w:val="000000" w:themeColor="text1"/>
        </w:rPr>
        <w:t>there is an uninterrupted cycle from cessation of operations to construction and finally recommencement, of a duration not exceeding 18 months and</w:t>
      </w:r>
    </w:p>
    <w:p w14:paraId="10C7F2F7" w14:textId="77777777" w:rsidR="008C06EA" w:rsidRPr="00BB4BED" w:rsidRDefault="008C06EA" w:rsidP="00B734C9">
      <w:pPr>
        <w:ind w:left="1559" w:hanging="425"/>
        <w:contextualSpacing/>
        <w:rPr>
          <w:rFonts w:eastAsia="Calibri" w:cs="Arial"/>
          <w:color w:val="000000" w:themeColor="text1"/>
        </w:rPr>
      </w:pPr>
      <w:r w:rsidRPr="00BB4BED">
        <w:rPr>
          <w:rFonts w:eastAsia="Calibri" w:cs="Arial"/>
          <w:color w:val="000000" w:themeColor="text1"/>
        </w:rPr>
        <w:t>(b)</w:t>
      </w:r>
      <w:r w:rsidRPr="00BB4BED">
        <w:rPr>
          <w:rFonts w:eastAsia="Calibri" w:cs="Arial"/>
          <w:color w:val="000000" w:themeColor="text1"/>
        </w:rPr>
        <w:tab/>
        <w:t>the predominant use of the land after redevelopment or refurbishment remains unaltered, or if it does change, it complies with the criterion of another category of exemption and</w:t>
      </w:r>
    </w:p>
    <w:p w14:paraId="61C094D7" w14:textId="717D66E9" w:rsidR="008C06EA" w:rsidRPr="00BB4BED" w:rsidRDefault="008C06EA" w:rsidP="00B734C9">
      <w:pPr>
        <w:spacing w:after="120"/>
        <w:ind w:left="1559" w:hanging="425"/>
        <w:rPr>
          <w:rFonts w:eastAsia="Calibri" w:cs="Arial"/>
          <w:color w:val="000000" w:themeColor="text1"/>
        </w:rPr>
      </w:pPr>
      <w:r w:rsidRPr="00BB4BED">
        <w:rPr>
          <w:rFonts w:eastAsia="Calibri" w:cs="Arial"/>
          <w:color w:val="000000" w:themeColor="text1"/>
        </w:rPr>
        <w:t>(c)</w:t>
      </w:r>
      <w:r w:rsidRPr="00BB4BED">
        <w:rPr>
          <w:rFonts w:eastAsia="Calibri" w:cs="Arial"/>
          <w:color w:val="000000" w:themeColor="text1"/>
        </w:rPr>
        <w:tab/>
        <w:t>the ownership of the land does not change during the course of the redevelopment.</w:t>
      </w:r>
    </w:p>
    <w:p w14:paraId="09400088" w14:textId="77777777" w:rsidR="008C06EA" w:rsidRPr="00BB4BED" w:rsidRDefault="008C06EA" w:rsidP="00B734C9">
      <w:pPr>
        <w:spacing w:before="120" w:after="120"/>
        <w:ind w:left="1134"/>
        <w:rPr>
          <w:rFonts w:eastAsia="Calibri" w:cs="Arial"/>
          <w:color w:val="000000" w:themeColor="text1"/>
        </w:rPr>
      </w:pPr>
      <w:r w:rsidRPr="00BB4BED">
        <w:rPr>
          <w:rFonts w:eastAsia="Calibri" w:cs="Arial"/>
          <w:color w:val="000000" w:themeColor="text1"/>
        </w:rPr>
        <w:t>If redevelopment or refurbishment works are not completed within 18 months, but there is evidence of a continuing process of redevelopment or refurbishment, the Chief Financial Officer may allow an extension to that period for a further period not exceeding six months.</w:t>
      </w:r>
    </w:p>
    <w:p w14:paraId="7761182D"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t>The Chief Financial Officer may, in their absolute discretion, determine whether or not particular land falls within any of the categories of exemption under this resolution.</w:t>
      </w:r>
    </w:p>
    <w:p w14:paraId="62E96E15"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t>The Chief Financial Officer may request all reasonable information from the owner of the land to verify that the land meets the criteria of an exemption specified in this resolution.</w:t>
      </w:r>
    </w:p>
    <w:p w14:paraId="3030FFA9" w14:textId="77777777" w:rsidR="008C06EA" w:rsidRPr="00BB4BED" w:rsidRDefault="008C06EA" w:rsidP="00B734C9">
      <w:pPr>
        <w:spacing w:before="120" w:after="120"/>
        <w:ind w:left="1134" w:hanging="567"/>
        <w:rPr>
          <w:rFonts w:eastAsia="Calibri" w:cs="Arial"/>
          <w:b/>
          <w:color w:val="000000" w:themeColor="text1"/>
          <w:lang w:eastAsia="en-US"/>
        </w:rPr>
      </w:pPr>
      <w:bookmarkStart w:id="29" w:name="_Toc256000029"/>
      <w:bookmarkStart w:id="30" w:name="_Hlk41574777"/>
      <w:r w:rsidRPr="00BB4BED">
        <w:rPr>
          <w:rFonts w:eastAsia="Calibri" w:cs="Arial"/>
          <w:b/>
          <w:color w:val="000000" w:themeColor="text1"/>
          <w:lang w:eastAsia="en-US"/>
        </w:rPr>
        <w:t>5.2</w:t>
      </w:r>
      <w:r w:rsidRPr="00BB4BED">
        <w:rPr>
          <w:rFonts w:eastAsia="Calibri" w:cs="Arial"/>
          <w:b/>
          <w:color w:val="000000" w:themeColor="text1"/>
          <w:lang w:eastAsia="en-US"/>
        </w:rPr>
        <w:tab/>
        <w:t>Public purposes</w:t>
      </w:r>
      <w:bookmarkEnd w:id="29"/>
    </w:p>
    <w:p w14:paraId="62CCBCAD"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t>Council resolves that land is exempted from rates if that land is:</w:t>
      </w:r>
    </w:p>
    <w:p w14:paraId="636F2139" w14:textId="77777777" w:rsidR="008C06EA" w:rsidRPr="00BB4BED" w:rsidRDefault="008C06EA" w:rsidP="00B734C9">
      <w:pPr>
        <w:spacing w:before="120"/>
        <w:ind w:left="1559" w:hanging="425"/>
        <w:contextualSpacing/>
        <w:rPr>
          <w:rFonts w:eastAsia="Calibri" w:cs="Arial"/>
          <w:color w:val="000000" w:themeColor="text1"/>
        </w:rPr>
      </w:pPr>
      <w:r w:rsidRPr="00BB4BED">
        <w:rPr>
          <w:rFonts w:eastAsia="Calibri" w:cs="Arial"/>
          <w:color w:val="000000" w:themeColor="text1"/>
        </w:rPr>
        <w:t>(a)</w:t>
      </w:r>
      <w:r w:rsidRPr="00BB4BED">
        <w:rPr>
          <w:rFonts w:eastAsia="Calibri" w:cs="Arial"/>
          <w:color w:val="000000" w:themeColor="text1"/>
        </w:rPr>
        <w:tab/>
        <w:t>vested in, or placed under the management or control of, a person under an Act for a public purpose that is a recreational or sporting purpose and</w:t>
      </w:r>
    </w:p>
    <w:p w14:paraId="395A6285" w14:textId="77777777" w:rsidR="008C06EA" w:rsidRPr="00BB4BED" w:rsidRDefault="008C06EA" w:rsidP="00B734C9">
      <w:pPr>
        <w:spacing w:before="120"/>
        <w:ind w:left="1559" w:hanging="425"/>
        <w:contextualSpacing/>
        <w:rPr>
          <w:rFonts w:eastAsia="Calibri" w:cs="Arial"/>
          <w:color w:val="000000" w:themeColor="text1"/>
        </w:rPr>
      </w:pPr>
      <w:r w:rsidRPr="00BB4BED">
        <w:rPr>
          <w:rFonts w:eastAsia="Calibri" w:cs="Arial"/>
          <w:color w:val="000000" w:themeColor="text1"/>
        </w:rPr>
        <w:t>(b)</w:t>
      </w:r>
      <w:r w:rsidRPr="00BB4BED">
        <w:rPr>
          <w:rFonts w:eastAsia="Calibri" w:cs="Arial"/>
          <w:color w:val="000000" w:themeColor="text1"/>
        </w:rPr>
        <w:tab/>
        <w:t>currently used for a public purpose that is a recreational or sporting purpose and</w:t>
      </w:r>
    </w:p>
    <w:p w14:paraId="5B8267D9" w14:textId="77777777" w:rsidR="008C06EA" w:rsidRPr="00BB4BED" w:rsidRDefault="008C06EA" w:rsidP="008E79B5">
      <w:pPr>
        <w:spacing w:after="120"/>
        <w:ind w:left="1559" w:hanging="425"/>
        <w:rPr>
          <w:rFonts w:eastAsia="Calibri" w:cs="Arial"/>
          <w:color w:val="000000" w:themeColor="text1"/>
        </w:rPr>
      </w:pPr>
      <w:r w:rsidRPr="00BB4BED">
        <w:rPr>
          <w:rFonts w:eastAsia="Calibri" w:cs="Arial"/>
          <w:color w:val="000000" w:themeColor="text1"/>
        </w:rPr>
        <w:t>(c)</w:t>
      </w:r>
      <w:r w:rsidRPr="00BB4BED">
        <w:rPr>
          <w:rFonts w:eastAsia="Calibri" w:cs="Arial"/>
          <w:color w:val="000000" w:themeColor="text1"/>
        </w:rPr>
        <w:tab/>
        <w:t>open to the public at all reasonable hours, free of charge.</w:t>
      </w:r>
    </w:p>
    <w:p w14:paraId="326A95F9"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t xml:space="preserve">For the avoidance of doubt, any land owned by a local government, other than Brisbane City Council, and used for a </w:t>
      </w:r>
      <w:r w:rsidRPr="00BB4BED">
        <w:rPr>
          <w:rFonts w:eastAsia="Calibri" w:cs="Arial"/>
          <w:b/>
          <w:bCs/>
          <w:i/>
          <w:iCs/>
          <w:color w:val="000000" w:themeColor="text1"/>
        </w:rPr>
        <w:t>local government purpose</w:t>
      </w:r>
      <w:r w:rsidRPr="00BB4BED">
        <w:rPr>
          <w:rFonts w:eastAsia="Calibri" w:cs="Arial"/>
          <w:color w:val="000000" w:themeColor="text1"/>
        </w:rPr>
        <w:t>, is deemed to be used for public purposes and is exempted from rates.</w:t>
      </w:r>
    </w:p>
    <w:p w14:paraId="3E0835CB" w14:textId="77777777" w:rsidR="008C06EA" w:rsidRPr="00BB4BED" w:rsidRDefault="008C06EA" w:rsidP="00B734C9">
      <w:pPr>
        <w:spacing w:before="120" w:after="120"/>
        <w:ind w:left="1134" w:hanging="567"/>
        <w:rPr>
          <w:rFonts w:eastAsia="Calibri" w:cs="Arial"/>
          <w:b/>
          <w:color w:val="000000" w:themeColor="text1"/>
          <w:lang w:eastAsia="en-US"/>
        </w:rPr>
      </w:pPr>
      <w:bookmarkStart w:id="31" w:name="_Toc256000030"/>
      <w:bookmarkEnd w:id="30"/>
      <w:r w:rsidRPr="00BB4BED">
        <w:rPr>
          <w:rFonts w:eastAsia="Calibri" w:cs="Arial"/>
          <w:b/>
          <w:color w:val="000000" w:themeColor="text1"/>
          <w:lang w:eastAsia="en-US"/>
        </w:rPr>
        <w:t>5.3</w:t>
      </w:r>
      <w:r w:rsidRPr="00BB4BED">
        <w:rPr>
          <w:rFonts w:eastAsia="Calibri" w:cs="Arial"/>
          <w:b/>
          <w:color w:val="000000" w:themeColor="text1"/>
          <w:lang w:eastAsia="en-US"/>
        </w:rPr>
        <w:tab/>
        <w:t>Religious purposes</w:t>
      </w:r>
      <w:bookmarkEnd w:id="31"/>
    </w:p>
    <w:p w14:paraId="5C047965"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t>Council resolves that land is exempted from rates if that land:</w:t>
      </w:r>
    </w:p>
    <w:p w14:paraId="32B210ED" w14:textId="77777777" w:rsidR="008C06EA" w:rsidRPr="00C25FBA" w:rsidRDefault="008C06EA" w:rsidP="005054BE">
      <w:pPr>
        <w:pStyle w:val="42RatesNumberinga6"/>
        <w:numPr>
          <w:ilvl w:val="0"/>
          <w:numId w:val="304"/>
        </w:numPr>
        <w:spacing w:before="0" w:after="0"/>
        <w:ind w:left="1559" w:hanging="425"/>
        <w:rPr>
          <w:rFonts w:ascii="Times New Roman" w:hAnsi="Times New Roman" w:cs="Times New Roman"/>
          <w:color w:val="000000" w:themeColor="text1"/>
        </w:rPr>
      </w:pPr>
      <w:r w:rsidRPr="00C25FBA">
        <w:rPr>
          <w:rFonts w:ascii="Times New Roman" w:hAnsi="Times New Roman" w:cs="Times New Roman"/>
          <w:color w:val="000000" w:themeColor="text1"/>
        </w:rPr>
        <w:t>is owned by a religious institution and</w:t>
      </w:r>
    </w:p>
    <w:p w14:paraId="744029E3" w14:textId="77777777" w:rsidR="008C06EA" w:rsidRPr="001F2DF5" w:rsidRDefault="008C06EA" w:rsidP="005054BE">
      <w:pPr>
        <w:numPr>
          <w:ilvl w:val="0"/>
          <w:numId w:val="197"/>
        </w:numPr>
        <w:ind w:left="1559" w:hanging="425"/>
        <w:contextualSpacing/>
        <w:rPr>
          <w:rFonts w:eastAsia="Calibri"/>
          <w:color w:val="000000" w:themeColor="text1"/>
        </w:rPr>
      </w:pPr>
      <w:r w:rsidRPr="001F2DF5">
        <w:rPr>
          <w:rFonts w:eastAsia="Calibri"/>
          <w:color w:val="000000" w:themeColor="text1"/>
        </w:rPr>
        <w:t>does not exceed eight hectares in area and</w:t>
      </w:r>
    </w:p>
    <w:p w14:paraId="5C93E8D7" w14:textId="77777777" w:rsidR="008C06EA" w:rsidRPr="001F2DF5" w:rsidRDefault="008C06EA" w:rsidP="005054BE">
      <w:pPr>
        <w:numPr>
          <w:ilvl w:val="0"/>
          <w:numId w:val="197"/>
        </w:numPr>
        <w:spacing w:before="120"/>
        <w:ind w:left="1559" w:hanging="425"/>
        <w:contextualSpacing/>
        <w:rPr>
          <w:rFonts w:eastAsia="Calibri"/>
          <w:color w:val="000000" w:themeColor="text1"/>
        </w:rPr>
      </w:pPr>
      <w:r w:rsidRPr="001F2DF5">
        <w:rPr>
          <w:rFonts w:eastAsia="Calibri"/>
          <w:color w:val="000000" w:themeColor="text1"/>
        </w:rPr>
        <w:t>has a predominant use of public worship and</w:t>
      </w:r>
    </w:p>
    <w:p w14:paraId="31587837" w14:textId="77777777" w:rsidR="008C06EA" w:rsidRPr="001F2DF5" w:rsidRDefault="008C06EA" w:rsidP="005054BE">
      <w:pPr>
        <w:numPr>
          <w:ilvl w:val="0"/>
          <w:numId w:val="197"/>
        </w:numPr>
        <w:spacing w:before="120"/>
        <w:ind w:left="1559" w:hanging="425"/>
        <w:contextualSpacing/>
        <w:rPr>
          <w:rFonts w:eastAsia="Calibri"/>
          <w:color w:val="000000" w:themeColor="text1"/>
        </w:rPr>
      </w:pPr>
      <w:r w:rsidRPr="001F2DF5">
        <w:rPr>
          <w:rFonts w:eastAsia="Calibri"/>
          <w:color w:val="000000" w:themeColor="text1"/>
        </w:rPr>
        <w:t>has a building used either:</w:t>
      </w:r>
    </w:p>
    <w:p w14:paraId="2A08B657" w14:textId="77777777" w:rsidR="008C06EA" w:rsidRPr="001F2DF5" w:rsidRDefault="008C06EA" w:rsidP="005054BE">
      <w:pPr>
        <w:numPr>
          <w:ilvl w:val="0"/>
          <w:numId w:val="192"/>
        </w:numPr>
        <w:ind w:left="1984" w:hanging="425"/>
        <w:contextualSpacing/>
        <w:rPr>
          <w:rFonts w:eastAsia="Calibri"/>
          <w:color w:val="000000" w:themeColor="text1"/>
          <w:lang w:eastAsia="en-US"/>
        </w:rPr>
      </w:pPr>
      <w:r w:rsidRPr="001F2DF5">
        <w:rPr>
          <w:rFonts w:eastAsia="Calibri"/>
          <w:color w:val="000000" w:themeColor="text1"/>
          <w:lang w:eastAsia="en-US"/>
        </w:rPr>
        <w:t xml:space="preserve">entirely for </w:t>
      </w:r>
      <w:r w:rsidRPr="001F2DF5">
        <w:rPr>
          <w:rFonts w:eastAsia="Calibri"/>
          <w:b/>
          <w:bCs/>
          <w:i/>
          <w:iCs/>
          <w:color w:val="000000" w:themeColor="text1"/>
          <w:lang w:eastAsia="en-US"/>
        </w:rPr>
        <w:t>public worship</w:t>
      </w:r>
      <w:r w:rsidRPr="001F2DF5">
        <w:rPr>
          <w:rFonts w:eastAsia="Calibri"/>
          <w:color w:val="000000" w:themeColor="text1"/>
          <w:lang w:eastAsia="en-US"/>
        </w:rPr>
        <w:t xml:space="preserve"> or</w:t>
      </w:r>
    </w:p>
    <w:p w14:paraId="2B47F1B6" w14:textId="77777777" w:rsidR="008C06EA" w:rsidRPr="001F2DF5" w:rsidRDefault="008C06EA" w:rsidP="005054BE">
      <w:pPr>
        <w:numPr>
          <w:ilvl w:val="0"/>
          <w:numId w:val="192"/>
        </w:numPr>
        <w:ind w:left="1984" w:hanging="425"/>
        <w:contextualSpacing/>
        <w:rPr>
          <w:rFonts w:eastAsia="Calibri"/>
          <w:color w:val="000000" w:themeColor="text1"/>
          <w:lang w:eastAsia="en-US"/>
        </w:rPr>
      </w:pPr>
      <w:r w:rsidRPr="001F2DF5">
        <w:rPr>
          <w:rFonts w:eastAsia="Calibri"/>
          <w:color w:val="000000" w:themeColor="text1"/>
          <w:lang w:eastAsia="en-US"/>
        </w:rPr>
        <w:t xml:space="preserve">for </w:t>
      </w:r>
      <w:r w:rsidRPr="001F2DF5">
        <w:rPr>
          <w:rFonts w:eastAsia="Calibri"/>
          <w:b/>
          <w:bCs/>
          <w:i/>
          <w:iCs/>
          <w:color w:val="000000" w:themeColor="text1"/>
          <w:lang w:eastAsia="en-US"/>
        </w:rPr>
        <w:t>public worship</w:t>
      </w:r>
      <w:r w:rsidRPr="001F2DF5">
        <w:rPr>
          <w:rFonts w:eastAsia="Calibri"/>
          <w:color w:val="000000" w:themeColor="text1"/>
          <w:lang w:eastAsia="en-US"/>
        </w:rPr>
        <w:t xml:space="preserve"> and educational purposes whether or not the land has other buildings on it that are used in conjunction with the place of </w:t>
      </w:r>
      <w:r w:rsidRPr="001F2DF5">
        <w:rPr>
          <w:rFonts w:eastAsia="Calibri"/>
          <w:b/>
          <w:bCs/>
          <w:i/>
          <w:iCs/>
          <w:color w:val="000000" w:themeColor="text1"/>
          <w:lang w:eastAsia="en-US"/>
        </w:rPr>
        <w:t>public worship</w:t>
      </w:r>
      <w:r w:rsidRPr="001F2DF5">
        <w:rPr>
          <w:rFonts w:eastAsia="Calibri"/>
          <w:color w:val="000000" w:themeColor="text1"/>
          <w:lang w:eastAsia="en-US"/>
        </w:rPr>
        <w:t>.</w:t>
      </w:r>
    </w:p>
    <w:p w14:paraId="02109F40" w14:textId="77777777" w:rsidR="008C06EA" w:rsidRPr="00BB4BED" w:rsidRDefault="008C06EA" w:rsidP="00B734C9">
      <w:pPr>
        <w:spacing w:before="120" w:after="120"/>
        <w:ind w:left="1134" w:hanging="567"/>
        <w:rPr>
          <w:rFonts w:eastAsia="Calibri" w:cs="Arial"/>
          <w:b/>
          <w:color w:val="000000" w:themeColor="text1"/>
          <w:lang w:eastAsia="en-US"/>
        </w:rPr>
      </w:pPr>
      <w:bookmarkStart w:id="32" w:name="_Toc256000031"/>
      <w:r w:rsidRPr="00BB4BED">
        <w:rPr>
          <w:rFonts w:eastAsia="Calibri" w:cs="Arial"/>
          <w:b/>
          <w:color w:val="000000" w:themeColor="text1"/>
          <w:lang w:eastAsia="en-US"/>
        </w:rPr>
        <w:t>5.4</w:t>
      </w:r>
      <w:r w:rsidRPr="00BB4BED">
        <w:rPr>
          <w:rFonts w:eastAsia="Calibri" w:cs="Arial"/>
          <w:b/>
          <w:color w:val="000000" w:themeColor="text1"/>
          <w:lang w:eastAsia="en-US"/>
        </w:rPr>
        <w:tab/>
        <w:t>Charitable purposes</w:t>
      </w:r>
      <w:bookmarkEnd w:id="32"/>
    </w:p>
    <w:p w14:paraId="52B9FC57"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t>Council resolves that land is exempted from rates if that land:</w:t>
      </w:r>
    </w:p>
    <w:p w14:paraId="44128840" w14:textId="77777777" w:rsidR="008C06EA" w:rsidRPr="00C25FBA" w:rsidRDefault="008C06EA" w:rsidP="005054BE">
      <w:pPr>
        <w:pStyle w:val="42RatesNumberinga6"/>
        <w:numPr>
          <w:ilvl w:val="0"/>
          <w:numId w:val="305"/>
        </w:numPr>
        <w:spacing w:before="0" w:after="0"/>
        <w:ind w:left="1559" w:hanging="425"/>
        <w:rPr>
          <w:rFonts w:ascii="Times New Roman" w:hAnsi="Times New Roman" w:cs="Times New Roman"/>
          <w:color w:val="000000" w:themeColor="text1"/>
        </w:rPr>
      </w:pPr>
      <w:r w:rsidRPr="00C25FBA">
        <w:rPr>
          <w:rFonts w:ascii="Times New Roman" w:hAnsi="Times New Roman" w:cs="Times New Roman"/>
          <w:color w:val="000000" w:themeColor="text1"/>
        </w:rPr>
        <w:t xml:space="preserve">is </w:t>
      </w:r>
      <w:r w:rsidRPr="00C25FBA">
        <w:rPr>
          <w:rFonts w:ascii="Times New Roman" w:hAnsi="Times New Roman" w:cs="Times New Roman"/>
          <w:b/>
          <w:bCs/>
          <w:i/>
          <w:iCs/>
          <w:color w:val="000000" w:themeColor="text1"/>
        </w:rPr>
        <w:t>owned</w:t>
      </w:r>
      <w:r w:rsidRPr="00C25FBA">
        <w:rPr>
          <w:rFonts w:ascii="Times New Roman" w:hAnsi="Times New Roman" w:cs="Times New Roman"/>
          <w:color w:val="000000" w:themeColor="text1"/>
        </w:rPr>
        <w:t xml:space="preserve"> by an organisation that:</w:t>
      </w:r>
    </w:p>
    <w:p w14:paraId="1601C649" w14:textId="77777777" w:rsidR="008C06EA" w:rsidRPr="00BB4BED" w:rsidRDefault="008C06EA" w:rsidP="005054BE">
      <w:pPr>
        <w:numPr>
          <w:ilvl w:val="1"/>
          <w:numId w:val="133"/>
        </w:numPr>
        <w:ind w:left="1984" w:hanging="425"/>
        <w:contextualSpacing/>
        <w:rPr>
          <w:rFonts w:eastAsia="Calibri" w:cs="Arial"/>
          <w:color w:val="000000" w:themeColor="text1"/>
        </w:rPr>
      </w:pPr>
      <w:r w:rsidRPr="00BB4BED">
        <w:rPr>
          <w:rFonts w:eastAsia="Calibri" w:cs="Arial"/>
          <w:color w:val="000000" w:themeColor="text1"/>
        </w:rPr>
        <w:t>is registered as a charity with the Australian Charities and Not-for-profits Commission and</w:t>
      </w:r>
    </w:p>
    <w:p w14:paraId="5D20997D" w14:textId="77777777" w:rsidR="008C06EA" w:rsidRPr="00BB4BED" w:rsidRDefault="008C06EA" w:rsidP="005054BE">
      <w:pPr>
        <w:numPr>
          <w:ilvl w:val="1"/>
          <w:numId w:val="133"/>
        </w:numPr>
        <w:spacing w:before="120"/>
        <w:ind w:left="1984" w:hanging="425"/>
        <w:contextualSpacing/>
        <w:rPr>
          <w:rFonts w:eastAsia="Calibri" w:cs="Arial"/>
          <w:color w:val="000000" w:themeColor="text1"/>
        </w:rPr>
      </w:pPr>
      <w:r w:rsidRPr="00BB4BED">
        <w:rPr>
          <w:rFonts w:eastAsia="Calibri" w:cs="Arial"/>
          <w:color w:val="000000" w:themeColor="text1"/>
        </w:rPr>
        <w:t>has charity tax concession endorsement from the Australian Taxation Office and</w:t>
      </w:r>
    </w:p>
    <w:p w14:paraId="46AD2860" w14:textId="77777777" w:rsidR="008C06EA" w:rsidRPr="00BB4BED" w:rsidRDefault="008C06EA" w:rsidP="005054BE">
      <w:pPr>
        <w:numPr>
          <w:ilvl w:val="0"/>
          <w:numId w:val="197"/>
        </w:numPr>
        <w:spacing w:before="120"/>
        <w:ind w:left="1559" w:hanging="425"/>
        <w:contextualSpacing/>
        <w:rPr>
          <w:rFonts w:eastAsia="Calibri" w:cs="Arial"/>
          <w:color w:val="000000" w:themeColor="text1"/>
        </w:rPr>
      </w:pPr>
      <w:r w:rsidRPr="00BB4BED">
        <w:rPr>
          <w:rFonts w:eastAsia="Calibri" w:cs="Arial"/>
          <w:color w:val="000000" w:themeColor="text1"/>
        </w:rPr>
        <w:t xml:space="preserve">has the </w:t>
      </w:r>
      <w:r w:rsidRPr="00BB4BED">
        <w:rPr>
          <w:rFonts w:eastAsia="Calibri" w:cs="Arial"/>
          <w:b/>
          <w:bCs/>
          <w:i/>
          <w:iCs/>
          <w:color w:val="000000" w:themeColor="text1"/>
        </w:rPr>
        <w:t>predominant use</w:t>
      </w:r>
      <w:r w:rsidRPr="00BB4BED">
        <w:rPr>
          <w:rFonts w:eastAsia="Calibri" w:cs="Arial"/>
          <w:color w:val="000000" w:themeColor="text1"/>
        </w:rPr>
        <w:t xml:space="preserve"> of the giving of a gift of food, drink, clothing, temporary emergency accommodation or money to the destitute and/or homeless.</w:t>
      </w:r>
    </w:p>
    <w:p w14:paraId="7BF2CE27" w14:textId="77777777" w:rsidR="008C06EA" w:rsidRPr="00BB4BED" w:rsidRDefault="008C06EA" w:rsidP="001F2DF5">
      <w:pPr>
        <w:keepNext/>
        <w:spacing w:before="120" w:after="120"/>
        <w:ind w:left="1134" w:hanging="567"/>
        <w:rPr>
          <w:rFonts w:eastAsia="Calibri" w:cs="Arial"/>
          <w:b/>
          <w:color w:val="000000" w:themeColor="text1"/>
          <w:lang w:eastAsia="en-US"/>
        </w:rPr>
      </w:pPr>
      <w:bookmarkStart w:id="33" w:name="_Toc256000032"/>
      <w:r w:rsidRPr="00BB4BED">
        <w:rPr>
          <w:rFonts w:eastAsia="Calibri" w:cs="Arial"/>
          <w:b/>
          <w:color w:val="000000" w:themeColor="text1"/>
          <w:lang w:eastAsia="en-US"/>
        </w:rPr>
        <w:lastRenderedPageBreak/>
        <w:t>5.5</w:t>
      </w:r>
      <w:r w:rsidRPr="00BB4BED">
        <w:rPr>
          <w:rFonts w:eastAsia="Calibri" w:cs="Arial"/>
          <w:b/>
          <w:color w:val="000000" w:themeColor="text1"/>
          <w:lang w:eastAsia="en-US"/>
        </w:rPr>
        <w:tab/>
        <w:t>Educational purposes</w:t>
      </w:r>
      <w:bookmarkEnd w:id="33"/>
    </w:p>
    <w:p w14:paraId="2CDBA1DC" w14:textId="77777777" w:rsidR="008C06EA" w:rsidRPr="00BB4BED" w:rsidRDefault="008C06EA" w:rsidP="001F2DF5">
      <w:pPr>
        <w:keepNext/>
        <w:spacing w:after="120"/>
        <w:ind w:left="1134"/>
        <w:rPr>
          <w:rFonts w:eastAsia="Calibri" w:cs="Arial"/>
          <w:color w:val="000000" w:themeColor="text1"/>
        </w:rPr>
      </w:pPr>
      <w:r w:rsidRPr="00BB4BED">
        <w:rPr>
          <w:rFonts w:eastAsia="Calibri" w:cs="Arial"/>
          <w:color w:val="000000" w:themeColor="text1"/>
        </w:rPr>
        <w:t>Council resolves that land is exempted from rates if that land:</w:t>
      </w:r>
    </w:p>
    <w:p w14:paraId="00DD39C9" w14:textId="77777777" w:rsidR="008C06EA" w:rsidRPr="00BB4BED" w:rsidRDefault="008C06EA" w:rsidP="00C25FBA">
      <w:pPr>
        <w:keepNext/>
        <w:spacing w:before="120"/>
        <w:ind w:left="1559" w:hanging="425"/>
        <w:contextualSpacing/>
        <w:rPr>
          <w:rFonts w:eastAsia="Calibri" w:cs="Arial"/>
          <w:color w:val="000000" w:themeColor="text1"/>
        </w:rPr>
      </w:pPr>
      <w:r w:rsidRPr="00BB4BED">
        <w:rPr>
          <w:rFonts w:eastAsia="Calibri" w:cs="Arial"/>
          <w:color w:val="000000" w:themeColor="text1"/>
        </w:rPr>
        <w:t>(a)</w:t>
      </w:r>
      <w:r w:rsidRPr="00BB4BED">
        <w:rPr>
          <w:rFonts w:eastAsia="Calibri" w:cs="Arial"/>
          <w:color w:val="000000" w:themeColor="text1"/>
        </w:rPr>
        <w:tab/>
        <w:t xml:space="preserve">is </w:t>
      </w:r>
      <w:r w:rsidRPr="00BB4BED">
        <w:rPr>
          <w:rFonts w:eastAsia="Calibri" w:cs="Arial"/>
          <w:b/>
          <w:bCs/>
          <w:i/>
          <w:iCs/>
          <w:color w:val="000000" w:themeColor="text1"/>
        </w:rPr>
        <w:t>owned</w:t>
      </w:r>
      <w:r w:rsidRPr="00BB4BED">
        <w:rPr>
          <w:rFonts w:eastAsia="Calibri" w:cs="Arial"/>
          <w:color w:val="000000" w:themeColor="text1"/>
        </w:rPr>
        <w:t xml:space="preserve"> by:</w:t>
      </w:r>
    </w:p>
    <w:p w14:paraId="41FE84B9" w14:textId="77777777" w:rsidR="008C06EA" w:rsidRPr="00BB4BED" w:rsidRDefault="008C06EA" w:rsidP="005054BE">
      <w:pPr>
        <w:keepNext/>
        <w:numPr>
          <w:ilvl w:val="0"/>
          <w:numId w:val="232"/>
        </w:numPr>
        <w:ind w:left="1984" w:hanging="425"/>
        <w:contextualSpacing/>
        <w:rPr>
          <w:rFonts w:eastAsia="Calibri" w:cs="Arial"/>
          <w:color w:val="000000" w:themeColor="text1"/>
          <w:lang w:eastAsia="en-US"/>
        </w:rPr>
      </w:pPr>
      <w:r w:rsidRPr="00BB4BED">
        <w:rPr>
          <w:rFonts w:eastAsia="Calibri" w:cs="Arial"/>
          <w:color w:val="000000" w:themeColor="text1"/>
          <w:lang w:eastAsia="en-US"/>
        </w:rPr>
        <w:t xml:space="preserve">a </w:t>
      </w:r>
      <w:r w:rsidRPr="00BB4BED">
        <w:rPr>
          <w:rFonts w:eastAsia="Calibri" w:cs="Arial"/>
          <w:b/>
          <w:bCs/>
          <w:i/>
          <w:iCs/>
          <w:color w:val="000000" w:themeColor="text1"/>
          <w:lang w:eastAsia="en-US"/>
        </w:rPr>
        <w:t>religious institution</w:t>
      </w:r>
      <w:r w:rsidRPr="00BB4BED">
        <w:rPr>
          <w:rFonts w:eastAsia="Calibri" w:cs="Arial"/>
          <w:color w:val="000000" w:themeColor="text1"/>
          <w:lang w:eastAsia="en-US"/>
        </w:rPr>
        <w:t xml:space="preserve"> or</w:t>
      </w:r>
    </w:p>
    <w:p w14:paraId="5C368998" w14:textId="77777777" w:rsidR="008C06EA" w:rsidRPr="00BB4BED" w:rsidRDefault="008C06EA" w:rsidP="005054BE">
      <w:pPr>
        <w:numPr>
          <w:ilvl w:val="0"/>
          <w:numId w:val="192"/>
        </w:numPr>
        <w:ind w:left="1984" w:hanging="425"/>
        <w:contextualSpacing/>
        <w:rPr>
          <w:rFonts w:eastAsia="Calibri" w:cs="Arial"/>
          <w:color w:val="000000" w:themeColor="text1"/>
          <w:lang w:eastAsia="en-US"/>
        </w:rPr>
      </w:pPr>
      <w:r w:rsidRPr="00BB4BED">
        <w:rPr>
          <w:rFonts w:eastAsia="Calibri" w:cs="Arial"/>
          <w:color w:val="000000" w:themeColor="text1"/>
          <w:lang w:eastAsia="en-US"/>
        </w:rPr>
        <w:t>an organisation that:</w:t>
      </w:r>
    </w:p>
    <w:p w14:paraId="33497019" w14:textId="77777777" w:rsidR="008C06EA" w:rsidRPr="00BB4BED" w:rsidRDefault="008C06EA" w:rsidP="005054BE">
      <w:pPr>
        <w:numPr>
          <w:ilvl w:val="0"/>
          <w:numId w:val="193"/>
        </w:numPr>
        <w:ind w:left="2410" w:hanging="425"/>
        <w:contextualSpacing/>
        <w:rPr>
          <w:rFonts w:eastAsia="Calibri" w:cs="Arial"/>
          <w:color w:val="000000" w:themeColor="text1"/>
          <w:lang w:eastAsia="en-US"/>
        </w:rPr>
      </w:pPr>
      <w:r w:rsidRPr="00BB4BED">
        <w:rPr>
          <w:rFonts w:eastAsia="Calibri" w:cs="Arial"/>
          <w:color w:val="000000" w:themeColor="text1"/>
          <w:lang w:eastAsia="en-US"/>
        </w:rPr>
        <w:t xml:space="preserve">is registered as a charity with the Australian Charities and Not-for-profits Commission with the subtype of entity mentioned in column 2 of item 2 of the table in section 25-5(5) of the </w:t>
      </w:r>
      <w:r w:rsidRPr="00BB4BED">
        <w:rPr>
          <w:rFonts w:eastAsia="Calibri" w:cs="Arial"/>
          <w:i/>
          <w:iCs/>
          <w:color w:val="000000" w:themeColor="text1"/>
          <w:lang w:eastAsia="en-US"/>
        </w:rPr>
        <w:t>Australian Charities and Not-for-profits Commission Act 2012</w:t>
      </w:r>
      <w:r w:rsidRPr="00BB4BED">
        <w:rPr>
          <w:rFonts w:eastAsia="Calibri" w:cs="Arial"/>
          <w:color w:val="000000" w:themeColor="text1"/>
          <w:lang w:eastAsia="en-US"/>
        </w:rPr>
        <w:t xml:space="preserve"> (Cth) and</w:t>
      </w:r>
    </w:p>
    <w:p w14:paraId="235E4DCB" w14:textId="77777777" w:rsidR="008C06EA" w:rsidRPr="00BB4BED" w:rsidRDefault="008C06EA" w:rsidP="005054BE">
      <w:pPr>
        <w:numPr>
          <w:ilvl w:val="0"/>
          <w:numId w:val="193"/>
        </w:numPr>
        <w:ind w:left="2410" w:hanging="425"/>
        <w:contextualSpacing/>
        <w:rPr>
          <w:rFonts w:eastAsia="Calibri" w:cs="Arial"/>
          <w:color w:val="000000" w:themeColor="text1"/>
          <w:lang w:eastAsia="en-US"/>
        </w:rPr>
      </w:pPr>
      <w:r w:rsidRPr="00BB4BED">
        <w:rPr>
          <w:rFonts w:eastAsia="Calibri" w:cs="Arial"/>
          <w:color w:val="000000" w:themeColor="text1"/>
          <w:lang w:eastAsia="en-US"/>
        </w:rPr>
        <w:t>has charity tax concession endorsement with the Australian Taxation Office and</w:t>
      </w:r>
    </w:p>
    <w:p w14:paraId="73DB2EFF" w14:textId="77777777" w:rsidR="008C06EA" w:rsidRPr="00BB4BED" w:rsidRDefault="008C06EA" w:rsidP="005054BE">
      <w:pPr>
        <w:numPr>
          <w:ilvl w:val="0"/>
          <w:numId w:val="193"/>
        </w:numPr>
        <w:ind w:left="2410" w:hanging="425"/>
        <w:contextualSpacing/>
        <w:rPr>
          <w:rFonts w:eastAsia="Calibri" w:cs="Arial"/>
          <w:color w:val="000000" w:themeColor="text1"/>
          <w:lang w:eastAsia="en-US"/>
        </w:rPr>
      </w:pPr>
      <w:r w:rsidRPr="00BB4BED">
        <w:rPr>
          <w:rFonts w:eastAsia="Calibri" w:cs="Arial"/>
          <w:color w:val="000000" w:themeColor="text1"/>
          <w:lang w:eastAsia="en-US"/>
        </w:rPr>
        <w:t>has the charitable purpose of Advancing education and</w:t>
      </w:r>
    </w:p>
    <w:p w14:paraId="3AA6ED11" w14:textId="77777777" w:rsidR="008C06EA" w:rsidRPr="00BB4BED" w:rsidRDefault="008C06EA" w:rsidP="00B734C9">
      <w:pPr>
        <w:ind w:left="1559" w:hanging="425"/>
        <w:contextualSpacing/>
        <w:rPr>
          <w:rFonts w:eastAsia="Calibri" w:cs="Arial"/>
          <w:color w:val="000000" w:themeColor="text1"/>
        </w:rPr>
      </w:pPr>
      <w:r w:rsidRPr="00BB4BED">
        <w:rPr>
          <w:rFonts w:eastAsia="Calibri" w:cs="Arial"/>
          <w:color w:val="000000" w:themeColor="text1"/>
        </w:rPr>
        <w:t>(b)</w:t>
      </w:r>
      <w:r w:rsidRPr="00BB4BED">
        <w:rPr>
          <w:rFonts w:eastAsia="Calibri" w:cs="Arial"/>
          <w:color w:val="000000" w:themeColor="text1"/>
        </w:rPr>
        <w:tab/>
        <w:t>has buildings and purpose-built facilities used entirely as a school providing primary or secondary education ranging from Prep to Year 12 (including boarding schools), whether or not that land has other buildings on it that are used in conjunction with the school.</w:t>
      </w:r>
    </w:p>
    <w:p w14:paraId="30E1658A" w14:textId="77777777" w:rsidR="008C06EA" w:rsidRPr="00BB4BED" w:rsidRDefault="008C06EA" w:rsidP="00B734C9">
      <w:pPr>
        <w:ind w:left="1559" w:hanging="425"/>
        <w:contextualSpacing/>
        <w:rPr>
          <w:rFonts w:eastAsia="Calibri" w:cs="Arial"/>
          <w:color w:val="000000" w:themeColor="text1"/>
        </w:rPr>
      </w:pPr>
    </w:p>
    <w:p w14:paraId="52013A18"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t>For the purpose of this exemption, “used entirely as a school” means that the land has building/s constructed, or being constructed, upon it or sporting fields as evidenced by the provision of purpose-built facilities (for example football fields, running tracks, athletics facilities etc.) which are being actively used, or are intended to be actively used upon completion of construction, for the educational purposes of the school. Any such sporting facility must represent a majority use of the land if buildings do not exist upon the land.</w:t>
      </w:r>
    </w:p>
    <w:p w14:paraId="141E9831"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t>Land that incorporates a mixture of education and commercial activity may not be eligible for exemption.</w:t>
      </w:r>
    </w:p>
    <w:p w14:paraId="74C151BC" w14:textId="77777777" w:rsidR="008C06EA" w:rsidRPr="00BB4BED" w:rsidRDefault="008C06EA" w:rsidP="00B734C9">
      <w:pPr>
        <w:spacing w:before="120" w:after="120"/>
        <w:ind w:left="1134" w:hanging="567"/>
        <w:rPr>
          <w:rFonts w:eastAsia="Calibri" w:cs="Arial"/>
          <w:b/>
          <w:color w:val="000000" w:themeColor="text1"/>
          <w:lang w:eastAsia="en-US"/>
        </w:rPr>
      </w:pPr>
      <w:bookmarkStart w:id="34" w:name="_Toc256000033"/>
      <w:r w:rsidRPr="00BB4BED">
        <w:rPr>
          <w:rFonts w:eastAsia="Calibri" w:cs="Arial"/>
          <w:b/>
          <w:color w:val="000000" w:themeColor="text1"/>
          <w:lang w:eastAsia="en-US"/>
        </w:rPr>
        <w:t>5.6</w:t>
      </w:r>
      <w:r w:rsidRPr="00BB4BED">
        <w:rPr>
          <w:rFonts w:eastAsia="Calibri" w:cs="Arial"/>
          <w:b/>
          <w:color w:val="000000" w:themeColor="text1"/>
          <w:lang w:eastAsia="en-US"/>
        </w:rPr>
        <w:tab/>
        <w:t>Higher Voluntary Conservation Agreement</w:t>
      </w:r>
      <w:bookmarkEnd w:id="34"/>
    </w:p>
    <w:p w14:paraId="37699381"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t>Council resolves that land is exempted from rates if:</w:t>
      </w:r>
    </w:p>
    <w:p w14:paraId="684C9F97" w14:textId="77777777" w:rsidR="008C06EA" w:rsidRPr="00BB4BED" w:rsidRDefault="008C06EA" w:rsidP="00B734C9">
      <w:pPr>
        <w:ind w:left="1559" w:hanging="425"/>
        <w:contextualSpacing/>
        <w:rPr>
          <w:rFonts w:eastAsia="Calibri" w:cs="Arial"/>
          <w:color w:val="000000" w:themeColor="text1"/>
        </w:rPr>
      </w:pPr>
      <w:r w:rsidRPr="00BB4BED">
        <w:rPr>
          <w:rFonts w:eastAsia="Calibri" w:cs="Arial"/>
          <w:color w:val="000000" w:themeColor="text1"/>
        </w:rPr>
        <w:t>(a)</w:t>
      </w:r>
      <w:r w:rsidRPr="00BB4BED">
        <w:rPr>
          <w:rFonts w:eastAsia="Calibri" w:cs="Arial"/>
          <w:color w:val="000000" w:themeColor="text1"/>
        </w:rPr>
        <w:tab/>
        <w:t>that land would, but for the fact that the land exceeds eight hectares in area, be eligible to be exempted under section 5.3 of this resolution and</w:t>
      </w:r>
    </w:p>
    <w:p w14:paraId="5E935AFD" w14:textId="77777777" w:rsidR="008C06EA" w:rsidRPr="00BB4BED" w:rsidRDefault="008C06EA" w:rsidP="00B734C9">
      <w:pPr>
        <w:ind w:left="1559" w:hanging="425"/>
        <w:contextualSpacing/>
        <w:rPr>
          <w:rFonts w:eastAsia="Calibri" w:cs="Arial"/>
          <w:color w:val="000000" w:themeColor="text1"/>
        </w:rPr>
      </w:pPr>
      <w:r w:rsidRPr="00BB4BED">
        <w:rPr>
          <w:rFonts w:eastAsia="Calibri" w:cs="Arial"/>
          <w:color w:val="000000" w:themeColor="text1"/>
        </w:rPr>
        <w:t>(b)</w:t>
      </w:r>
      <w:r w:rsidRPr="00BB4BED">
        <w:rPr>
          <w:rFonts w:eastAsia="Calibri" w:cs="Arial"/>
          <w:color w:val="000000" w:themeColor="text1"/>
        </w:rPr>
        <w:tab/>
        <w:t>part of that land is subject to a Higher Voluntary Conservation Agreement with Council and</w:t>
      </w:r>
    </w:p>
    <w:p w14:paraId="561694C5" w14:textId="77777777" w:rsidR="008C06EA" w:rsidRPr="00BB4BED" w:rsidRDefault="008C06EA" w:rsidP="00B734C9">
      <w:pPr>
        <w:ind w:left="1559" w:hanging="425"/>
        <w:contextualSpacing/>
        <w:rPr>
          <w:rFonts w:eastAsia="Calibri" w:cs="Arial"/>
          <w:color w:val="000000" w:themeColor="text1"/>
        </w:rPr>
      </w:pPr>
      <w:r w:rsidRPr="00BB4BED">
        <w:rPr>
          <w:rFonts w:eastAsia="Calibri" w:cs="Arial"/>
          <w:color w:val="000000" w:themeColor="text1"/>
        </w:rPr>
        <w:t>(c)</w:t>
      </w:r>
      <w:r w:rsidRPr="00BB4BED">
        <w:rPr>
          <w:rFonts w:eastAsia="Calibri" w:cs="Arial"/>
          <w:color w:val="000000" w:themeColor="text1"/>
        </w:rPr>
        <w:tab/>
        <w:t>the part of the land that is subject to a Higher Voluntary Conservation Agreement does not exceed eight hectares in area.</w:t>
      </w:r>
    </w:p>
    <w:p w14:paraId="3B5622E2" w14:textId="77777777" w:rsidR="008C06EA" w:rsidRPr="00BB4BED" w:rsidRDefault="008C06EA" w:rsidP="00B734C9">
      <w:pPr>
        <w:spacing w:before="120" w:after="120"/>
        <w:ind w:left="1134" w:hanging="567"/>
        <w:rPr>
          <w:rFonts w:eastAsia="Calibri" w:cs="Arial"/>
          <w:b/>
          <w:color w:val="000000" w:themeColor="text1"/>
          <w:lang w:eastAsia="en-US"/>
        </w:rPr>
      </w:pPr>
      <w:bookmarkStart w:id="35" w:name="_Toc256000034"/>
      <w:r w:rsidRPr="00BB4BED">
        <w:rPr>
          <w:rFonts w:eastAsia="Calibri" w:cs="Arial"/>
          <w:b/>
          <w:color w:val="000000" w:themeColor="text1"/>
          <w:lang w:eastAsia="en-US"/>
        </w:rPr>
        <w:t>5.7</w:t>
      </w:r>
      <w:r w:rsidRPr="00BB4BED">
        <w:rPr>
          <w:rFonts w:eastAsia="Calibri" w:cs="Arial"/>
          <w:b/>
          <w:color w:val="000000" w:themeColor="text1"/>
          <w:lang w:eastAsia="en-US"/>
        </w:rPr>
        <w:tab/>
        <w:t>Non-rateable land before 13 May 1992</w:t>
      </w:r>
      <w:bookmarkEnd w:id="35"/>
    </w:p>
    <w:p w14:paraId="7284FF5B" w14:textId="77777777" w:rsidR="008C06EA" w:rsidRPr="00BB4BED" w:rsidRDefault="008C06EA" w:rsidP="00B734C9">
      <w:pPr>
        <w:spacing w:after="120"/>
        <w:ind w:left="1134"/>
        <w:rPr>
          <w:rFonts w:eastAsia="Calibri" w:cs="Arial"/>
          <w:color w:val="000000" w:themeColor="text1"/>
        </w:rPr>
      </w:pPr>
      <w:r w:rsidRPr="00BB4BED">
        <w:rPr>
          <w:rFonts w:eastAsia="Calibri" w:cs="Arial"/>
          <w:color w:val="000000" w:themeColor="text1"/>
        </w:rPr>
        <w:t>Council resolves that land is exempted from rates if that land:</w:t>
      </w:r>
    </w:p>
    <w:p w14:paraId="73453C4B" w14:textId="77777777" w:rsidR="008C06EA" w:rsidRPr="00BB4BED" w:rsidRDefault="008C06EA" w:rsidP="00B734C9">
      <w:pPr>
        <w:ind w:left="1559" w:hanging="425"/>
        <w:contextualSpacing/>
        <w:rPr>
          <w:rFonts w:eastAsia="Calibri" w:cs="Arial"/>
          <w:color w:val="000000" w:themeColor="text1"/>
        </w:rPr>
      </w:pPr>
      <w:r w:rsidRPr="00BB4BED">
        <w:rPr>
          <w:rFonts w:eastAsia="Calibri" w:cs="Arial"/>
          <w:color w:val="000000" w:themeColor="text1"/>
        </w:rPr>
        <w:t>(a)</w:t>
      </w:r>
      <w:r w:rsidRPr="00BB4BED">
        <w:rPr>
          <w:rFonts w:eastAsia="Calibri" w:cs="Arial"/>
          <w:color w:val="000000" w:themeColor="text1"/>
        </w:rPr>
        <w:tab/>
        <w:t xml:space="preserve">was non-rateable prior to 13 May 1992 for the purpose of levying of rates under the repealed </w:t>
      </w:r>
      <w:r w:rsidRPr="00BB4BED">
        <w:rPr>
          <w:rFonts w:eastAsia="Calibri" w:cs="Arial"/>
          <w:i/>
          <w:iCs/>
          <w:color w:val="000000" w:themeColor="text1"/>
        </w:rPr>
        <w:t>City of Brisbane Act 1924</w:t>
      </w:r>
      <w:r w:rsidRPr="00BB4BED">
        <w:rPr>
          <w:rFonts w:eastAsia="Calibri" w:cs="Arial"/>
          <w:color w:val="000000" w:themeColor="text1"/>
        </w:rPr>
        <w:t xml:space="preserve"> and</w:t>
      </w:r>
    </w:p>
    <w:p w14:paraId="4226FB5D" w14:textId="77777777" w:rsidR="008C06EA" w:rsidRPr="00BB4BED" w:rsidRDefault="008C06EA" w:rsidP="00B734C9">
      <w:pPr>
        <w:ind w:left="1559" w:hanging="425"/>
        <w:contextualSpacing/>
        <w:rPr>
          <w:rFonts w:eastAsia="Calibri" w:cs="Arial"/>
          <w:color w:val="000000" w:themeColor="text1"/>
        </w:rPr>
      </w:pPr>
      <w:r w:rsidRPr="00BB4BED">
        <w:rPr>
          <w:rFonts w:eastAsia="Calibri" w:cs="Arial"/>
          <w:color w:val="000000" w:themeColor="text1"/>
        </w:rPr>
        <w:t>(b)</w:t>
      </w:r>
      <w:r w:rsidRPr="00BB4BED">
        <w:rPr>
          <w:rFonts w:eastAsia="Calibri" w:cs="Arial"/>
          <w:color w:val="000000" w:themeColor="text1"/>
        </w:rPr>
        <w:tab/>
        <w:t>has, since 13 May 1992:</w:t>
      </w:r>
    </w:p>
    <w:p w14:paraId="6C85EAD6"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(i)</w:t>
      </w:r>
      <w:r w:rsidRPr="00BB4BED">
        <w:rPr>
          <w:rFonts w:eastAsia="Calibri" w:cs="Arial"/>
          <w:color w:val="000000" w:themeColor="text1"/>
          <w:lang w:eastAsia="en-US"/>
        </w:rPr>
        <w:tab/>
        <w:t>been continuously used for the same purpose for which it was used immediately prior to 13 May 1992 and</w:t>
      </w:r>
    </w:p>
    <w:p w14:paraId="688EFB97"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(ii)</w:t>
      </w:r>
      <w:r w:rsidRPr="00BB4BED">
        <w:rPr>
          <w:rFonts w:eastAsia="Calibri" w:cs="Arial"/>
          <w:color w:val="000000" w:themeColor="text1"/>
          <w:lang w:eastAsia="en-US"/>
        </w:rPr>
        <w:tab/>
        <w:t>been in the same ownership as it was immediately prior to 13 May 1992 and</w:t>
      </w:r>
    </w:p>
    <w:p w14:paraId="5056C6C4"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(iii)</w:t>
      </w:r>
      <w:r w:rsidRPr="00BB4BED">
        <w:rPr>
          <w:rFonts w:eastAsia="Calibri" w:cs="Arial"/>
          <w:color w:val="000000" w:themeColor="text1"/>
          <w:lang w:eastAsia="en-US"/>
        </w:rPr>
        <w:tab/>
        <w:t>does not meet any of the criteria for any other exemption under this section and</w:t>
      </w:r>
    </w:p>
    <w:p w14:paraId="2C143129"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(iv)</w:t>
      </w:r>
      <w:r w:rsidRPr="00BB4BED">
        <w:rPr>
          <w:rFonts w:eastAsia="Calibri" w:cs="Arial"/>
          <w:color w:val="000000" w:themeColor="text1"/>
          <w:lang w:eastAsia="en-US"/>
        </w:rPr>
        <w:tab/>
        <w:t>does not meet the criteria for a concession set out in section 12.3 of this resolution and</w:t>
      </w:r>
    </w:p>
    <w:p w14:paraId="1DAEB136"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(v)</w:t>
      </w:r>
      <w:r w:rsidRPr="00BB4BED">
        <w:rPr>
          <w:rFonts w:eastAsia="Calibri" w:cs="Arial"/>
          <w:color w:val="000000" w:themeColor="text1"/>
          <w:lang w:eastAsia="en-US"/>
        </w:rPr>
        <w:tab/>
        <w:t>is used for public, religious, charitable or educational purposes and</w:t>
      </w:r>
    </w:p>
    <w:p w14:paraId="51D12AC0"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(vi)</w:t>
      </w:r>
      <w:r w:rsidRPr="00BB4BED">
        <w:rPr>
          <w:rFonts w:eastAsia="Calibri" w:cs="Arial"/>
          <w:color w:val="000000" w:themeColor="text1"/>
          <w:lang w:eastAsia="en-US"/>
        </w:rPr>
        <w:tab/>
        <w:t>is deemed appropriate by Council to be exempted from rates despite the fact that the land does not meet any of the criteria for one of the other exemptions under this section.</w:t>
      </w:r>
    </w:p>
    <w:p w14:paraId="6061E230" w14:textId="77777777" w:rsidR="008C06EA" w:rsidRPr="00BB4BED" w:rsidRDefault="008C06EA" w:rsidP="00B734C9">
      <w:pPr>
        <w:rPr>
          <w:color w:val="000000" w:themeColor="text1"/>
          <w:spacing w:val="2"/>
          <w:lang w:eastAsia="en-US"/>
        </w:rPr>
      </w:pPr>
    </w:p>
    <w:p w14:paraId="262F2E7F" w14:textId="77777777" w:rsidR="008C06EA" w:rsidRPr="000E3CB3" w:rsidRDefault="008C06EA" w:rsidP="005054BE">
      <w:pPr>
        <w:numPr>
          <w:ilvl w:val="0"/>
          <w:numId w:val="2"/>
        </w:numPr>
        <w:tabs>
          <w:tab w:val="left" w:pos="822"/>
        </w:tabs>
        <w:ind w:left="567" w:hanging="567"/>
        <w:contextualSpacing/>
        <w:outlineLvl w:val="2"/>
        <w:rPr>
          <w:rFonts w:eastAsia="Arial"/>
          <w:b/>
          <w:bCs/>
          <w:color w:val="000000" w:themeColor="text1"/>
        </w:rPr>
      </w:pPr>
      <w:bookmarkStart w:id="36" w:name="_Toc256000035"/>
      <w:r w:rsidRPr="000E3CB3">
        <w:rPr>
          <w:rFonts w:eastAsia="Arial"/>
          <w:b/>
          <w:bCs/>
          <w:color w:val="000000" w:themeColor="text1"/>
        </w:rPr>
        <w:t>Special Rates</w:t>
      </w:r>
      <w:bookmarkEnd w:id="36"/>
    </w:p>
    <w:p w14:paraId="7B17768E" w14:textId="442F9B35" w:rsidR="008C06EA" w:rsidRPr="00BB4BED" w:rsidRDefault="008C06EA" w:rsidP="00B734C9">
      <w:pPr>
        <w:spacing w:before="120"/>
        <w:ind w:left="567"/>
        <w:rPr>
          <w:rFonts w:eastAsia="Calibri" w:cs="Arial"/>
          <w:color w:val="000000" w:themeColor="text1"/>
        </w:rPr>
      </w:pPr>
      <w:r w:rsidRPr="00BB4BED">
        <w:rPr>
          <w:rFonts w:eastAsia="Calibri" w:cs="Arial"/>
          <w:color w:val="000000" w:themeColor="text1"/>
        </w:rPr>
        <w:t xml:space="preserve">Council has determined that a special rate will be made and levied for the </w:t>
      </w:r>
      <w:r w:rsidRPr="00BB4BED">
        <w:rPr>
          <w:rFonts w:eastAsia="Calibri" w:cs="Arial"/>
          <w:b/>
          <w:bCs/>
          <w:i/>
          <w:iCs/>
          <w:color w:val="000000" w:themeColor="text1"/>
        </w:rPr>
        <w:t>financial year</w:t>
      </w:r>
      <w:r w:rsidRPr="00BB4BED">
        <w:rPr>
          <w:rFonts w:eastAsia="Calibri" w:cs="Arial"/>
          <w:color w:val="000000" w:themeColor="text1"/>
        </w:rPr>
        <w:t xml:space="preserve"> on the </w:t>
      </w:r>
      <w:r w:rsidRPr="00BB4BED">
        <w:rPr>
          <w:rFonts w:eastAsia="Calibri" w:cs="Arial"/>
          <w:b/>
          <w:bCs/>
          <w:i/>
          <w:iCs/>
          <w:color w:val="000000" w:themeColor="text1"/>
        </w:rPr>
        <w:t>rateable value</w:t>
      </w:r>
      <w:r w:rsidRPr="00BB4BED">
        <w:rPr>
          <w:rFonts w:eastAsia="Calibri" w:cs="Arial"/>
          <w:color w:val="000000" w:themeColor="text1"/>
        </w:rPr>
        <w:t xml:space="preserve"> of </w:t>
      </w:r>
      <w:r w:rsidRPr="00BB4BED">
        <w:rPr>
          <w:rFonts w:eastAsia="Calibri" w:cs="Arial"/>
          <w:b/>
          <w:bCs/>
          <w:i/>
          <w:iCs/>
          <w:color w:val="000000" w:themeColor="text1"/>
        </w:rPr>
        <w:t>rateable land</w:t>
      </w:r>
      <w:r w:rsidRPr="00BB4BED">
        <w:rPr>
          <w:rFonts w:eastAsia="Calibri" w:cs="Arial"/>
          <w:color w:val="000000" w:themeColor="text1"/>
        </w:rPr>
        <w:t xml:space="preserve"> identified in Table </w:t>
      </w:r>
      <w:r w:rsidR="007E58BA">
        <w:rPr>
          <w:rFonts w:eastAsia="Calibri" w:cs="Arial"/>
          <w:color w:val="000000" w:themeColor="text1"/>
        </w:rPr>
        <w:t>‘</w:t>
      </w:r>
      <w:r w:rsidRPr="00BB4BED">
        <w:rPr>
          <w:rFonts w:eastAsia="Calibri" w:cs="Arial"/>
          <w:color w:val="000000" w:themeColor="text1"/>
        </w:rPr>
        <w:t>C</w:t>
      </w:r>
      <w:r w:rsidR="007E58BA">
        <w:rPr>
          <w:rFonts w:eastAsia="Calibri" w:cs="Arial"/>
          <w:color w:val="000000" w:themeColor="text1"/>
        </w:rPr>
        <w:t>’</w:t>
      </w:r>
      <w:r w:rsidRPr="00BB4BED">
        <w:rPr>
          <w:rFonts w:eastAsia="Calibri" w:cs="Arial"/>
          <w:color w:val="000000" w:themeColor="text1"/>
        </w:rPr>
        <w:t xml:space="preserve"> below, for or towards meeting the development and/or operational costs of the benefitted areas.</w:t>
      </w:r>
    </w:p>
    <w:p w14:paraId="4E2C1D2C" w14:textId="19C86204" w:rsidR="008C06EA" w:rsidRPr="00BB4BED" w:rsidRDefault="008C06EA" w:rsidP="00B734C9">
      <w:pPr>
        <w:spacing w:before="120"/>
        <w:ind w:left="567"/>
        <w:rPr>
          <w:rFonts w:eastAsia="Calibri" w:cs="Arial"/>
          <w:color w:val="000000" w:themeColor="text1"/>
        </w:rPr>
      </w:pPr>
      <w:r w:rsidRPr="00BB4BED">
        <w:rPr>
          <w:rFonts w:eastAsia="Calibri" w:cs="Arial"/>
          <w:color w:val="000000" w:themeColor="text1"/>
        </w:rPr>
        <w:t xml:space="preserve">Council considers that the land identified in Table </w:t>
      </w:r>
      <w:r w:rsidR="007E58BA">
        <w:rPr>
          <w:rFonts w:eastAsia="Calibri" w:cs="Arial"/>
          <w:color w:val="000000" w:themeColor="text1"/>
        </w:rPr>
        <w:t>‘</w:t>
      </w:r>
      <w:r w:rsidRPr="00BB4BED">
        <w:rPr>
          <w:rFonts w:eastAsia="Calibri" w:cs="Arial"/>
          <w:color w:val="000000" w:themeColor="text1"/>
        </w:rPr>
        <w:t>C</w:t>
      </w:r>
      <w:r w:rsidR="007E58BA">
        <w:rPr>
          <w:rFonts w:eastAsia="Calibri" w:cs="Arial"/>
          <w:color w:val="000000" w:themeColor="text1"/>
        </w:rPr>
        <w:t>’</w:t>
      </w:r>
      <w:r w:rsidRPr="00BB4BED">
        <w:rPr>
          <w:rFonts w:eastAsia="Calibri" w:cs="Arial"/>
          <w:color w:val="000000" w:themeColor="text1"/>
        </w:rPr>
        <w:t xml:space="preserve"> below has, or will specifically benefit from, or has, or will have, special access to the services, facilities or activities supplied or provided by the benefitted area undertaken, or proposed to be undertaken, by or on behalf of Council.</w:t>
      </w:r>
    </w:p>
    <w:p w14:paraId="0D67F6EE" w14:textId="77777777" w:rsidR="008C06EA" w:rsidRPr="00BB4BED" w:rsidRDefault="008C06EA" w:rsidP="00B734C9">
      <w:pPr>
        <w:spacing w:before="120"/>
        <w:ind w:left="567"/>
        <w:rPr>
          <w:rFonts w:eastAsia="Calibri" w:cs="Arial"/>
          <w:color w:val="000000" w:themeColor="text1"/>
        </w:rPr>
      </w:pPr>
      <w:r w:rsidRPr="00BB4BED">
        <w:rPr>
          <w:rFonts w:eastAsia="Calibri" w:cs="Arial"/>
          <w:color w:val="000000" w:themeColor="text1"/>
        </w:rPr>
        <w:t>The overall plans (</w:t>
      </w:r>
      <w:r w:rsidRPr="00BB4BED">
        <w:rPr>
          <w:rFonts w:eastAsia="Calibri" w:cs="Arial"/>
          <w:b/>
          <w:bCs/>
          <w:color w:val="000000" w:themeColor="text1"/>
        </w:rPr>
        <w:t>O.P</w:t>
      </w:r>
      <w:r w:rsidRPr="00BB4BED">
        <w:rPr>
          <w:rFonts w:eastAsia="Calibri" w:cs="Arial"/>
          <w:color w:val="000000" w:themeColor="text1"/>
        </w:rPr>
        <w:t>) in section 15.1 of this resolution for the supply or provision of services, facilities or activities and the annual implementation plans (</w:t>
      </w:r>
      <w:r w:rsidRPr="00BB4BED">
        <w:rPr>
          <w:rFonts w:eastAsia="Calibri" w:cs="Arial"/>
          <w:b/>
          <w:bCs/>
          <w:color w:val="000000" w:themeColor="text1"/>
        </w:rPr>
        <w:t>A.I.P</w:t>
      </w:r>
      <w:r w:rsidRPr="00BB4BED">
        <w:rPr>
          <w:rFonts w:eastAsia="Calibri" w:cs="Arial"/>
          <w:color w:val="000000" w:themeColor="text1"/>
        </w:rPr>
        <w:t>) in section 15.2 of this resolution setting out the actions or processes that are to be carried out and referred to below for each benefitted area are adopted.</w:t>
      </w:r>
    </w:p>
    <w:p w14:paraId="7CC5C139" w14:textId="77777777" w:rsidR="008C06EA" w:rsidRDefault="008C06EA" w:rsidP="00B734C9">
      <w:pPr>
        <w:ind w:left="2" w:hanging="2"/>
        <w:rPr>
          <w:color w:val="000000" w:themeColor="text1"/>
          <w:spacing w:val="2"/>
          <w:lang w:eastAsia="en-US"/>
        </w:rPr>
      </w:pPr>
    </w:p>
    <w:p w14:paraId="4992AF2D" w14:textId="207FDBAC" w:rsidR="008C06EA" w:rsidRPr="008C06EA" w:rsidRDefault="008C06EA" w:rsidP="00B734C9">
      <w:pPr>
        <w:keepNext/>
        <w:keepLines/>
        <w:jc w:val="center"/>
        <w:rPr>
          <w:rFonts w:cs="Arial"/>
          <w:b/>
          <w:color w:val="000000" w:themeColor="text1"/>
          <w:szCs w:val="16"/>
        </w:rPr>
      </w:pPr>
      <w:r w:rsidRPr="008C06EA">
        <w:rPr>
          <w:rFonts w:cs="Arial"/>
          <w:b/>
          <w:color w:val="000000" w:themeColor="text1"/>
          <w:szCs w:val="16"/>
        </w:rPr>
        <w:lastRenderedPageBreak/>
        <w:t xml:space="preserve">Table </w:t>
      </w:r>
      <w:r w:rsidR="007E58BA">
        <w:rPr>
          <w:rFonts w:cs="Arial"/>
          <w:b/>
          <w:color w:val="000000" w:themeColor="text1"/>
          <w:szCs w:val="16"/>
        </w:rPr>
        <w:t>‘</w:t>
      </w:r>
      <w:r w:rsidRPr="008C06EA">
        <w:rPr>
          <w:rFonts w:cs="Arial"/>
          <w:b/>
          <w:color w:val="000000" w:themeColor="text1"/>
          <w:szCs w:val="16"/>
        </w:rPr>
        <w:t>C</w:t>
      </w:r>
      <w:r w:rsidR="007E58BA">
        <w:rPr>
          <w:rFonts w:cs="Arial"/>
          <w:b/>
          <w:color w:val="000000" w:themeColor="text1"/>
          <w:szCs w:val="16"/>
        </w:rPr>
        <w:t>’</w:t>
      </w:r>
    </w:p>
    <w:p w14:paraId="1B573AC6" w14:textId="77777777" w:rsidR="008C06EA" w:rsidRPr="00BB4BED" w:rsidRDefault="008C06EA" w:rsidP="00B734C9">
      <w:pPr>
        <w:keepNext/>
        <w:keepLines/>
        <w:ind w:left="2" w:hanging="2"/>
        <w:rPr>
          <w:color w:val="000000" w:themeColor="text1"/>
          <w:spacing w:val="2"/>
          <w:lang w:eastAsia="en-US"/>
        </w:rPr>
      </w:pPr>
    </w:p>
    <w:tbl>
      <w:tblPr>
        <w:tblStyle w:val="TableGrid10"/>
        <w:tblW w:w="10155" w:type="dxa"/>
        <w:tblLayout w:type="fixed"/>
        <w:tblLook w:val="04A0" w:firstRow="1" w:lastRow="0" w:firstColumn="1" w:lastColumn="0" w:noHBand="0" w:noVBand="1"/>
      </w:tblPr>
      <w:tblGrid>
        <w:gridCol w:w="1696"/>
        <w:gridCol w:w="2553"/>
        <w:gridCol w:w="851"/>
        <w:gridCol w:w="852"/>
        <w:gridCol w:w="1277"/>
        <w:gridCol w:w="1418"/>
        <w:gridCol w:w="1508"/>
      </w:tblGrid>
      <w:tr w:rsidR="008C06EA" w:rsidRPr="008C06EA" w14:paraId="13E42636" w14:textId="77777777" w:rsidTr="00DE1FD5">
        <w:trPr>
          <w:trHeight w:val="20"/>
          <w:tblHeader/>
        </w:trPr>
        <w:tc>
          <w:tcPr>
            <w:tcW w:w="1696" w:type="dxa"/>
            <w:shd w:val="clear" w:color="auto" w:fill="D9D9D9"/>
            <w:vAlign w:val="center"/>
            <w:hideMark/>
          </w:tcPr>
          <w:p w14:paraId="7C768735" w14:textId="77777777" w:rsidR="008C06EA" w:rsidRPr="008C06EA" w:rsidRDefault="008C06EA" w:rsidP="00DE1FD5">
            <w:pPr>
              <w:keepNext/>
              <w:keepLines/>
              <w:spacing w:before="60" w:after="60"/>
              <w:jc w:val="left"/>
              <w:rPr>
                <w:rFonts w:ascii="Times New Roman" w:hAnsi="Times New Roman"/>
                <w:b/>
                <w:color w:val="000000" w:themeColor="text1"/>
              </w:rPr>
            </w:pPr>
            <w:r w:rsidRPr="008C06EA">
              <w:rPr>
                <w:rFonts w:ascii="Times New Roman" w:hAnsi="Times New Roman"/>
                <w:b/>
                <w:bCs/>
                <w:color w:val="000000" w:themeColor="text1"/>
              </w:rPr>
              <w:t>Benefitted Area</w:t>
            </w:r>
          </w:p>
        </w:tc>
        <w:tc>
          <w:tcPr>
            <w:tcW w:w="2553" w:type="dxa"/>
            <w:shd w:val="clear" w:color="auto" w:fill="D9D9D9"/>
            <w:vAlign w:val="center"/>
            <w:hideMark/>
          </w:tcPr>
          <w:p w14:paraId="6A2DEED1" w14:textId="77777777" w:rsidR="008C06EA" w:rsidRPr="008C06EA" w:rsidRDefault="008C06EA" w:rsidP="00C25FBA">
            <w:pPr>
              <w:keepNext/>
              <w:keepLines/>
              <w:spacing w:before="60" w:after="60"/>
              <w:jc w:val="center"/>
              <w:rPr>
                <w:rFonts w:ascii="Times New Roman" w:hAnsi="Times New Roman"/>
                <w:b/>
                <w:color w:val="000000" w:themeColor="text1"/>
              </w:rPr>
            </w:pPr>
            <w:r w:rsidRPr="008C06EA">
              <w:rPr>
                <w:rFonts w:ascii="Times New Roman" w:hAnsi="Times New Roman"/>
                <w:b/>
                <w:bCs/>
                <w:color w:val="000000" w:themeColor="text1"/>
              </w:rPr>
              <w:t>Criteria</w:t>
            </w:r>
          </w:p>
        </w:tc>
        <w:tc>
          <w:tcPr>
            <w:tcW w:w="851" w:type="dxa"/>
            <w:shd w:val="clear" w:color="auto" w:fill="D9D9D9"/>
            <w:vAlign w:val="center"/>
            <w:hideMark/>
          </w:tcPr>
          <w:p w14:paraId="7F2FBDC9" w14:textId="77777777" w:rsidR="008C06EA" w:rsidRPr="008C06EA" w:rsidRDefault="008C06EA" w:rsidP="00B734C9">
            <w:pPr>
              <w:keepNext/>
              <w:keepLines/>
              <w:spacing w:before="60" w:after="60"/>
              <w:jc w:val="center"/>
              <w:rPr>
                <w:rFonts w:ascii="Times New Roman" w:hAnsi="Times New Roman"/>
                <w:b/>
                <w:color w:val="000000" w:themeColor="text1"/>
              </w:rPr>
            </w:pPr>
            <w:r w:rsidRPr="008C06EA">
              <w:rPr>
                <w:rFonts w:ascii="Times New Roman" w:hAnsi="Times New Roman"/>
                <w:b/>
                <w:bCs/>
                <w:color w:val="000000" w:themeColor="text1"/>
              </w:rPr>
              <w:t>O.P</w:t>
            </w:r>
          </w:p>
        </w:tc>
        <w:tc>
          <w:tcPr>
            <w:tcW w:w="852" w:type="dxa"/>
            <w:shd w:val="clear" w:color="auto" w:fill="D9D9D9"/>
            <w:vAlign w:val="center"/>
            <w:hideMark/>
          </w:tcPr>
          <w:p w14:paraId="6590BD81" w14:textId="77777777" w:rsidR="008C06EA" w:rsidRPr="008C06EA" w:rsidRDefault="008C06EA" w:rsidP="00B734C9">
            <w:pPr>
              <w:keepNext/>
              <w:keepLines/>
              <w:spacing w:before="60" w:after="60"/>
              <w:jc w:val="center"/>
              <w:rPr>
                <w:rFonts w:ascii="Times New Roman" w:hAnsi="Times New Roman"/>
                <w:b/>
                <w:color w:val="000000" w:themeColor="text1"/>
              </w:rPr>
            </w:pPr>
            <w:r w:rsidRPr="008C06EA">
              <w:rPr>
                <w:rFonts w:ascii="Times New Roman" w:hAnsi="Times New Roman"/>
                <w:b/>
                <w:bCs/>
                <w:color w:val="000000" w:themeColor="text1"/>
              </w:rPr>
              <w:t>A.I.P</w:t>
            </w:r>
          </w:p>
        </w:tc>
        <w:tc>
          <w:tcPr>
            <w:tcW w:w="1277" w:type="dxa"/>
            <w:shd w:val="clear" w:color="auto" w:fill="D9D9D9"/>
            <w:vAlign w:val="center"/>
            <w:hideMark/>
          </w:tcPr>
          <w:p w14:paraId="7CC2F6DE" w14:textId="77777777" w:rsidR="008C06EA" w:rsidRPr="008C06EA" w:rsidRDefault="008C06EA" w:rsidP="00B734C9">
            <w:pPr>
              <w:keepNext/>
              <w:keepLines/>
              <w:spacing w:before="60" w:after="60"/>
              <w:jc w:val="center"/>
              <w:rPr>
                <w:rFonts w:ascii="Times New Roman" w:hAnsi="Times New Roman"/>
                <w:b/>
                <w:color w:val="000000" w:themeColor="text1"/>
              </w:rPr>
            </w:pPr>
            <w:r w:rsidRPr="008C06EA">
              <w:rPr>
                <w:rFonts w:ascii="Times New Roman" w:hAnsi="Times New Roman"/>
                <w:b/>
                <w:bCs/>
                <w:color w:val="000000" w:themeColor="text1"/>
              </w:rPr>
              <w:t>Region</w:t>
            </w:r>
          </w:p>
        </w:tc>
        <w:tc>
          <w:tcPr>
            <w:tcW w:w="1418" w:type="dxa"/>
            <w:shd w:val="clear" w:color="auto" w:fill="D9D9D9"/>
            <w:vAlign w:val="center"/>
            <w:hideMark/>
          </w:tcPr>
          <w:p w14:paraId="5E85B043" w14:textId="77777777" w:rsidR="008C06EA" w:rsidRPr="008C06EA" w:rsidRDefault="008C06EA" w:rsidP="00B734C9">
            <w:pPr>
              <w:keepNext/>
              <w:keepLines/>
              <w:spacing w:before="60" w:after="60"/>
              <w:jc w:val="center"/>
              <w:rPr>
                <w:rFonts w:ascii="Times New Roman" w:hAnsi="Times New Roman"/>
                <w:b/>
                <w:color w:val="000000" w:themeColor="text1"/>
              </w:rPr>
            </w:pPr>
            <w:r w:rsidRPr="008C06EA">
              <w:rPr>
                <w:rFonts w:ascii="Times New Roman" w:hAnsi="Times New Roman"/>
                <w:b/>
                <w:bCs/>
                <w:color w:val="000000" w:themeColor="text1"/>
              </w:rPr>
              <w:t>Residential rate (cents in the dollar)</w:t>
            </w:r>
          </w:p>
        </w:tc>
        <w:tc>
          <w:tcPr>
            <w:tcW w:w="1508" w:type="dxa"/>
            <w:shd w:val="clear" w:color="auto" w:fill="D9D9D9"/>
            <w:vAlign w:val="center"/>
            <w:hideMark/>
          </w:tcPr>
          <w:p w14:paraId="49C7DFDE" w14:textId="77777777" w:rsidR="008C06EA" w:rsidRPr="008C06EA" w:rsidRDefault="008C06EA" w:rsidP="00B734C9">
            <w:pPr>
              <w:keepNext/>
              <w:keepLines/>
              <w:spacing w:before="60" w:after="60"/>
              <w:jc w:val="center"/>
              <w:rPr>
                <w:rFonts w:ascii="Times New Roman" w:hAnsi="Times New Roman"/>
                <w:b/>
                <w:color w:val="000000" w:themeColor="text1"/>
              </w:rPr>
            </w:pPr>
            <w:r w:rsidRPr="008C06EA">
              <w:rPr>
                <w:rFonts w:ascii="Times New Roman" w:hAnsi="Times New Roman"/>
                <w:b/>
                <w:bCs/>
                <w:color w:val="000000" w:themeColor="text1"/>
              </w:rPr>
              <w:t>Non-Residential rate (cents in the dollar)</w:t>
            </w:r>
          </w:p>
        </w:tc>
      </w:tr>
      <w:tr w:rsidR="008C06EA" w:rsidRPr="008C06EA" w14:paraId="16448474" w14:textId="77777777" w:rsidTr="00DE1FD5">
        <w:trPr>
          <w:trHeight w:val="20"/>
        </w:trPr>
        <w:tc>
          <w:tcPr>
            <w:tcW w:w="1696" w:type="dxa"/>
            <w:vMerge w:val="restart"/>
            <w:shd w:val="clear" w:color="auto" w:fill="FFFFFF"/>
            <w:vAlign w:val="center"/>
            <w:hideMark/>
          </w:tcPr>
          <w:p w14:paraId="329AA1F0"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Queen Street Mall</w:t>
            </w:r>
          </w:p>
        </w:tc>
        <w:tc>
          <w:tcPr>
            <w:tcW w:w="2553" w:type="dxa"/>
            <w:vMerge w:val="restart"/>
            <w:shd w:val="clear" w:color="auto" w:fill="FFFFFF"/>
            <w:vAlign w:val="center"/>
            <w:hideMark/>
          </w:tcPr>
          <w:p w14:paraId="71433021"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All </w:t>
            </w:r>
            <w:r w:rsidRPr="008C06EA">
              <w:rPr>
                <w:rFonts w:ascii="Times New Roman" w:hAnsi="Times New Roman"/>
                <w:b/>
                <w:bCs/>
                <w:i/>
                <w:iCs/>
                <w:color w:val="000000" w:themeColor="text1"/>
              </w:rPr>
              <w:t>rateable land</w:t>
            </w:r>
            <w:r w:rsidRPr="008C06EA">
              <w:rPr>
                <w:rFonts w:ascii="Times New Roman" w:hAnsi="Times New Roman"/>
                <w:b/>
                <w:bCs/>
                <w:color w:val="000000" w:themeColor="text1"/>
              </w:rPr>
              <w:t xml:space="preserve"> </w:t>
            </w:r>
            <w:r w:rsidRPr="008C06EA">
              <w:rPr>
                <w:rFonts w:ascii="Times New Roman" w:hAnsi="Times New Roman"/>
                <w:color w:val="000000" w:themeColor="text1"/>
              </w:rPr>
              <w:t xml:space="preserve">in the regions of the city coloured pink, orange and green on map </w:t>
            </w:r>
            <w:r w:rsidRPr="008C06EA">
              <w:rPr>
                <w:rFonts w:ascii="Times New Roman" w:hAnsi="Times New Roman"/>
                <w:b/>
                <w:bCs/>
                <w:color w:val="000000" w:themeColor="text1"/>
              </w:rPr>
              <w:t>SR-01</w:t>
            </w:r>
            <w:r w:rsidRPr="008C06EA">
              <w:rPr>
                <w:rFonts w:ascii="Times New Roman" w:hAnsi="Times New Roman"/>
                <w:color w:val="000000" w:themeColor="text1"/>
              </w:rPr>
              <w:t xml:space="preserve"> in section 15.1</w:t>
            </w:r>
          </w:p>
        </w:tc>
        <w:tc>
          <w:tcPr>
            <w:tcW w:w="851" w:type="dxa"/>
            <w:vMerge w:val="restart"/>
            <w:shd w:val="clear" w:color="auto" w:fill="FFFFFF"/>
            <w:vAlign w:val="center"/>
            <w:hideMark/>
          </w:tcPr>
          <w:p w14:paraId="399A47D1"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OP-1</w:t>
            </w:r>
          </w:p>
        </w:tc>
        <w:tc>
          <w:tcPr>
            <w:tcW w:w="852" w:type="dxa"/>
            <w:vMerge w:val="restart"/>
            <w:shd w:val="clear" w:color="auto" w:fill="FFFFFF"/>
            <w:vAlign w:val="center"/>
            <w:hideMark/>
          </w:tcPr>
          <w:p w14:paraId="6EC1F111"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AIP-1</w:t>
            </w:r>
          </w:p>
        </w:tc>
        <w:tc>
          <w:tcPr>
            <w:tcW w:w="1277" w:type="dxa"/>
            <w:shd w:val="clear" w:color="auto" w:fill="FFFFFF"/>
            <w:vAlign w:val="center"/>
            <w:hideMark/>
          </w:tcPr>
          <w:p w14:paraId="214A18B5" w14:textId="77777777" w:rsidR="008C06EA" w:rsidRPr="008C06EA" w:rsidRDefault="008C06EA" w:rsidP="00B734C9">
            <w:pPr>
              <w:jc w:val="center"/>
              <w:rPr>
                <w:rFonts w:ascii="Times New Roman" w:hAnsi="Times New Roman"/>
                <w:color w:val="000000" w:themeColor="text1"/>
              </w:rPr>
            </w:pPr>
            <w:r w:rsidRPr="008C06EA">
              <w:rPr>
                <w:rFonts w:ascii="Times New Roman" w:hAnsi="Times New Roman"/>
                <w:color w:val="000000" w:themeColor="text1"/>
              </w:rPr>
              <w:t>Central (Pink)</w:t>
            </w:r>
          </w:p>
        </w:tc>
        <w:tc>
          <w:tcPr>
            <w:tcW w:w="1418" w:type="dxa"/>
            <w:shd w:val="clear" w:color="auto" w:fill="auto"/>
            <w:vAlign w:val="center"/>
            <w:hideMark/>
          </w:tcPr>
          <w:p w14:paraId="32A2913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0.1156</w:t>
            </w:r>
          </w:p>
        </w:tc>
        <w:tc>
          <w:tcPr>
            <w:tcW w:w="1508" w:type="dxa"/>
            <w:shd w:val="clear" w:color="auto" w:fill="auto"/>
            <w:vAlign w:val="center"/>
            <w:hideMark/>
          </w:tcPr>
          <w:p w14:paraId="21AA1DC3"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0.5776</w:t>
            </w:r>
          </w:p>
        </w:tc>
      </w:tr>
      <w:tr w:rsidR="008C06EA" w:rsidRPr="008C06EA" w14:paraId="6D59BA32" w14:textId="77777777" w:rsidTr="00DE1FD5">
        <w:trPr>
          <w:trHeight w:val="20"/>
        </w:trPr>
        <w:tc>
          <w:tcPr>
            <w:tcW w:w="1696" w:type="dxa"/>
            <w:vMerge/>
            <w:vAlign w:val="center"/>
            <w:hideMark/>
          </w:tcPr>
          <w:p w14:paraId="5D9A1BF9" w14:textId="77777777" w:rsidR="008C06EA" w:rsidRPr="008C06EA" w:rsidRDefault="008C06EA" w:rsidP="00DE1FD5">
            <w:pPr>
              <w:jc w:val="left"/>
              <w:rPr>
                <w:rFonts w:ascii="Times New Roman" w:hAnsi="Times New Roman"/>
                <w:color w:val="000000" w:themeColor="text1"/>
              </w:rPr>
            </w:pPr>
          </w:p>
        </w:tc>
        <w:tc>
          <w:tcPr>
            <w:tcW w:w="2553" w:type="dxa"/>
            <w:vMerge/>
            <w:vAlign w:val="center"/>
            <w:hideMark/>
          </w:tcPr>
          <w:p w14:paraId="7C300462" w14:textId="77777777" w:rsidR="008C06EA" w:rsidRPr="008C06EA" w:rsidRDefault="008C06EA" w:rsidP="00DE1FD5">
            <w:pPr>
              <w:jc w:val="left"/>
              <w:rPr>
                <w:rFonts w:ascii="Times New Roman" w:hAnsi="Times New Roman"/>
                <w:color w:val="000000" w:themeColor="text1"/>
              </w:rPr>
            </w:pPr>
          </w:p>
        </w:tc>
        <w:tc>
          <w:tcPr>
            <w:tcW w:w="851" w:type="dxa"/>
            <w:vMerge/>
            <w:vAlign w:val="center"/>
            <w:hideMark/>
          </w:tcPr>
          <w:p w14:paraId="59251724" w14:textId="77777777" w:rsidR="008C06EA" w:rsidRPr="008C06EA" w:rsidRDefault="008C06EA" w:rsidP="00B734C9">
            <w:pPr>
              <w:rPr>
                <w:rFonts w:ascii="Times New Roman" w:hAnsi="Times New Roman"/>
                <w:b/>
                <w:color w:val="000000" w:themeColor="text1"/>
              </w:rPr>
            </w:pPr>
          </w:p>
        </w:tc>
        <w:tc>
          <w:tcPr>
            <w:tcW w:w="852" w:type="dxa"/>
            <w:vMerge/>
            <w:vAlign w:val="center"/>
            <w:hideMark/>
          </w:tcPr>
          <w:p w14:paraId="7EF59D83" w14:textId="77777777" w:rsidR="008C06EA" w:rsidRPr="008C06EA" w:rsidRDefault="008C06EA" w:rsidP="00B734C9">
            <w:pPr>
              <w:rPr>
                <w:rFonts w:ascii="Times New Roman" w:hAnsi="Times New Roman"/>
                <w:b/>
                <w:color w:val="000000" w:themeColor="text1"/>
              </w:rPr>
            </w:pPr>
          </w:p>
        </w:tc>
        <w:tc>
          <w:tcPr>
            <w:tcW w:w="1277" w:type="dxa"/>
            <w:shd w:val="clear" w:color="auto" w:fill="FFFFFF"/>
            <w:vAlign w:val="center"/>
            <w:hideMark/>
          </w:tcPr>
          <w:p w14:paraId="2FA897D6" w14:textId="77777777" w:rsidR="008C06EA" w:rsidRPr="008C06EA" w:rsidRDefault="008C06EA" w:rsidP="00B734C9">
            <w:pPr>
              <w:jc w:val="center"/>
              <w:rPr>
                <w:rFonts w:ascii="Times New Roman" w:hAnsi="Times New Roman"/>
                <w:color w:val="000000" w:themeColor="text1"/>
              </w:rPr>
            </w:pPr>
            <w:r w:rsidRPr="008C06EA">
              <w:rPr>
                <w:rFonts w:ascii="Times New Roman" w:hAnsi="Times New Roman"/>
                <w:color w:val="000000" w:themeColor="text1"/>
              </w:rPr>
              <w:t>Intermediate (Orange)</w:t>
            </w:r>
          </w:p>
        </w:tc>
        <w:tc>
          <w:tcPr>
            <w:tcW w:w="1418" w:type="dxa"/>
            <w:shd w:val="clear" w:color="auto" w:fill="auto"/>
            <w:vAlign w:val="center"/>
            <w:hideMark/>
          </w:tcPr>
          <w:p w14:paraId="71D5C049"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0.0420</w:t>
            </w:r>
          </w:p>
        </w:tc>
        <w:tc>
          <w:tcPr>
            <w:tcW w:w="1508" w:type="dxa"/>
            <w:shd w:val="clear" w:color="auto" w:fill="auto"/>
            <w:vAlign w:val="center"/>
            <w:hideMark/>
          </w:tcPr>
          <w:p w14:paraId="303E9EAA"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0.2086</w:t>
            </w:r>
          </w:p>
        </w:tc>
      </w:tr>
      <w:tr w:rsidR="008C06EA" w:rsidRPr="008C06EA" w14:paraId="2E53447D" w14:textId="77777777" w:rsidTr="00DE1FD5">
        <w:trPr>
          <w:trHeight w:val="20"/>
        </w:trPr>
        <w:tc>
          <w:tcPr>
            <w:tcW w:w="1696" w:type="dxa"/>
            <w:vMerge/>
            <w:vAlign w:val="center"/>
            <w:hideMark/>
          </w:tcPr>
          <w:p w14:paraId="2648F339" w14:textId="77777777" w:rsidR="008C06EA" w:rsidRPr="008C06EA" w:rsidRDefault="008C06EA" w:rsidP="00DE1FD5">
            <w:pPr>
              <w:jc w:val="left"/>
              <w:rPr>
                <w:rFonts w:ascii="Times New Roman" w:hAnsi="Times New Roman"/>
                <w:color w:val="000000" w:themeColor="text1"/>
              </w:rPr>
            </w:pPr>
          </w:p>
        </w:tc>
        <w:tc>
          <w:tcPr>
            <w:tcW w:w="2553" w:type="dxa"/>
            <w:vMerge/>
            <w:vAlign w:val="center"/>
            <w:hideMark/>
          </w:tcPr>
          <w:p w14:paraId="57A78A47" w14:textId="77777777" w:rsidR="008C06EA" w:rsidRPr="008C06EA" w:rsidRDefault="008C06EA" w:rsidP="00DE1FD5">
            <w:pPr>
              <w:jc w:val="left"/>
              <w:rPr>
                <w:rFonts w:ascii="Times New Roman" w:hAnsi="Times New Roman"/>
                <w:color w:val="000000" w:themeColor="text1"/>
              </w:rPr>
            </w:pPr>
          </w:p>
        </w:tc>
        <w:tc>
          <w:tcPr>
            <w:tcW w:w="851" w:type="dxa"/>
            <w:vMerge/>
            <w:vAlign w:val="center"/>
            <w:hideMark/>
          </w:tcPr>
          <w:p w14:paraId="5170A4F3" w14:textId="77777777" w:rsidR="008C06EA" w:rsidRPr="008C06EA" w:rsidRDefault="008C06EA" w:rsidP="00B734C9">
            <w:pPr>
              <w:rPr>
                <w:rFonts w:ascii="Times New Roman" w:hAnsi="Times New Roman"/>
                <w:b/>
                <w:color w:val="000000" w:themeColor="text1"/>
              </w:rPr>
            </w:pPr>
          </w:p>
        </w:tc>
        <w:tc>
          <w:tcPr>
            <w:tcW w:w="852" w:type="dxa"/>
            <w:vMerge/>
            <w:vAlign w:val="center"/>
            <w:hideMark/>
          </w:tcPr>
          <w:p w14:paraId="6974F257" w14:textId="77777777" w:rsidR="008C06EA" w:rsidRPr="008C06EA" w:rsidRDefault="008C06EA" w:rsidP="00B734C9">
            <w:pPr>
              <w:rPr>
                <w:rFonts w:ascii="Times New Roman" w:hAnsi="Times New Roman"/>
                <w:b/>
                <w:color w:val="000000" w:themeColor="text1"/>
              </w:rPr>
            </w:pPr>
          </w:p>
        </w:tc>
        <w:tc>
          <w:tcPr>
            <w:tcW w:w="1277" w:type="dxa"/>
            <w:shd w:val="clear" w:color="auto" w:fill="FFFFFF"/>
            <w:vAlign w:val="center"/>
            <w:hideMark/>
          </w:tcPr>
          <w:p w14:paraId="4681DB4E" w14:textId="77777777" w:rsidR="008C06EA" w:rsidRPr="008C06EA" w:rsidRDefault="008C06EA" w:rsidP="00B734C9">
            <w:pPr>
              <w:jc w:val="center"/>
              <w:rPr>
                <w:rFonts w:ascii="Times New Roman" w:hAnsi="Times New Roman"/>
                <w:color w:val="000000" w:themeColor="text1"/>
              </w:rPr>
            </w:pPr>
            <w:r w:rsidRPr="008C06EA">
              <w:rPr>
                <w:rFonts w:ascii="Times New Roman" w:hAnsi="Times New Roman"/>
                <w:color w:val="000000" w:themeColor="text1"/>
              </w:rPr>
              <w:t>Outer (Green)</w:t>
            </w:r>
          </w:p>
        </w:tc>
        <w:tc>
          <w:tcPr>
            <w:tcW w:w="1418" w:type="dxa"/>
            <w:shd w:val="clear" w:color="auto" w:fill="auto"/>
            <w:vAlign w:val="center"/>
            <w:hideMark/>
          </w:tcPr>
          <w:p w14:paraId="7EC7282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0.0116</w:t>
            </w:r>
          </w:p>
        </w:tc>
        <w:tc>
          <w:tcPr>
            <w:tcW w:w="1508" w:type="dxa"/>
            <w:shd w:val="clear" w:color="auto" w:fill="auto"/>
            <w:vAlign w:val="center"/>
            <w:hideMark/>
          </w:tcPr>
          <w:p w14:paraId="395C8B28"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0.0571</w:t>
            </w:r>
          </w:p>
        </w:tc>
      </w:tr>
      <w:tr w:rsidR="008C06EA" w:rsidRPr="008C06EA" w14:paraId="244E7DE7" w14:textId="77777777" w:rsidTr="00DE1FD5">
        <w:trPr>
          <w:trHeight w:val="20"/>
        </w:trPr>
        <w:tc>
          <w:tcPr>
            <w:tcW w:w="1696" w:type="dxa"/>
            <w:vMerge w:val="restart"/>
            <w:shd w:val="clear" w:color="auto" w:fill="FFFFFF"/>
            <w:vAlign w:val="center"/>
            <w:hideMark/>
          </w:tcPr>
          <w:p w14:paraId="4B7749C6"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Chinatown and Valley Malls</w:t>
            </w:r>
          </w:p>
        </w:tc>
        <w:tc>
          <w:tcPr>
            <w:tcW w:w="2553" w:type="dxa"/>
            <w:vMerge w:val="restart"/>
            <w:shd w:val="clear" w:color="auto" w:fill="FFFFFF"/>
            <w:vAlign w:val="center"/>
            <w:hideMark/>
          </w:tcPr>
          <w:p w14:paraId="3A560D04"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All </w:t>
            </w:r>
            <w:r w:rsidRPr="008C06EA">
              <w:rPr>
                <w:rFonts w:ascii="Times New Roman" w:hAnsi="Times New Roman"/>
                <w:b/>
                <w:bCs/>
                <w:i/>
                <w:iCs/>
                <w:color w:val="000000" w:themeColor="text1"/>
              </w:rPr>
              <w:t>rateable land</w:t>
            </w:r>
            <w:r w:rsidRPr="008C06EA">
              <w:rPr>
                <w:rFonts w:ascii="Times New Roman" w:hAnsi="Times New Roman"/>
                <w:color w:val="000000" w:themeColor="text1"/>
              </w:rPr>
              <w:t xml:space="preserve"> in the regions of the city coloured pink, orange and green on map </w:t>
            </w:r>
            <w:r w:rsidRPr="008C06EA">
              <w:rPr>
                <w:rFonts w:ascii="Times New Roman" w:hAnsi="Times New Roman"/>
                <w:b/>
                <w:bCs/>
                <w:color w:val="000000" w:themeColor="text1"/>
              </w:rPr>
              <w:t>SR-02</w:t>
            </w:r>
            <w:r w:rsidRPr="008C06EA">
              <w:rPr>
                <w:rFonts w:ascii="Times New Roman" w:hAnsi="Times New Roman"/>
                <w:color w:val="000000" w:themeColor="text1"/>
              </w:rPr>
              <w:t xml:space="preserve"> in section 15.1</w:t>
            </w:r>
          </w:p>
        </w:tc>
        <w:tc>
          <w:tcPr>
            <w:tcW w:w="851" w:type="dxa"/>
            <w:vMerge w:val="restart"/>
            <w:shd w:val="clear" w:color="auto" w:fill="FFFFFF"/>
            <w:vAlign w:val="center"/>
            <w:hideMark/>
          </w:tcPr>
          <w:p w14:paraId="123E355D"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OP-2</w:t>
            </w:r>
          </w:p>
        </w:tc>
        <w:tc>
          <w:tcPr>
            <w:tcW w:w="852" w:type="dxa"/>
            <w:vMerge w:val="restart"/>
            <w:shd w:val="clear" w:color="auto" w:fill="FFFFFF"/>
            <w:vAlign w:val="center"/>
            <w:hideMark/>
          </w:tcPr>
          <w:p w14:paraId="7791DB44"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AIP-2</w:t>
            </w:r>
          </w:p>
        </w:tc>
        <w:tc>
          <w:tcPr>
            <w:tcW w:w="1277" w:type="dxa"/>
            <w:shd w:val="clear" w:color="auto" w:fill="FFFFFF"/>
            <w:vAlign w:val="center"/>
            <w:hideMark/>
          </w:tcPr>
          <w:p w14:paraId="3195BF88" w14:textId="77777777" w:rsidR="008C06EA" w:rsidRPr="008C06EA" w:rsidRDefault="008C06EA" w:rsidP="00B734C9">
            <w:pPr>
              <w:jc w:val="center"/>
              <w:rPr>
                <w:rFonts w:ascii="Times New Roman" w:hAnsi="Times New Roman"/>
                <w:color w:val="000000" w:themeColor="text1"/>
              </w:rPr>
            </w:pPr>
            <w:r w:rsidRPr="008C06EA">
              <w:rPr>
                <w:rFonts w:ascii="Times New Roman" w:hAnsi="Times New Roman"/>
                <w:color w:val="000000" w:themeColor="text1"/>
              </w:rPr>
              <w:t>Central (Pink)</w:t>
            </w:r>
          </w:p>
        </w:tc>
        <w:tc>
          <w:tcPr>
            <w:tcW w:w="1418" w:type="dxa"/>
            <w:shd w:val="clear" w:color="auto" w:fill="auto"/>
            <w:vAlign w:val="center"/>
            <w:hideMark/>
          </w:tcPr>
          <w:p w14:paraId="58E199C0"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0.2964</w:t>
            </w:r>
          </w:p>
        </w:tc>
        <w:tc>
          <w:tcPr>
            <w:tcW w:w="1508" w:type="dxa"/>
            <w:shd w:val="clear" w:color="auto" w:fill="auto"/>
            <w:vAlign w:val="center"/>
            <w:hideMark/>
          </w:tcPr>
          <w:p w14:paraId="61D4305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1.4809</w:t>
            </w:r>
          </w:p>
        </w:tc>
      </w:tr>
      <w:tr w:rsidR="008C06EA" w:rsidRPr="008C06EA" w14:paraId="17C1069F" w14:textId="77777777" w:rsidTr="00DE1FD5">
        <w:trPr>
          <w:trHeight w:val="20"/>
        </w:trPr>
        <w:tc>
          <w:tcPr>
            <w:tcW w:w="1696" w:type="dxa"/>
            <w:vMerge/>
            <w:vAlign w:val="center"/>
            <w:hideMark/>
          </w:tcPr>
          <w:p w14:paraId="7240BEA9" w14:textId="77777777" w:rsidR="008C06EA" w:rsidRPr="008C06EA" w:rsidRDefault="008C06EA" w:rsidP="00DE1FD5">
            <w:pPr>
              <w:jc w:val="left"/>
              <w:rPr>
                <w:rFonts w:ascii="Times New Roman" w:hAnsi="Times New Roman"/>
                <w:color w:val="000000" w:themeColor="text1"/>
              </w:rPr>
            </w:pPr>
          </w:p>
        </w:tc>
        <w:tc>
          <w:tcPr>
            <w:tcW w:w="2553" w:type="dxa"/>
            <w:vMerge/>
            <w:vAlign w:val="center"/>
            <w:hideMark/>
          </w:tcPr>
          <w:p w14:paraId="38DF5EFE" w14:textId="77777777" w:rsidR="008C06EA" w:rsidRPr="008C06EA" w:rsidRDefault="008C06EA" w:rsidP="00DE1FD5">
            <w:pPr>
              <w:jc w:val="left"/>
              <w:rPr>
                <w:rFonts w:ascii="Times New Roman" w:hAnsi="Times New Roman"/>
                <w:color w:val="000000" w:themeColor="text1"/>
              </w:rPr>
            </w:pPr>
          </w:p>
        </w:tc>
        <w:tc>
          <w:tcPr>
            <w:tcW w:w="851" w:type="dxa"/>
            <w:vMerge/>
            <w:vAlign w:val="center"/>
            <w:hideMark/>
          </w:tcPr>
          <w:p w14:paraId="6C4C0B04" w14:textId="77777777" w:rsidR="008C06EA" w:rsidRPr="008C06EA" w:rsidRDefault="008C06EA" w:rsidP="00B734C9">
            <w:pPr>
              <w:rPr>
                <w:rFonts w:ascii="Times New Roman" w:hAnsi="Times New Roman"/>
                <w:b/>
                <w:color w:val="000000" w:themeColor="text1"/>
              </w:rPr>
            </w:pPr>
          </w:p>
        </w:tc>
        <w:tc>
          <w:tcPr>
            <w:tcW w:w="852" w:type="dxa"/>
            <w:vMerge/>
            <w:vAlign w:val="center"/>
            <w:hideMark/>
          </w:tcPr>
          <w:p w14:paraId="3C4F8300" w14:textId="77777777" w:rsidR="008C06EA" w:rsidRPr="008C06EA" w:rsidRDefault="008C06EA" w:rsidP="00B734C9">
            <w:pPr>
              <w:rPr>
                <w:rFonts w:ascii="Times New Roman" w:hAnsi="Times New Roman"/>
                <w:b/>
                <w:color w:val="000000" w:themeColor="text1"/>
              </w:rPr>
            </w:pPr>
          </w:p>
        </w:tc>
        <w:tc>
          <w:tcPr>
            <w:tcW w:w="1277" w:type="dxa"/>
            <w:shd w:val="clear" w:color="auto" w:fill="FFFFFF"/>
            <w:vAlign w:val="center"/>
            <w:hideMark/>
          </w:tcPr>
          <w:p w14:paraId="51617C3A" w14:textId="77777777" w:rsidR="008C06EA" w:rsidRPr="008C06EA" w:rsidRDefault="008C06EA" w:rsidP="00B734C9">
            <w:pPr>
              <w:jc w:val="center"/>
              <w:rPr>
                <w:rFonts w:ascii="Times New Roman" w:hAnsi="Times New Roman"/>
                <w:color w:val="000000" w:themeColor="text1"/>
              </w:rPr>
            </w:pPr>
            <w:r w:rsidRPr="008C06EA">
              <w:rPr>
                <w:rFonts w:ascii="Times New Roman" w:hAnsi="Times New Roman"/>
                <w:color w:val="000000" w:themeColor="text1"/>
              </w:rPr>
              <w:t>Intermediate (Orange)</w:t>
            </w:r>
          </w:p>
        </w:tc>
        <w:tc>
          <w:tcPr>
            <w:tcW w:w="1418" w:type="dxa"/>
            <w:shd w:val="clear" w:color="auto" w:fill="auto"/>
            <w:vAlign w:val="center"/>
            <w:hideMark/>
          </w:tcPr>
          <w:p w14:paraId="23E7A61F"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0.0668</w:t>
            </w:r>
          </w:p>
        </w:tc>
        <w:tc>
          <w:tcPr>
            <w:tcW w:w="1508" w:type="dxa"/>
            <w:shd w:val="clear" w:color="auto" w:fill="auto"/>
            <w:vAlign w:val="center"/>
            <w:hideMark/>
          </w:tcPr>
          <w:p w14:paraId="08DCC011"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0.3335</w:t>
            </w:r>
          </w:p>
        </w:tc>
      </w:tr>
      <w:tr w:rsidR="008C06EA" w:rsidRPr="008C06EA" w14:paraId="29EEEFA7" w14:textId="77777777" w:rsidTr="00DE1FD5">
        <w:trPr>
          <w:trHeight w:val="20"/>
        </w:trPr>
        <w:tc>
          <w:tcPr>
            <w:tcW w:w="1696" w:type="dxa"/>
            <w:vMerge/>
            <w:vAlign w:val="center"/>
            <w:hideMark/>
          </w:tcPr>
          <w:p w14:paraId="6327CF50" w14:textId="77777777" w:rsidR="008C06EA" w:rsidRPr="008C06EA" w:rsidRDefault="008C06EA" w:rsidP="00DE1FD5">
            <w:pPr>
              <w:jc w:val="left"/>
              <w:rPr>
                <w:rFonts w:ascii="Times New Roman" w:hAnsi="Times New Roman"/>
                <w:color w:val="000000" w:themeColor="text1"/>
              </w:rPr>
            </w:pPr>
          </w:p>
        </w:tc>
        <w:tc>
          <w:tcPr>
            <w:tcW w:w="2553" w:type="dxa"/>
            <w:vMerge/>
            <w:vAlign w:val="center"/>
            <w:hideMark/>
          </w:tcPr>
          <w:p w14:paraId="094909D5" w14:textId="77777777" w:rsidR="008C06EA" w:rsidRPr="008C06EA" w:rsidRDefault="008C06EA" w:rsidP="00DE1FD5">
            <w:pPr>
              <w:jc w:val="left"/>
              <w:rPr>
                <w:rFonts w:ascii="Times New Roman" w:hAnsi="Times New Roman"/>
                <w:color w:val="000000" w:themeColor="text1"/>
              </w:rPr>
            </w:pPr>
          </w:p>
        </w:tc>
        <w:tc>
          <w:tcPr>
            <w:tcW w:w="851" w:type="dxa"/>
            <w:vMerge/>
            <w:vAlign w:val="center"/>
            <w:hideMark/>
          </w:tcPr>
          <w:p w14:paraId="520AD4B8" w14:textId="77777777" w:rsidR="008C06EA" w:rsidRPr="008C06EA" w:rsidRDefault="008C06EA" w:rsidP="00B734C9">
            <w:pPr>
              <w:rPr>
                <w:rFonts w:ascii="Times New Roman" w:hAnsi="Times New Roman"/>
                <w:b/>
                <w:color w:val="000000" w:themeColor="text1"/>
              </w:rPr>
            </w:pPr>
          </w:p>
        </w:tc>
        <w:tc>
          <w:tcPr>
            <w:tcW w:w="852" w:type="dxa"/>
            <w:vMerge/>
            <w:vAlign w:val="center"/>
            <w:hideMark/>
          </w:tcPr>
          <w:p w14:paraId="048F745C" w14:textId="77777777" w:rsidR="008C06EA" w:rsidRPr="008C06EA" w:rsidRDefault="008C06EA" w:rsidP="00B734C9">
            <w:pPr>
              <w:rPr>
                <w:rFonts w:ascii="Times New Roman" w:hAnsi="Times New Roman"/>
                <w:b/>
                <w:color w:val="000000" w:themeColor="text1"/>
              </w:rPr>
            </w:pPr>
          </w:p>
        </w:tc>
        <w:tc>
          <w:tcPr>
            <w:tcW w:w="1277" w:type="dxa"/>
            <w:shd w:val="clear" w:color="auto" w:fill="FFFFFF"/>
            <w:vAlign w:val="center"/>
            <w:hideMark/>
          </w:tcPr>
          <w:p w14:paraId="0E6F94EA" w14:textId="77777777" w:rsidR="008C06EA" w:rsidRPr="008C06EA" w:rsidRDefault="008C06EA" w:rsidP="00B734C9">
            <w:pPr>
              <w:jc w:val="center"/>
              <w:rPr>
                <w:rFonts w:ascii="Times New Roman" w:hAnsi="Times New Roman"/>
                <w:color w:val="000000" w:themeColor="text1"/>
              </w:rPr>
            </w:pPr>
            <w:r w:rsidRPr="008C06EA">
              <w:rPr>
                <w:rFonts w:ascii="Times New Roman" w:hAnsi="Times New Roman"/>
                <w:color w:val="000000" w:themeColor="text1"/>
              </w:rPr>
              <w:t>Outer (Green)</w:t>
            </w:r>
          </w:p>
        </w:tc>
        <w:tc>
          <w:tcPr>
            <w:tcW w:w="1418" w:type="dxa"/>
            <w:shd w:val="clear" w:color="auto" w:fill="auto"/>
            <w:vAlign w:val="center"/>
            <w:hideMark/>
          </w:tcPr>
          <w:p w14:paraId="69B07DEB"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0.0176</w:t>
            </w:r>
          </w:p>
        </w:tc>
        <w:tc>
          <w:tcPr>
            <w:tcW w:w="1508" w:type="dxa"/>
            <w:shd w:val="clear" w:color="auto" w:fill="auto"/>
            <w:vAlign w:val="center"/>
            <w:hideMark/>
          </w:tcPr>
          <w:p w14:paraId="32DB80F4" w14:textId="77777777" w:rsidR="008C06EA" w:rsidRPr="008C06EA" w:rsidRDefault="008C06EA" w:rsidP="00B734C9">
            <w:pPr>
              <w:spacing w:before="60" w:after="60"/>
              <w:jc w:val="center"/>
              <w:rPr>
                <w:rFonts w:ascii="Times New Roman" w:hAnsi="Times New Roman"/>
                <w:b/>
                <w:bCs/>
                <w:color w:val="000000" w:themeColor="text1"/>
              </w:rPr>
            </w:pPr>
            <w:r w:rsidRPr="008C06EA">
              <w:rPr>
                <w:rFonts w:ascii="Times New Roman" w:hAnsi="Times New Roman"/>
                <w:b/>
                <w:bCs/>
                <w:color w:val="000000" w:themeColor="text1"/>
              </w:rPr>
              <w:t>0.0862</w:t>
            </w:r>
          </w:p>
        </w:tc>
      </w:tr>
      <w:tr w:rsidR="008C06EA" w:rsidRPr="008C06EA" w14:paraId="5DF0F3D4" w14:textId="77777777" w:rsidTr="00DE1FD5">
        <w:trPr>
          <w:trHeight w:val="20"/>
        </w:trPr>
        <w:tc>
          <w:tcPr>
            <w:tcW w:w="1696" w:type="dxa"/>
            <w:shd w:val="clear" w:color="auto" w:fill="FFFFFF"/>
            <w:vAlign w:val="center"/>
            <w:hideMark/>
          </w:tcPr>
          <w:p w14:paraId="4E6C996E"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Manly Living Village Development Levy</w:t>
            </w:r>
          </w:p>
        </w:tc>
        <w:tc>
          <w:tcPr>
            <w:tcW w:w="2553" w:type="dxa"/>
            <w:shd w:val="clear" w:color="auto" w:fill="FFFFFF"/>
            <w:vAlign w:val="center"/>
            <w:hideMark/>
          </w:tcPr>
          <w:p w14:paraId="374700E8"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All </w:t>
            </w:r>
            <w:r w:rsidRPr="008C06EA">
              <w:rPr>
                <w:rFonts w:ascii="Times New Roman" w:hAnsi="Times New Roman"/>
                <w:b/>
                <w:bCs/>
                <w:i/>
                <w:iCs/>
                <w:color w:val="000000" w:themeColor="text1"/>
              </w:rPr>
              <w:t>non-residential purpose</w:t>
            </w:r>
            <w:r w:rsidRPr="008C06EA">
              <w:rPr>
                <w:rFonts w:ascii="Times New Roman" w:hAnsi="Times New Roman"/>
                <w:color w:val="000000" w:themeColor="text1"/>
              </w:rPr>
              <w:t xml:space="preserve">s, </w:t>
            </w:r>
            <w:r w:rsidRPr="008C06EA">
              <w:rPr>
                <w:rFonts w:ascii="Times New Roman" w:hAnsi="Times New Roman"/>
                <w:b/>
                <w:bCs/>
                <w:i/>
                <w:iCs/>
                <w:color w:val="000000" w:themeColor="text1"/>
              </w:rPr>
              <w:t>rateable land</w:t>
            </w:r>
            <w:r w:rsidRPr="008C06EA">
              <w:rPr>
                <w:rFonts w:ascii="Times New Roman" w:hAnsi="Times New Roman"/>
                <w:color w:val="000000" w:themeColor="text1"/>
              </w:rPr>
              <w:t xml:space="preserve">, in the region of the city coloured pink on map </w:t>
            </w:r>
            <w:r w:rsidRPr="008C06EA">
              <w:rPr>
                <w:rFonts w:ascii="Times New Roman" w:hAnsi="Times New Roman"/>
                <w:b/>
                <w:bCs/>
                <w:color w:val="000000" w:themeColor="text1"/>
              </w:rPr>
              <w:t>SR-14</w:t>
            </w:r>
            <w:r w:rsidRPr="008C06EA">
              <w:rPr>
                <w:rFonts w:ascii="Times New Roman" w:hAnsi="Times New Roman"/>
                <w:color w:val="000000" w:themeColor="text1"/>
              </w:rPr>
              <w:t xml:space="preserve"> in section 15.1</w:t>
            </w:r>
          </w:p>
        </w:tc>
        <w:tc>
          <w:tcPr>
            <w:tcW w:w="851" w:type="dxa"/>
            <w:shd w:val="clear" w:color="auto" w:fill="FFFFFF"/>
            <w:vAlign w:val="center"/>
            <w:hideMark/>
          </w:tcPr>
          <w:p w14:paraId="39FA85FE"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OP-14</w:t>
            </w:r>
          </w:p>
        </w:tc>
        <w:tc>
          <w:tcPr>
            <w:tcW w:w="852" w:type="dxa"/>
            <w:shd w:val="clear" w:color="auto" w:fill="FFFFFF"/>
            <w:vAlign w:val="center"/>
            <w:hideMark/>
          </w:tcPr>
          <w:p w14:paraId="5AF34693"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AIP-14</w:t>
            </w:r>
          </w:p>
        </w:tc>
        <w:tc>
          <w:tcPr>
            <w:tcW w:w="1277" w:type="dxa"/>
            <w:shd w:val="clear" w:color="auto" w:fill="FFFFFF"/>
            <w:vAlign w:val="center"/>
            <w:hideMark/>
          </w:tcPr>
          <w:p w14:paraId="41E7656C"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All</w:t>
            </w:r>
          </w:p>
        </w:tc>
        <w:tc>
          <w:tcPr>
            <w:tcW w:w="1418" w:type="dxa"/>
            <w:shd w:val="clear" w:color="auto" w:fill="auto"/>
            <w:vAlign w:val="center"/>
            <w:hideMark/>
          </w:tcPr>
          <w:p w14:paraId="652AA8EA"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N/A </w:t>
            </w:r>
          </w:p>
        </w:tc>
        <w:tc>
          <w:tcPr>
            <w:tcW w:w="1508" w:type="dxa"/>
            <w:shd w:val="clear" w:color="auto" w:fill="auto"/>
            <w:vAlign w:val="center"/>
            <w:hideMark/>
          </w:tcPr>
          <w:p w14:paraId="309EFA31"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0.1529</w:t>
            </w:r>
          </w:p>
        </w:tc>
      </w:tr>
      <w:tr w:rsidR="008C06EA" w:rsidRPr="008C06EA" w14:paraId="6ECE9754" w14:textId="77777777" w:rsidTr="00DE1FD5">
        <w:trPr>
          <w:trHeight w:val="20"/>
        </w:trPr>
        <w:tc>
          <w:tcPr>
            <w:tcW w:w="1696" w:type="dxa"/>
            <w:shd w:val="clear" w:color="auto" w:fill="FFFFFF"/>
            <w:vAlign w:val="center"/>
            <w:hideMark/>
          </w:tcPr>
          <w:p w14:paraId="7FC6F789"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Kenmore Suburban Centre Improvement Project</w:t>
            </w:r>
          </w:p>
        </w:tc>
        <w:tc>
          <w:tcPr>
            <w:tcW w:w="2553" w:type="dxa"/>
            <w:shd w:val="clear" w:color="auto" w:fill="FFFFFF"/>
            <w:vAlign w:val="center"/>
            <w:hideMark/>
          </w:tcPr>
          <w:p w14:paraId="0F1335B6"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All </w:t>
            </w:r>
            <w:r w:rsidRPr="008C06EA">
              <w:rPr>
                <w:rFonts w:ascii="Times New Roman" w:hAnsi="Times New Roman"/>
                <w:b/>
                <w:bCs/>
                <w:i/>
                <w:iCs/>
                <w:color w:val="000000" w:themeColor="text1"/>
              </w:rPr>
              <w:t>rateable land</w:t>
            </w:r>
            <w:r w:rsidRPr="008C06EA">
              <w:rPr>
                <w:rFonts w:ascii="Times New Roman" w:hAnsi="Times New Roman"/>
                <w:color w:val="000000" w:themeColor="text1"/>
              </w:rPr>
              <w:t xml:space="preserve"> in the region of the city coloured pink on map </w:t>
            </w:r>
            <w:r w:rsidRPr="008C06EA">
              <w:rPr>
                <w:rFonts w:ascii="Times New Roman" w:hAnsi="Times New Roman"/>
                <w:b/>
                <w:bCs/>
                <w:color w:val="000000" w:themeColor="text1"/>
              </w:rPr>
              <w:t>SR-31</w:t>
            </w:r>
            <w:r w:rsidRPr="008C06EA">
              <w:rPr>
                <w:rFonts w:ascii="Times New Roman" w:hAnsi="Times New Roman"/>
                <w:color w:val="000000" w:themeColor="text1"/>
              </w:rPr>
              <w:t xml:space="preserve"> in section 15.1</w:t>
            </w:r>
          </w:p>
        </w:tc>
        <w:tc>
          <w:tcPr>
            <w:tcW w:w="851" w:type="dxa"/>
            <w:shd w:val="clear" w:color="auto" w:fill="FFFFFF"/>
            <w:vAlign w:val="center"/>
            <w:hideMark/>
          </w:tcPr>
          <w:p w14:paraId="6F00532B"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OP-31</w:t>
            </w:r>
          </w:p>
        </w:tc>
        <w:tc>
          <w:tcPr>
            <w:tcW w:w="852" w:type="dxa"/>
            <w:shd w:val="clear" w:color="auto" w:fill="FFFFFF"/>
            <w:vAlign w:val="center"/>
            <w:hideMark/>
          </w:tcPr>
          <w:p w14:paraId="7A838078"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AIP-31</w:t>
            </w:r>
          </w:p>
        </w:tc>
        <w:tc>
          <w:tcPr>
            <w:tcW w:w="1277" w:type="dxa"/>
            <w:shd w:val="clear" w:color="auto" w:fill="FFFFFF"/>
            <w:vAlign w:val="center"/>
            <w:hideMark/>
          </w:tcPr>
          <w:p w14:paraId="21E47282"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All</w:t>
            </w:r>
          </w:p>
        </w:tc>
        <w:tc>
          <w:tcPr>
            <w:tcW w:w="1418" w:type="dxa"/>
            <w:shd w:val="clear" w:color="auto" w:fill="auto"/>
            <w:vAlign w:val="center"/>
            <w:hideMark/>
          </w:tcPr>
          <w:p w14:paraId="5409A2E4"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0.1116</w:t>
            </w:r>
          </w:p>
        </w:tc>
        <w:tc>
          <w:tcPr>
            <w:tcW w:w="1508" w:type="dxa"/>
            <w:shd w:val="clear" w:color="auto" w:fill="auto"/>
            <w:vAlign w:val="center"/>
            <w:hideMark/>
          </w:tcPr>
          <w:p w14:paraId="10BAF17A"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0.5568</w:t>
            </w:r>
          </w:p>
        </w:tc>
      </w:tr>
      <w:tr w:rsidR="008C06EA" w:rsidRPr="008C06EA" w14:paraId="27EEC03D" w14:textId="77777777" w:rsidTr="00DE1FD5">
        <w:trPr>
          <w:trHeight w:val="20"/>
        </w:trPr>
        <w:tc>
          <w:tcPr>
            <w:tcW w:w="1696" w:type="dxa"/>
            <w:shd w:val="clear" w:color="auto" w:fill="FFFFFF"/>
            <w:vAlign w:val="center"/>
            <w:hideMark/>
          </w:tcPr>
          <w:p w14:paraId="069072B2"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Cannon Hill Suburban Centre Improvement Project</w:t>
            </w:r>
          </w:p>
        </w:tc>
        <w:tc>
          <w:tcPr>
            <w:tcW w:w="2553" w:type="dxa"/>
            <w:shd w:val="clear" w:color="auto" w:fill="FFFFFF"/>
            <w:vAlign w:val="center"/>
            <w:hideMark/>
          </w:tcPr>
          <w:p w14:paraId="6E8CCFD5"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All </w:t>
            </w:r>
            <w:r w:rsidRPr="008C06EA">
              <w:rPr>
                <w:rFonts w:ascii="Times New Roman" w:hAnsi="Times New Roman"/>
                <w:b/>
                <w:bCs/>
                <w:i/>
                <w:iCs/>
                <w:color w:val="000000" w:themeColor="text1"/>
              </w:rPr>
              <w:t>rateable land</w:t>
            </w:r>
            <w:r w:rsidRPr="008C06EA">
              <w:rPr>
                <w:rFonts w:ascii="Times New Roman" w:hAnsi="Times New Roman"/>
                <w:color w:val="000000" w:themeColor="text1"/>
              </w:rPr>
              <w:t xml:space="preserve"> in the region of the city coloured pink on map </w:t>
            </w:r>
            <w:r w:rsidRPr="008C06EA">
              <w:rPr>
                <w:rFonts w:ascii="Times New Roman" w:hAnsi="Times New Roman"/>
                <w:b/>
                <w:bCs/>
                <w:color w:val="000000" w:themeColor="text1"/>
              </w:rPr>
              <w:t>SR-32</w:t>
            </w:r>
            <w:r w:rsidRPr="008C06EA">
              <w:rPr>
                <w:rFonts w:ascii="Times New Roman" w:hAnsi="Times New Roman"/>
                <w:color w:val="000000" w:themeColor="text1"/>
              </w:rPr>
              <w:t xml:space="preserve"> in section 15.1</w:t>
            </w:r>
          </w:p>
        </w:tc>
        <w:tc>
          <w:tcPr>
            <w:tcW w:w="851" w:type="dxa"/>
            <w:shd w:val="clear" w:color="auto" w:fill="FFFFFF"/>
            <w:vAlign w:val="center"/>
            <w:hideMark/>
          </w:tcPr>
          <w:p w14:paraId="2B0E0EEC"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OP-32</w:t>
            </w:r>
          </w:p>
        </w:tc>
        <w:tc>
          <w:tcPr>
            <w:tcW w:w="852" w:type="dxa"/>
            <w:shd w:val="clear" w:color="auto" w:fill="FFFFFF"/>
            <w:vAlign w:val="center"/>
            <w:hideMark/>
          </w:tcPr>
          <w:p w14:paraId="555F46FB"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AIP-32</w:t>
            </w:r>
          </w:p>
        </w:tc>
        <w:tc>
          <w:tcPr>
            <w:tcW w:w="1277" w:type="dxa"/>
            <w:shd w:val="clear" w:color="auto" w:fill="FFFFFF"/>
            <w:vAlign w:val="center"/>
            <w:hideMark/>
          </w:tcPr>
          <w:p w14:paraId="4332DD74"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All</w:t>
            </w:r>
          </w:p>
        </w:tc>
        <w:tc>
          <w:tcPr>
            <w:tcW w:w="1418" w:type="dxa"/>
            <w:shd w:val="clear" w:color="auto" w:fill="auto"/>
            <w:vAlign w:val="center"/>
            <w:hideMark/>
          </w:tcPr>
          <w:p w14:paraId="116695EB"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0.0428</w:t>
            </w:r>
          </w:p>
        </w:tc>
        <w:tc>
          <w:tcPr>
            <w:tcW w:w="1508" w:type="dxa"/>
            <w:shd w:val="clear" w:color="auto" w:fill="auto"/>
            <w:vAlign w:val="center"/>
            <w:hideMark/>
          </w:tcPr>
          <w:p w14:paraId="279205A1"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0.2139</w:t>
            </w:r>
          </w:p>
        </w:tc>
      </w:tr>
      <w:tr w:rsidR="008C06EA" w:rsidRPr="008C06EA" w14:paraId="29D37DF6" w14:textId="77777777" w:rsidTr="00DE1FD5">
        <w:trPr>
          <w:trHeight w:val="20"/>
        </w:trPr>
        <w:tc>
          <w:tcPr>
            <w:tcW w:w="1696" w:type="dxa"/>
            <w:shd w:val="clear" w:color="auto" w:fill="FFFFFF"/>
            <w:vAlign w:val="center"/>
            <w:hideMark/>
          </w:tcPr>
          <w:p w14:paraId="0D51BA55"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Graceville Suburban Centre Improvement Project</w:t>
            </w:r>
          </w:p>
        </w:tc>
        <w:tc>
          <w:tcPr>
            <w:tcW w:w="2553" w:type="dxa"/>
            <w:shd w:val="clear" w:color="auto" w:fill="FFFFFF"/>
            <w:vAlign w:val="center"/>
            <w:hideMark/>
          </w:tcPr>
          <w:p w14:paraId="1365FE03"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All </w:t>
            </w:r>
            <w:r w:rsidRPr="008C06EA">
              <w:rPr>
                <w:rFonts w:ascii="Times New Roman" w:hAnsi="Times New Roman"/>
                <w:b/>
                <w:bCs/>
                <w:i/>
                <w:iCs/>
                <w:color w:val="000000" w:themeColor="text1"/>
              </w:rPr>
              <w:t>rateable land</w:t>
            </w:r>
            <w:r w:rsidRPr="008C06EA">
              <w:rPr>
                <w:rFonts w:ascii="Times New Roman" w:hAnsi="Times New Roman"/>
                <w:color w:val="000000" w:themeColor="text1"/>
              </w:rPr>
              <w:t xml:space="preserve"> in the region of the city coloured pink on map </w:t>
            </w:r>
            <w:r w:rsidRPr="008C06EA">
              <w:rPr>
                <w:rFonts w:ascii="Times New Roman" w:hAnsi="Times New Roman"/>
                <w:b/>
                <w:bCs/>
                <w:color w:val="000000" w:themeColor="text1"/>
              </w:rPr>
              <w:t>SR-33</w:t>
            </w:r>
            <w:r w:rsidRPr="008C06EA">
              <w:rPr>
                <w:rFonts w:ascii="Times New Roman" w:hAnsi="Times New Roman"/>
                <w:color w:val="000000" w:themeColor="text1"/>
              </w:rPr>
              <w:t xml:space="preserve"> in section 15.1</w:t>
            </w:r>
          </w:p>
        </w:tc>
        <w:tc>
          <w:tcPr>
            <w:tcW w:w="851" w:type="dxa"/>
            <w:shd w:val="clear" w:color="auto" w:fill="FFFFFF"/>
            <w:vAlign w:val="center"/>
            <w:hideMark/>
          </w:tcPr>
          <w:p w14:paraId="4ACE763B"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OP-33</w:t>
            </w:r>
          </w:p>
        </w:tc>
        <w:tc>
          <w:tcPr>
            <w:tcW w:w="852" w:type="dxa"/>
            <w:shd w:val="clear" w:color="auto" w:fill="FFFFFF"/>
            <w:vAlign w:val="center"/>
            <w:hideMark/>
          </w:tcPr>
          <w:p w14:paraId="6D9A97AA"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AIP-33</w:t>
            </w:r>
          </w:p>
        </w:tc>
        <w:tc>
          <w:tcPr>
            <w:tcW w:w="1277" w:type="dxa"/>
            <w:shd w:val="clear" w:color="auto" w:fill="FFFFFF"/>
            <w:vAlign w:val="center"/>
            <w:hideMark/>
          </w:tcPr>
          <w:p w14:paraId="5EB9339E"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All</w:t>
            </w:r>
          </w:p>
        </w:tc>
        <w:tc>
          <w:tcPr>
            <w:tcW w:w="1418" w:type="dxa"/>
            <w:shd w:val="clear" w:color="auto" w:fill="auto"/>
            <w:vAlign w:val="center"/>
            <w:hideMark/>
          </w:tcPr>
          <w:p w14:paraId="01FE0CBE"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0.0524</w:t>
            </w:r>
          </w:p>
        </w:tc>
        <w:tc>
          <w:tcPr>
            <w:tcW w:w="1508" w:type="dxa"/>
            <w:shd w:val="clear" w:color="auto" w:fill="auto"/>
            <w:vAlign w:val="center"/>
            <w:hideMark/>
          </w:tcPr>
          <w:p w14:paraId="0A3B8E6C"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0.2606</w:t>
            </w:r>
          </w:p>
        </w:tc>
      </w:tr>
      <w:tr w:rsidR="008C06EA" w:rsidRPr="008C06EA" w14:paraId="734F8ED5" w14:textId="77777777" w:rsidTr="00DE1FD5">
        <w:trPr>
          <w:trHeight w:val="20"/>
        </w:trPr>
        <w:tc>
          <w:tcPr>
            <w:tcW w:w="1696" w:type="dxa"/>
            <w:shd w:val="clear" w:color="auto" w:fill="FFFFFF"/>
            <w:vAlign w:val="center"/>
            <w:hideMark/>
          </w:tcPr>
          <w:p w14:paraId="3193FDBB"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Alderley Suburban Centre Improvement Project</w:t>
            </w:r>
          </w:p>
        </w:tc>
        <w:tc>
          <w:tcPr>
            <w:tcW w:w="2553" w:type="dxa"/>
            <w:shd w:val="clear" w:color="auto" w:fill="FFFFFF"/>
            <w:vAlign w:val="center"/>
            <w:hideMark/>
          </w:tcPr>
          <w:p w14:paraId="1579C272" w14:textId="77777777" w:rsidR="008C06EA" w:rsidRPr="008C06EA" w:rsidRDefault="008C06EA" w:rsidP="00DE1FD5">
            <w:pPr>
              <w:spacing w:before="60" w:after="60"/>
              <w:jc w:val="left"/>
              <w:rPr>
                <w:rFonts w:ascii="Times New Roman" w:hAnsi="Times New Roman"/>
                <w:color w:val="000000" w:themeColor="text1"/>
              </w:rPr>
            </w:pPr>
            <w:r w:rsidRPr="008C06EA">
              <w:rPr>
                <w:rFonts w:ascii="Times New Roman" w:hAnsi="Times New Roman"/>
                <w:color w:val="000000" w:themeColor="text1"/>
              </w:rPr>
              <w:t xml:space="preserve">All </w:t>
            </w:r>
            <w:r w:rsidRPr="008C06EA">
              <w:rPr>
                <w:rFonts w:ascii="Times New Roman" w:hAnsi="Times New Roman"/>
                <w:b/>
                <w:bCs/>
                <w:i/>
                <w:iCs/>
                <w:color w:val="000000" w:themeColor="text1"/>
              </w:rPr>
              <w:t>rateable land</w:t>
            </w:r>
            <w:r w:rsidRPr="008C06EA">
              <w:rPr>
                <w:rFonts w:ascii="Times New Roman" w:hAnsi="Times New Roman"/>
                <w:i/>
                <w:iCs/>
                <w:color w:val="000000" w:themeColor="text1"/>
              </w:rPr>
              <w:t xml:space="preserve"> </w:t>
            </w:r>
            <w:r w:rsidRPr="008C06EA">
              <w:rPr>
                <w:rFonts w:ascii="Times New Roman" w:hAnsi="Times New Roman"/>
                <w:color w:val="000000" w:themeColor="text1"/>
              </w:rPr>
              <w:t xml:space="preserve">in the region of the city coloured pink on map </w:t>
            </w:r>
            <w:r w:rsidRPr="008C06EA">
              <w:rPr>
                <w:rFonts w:ascii="Times New Roman" w:hAnsi="Times New Roman"/>
                <w:b/>
                <w:bCs/>
                <w:color w:val="000000" w:themeColor="text1"/>
              </w:rPr>
              <w:t>SR-34</w:t>
            </w:r>
            <w:r w:rsidRPr="008C06EA">
              <w:rPr>
                <w:rFonts w:ascii="Times New Roman" w:hAnsi="Times New Roman"/>
                <w:color w:val="000000" w:themeColor="text1"/>
              </w:rPr>
              <w:t xml:space="preserve"> in section 15.1</w:t>
            </w:r>
          </w:p>
        </w:tc>
        <w:tc>
          <w:tcPr>
            <w:tcW w:w="851" w:type="dxa"/>
            <w:shd w:val="clear" w:color="auto" w:fill="FFFFFF"/>
            <w:vAlign w:val="center"/>
            <w:hideMark/>
          </w:tcPr>
          <w:p w14:paraId="7B254087"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OP-34</w:t>
            </w:r>
          </w:p>
        </w:tc>
        <w:tc>
          <w:tcPr>
            <w:tcW w:w="852" w:type="dxa"/>
            <w:shd w:val="clear" w:color="auto" w:fill="FFFFFF"/>
            <w:vAlign w:val="center"/>
            <w:hideMark/>
          </w:tcPr>
          <w:p w14:paraId="5F296A92"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AIP-34</w:t>
            </w:r>
          </w:p>
        </w:tc>
        <w:tc>
          <w:tcPr>
            <w:tcW w:w="1277" w:type="dxa"/>
            <w:shd w:val="clear" w:color="auto" w:fill="FFFFFF"/>
            <w:vAlign w:val="center"/>
            <w:hideMark/>
          </w:tcPr>
          <w:p w14:paraId="52EA5E72" w14:textId="77777777" w:rsidR="008C06EA" w:rsidRPr="008C06EA" w:rsidRDefault="008C06EA" w:rsidP="00B734C9">
            <w:pPr>
              <w:spacing w:before="60" w:after="60"/>
              <w:jc w:val="center"/>
              <w:rPr>
                <w:rFonts w:ascii="Times New Roman" w:hAnsi="Times New Roman"/>
                <w:color w:val="000000" w:themeColor="text1"/>
              </w:rPr>
            </w:pPr>
            <w:r w:rsidRPr="008C06EA">
              <w:rPr>
                <w:rFonts w:ascii="Times New Roman" w:hAnsi="Times New Roman"/>
                <w:color w:val="000000" w:themeColor="text1"/>
              </w:rPr>
              <w:t>All</w:t>
            </w:r>
          </w:p>
        </w:tc>
        <w:tc>
          <w:tcPr>
            <w:tcW w:w="1418" w:type="dxa"/>
            <w:shd w:val="clear" w:color="auto" w:fill="auto"/>
            <w:vAlign w:val="center"/>
            <w:hideMark/>
          </w:tcPr>
          <w:p w14:paraId="04361B7A"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0.0696</w:t>
            </w:r>
          </w:p>
        </w:tc>
        <w:tc>
          <w:tcPr>
            <w:tcW w:w="1508" w:type="dxa"/>
            <w:shd w:val="clear" w:color="auto" w:fill="auto"/>
            <w:vAlign w:val="center"/>
            <w:hideMark/>
          </w:tcPr>
          <w:p w14:paraId="2AC8C58D" w14:textId="77777777" w:rsidR="008C06EA" w:rsidRPr="008C06EA" w:rsidRDefault="008C06EA" w:rsidP="00B734C9">
            <w:pPr>
              <w:spacing w:before="60" w:after="60"/>
              <w:jc w:val="center"/>
              <w:rPr>
                <w:rFonts w:ascii="Times New Roman" w:hAnsi="Times New Roman"/>
                <w:b/>
                <w:color w:val="000000" w:themeColor="text1"/>
              </w:rPr>
            </w:pPr>
            <w:r w:rsidRPr="008C06EA">
              <w:rPr>
                <w:rFonts w:ascii="Times New Roman" w:hAnsi="Times New Roman"/>
                <w:b/>
                <w:bCs/>
                <w:color w:val="000000" w:themeColor="text1"/>
              </w:rPr>
              <w:t>0.3472</w:t>
            </w:r>
          </w:p>
        </w:tc>
      </w:tr>
    </w:tbl>
    <w:p w14:paraId="4E276EB3" w14:textId="77777777" w:rsidR="008C06EA" w:rsidRPr="00BB4BED" w:rsidRDefault="008C06EA" w:rsidP="00B734C9">
      <w:pPr>
        <w:rPr>
          <w:color w:val="000000" w:themeColor="text1"/>
        </w:rPr>
      </w:pPr>
    </w:p>
    <w:p w14:paraId="59CEA377" w14:textId="77777777" w:rsidR="008C06EA" w:rsidRPr="000E3CB3" w:rsidRDefault="008C06EA" w:rsidP="005054BE">
      <w:pPr>
        <w:numPr>
          <w:ilvl w:val="0"/>
          <w:numId w:val="2"/>
        </w:numPr>
        <w:tabs>
          <w:tab w:val="left" w:pos="822"/>
        </w:tabs>
        <w:ind w:left="567" w:hanging="567"/>
        <w:contextualSpacing/>
        <w:outlineLvl w:val="2"/>
        <w:rPr>
          <w:rFonts w:eastAsia="Arial"/>
          <w:b/>
          <w:bCs/>
          <w:color w:val="000000" w:themeColor="text1"/>
        </w:rPr>
      </w:pPr>
      <w:bookmarkStart w:id="37" w:name="_Toc256000036"/>
      <w:r w:rsidRPr="000E3CB3">
        <w:rPr>
          <w:rFonts w:eastAsia="Arial"/>
          <w:b/>
          <w:bCs/>
          <w:color w:val="000000" w:themeColor="text1"/>
        </w:rPr>
        <w:t>Separate Rates</w:t>
      </w:r>
      <w:bookmarkEnd w:id="37"/>
    </w:p>
    <w:p w14:paraId="6761EF49" w14:textId="77777777" w:rsidR="008C06EA" w:rsidRPr="00BB4BED" w:rsidRDefault="008C06EA" w:rsidP="00B734C9">
      <w:pPr>
        <w:spacing w:before="120" w:after="120"/>
        <w:ind w:left="1134" w:hanging="567"/>
        <w:rPr>
          <w:rFonts w:eastAsia="Calibri" w:cs="Arial"/>
          <w:b/>
          <w:color w:val="000000" w:themeColor="text1"/>
          <w:lang w:eastAsia="en-US"/>
        </w:rPr>
      </w:pPr>
      <w:bookmarkStart w:id="38" w:name="_Toc256000037"/>
      <w:r w:rsidRPr="00BB4BED">
        <w:rPr>
          <w:rFonts w:eastAsia="Calibri" w:cs="Arial"/>
          <w:b/>
          <w:color w:val="000000" w:themeColor="text1"/>
          <w:lang w:eastAsia="en-US"/>
        </w:rPr>
        <w:t>7.1</w:t>
      </w:r>
      <w:r w:rsidRPr="00BB4BED">
        <w:rPr>
          <w:rFonts w:eastAsia="Calibri" w:cs="Arial"/>
          <w:b/>
          <w:color w:val="000000" w:themeColor="text1"/>
          <w:lang w:eastAsia="en-US"/>
        </w:rPr>
        <w:tab/>
        <w:t>Environmental Management and Compliance Levy</w:t>
      </w:r>
      <w:bookmarkEnd w:id="38"/>
    </w:p>
    <w:p w14:paraId="3325A24E" w14:textId="77777777" w:rsidR="008C06EA" w:rsidRPr="00BB4BED" w:rsidRDefault="008C06EA" w:rsidP="00B734C9">
      <w:pPr>
        <w:ind w:left="1559" w:hanging="425"/>
        <w:contextualSpacing/>
        <w:rPr>
          <w:rFonts w:eastAsia="Calibri" w:cs="Arial"/>
          <w:color w:val="000000" w:themeColor="text1"/>
          <w:lang w:eastAsia="en-US"/>
        </w:rPr>
      </w:pPr>
      <w:r w:rsidRPr="00BB4BED">
        <w:rPr>
          <w:rFonts w:eastAsia="Calibri" w:cs="Arial"/>
          <w:color w:val="000000" w:themeColor="text1"/>
          <w:lang w:eastAsia="en-US"/>
        </w:rPr>
        <w:t>(a)</w:t>
      </w:r>
      <w:r w:rsidRPr="00BB4BED">
        <w:rPr>
          <w:rFonts w:eastAsia="Calibri" w:cs="Arial"/>
          <w:color w:val="000000" w:themeColor="text1"/>
          <w:lang w:eastAsia="en-US"/>
        </w:rPr>
        <w:tab/>
        <w:t xml:space="preserve">Council has determined that all </w:t>
      </w:r>
      <w:r w:rsidRPr="00BB4BED">
        <w:rPr>
          <w:rFonts w:eastAsia="Calibri" w:cs="Arial"/>
          <w:b/>
          <w:bCs/>
          <w:i/>
          <w:iCs/>
          <w:color w:val="000000" w:themeColor="text1"/>
          <w:lang w:eastAsia="en-US"/>
        </w:rPr>
        <w:t>rateable land</w:t>
      </w:r>
      <w:r w:rsidRPr="00BB4BED">
        <w:rPr>
          <w:rFonts w:eastAsia="Calibri" w:cs="Arial"/>
          <w:color w:val="000000" w:themeColor="text1"/>
          <w:lang w:eastAsia="en-US"/>
        </w:rPr>
        <w:t xml:space="preserve"> in the city has benefitted from, or will benefit from:</w:t>
      </w:r>
    </w:p>
    <w:p w14:paraId="45D05B8F"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(i)</w:t>
      </w:r>
      <w:r w:rsidRPr="00BB4BED">
        <w:rPr>
          <w:rFonts w:eastAsia="Calibri" w:cs="Arial"/>
          <w:color w:val="000000" w:themeColor="text1"/>
          <w:lang w:eastAsia="en-US"/>
        </w:rPr>
        <w:tab/>
        <w:t>the protection and enhancement of the natural environment by activities undertaken by Council including:</w:t>
      </w:r>
    </w:p>
    <w:p w14:paraId="655552E4" w14:textId="77777777" w:rsidR="008C06EA" w:rsidRPr="00BB4BED" w:rsidRDefault="008C06EA" w:rsidP="00B734C9">
      <w:pPr>
        <w:ind w:left="2410" w:hanging="425"/>
        <w:contextualSpacing/>
        <w:rPr>
          <w:rFonts w:eastAsia="Calibri" w:cs="Arial"/>
          <w:color w:val="000000" w:themeColor="text1"/>
          <w:lang w:eastAsia="en-US"/>
        </w:rPr>
      </w:pPr>
      <w:r w:rsidRPr="00BB4BED">
        <w:rPr>
          <w:rFonts w:eastAsia="Calibri" w:cs="Arial"/>
          <w:color w:val="000000" w:themeColor="text1"/>
          <w:lang w:eastAsia="en-US"/>
        </w:rPr>
        <w:t>(A)</w:t>
      </w:r>
      <w:r w:rsidRPr="00BB4BED">
        <w:rPr>
          <w:rFonts w:eastAsia="Calibri" w:cs="Arial"/>
          <w:color w:val="000000" w:themeColor="text1"/>
          <w:lang w:eastAsia="en-US"/>
        </w:rPr>
        <w:tab/>
        <w:t>monitoring and enforcement of compliance by others with environmental and planning legislation</w:t>
      </w:r>
    </w:p>
    <w:p w14:paraId="1559DBC8" w14:textId="77777777" w:rsidR="008C06EA" w:rsidRPr="00BB4BED" w:rsidRDefault="008C06EA" w:rsidP="00B734C9">
      <w:pPr>
        <w:ind w:left="2410" w:hanging="425"/>
        <w:contextualSpacing/>
        <w:rPr>
          <w:rFonts w:eastAsia="Calibri" w:cs="Arial"/>
          <w:color w:val="000000" w:themeColor="text1"/>
          <w:lang w:eastAsia="en-US"/>
        </w:rPr>
      </w:pPr>
      <w:r w:rsidRPr="00BB4BED">
        <w:rPr>
          <w:rFonts w:eastAsia="Calibri" w:cs="Arial"/>
          <w:color w:val="000000" w:themeColor="text1"/>
          <w:lang w:eastAsia="en-US"/>
        </w:rPr>
        <w:t>(B)</w:t>
      </w:r>
      <w:r w:rsidRPr="00BB4BED">
        <w:rPr>
          <w:rFonts w:eastAsia="Calibri" w:cs="Arial"/>
          <w:color w:val="000000" w:themeColor="text1"/>
          <w:lang w:eastAsia="en-US"/>
        </w:rPr>
        <w:tab/>
        <w:t>managing of environmental programs and initiatives and</w:t>
      </w:r>
    </w:p>
    <w:p w14:paraId="33515129" w14:textId="77777777" w:rsidR="008C06EA" w:rsidRPr="00BB4BED" w:rsidRDefault="008C06EA" w:rsidP="00B734C9">
      <w:pPr>
        <w:ind w:left="2410" w:hanging="425"/>
        <w:contextualSpacing/>
        <w:rPr>
          <w:rFonts w:eastAsia="Calibri" w:cs="Arial"/>
          <w:color w:val="000000" w:themeColor="text1"/>
          <w:lang w:eastAsia="en-US"/>
        </w:rPr>
      </w:pPr>
      <w:r w:rsidRPr="00BB4BED">
        <w:rPr>
          <w:rFonts w:eastAsia="Calibri" w:cs="Arial"/>
          <w:color w:val="000000" w:themeColor="text1"/>
          <w:lang w:eastAsia="en-US"/>
        </w:rPr>
        <w:t>(C)</w:t>
      </w:r>
      <w:r w:rsidRPr="00BB4BED">
        <w:rPr>
          <w:rFonts w:eastAsia="Calibri" w:cs="Arial"/>
          <w:color w:val="000000" w:themeColor="text1"/>
          <w:lang w:eastAsia="en-US"/>
        </w:rPr>
        <w:tab/>
        <w:t>remediation of environmental problems e.g. protection of air quality, waterways, sediment control, landfill issues and effluent discharge (the activities and facilities)</w:t>
      </w:r>
    </w:p>
    <w:p w14:paraId="51A37300"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(ii)</w:t>
      </w:r>
      <w:r w:rsidRPr="00BB4BED">
        <w:rPr>
          <w:rFonts w:eastAsia="Calibri" w:cs="Arial"/>
          <w:color w:val="000000" w:themeColor="text1"/>
          <w:lang w:eastAsia="en-US"/>
        </w:rPr>
        <w:tab/>
        <w:t xml:space="preserve">Council meeting its obligations under the </w:t>
      </w:r>
      <w:r w:rsidRPr="00BB4BED">
        <w:rPr>
          <w:rFonts w:eastAsia="Calibri" w:cs="Arial"/>
          <w:i/>
          <w:iCs/>
          <w:color w:val="000000" w:themeColor="text1"/>
          <w:lang w:eastAsia="en-US"/>
        </w:rPr>
        <w:t>Environmental Protection Act 1994</w:t>
      </w:r>
      <w:r w:rsidRPr="00BB4BED">
        <w:rPr>
          <w:rFonts w:eastAsia="Calibri" w:cs="Arial"/>
          <w:color w:val="000000" w:themeColor="text1"/>
          <w:lang w:eastAsia="en-US"/>
        </w:rPr>
        <w:t>.</w:t>
      </w:r>
    </w:p>
    <w:p w14:paraId="067FB06E" w14:textId="77777777" w:rsidR="008C06EA" w:rsidRPr="00BB4BED" w:rsidRDefault="008C06EA" w:rsidP="00B734C9">
      <w:pPr>
        <w:ind w:left="1559" w:hanging="425"/>
        <w:contextualSpacing/>
        <w:rPr>
          <w:rFonts w:eastAsia="Calibri" w:cs="Arial"/>
          <w:color w:val="000000" w:themeColor="text1"/>
          <w:lang w:eastAsia="en-US"/>
        </w:rPr>
      </w:pPr>
      <w:r w:rsidRPr="00BB4BED">
        <w:rPr>
          <w:rFonts w:eastAsia="Calibri" w:cs="Arial"/>
          <w:color w:val="000000" w:themeColor="text1"/>
          <w:lang w:eastAsia="en-US"/>
        </w:rPr>
        <w:t>(b)</w:t>
      </w:r>
      <w:r w:rsidRPr="00BB4BED">
        <w:rPr>
          <w:rFonts w:eastAsia="Calibri" w:cs="Arial"/>
          <w:color w:val="000000" w:themeColor="text1"/>
          <w:lang w:eastAsia="en-US"/>
        </w:rPr>
        <w:tab/>
        <w:t xml:space="preserve">Council resolves that a separate rate be made and levied for the </w:t>
      </w:r>
      <w:r w:rsidRPr="00BB4BED">
        <w:rPr>
          <w:rFonts w:eastAsia="Calibri" w:cs="Arial"/>
          <w:b/>
          <w:bCs/>
          <w:i/>
          <w:iCs/>
          <w:color w:val="000000" w:themeColor="text1"/>
          <w:lang w:eastAsia="en-US"/>
        </w:rPr>
        <w:t>financial year</w:t>
      </w:r>
      <w:r w:rsidRPr="00BB4BED">
        <w:rPr>
          <w:rFonts w:eastAsia="Calibri" w:cs="Arial"/>
          <w:color w:val="000000" w:themeColor="text1"/>
          <w:lang w:eastAsia="en-US"/>
        </w:rPr>
        <w:t xml:space="preserve"> on all land in the city towards the costs of the activities and facilities.</w:t>
      </w:r>
    </w:p>
    <w:p w14:paraId="6BA00EE0" w14:textId="4B31DFC7" w:rsidR="008C06EA" w:rsidRPr="00BB4BED" w:rsidRDefault="008C06EA" w:rsidP="00B734C9">
      <w:pPr>
        <w:ind w:left="1559" w:hanging="425"/>
        <w:contextualSpacing/>
        <w:rPr>
          <w:rFonts w:eastAsia="Calibri" w:cs="Arial"/>
          <w:color w:val="000000" w:themeColor="text1"/>
          <w:lang w:eastAsia="en-US"/>
        </w:rPr>
      </w:pPr>
      <w:r w:rsidRPr="00BB4BED">
        <w:rPr>
          <w:rFonts w:eastAsia="Calibri" w:cs="Arial"/>
          <w:color w:val="000000" w:themeColor="text1"/>
          <w:lang w:eastAsia="en-US"/>
        </w:rPr>
        <w:t>(c)</w:t>
      </w:r>
      <w:r w:rsidRPr="00BB4BED">
        <w:rPr>
          <w:rFonts w:eastAsia="Calibri" w:cs="Arial"/>
          <w:color w:val="000000" w:themeColor="text1"/>
          <w:lang w:eastAsia="en-US"/>
        </w:rPr>
        <w:tab/>
        <w:t xml:space="preserve">Council considers that, it is appropriate that the separate rate shown in Table </w:t>
      </w:r>
      <w:r w:rsidR="007E58BA">
        <w:rPr>
          <w:rFonts w:eastAsia="Calibri" w:cs="Arial"/>
          <w:color w:val="000000" w:themeColor="text1"/>
          <w:lang w:eastAsia="en-US"/>
        </w:rPr>
        <w:t>‘</w:t>
      </w:r>
      <w:r w:rsidRPr="00BB4BED">
        <w:rPr>
          <w:rFonts w:eastAsia="Calibri" w:cs="Arial"/>
          <w:color w:val="000000" w:themeColor="text1"/>
          <w:lang w:eastAsia="en-US"/>
        </w:rPr>
        <w:t>D</w:t>
      </w:r>
      <w:r w:rsidR="007E58BA">
        <w:rPr>
          <w:rFonts w:eastAsia="Calibri" w:cs="Arial"/>
          <w:color w:val="000000" w:themeColor="text1"/>
          <w:lang w:eastAsia="en-US"/>
        </w:rPr>
        <w:t>’</w:t>
      </w:r>
      <w:r w:rsidRPr="00BB4BED">
        <w:rPr>
          <w:rFonts w:eastAsia="Calibri" w:cs="Arial"/>
          <w:color w:val="000000" w:themeColor="text1"/>
          <w:lang w:eastAsia="en-US"/>
        </w:rPr>
        <w:t xml:space="preserve">, be made on the </w:t>
      </w:r>
      <w:r w:rsidRPr="00BB4BED">
        <w:rPr>
          <w:rFonts w:eastAsia="Calibri" w:cs="Arial"/>
          <w:b/>
          <w:bCs/>
          <w:i/>
          <w:iCs/>
          <w:color w:val="000000" w:themeColor="text1"/>
          <w:lang w:eastAsia="en-US"/>
        </w:rPr>
        <w:t>rateable value</w:t>
      </w:r>
      <w:r w:rsidRPr="00BB4BED">
        <w:rPr>
          <w:rFonts w:eastAsia="Calibri" w:cs="Arial"/>
          <w:color w:val="000000" w:themeColor="text1"/>
          <w:lang w:eastAsia="en-US"/>
        </w:rPr>
        <w:t xml:space="preserve"> of all land in accordance with the differential general rating categories.</w:t>
      </w:r>
    </w:p>
    <w:p w14:paraId="766799F0" w14:textId="5DC0FC2F" w:rsidR="008C06EA" w:rsidRPr="00BB4BED" w:rsidRDefault="008C06EA" w:rsidP="00B734C9">
      <w:pPr>
        <w:ind w:left="1559" w:hanging="425"/>
        <w:contextualSpacing/>
        <w:rPr>
          <w:rFonts w:eastAsia="Calibri" w:cs="Arial"/>
          <w:color w:val="000000" w:themeColor="text1"/>
          <w:lang w:eastAsia="en-US"/>
        </w:rPr>
      </w:pPr>
      <w:r w:rsidRPr="00BB4BED">
        <w:rPr>
          <w:rFonts w:eastAsia="Calibri" w:cs="Arial"/>
          <w:color w:val="000000" w:themeColor="text1"/>
          <w:lang w:eastAsia="en-US"/>
        </w:rPr>
        <w:lastRenderedPageBreak/>
        <w:t>(d)</w:t>
      </w:r>
      <w:r w:rsidRPr="00BB4BED">
        <w:rPr>
          <w:rFonts w:eastAsia="Calibri" w:cs="Arial"/>
          <w:color w:val="000000" w:themeColor="text1"/>
          <w:lang w:eastAsia="en-US"/>
        </w:rPr>
        <w:tab/>
        <w:t xml:space="preserve">The result of section 7.1(c) will be multiplied by the parity factor corresponding to the differential general rate category specified in section 4 and Table </w:t>
      </w:r>
      <w:r w:rsidR="007E58BA">
        <w:rPr>
          <w:rFonts w:eastAsia="Calibri" w:cs="Arial"/>
          <w:color w:val="000000" w:themeColor="text1"/>
          <w:lang w:eastAsia="en-US"/>
        </w:rPr>
        <w:t>‘</w:t>
      </w:r>
      <w:r w:rsidRPr="00BB4BED">
        <w:rPr>
          <w:rFonts w:eastAsia="Calibri" w:cs="Arial"/>
          <w:color w:val="000000" w:themeColor="text1"/>
          <w:lang w:eastAsia="en-US"/>
        </w:rPr>
        <w:t>B</w:t>
      </w:r>
      <w:r w:rsidR="007E58BA">
        <w:rPr>
          <w:rFonts w:eastAsia="Calibri" w:cs="Arial"/>
          <w:color w:val="000000" w:themeColor="text1"/>
          <w:lang w:eastAsia="en-US"/>
        </w:rPr>
        <w:t>’</w:t>
      </w:r>
      <w:r w:rsidRPr="00BB4BED">
        <w:rPr>
          <w:rFonts w:eastAsia="Calibri" w:cs="Arial"/>
          <w:color w:val="000000" w:themeColor="text1"/>
          <w:lang w:eastAsia="en-US"/>
        </w:rPr>
        <w:t xml:space="preserve"> to derive the separate rates levied on individual </w:t>
      </w:r>
      <w:r w:rsidRPr="00BB4BED">
        <w:rPr>
          <w:rFonts w:eastAsia="Calibri" w:cs="Arial"/>
          <w:b/>
          <w:bCs/>
          <w:i/>
          <w:iCs/>
          <w:color w:val="000000" w:themeColor="text1"/>
          <w:lang w:eastAsia="en-US"/>
        </w:rPr>
        <w:t>rateable land</w:t>
      </w:r>
      <w:r w:rsidRPr="00BB4BED">
        <w:rPr>
          <w:rFonts w:eastAsia="Calibri" w:cs="Arial"/>
          <w:color w:val="000000" w:themeColor="text1"/>
          <w:lang w:eastAsia="en-US"/>
        </w:rPr>
        <w:t>.</w:t>
      </w:r>
    </w:p>
    <w:p w14:paraId="4623666C" w14:textId="325BA654" w:rsidR="008C06EA" w:rsidRDefault="008C06EA" w:rsidP="00B734C9">
      <w:pPr>
        <w:ind w:left="1559" w:hanging="425"/>
        <w:contextualSpacing/>
        <w:rPr>
          <w:rFonts w:eastAsia="Calibri" w:cs="Arial"/>
          <w:color w:val="000000" w:themeColor="text1"/>
          <w:lang w:eastAsia="en-US"/>
        </w:rPr>
      </w:pPr>
      <w:r w:rsidRPr="00BB4BED">
        <w:rPr>
          <w:rFonts w:eastAsia="Calibri" w:cs="Arial"/>
          <w:color w:val="000000" w:themeColor="text1"/>
          <w:lang w:eastAsia="en-US"/>
        </w:rPr>
        <w:t>(e)</w:t>
      </w:r>
      <w:r w:rsidRPr="00BB4BED">
        <w:rPr>
          <w:rFonts w:eastAsia="Calibri" w:cs="Arial"/>
          <w:color w:val="000000" w:themeColor="text1"/>
          <w:lang w:eastAsia="en-US"/>
        </w:rPr>
        <w:tab/>
        <w:t>Despite section 7.1(c), the minimum differential separate rate payable in respect of all benefitted land as determined under section 7.1(a) is that shown against its corresponding category in Table </w:t>
      </w:r>
      <w:r w:rsidR="007E58BA">
        <w:rPr>
          <w:rFonts w:eastAsia="Calibri" w:cs="Arial"/>
          <w:color w:val="000000" w:themeColor="text1"/>
          <w:lang w:eastAsia="en-US"/>
        </w:rPr>
        <w:t>’</w:t>
      </w:r>
      <w:r w:rsidRPr="00BB4BED">
        <w:rPr>
          <w:rFonts w:eastAsia="Calibri" w:cs="Arial"/>
          <w:color w:val="000000" w:themeColor="text1"/>
          <w:lang w:eastAsia="en-US"/>
        </w:rPr>
        <w:t>D</w:t>
      </w:r>
      <w:r w:rsidR="007E58BA">
        <w:rPr>
          <w:rFonts w:eastAsia="Calibri" w:cs="Arial"/>
          <w:color w:val="000000" w:themeColor="text1"/>
          <w:lang w:eastAsia="en-US"/>
        </w:rPr>
        <w:t>’</w:t>
      </w:r>
      <w:r w:rsidRPr="00BB4BED">
        <w:rPr>
          <w:rFonts w:eastAsia="Calibri" w:cs="Arial"/>
          <w:color w:val="000000" w:themeColor="text1"/>
          <w:lang w:eastAsia="en-US"/>
        </w:rPr>
        <w:t xml:space="preserve">, with the exception of any land to which </w:t>
      </w:r>
      <w:r w:rsidRPr="00BB4BED">
        <w:rPr>
          <w:rFonts w:eastAsia="Calibri" w:cs="Arial"/>
          <w:b/>
          <w:bCs/>
          <w:i/>
          <w:iCs/>
          <w:color w:val="000000" w:themeColor="text1"/>
          <w:lang w:eastAsia="en-US"/>
        </w:rPr>
        <w:t>land use code 72</w:t>
      </w:r>
      <w:r w:rsidRPr="00BB4BED">
        <w:rPr>
          <w:rFonts w:eastAsia="Calibri" w:cs="Arial"/>
          <w:color w:val="000000" w:themeColor="text1"/>
          <w:lang w:eastAsia="en-US"/>
        </w:rPr>
        <w:t xml:space="preserve"> (Vacant Land) applies or which is otherwise exempt from minimum general rating under section 70(3) of the </w:t>
      </w:r>
      <w:r w:rsidRPr="00BB4BED">
        <w:rPr>
          <w:rFonts w:eastAsia="Calibri" w:cs="Arial"/>
          <w:b/>
          <w:bCs/>
          <w:i/>
          <w:iCs/>
          <w:color w:val="000000" w:themeColor="text1"/>
          <w:lang w:eastAsia="en-US"/>
        </w:rPr>
        <w:t>Regulation</w:t>
      </w:r>
      <w:r w:rsidRPr="00BB4BED">
        <w:rPr>
          <w:rFonts w:eastAsia="Calibri" w:cs="Arial"/>
          <w:color w:val="000000" w:themeColor="text1"/>
          <w:lang w:eastAsia="en-US"/>
        </w:rPr>
        <w:t>.</w:t>
      </w:r>
    </w:p>
    <w:p w14:paraId="351850B1" w14:textId="77777777" w:rsidR="00E15721" w:rsidRPr="00E15721" w:rsidRDefault="00E15721" w:rsidP="00B734C9">
      <w:pPr>
        <w:ind w:left="1559" w:hanging="425"/>
        <w:contextualSpacing/>
        <w:rPr>
          <w:rFonts w:cs="Arial"/>
          <w:bCs/>
          <w:color w:val="000000" w:themeColor="text1"/>
        </w:rPr>
      </w:pPr>
    </w:p>
    <w:p w14:paraId="571D2755" w14:textId="05FD09DE" w:rsidR="008C06EA" w:rsidRPr="00D80DC8" w:rsidRDefault="008C06EA" w:rsidP="00B734C9">
      <w:pPr>
        <w:jc w:val="center"/>
        <w:rPr>
          <w:rFonts w:cs="Arial"/>
          <w:b/>
          <w:color w:val="000000" w:themeColor="text1"/>
          <w:szCs w:val="16"/>
        </w:rPr>
      </w:pPr>
      <w:r w:rsidRPr="00D80DC8">
        <w:rPr>
          <w:rFonts w:cs="Arial"/>
          <w:b/>
          <w:color w:val="000000" w:themeColor="text1"/>
          <w:szCs w:val="16"/>
        </w:rPr>
        <w:t xml:space="preserve">Table </w:t>
      </w:r>
      <w:r w:rsidR="007E58BA">
        <w:rPr>
          <w:rFonts w:cs="Arial"/>
          <w:b/>
          <w:color w:val="000000" w:themeColor="text1"/>
          <w:szCs w:val="16"/>
        </w:rPr>
        <w:t>‘</w:t>
      </w:r>
      <w:r w:rsidRPr="00D80DC8">
        <w:rPr>
          <w:rFonts w:cs="Arial"/>
          <w:b/>
          <w:color w:val="000000" w:themeColor="text1"/>
          <w:szCs w:val="16"/>
        </w:rPr>
        <w:t>D</w:t>
      </w:r>
      <w:r w:rsidR="007E58BA">
        <w:rPr>
          <w:rFonts w:cs="Arial"/>
          <w:b/>
          <w:color w:val="000000" w:themeColor="text1"/>
          <w:szCs w:val="16"/>
        </w:rPr>
        <w:t>’</w:t>
      </w:r>
    </w:p>
    <w:p w14:paraId="147AC983" w14:textId="77777777" w:rsidR="008C06EA" w:rsidRPr="00BB4BED" w:rsidRDefault="008C06EA" w:rsidP="00B734C9">
      <w:pPr>
        <w:spacing w:after="120"/>
        <w:ind w:left="1134"/>
        <w:rPr>
          <w:rFonts w:eastAsia="Calibri" w:cs="Arial"/>
          <w:color w:val="000000" w:themeColor="text1"/>
        </w:rPr>
      </w:pPr>
    </w:p>
    <w:tbl>
      <w:tblPr>
        <w:tblStyle w:val="TableGrid10"/>
        <w:tblW w:w="0" w:type="auto"/>
        <w:tblLook w:val="04A0" w:firstRow="1" w:lastRow="0" w:firstColumn="1" w:lastColumn="0" w:noHBand="0" w:noVBand="1"/>
      </w:tblPr>
      <w:tblGrid>
        <w:gridCol w:w="1005"/>
        <w:gridCol w:w="3742"/>
        <w:gridCol w:w="2285"/>
        <w:gridCol w:w="1984"/>
      </w:tblGrid>
      <w:tr w:rsidR="008C06EA" w:rsidRPr="00D80DC8" w14:paraId="45DF9A9E" w14:textId="77777777" w:rsidTr="00F135C5">
        <w:trPr>
          <w:tblHeader/>
        </w:trPr>
        <w:tc>
          <w:tcPr>
            <w:tcW w:w="0" w:type="auto"/>
            <w:shd w:val="clear" w:color="auto" w:fill="D9D9D9"/>
            <w:hideMark/>
          </w:tcPr>
          <w:p w14:paraId="45917411" w14:textId="77777777" w:rsidR="008C06EA" w:rsidRPr="00D80DC8" w:rsidRDefault="008C06EA" w:rsidP="00B734C9">
            <w:pPr>
              <w:spacing w:before="60" w:after="60"/>
              <w:jc w:val="center"/>
              <w:rPr>
                <w:rFonts w:ascii="Times New Roman" w:hAnsi="Times New Roman"/>
                <w:b/>
                <w:color w:val="000000" w:themeColor="text1"/>
              </w:rPr>
            </w:pPr>
            <w:r w:rsidRPr="00D80DC8">
              <w:rPr>
                <w:rFonts w:ascii="Times New Roman" w:hAnsi="Times New Roman"/>
                <w:b/>
                <w:color w:val="000000" w:themeColor="text1"/>
              </w:rPr>
              <w:t>Category</w:t>
            </w:r>
          </w:p>
        </w:tc>
        <w:tc>
          <w:tcPr>
            <w:tcW w:w="3742" w:type="dxa"/>
            <w:shd w:val="clear" w:color="auto" w:fill="D9D9D9"/>
            <w:hideMark/>
          </w:tcPr>
          <w:p w14:paraId="781E82F8" w14:textId="77777777" w:rsidR="008C06EA" w:rsidRPr="00D80DC8" w:rsidRDefault="008C06EA" w:rsidP="00DE1FD5">
            <w:pPr>
              <w:spacing w:before="60" w:after="60"/>
              <w:jc w:val="center"/>
              <w:rPr>
                <w:rFonts w:ascii="Times New Roman" w:hAnsi="Times New Roman"/>
                <w:b/>
                <w:color w:val="000000" w:themeColor="text1"/>
              </w:rPr>
            </w:pPr>
            <w:r w:rsidRPr="00D80DC8">
              <w:rPr>
                <w:rFonts w:ascii="Times New Roman" w:hAnsi="Times New Roman"/>
                <w:b/>
                <w:color w:val="000000" w:themeColor="text1"/>
              </w:rPr>
              <w:t>Description</w:t>
            </w:r>
          </w:p>
        </w:tc>
        <w:tc>
          <w:tcPr>
            <w:tcW w:w="2285" w:type="dxa"/>
            <w:shd w:val="clear" w:color="auto" w:fill="D9D9D9"/>
            <w:hideMark/>
          </w:tcPr>
          <w:p w14:paraId="45935948" w14:textId="77777777" w:rsidR="008C06EA" w:rsidRPr="00D80DC8" w:rsidRDefault="008C06EA" w:rsidP="00B734C9">
            <w:pPr>
              <w:spacing w:before="60" w:after="60"/>
              <w:jc w:val="center"/>
              <w:rPr>
                <w:rFonts w:ascii="Times New Roman" w:hAnsi="Times New Roman"/>
                <w:b/>
                <w:color w:val="000000" w:themeColor="text1"/>
              </w:rPr>
            </w:pPr>
            <w:r w:rsidRPr="00D80DC8">
              <w:rPr>
                <w:rFonts w:ascii="Times New Roman" w:hAnsi="Times New Roman"/>
                <w:b/>
                <w:color w:val="000000" w:themeColor="text1"/>
              </w:rPr>
              <w:t>Differential separate rate (cents in the dollar)</w:t>
            </w:r>
          </w:p>
        </w:tc>
        <w:tc>
          <w:tcPr>
            <w:tcW w:w="0" w:type="auto"/>
            <w:shd w:val="clear" w:color="auto" w:fill="D9D9D9"/>
          </w:tcPr>
          <w:p w14:paraId="40D4FC4B" w14:textId="77777777" w:rsidR="008C06EA" w:rsidRPr="00D80DC8" w:rsidRDefault="008C06EA" w:rsidP="00B734C9">
            <w:pPr>
              <w:spacing w:before="60" w:after="60"/>
              <w:jc w:val="center"/>
              <w:rPr>
                <w:rFonts w:ascii="Times New Roman" w:hAnsi="Times New Roman"/>
                <w:b/>
                <w:color w:val="000000" w:themeColor="text1"/>
              </w:rPr>
            </w:pPr>
            <w:r w:rsidRPr="00D80DC8">
              <w:rPr>
                <w:rFonts w:ascii="Times New Roman" w:hAnsi="Times New Roman"/>
                <w:b/>
                <w:color w:val="000000" w:themeColor="text1"/>
              </w:rPr>
              <w:t>Minimum Differential separate rate</w:t>
            </w:r>
          </w:p>
        </w:tc>
      </w:tr>
      <w:tr w:rsidR="008C06EA" w:rsidRPr="00D80DC8" w14:paraId="42FA8FF2" w14:textId="77777777" w:rsidTr="00667C67">
        <w:tc>
          <w:tcPr>
            <w:tcW w:w="0" w:type="auto"/>
            <w:hideMark/>
          </w:tcPr>
          <w:p w14:paraId="2E3B834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w:t>
            </w:r>
          </w:p>
        </w:tc>
        <w:tc>
          <w:tcPr>
            <w:tcW w:w="3742" w:type="dxa"/>
            <w:hideMark/>
          </w:tcPr>
          <w:p w14:paraId="3C281981"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Residential: Owner Occupied</w:t>
            </w:r>
          </w:p>
        </w:tc>
        <w:tc>
          <w:tcPr>
            <w:tcW w:w="2285" w:type="dxa"/>
            <w:shd w:val="clear" w:color="auto" w:fill="auto"/>
            <w:vAlign w:val="center"/>
            <w:hideMark/>
          </w:tcPr>
          <w:p w14:paraId="6967341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0.0112</w:t>
            </w:r>
          </w:p>
        </w:tc>
        <w:tc>
          <w:tcPr>
            <w:tcW w:w="0" w:type="auto"/>
            <w:shd w:val="clear" w:color="auto" w:fill="auto"/>
            <w:vAlign w:val="center"/>
            <w:hideMark/>
          </w:tcPr>
          <w:p w14:paraId="37473CF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44.08</w:t>
            </w:r>
          </w:p>
        </w:tc>
      </w:tr>
      <w:tr w:rsidR="008C06EA" w:rsidRPr="00D80DC8" w14:paraId="0E90C72B" w14:textId="77777777" w:rsidTr="00667C67">
        <w:tc>
          <w:tcPr>
            <w:tcW w:w="0" w:type="auto"/>
          </w:tcPr>
          <w:p w14:paraId="217103F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1ga</w:t>
            </w:r>
          </w:p>
        </w:tc>
        <w:tc>
          <w:tcPr>
            <w:tcW w:w="3742" w:type="dxa"/>
          </w:tcPr>
          <w:p w14:paraId="07B103E7" w14:textId="77777777" w:rsidR="008C06EA" w:rsidRPr="00D80DC8" w:rsidRDefault="008C06EA" w:rsidP="00DE1FD5">
            <w:pPr>
              <w:jc w:val="left"/>
              <w:rPr>
                <w:rFonts w:ascii="Times New Roman" w:hAnsi="Times New Roman"/>
                <w:color w:val="000000" w:themeColor="text1"/>
              </w:rPr>
            </w:pPr>
            <w:r w:rsidRPr="00D80DC8">
              <w:rPr>
                <w:rFonts w:ascii="Times New Roman" w:hAnsi="Times New Roman"/>
                <w:color w:val="000000" w:themeColor="text1"/>
              </w:rPr>
              <w:t>Residential – Owner Occupied with Guest Accommodation</w:t>
            </w:r>
          </w:p>
        </w:tc>
        <w:tc>
          <w:tcPr>
            <w:tcW w:w="2285" w:type="dxa"/>
            <w:shd w:val="clear" w:color="auto" w:fill="auto"/>
            <w:vAlign w:val="center"/>
          </w:tcPr>
          <w:p w14:paraId="2CEF761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0.0129</w:t>
            </w:r>
          </w:p>
        </w:tc>
        <w:tc>
          <w:tcPr>
            <w:tcW w:w="0" w:type="auto"/>
            <w:shd w:val="clear" w:color="auto" w:fill="auto"/>
            <w:vAlign w:val="center"/>
          </w:tcPr>
          <w:p w14:paraId="7992C4B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50.72</w:t>
            </w:r>
          </w:p>
        </w:tc>
      </w:tr>
      <w:tr w:rsidR="008C06EA" w:rsidRPr="00D80DC8" w14:paraId="727F859E" w14:textId="77777777" w:rsidTr="00667C67">
        <w:tc>
          <w:tcPr>
            <w:tcW w:w="0" w:type="auto"/>
            <w:hideMark/>
          </w:tcPr>
          <w:p w14:paraId="633582A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2a</w:t>
            </w:r>
          </w:p>
        </w:tc>
        <w:tc>
          <w:tcPr>
            <w:tcW w:w="3742" w:type="dxa"/>
            <w:hideMark/>
          </w:tcPr>
          <w:p w14:paraId="16E320AF"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A</w:t>
            </w:r>
          </w:p>
        </w:tc>
        <w:tc>
          <w:tcPr>
            <w:tcW w:w="2285" w:type="dxa"/>
            <w:shd w:val="clear" w:color="auto" w:fill="auto"/>
            <w:vAlign w:val="center"/>
            <w:hideMark/>
          </w:tcPr>
          <w:p w14:paraId="22699A6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0.0411</w:t>
            </w:r>
          </w:p>
        </w:tc>
        <w:tc>
          <w:tcPr>
            <w:tcW w:w="0" w:type="auto"/>
            <w:shd w:val="clear" w:color="auto" w:fill="auto"/>
            <w:vAlign w:val="center"/>
            <w:hideMark/>
          </w:tcPr>
          <w:p w14:paraId="4854A66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94.12</w:t>
            </w:r>
          </w:p>
        </w:tc>
      </w:tr>
      <w:tr w:rsidR="008C06EA" w:rsidRPr="00D80DC8" w14:paraId="121E9F31" w14:textId="77777777" w:rsidTr="00667C67">
        <w:tc>
          <w:tcPr>
            <w:tcW w:w="0" w:type="auto"/>
            <w:hideMark/>
          </w:tcPr>
          <w:p w14:paraId="2135E8F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2b</w:t>
            </w:r>
          </w:p>
        </w:tc>
        <w:tc>
          <w:tcPr>
            <w:tcW w:w="3742" w:type="dxa"/>
            <w:hideMark/>
          </w:tcPr>
          <w:p w14:paraId="2C367125"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B</w:t>
            </w:r>
          </w:p>
        </w:tc>
        <w:tc>
          <w:tcPr>
            <w:tcW w:w="2285" w:type="dxa"/>
            <w:shd w:val="clear" w:color="auto" w:fill="auto"/>
            <w:vAlign w:val="center"/>
            <w:hideMark/>
          </w:tcPr>
          <w:p w14:paraId="3F9F5B2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0.0470</w:t>
            </w:r>
          </w:p>
        </w:tc>
        <w:tc>
          <w:tcPr>
            <w:tcW w:w="0" w:type="auto"/>
            <w:shd w:val="clear" w:color="auto" w:fill="auto"/>
            <w:vAlign w:val="center"/>
            <w:hideMark/>
          </w:tcPr>
          <w:p w14:paraId="5F77CDC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4,266.80</w:t>
            </w:r>
          </w:p>
        </w:tc>
      </w:tr>
      <w:tr w:rsidR="008C06EA" w:rsidRPr="00D80DC8" w14:paraId="585D0C12" w14:textId="77777777" w:rsidTr="00667C67">
        <w:tc>
          <w:tcPr>
            <w:tcW w:w="0" w:type="auto"/>
            <w:hideMark/>
          </w:tcPr>
          <w:p w14:paraId="3BCDE85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2c</w:t>
            </w:r>
          </w:p>
        </w:tc>
        <w:tc>
          <w:tcPr>
            <w:tcW w:w="3742" w:type="dxa"/>
            <w:hideMark/>
          </w:tcPr>
          <w:p w14:paraId="65579E75"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C</w:t>
            </w:r>
          </w:p>
        </w:tc>
        <w:tc>
          <w:tcPr>
            <w:tcW w:w="2285" w:type="dxa"/>
            <w:shd w:val="clear" w:color="auto" w:fill="auto"/>
            <w:vAlign w:val="center"/>
            <w:hideMark/>
          </w:tcPr>
          <w:p w14:paraId="6D66DF9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0.0470</w:t>
            </w:r>
          </w:p>
        </w:tc>
        <w:tc>
          <w:tcPr>
            <w:tcW w:w="0" w:type="auto"/>
            <w:shd w:val="clear" w:color="auto" w:fill="auto"/>
            <w:vAlign w:val="center"/>
            <w:hideMark/>
          </w:tcPr>
          <w:p w14:paraId="1E9BC18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7,381.24</w:t>
            </w:r>
          </w:p>
        </w:tc>
      </w:tr>
      <w:tr w:rsidR="008C06EA" w:rsidRPr="00D80DC8" w14:paraId="342D2ACA" w14:textId="77777777" w:rsidTr="00667C67">
        <w:tc>
          <w:tcPr>
            <w:tcW w:w="0" w:type="auto"/>
            <w:hideMark/>
          </w:tcPr>
          <w:p w14:paraId="04A5042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2d</w:t>
            </w:r>
          </w:p>
        </w:tc>
        <w:tc>
          <w:tcPr>
            <w:tcW w:w="3742" w:type="dxa"/>
            <w:hideMark/>
          </w:tcPr>
          <w:p w14:paraId="499E12EE"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D</w:t>
            </w:r>
          </w:p>
        </w:tc>
        <w:tc>
          <w:tcPr>
            <w:tcW w:w="2285" w:type="dxa"/>
            <w:shd w:val="clear" w:color="auto" w:fill="auto"/>
            <w:vAlign w:val="center"/>
            <w:hideMark/>
          </w:tcPr>
          <w:p w14:paraId="5049137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0.0227</w:t>
            </w:r>
          </w:p>
        </w:tc>
        <w:tc>
          <w:tcPr>
            <w:tcW w:w="0" w:type="auto"/>
            <w:shd w:val="clear" w:color="auto" w:fill="auto"/>
            <w:vAlign w:val="center"/>
            <w:hideMark/>
          </w:tcPr>
          <w:p w14:paraId="1E7CC8B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94.12</w:t>
            </w:r>
          </w:p>
        </w:tc>
      </w:tr>
      <w:tr w:rsidR="008C06EA" w:rsidRPr="00D80DC8" w14:paraId="3211CF6C" w14:textId="77777777" w:rsidTr="00667C67">
        <w:tc>
          <w:tcPr>
            <w:tcW w:w="0" w:type="auto"/>
            <w:hideMark/>
          </w:tcPr>
          <w:p w14:paraId="43CF491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2e</w:t>
            </w:r>
          </w:p>
        </w:tc>
        <w:tc>
          <w:tcPr>
            <w:tcW w:w="3742" w:type="dxa"/>
            <w:hideMark/>
          </w:tcPr>
          <w:p w14:paraId="02340307"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E</w:t>
            </w:r>
          </w:p>
        </w:tc>
        <w:tc>
          <w:tcPr>
            <w:tcW w:w="2285" w:type="dxa"/>
            <w:shd w:val="clear" w:color="auto" w:fill="auto"/>
            <w:vAlign w:val="center"/>
            <w:hideMark/>
          </w:tcPr>
          <w:p w14:paraId="2064C6D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0.0470</w:t>
            </w:r>
          </w:p>
        </w:tc>
        <w:tc>
          <w:tcPr>
            <w:tcW w:w="0" w:type="auto"/>
            <w:shd w:val="clear" w:color="auto" w:fill="auto"/>
            <w:vAlign w:val="center"/>
            <w:hideMark/>
          </w:tcPr>
          <w:p w14:paraId="552CC86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8,844.28</w:t>
            </w:r>
          </w:p>
        </w:tc>
      </w:tr>
      <w:tr w:rsidR="008C06EA" w:rsidRPr="00D80DC8" w14:paraId="4A05847C" w14:textId="77777777" w:rsidTr="00667C67">
        <w:tc>
          <w:tcPr>
            <w:tcW w:w="0" w:type="auto"/>
            <w:hideMark/>
          </w:tcPr>
          <w:p w14:paraId="704F233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2f</w:t>
            </w:r>
          </w:p>
        </w:tc>
        <w:tc>
          <w:tcPr>
            <w:tcW w:w="3742" w:type="dxa"/>
            <w:hideMark/>
          </w:tcPr>
          <w:p w14:paraId="27062183"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F</w:t>
            </w:r>
          </w:p>
        </w:tc>
        <w:tc>
          <w:tcPr>
            <w:tcW w:w="2285" w:type="dxa"/>
            <w:shd w:val="clear" w:color="auto" w:fill="auto"/>
            <w:vAlign w:val="center"/>
            <w:hideMark/>
          </w:tcPr>
          <w:p w14:paraId="31406B3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0.0470</w:t>
            </w:r>
          </w:p>
        </w:tc>
        <w:tc>
          <w:tcPr>
            <w:tcW w:w="0" w:type="auto"/>
            <w:shd w:val="clear" w:color="auto" w:fill="auto"/>
            <w:vAlign w:val="center"/>
            <w:hideMark/>
          </w:tcPr>
          <w:p w14:paraId="0F5EFC6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4,392.52</w:t>
            </w:r>
          </w:p>
        </w:tc>
      </w:tr>
      <w:tr w:rsidR="008C06EA" w:rsidRPr="00D80DC8" w14:paraId="039D1DF8" w14:textId="77777777" w:rsidTr="00667C67">
        <w:tc>
          <w:tcPr>
            <w:tcW w:w="0" w:type="auto"/>
            <w:hideMark/>
          </w:tcPr>
          <w:p w14:paraId="50B8621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2g</w:t>
            </w:r>
          </w:p>
        </w:tc>
        <w:tc>
          <w:tcPr>
            <w:tcW w:w="3742" w:type="dxa"/>
            <w:hideMark/>
          </w:tcPr>
          <w:p w14:paraId="4C96D18F"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G</w:t>
            </w:r>
          </w:p>
        </w:tc>
        <w:tc>
          <w:tcPr>
            <w:tcW w:w="2285" w:type="dxa"/>
            <w:shd w:val="clear" w:color="auto" w:fill="auto"/>
            <w:vAlign w:val="center"/>
            <w:hideMark/>
          </w:tcPr>
          <w:p w14:paraId="50F23B4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0.0470</w:t>
            </w:r>
          </w:p>
        </w:tc>
        <w:tc>
          <w:tcPr>
            <w:tcW w:w="0" w:type="auto"/>
            <w:shd w:val="clear" w:color="auto" w:fill="auto"/>
            <w:vAlign w:val="center"/>
            <w:hideMark/>
          </w:tcPr>
          <w:p w14:paraId="77DA0FC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8,674.04</w:t>
            </w:r>
          </w:p>
        </w:tc>
      </w:tr>
      <w:tr w:rsidR="008C06EA" w:rsidRPr="00D80DC8" w14:paraId="7D6C9C48" w14:textId="77777777" w:rsidTr="00667C67">
        <w:tc>
          <w:tcPr>
            <w:tcW w:w="0" w:type="auto"/>
            <w:hideMark/>
          </w:tcPr>
          <w:p w14:paraId="3D93553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2h</w:t>
            </w:r>
          </w:p>
        </w:tc>
        <w:tc>
          <w:tcPr>
            <w:tcW w:w="3742" w:type="dxa"/>
            <w:hideMark/>
          </w:tcPr>
          <w:p w14:paraId="5837DEB7"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H</w:t>
            </w:r>
          </w:p>
        </w:tc>
        <w:tc>
          <w:tcPr>
            <w:tcW w:w="2285" w:type="dxa"/>
            <w:shd w:val="clear" w:color="auto" w:fill="auto"/>
            <w:vAlign w:val="center"/>
            <w:hideMark/>
          </w:tcPr>
          <w:p w14:paraId="7267E8D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0.0470</w:t>
            </w:r>
          </w:p>
        </w:tc>
        <w:tc>
          <w:tcPr>
            <w:tcW w:w="0" w:type="auto"/>
            <w:shd w:val="clear" w:color="auto" w:fill="auto"/>
            <w:vAlign w:val="center"/>
            <w:hideMark/>
          </w:tcPr>
          <w:p w14:paraId="175D9D6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11,275.08</w:t>
            </w:r>
          </w:p>
        </w:tc>
      </w:tr>
      <w:tr w:rsidR="008C06EA" w:rsidRPr="00D80DC8" w14:paraId="232B6C14" w14:textId="77777777" w:rsidTr="00667C67">
        <w:tc>
          <w:tcPr>
            <w:tcW w:w="0" w:type="auto"/>
            <w:hideMark/>
          </w:tcPr>
          <w:p w14:paraId="4AB47FE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2i</w:t>
            </w:r>
          </w:p>
        </w:tc>
        <w:tc>
          <w:tcPr>
            <w:tcW w:w="3742" w:type="dxa"/>
            <w:hideMark/>
          </w:tcPr>
          <w:p w14:paraId="099A88D3"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I</w:t>
            </w:r>
          </w:p>
        </w:tc>
        <w:tc>
          <w:tcPr>
            <w:tcW w:w="2285" w:type="dxa"/>
            <w:shd w:val="clear" w:color="auto" w:fill="auto"/>
            <w:vAlign w:val="center"/>
            <w:hideMark/>
          </w:tcPr>
          <w:p w14:paraId="087FAEF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0.0403</w:t>
            </w:r>
          </w:p>
        </w:tc>
        <w:tc>
          <w:tcPr>
            <w:tcW w:w="0" w:type="auto"/>
            <w:shd w:val="clear" w:color="auto" w:fill="auto"/>
            <w:vAlign w:val="center"/>
            <w:hideMark/>
          </w:tcPr>
          <w:p w14:paraId="256808E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1,868.72</w:t>
            </w:r>
          </w:p>
        </w:tc>
      </w:tr>
      <w:tr w:rsidR="008C06EA" w:rsidRPr="00D80DC8" w14:paraId="203AFB93" w14:textId="77777777" w:rsidTr="00667C67">
        <w:tc>
          <w:tcPr>
            <w:tcW w:w="0" w:type="auto"/>
            <w:hideMark/>
          </w:tcPr>
          <w:p w14:paraId="53DDF80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2j</w:t>
            </w:r>
          </w:p>
        </w:tc>
        <w:tc>
          <w:tcPr>
            <w:tcW w:w="3742" w:type="dxa"/>
            <w:hideMark/>
          </w:tcPr>
          <w:p w14:paraId="058130AA"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J</w:t>
            </w:r>
          </w:p>
        </w:tc>
        <w:tc>
          <w:tcPr>
            <w:tcW w:w="2285" w:type="dxa"/>
            <w:shd w:val="clear" w:color="auto" w:fill="auto"/>
            <w:vAlign w:val="center"/>
            <w:hideMark/>
          </w:tcPr>
          <w:p w14:paraId="4834907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0.0470</w:t>
            </w:r>
          </w:p>
        </w:tc>
        <w:tc>
          <w:tcPr>
            <w:tcW w:w="0" w:type="auto"/>
            <w:shd w:val="clear" w:color="auto" w:fill="auto"/>
            <w:vAlign w:val="center"/>
            <w:hideMark/>
          </w:tcPr>
          <w:p w14:paraId="23982E7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6,393.72</w:t>
            </w:r>
          </w:p>
        </w:tc>
      </w:tr>
      <w:tr w:rsidR="008C06EA" w:rsidRPr="00D80DC8" w14:paraId="645DC266" w14:textId="77777777" w:rsidTr="00667C67">
        <w:tc>
          <w:tcPr>
            <w:tcW w:w="0" w:type="auto"/>
            <w:hideMark/>
          </w:tcPr>
          <w:p w14:paraId="11D1EB4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2k</w:t>
            </w:r>
          </w:p>
        </w:tc>
        <w:tc>
          <w:tcPr>
            <w:tcW w:w="3742" w:type="dxa"/>
            <w:hideMark/>
          </w:tcPr>
          <w:p w14:paraId="3D3CCBF4"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K</w:t>
            </w:r>
          </w:p>
        </w:tc>
        <w:tc>
          <w:tcPr>
            <w:tcW w:w="2285" w:type="dxa"/>
            <w:shd w:val="clear" w:color="auto" w:fill="auto"/>
            <w:vAlign w:val="center"/>
            <w:hideMark/>
          </w:tcPr>
          <w:p w14:paraId="6069277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0.0470</w:t>
            </w:r>
          </w:p>
        </w:tc>
        <w:tc>
          <w:tcPr>
            <w:tcW w:w="0" w:type="auto"/>
            <w:shd w:val="clear" w:color="auto" w:fill="auto"/>
            <w:vAlign w:val="center"/>
            <w:hideMark/>
          </w:tcPr>
          <w:p w14:paraId="3D1B88D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514.20</w:t>
            </w:r>
          </w:p>
        </w:tc>
      </w:tr>
      <w:tr w:rsidR="008C06EA" w:rsidRPr="00D80DC8" w14:paraId="3C364C93" w14:textId="77777777" w:rsidTr="00667C67">
        <w:tc>
          <w:tcPr>
            <w:tcW w:w="0" w:type="auto"/>
            <w:hideMark/>
          </w:tcPr>
          <w:p w14:paraId="7BF7AD8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2l</w:t>
            </w:r>
          </w:p>
        </w:tc>
        <w:tc>
          <w:tcPr>
            <w:tcW w:w="3742" w:type="dxa"/>
            <w:hideMark/>
          </w:tcPr>
          <w:p w14:paraId="67C8F227"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L</w:t>
            </w:r>
          </w:p>
        </w:tc>
        <w:tc>
          <w:tcPr>
            <w:tcW w:w="2285" w:type="dxa"/>
            <w:shd w:val="clear" w:color="auto" w:fill="auto"/>
            <w:vAlign w:val="center"/>
            <w:hideMark/>
          </w:tcPr>
          <w:p w14:paraId="22FEA16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0.0447</w:t>
            </w:r>
          </w:p>
        </w:tc>
        <w:tc>
          <w:tcPr>
            <w:tcW w:w="0" w:type="auto"/>
            <w:shd w:val="clear" w:color="auto" w:fill="auto"/>
            <w:vAlign w:val="center"/>
            <w:hideMark/>
          </w:tcPr>
          <w:p w14:paraId="1D82C11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94.12</w:t>
            </w:r>
          </w:p>
        </w:tc>
      </w:tr>
      <w:tr w:rsidR="008C06EA" w:rsidRPr="00D80DC8" w14:paraId="3A603A09" w14:textId="77777777" w:rsidTr="00667C67">
        <w:tc>
          <w:tcPr>
            <w:tcW w:w="0" w:type="auto"/>
            <w:hideMark/>
          </w:tcPr>
          <w:p w14:paraId="0A24663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2m</w:t>
            </w:r>
          </w:p>
        </w:tc>
        <w:tc>
          <w:tcPr>
            <w:tcW w:w="3742" w:type="dxa"/>
            <w:hideMark/>
          </w:tcPr>
          <w:p w14:paraId="31730CE6"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M</w:t>
            </w:r>
          </w:p>
        </w:tc>
        <w:tc>
          <w:tcPr>
            <w:tcW w:w="2285" w:type="dxa"/>
            <w:shd w:val="clear" w:color="auto" w:fill="auto"/>
            <w:vAlign w:val="center"/>
            <w:hideMark/>
          </w:tcPr>
          <w:p w14:paraId="25C2AC1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0.0425</w:t>
            </w:r>
          </w:p>
        </w:tc>
        <w:tc>
          <w:tcPr>
            <w:tcW w:w="0" w:type="auto"/>
            <w:shd w:val="clear" w:color="auto" w:fill="auto"/>
            <w:vAlign w:val="center"/>
            <w:hideMark/>
          </w:tcPr>
          <w:p w14:paraId="3851EF9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2,763.60</w:t>
            </w:r>
          </w:p>
        </w:tc>
      </w:tr>
      <w:tr w:rsidR="008C06EA" w:rsidRPr="00D80DC8" w14:paraId="69E015FF" w14:textId="77777777" w:rsidTr="00667C67">
        <w:tc>
          <w:tcPr>
            <w:tcW w:w="0" w:type="auto"/>
            <w:hideMark/>
          </w:tcPr>
          <w:p w14:paraId="189F332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w:t>
            </w:r>
          </w:p>
        </w:tc>
        <w:tc>
          <w:tcPr>
            <w:tcW w:w="3742" w:type="dxa"/>
            <w:hideMark/>
          </w:tcPr>
          <w:p w14:paraId="2E7933E2"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Rural</w:t>
            </w:r>
          </w:p>
        </w:tc>
        <w:tc>
          <w:tcPr>
            <w:tcW w:w="2285" w:type="dxa"/>
            <w:shd w:val="clear" w:color="auto" w:fill="auto"/>
            <w:vAlign w:val="center"/>
            <w:hideMark/>
          </w:tcPr>
          <w:p w14:paraId="7AC8361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0.0128</w:t>
            </w:r>
          </w:p>
        </w:tc>
        <w:tc>
          <w:tcPr>
            <w:tcW w:w="0" w:type="auto"/>
            <w:shd w:val="clear" w:color="auto" w:fill="auto"/>
            <w:vAlign w:val="center"/>
            <w:hideMark/>
          </w:tcPr>
          <w:p w14:paraId="6DD0447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39.76</w:t>
            </w:r>
          </w:p>
        </w:tc>
      </w:tr>
      <w:tr w:rsidR="008C06EA" w:rsidRPr="00D80DC8" w14:paraId="36B0D89E" w14:textId="77777777" w:rsidTr="00667C67">
        <w:tc>
          <w:tcPr>
            <w:tcW w:w="0" w:type="auto"/>
            <w:vAlign w:val="center"/>
          </w:tcPr>
          <w:p w14:paraId="54B8C67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4a</w:t>
            </w:r>
          </w:p>
        </w:tc>
        <w:tc>
          <w:tcPr>
            <w:tcW w:w="3742" w:type="dxa"/>
          </w:tcPr>
          <w:p w14:paraId="4FA242C8"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Multi-Residential – single dwelling with one additional dwelling</w:t>
            </w:r>
          </w:p>
        </w:tc>
        <w:tc>
          <w:tcPr>
            <w:tcW w:w="2285" w:type="dxa"/>
            <w:shd w:val="clear" w:color="auto" w:fill="auto"/>
            <w:vAlign w:val="center"/>
          </w:tcPr>
          <w:p w14:paraId="1EE8C90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0.0151</w:t>
            </w:r>
          </w:p>
        </w:tc>
        <w:tc>
          <w:tcPr>
            <w:tcW w:w="0" w:type="auto"/>
            <w:shd w:val="clear" w:color="auto" w:fill="auto"/>
            <w:vAlign w:val="center"/>
          </w:tcPr>
          <w:p w14:paraId="6375BBC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58.68</w:t>
            </w:r>
          </w:p>
        </w:tc>
      </w:tr>
      <w:tr w:rsidR="008C06EA" w:rsidRPr="00D80DC8" w14:paraId="53D3125C" w14:textId="77777777" w:rsidTr="00667C67">
        <w:tc>
          <w:tcPr>
            <w:tcW w:w="0" w:type="auto"/>
            <w:vAlign w:val="center"/>
            <w:hideMark/>
          </w:tcPr>
          <w:p w14:paraId="397308C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4b</w:t>
            </w:r>
          </w:p>
        </w:tc>
        <w:tc>
          <w:tcPr>
            <w:tcW w:w="3742" w:type="dxa"/>
            <w:hideMark/>
          </w:tcPr>
          <w:p w14:paraId="0D23A869"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Multi-Residential more than 2 dwellings or living units</w:t>
            </w:r>
          </w:p>
        </w:tc>
        <w:tc>
          <w:tcPr>
            <w:tcW w:w="2285" w:type="dxa"/>
            <w:shd w:val="clear" w:color="auto" w:fill="auto"/>
            <w:vAlign w:val="center"/>
            <w:hideMark/>
          </w:tcPr>
          <w:p w14:paraId="2C0084E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vAlign w:val="center"/>
            <w:hideMark/>
          </w:tcPr>
          <w:p w14:paraId="2AF6A98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58.68</w:t>
            </w:r>
          </w:p>
        </w:tc>
      </w:tr>
      <w:tr w:rsidR="008C06EA" w:rsidRPr="00D80DC8" w14:paraId="473D7DB5" w14:textId="77777777" w:rsidTr="00667C67">
        <w:tc>
          <w:tcPr>
            <w:tcW w:w="0" w:type="auto"/>
            <w:vAlign w:val="center"/>
          </w:tcPr>
          <w:p w14:paraId="63743D9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5a</w:t>
            </w:r>
          </w:p>
        </w:tc>
        <w:tc>
          <w:tcPr>
            <w:tcW w:w="3742" w:type="dxa"/>
          </w:tcPr>
          <w:p w14:paraId="7D6BD8D1"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A</w:t>
            </w:r>
          </w:p>
        </w:tc>
        <w:tc>
          <w:tcPr>
            <w:tcW w:w="2285" w:type="dxa"/>
            <w:shd w:val="clear" w:color="auto" w:fill="auto"/>
            <w:vAlign w:val="center"/>
          </w:tcPr>
          <w:p w14:paraId="2D69B9A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0.0729</w:t>
            </w:r>
          </w:p>
        </w:tc>
        <w:tc>
          <w:tcPr>
            <w:tcW w:w="0" w:type="auto"/>
            <w:shd w:val="clear" w:color="auto" w:fill="auto"/>
            <w:vAlign w:val="center"/>
          </w:tcPr>
          <w:p w14:paraId="4C03C23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121.56</w:t>
            </w:r>
          </w:p>
        </w:tc>
      </w:tr>
      <w:tr w:rsidR="008C06EA" w:rsidRPr="00D80DC8" w14:paraId="0C1A2D31" w14:textId="77777777" w:rsidTr="00667C67">
        <w:tc>
          <w:tcPr>
            <w:tcW w:w="0" w:type="auto"/>
            <w:vAlign w:val="center"/>
          </w:tcPr>
          <w:p w14:paraId="1D0C738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5aa</w:t>
            </w:r>
          </w:p>
        </w:tc>
        <w:tc>
          <w:tcPr>
            <w:tcW w:w="3742" w:type="dxa"/>
          </w:tcPr>
          <w:p w14:paraId="01B8D5AB"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AA</w:t>
            </w:r>
          </w:p>
        </w:tc>
        <w:tc>
          <w:tcPr>
            <w:tcW w:w="2285" w:type="dxa"/>
            <w:shd w:val="clear" w:color="auto" w:fill="auto"/>
            <w:vAlign w:val="center"/>
          </w:tcPr>
          <w:p w14:paraId="2AE9A98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0.0735</w:t>
            </w:r>
          </w:p>
        </w:tc>
        <w:tc>
          <w:tcPr>
            <w:tcW w:w="0" w:type="auto"/>
            <w:shd w:val="clear" w:color="auto" w:fill="auto"/>
            <w:vAlign w:val="center"/>
          </w:tcPr>
          <w:p w14:paraId="6118B66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3,655.88</w:t>
            </w:r>
          </w:p>
        </w:tc>
      </w:tr>
      <w:tr w:rsidR="008C06EA" w:rsidRPr="00D80DC8" w14:paraId="38E9789E" w14:textId="77777777" w:rsidTr="00667C67">
        <w:tc>
          <w:tcPr>
            <w:tcW w:w="0" w:type="auto"/>
            <w:vAlign w:val="center"/>
          </w:tcPr>
          <w:p w14:paraId="634464E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5ab</w:t>
            </w:r>
          </w:p>
        </w:tc>
        <w:tc>
          <w:tcPr>
            <w:tcW w:w="3742" w:type="dxa"/>
          </w:tcPr>
          <w:p w14:paraId="51DEC86E"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AB</w:t>
            </w:r>
          </w:p>
        </w:tc>
        <w:tc>
          <w:tcPr>
            <w:tcW w:w="2285" w:type="dxa"/>
            <w:shd w:val="clear" w:color="auto" w:fill="auto"/>
            <w:vAlign w:val="center"/>
          </w:tcPr>
          <w:p w14:paraId="6ABC02B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0.1714</w:t>
            </w:r>
          </w:p>
        </w:tc>
        <w:tc>
          <w:tcPr>
            <w:tcW w:w="0" w:type="auto"/>
            <w:shd w:val="clear" w:color="auto" w:fill="auto"/>
            <w:vAlign w:val="center"/>
          </w:tcPr>
          <w:p w14:paraId="49C22A9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121.56</w:t>
            </w:r>
          </w:p>
        </w:tc>
      </w:tr>
      <w:tr w:rsidR="008C06EA" w:rsidRPr="00D80DC8" w14:paraId="228220FC" w14:textId="77777777" w:rsidTr="00667C67">
        <w:tc>
          <w:tcPr>
            <w:tcW w:w="0" w:type="auto"/>
            <w:vAlign w:val="center"/>
          </w:tcPr>
          <w:p w14:paraId="6FC505F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5ac</w:t>
            </w:r>
          </w:p>
        </w:tc>
        <w:tc>
          <w:tcPr>
            <w:tcW w:w="3742" w:type="dxa"/>
          </w:tcPr>
          <w:p w14:paraId="74838469" w14:textId="53A06FDF"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Central Business District Public </w:t>
            </w:r>
            <w:r w:rsidR="00EE0B4A">
              <w:rPr>
                <w:rFonts w:ascii="Times New Roman" w:hAnsi="Times New Roman"/>
                <w:color w:val="000000" w:themeColor="text1"/>
              </w:rPr>
              <w:t>Car park</w:t>
            </w:r>
            <w:r w:rsidRPr="00D80DC8">
              <w:rPr>
                <w:rFonts w:ascii="Times New Roman" w:hAnsi="Times New Roman"/>
                <w:color w:val="000000" w:themeColor="text1"/>
              </w:rPr>
              <w:t xml:space="preserve"> - Group AC </w:t>
            </w:r>
          </w:p>
        </w:tc>
        <w:tc>
          <w:tcPr>
            <w:tcW w:w="2285" w:type="dxa"/>
            <w:shd w:val="clear" w:color="auto" w:fill="auto"/>
            <w:vAlign w:val="center"/>
          </w:tcPr>
          <w:p w14:paraId="747BB7B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0.0803</w:t>
            </w:r>
          </w:p>
        </w:tc>
        <w:tc>
          <w:tcPr>
            <w:tcW w:w="0" w:type="auto"/>
            <w:shd w:val="clear" w:color="auto" w:fill="auto"/>
            <w:vAlign w:val="center"/>
          </w:tcPr>
          <w:p w14:paraId="4942CB6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121.56</w:t>
            </w:r>
          </w:p>
        </w:tc>
      </w:tr>
      <w:tr w:rsidR="008C06EA" w:rsidRPr="00D80DC8" w14:paraId="6EC2BB1F" w14:textId="77777777" w:rsidTr="00667C67">
        <w:tc>
          <w:tcPr>
            <w:tcW w:w="0" w:type="auto"/>
            <w:vAlign w:val="center"/>
          </w:tcPr>
          <w:p w14:paraId="753832F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5ad</w:t>
            </w:r>
          </w:p>
        </w:tc>
        <w:tc>
          <w:tcPr>
            <w:tcW w:w="3742" w:type="dxa"/>
          </w:tcPr>
          <w:p w14:paraId="0808429E" w14:textId="4CF0AE6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Central Business District Public </w:t>
            </w:r>
            <w:r w:rsidR="00EE0B4A">
              <w:rPr>
                <w:rFonts w:ascii="Times New Roman" w:hAnsi="Times New Roman"/>
                <w:color w:val="000000" w:themeColor="text1"/>
              </w:rPr>
              <w:t>Car park</w:t>
            </w:r>
            <w:r w:rsidRPr="00D80DC8">
              <w:rPr>
                <w:rFonts w:ascii="Times New Roman" w:hAnsi="Times New Roman"/>
                <w:color w:val="000000" w:themeColor="text1"/>
              </w:rPr>
              <w:t xml:space="preserve"> - Group AD </w:t>
            </w:r>
          </w:p>
        </w:tc>
        <w:tc>
          <w:tcPr>
            <w:tcW w:w="2285" w:type="dxa"/>
            <w:shd w:val="clear" w:color="auto" w:fill="auto"/>
            <w:vAlign w:val="center"/>
          </w:tcPr>
          <w:p w14:paraId="3FF057E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0.0732</w:t>
            </w:r>
          </w:p>
        </w:tc>
        <w:tc>
          <w:tcPr>
            <w:tcW w:w="0" w:type="auto"/>
            <w:shd w:val="clear" w:color="auto" w:fill="auto"/>
            <w:vAlign w:val="center"/>
          </w:tcPr>
          <w:p w14:paraId="02681A3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17,603.16</w:t>
            </w:r>
          </w:p>
        </w:tc>
      </w:tr>
      <w:tr w:rsidR="008C06EA" w:rsidRPr="00D80DC8" w14:paraId="52103B4F" w14:textId="77777777" w:rsidTr="00667C67">
        <w:tc>
          <w:tcPr>
            <w:tcW w:w="0" w:type="auto"/>
            <w:vAlign w:val="center"/>
          </w:tcPr>
          <w:p w14:paraId="3F9179D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5b</w:t>
            </w:r>
          </w:p>
        </w:tc>
        <w:tc>
          <w:tcPr>
            <w:tcW w:w="3742" w:type="dxa"/>
          </w:tcPr>
          <w:p w14:paraId="4AFD0FE4"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B</w:t>
            </w:r>
          </w:p>
        </w:tc>
        <w:tc>
          <w:tcPr>
            <w:tcW w:w="2285" w:type="dxa"/>
            <w:shd w:val="clear" w:color="auto" w:fill="auto"/>
            <w:vAlign w:val="center"/>
          </w:tcPr>
          <w:p w14:paraId="69577A4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0.0671</w:t>
            </w:r>
          </w:p>
        </w:tc>
        <w:tc>
          <w:tcPr>
            <w:tcW w:w="0" w:type="auto"/>
            <w:shd w:val="clear" w:color="auto" w:fill="auto"/>
            <w:vAlign w:val="center"/>
          </w:tcPr>
          <w:p w14:paraId="5BFB484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13,986.92</w:t>
            </w:r>
          </w:p>
        </w:tc>
      </w:tr>
      <w:tr w:rsidR="008C06EA" w:rsidRPr="00D80DC8" w14:paraId="77AF67BD" w14:textId="77777777" w:rsidTr="00667C67">
        <w:tc>
          <w:tcPr>
            <w:tcW w:w="0" w:type="auto"/>
            <w:vAlign w:val="center"/>
          </w:tcPr>
          <w:p w14:paraId="53C0210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5c</w:t>
            </w:r>
          </w:p>
        </w:tc>
        <w:tc>
          <w:tcPr>
            <w:tcW w:w="3742" w:type="dxa"/>
            <w:vAlign w:val="center"/>
          </w:tcPr>
          <w:p w14:paraId="0CC04039" w14:textId="77777777" w:rsidR="008C06EA" w:rsidRPr="00D80DC8" w:rsidRDefault="008C06EA" w:rsidP="00DE1FD5">
            <w:pPr>
              <w:jc w:val="left"/>
              <w:rPr>
                <w:rFonts w:ascii="Times New Roman" w:hAnsi="Times New Roman"/>
                <w:color w:val="000000" w:themeColor="text1"/>
              </w:rPr>
            </w:pPr>
            <w:r w:rsidRPr="00D80DC8">
              <w:rPr>
                <w:rFonts w:ascii="Times New Roman" w:hAnsi="Times New Roman"/>
                <w:color w:val="000000" w:themeColor="text1"/>
              </w:rPr>
              <w:t>Central Business District – Group C</w:t>
            </w:r>
          </w:p>
        </w:tc>
        <w:tc>
          <w:tcPr>
            <w:tcW w:w="2285" w:type="dxa"/>
            <w:shd w:val="clear" w:color="auto" w:fill="auto"/>
            <w:vAlign w:val="center"/>
          </w:tcPr>
          <w:p w14:paraId="466C780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0.0710</w:t>
            </w:r>
          </w:p>
        </w:tc>
        <w:tc>
          <w:tcPr>
            <w:tcW w:w="0" w:type="auto"/>
            <w:shd w:val="clear" w:color="auto" w:fill="auto"/>
            <w:vAlign w:val="center"/>
          </w:tcPr>
          <w:p w14:paraId="4A45ED5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15,255.48</w:t>
            </w:r>
          </w:p>
        </w:tc>
      </w:tr>
      <w:tr w:rsidR="008C06EA" w:rsidRPr="00D80DC8" w14:paraId="35E004B7" w14:textId="77777777" w:rsidTr="00667C67">
        <w:tc>
          <w:tcPr>
            <w:tcW w:w="0" w:type="auto"/>
            <w:vAlign w:val="center"/>
          </w:tcPr>
          <w:p w14:paraId="1F2BB9E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5d</w:t>
            </w:r>
          </w:p>
        </w:tc>
        <w:tc>
          <w:tcPr>
            <w:tcW w:w="3742" w:type="dxa"/>
          </w:tcPr>
          <w:p w14:paraId="6B873FF5"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D</w:t>
            </w:r>
          </w:p>
        </w:tc>
        <w:tc>
          <w:tcPr>
            <w:tcW w:w="2285" w:type="dxa"/>
            <w:shd w:val="clear" w:color="auto" w:fill="auto"/>
            <w:vAlign w:val="center"/>
          </w:tcPr>
          <w:p w14:paraId="3EAD9BE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0.0709</w:t>
            </w:r>
          </w:p>
        </w:tc>
        <w:tc>
          <w:tcPr>
            <w:tcW w:w="0" w:type="auto"/>
            <w:shd w:val="clear" w:color="auto" w:fill="auto"/>
            <w:vAlign w:val="center"/>
          </w:tcPr>
          <w:p w14:paraId="2543D21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19,073.04</w:t>
            </w:r>
          </w:p>
        </w:tc>
      </w:tr>
      <w:tr w:rsidR="008C06EA" w:rsidRPr="00D80DC8" w14:paraId="5CD6384B" w14:textId="77777777" w:rsidTr="00667C67">
        <w:tc>
          <w:tcPr>
            <w:tcW w:w="0" w:type="auto"/>
            <w:vAlign w:val="center"/>
          </w:tcPr>
          <w:p w14:paraId="6E21AF1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5e</w:t>
            </w:r>
          </w:p>
        </w:tc>
        <w:tc>
          <w:tcPr>
            <w:tcW w:w="3742" w:type="dxa"/>
          </w:tcPr>
          <w:p w14:paraId="1D4680DD"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E</w:t>
            </w:r>
          </w:p>
        </w:tc>
        <w:tc>
          <w:tcPr>
            <w:tcW w:w="2285" w:type="dxa"/>
            <w:shd w:val="clear" w:color="auto" w:fill="auto"/>
            <w:vAlign w:val="center"/>
          </w:tcPr>
          <w:p w14:paraId="34CA55A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0.0716</w:t>
            </w:r>
          </w:p>
        </w:tc>
        <w:tc>
          <w:tcPr>
            <w:tcW w:w="0" w:type="auto"/>
            <w:shd w:val="clear" w:color="auto" w:fill="auto"/>
            <w:vAlign w:val="center"/>
          </w:tcPr>
          <w:p w14:paraId="5144F0C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24,107.44</w:t>
            </w:r>
          </w:p>
        </w:tc>
      </w:tr>
      <w:tr w:rsidR="008C06EA" w:rsidRPr="00D80DC8" w14:paraId="79732F66" w14:textId="77777777" w:rsidTr="00667C67">
        <w:tc>
          <w:tcPr>
            <w:tcW w:w="0" w:type="auto"/>
            <w:vAlign w:val="center"/>
          </w:tcPr>
          <w:p w14:paraId="213A76F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lastRenderedPageBreak/>
              <w:t>5f</w:t>
            </w:r>
          </w:p>
        </w:tc>
        <w:tc>
          <w:tcPr>
            <w:tcW w:w="3742" w:type="dxa"/>
          </w:tcPr>
          <w:p w14:paraId="5AF24315"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F</w:t>
            </w:r>
          </w:p>
        </w:tc>
        <w:tc>
          <w:tcPr>
            <w:tcW w:w="2285" w:type="dxa"/>
            <w:shd w:val="clear" w:color="auto" w:fill="auto"/>
            <w:vAlign w:val="center"/>
          </w:tcPr>
          <w:p w14:paraId="1B0471A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0.0735</w:t>
            </w:r>
          </w:p>
        </w:tc>
        <w:tc>
          <w:tcPr>
            <w:tcW w:w="0" w:type="auto"/>
            <w:shd w:val="clear" w:color="auto" w:fill="auto"/>
            <w:vAlign w:val="center"/>
          </w:tcPr>
          <w:p w14:paraId="14897C5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27,234.76</w:t>
            </w:r>
          </w:p>
        </w:tc>
      </w:tr>
      <w:tr w:rsidR="008C06EA" w:rsidRPr="00D80DC8" w14:paraId="4E80D09D" w14:textId="77777777" w:rsidTr="00667C67">
        <w:tc>
          <w:tcPr>
            <w:tcW w:w="0" w:type="auto"/>
            <w:vAlign w:val="center"/>
          </w:tcPr>
          <w:p w14:paraId="52EE658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5g</w:t>
            </w:r>
          </w:p>
        </w:tc>
        <w:tc>
          <w:tcPr>
            <w:tcW w:w="3742" w:type="dxa"/>
          </w:tcPr>
          <w:p w14:paraId="1EBA91B0"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G</w:t>
            </w:r>
          </w:p>
        </w:tc>
        <w:tc>
          <w:tcPr>
            <w:tcW w:w="2285" w:type="dxa"/>
            <w:shd w:val="clear" w:color="auto" w:fill="auto"/>
            <w:vAlign w:val="center"/>
          </w:tcPr>
          <w:p w14:paraId="7673E10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0.0855</w:t>
            </w:r>
          </w:p>
        </w:tc>
        <w:tc>
          <w:tcPr>
            <w:tcW w:w="0" w:type="auto"/>
            <w:shd w:val="clear" w:color="auto" w:fill="auto"/>
            <w:vAlign w:val="center"/>
          </w:tcPr>
          <w:p w14:paraId="568BDBE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30,510.96</w:t>
            </w:r>
          </w:p>
        </w:tc>
      </w:tr>
      <w:tr w:rsidR="008C06EA" w:rsidRPr="00D80DC8" w14:paraId="4CD8C48F" w14:textId="77777777" w:rsidTr="00667C67">
        <w:tc>
          <w:tcPr>
            <w:tcW w:w="0" w:type="auto"/>
            <w:vAlign w:val="center"/>
          </w:tcPr>
          <w:p w14:paraId="3ECFF5B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5h</w:t>
            </w:r>
          </w:p>
        </w:tc>
        <w:tc>
          <w:tcPr>
            <w:tcW w:w="3742" w:type="dxa"/>
          </w:tcPr>
          <w:p w14:paraId="4B136AA4"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H</w:t>
            </w:r>
          </w:p>
        </w:tc>
        <w:tc>
          <w:tcPr>
            <w:tcW w:w="2285" w:type="dxa"/>
            <w:shd w:val="clear" w:color="auto" w:fill="auto"/>
            <w:vAlign w:val="center"/>
          </w:tcPr>
          <w:p w14:paraId="42EEEFA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0.0803</w:t>
            </w:r>
          </w:p>
        </w:tc>
        <w:tc>
          <w:tcPr>
            <w:tcW w:w="0" w:type="auto"/>
            <w:shd w:val="clear" w:color="auto" w:fill="auto"/>
            <w:vAlign w:val="center"/>
          </w:tcPr>
          <w:p w14:paraId="636C4D2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34,307.28</w:t>
            </w:r>
          </w:p>
        </w:tc>
      </w:tr>
      <w:tr w:rsidR="008C06EA" w:rsidRPr="00D80DC8" w14:paraId="4D1ADCF4" w14:textId="77777777" w:rsidTr="00667C67">
        <w:tc>
          <w:tcPr>
            <w:tcW w:w="0" w:type="auto"/>
            <w:vAlign w:val="center"/>
          </w:tcPr>
          <w:p w14:paraId="32F9714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5i</w:t>
            </w:r>
          </w:p>
        </w:tc>
        <w:tc>
          <w:tcPr>
            <w:tcW w:w="3742" w:type="dxa"/>
          </w:tcPr>
          <w:p w14:paraId="267C582A"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I</w:t>
            </w:r>
          </w:p>
        </w:tc>
        <w:tc>
          <w:tcPr>
            <w:tcW w:w="2285" w:type="dxa"/>
            <w:shd w:val="clear" w:color="auto" w:fill="auto"/>
            <w:vAlign w:val="center"/>
          </w:tcPr>
          <w:p w14:paraId="0B4EF7C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0.0664</w:t>
            </w:r>
          </w:p>
        </w:tc>
        <w:tc>
          <w:tcPr>
            <w:tcW w:w="0" w:type="auto"/>
            <w:shd w:val="clear" w:color="auto" w:fill="auto"/>
            <w:vAlign w:val="center"/>
          </w:tcPr>
          <w:p w14:paraId="6F849A2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20,140.96</w:t>
            </w:r>
          </w:p>
        </w:tc>
      </w:tr>
      <w:tr w:rsidR="008C06EA" w:rsidRPr="00D80DC8" w14:paraId="410ABB1F" w14:textId="77777777" w:rsidTr="00667C67">
        <w:tc>
          <w:tcPr>
            <w:tcW w:w="0" w:type="auto"/>
            <w:vAlign w:val="center"/>
          </w:tcPr>
          <w:p w14:paraId="1A9B503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5j</w:t>
            </w:r>
          </w:p>
        </w:tc>
        <w:tc>
          <w:tcPr>
            <w:tcW w:w="3742" w:type="dxa"/>
          </w:tcPr>
          <w:p w14:paraId="53600938"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J</w:t>
            </w:r>
          </w:p>
        </w:tc>
        <w:tc>
          <w:tcPr>
            <w:tcW w:w="2285" w:type="dxa"/>
            <w:shd w:val="clear" w:color="auto" w:fill="auto"/>
            <w:vAlign w:val="center"/>
          </w:tcPr>
          <w:p w14:paraId="264E83A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0.0742</w:t>
            </w:r>
          </w:p>
        </w:tc>
        <w:tc>
          <w:tcPr>
            <w:tcW w:w="0" w:type="auto"/>
            <w:shd w:val="clear" w:color="auto" w:fill="auto"/>
            <w:vAlign w:val="center"/>
          </w:tcPr>
          <w:p w14:paraId="2D1CB2F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48,338.36</w:t>
            </w:r>
          </w:p>
        </w:tc>
      </w:tr>
      <w:tr w:rsidR="008C06EA" w:rsidRPr="00D80DC8" w14:paraId="19BA7ECD" w14:textId="77777777" w:rsidTr="00667C67">
        <w:tc>
          <w:tcPr>
            <w:tcW w:w="0" w:type="auto"/>
            <w:vAlign w:val="center"/>
          </w:tcPr>
          <w:p w14:paraId="53B964B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5k</w:t>
            </w:r>
          </w:p>
        </w:tc>
        <w:tc>
          <w:tcPr>
            <w:tcW w:w="3742" w:type="dxa"/>
          </w:tcPr>
          <w:p w14:paraId="0A5A5D49"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K</w:t>
            </w:r>
          </w:p>
        </w:tc>
        <w:tc>
          <w:tcPr>
            <w:tcW w:w="2285" w:type="dxa"/>
            <w:shd w:val="clear" w:color="auto" w:fill="auto"/>
            <w:vAlign w:val="center"/>
          </w:tcPr>
          <w:p w14:paraId="47B97CF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0.0835</w:t>
            </w:r>
          </w:p>
        </w:tc>
        <w:tc>
          <w:tcPr>
            <w:tcW w:w="0" w:type="auto"/>
            <w:shd w:val="clear" w:color="auto" w:fill="auto"/>
            <w:vAlign w:val="center"/>
          </w:tcPr>
          <w:p w14:paraId="31FB88C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31,067.64</w:t>
            </w:r>
          </w:p>
        </w:tc>
      </w:tr>
      <w:tr w:rsidR="008C06EA" w:rsidRPr="00D80DC8" w14:paraId="3F53AFF2" w14:textId="77777777" w:rsidTr="00667C67">
        <w:tc>
          <w:tcPr>
            <w:tcW w:w="0" w:type="auto"/>
            <w:vAlign w:val="center"/>
          </w:tcPr>
          <w:p w14:paraId="229F4FC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5l</w:t>
            </w:r>
          </w:p>
        </w:tc>
        <w:tc>
          <w:tcPr>
            <w:tcW w:w="3742" w:type="dxa"/>
          </w:tcPr>
          <w:p w14:paraId="54C4157A"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L</w:t>
            </w:r>
          </w:p>
        </w:tc>
        <w:tc>
          <w:tcPr>
            <w:tcW w:w="2285" w:type="dxa"/>
            <w:shd w:val="clear" w:color="auto" w:fill="auto"/>
            <w:vAlign w:val="center"/>
          </w:tcPr>
          <w:p w14:paraId="0178CC2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0.0651</w:t>
            </w:r>
          </w:p>
        </w:tc>
        <w:tc>
          <w:tcPr>
            <w:tcW w:w="0" w:type="auto"/>
            <w:shd w:val="clear" w:color="auto" w:fill="auto"/>
            <w:vAlign w:val="center"/>
          </w:tcPr>
          <w:p w14:paraId="123CBE0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24,333.80</w:t>
            </w:r>
          </w:p>
        </w:tc>
      </w:tr>
      <w:tr w:rsidR="008C06EA" w:rsidRPr="00D80DC8" w14:paraId="49B5E095" w14:textId="77777777" w:rsidTr="00667C67">
        <w:tc>
          <w:tcPr>
            <w:tcW w:w="0" w:type="auto"/>
            <w:vAlign w:val="center"/>
          </w:tcPr>
          <w:p w14:paraId="0891B73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5m</w:t>
            </w:r>
          </w:p>
        </w:tc>
        <w:tc>
          <w:tcPr>
            <w:tcW w:w="3742" w:type="dxa"/>
          </w:tcPr>
          <w:p w14:paraId="592F528F"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M</w:t>
            </w:r>
          </w:p>
        </w:tc>
        <w:tc>
          <w:tcPr>
            <w:tcW w:w="2285" w:type="dxa"/>
            <w:shd w:val="clear" w:color="auto" w:fill="auto"/>
            <w:vAlign w:val="center"/>
          </w:tcPr>
          <w:p w14:paraId="077F290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0.0957</w:t>
            </w:r>
          </w:p>
        </w:tc>
        <w:tc>
          <w:tcPr>
            <w:tcW w:w="0" w:type="auto"/>
            <w:shd w:val="clear" w:color="auto" w:fill="auto"/>
            <w:vAlign w:val="center"/>
          </w:tcPr>
          <w:p w14:paraId="34555BF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90,173.76</w:t>
            </w:r>
          </w:p>
        </w:tc>
      </w:tr>
      <w:tr w:rsidR="008C06EA" w:rsidRPr="00D80DC8" w14:paraId="51D55F23" w14:textId="77777777" w:rsidTr="00667C67">
        <w:tc>
          <w:tcPr>
            <w:tcW w:w="0" w:type="auto"/>
            <w:vAlign w:val="center"/>
          </w:tcPr>
          <w:p w14:paraId="6175836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5n</w:t>
            </w:r>
          </w:p>
        </w:tc>
        <w:tc>
          <w:tcPr>
            <w:tcW w:w="3742" w:type="dxa"/>
          </w:tcPr>
          <w:p w14:paraId="743EE6FF"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N</w:t>
            </w:r>
          </w:p>
        </w:tc>
        <w:tc>
          <w:tcPr>
            <w:tcW w:w="2285" w:type="dxa"/>
            <w:shd w:val="clear" w:color="auto" w:fill="auto"/>
            <w:vAlign w:val="center"/>
          </w:tcPr>
          <w:p w14:paraId="2C30CA0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0.1026</w:t>
            </w:r>
          </w:p>
        </w:tc>
        <w:tc>
          <w:tcPr>
            <w:tcW w:w="0" w:type="auto"/>
            <w:shd w:val="clear" w:color="auto" w:fill="auto"/>
            <w:vAlign w:val="center"/>
          </w:tcPr>
          <w:p w14:paraId="66C294D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73,422.56</w:t>
            </w:r>
          </w:p>
        </w:tc>
      </w:tr>
      <w:tr w:rsidR="008C06EA" w:rsidRPr="00D80DC8" w14:paraId="1FDAC01C" w14:textId="77777777" w:rsidTr="00667C67">
        <w:tc>
          <w:tcPr>
            <w:tcW w:w="0" w:type="auto"/>
            <w:vAlign w:val="center"/>
          </w:tcPr>
          <w:p w14:paraId="01AFA9C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5o</w:t>
            </w:r>
          </w:p>
        </w:tc>
        <w:tc>
          <w:tcPr>
            <w:tcW w:w="3742" w:type="dxa"/>
          </w:tcPr>
          <w:p w14:paraId="4B118FAF"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O</w:t>
            </w:r>
          </w:p>
        </w:tc>
        <w:tc>
          <w:tcPr>
            <w:tcW w:w="2285" w:type="dxa"/>
            <w:shd w:val="clear" w:color="auto" w:fill="auto"/>
            <w:vAlign w:val="center"/>
          </w:tcPr>
          <w:p w14:paraId="7BC21C9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0.1055</w:t>
            </w:r>
          </w:p>
        </w:tc>
        <w:tc>
          <w:tcPr>
            <w:tcW w:w="0" w:type="auto"/>
            <w:shd w:val="clear" w:color="auto" w:fill="auto"/>
            <w:vAlign w:val="center"/>
          </w:tcPr>
          <w:p w14:paraId="60CFD2E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90,053.20</w:t>
            </w:r>
          </w:p>
        </w:tc>
      </w:tr>
      <w:tr w:rsidR="008C06EA" w:rsidRPr="00D80DC8" w14:paraId="3C3E0DAA" w14:textId="77777777" w:rsidTr="00667C67">
        <w:tc>
          <w:tcPr>
            <w:tcW w:w="0" w:type="auto"/>
            <w:vAlign w:val="center"/>
          </w:tcPr>
          <w:p w14:paraId="2608C3F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5p</w:t>
            </w:r>
          </w:p>
        </w:tc>
        <w:tc>
          <w:tcPr>
            <w:tcW w:w="3742" w:type="dxa"/>
          </w:tcPr>
          <w:p w14:paraId="3953CE9A"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P</w:t>
            </w:r>
          </w:p>
        </w:tc>
        <w:tc>
          <w:tcPr>
            <w:tcW w:w="2285" w:type="dxa"/>
            <w:shd w:val="clear" w:color="auto" w:fill="auto"/>
            <w:vAlign w:val="center"/>
          </w:tcPr>
          <w:p w14:paraId="5F29AFE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0.1044</w:t>
            </w:r>
          </w:p>
        </w:tc>
        <w:tc>
          <w:tcPr>
            <w:tcW w:w="0" w:type="auto"/>
            <w:shd w:val="clear" w:color="auto" w:fill="auto"/>
            <w:vAlign w:val="center"/>
          </w:tcPr>
          <w:p w14:paraId="5D4F09F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107,136.36</w:t>
            </w:r>
          </w:p>
        </w:tc>
      </w:tr>
      <w:tr w:rsidR="008C06EA" w:rsidRPr="00D80DC8" w14:paraId="6E112324" w14:textId="77777777" w:rsidTr="00667C67">
        <w:tc>
          <w:tcPr>
            <w:tcW w:w="0" w:type="auto"/>
            <w:vAlign w:val="center"/>
          </w:tcPr>
          <w:p w14:paraId="339F10C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5q</w:t>
            </w:r>
          </w:p>
        </w:tc>
        <w:tc>
          <w:tcPr>
            <w:tcW w:w="3742" w:type="dxa"/>
          </w:tcPr>
          <w:p w14:paraId="78541402"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Q</w:t>
            </w:r>
          </w:p>
        </w:tc>
        <w:tc>
          <w:tcPr>
            <w:tcW w:w="2285" w:type="dxa"/>
            <w:shd w:val="clear" w:color="auto" w:fill="auto"/>
            <w:vAlign w:val="center"/>
          </w:tcPr>
          <w:p w14:paraId="4C908FE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0.1209</w:t>
            </w:r>
          </w:p>
        </w:tc>
        <w:tc>
          <w:tcPr>
            <w:tcW w:w="0" w:type="auto"/>
            <w:shd w:val="clear" w:color="auto" w:fill="auto"/>
            <w:vAlign w:val="center"/>
          </w:tcPr>
          <w:p w14:paraId="60EC8E0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128,334.24</w:t>
            </w:r>
          </w:p>
        </w:tc>
      </w:tr>
      <w:tr w:rsidR="008C06EA" w:rsidRPr="00D80DC8" w14:paraId="370B1E5D" w14:textId="77777777" w:rsidTr="00667C67">
        <w:tc>
          <w:tcPr>
            <w:tcW w:w="0" w:type="auto"/>
            <w:vAlign w:val="center"/>
          </w:tcPr>
          <w:p w14:paraId="227E074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5r</w:t>
            </w:r>
          </w:p>
        </w:tc>
        <w:tc>
          <w:tcPr>
            <w:tcW w:w="3742" w:type="dxa"/>
          </w:tcPr>
          <w:p w14:paraId="57EAEC1D" w14:textId="77777777" w:rsidR="008C06EA" w:rsidRPr="00D80DC8" w:rsidRDefault="008C06EA" w:rsidP="00DE1FD5">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R</w:t>
            </w:r>
          </w:p>
        </w:tc>
        <w:tc>
          <w:tcPr>
            <w:tcW w:w="2285" w:type="dxa"/>
            <w:shd w:val="clear" w:color="auto" w:fill="auto"/>
            <w:vAlign w:val="center"/>
          </w:tcPr>
          <w:p w14:paraId="6A70F7E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0.0867</w:t>
            </w:r>
          </w:p>
        </w:tc>
        <w:tc>
          <w:tcPr>
            <w:tcW w:w="0" w:type="auto"/>
            <w:shd w:val="clear" w:color="auto" w:fill="auto"/>
            <w:vAlign w:val="center"/>
          </w:tcPr>
          <w:p w14:paraId="0AE2BA2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38,094.44</w:t>
            </w:r>
          </w:p>
        </w:tc>
      </w:tr>
      <w:tr w:rsidR="008C06EA" w:rsidRPr="00D80DC8" w14:paraId="3B8A2484" w14:textId="77777777" w:rsidTr="00667C67">
        <w:tc>
          <w:tcPr>
            <w:tcW w:w="0" w:type="auto"/>
            <w:vAlign w:val="center"/>
          </w:tcPr>
          <w:p w14:paraId="4098AD3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5s</w:t>
            </w:r>
          </w:p>
        </w:tc>
        <w:tc>
          <w:tcPr>
            <w:tcW w:w="3742" w:type="dxa"/>
          </w:tcPr>
          <w:p w14:paraId="3C3A62F0"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S</w:t>
            </w:r>
          </w:p>
        </w:tc>
        <w:tc>
          <w:tcPr>
            <w:tcW w:w="2285" w:type="dxa"/>
            <w:shd w:val="clear" w:color="auto" w:fill="auto"/>
            <w:vAlign w:val="center"/>
          </w:tcPr>
          <w:p w14:paraId="26F2550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0.0754</w:t>
            </w:r>
          </w:p>
        </w:tc>
        <w:tc>
          <w:tcPr>
            <w:tcW w:w="0" w:type="auto"/>
            <w:shd w:val="clear" w:color="auto" w:fill="auto"/>
            <w:vAlign w:val="center"/>
          </w:tcPr>
          <w:p w14:paraId="39B3A33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9,123.08</w:t>
            </w:r>
          </w:p>
        </w:tc>
      </w:tr>
      <w:tr w:rsidR="008C06EA" w:rsidRPr="00D80DC8" w14:paraId="49598696" w14:textId="77777777" w:rsidTr="00667C67">
        <w:tc>
          <w:tcPr>
            <w:tcW w:w="0" w:type="auto"/>
            <w:vAlign w:val="center"/>
          </w:tcPr>
          <w:p w14:paraId="3DA7AF2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5t</w:t>
            </w:r>
          </w:p>
        </w:tc>
        <w:tc>
          <w:tcPr>
            <w:tcW w:w="3742" w:type="dxa"/>
          </w:tcPr>
          <w:p w14:paraId="64F629ED"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T</w:t>
            </w:r>
          </w:p>
        </w:tc>
        <w:tc>
          <w:tcPr>
            <w:tcW w:w="2285" w:type="dxa"/>
            <w:shd w:val="clear" w:color="auto" w:fill="auto"/>
            <w:vAlign w:val="center"/>
          </w:tcPr>
          <w:p w14:paraId="52B357F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0.0873</w:t>
            </w:r>
          </w:p>
        </w:tc>
        <w:tc>
          <w:tcPr>
            <w:tcW w:w="0" w:type="auto"/>
            <w:shd w:val="clear" w:color="auto" w:fill="auto"/>
            <w:vAlign w:val="center"/>
          </w:tcPr>
          <w:p w14:paraId="45437E8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46,670.60</w:t>
            </w:r>
          </w:p>
        </w:tc>
      </w:tr>
      <w:tr w:rsidR="008C06EA" w:rsidRPr="00D80DC8" w14:paraId="40818AA3" w14:textId="77777777" w:rsidTr="00667C67">
        <w:tc>
          <w:tcPr>
            <w:tcW w:w="0" w:type="auto"/>
            <w:vAlign w:val="center"/>
          </w:tcPr>
          <w:p w14:paraId="0A8D134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5u</w:t>
            </w:r>
          </w:p>
        </w:tc>
        <w:tc>
          <w:tcPr>
            <w:tcW w:w="3742" w:type="dxa"/>
          </w:tcPr>
          <w:p w14:paraId="6128EB52"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U</w:t>
            </w:r>
          </w:p>
        </w:tc>
        <w:tc>
          <w:tcPr>
            <w:tcW w:w="2285" w:type="dxa"/>
            <w:shd w:val="clear" w:color="auto" w:fill="auto"/>
            <w:vAlign w:val="center"/>
          </w:tcPr>
          <w:p w14:paraId="79D89DE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0.0710</w:t>
            </w:r>
          </w:p>
        </w:tc>
        <w:tc>
          <w:tcPr>
            <w:tcW w:w="0" w:type="auto"/>
            <w:shd w:val="clear" w:color="auto" w:fill="auto"/>
            <w:vAlign w:val="center"/>
          </w:tcPr>
          <w:p w14:paraId="062E7D1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16,301.48</w:t>
            </w:r>
          </w:p>
        </w:tc>
      </w:tr>
      <w:tr w:rsidR="008C06EA" w:rsidRPr="00D80DC8" w14:paraId="0D98F970" w14:textId="77777777" w:rsidTr="00667C67">
        <w:tc>
          <w:tcPr>
            <w:tcW w:w="0" w:type="auto"/>
            <w:vAlign w:val="center"/>
          </w:tcPr>
          <w:p w14:paraId="44B05A4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5v</w:t>
            </w:r>
          </w:p>
        </w:tc>
        <w:tc>
          <w:tcPr>
            <w:tcW w:w="3742" w:type="dxa"/>
          </w:tcPr>
          <w:p w14:paraId="3C84C93C"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V</w:t>
            </w:r>
          </w:p>
        </w:tc>
        <w:tc>
          <w:tcPr>
            <w:tcW w:w="2285" w:type="dxa"/>
            <w:shd w:val="clear" w:color="auto" w:fill="auto"/>
            <w:vAlign w:val="center"/>
          </w:tcPr>
          <w:p w14:paraId="4D28E26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0.0760</w:t>
            </w:r>
          </w:p>
        </w:tc>
        <w:tc>
          <w:tcPr>
            <w:tcW w:w="0" w:type="auto"/>
            <w:shd w:val="clear" w:color="auto" w:fill="auto"/>
            <w:vAlign w:val="center"/>
          </w:tcPr>
          <w:p w14:paraId="348280E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31,685.72</w:t>
            </w:r>
          </w:p>
        </w:tc>
      </w:tr>
      <w:tr w:rsidR="008C06EA" w:rsidRPr="00D80DC8" w14:paraId="4A979701" w14:textId="77777777" w:rsidTr="00667C67">
        <w:tc>
          <w:tcPr>
            <w:tcW w:w="0" w:type="auto"/>
            <w:vAlign w:val="center"/>
          </w:tcPr>
          <w:p w14:paraId="40A6026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5w</w:t>
            </w:r>
          </w:p>
        </w:tc>
        <w:tc>
          <w:tcPr>
            <w:tcW w:w="3742" w:type="dxa"/>
          </w:tcPr>
          <w:p w14:paraId="3BB6CC2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W</w:t>
            </w:r>
          </w:p>
        </w:tc>
        <w:tc>
          <w:tcPr>
            <w:tcW w:w="2285" w:type="dxa"/>
            <w:shd w:val="clear" w:color="auto" w:fill="auto"/>
            <w:vAlign w:val="center"/>
          </w:tcPr>
          <w:p w14:paraId="6EC40BB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0.0736</w:t>
            </w:r>
          </w:p>
        </w:tc>
        <w:tc>
          <w:tcPr>
            <w:tcW w:w="0" w:type="auto"/>
            <w:shd w:val="clear" w:color="auto" w:fill="auto"/>
            <w:vAlign w:val="center"/>
          </w:tcPr>
          <w:p w14:paraId="7201D00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6,607.08</w:t>
            </w:r>
          </w:p>
        </w:tc>
      </w:tr>
      <w:tr w:rsidR="008C06EA" w:rsidRPr="00D80DC8" w14:paraId="2B8B18B6" w14:textId="77777777" w:rsidTr="00667C67">
        <w:tc>
          <w:tcPr>
            <w:tcW w:w="0" w:type="auto"/>
            <w:vAlign w:val="center"/>
          </w:tcPr>
          <w:p w14:paraId="3488ED3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5x</w:t>
            </w:r>
          </w:p>
        </w:tc>
        <w:tc>
          <w:tcPr>
            <w:tcW w:w="3742" w:type="dxa"/>
          </w:tcPr>
          <w:p w14:paraId="04000C8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X</w:t>
            </w:r>
          </w:p>
        </w:tc>
        <w:tc>
          <w:tcPr>
            <w:tcW w:w="2285" w:type="dxa"/>
            <w:shd w:val="clear" w:color="auto" w:fill="auto"/>
            <w:vAlign w:val="center"/>
          </w:tcPr>
          <w:p w14:paraId="10ED527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0.0754</w:t>
            </w:r>
          </w:p>
        </w:tc>
        <w:tc>
          <w:tcPr>
            <w:tcW w:w="0" w:type="auto"/>
            <w:shd w:val="clear" w:color="auto" w:fill="auto"/>
            <w:vAlign w:val="center"/>
          </w:tcPr>
          <w:p w14:paraId="7B81544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11,963.80</w:t>
            </w:r>
          </w:p>
        </w:tc>
      </w:tr>
      <w:tr w:rsidR="008C06EA" w:rsidRPr="00D80DC8" w14:paraId="2204C689" w14:textId="77777777" w:rsidTr="00667C67">
        <w:tc>
          <w:tcPr>
            <w:tcW w:w="0" w:type="auto"/>
            <w:vAlign w:val="center"/>
          </w:tcPr>
          <w:p w14:paraId="123FCDC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5y</w:t>
            </w:r>
          </w:p>
        </w:tc>
        <w:tc>
          <w:tcPr>
            <w:tcW w:w="3742" w:type="dxa"/>
          </w:tcPr>
          <w:p w14:paraId="34C5B544"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Y</w:t>
            </w:r>
          </w:p>
        </w:tc>
        <w:tc>
          <w:tcPr>
            <w:tcW w:w="2285" w:type="dxa"/>
            <w:shd w:val="clear" w:color="auto" w:fill="auto"/>
            <w:vAlign w:val="center"/>
          </w:tcPr>
          <w:p w14:paraId="1FC7BC1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0.0747</w:t>
            </w:r>
          </w:p>
        </w:tc>
        <w:tc>
          <w:tcPr>
            <w:tcW w:w="0" w:type="auto"/>
            <w:shd w:val="clear" w:color="auto" w:fill="auto"/>
            <w:vAlign w:val="center"/>
          </w:tcPr>
          <w:p w14:paraId="4C883FC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10,598.04</w:t>
            </w:r>
          </w:p>
        </w:tc>
      </w:tr>
      <w:tr w:rsidR="008C06EA" w:rsidRPr="00D80DC8" w14:paraId="3F069EA6" w14:textId="77777777" w:rsidTr="00667C67">
        <w:tc>
          <w:tcPr>
            <w:tcW w:w="0" w:type="auto"/>
            <w:vAlign w:val="center"/>
          </w:tcPr>
          <w:p w14:paraId="2C41438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5z</w:t>
            </w:r>
          </w:p>
        </w:tc>
        <w:tc>
          <w:tcPr>
            <w:tcW w:w="3742" w:type="dxa"/>
          </w:tcPr>
          <w:p w14:paraId="5EC91A2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Z</w:t>
            </w:r>
          </w:p>
        </w:tc>
        <w:tc>
          <w:tcPr>
            <w:tcW w:w="2285" w:type="dxa"/>
            <w:shd w:val="clear" w:color="auto" w:fill="auto"/>
            <w:vAlign w:val="center"/>
          </w:tcPr>
          <w:p w14:paraId="63FDA1F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0.0754</w:t>
            </w:r>
          </w:p>
        </w:tc>
        <w:tc>
          <w:tcPr>
            <w:tcW w:w="0" w:type="auto"/>
            <w:shd w:val="clear" w:color="auto" w:fill="auto"/>
            <w:vAlign w:val="center"/>
          </w:tcPr>
          <w:p w14:paraId="143B390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7,702.72</w:t>
            </w:r>
          </w:p>
        </w:tc>
      </w:tr>
      <w:tr w:rsidR="008C06EA" w:rsidRPr="00D80DC8" w14:paraId="60BF3B4E" w14:textId="77777777" w:rsidTr="00667C67">
        <w:tc>
          <w:tcPr>
            <w:tcW w:w="0" w:type="auto"/>
            <w:vAlign w:val="center"/>
          </w:tcPr>
          <w:p w14:paraId="7C01247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6</w:t>
            </w:r>
          </w:p>
        </w:tc>
        <w:tc>
          <w:tcPr>
            <w:tcW w:w="3742" w:type="dxa"/>
          </w:tcPr>
          <w:p w14:paraId="52E1B59D"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Other</w:t>
            </w:r>
          </w:p>
        </w:tc>
        <w:tc>
          <w:tcPr>
            <w:tcW w:w="2285" w:type="dxa"/>
            <w:shd w:val="clear" w:color="auto" w:fill="auto"/>
            <w:vAlign w:val="center"/>
          </w:tcPr>
          <w:p w14:paraId="3801189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0.0411</w:t>
            </w:r>
          </w:p>
        </w:tc>
        <w:tc>
          <w:tcPr>
            <w:tcW w:w="0" w:type="auto"/>
            <w:shd w:val="clear" w:color="auto" w:fill="auto"/>
            <w:vAlign w:val="center"/>
          </w:tcPr>
          <w:p w14:paraId="1D18F01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94.12</w:t>
            </w:r>
          </w:p>
        </w:tc>
      </w:tr>
      <w:tr w:rsidR="008C06EA" w:rsidRPr="00D80DC8" w14:paraId="3FE45251" w14:textId="77777777" w:rsidTr="00667C67">
        <w:tc>
          <w:tcPr>
            <w:tcW w:w="0" w:type="auto"/>
            <w:vAlign w:val="center"/>
          </w:tcPr>
          <w:p w14:paraId="23530BD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7</w:t>
            </w:r>
          </w:p>
        </w:tc>
        <w:tc>
          <w:tcPr>
            <w:tcW w:w="3742" w:type="dxa"/>
          </w:tcPr>
          <w:p w14:paraId="43F9C4D1"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Residential: Non-owner Occupied or Mixed Use</w:t>
            </w:r>
          </w:p>
        </w:tc>
        <w:tc>
          <w:tcPr>
            <w:tcW w:w="2285" w:type="dxa"/>
            <w:shd w:val="clear" w:color="auto" w:fill="auto"/>
            <w:vAlign w:val="center"/>
          </w:tcPr>
          <w:p w14:paraId="600068F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0.0151</w:t>
            </w:r>
          </w:p>
        </w:tc>
        <w:tc>
          <w:tcPr>
            <w:tcW w:w="0" w:type="auto"/>
            <w:shd w:val="clear" w:color="auto" w:fill="auto"/>
            <w:vAlign w:val="center"/>
          </w:tcPr>
          <w:p w14:paraId="0AC843F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58.68</w:t>
            </w:r>
          </w:p>
        </w:tc>
      </w:tr>
      <w:tr w:rsidR="008C06EA" w:rsidRPr="00D80DC8" w14:paraId="2E0D9A07" w14:textId="77777777" w:rsidTr="00667C67">
        <w:tc>
          <w:tcPr>
            <w:tcW w:w="0" w:type="auto"/>
            <w:vAlign w:val="center"/>
          </w:tcPr>
          <w:p w14:paraId="3536C35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8a</w:t>
            </w:r>
          </w:p>
        </w:tc>
        <w:tc>
          <w:tcPr>
            <w:tcW w:w="3742" w:type="dxa"/>
          </w:tcPr>
          <w:p w14:paraId="10F1D41A" w14:textId="0613874C"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Large Regional Shopping Centre – </w:t>
            </w:r>
            <w:r w:rsidR="004065A0">
              <w:rPr>
                <w:rFonts w:ascii="Times New Roman" w:hAnsi="Times New Roman"/>
                <w:color w:val="000000" w:themeColor="text1"/>
              </w:rPr>
              <w:t>Group </w:t>
            </w:r>
            <w:r w:rsidRPr="00D80DC8">
              <w:rPr>
                <w:rFonts w:ascii="Times New Roman" w:hAnsi="Times New Roman"/>
                <w:color w:val="000000" w:themeColor="text1"/>
              </w:rPr>
              <w:t>A</w:t>
            </w:r>
          </w:p>
        </w:tc>
        <w:tc>
          <w:tcPr>
            <w:tcW w:w="2285" w:type="dxa"/>
            <w:shd w:val="clear" w:color="auto" w:fill="auto"/>
            <w:vAlign w:val="center"/>
          </w:tcPr>
          <w:p w14:paraId="2862B2F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0.0710</w:t>
            </w:r>
          </w:p>
        </w:tc>
        <w:tc>
          <w:tcPr>
            <w:tcW w:w="0" w:type="auto"/>
            <w:shd w:val="clear" w:color="auto" w:fill="auto"/>
            <w:vAlign w:val="center"/>
          </w:tcPr>
          <w:p w14:paraId="6D77F56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15,295.52</w:t>
            </w:r>
          </w:p>
        </w:tc>
      </w:tr>
      <w:tr w:rsidR="008C06EA" w:rsidRPr="00D80DC8" w14:paraId="15154F88" w14:textId="77777777" w:rsidTr="00667C67">
        <w:tc>
          <w:tcPr>
            <w:tcW w:w="0" w:type="auto"/>
            <w:vAlign w:val="center"/>
          </w:tcPr>
          <w:p w14:paraId="5ADAC7E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8b</w:t>
            </w:r>
          </w:p>
        </w:tc>
        <w:tc>
          <w:tcPr>
            <w:tcW w:w="3742" w:type="dxa"/>
          </w:tcPr>
          <w:p w14:paraId="163395BA" w14:textId="66FAA614"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Large Regional Shopping Centre – </w:t>
            </w:r>
            <w:r w:rsidR="004065A0">
              <w:rPr>
                <w:rFonts w:ascii="Times New Roman" w:hAnsi="Times New Roman"/>
                <w:color w:val="000000" w:themeColor="text1"/>
              </w:rPr>
              <w:t>Group </w:t>
            </w:r>
            <w:r w:rsidRPr="00D80DC8">
              <w:rPr>
                <w:rFonts w:ascii="Times New Roman" w:hAnsi="Times New Roman"/>
                <w:color w:val="000000" w:themeColor="text1"/>
              </w:rPr>
              <w:t>B</w:t>
            </w:r>
          </w:p>
        </w:tc>
        <w:tc>
          <w:tcPr>
            <w:tcW w:w="2285" w:type="dxa"/>
            <w:shd w:val="clear" w:color="auto" w:fill="auto"/>
            <w:vAlign w:val="center"/>
          </w:tcPr>
          <w:p w14:paraId="5403CBD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0.0865</w:t>
            </w:r>
          </w:p>
        </w:tc>
        <w:tc>
          <w:tcPr>
            <w:tcW w:w="0" w:type="auto"/>
            <w:shd w:val="clear" w:color="auto" w:fill="auto"/>
            <w:vAlign w:val="center"/>
          </w:tcPr>
          <w:p w14:paraId="30B118E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10,382.44</w:t>
            </w:r>
          </w:p>
        </w:tc>
      </w:tr>
      <w:tr w:rsidR="008C06EA" w:rsidRPr="00D80DC8" w14:paraId="008CDDD5" w14:textId="77777777" w:rsidTr="00667C67">
        <w:tc>
          <w:tcPr>
            <w:tcW w:w="0" w:type="auto"/>
            <w:vAlign w:val="center"/>
          </w:tcPr>
          <w:p w14:paraId="6D98C05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8c</w:t>
            </w:r>
          </w:p>
        </w:tc>
        <w:tc>
          <w:tcPr>
            <w:tcW w:w="3742" w:type="dxa"/>
          </w:tcPr>
          <w:p w14:paraId="1816A7D7" w14:textId="1A7782D6"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Large Regional Shopping Centre – </w:t>
            </w:r>
            <w:r w:rsidR="004065A0">
              <w:rPr>
                <w:rFonts w:ascii="Times New Roman" w:hAnsi="Times New Roman"/>
                <w:color w:val="000000" w:themeColor="text1"/>
              </w:rPr>
              <w:t>Group </w:t>
            </w:r>
            <w:r w:rsidRPr="00D80DC8">
              <w:rPr>
                <w:rFonts w:ascii="Times New Roman" w:hAnsi="Times New Roman"/>
                <w:color w:val="000000" w:themeColor="text1"/>
              </w:rPr>
              <w:t>C</w:t>
            </w:r>
          </w:p>
        </w:tc>
        <w:tc>
          <w:tcPr>
            <w:tcW w:w="2285" w:type="dxa"/>
            <w:shd w:val="clear" w:color="auto" w:fill="auto"/>
            <w:vAlign w:val="center"/>
          </w:tcPr>
          <w:p w14:paraId="3831907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0.0820</w:t>
            </w:r>
          </w:p>
        </w:tc>
        <w:tc>
          <w:tcPr>
            <w:tcW w:w="0" w:type="auto"/>
            <w:shd w:val="clear" w:color="auto" w:fill="auto"/>
            <w:vAlign w:val="center"/>
          </w:tcPr>
          <w:p w14:paraId="607EEE6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12,503.16</w:t>
            </w:r>
          </w:p>
        </w:tc>
      </w:tr>
      <w:tr w:rsidR="008C06EA" w:rsidRPr="00D80DC8" w14:paraId="48096835" w14:textId="77777777" w:rsidTr="00667C67">
        <w:tc>
          <w:tcPr>
            <w:tcW w:w="0" w:type="auto"/>
            <w:vAlign w:val="center"/>
          </w:tcPr>
          <w:p w14:paraId="3726E3E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8d</w:t>
            </w:r>
          </w:p>
        </w:tc>
        <w:tc>
          <w:tcPr>
            <w:tcW w:w="3742" w:type="dxa"/>
          </w:tcPr>
          <w:p w14:paraId="6A013515" w14:textId="1D2E7CC3"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Large Regional Shopping Centre – </w:t>
            </w:r>
            <w:r w:rsidR="004065A0">
              <w:rPr>
                <w:rFonts w:ascii="Times New Roman" w:hAnsi="Times New Roman"/>
                <w:color w:val="000000" w:themeColor="text1"/>
              </w:rPr>
              <w:t>Group </w:t>
            </w:r>
            <w:r w:rsidRPr="00D80DC8">
              <w:rPr>
                <w:rFonts w:ascii="Times New Roman" w:hAnsi="Times New Roman"/>
                <w:color w:val="000000" w:themeColor="text1"/>
              </w:rPr>
              <w:t>D</w:t>
            </w:r>
          </w:p>
        </w:tc>
        <w:tc>
          <w:tcPr>
            <w:tcW w:w="2285" w:type="dxa"/>
            <w:shd w:val="clear" w:color="auto" w:fill="auto"/>
            <w:vAlign w:val="center"/>
          </w:tcPr>
          <w:p w14:paraId="4B5E661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0.0820</w:t>
            </w:r>
          </w:p>
        </w:tc>
        <w:tc>
          <w:tcPr>
            <w:tcW w:w="0" w:type="auto"/>
            <w:shd w:val="clear" w:color="auto" w:fill="auto"/>
            <w:vAlign w:val="center"/>
          </w:tcPr>
          <w:p w14:paraId="7F7F0C5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14,440.28</w:t>
            </w:r>
          </w:p>
        </w:tc>
      </w:tr>
      <w:tr w:rsidR="008C06EA" w:rsidRPr="00D80DC8" w14:paraId="49EE6E04" w14:textId="77777777" w:rsidTr="00667C67">
        <w:tc>
          <w:tcPr>
            <w:tcW w:w="0" w:type="auto"/>
            <w:vAlign w:val="center"/>
          </w:tcPr>
          <w:p w14:paraId="2BEF83C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8e</w:t>
            </w:r>
          </w:p>
        </w:tc>
        <w:tc>
          <w:tcPr>
            <w:tcW w:w="3742" w:type="dxa"/>
          </w:tcPr>
          <w:p w14:paraId="1EA06BC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Large Regional Shopping Centre – Group E</w:t>
            </w:r>
          </w:p>
        </w:tc>
        <w:tc>
          <w:tcPr>
            <w:tcW w:w="2285" w:type="dxa"/>
            <w:shd w:val="clear" w:color="auto" w:fill="auto"/>
            <w:vAlign w:val="center"/>
          </w:tcPr>
          <w:p w14:paraId="0B53610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0.0852</w:t>
            </w:r>
          </w:p>
        </w:tc>
        <w:tc>
          <w:tcPr>
            <w:tcW w:w="0" w:type="auto"/>
            <w:shd w:val="clear" w:color="auto" w:fill="auto"/>
            <w:vAlign w:val="center"/>
          </w:tcPr>
          <w:p w14:paraId="18BDF1B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26,717.76</w:t>
            </w:r>
          </w:p>
        </w:tc>
      </w:tr>
      <w:tr w:rsidR="008C06EA" w:rsidRPr="00D80DC8" w14:paraId="4A50767C" w14:textId="77777777" w:rsidTr="00667C67">
        <w:tc>
          <w:tcPr>
            <w:tcW w:w="0" w:type="auto"/>
            <w:vAlign w:val="center"/>
          </w:tcPr>
          <w:p w14:paraId="5AFF714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8f</w:t>
            </w:r>
          </w:p>
        </w:tc>
        <w:tc>
          <w:tcPr>
            <w:tcW w:w="3742" w:type="dxa"/>
          </w:tcPr>
          <w:p w14:paraId="14AAC61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Large Regional Shopping Centre – Group F</w:t>
            </w:r>
          </w:p>
        </w:tc>
        <w:tc>
          <w:tcPr>
            <w:tcW w:w="2285" w:type="dxa"/>
            <w:shd w:val="clear" w:color="auto" w:fill="auto"/>
            <w:vAlign w:val="center"/>
          </w:tcPr>
          <w:p w14:paraId="767DDA0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0.0852</w:t>
            </w:r>
          </w:p>
        </w:tc>
        <w:tc>
          <w:tcPr>
            <w:tcW w:w="0" w:type="auto"/>
            <w:shd w:val="clear" w:color="auto" w:fill="auto"/>
            <w:vAlign w:val="center"/>
          </w:tcPr>
          <w:p w14:paraId="552367C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24,499.28</w:t>
            </w:r>
          </w:p>
        </w:tc>
      </w:tr>
      <w:tr w:rsidR="008C06EA" w:rsidRPr="00D80DC8" w14:paraId="3A170013" w14:textId="77777777" w:rsidTr="00667C67">
        <w:tc>
          <w:tcPr>
            <w:tcW w:w="0" w:type="auto"/>
            <w:vAlign w:val="center"/>
          </w:tcPr>
          <w:p w14:paraId="0BDE5A4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8g</w:t>
            </w:r>
          </w:p>
        </w:tc>
        <w:tc>
          <w:tcPr>
            <w:tcW w:w="3742" w:type="dxa"/>
          </w:tcPr>
          <w:p w14:paraId="6C3AFAFC" w14:textId="33B5F5AF"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Large Regional Shopping Centre – </w:t>
            </w:r>
            <w:r w:rsidR="004065A0">
              <w:rPr>
                <w:rFonts w:ascii="Times New Roman" w:hAnsi="Times New Roman"/>
                <w:color w:val="000000" w:themeColor="text1"/>
              </w:rPr>
              <w:t>Group </w:t>
            </w:r>
            <w:r w:rsidRPr="00D80DC8">
              <w:rPr>
                <w:rFonts w:ascii="Times New Roman" w:hAnsi="Times New Roman"/>
                <w:color w:val="000000" w:themeColor="text1"/>
              </w:rPr>
              <w:t>G</w:t>
            </w:r>
          </w:p>
        </w:tc>
        <w:tc>
          <w:tcPr>
            <w:tcW w:w="2285" w:type="dxa"/>
            <w:shd w:val="clear" w:color="auto" w:fill="auto"/>
            <w:vAlign w:val="center"/>
          </w:tcPr>
          <w:p w14:paraId="2DBB8C8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0.0852</w:t>
            </w:r>
          </w:p>
        </w:tc>
        <w:tc>
          <w:tcPr>
            <w:tcW w:w="0" w:type="auto"/>
            <w:shd w:val="clear" w:color="auto" w:fill="auto"/>
            <w:vAlign w:val="center"/>
          </w:tcPr>
          <w:p w14:paraId="0F0B285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39,369.28</w:t>
            </w:r>
          </w:p>
        </w:tc>
      </w:tr>
      <w:tr w:rsidR="008C06EA" w:rsidRPr="00D80DC8" w14:paraId="0D01A09E" w14:textId="77777777" w:rsidTr="00667C67">
        <w:tc>
          <w:tcPr>
            <w:tcW w:w="0" w:type="auto"/>
            <w:vAlign w:val="center"/>
          </w:tcPr>
          <w:p w14:paraId="1F6A9F6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8h</w:t>
            </w:r>
          </w:p>
        </w:tc>
        <w:tc>
          <w:tcPr>
            <w:tcW w:w="3742" w:type="dxa"/>
          </w:tcPr>
          <w:p w14:paraId="5872560F" w14:textId="78BBE4D3"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Large Regional Shopping Centre – </w:t>
            </w:r>
            <w:r w:rsidR="004065A0">
              <w:rPr>
                <w:rFonts w:ascii="Times New Roman" w:hAnsi="Times New Roman"/>
                <w:color w:val="000000" w:themeColor="text1"/>
              </w:rPr>
              <w:t>Group </w:t>
            </w:r>
            <w:r w:rsidRPr="00D80DC8">
              <w:rPr>
                <w:rFonts w:ascii="Times New Roman" w:hAnsi="Times New Roman"/>
                <w:color w:val="000000" w:themeColor="text1"/>
              </w:rPr>
              <w:t>H</w:t>
            </w:r>
          </w:p>
        </w:tc>
        <w:tc>
          <w:tcPr>
            <w:tcW w:w="2285" w:type="dxa"/>
            <w:shd w:val="clear" w:color="auto" w:fill="auto"/>
            <w:vAlign w:val="center"/>
          </w:tcPr>
          <w:p w14:paraId="355C724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0.0875</w:t>
            </w:r>
          </w:p>
        </w:tc>
        <w:tc>
          <w:tcPr>
            <w:tcW w:w="0" w:type="auto"/>
            <w:shd w:val="clear" w:color="auto" w:fill="auto"/>
            <w:vAlign w:val="center"/>
          </w:tcPr>
          <w:p w14:paraId="3698550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34,897.32</w:t>
            </w:r>
          </w:p>
        </w:tc>
      </w:tr>
      <w:tr w:rsidR="008C06EA" w:rsidRPr="00D80DC8" w14:paraId="467E58CC" w14:textId="77777777" w:rsidTr="00667C67">
        <w:tc>
          <w:tcPr>
            <w:tcW w:w="0" w:type="auto"/>
            <w:vAlign w:val="center"/>
          </w:tcPr>
          <w:p w14:paraId="127B890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8i</w:t>
            </w:r>
          </w:p>
        </w:tc>
        <w:tc>
          <w:tcPr>
            <w:tcW w:w="3742" w:type="dxa"/>
          </w:tcPr>
          <w:p w14:paraId="284534F4"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Large Regional Shopping Centre – Group I</w:t>
            </w:r>
          </w:p>
        </w:tc>
        <w:tc>
          <w:tcPr>
            <w:tcW w:w="2285" w:type="dxa"/>
            <w:shd w:val="clear" w:color="auto" w:fill="auto"/>
            <w:vAlign w:val="center"/>
          </w:tcPr>
          <w:p w14:paraId="020D32D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0.0933</w:t>
            </w:r>
          </w:p>
        </w:tc>
        <w:tc>
          <w:tcPr>
            <w:tcW w:w="0" w:type="auto"/>
            <w:shd w:val="clear" w:color="auto" w:fill="auto"/>
            <w:vAlign w:val="center"/>
          </w:tcPr>
          <w:p w14:paraId="4F63E61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38,669.68</w:t>
            </w:r>
          </w:p>
        </w:tc>
      </w:tr>
      <w:tr w:rsidR="008C06EA" w:rsidRPr="00D80DC8" w14:paraId="4050020B" w14:textId="77777777" w:rsidTr="00667C67">
        <w:tc>
          <w:tcPr>
            <w:tcW w:w="0" w:type="auto"/>
            <w:vAlign w:val="center"/>
          </w:tcPr>
          <w:p w14:paraId="7821582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8j</w:t>
            </w:r>
          </w:p>
        </w:tc>
        <w:tc>
          <w:tcPr>
            <w:tcW w:w="3742" w:type="dxa"/>
          </w:tcPr>
          <w:p w14:paraId="3240E741"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Large Regional Shopping Centre – Group J</w:t>
            </w:r>
          </w:p>
        </w:tc>
        <w:tc>
          <w:tcPr>
            <w:tcW w:w="2285" w:type="dxa"/>
            <w:shd w:val="clear" w:color="auto" w:fill="auto"/>
            <w:vAlign w:val="center"/>
          </w:tcPr>
          <w:p w14:paraId="7EF47CE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0.0857</w:t>
            </w:r>
          </w:p>
        </w:tc>
        <w:tc>
          <w:tcPr>
            <w:tcW w:w="0" w:type="auto"/>
            <w:shd w:val="clear" w:color="auto" w:fill="auto"/>
            <w:vAlign w:val="center"/>
          </w:tcPr>
          <w:p w14:paraId="0468B76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36,142.72</w:t>
            </w:r>
          </w:p>
        </w:tc>
      </w:tr>
      <w:tr w:rsidR="008C06EA" w:rsidRPr="00D80DC8" w14:paraId="53B8B09C" w14:textId="77777777" w:rsidTr="00667C67">
        <w:tc>
          <w:tcPr>
            <w:tcW w:w="0" w:type="auto"/>
            <w:vAlign w:val="center"/>
          </w:tcPr>
          <w:p w14:paraId="586B38D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lastRenderedPageBreak/>
              <w:t>9a</w:t>
            </w:r>
          </w:p>
        </w:tc>
        <w:tc>
          <w:tcPr>
            <w:tcW w:w="3742" w:type="dxa"/>
          </w:tcPr>
          <w:p w14:paraId="24713A19" w14:textId="6FAD3FA0"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Major Regional Shopping Centre – </w:t>
            </w:r>
            <w:r w:rsidR="004065A0">
              <w:rPr>
                <w:rFonts w:ascii="Times New Roman" w:hAnsi="Times New Roman"/>
                <w:color w:val="000000" w:themeColor="text1"/>
              </w:rPr>
              <w:t>Group </w:t>
            </w:r>
            <w:r w:rsidRPr="00D80DC8">
              <w:rPr>
                <w:rFonts w:ascii="Times New Roman" w:hAnsi="Times New Roman"/>
                <w:color w:val="000000" w:themeColor="text1"/>
              </w:rPr>
              <w:t>A</w:t>
            </w:r>
          </w:p>
        </w:tc>
        <w:tc>
          <w:tcPr>
            <w:tcW w:w="2285" w:type="dxa"/>
            <w:shd w:val="clear" w:color="auto" w:fill="auto"/>
            <w:vAlign w:val="center"/>
          </w:tcPr>
          <w:p w14:paraId="26CE935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0.0977</w:t>
            </w:r>
          </w:p>
        </w:tc>
        <w:tc>
          <w:tcPr>
            <w:tcW w:w="0" w:type="auto"/>
            <w:shd w:val="clear" w:color="auto" w:fill="auto"/>
            <w:vAlign w:val="center"/>
          </w:tcPr>
          <w:p w14:paraId="5DF67A2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69,155.96</w:t>
            </w:r>
          </w:p>
        </w:tc>
      </w:tr>
      <w:tr w:rsidR="008C06EA" w:rsidRPr="00D80DC8" w14:paraId="35593FFD" w14:textId="77777777" w:rsidTr="00667C67">
        <w:tc>
          <w:tcPr>
            <w:tcW w:w="0" w:type="auto"/>
            <w:vAlign w:val="center"/>
          </w:tcPr>
          <w:p w14:paraId="6F5C425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9b</w:t>
            </w:r>
          </w:p>
        </w:tc>
        <w:tc>
          <w:tcPr>
            <w:tcW w:w="3742" w:type="dxa"/>
          </w:tcPr>
          <w:p w14:paraId="4169CC23" w14:textId="646ECCEB"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Major Regional Shopping Centre – </w:t>
            </w:r>
            <w:r w:rsidR="004065A0">
              <w:rPr>
                <w:rFonts w:ascii="Times New Roman" w:hAnsi="Times New Roman"/>
                <w:color w:val="000000" w:themeColor="text1"/>
              </w:rPr>
              <w:t>Group </w:t>
            </w:r>
            <w:r w:rsidRPr="00D80DC8">
              <w:rPr>
                <w:rFonts w:ascii="Times New Roman" w:hAnsi="Times New Roman"/>
                <w:color w:val="000000" w:themeColor="text1"/>
              </w:rPr>
              <w:t>B</w:t>
            </w:r>
          </w:p>
        </w:tc>
        <w:tc>
          <w:tcPr>
            <w:tcW w:w="2285" w:type="dxa"/>
            <w:shd w:val="clear" w:color="auto" w:fill="auto"/>
            <w:vAlign w:val="center"/>
          </w:tcPr>
          <w:p w14:paraId="12C92DF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0.0944</w:t>
            </w:r>
          </w:p>
        </w:tc>
        <w:tc>
          <w:tcPr>
            <w:tcW w:w="0" w:type="auto"/>
            <w:shd w:val="clear" w:color="auto" w:fill="auto"/>
            <w:vAlign w:val="center"/>
          </w:tcPr>
          <w:p w14:paraId="4AF508A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83,463.24</w:t>
            </w:r>
          </w:p>
        </w:tc>
      </w:tr>
      <w:tr w:rsidR="008C06EA" w:rsidRPr="00D80DC8" w14:paraId="3345DDD3" w14:textId="77777777" w:rsidTr="00667C67">
        <w:tc>
          <w:tcPr>
            <w:tcW w:w="0" w:type="auto"/>
            <w:vAlign w:val="center"/>
          </w:tcPr>
          <w:p w14:paraId="3BF8A08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9c</w:t>
            </w:r>
          </w:p>
        </w:tc>
        <w:tc>
          <w:tcPr>
            <w:tcW w:w="3742" w:type="dxa"/>
          </w:tcPr>
          <w:p w14:paraId="4C335028" w14:textId="09B82D83"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Major Regional Shopping Centre – </w:t>
            </w:r>
            <w:r w:rsidR="004065A0">
              <w:rPr>
                <w:rFonts w:ascii="Times New Roman" w:hAnsi="Times New Roman"/>
                <w:color w:val="000000" w:themeColor="text1"/>
              </w:rPr>
              <w:t>Group </w:t>
            </w:r>
            <w:r w:rsidRPr="00D80DC8">
              <w:rPr>
                <w:rFonts w:ascii="Times New Roman" w:hAnsi="Times New Roman"/>
                <w:color w:val="000000" w:themeColor="text1"/>
              </w:rPr>
              <w:t>C</w:t>
            </w:r>
          </w:p>
        </w:tc>
        <w:tc>
          <w:tcPr>
            <w:tcW w:w="2285" w:type="dxa"/>
            <w:shd w:val="clear" w:color="auto" w:fill="auto"/>
            <w:vAlign w:val="center"/>
          </w:tcPr>
          <w:p w14:paraId="6796E4B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0.0939</w:t>
            </w:r>
          </w:p>
        </w:tc>
        <w:tc>
          <w:tcPr>
            <w:tcW w:w="0" w:type="auto"/>
            <w:shd w:val="clear" w:color="auto" w:fill="auto"/>
            <w:vAlign w:val="center"/>
          </w:tcPr>
          <w:p w14:paraId="22D07C8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96,505.08</w:t>
            </w:r>
          </w:p>
        </w:tc>
      </w:tr>
      <w:tr w:rsidR="008C06EA" w:rsidRPr="00D80DC8" w14:paraId="738674F7" w14:textId="77777777" w:rsidTr="00667C67">
        <w:tc>
          <w:tcPr>
            <w:tcW w:w="0" w:type="auto"/>
            <w:vAlign w:val="center"/>
          </w:tcPr>
          <w:p w14:paraId="1A5BA38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9d</w:t>
            </w:r>
          </w:p>
        </w:tc>
        <w:tc>
          <w:tcPr>
            <w:tcW w:w="3742" w:type="dxa"/>
          </w:tcPr>
          <w:p w14:paraId="489D042D" w14:textId="79B6C1C5"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Major Regional Shopping Centre – </w:t>
            </w:r>
            <w:r w:rsidR="004065A0">
              <w:rPr>
                <w:rFonts w:ascii="Times New Roman" w:hAnsi="Times New Roman"/>
                <w:color w:val="000000" w:themeColor="text1"/>
              </w:rPr>
              <w:t>Group </w:t>
            </w:r>
            <w:r w:rsidRPr="00D80DC8">
              <w:rPr>
                <w:rFonts w:ascii="Times New Roman" w:hAnsi="Times New Roman"/>
                <w:color w:val="000000" w:themeColor="text1"/>
              </w:rPr>
              <w:t>D</w:t>
            </w:r>
          </w:p>
        </w:tc>
        <w:tc>
          <w:tcPr>
            <w:tcW w:w="2285" w:type="dxa"/>
            <w:shd w:val="clear" w:color="auto" w:fill="auto"/>
            <w:vAlign w:val="center"/>
          </w:tcPr>
          <w:p w14:paraId="4AB60A8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0.0902</w:t>
            </w:r>
          </w:p>
        </w:tc>
        <w:tc>
          <w:tcPr>
            <w:tcW w:w="0" w:type="auto"/>
            <w:shd w:val="clear" w:color="auto" w:fill="auto"/>
            <w:vAlign w:val="center"/>
          </w:tcPr>
          <w:p w14:paraId="44BF21F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106,255.40</w:t>
            </w:r>
          </w:p>
        </w:tc>
      </w:tr>
      <w:tr w:rsidR="008C06EA" w:rsidRPr="00D80DC8" w14:paraId="03E1C185" w14:textId="77777777" w:rsidTr="00667C67">
        <w:tc>
          <w:tcPr>
            <w:tcW w:w="0" w:type="auto"/>
            <w:vAlign w:val="center"/>
          </w:tcPr>
          <w:p w14:paraId="0842141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10</w:t>
            </w:r>
          </w:p>
        </w:tc>
        <w:tc>
          <w:tcPr>
            <w:tcW w:w="3742" w:type="dxa"/>
          </w:tcPr>
          <w:p w14:paraId="6A090FE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Residential: Owner occupied</w:t>
            </w:r>
          </w:p>
        </w:tc>
        <w:tc>
          <w:tcPr>
            <w:tcW w:w="2285" w:type="dxa"/>
            <w:shd w:val="clear" w:color="auto" w:fill="auto"/>
            <w:vAlign w:val="center"/>
          </w:tcPr>
          <w:p w14:paraId="78B47D3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0.0137</w:t>
            </w:r>
          </w:p>
        </w:tc>
        <w:tc>
          <w:tcPr>
            <w:tcW w:w="0" w:type="auto"/>
            <w:shd w:val="clear" w:color="auto" w:fill="auto"/>
            <w:vAlign w:val="center"/>
          </w:tcPr>
          <w:p w14:paraId="3F35895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45.76</w:t>
            </w:r>
          </w:p>
        </w:tc>
      </w:tr>
      <w:tr w:rsidR="008C06EA" w:rsidRPr="00D80DC8" w14:paraId="3A4020F8" w14:textId="77777777" w:rsidTr="00667C67">
        <w:tc>
          <w:tcPr>
            <w:tcW w:w="0" w:type="auto"/>
            <w:vAlign w:val="center"/>
          </w:tcPr>
          <w:p w14:paraId="06C9BDA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10aa</w:t>
            </w:r>
          </w:p>
        </w:tc>
        <w:tc>
          <w:tcPr>
            <w:tcW w:w="3742" w:type="dxa"/>
          </w:tcPr>
          <w:p w14:paraId="047E255D" w14:textId="733491D5" w:rsidR="008C06EA" w:rsidRPr="00D80DC8" w:rsidRDefault="008C06EA" w:rsidP="004D3C01">
            <w:pPr>
              <w:jc w:val="left"/>
              <w:rPr>
                <w:rFonts w:ascii="Times New Roman" w:hAnsi="Times New Roman"/>
                <w:color w:val="000000" w:themeColor="text1"/>
              </w:rPr>
            </w:pPr>
            <w:r w:rsidRPr="00D80DC8">
              <w:rPr>
                <w:rFonts w:ascii="Times New Roman" w:hAnsi="Times New Roman"/>
                <w:color w:val="000000" w:themeColor="text1"/>
              </w:rPr>
              <w:t xml:space="preserve">CTS – Residential: Owner Occupied </w:t>
            </w:r>
            <w:r w:rsidR="004065A0">
              <w:rPr>
                <w:rFonts w:ascii="Times New Roman" w:hAnsi="Times New Roman"/>
                <w:color w:val="000000" w:themeColor="text1"/>
              </w:rPr>
              <w:t>Group </w:t>
            </w:r>
            <w:r w:rsidRPr="00D80DC8">
              <w:rPr>
                <w:rFonts w:ascii="Times New Roman" w:hAnsi="Times New Roman"/>
                <w:color w:val="000000" w:themeColor="text1"/>
              </w:rPr>
              <w:t>AA</w:t>
            </w:r>
          </w:p>
        </w:tc>
        <w:tc>
          <w:tcPr>
            <w:tcW w:w="2285" w:type="dxa"/>
            <w:shd w:val="clear" w:color="auto" w:fill="auto"/>
            <w:vAlign w:val="center"/>
          </w:tcPr>
          <w:p w14:paraId="766C04E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0.0303</w:t>
            </w:r>
          </w:p>
        </w:tc>
        <w:tc>
          <w:tcPr>
            <w:tcW w:w="0" w:type="auto"/>
            <w:shd w:val="clear" w:color="auto" w:fill="auto"/>
            <w:vAlign w:val="center"/>
          </w:tcPr>
          <w:p w14:paraId="2904DA8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100.00</w:t>
            </w:r>
          </w:p>
        </w:tc>
      </w:tr>
      <w:tr w:rsidR="008C06EA" w:rsidRPr="00D80DC8" w14:paraId="74674D92" w14:textId="77777777" w:rsidTr="00667C67">
        <w:tc>
          <w:tcPr>
            <w:tcW w:w="0" w:type="auto"/>
            <w:vAlign w:val="center"/>
          </w:tcPr>
          <w:p w14:paraId="493D9F3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10ga</w:t>
            </w:r>
          </w:p>
        </w:tc>
        <w:tc>
          <w:tcPr>
            <w:tcW w:w="3742" w:type="dxa"/>
          </w:tcPr>
          <w:p w14:paraId="5C11C1A4"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Residential: Owner Occupied with Guest Accommodation</w:t>
            </w:r>
          </w:p>
        </w:tc>
        <w:tc>
          <w:tcPr>
            <w:tcW w:w="2285" w:type="dxa"/>
            <w:shd w:val="clear" w:color="auto" w:fill="auto"/>
            <w:vAlign w:val="center"/>
          </w:tcPr>
          <w:p w14:paraId="303EA76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0.0158</w:t>
            </w:r>
          </w:p>
        </w:tc>
        <w:tc>
          <w:tcPr>
            <w:tcW w:w="0" w:type="auto"/>
            <w:shd w:val="clear" w:color="auto" w:fill="auto"/>
            <w:vAlign w:val="center"/>
          </w:tcPr>
          <w:p w14:paraId="6EA96A7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52.64</w:t>
            </w:r>
          </w:p>
        </w:tc>
      </w:tr>
      <w:tr w:rsidR="008C06EA" w:rsidRPr="00D80DC8" w14:paraId="704746A0" w14:textId="77777777" w:rsidTr="00667C67">
        <w:tc>
          <w:tcPr>
            <w:tcW w:w="0" w:type="auto"/>
            <w:vAlign w:val="center"/>
          </w:tcPr>
          <w:p w14:paraId="3A17C62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11a</w:t>
            </w:r>
          </w:p>
        </w:tc>
        <w:tc>
          <w:tcPr>
            <w:tcW w:w="3742" w:type="dxa"/>
          </w:tcPr>
          <w:p w14:paraId="3D19F0EE"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Commercial/Non-Residential – Group A</w:t>
            </w:r>
          </w:p>
        </w:tc>
        <w:tc>
          <w:tcPr>
            <w:tcW w:w="2285" w:type="dxa"/>
            <w:shd w:val="clear" w:color="auto" w:fill="auto"/>
            <w:vAlign w:val="center"/>
          </w:tcPr>
          <w:p w14:paraId="273CB2B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0.0459</w:t>
            </w:r>
          </w:p>
        </w:tc>
        <w:tc>
          <w:tcPr>
            <w:tcW w:w="0" w:type="auto"/>
            <w:shd w:val="clear" w:color="auto" w:fill="auto"/>
            <w:vAlign w:val="center"/>
          </w:tcPr>
          <w:p w14:paraId="5EA1625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94.12</w:t>
            </w:r>
          </w:p>
        </w:tc>
      </w:tr>
      <w:tr w:rsidR="008C06EA" w:rsidRPr="00D80DC8" w14:paraId="125B2561" w14:textId="77777777" w:rsidTr="00667C67">
        <w:tc>
          <w:tcPr>
            <w:tcW w:w="0" w:type="auto"/>
            <w:vAlign w:val="center"/>
          </w:tcPr>
          <w:p w14:paraId="796D54D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11b</w:t>
            </w:r>
          </w:p>
        </w:tc>
        <w:tc>
          <w:tcPr>
            <w:tcW w:w="3742" w:type="dxa"/>
          </w:tcPr>
          <w:p w14:paraId="725CD1E2"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Commercial/Non-Residential – Group B</w:t>
            </w:r>
          </w:p>
        </w:tc>
        <w:tc>
          <w:tcPr>
            <w:tcW w:w="2285" w:type="dxa"/>
            <w:shd w:val="clear" w:color="auto" w:fill="auto"/>
            <w:vAlign w:val="center"/>
          </w:tcPr>
          <w:p w14:paraId="6DECCF3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0.0567</w:t>
            </w:r>
          </w:p>
        </w:tc>
        <w:tc>
          <w:tcPr>
            <w:tcW w:w="0" w:type="auto"/>
            <w:shd w:val="clear" w:color="auto" w:fill="auto"/>
            <w:vAlign w:val="center"/>
          </w:tcPr>
          <w:p w14:paraId="30D5BA5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94.12</w:t>
            </w:r>
          </w:p>
        </w:tc>
      </w:tr>
      <w:tr w:rsidR="008C06EA" w:rsidRPr="00D80DC8" w14:paraId="18C40FDF" w14:textId="77777777" w:rsidTr="00667C67">
        <w:tc>
          <w:tcPr>
            <w:tcW w:w="0" w:type="auto"/>
            <w:vAlign w:val="center"/>
          </w:tcPr>
          <w:p w14:paraId="4DB5B86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12a</w:t>
            </w:r>
          </w:p>
        </w:tc>
        <w:tc>
          <w:tcPr>
            <w:tcW w:w="3742" w:type="dxa"/>
          </w:tcPr>
          <w:p w14:paraId="4F7124A8"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Multi-Residential single dwelling with one additional dwelling</w:t>
            </w:r>
          </w:p>
        </w:tc>
        <w:tc>
          <w:tcPr>
            <w:tcW w:w="2285" w:type="dxa"/>
            <w:shd w:val="clear" w:color="auto" w:fill="auto"/>
            <w:vAlign w:val="center"/>
          </w:tcPr>
          <w:p w14:paraId="429832E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0.0134</w:t>
            </w:r>
          </w:p>
        </w:tc>
        <w:tc>
          <w:tcPr>
            <w:tcW w:w="0" w:type="auto"/>
            <w:shd w:val="clear" w:color="auto" w:fill="auto"/>
            <w:vAlign w:val="center"/>
          </w:tcPr>
          <w:p w14:paraId="63E6652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60.92</w:t>
            </w:r>
          </w:p>
        </w:tc>
      </w:tr>
      <w:tr w:rsidR="008C06EA" w:rsidRPr="00D80DC8" w14:paraId="05DD0705" w14:textId="77777777" w:rsidTr="00667C67">
        <w:tc>
          <w:tcPr>
            <w:tcW w:w="0" w:type="auto"/>
            <w:vAlign w:val="center"/>
          </w:tcPr>
          <w:p w14:paraId="34A18B0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12b</w:t>
            </w:r>
          </w:p>
        </w:tc>
        <w:tc>
          <w:tcPr>
            <w:tcW w:w="3742" w:type="dxa"/>
          </w:tcPr>
          <w:p w14:paraId="34600534" w14:textId="485F90F1"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Multi-Residential more than 2</w:t>
            </w:r>
            <w:r w:rsidR="00340797">
              <w:rPr>
                <w:rFonts w:ascii="Times New Roman" w:hAnsi="Times New Roman"/>
                <w:color w:val="000000" w:themeColor="text1"/>
              </w:rPr>
              <w:t> </w:t>
            </w:r>
            <w:r w:rsidRPr="00D80DC8">
              <w:rPr>
                <w:rFonts w:ascii="Times New Roman" w:hAnsi="Times New Roman"/>
                <w:color w:val="000000" w:themeColor="text1"/>
              </w:rPr>
              <w:t>dwellings or living units</w:t>
            </w:r>
          </w:p>
        </w:tc>
        <w:tc>
          <w:tcPr>
            <w:tcW w:w="2285" w:type="dxa"/>
            <w:shd w:val="clear" w:color="auto" w:fill="auto"/>
            <w:vAlign w:val="center"/>
          </w:tcPr>
          <w:p w14:paraId="62B47E6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0.0279</w:t>
            </w:r>
          </w:p>
        </w:tc>
        <w:tc>
          <w:tcPr>
            <w:tcW w:w="0" w:type="auto"/>
            <w:shd w:val="clear" w:color="auto" w:fill="auto"/>
            <w:vAlign w:val="center"/>
          </w:tcPr>
          <w:p w14:paraId="4162C99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60.92</w:t>
            </w:r>
          </w:p>
        </w:tc>
      </w:tr>
      <w:tr w:rsidR="008C06EA" w:rsidRPr="00D80DC8" w14:paraId="76B2A590" w14:textId="77777777" w:rsidTr="00667C67">
        <w:tc>
          <w:tcPr>
            <w:tcW w:w="0" w:type="auto"/>
            <w:vAlign w:val="center"/>
          </w:tcPr>
          <w:p w14:paraId="0B62F7C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13</w:t>
            </w:r>
          </w:p>
        </w:tc>
        <w:tc>
          <w:tcPr>
            <w:tcW w:w="3742" w:type="dxa"/>
          </w:tcPr>
          <w:p w14:paraId="6EC8402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Central Business District</w:t>
            </w:r>
          </w:p>
        </w:tc>
        <w:tc>
          <w:tcPr>
            <w:tcW w:w="2285" w:type="dxa"/>
            <w:shd w:val="clear" w:color="auto" w:fill="auto"/>
            <w:vAlign w:val="center"/>
          </w:tcPr>
          <w:p w14:paraId="1352984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0.0664</w:t>
            </w:r>
          </w:p>
        </w:tc>
        <w:tc>
          <w:tcPr>
            <w:tcW w:w="0" w:type="auto"/>
            <w:shd w:val="clear" w:color="auto" w:fill="auto"/>
            <w:vAlign w:val="center"/>
          </w:tcPr>
          <w:p w14:paraId="62A8899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121.56</w:t>
            </w:r>
          </w:p>
        </w:tc>
      </w:tr>
      <w:tr w:rsidR="008C06EA" w:rsidRPr="00D80DC8" w14:paraId="26AD5A73" w14:textId="77777777" w:rsidTr="00667C67">
        <w:tc>
          <w:tcPr>
            <w:tcW w:w="0" w:type="auto"/>
            <w:vAlign w:val="center"/>
          </w:tcPr>
          <w:p w14:paraId="3E868B5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13a</w:t>
            </w:r>
          </w:p>
        </w:tc>
        <w:tc>
          <w:tcPr>
            <w:tcW w:w="3742" w:type="dxa"/>
          </w:tcPr>
          <w:p w14:paraId="4A9D209D" w14:textId="15483A21"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CTS – Central Business District Public </w:t>
            </w:r>
            <w:r w:rsidR="00EE0B4A">
              <w:rPr>
                <w:rFonts w:ascii="Times New Roman" w:hAnsi="Times New Roman"/>
                <w:color w:val="000000" w:themeColor="text1"/>
              </w:rPr>
              <w:t>Car park</w:t>
            </w:r>
            <w:r w:rsidRPr="00D80DC8">
              <w:rPr>
                <w:rFonts w:ascii="Times New Roman" w:hAnsi="Times New Roman"/>
                <w:color w:val="000000" w:themeColor="text1"/>
              </w:rPr>
              <w:t>s</w:t>
            </w:r>
          </w:p>
        </w:tc>
        <w:tc>
          <w:tcPr>
            <w:tcW w:w="2285" w:type="dxa"/>
            <w:shd w:val="clear" w:color="auto" w:fill="auto"/>
            <w:vAlign w:val="center"/>
          </w:tcPr>
          <w:p w14:paraId="08F8F8D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0.0830</w:t>
            </w:r>
          </w:p>
        </w:tc>
        <w:tc>
          <w:tcPr>
            <w:tcW w:w="0" w:type="auto"/>
            <w:shd w:val="clear" w:color="auto" w:fill="auto"/>
            <w:vAlign w:val="center"/>
          </w:tcPr>
          <w:p w14:paraId="526FD0E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151.96</w:t>
            </w:r>
          </w:p>
        </w:tc>
      </w:tr>
      <w:tr w:rsidR="008C06EA" w:rsidRPr="00D80DC8" w14:paraId="5E151902" w14:textId="77777777" w:rsidTr="00667C67">
        <w:tc>
          <w:tcPr>
            <w:tcW w:w="0" w:type="auto"/>
            <w:vAlign w:val="center"/>
          </w:tcPr>
          <w:p w14:paraId="6373BA4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14</w:t>
            </w:r>
          </w:p>
        </w:tc>
        <w:tc>
          <w:tcPr>
            <w:tcW w:w="3742" w:type="dxa"/>
          </w:tcPr>
          <w:p w14:paraId="69BE2117" w14:textId="77777777" w:rsidR="008C06EA" w:rsidRPr="00D80DC8" w:rsidRDefault="008C06EA" w:rsidP="004D3C01">
            <w:pPr>
              <w:jc w:val="left"/>
              <w:rPr>
                <w:rFonts w:ascii="Times New Roman" w:hAnsi="Times New Roman"/>
                <w:color w:val="000000" w:themeColor="text1"/>
              </w:rPr>
            </w:pPr>
            <w:r w:rsidRPr="00D80DC8">
              <w:rPr>
                <w:rFonts w:ascii="Times New Roman" w:hAnsi="Times New Roman"/>
                <w:color w:val="000000" w:themeColor="text1"/>
              </w:rPr>
              <w:t>CTS – Residential: Non-owner Occupied or Mixed Use</w:t>
            </w:r>
          </w:p>
        </w:tc>
        <w:tc>
          <w:tcPr>
            <w:tcW w:w="2285" w:type="dxa"/>
            <w:shd w:val="clear" w:color="auto" w:fill="auto"/>
            <w:vAlign w:val="center"/>
          </w:tcPr>
          <w:p w14:paraId="3E084D6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0.0134</w:t>
            </w:r>
          </w:p>
        </w:tc>
        <w:tc>
          <w:tcPr>
            <w:tcW w:w="0" w:type="auto"/>
            <w:shd w:val="clear" w:color="auto" w:fill="auto"/>
            <w:vAlign w:val="center"/>
          </w:tcPr>
          <w:p w14:paraId="5F8DCD9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60.92</w:t>
            </w:r>
          </w:p>
        </w:tc>
      </w:tr>
      <w:tr w:rsidR="008C06EA" w:rsidRPr="00D80DC8" w14:paraId="05A82FF2" w14:textId="77777777" w:rsidTr="00667C67">
        <w:tc>
          <w:tcPr>
            <w:tcW w:w="0" w:type="auto"/>
            <w:vAlign w:val="center"/>
          </w:tcPr>
          <w:p w14:paraId="6A6D44E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14aa</w:t>
            </w:r>
          </w:p>
        </w:tc>
        <w:tc>
          <w:tcPr>
            <w:tcW w:w="3742" w:type="dxa"/>
          </w:tcPr>
          <w:p w14:paraId="7CFA4B2E" w14:textId="77777777" w:rsidR="008C06EA" w:rsidRPr="00D80DC8" w:rsidRDefault="008C06EA" w:rsidP="004D3C01">
            <w:pPr>
              <w:jc w:val="left"/>
              <w:rPr>
                <w:rFonts w:ascii="Times New Roman" w:hAnsi="Times New Roman"/>
                <w:color w:val="000000" w:themeColor="text1"/>
              </w:rPr>
            </w:pPr>
            <w:r w:rsidRPr="00D80DC8">
              <w:rPr>
                <w:rFonts w:ascii="Times New Roman" w:hAnsi="Times New Roman"/>
                <w:color w:val="000000" w:themeColor="text1"/>
              </w:rPr>
              <w:t>CTS – Residential: Non-owner Occupied or Mixed Use Group AA</w:t>
            </w:r>
          </w:p>
        </w:tc>
        <w:tc>
          <w:tcPr>
            <w:tcW w:w="2285" w:type="dxa"/>
            <w:shd w:val="clear" w:color="auto" w:fill="auto"/>
            <w:vAlign w:val="center"/>
          </w:tcPr>
          <w:p w14:paraId="2923130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0.0367</w:t>
            </w:r>
          </w:p>
        </w:tc>
        <w:tc>
          <w:tcPr>
            <w:tcW w:w="0" w:type="auto"/>
            <w:shd w:val="clear" w:color="auto" w:fill="auto"/>
            <w:vAlign w:val="center"/>
          </w:tcPr>
          <w:p w14:paraId="419ED6E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133.20</w:t>
            </w:r>
          </w:p>
        </w:tc>
      </w:tr>
      <w:tr w:rsidR="008C06EA" w:rsidRPr="00D80DC8" w14:paraId="7E4CBA27" w14:textId="77777777" w:rsidTr="00667C67">
        <w:tc>
          <w:tcPr>
            <w:tcW w:w="0" w:type="auto"/>
            <w:vAlign w:val="center"/>
          </w:tcPr>
          <w:p w14:paraId="2044155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15</w:t>
            </w:r>
          </w:p>
        </w:tc>
        <w:tc>
          <w:tcPr>
            <w:tcW w:w="3742" w:type="dxa"/>
          </w:tcPr>
          <w:p w14:paraId="6EF31D1E"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Minor Lot</w:t>
            </w:r>
          </w:p>
        </w:tc>
        <w:tc>
          <w:tcPr>
            <w:tcW w:w="2285" w:type="dxa"/>
            <w:shd w:val="clear" w:color="auto" w:fill="auto"/>
            <w:vAlign w:val="center"/>
          </w:tcPr>
          <w:p w14:paraId="7FB0ED6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0.0572</w:t>
            </w:r>
          </w:p>
        </w:tc>
        <w:tc>
          <w:tcPr>
            <w:tcW w:w="0" w:type="auto"/>
            <w:shd w:val="clear" w:color="auto" w:fill="auto"/>
            <w:vAlign w:val="center"/>
          </w:tcPr>
          <w:p w14:paraId="41914D3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46.48</w:t>
            </w:r>
          </w:p>
        </w:tc>
      </w:tr>
      <w:tr w:rsidR="008C06EA" w:rsidRPr="00D80DC8" w14:paraId="143D0862" w14:textId="77777777" w:rsidTr="00667C67">
        <w:tc>
          <w:tcPr>
            <w:tcW w:w="0" w:type="auto"/>
            <w:vAlign w:val="center"/>
          </w:tcPr>
          <w:p w14:paraId="608E75A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16</w:t>
            </w:r>
          </w:p>
        </w:tc>
        <w:tc>
          <w:tcPr>
            <w:tcW w:w="3742" w:type="dxa"/>
          </w:tcPr>
          <w:p w14:paraId="54459CCE"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CBD Frame Commercial/Non-Residential</w:t>
            </w:r>
          </w:p>
        </w:tc>
        <w:tc>
          <w:tcPr>
            <w:tcW w:w="2285" w:type="dxa"/>
            <w:shd w:val="clear" w:color="auto" w:fill="auto"/>
            <w:vAlign w:val="center"/>
          </w:tcPr>
          <w:p w14:paraId="0D9D69B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0.0493</w:t>
            </w:r>
          </w:p>
        </w:tc>
        <w:tc>
          <w:tcPr>
            <w:tcW w:w="0" w:type="auto"/>
            <w:shd w:val="clear" w:color="auto" w:fill="auto"/>
            <w:vAlign w:val="center"/>
          </w:tcPr>
          <w:p w14:paraId="6AECA9D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102.76</w:t>
            </w:r>
          </w:p>
        </w:tc>
      </w:tr>
      <w:tr w:rsidR="008C06EA" w:rsidRPr="00D80DC8" w14:paraId="3A87F451" w14:textId="77777777" w:rsidTr="00667C67">
        <w:tc>
          <w:tcPr>
            <w:tcW w:w="0" w:type="auto"/>
            <w:vAlign w:val="center"/>
          </w:tcPr>
          <w:p w14:paraId="0477589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16b</w:t>
            </w:r>
          </w:p>
        </w:tc>
        <w:tc>
          <w:tcPr>
            <w:tcW w:w="3742" w:type="dxa"/>
          </w:tcPr>
          <w:p w14:paraId="718D78A8" w14:textId="0EEACFE5"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CBD Frame Public </w:t>
            </w:r>
            <w:r w:rsidR="00EE0B4A">
              <w:rPr>
                <w:rFonts w:ascii="Times New Roman" w:hAnsi="Times New Roman"/>
                <w:color w:val="000000" w:themeColor="text1"/>
              </w:rPr>
              <w:t>Car park</w:t>
            </w:r>
            <w:r w:rsidRPr="00D80DC8">
              <w:rPr>
                <w:rFonts w:ascii="Times New Roman" w:hAnsi="Times New Roman"/>
                <w:color w:val="000000" w:themeColor="text1"/>
              </w:rPr>
              <w:t>s</w:t>
            </w:r>
          </w:p>
        </w:tc>
        <w:tc>
          <w:tcPr>
            <w:tcW w:w="2285" w:type="dxa"/>
            <w:shd w:val="clear" w:color="auto" w:fill="auto"/>
            <w:vAlign w:val="center"/>
          </w:tcPr>
          <w:p w14:paraId="5B5AB7E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0.0616</w:t>
            </w:r>
          </w:p>
        </w:tc>
        <w:tc>
          <w:tcPr>
            <w:tcW w:w="0" w:type="auto"/>
            <w:shd w:val="clear" w:color="auto" w:fill="auto"/>
            <w:vAlign w:val="center"/>
          </w:tcPr>
          <w:p w14:paraId="424DB79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128.48</w:t>
            </w:r>
          </w:p>
        </w:tc>
      </w:tr>
      <w:tr w:rsidR="008C06EA" w:rsidRPr="00D80DC8" w14:paraId="5F6E632B" w14:textId="77777777" w:rsidTr="00667C67">
        <w:tc>
          <w:tcPr>
            <w:tcW w:w="0" w:type="auto"/>
            <w:vAlign w:val="center"/>
          </w:tcPr>
          <w:p w14:paraId="0CB49B9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17</w:t>
            </w:r>
          </w:p>
        </w:tc>
        <w:tc>
          <w:tcPr>
            <w:tcW w:w="3742" w:type="dxa"/>
          </w:tcPr>
          <w:p w14:paraId="07C1093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CBD Frame Commercial/Non-Residential</w:t>
            </w:r>
          </w:p>
        </w:tc>
        <w:tc>
          <w:tcPr>
            <w:tcW w:w="2285" w:type="dxa"/>
            <w:shd w:val="clear" w:color="auto" w:fill="auto"/>
            <w:vAlign w:val="center"/>
          </w:tcPr>
          <w:p w14:paraId="138AEF9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0.0525</w:t>
            </w:r>
          </w:p>
        </w:tc>
        <w:tc>
          <w:tcPr>
            <w:tcW w:w="0" w:type="auto"/>
            <w:shd w:val="clear" w:color="auto" w:fill="auto"/>
            <w:vAlign w:val="center"/>
          </w:tcPr>
          <w:p w14:paraId="5415B28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102.76</w:t>
            </w:r>
          </w:p>
        </w:tc>
      </w:tr>
      <w:tr w:rsidR="008C06EA" w:rsidRPr="00D80DC8" w14:paraId="01BCBEC0" w14:textId="77777777" w:rsidTr="00667C67">
        <w:tc>
          <w:tcPr>
            <w:tcW w:w="0" w:type="auto"/>
            <w:vAlign w:val="center"/>
          </w:tcPr>
          <w:p w14:paraId="28DF541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21a</w:t>
            </w:r>
          </w:p>
        </w:tc>
        <w:tc>
          <w:tcPr>
            <w:tcW w:w="3742" w:type="dxa"/>
          </w:tcPr>
          <w:p w14:paraId="1AA8FC2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&lt; 20,000m² and &lt; $2,000,000 ARV</w:t>
            </w:r>
          </w:p>
        </w:tc>
        <w:tc>
          <w:tcPr>
            <w:tcW w:w="2285" w:type="dxa"/>
            <w:shd w:val="clear" w:color="auto" w:fill="auto"/>
            <w:vAlign w:val="center"/>
          </w:tcPr>
          <w:p w14:paraId="5FDE0DD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0.0543</w:t>
            </w:r>
          </w:p>
        </w:tc>
        <w:tc>
          <w:tcPr>
            <w:tcW w:w="0" w:type="auto"/>
            <w:shd w:val="clear" w:color="auto" w:fill="auto"/>
            <w:vAlign w:val="center"/>
          </w:tcPr>
          <w:p w14:paraId="64C5578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585.28</w:t>
            </w:r>
          </w:p>
        </w:tc>
      </w:tr>
      <w:tr w:rsidR="008C06EA" w:rsidRPr="00D80DC8" w14:paraId="555F8872" w14:textId="77777777" w:rsidTr="00667C67">
        <w:tc>
          <w:tcPr>
            <w:tcW w:w="0" w:type="auto"/>
            <w:vAlign w:val="center"/>
          </w:tcPr>
          <w:p w14:paraId="40EE8F4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21b</w:t>
            </w:r>
          </w:p>
        </w:tc>
        <w:tc>
          <w:tcPr>
            <w:tcW w:w="3742" w:type="dxa"/>
          </w:tcPr>
          <w:p w14:paraId="1AFACA12"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&lt; 20,000m² and $2,000,000 to $3,999,999 ARV</w:t>
            </w:r>
          </w:p>
        </w:tc>
        <w:tc>
          <w:tcPr>
            <w:tcW w:w="2285" w:type="dxa"/>
            <w:shd w:val="clear" w:color="auto" w:fill="auto"/>
            <w:vAlign w:val="center"/>
          </w:tcPr>
          <w:p w14:paraId="2226DF0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0.0545</w:t>
            </w:r>
          </w:p>
        </w:tc>
        <w:tc>
          <w:tcPr>
            <w:tcW w:w="0" w:type="auto"/>
            <w:shd w:val="clear" w:color="auto" w:fill="auto"/>
            <w:vAlign w:val="center"/>
          </w:tcPr>
          <w:p w14:paraId="48468B6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1,085.08</w:t>
            </w:r>
          </w:p>
        </w:tc>
      </w:tr>
      <w:tr w:rsidR="008C06EA" w:rsidRPr="00D80DC8" w14:paraId="48A710FF" w14:textId="77777777" w:rsidTr="00667C67">
        <w:tc>
          <w:tcPr>
            <w:tcW w:w="0" w:type="auto"/>
            <w:vAlign w:val="center"/>
          </w:tcPr>
          <w:p w14:paraId="4D0271E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21c</w:t>
            </w:r>
          </w:p>
        </w:tc>
        <w:tc>
          <w:tcPr>
            <w:tcW w:w="3742" w:type="dxa"/>
          </w:tcPr>
          <w:p w14:paraId="71D97C3E"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&lt; 20,000m² and $4,000,000 to $5,999,999 ARV</w:t>
            </w:r>
          </w:p>
        </w:tc>
        <w:tc>
          <w:tcPr>
            <w:tcW w:w="2285" w:type="dxa"/>
            <w:shd w:val="clear" w:color="auto" w:fill="auto"/>
            <w:vAlign w:val="center"/>
          </w:tcPr>
          <w:p w14:paraId="3F804CF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0.0548</w:t>
            </w:r>
          </w:p>
        </w:tc>
        <w:tc>
          <w:tcPr>
            <w:tcW w:w="0" w:type="auto"/>
            <w:shd w:val="clear" w:color="auto" w:fill="auto"/>
            <w:vAlign w:val="center"/>
          </w:tcPr>
          <w:p w14:paraId="3816402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2,180.76</w:t>
            </w:r>
          </w:p>
        </w:tc>
      </w:tr>
      <w:tr w:rsidR="008C06EA" w:rsidRPr="00D80DC8" w14:paraId="2E59A0D1" w14:textId="77777777" w:rsidTr="00667C67">
        <w:tc>
          <w:tcPr>
            <w:tcW w:w="0" w:type="auto"/>
            <w:vAlign w:val="center"/>
            <w:hideMark/>
          </w:tcPr>
          <w:p w14:paraId="4C43ECC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21d</w:t>
            </w:r>
          </w:p>
        </w:tc>
        <w:tc>
          <w:tcPr>
            <w:tcW w:w="3742" w:type="dxa"/>
            <w:hideMark/>
          </w:tcPr>
          <w:p w14:paraId="64DEE4C8"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&lt; 20,000m² and equal to or &gt; $6,000,000 ARV</w:t>
            </w:r>
          </w:p>
        </w:tc>
        <w:tc>
          <w:tcPr>
            <w:tcW w:w="2285" w:type="dxa"/>
            <w:shd w:val="clear" w:color="auto" w:fill="auto"/>
            <w:vAlign w:val="center"/>
          </w:tcPr>
          <w:p w14:paraId="55FBB4B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0.0548</w:t>
            </w:r>
          </w:p>
        </w:tc>
        <w:tc>
          <w:tcPr>
            <w:tcW w:w="0" w:type="auto"/>
            <w:shd w:val="clear" w:color="auto" w:fill="auto"/>
            <w:vAlign w:val="center"/>
          </w:tcPr>
          <w:p w14:paraId="34514F3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3,271.16</w:t>
            </w:r>
          </w:p>
        </w:tc>
      </w:tr>
      <w:tr w:rsidR="008C06EA" w:rsidRPr="00D80DC8" w14:paraId="5C185E49" w14:textId="77777777" w:rsidTr="00667C67">
        <w:tc>
          <w:tcPr>
            <w:tcW w:w="0" w:type="auto"/>
            <w:vAlign w:val="center"/>
            <w:hideMark/>
          </w:tcPr>
          <w:p w14:paraId="3F7B3A9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21e</w:t>
            </w:r>
          </w:p>
        </w:tc>
        <w:tc>
          <w:tcPr>
            <w:tcW w:w="3742" w:type="dxa"/>
            <w:hideMark/>
          </w:tcPr>
          <w:p w14:paraId="75842D7D"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20,000m² to 25,000m² and &lt; $10,000,000 ARV</w:t>
            </w:r>
          </w:p>
        </w:tc>
        <w:tc>
          <w:tcPr>
            <w:tcW w:w="2285" w:type="dxa"/>
            <w:shd w:val="clear" w:color="auto" w:fill="auto"/>
            <w:vAlign w:val="center"/>
          </w:tcPr>
          <w:p w14:paraId="6AD204C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0.0607</w:t>
            </w:r>
          </w:p>
        </w:tc>
        <w:tc>
          <w:tcPr>
            <w:tcW w:w="0" w:type="auto"/>
            <w:shd w:val="clear" w:color="auto" w:fill="auto"/>
            <w:vAlign w:val="center"/>
          </w:tcPr>
          <w:p w14:paraId="160F17F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1,692.88</w:t>
            </w:r>
          </w:p>
        </w:tc>
      </w:tr>
      <w:tr w:rsidR="008C06EA" w:rsidRPr="00D80DC8" w14:paraId="4F830D6A" w14:textId="77777777" w:rsidTr="00667C67">
        <w:tc>
          <w:tcPr>
            <w:tcW w:w="0" w:type="auto"/>
            <w:vAlign w:val="center"/>
            <w:hideMark/>
          </w:tcPr>
          <w:p w14:paraId="2DE60FC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21f</w:t>
            </w:r>
          </w:p>
        </w:tc>
        <w:tc>
          <w:tcPr>
            <w:tcW w:w="3742" w:type="dxa"/>
            <w:hideMark/>
          </w:tcPr>
          <w:p w14:paraId="6DF734E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20,000m² to 25,000m² and equal to or &gt; $10,000,000 ARV</w:t>
            </w:r>
          </w:p>
        </w:tc>
        <w:tc>
          <w:tcPr>
            <w:tcW w:w="2285" w:type="dxa"/>
            <w:shd w:val="clear" w:color="auto" w:fill="auto"/>
            <w:vAlign w:val="center"/>
          </w:tcPr>
          <w:p w14:paraId="3FB5814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0.0607</w:t>
            </w:r>
          </w:p>
        </w:tc>
        <w:tc>
          <w:tcPr>
            <w:tcW w:w="0" w:type="auto"/>
            <w:shd w:val="clear" w:color="auto" w:fill="auto"/>
            <w:vAlign w:val="center"/>
          </w:tcPr>
          <w:p w14:paraId="312E125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6,348.20</w:t>
            </w:r>
          </w:p>
        </w:tc>
      </w:tr>
      <w:tr w:rsidR="008C06EA" w:rsidRPr="00D80DC8" w14:paraId="63CEFCCB" w14:textId="77777777" w:rsidTr="00667C67">
        <w:tc>
          <w:tcPr>
            <w:tcW w:w="0" w:type="auto"/>
            <w:vAlign w:val="center"/>
            <w:hideMark/>
          </w:tcPr>
          <w:p w14:paraId="71A68BF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lastRenderedPageBreak/>
              <w:t>21g</w:t>
            </w:r>
          </w:p>
        </w:tc>
        <w:tc>
          <w:tcPr>
            <w:tcW w:w="3742" w:type="dxa"/>
            <w:hideMark/>
          </w:tcPr>
          <w:p w14:paraId="1D54C1F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25,001m² to 50,000m² and &lt; $10,000,000 ARV</w:t>
            </w:r>
          </w:p>
        </w:tc>
        <w:tc>
          <w:tcPr>
            <w:tcW w:w="2285" w:type="dxa"/>
            <w:shd w:val="clear" w:color="auto" w:fill="auto"/>
            <w:vAlign w:val="center"/>
          </w:tcPr>
          <w:p w14:paraId="57A14FB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0.0616</w:t>
            </w:r>
          </w:p>
        </w:tc>
        <w:tc>
          <w:tcPr>
            <w:tcW w:w="0" w:type="auto"/>
            <w:shd w:val="clear" w:color="auto" w:fill="auto"/>
            <w:vAlign w:val="center"/>
          </w:tcPr>
          <w:p w14:paraId="627CAB9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3,497.12</w:t>
            </w:r>
          </w:p>
        </w:tc>
      </w:tr>
      <w:tr w:rsidR="008C06EA" w:rsidRPr="00D80DC8" w14:paraId="2DF0B0B5" w14:textId="77777777" w:rsidTr="00667C67">
        <w:tc>
          <w:tcPr>
            <w:tcW w:w="0" w:type="auto"/>
            <w:vAlign w:val="center"/>
            <w:hideMark/>
          </w:tcPr>
          <w:p w14:paraId="16C4E22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21h</w:t>
            </w:r>
          </w:p>
        </w:tc>
        <w:tc>
          <w:tcPr>
            <w:tcW w:w="3742" w:type="dxa"/>
            <w:hideMark/>
          </w:tcPr>
          <w:p w14:paraId="1A247C9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25,001m² to 50,000m² and equal to or &gt; $10,000,000 ARV</w:t>
            </w:r>
          </w:p>
        </w:tc>
        <w:tc>
          <w:tcPr>
            <w:tcW w:w="2285" w:type="dxa"/>
            <w:shd w:val="clear" w:color="auto" w:fill="auto"/>
            <w:vAlign w:val="center"/>
          </w:tcPr>
          <w:p w14:paraId="04CC437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0.0616</w:t>
            </w:r>
          </w:p>
        </w:tc>
        <w:tc>
          <w:tcPr>
            <w:tcW w:w="0" w:type="auto"/>
            <w:shd w:val="clear" w:color="auto" w:fill="auto"/>
            <w:vAlign w:val="center"/>
          </w:tcPr>
          <w:p w14:paraId="2B45C05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6,442.00</w:t>
            </w:r>
          </w:p>
        </w:tc>
      </w:tr>
      <w:tr w:rsidR="008C06EA" w:rsidRPr="00D80DC8" w14:paraId="355E1FDB" w14:textId="77777777" w:rsidTr="00667C67">
        <w:tc>
          <w:tcPr>
            <w:tcW w:w="0" w:type="auto"/>
            <w:vAlign w:val="center"/>
            <w:hideMark/>
          </w:tcPr>
          <w:p w14:paraId="05B7E73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21i</w:t>
            </w:r>
          </w:p>
        </w:tc>
        <w:tc>
          <w:tcPr>
            <w:tcW w:w="3742" w:type="dxa"/>
            <w:hideMark/>
          </w:tcPr>
          <w:p w14:paraId="7B2D420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&gt; 50,000m²</w:t>
            </w:r>
          </w:p>
        </w:tc>
        <w:tc>
          <w:tcPr>
            <w:tcW w:w="2285" w:type="dxa"/>
            <w:shd w:val="clear" w:color="auto" w:fill="auto"/>
            <w:vAlign w:val="center"/>
          </w:tcPr>
          <w:p w14:paraId="124AF0B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0.0630</w:t>
            </w:r>
          </w:p>
        </w:tc>
        <w:tc>
          <w:tcPr>
            <w:tcW w:w="0" w:type="auto"/>
            <w:shd w:val="clear" w:color="auto" w:fill="auto"/>
            <w:vAlign w:val="center"/>
          </w:tcPr>
          <w:p w14:paraId="6001852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8,150.80</w:t>
            </w:r>
          </w:p>
        </w:tc>
      </w:tr>
      <w:tr w:rsidR="008C06EA" w:rsidRPr="00D80DC8" w14:paraId="1B4DA89F" w14:textId="77777777" w:rsidTr="00667C67">
        <w:tc>
          <w:tcPr>
            <w:tcW w:w="0" w:type="auto"/>
            <w:vAlign w:val="center"/>
            <w:hideMark/>
          </w:tcPr>
          <w:p w14:paraId="76F8E39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22a</w:t>
            </w:r>
          </w:p>
        </w:tc>
        <w:tc>
          <w:tcPr>
            <w:tcW w:w="3742" w:type="dxa"/>
            <w:hideMark/>
          </w:tcPr>
          <w:p w14:paraId="4540A35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&lt; 7,500m² and &lt; $1,600,000 ARV</w:t>
            </w:r>
          </w:p>
        </w:tc>
        <w:tc>
          <w:tcPr>
            <w:tcW w:w="2285" w:type="dxa"/>
            <w:shd w:val="clear" w:color="auto" w:fill="auto"/>
            <w:vAlign w:val="center"/>
          </w:tcPr>
          <w:p w14:paraId="5BC778D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0.0493</w:t>
            </w:r>
          </w:p>
        </w:tc>
        <w:tc>
          <w:tcPr>
            <w:tcW w:w="0" w:type="auto"/>
            <w:shd w:val="clear" w:color="auto" w:fill="auto"/>
            <w:vAlign w:val="center"/>
          </w:tcPr>
          <w:p w14:paraId="0E74362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182.88</w:t>
            </w:r>
          </w:p>
        </w:tc>
      </w:tr>
      <w:tr w:rsidR="008C06EA" w:rsidRPr="00D80DC8" w14:paraId="3E95B041" w14:textId="77777777" w:rsidTr="00667C67">
        <w:tc>
          <w:tcPr>
            <w:tcW w:w="0" w:type="auto"/>
            <w:vAlign w:val="center"/>
            <w:hideMark/>
          </w:tcPr>
          <w:p w14:paraId="0D4A8F5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22b</w:t>
            </w:r>
          </w:p>
        </w:tc>
        <w:tc>
          <w:tcPr>
            <w:tcW w:w="3742" w:type="dxa"/>
            <w:hideMark/>
          </w:tcPr>
          <w:p w14:paraId="0068C8B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&lt; 7,500m² and $1,600,000 to $4,500,000 ARV</w:t>
            </w:r>
          </w:p>
        </w:tc>
        <w:tc>
          <w:tcPr>
            <w:tcW w:w="2285" w:type="dxa"/>
            <w:shd w:val="clear" w:color="auto" w:fill="auto"/>
            <w:vAlign w:val="center"/>
          </w:tcPr>
          <w:p w14:paraId="4EE876A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0.0493</w:t>
            </w:r>
          </w:p>
        </w:tc>
        <w:tc>
          <w:tcPr>
            <w:tcW w:w="0" w:type="auto"/>
            <w:shd w:val="clear" w:color="auto" w:fill="auto"/>
            <w:vAlign w:val="center"/>
          </w:tcPr>
          <w:p w14:paraId="471CFFF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780.20</w:t>
            </w:r>
          </w:p>
        </w:tc>
      </w:tr>
      <w:tr w:rsidR="008C06EA" w:rsidRPr="00D80DC8" w14:paraId="0B7F77FA" w14:textId="77777777" w:rsidTr="00667C67">
        <w:tc>
          <w:tcPr>
            <w:tcW w:w="0" w:type="auto"/>
            <w:vAlign w:val="center"/>
            <w:hideMark/>
          </w:tcPr>
          <w:p w14:paraId="0F97868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22c</w:t>
            </w:r>
          </w:p>
        </w:tc>
        <w:tc>
          <w:tcPr>
            <w:tcW w:w="3742" w:type="dxa"/>
            <w:hideMark/>
          </w:tcPr>
          <w:p w14:paraId="4311C05D"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&lt; 7,500m² and &gt; $4,500,000 ARV</w:t>
            </w:r>
          </w:p>
        </w:tc>
        <w:tc>
          <w:tcPr>
            <w:tcW w:w="2285" w:type="dxa"/>
            <w:shd w:val="clear" w:color="auto" w:fill="auto"/>
            <w:vAlign w:val="center"/>
          </w:tcPr>
          <w:p w14:paraId="1B0D944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0.0493</w:t>
            </w:r>
          </w:p>
        </w:tc>
        <w:tc>
          <w:tcPr>
            <w:tcW w:w="0" w:type="auto"/>
            <w:shd w:val="clear" w:color="auto" w:fill="auto"/>
            <w:vAlign w:val="center"/>
          </w:tcPr>
          <w:p w14:paraId="72FDBE6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2,119.36</w:t>
            </w:r>
          </w:p>
        </w:tc>
      </w:tr>
      <w:tr w:rsidR="008C06EA" w:rsidRPr="00D80DC8" w14:paraId="58D799FB" w14:textId="77777777" w:rsidTr="00667C67">
        <w:tc>
          <w:tcPr>
            <w:tcW w:w="0" w:type="auto"/>
            <w:vAlign w:val="center"/>
            <w:hideMark/>
          </w:tcPr>
          <w:p w14:paraId="342A689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22d</w:t>
            </w:r>
          </w:p>
        </w:tc>
        <w:tc>
          <w:tcPr>
            <w:tcW w:w="3742" w:type="dxa"/>
            <w:hideMark/>
          </w:tcPr>
          <w:p w14:paraId="59FB609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7,500m² to 20,000m² and &lt; $4,200,000 ARV</w:t>
            </w:r>
          </w:p>
        </w:tc>
        <w:tc>
          <w:tcPr>
            <w:tcW w:w="2285" w:type="dxa"/>
            <w:shd w:val="clear" w:color="auto" w:fill="auto"/>
            <w:vAlign w:val="center"/>
          </w:tcPr>
          <w:p w14:paraId="1BB564B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0.0510</w:t>
            </w:r>
          </w:p>
        </w:tc>
        <w:tc>
          <w:tcPr>
            <w:tcW w:w="0" w:type="auto"/>
            <w:shd w:val="clear" w:color="auto" w:fill="auto"/>
            <w:vAlign w:val="center"/>
          </w:tcPr>
          <w:p w14:paraId="18E65F0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1,157.16</w:t>
            </w:r>
          </w:p>
        </w:tc>
      </w:tr>
      <w:tr w:rsidR="008C06EA" w:rsidRPr="00D80DC8" w14:paraId="3C020FC7" w14:textId="77777777" w:rsidTr="00667C67">
        <w:tc>
          <w:tcPr>
            <w:tcW w:w="0" w:type="auto"/>
            <w:vAlign w:val="center"/>
            <w:hideMark/>
          </w:tcPr>
          <w:p w14:paraId="623B0C3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22e</w:t>
            </w:r>
          </w:p>
        </w:tc>
        <w:tc>
          <w:tcPr>
            <w:tcW w:w="3742" w:type="dxa"/>
            <w:hideMark/>
          </w:tcPr>
          <w:p w14:paraId="0E51B378"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7,500m² to 20,000m² and $4,200,000 to $10,000,000 ARV</w:t>
            </w:r>
          </w:p>
        </w:tc>
        <w:tc>
          <w:tcPr>
            <w:tcW w:w="2285" w:type="dxa"/>
            <w:shd w:val="clear" w:color="auto" w:fill="auto"/>
            <w:vAlign w:val="center"/>
          </w:tcPr>
          <w:p w14:paraId="6F5EA94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0.0510</w:t>
            </w:r>
          </w:p>
        </w:tc>
        <w:tc>
          <w:tcPr>
            <w:tcW w:w="0" w:type="auto"/>
            <w:shd w:val="clear" w:color="auto" w:fill="auto"/>
            <w:vAlign w:val="center"/>
          </w:tcPr>
          <w:p w14:paraId="1D90185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2,119.36</w:t>
            </w:r>
          </w:p>
        </w:tc>
      </w:tr>
      <w:tr w:rsidR="008C06EA" w:rsidRPr="00D80DC8" w14:paraId="46D26C03" w14:textId="77777777" w:rsidTr="00667C67">
        <w:tc>
          <w:tcPr>
            <w:tcW w:w="0" w:type="auto"/>
            <w:vAlign w:val="center"/>
            <w:hideMark/>
          </w:tcPr>
          <w:p w14:paraId="3624272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22f</w:t>
            </w:r>
          </w:p>
        </w:tc>
        <w:tc>
          <w:tcPr>
            <w:tcW w:w="3742" w:type="dxa"/>
            <w:hideMark/>
          </w:tcPr>
          <w:p w14:paraId="23FEBF30"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7,500m² to 20,000m² and &gt; $10,000,000 ARV</w:t>
            </w:r>
          </w:p>
        </w:tc>
        <w:tc>
          <w:tcPr>
            <w:tcW w:w="2285" w:type="dxa"/>
            <w:shd w:val="clear" w:color="auto" w:fill="auto"/>
            <w:vAlign w:val="center"/>
          </w:tcPr>
          <w:p w14:paraId="7EF95AD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0.0510</w:t>
            </w:r>
          </w:p>
        </w:tc>
        <w:tc>
          <w:tcPr>
            <w:tcW w:w="0" w:type="auto"/>
            <w:shd w:val="clear" w:color="auto" w:fill="auto"/>
            <w:vAlign w:val="center"/>
          </w:tcPr>
          <w:p w14:paraId="3F1FECF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7,064.52</w:t>
            </w:r>
          </w:p>
        </w:tc>
      </w:tr>
      <w:tr w:rsidR="008C06EA" w:rsidRPr="00D80DC8" w14:paraId="1778720E" w14:textId="77777777" w:rsidTr="00667C67">
        <w:tc>
          <w:tcPr>
            <w:tcW w:w="0" w:type="auto"/>
            <w:vAlign w:val="center"/>
            <w:hideMark/>
          </w:tcPr>
          <w:p w14:paraId="1186965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22g</w:t>
            </w:r>
          </w:p>
        </w:tc>
        <w:tc>
          <w:tcPr>
            <w:tcW w:w="3742" w:type="dxa"/>
            <w:hideMark/>
          </w:tcPr>
          <w:p w14:paraId="73426CF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20,001m² to 40,000m² and &lt; $8,000,000 ARV</w:t>
            </w:r>
          </w:p>
        </w:tc>
        <w:tc>
          <w:tcPr>
            <w:tcW w:w="2285" w:type="dxa"/>
            <w:shd w:val="clear" w:color="auto" w:fill="auto"/>
            <w:vAlign w:val="center"/>
          </w:tcPr>
          <w:p w14:paraId="565BD02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0.0544</w:t>
            </w:r>
          </w:p>
        </w:tc>
        <w:tc>
          <w:tcPr>
            <w:tcW w:w="0" w:type="auto"/>
            <w:shd w:val="clear" w:color="auto" w:fill="auto"/>
            <w:vAlign w:val="center"/>
          </w:tcPr>
          <w:p w14:paraId="1B4DEC8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2,325.16</w:t>
            </w:r>
          </w:p>
        </w:tc>
      </w:tr>
      <w:tr w:rsidR="008C06EA" w:rsidRPr="00D80DC8" w14:paraId="46F89645" w14:textId="77777777" w:rsidTr="00667C67">
        <w:tc>
          <w:tcPr>
            <w:tcW w:w="0" w:type="auto"/>
            <w:vAlign w:val="center"/>
            <w:hideMark/>
          </w:tcPr>
          <w:p w14:paraId="02BC499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22h</w:t>
            </w:r>
          </w:p>
        </w:tc>
        <w:tc>
          <w:tcPr>
            <w:tcW w:w="3742" w:type="dxa"/>
            <w:hideMark/>
          </w:tcPr>
          <w:p w14:paraId="0C602324"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20,001m² to 40,000m² and equal to or &gt; $8,000,000 ARV</w:t>
            </w:r>
          </w:p>
        </w:tc>
        <w:tc>
          <w:tcPr>
            <w:tcW w:w="2285" w:type="dxa"/>
            <w:shd w:val="clear" w:color="auto" w:fill="auto"/>
            <w:vAlign w:val="center"/>
          </w:tcPr>
          <w:p w14:paraId="5F30C42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0.0544</w:t>
            </w:r>
          </w:p>
        </w:tc>
        <w:tc>
          <w:tcPr>
            <w:tcW w:w="0" w:type="auto"/>
            <w:shd w:val="clear" w:color="auto" w:fill="auto"/>
            <w:vAlign w:val="center"/>
          </w:tcPr>
          <w:p w14:paraId="6CE276E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4,488.00</w:t>
            </w:r>
          </w:p>
        </w:tc>
      </w:tr>
      <w:tr w:rsidR="008C06EA" w:rsidRPr="00D80DC8" w14:paraId="7C08D80C" w14:textId="77777777" w:rsidTr="00461AEB">
        <w:tc>
          <w:tcPr>
            <w:tcW w:w="0" w:type="auto"/>
            <w:vAlign w:val="center"/>
            <w:hideMark/>
          </w:tcPr>
          <w:p w14:paraId="49A9B5C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22i</w:t>
            </w:r>
          </w:p>
        </w:tc>
        <w:tc>
          <w:tcPr>
            <w:tcW w:w="3742" w:type="dxa"/>
            <w:hideMark/>
          </w:tcPr>
          <w:p w14:paraId="0EB0400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Retail Warehouse 40,001m² to 80,000m² </w:t>
            </w:r>
          </w:p>
        </w:tc>
        <w:tc>
          <w:tcPr>
            <w:tcW w:w="2285" w:type="dxa"/>
            <w:shd w:val="clear" w:color="auto" w:fill="auto"/>
          </w:tcPr>
          <w:p w14:paraId="1A9636F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0.0544</w:t>
            </w:r>
          </w:p>
        </w:tc>
        <w:tc>
          <w:tcPr>
            <w:tcW w:w="0" w:type="auto"/>
            <w:shd w:val="clear" w:color="auto" w:fill="auto"/>
          </w:tcPr>
          <w:p w14:paraId="0FC7B8C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5,782.76 </w:t>
            </w:r>
          </w:p>
        </w:tc>
      </w:tr>
      <w:tr w:rsidR="008C06EA" w:rsidRPr="00D80DC8" w14:paraId="17A701FE" w14:textId="77777777" w:rsidTr="00461AEB">
        <w:tc>
          <w:tcPr>
            <w:tcW w:w="0" w:type="auto"/>
            <w:vAlign w:val="center"/>
            <w:hideMark/>
          </w:tcPr>
          <w:p w14:paraId="7A554D2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22j</w:t>
            </w:r>
          </w:p>
        </w:tc>
        <w:tc>
          <w:tcPr>
            <w:tcW w:w="3742" w:type="dxa"/>
            <w:hideMark/>
          </w:tcPr>
          <w:p w14:paraId="357EAB4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&gt; 80,000m²</w:t>
            </w:r>
          </w:p>
        </w:tc>
        <w:tc>
          <w:tcPr>
            <w:tcW w:w="2285" w:type="dxa"/>
            <w:shd w:val="clear" w:color="auto" w:fill="auto"/>
            <w:vAlign w:val="center"/>
          </w:tcPr>
          <w:p w14:paraId="577D032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0.0544</w:t>
            </w:r>
          </w:p>
        </w:tc>
        <w:tc>
          <w:tcPr>
            <w:tcW w:w="0" w:type="auto"/>
            <w:shd w:val="clear" w:color="auto" w:fill="auto"/>
            <w:vAlign w:val="center"/>
          </w:tcPr>
          <w:p w14:paraId="71EFCD6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1,731.08 </w:t>
            </w:r>
          </w:p>
        </w:tc>
      </w:tr>
      <w:tr w:rsidR="008C06EA" w:rsidRPr="00D80DC8" w14:paraId="16CD79B3" w14:textId="77777777" w:rsidTr="00461AEB">
        <w:tc>
          <w:tcPr>
            <w:tcW w:w="0" w:type="auto"/>
            <w:vAlign w:val="center"/>
          </w:tcPr>
          <w:p w14:paraId="7D043B9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23</w:t>
            </w:r>
          </w:p>
        </w:tc>
        <w:tc>
          <w:tcPr>
            <w:tcW w:w="3742" w:type="dxa"/>
          </w:tcPr>
          <w:p w14:paraId="266E4920"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Transitory Accommodation</w:t>
            </w:r>
          </w:p>
        </w:tc>
        <w:tc>
          <w:tcPr>
            <w:tcW w:w="2285" w:type="dxa"/>
            <w:shd w:val="clear" w:color="auto" w:fill="auto"/>
          </w:tcPr>
          <w:p w14:paraId="6FF8187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0.0257</w:t>
            </w:r>
          </w:p>
        </w:tc>
        <w:tc>
          <w:tcPr>
            <w:tcW w:w="0" w:type="auto"/>
            <w:shd w:val="clear" w:color="auto" w:fill="auto"/>
          </w:tcPr>
          <w:p w14:paraId="1BD007F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99.76 </w:t>
            </w:r>
          </w:p>
        </w:tc>
      </w:tr>
      <w:tr w:rsidR="008C06EA" w:rsidRPr="00D80DC8" w14:paraId="1B00CA83" w14:textId="77777777" w:rsidTr="00461AEB">
        <w:tc>
          <w:tcPr>
            <w:tcW w:w="0" w:type="auto"/>
            <w:vAlign w:val="center"/>
            <w:hideMark/>
          </w:tcPr>
          <w:p w14:paraId="63C2970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24</w:t>
            </w:r>
          </w:p>
        </w:tc>
        <w:tc>
          <w:tcPr>
            <w:tcW w:w="3742" w:type="dxa"/>
            <w:hideMark/>
          </w:tcPr>
          <w:p w14:paraId="3B27C61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Transitory Accommodation</w:t>
            </w:r>
          </w:p>
        </w:tc>
        <w:tc>
          <w:tcPr>
            <w:tcW w:w="2285" w:type="dxa"/>
            <w:shd w:val="clear" w:color="auto" w:fill="auto"/>
          </w:tcPr>
          <w:p w14:paraId="7FE6900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0.0228</w:t>
            </w:r>
          </w:p>
        </w:tc>
        <w:tc>
          <w:tcPr>
            <w:tcW w:w="0" w:type="auto"/>
            <w:shd w:val="clear" w:color="auto" w:fill="auto"/>
          </w:tcPr>
          <w:p w14:paraId="4B30678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103.60</w:t>
            </w:r>
          </w:p>
        </w:tc>
      </w:tr>
      <w:tr w:rsidR="008C06EA" w:rsidRPr="00D80DC8" w14:paraId="3634A00C" w14:textId="77777777" w:rsidTr="00667C67">
        <w:tc>
          <w:tcPr>
            <w:tcW w:w="0" w:type="auto"/>
            <w:vAlign w:val="center"/>
            <w:hideMark/>
          </w:tcPr>
          <w:p w14:paraId="0865D1F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25</w:t>
            </w:r>
          </w:p>
        </w:tc>
        <w:tc>
          <w:tcPr>
            <w:tcW w:w="3742" w:type="dxa"/>
            <w:hideMark/>
          </w:tcPr>
          <w:p w14:paraId="4534CA6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Commercial Single Accommodation Unit</w:t>
            </w:r>
          </w:p>
        </w:tc>
        <w:tc>
          <w:tcPr>
            <w:tcW w:w="2285" w:type="dxa"/>
            <w:shd w:val="clear" w:color="auto" w:fill="auto"/>
            <w:vAlign w:val="center"/>
          </w:tcPr>
          <w:p w14:paraId="154654F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0.0228</w:t>
            </w:r>
          </w:p>
        </w:tc>
        <w:tc>
          <w:tcPr>
            <w:tcW w:w="0" w:type="auto"/>
            <w:shd w:val="clear" w:color="auto" w:fill="auto"/>
            <w:vAlign w:val="center"/>
          </w:tcPr>
          <w:p w14:paraId="46368FB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103.60</w:t>
            </w:r>
          </w:p>
        </w:tc>
      </w:tr>
      <w:tr w:rsidR="008C06EA" w:rsidRPr="00D80DC8" w14:paraId="69318ECC" w14:textId="77777777" w:rsidTr="00461AEB">
        <w:tc>
          <w:tcPr>
            <w:tcW w:w="0" w:type="auto"/>
            <w:vAlign w:val="center"/>
          </w:tcPr>
          <w:p w14:paraId="1BECBF2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26</w:t>
            </w:r>
          </w:p>
        </w:tc>
        <w:tc>
          <w:tcPr>
            <w:tcW w:w="3742" w:type="dxa"/>
          </w:tcPr>
          <w:p w14:paraId="646E305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Reduced Rate 1</w:t>
            </w:r>
          </w:p>
        </w:tc>
        <w:tc>
          <w:tcPr>
            <w:tcW w:w="2285" w:type="dxa"/>
            <w:shd w:val="clear" w:color="auto" w:fill="auto"/>
          </w:tcPr>
          <w:p w14:paraId="7241F03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0.0062</w:t>
            </w:r>
          </w:p>
        </w:tc>
        <w:tc>
          <w:tcPr>
            <w:tcW w:w="0" w:type="auto"/>
            <w:shd w:val="clear" w:color="auto" w:fill="auto"/>
          </w:tcPr>
          <w:p w14:paraId="66A87F8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94.12 </w:t>
            </w:r>
          </w:p>
        </w:tc>
      </w:tr>
      <w:tr w:rsidR="008C06EA" w:rsidRPr="00D80DC8" w14:paraId="51F1D4C7" w14:textId="77777777" w:rsidTr="00461AEB">
        <w:tc>
          <w:tcPr>
            <w:tcW w:w="0" w:type="auto"/>
            <w:vAlign w:val="center"/>
          </w:tcPr>
          <w:p w14:paraId="2D4014C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27</w:t>
            </w:r>
          </w:p>
        </w:tc>
        <w:tc>
          <w:tcPr>
            <w:tcW w:w="3742" w:type="dxa"/>
          </w:tcPr>
          <w:p w14:paraId="0E69187E"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Reduced Rate 2</w:t>
            </w:r>
          </w:p>
        </w:tc>
        <w:tc>
          <w:tcPr>
            <w:tcW w:w="2285" w:type="dxa"/>
            <w:shd w:val="clear" w:color="auto" w:fill="auto"/>
          </w:tcPr>
          <w:p w14:paraId="70DD4E3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0.0123</w:t>
            </w:r>
          </w:p>
        </w:tc>
        <w:tc>
          <w:tcPr>
            <w:tcW w:w="0" w:type="auto"/>
            <w:shd w:val="clear" w:color="auto" w:fill="auto"/>
          </w:tcPr>
          <w:p w14:paraId="750EC03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94.12 </w:t>
            </w:r>
          </w:p>
        </w:tc>
      </w:tr>
      <w:tr w:rsidR="008C06EA" w:rsidRPr="00D80DC8" w14:paraId="65C125EE" w14:textId="77777777" w:rsidTr="00461AEB">
        <w:tc>
          <w:tcPr>
            <w:tcW w:w="0" w:type="auto"/>
            <w:vAlign w:val="center"/>
          </w:tcPr>
          <w:p w14:paraId="457CB06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28</w:t>
            </w:r>
          </w:p>
        </w:tc>
        <w:tc>
          <w:tcPr>
            <w:tcW w:w="3742" w:type="dxa"/>
          </w:tcPr>
          <w:p w14:paraId="5B895981"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Reduced Rate 3</w:t>
            </w:r>
          </w:p>
        </w:tc>
        <w:tc>
          <w:tcPr>
            <w:tcW w:w="2285" w:type="dxa"/>
            <w:shd w:val="clear" w:color="auto" w:fill="auto"/>
          </w:tcPr>
          <w:p w14:paraId="3F3B992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0.0206</w:t>
            </w:r>
          </w:p>
        </w:tc>
        <w:tc>
          <w:tcPr>
            <w:tcW w:w="0" w:type="auto"/>
            <w:shd w:val="clear" w:color="auto" w:fill="auto"/>
          </w:tcPr>
          <w:p w14:paraId="6C6E7D1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94.12 </w:t>
            </w:r>
          </w:p>
        </w:tc>
      </w:tr>
      <w:tr w:rsidR="008C06EA" w:rsidRPr="00D80DC8" w14:paraId="779A8E8C" w14:textId="77777777" w:rsidTr="00461AEB">
        <w:tc>
          <w:tcPr>
            <w:tcW w:w="0" w:type="auto"/>
            <w:vAlign w:val="center"/>
          </w:tcPr>
          <w:p w14:paraId="3DD9082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29</w:t>
            </w:r>
          </w:p>
        </w:tc>
        <w:tc>
          <w:tcPr>
            <w:tcW w:w="3742" w:type="dxa"/>
          </w:tcPr>
          <w:p w14:paraId="4A1BBC0E"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Reduced Rate 1</w:t>
            </w:r>
          </w:p>
        </w:tc>
        <w:tc>
          <w:tcPr>
            <w:tcW w:w="2285" w:type="dxa"/>
            <w:shd w:val="clear" w:color="auto" w:fill="auto"/>
          </w:tcPr>
          <w:p w14:paraId="250A3BC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0.0046</w:t>
            </w:r>
          </w:p>
        </w:tc>
        <w:tc>
          <w:tcPr>
            <w:tcW w:w="0" w:type="auto"/>
            <w:shd w:val="clear" w:color="auto" w:fill="auto"/>
          </w:tcPr>
          <w:p w14:paraId="14A4213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94.12</w:t>
            </w:r>
          </w:p>
        </w:tc>
      </w:tr>
      <w:tr w:rsidR="008C06EA" w:rsidRPr="00D80DC8" w14:paraId="1D02053F" w14:textId="77777777" w:rsidTr="00461AEB">
        <w:tc>
          <w:tcPr>
            <w:tcW w:w="0" w:type="auto"/>
            <w:vAlign w:val="center"/>
          </w:tcPr>
          <w:p w14:paraId="7F5B75B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30</w:t>
            </w:r>
          </w:p>
        </w:tc>
        <w:tc>
          <w:tcPr>
            <w:tcW w:w="3742" w:type="dxa"/>
          </w:tcPr>
          <w:p w14:paraId="72BFB3D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Reduced Rate 2</w:t>
            </w:r>
          </w:p>
        </w:tc>
        <w:tc>
          <w:tcPr>
            <w:tcW w:w="2285" w:type="dxa"/>
            <w:shd w:val="clear" w:color="auto" w:fill="auto"/>
          </w:tcPr>
          <w:p w14:paraId="3F63082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0.0138</w:t>
            </w:r>
          </w:p>
        </w:tc>
        <w:tc>
          <w:tcPr>
            <w:tcW w:w="0" w:type="auto"/>
            <w:shd w:val="clear" w:color="auto" w:fill="auto"/>
          </w:tcPr>
          <w:p w14:paraId="553CEAA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94.12</w:t>
            </w:r>
          </w:p>
        </w:tc>
      </w:tr>
      <w:tr w:rsidR="008C06EA" w:rsidRPr="00D80DC8" w14:paraId="2A2158A3" w14:textId="77777777" w:rsidTr="00461AEB">
        <w:tc>
          <w:tcPr>
            <w:tcW w:w="0" w:type="auto"/>
            <w:vAlign w:val="center"/>
          </w:tcPr>
          <w:p w14:paraId="719004C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31</w:t>
            </w:r>
          </w:p>
        </w:tc>
        <w:tc>
          <w:tcPr>
            <w:tcW w:w="3742" w:type="dxa"/>
          </w:tcPr>
          <w:p w14:paraId="3D14E7D1"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Reduced Rate 3</w:t>
            </w:r>
          </w:p>
        </w:tc>
        <w:tc>
          <w:tcPr>
            <w:tcW w:w="2285" w:type="dxa"/>
            <w:shd w:val="clear" w:color="auto" w:fill="auto"/>
          </w:tcPr>
          <w:p w14:paraId="660E115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0.0230</w:t>
            </w:r>
          </w:p>
        </w:tc>
        <w:tc>
          <w:tcPr>
            <w:tcW w:w="0" w:type="auto"/>
            <w:shd w:val="clear" w:color="auto" w:fill="auto"/>
          </w:tcPr>
          <w:p w14:paraId="44BD383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94.12</w:t>
            </w:r>
          </w:p>
        </w:tc>
      </w:tr>
      <w:tr w:rsidR="008C06EA" w:rsidRPr="00D80DC8" w14:paraId="3BB5E505" w14:textId="77777777" w:rsidTr="00461AEB">
        <w:tc>
          <w:tcPr>
            <w:tcW w:w="0" w:type="auto"/>
            <w:vAlign w:val="center"/>
          </w:tcPr>
          <w:p w14:paraId="5C523ED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32a</w:t>
            </w:r>
          </w:p>
        </w:tc>
        <w:tc>
          <w:tcPr>
            <w:tcW w:w="3742" w:type="dxa"/>
          </w:tcPr>
          <w:p w14:paraId="5A412E2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50 to 100 dwellings</w:t>
            </w:r>
          </w:p>
        </w:tc>
        <w:tc>
          <w:tcPr>
            <w:tcW w:w="2285" w:type="dxa"/>
            <w:shd w:val="clear" w:color="auto" w:fill="auto"/>
          </w:tcPr>
          <w:p w14:paraId="1194273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7BB0764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4,622.24 </w:t>
            </w:r>
          </w:p>
        </w:tc>
      </w:tr>
      <w:tr w:rsidR="008C06EA" w:rsidRPr="00D80DC8" w14:paraId="4A40E8F5" w14:textId="77777777" w:rsidTr="00461AEB">
        <w:tc>
          <w:tcPr>
            <w:tcW w:w="0" w:type="auto"/>
            <w:vAlign w:val="center"/>
          </w:tcPr>
          <w:p w14:paraId="4C1FD43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32b</w:t>
            </w:r>
          </w:p>
        </w:tc>
        <w:tc>
          <w:tcPr>
            <w:tcW w:w="3742" w:type="dxa"/>
          </w:tcPr>
          <w:p w14:paraId="7C1E502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101 to 150 dwellings</w:t>
            </w:r>
          </w:p>
        </w:tc>
        <w:tc>
          <w:tcPr>
            <w:tcW w:w="2285" w:type="dxa"/>
            <w:shd w:val="clear" w:color="auto" w:fill="auto"/>
          </w:tcPr>
          <w:p w14:paraId="31F5A4C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37BF8AE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7,663.16 </w:t>
            </w:r>
          </w:p>
        </w:tc>
      </w:tr>
      <w:tr w:rsidR="008C06EA" w:rsidRPr="00D80DC8" w14:paraId="3E2B05B7" w14:textId="77777777" w:rsidTr="00461AEB">
        <w:tc>
          <w:tcPr>
            <w:tcW w:w="0" w:type="auto"/>
            <w:vAlign w:val="center"/>
          </w:tcPr>
          <w:p w14:paraId="3735D07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32c</w:t>
            </w:r>
          </w:p>
        </w:tc>
        <w:tc>
          <w:tcPr>
            <w:tcW w:w="3742" w:type="dxa"/>
          </w:tcPr>
          <w:p w14:paraId="268AB6A1"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151 to 200 dwellings</w:t>
            </w:r>
          </w:p>
        </w:tc>
        <w:tc>
          <w:tcPr>
            <w:tcW w:w="2285" w:type="dxa"/>
            <w:shd w:val="clear" w:color="auto" w:fill="auto"/>
          </w:tcPr>
          <w:p w14:paraId="328CF2B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6448211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10,704.08 </w:t>
            </w:r>
          </w:p>
        </w:tc>
      </w:tr>
      <w:tr w:rsidR="008C06EA" w:rsidRPr="00D80DC8" w14:paraId="774800E5" w14:textId="77777777" w:rsidTr="00461AEB">
        <w:tc>
          <w:tcPr>
            <w:tcW w:w="0" w:type="auto"/>
            <w:vAlign w:val="center"/>
          </w:tcPr>
          <w:p w14:paraId="13870F7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32d</w:t>
            </w:r>
          </w:p>
        </w:tc>
        <w:tc>
          <w:tcPr>
            <w:tcW w:w="3742" w:type="dxa"/>
          </w:tcPr>
          <w:p w14:paraId="3F68A40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201 to 225 dwellings</w:t>
            </w:r>
          </w:p>
        </w:tc>
        <w:tc>
          <w:tcPr>
            <w:tcW w:w="2285" w:type="dxa"/>
            <w:shd w:val="clear" w:color="auto" w:fill="auto"/>
          </w:tcPr>
          <w:p w14:paraId="2C69F7B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7851DAE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12,984.76 </w:t>
            </w:r>
          </w:p>
        </w:tc>
      </w:tr>
      <w:tr w:rsidR="008C06EA" w:rsidRPr="00D80DC8" w14:paraId="085A88BE" w14:textId="77777777" w:rsidTr="00461AEB">
        <w:tc>
          <w:tcPr>
            <w:tcW w:w="0" w:type="auto"/>
            <w:vAlign w:val="center"/>
          </w:tcPr>
          <w:p w14:paraId="205752E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32e</w:t>
            </w:r>
          </w:p>
        </w:tc>
        <w:tc>
          <w:tcPr>
            <w:tcW w:w="3742" w:type="dxa"/>
          </w:tcPr>
          <w:p w14:paraId="5113DED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226 to 250 dwellings</w:t>
            </w:r>
          </w:p>
        </w:tc>
        <w:tc>
          <w:tcPr>
            <w:tcW w:w="2285" w:type="dxa"/>
            <w:shd w:val="clear" w:color="auto" w:fill="auto"/>
          </w:tcPr>
          <w:p w14:paraId="02592BD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31F4688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14,505.24 </w:t>
            </w:r>
          </w:p>
        </w:tc>
      </w:tr>
      <w:tr w:rsidR="008C06EA" w:rsidRPr="00D80DC8" w14:paraId="31973095" w14:textId="77777777" w:rsidTr="00461AEB">
        <w:tc>
          <w:tcPr>
            <w:tcW w:w="0" w:type="auto"/>
            <w:vAlign w:val="center"/>
          </w:tcPr>
          <w:p w14:paraId="143CA40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32f</w:t>
            </w:r>
          </w:p>
        </w:tc>
        <w:tc>
          <w:tcPr>
            <w:tcW w:w="3742" w:type="dxa"/>
          </w:tcPr>
          <w:p w14:paraId="756CC96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251 to 275 dwellings</w:t>
            </w:r>
          </w:p>
        </w:tc>
        <w:tc>
          <w:tcPr>
            <w:tcW w:w="2285" w:type="dxa"/>
            <w:shd w:val="clear" w:color="auto" w:fill="auto"/>
          </w:tcPr>
          <w:p w14:paraId="697744B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1F94FC1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16,025.72 </w:t>
            </w:r>
          </w:p>
        </w:tc>
      </w:tr>
      <w:tr w:rsidR="008C06EA" w:rsidRPr="00D80DC8" w14:paraId="48192D96" w14:textId="77777777" w:rsidTr="00461AEB">
        <w:tc>
          <w:tcPr>
            <w:tcW w:w="0" w:type="auto"/>
            <w:vAlign w:val="center"/>
          </w:tcPr>
          <w:p w14:paraId="102F892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32g</w:t>
            </w:r>
          </w:p>
        </w:tc>
        <w:tc>
          <w:tcPr>
            <w:tcW w:w="3742" w:type="dxa"/>
          </w:tcPr>
          <w:p w14:paraId="0AACE8B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276 to 300 dwellings</w:t>
            </w:r>
          </w:p>
        </w:tc>
        <w:tc>
          <w:tcPr>
            <w:tcW w:w="2285" w:type="dxa"/>
            <w:shd w:val="clear" w:color="auto" w:fill="auto"/>
          </w:tcPr>
          <w:p w14:paraId="2668AEF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190DF91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17,546.16 </w:t>
            </w:r>
          </w:p>
        </w:tc>
      </w:tr>
      <w:tr w:rsidR="008C06EA" w:rsidRPr="00D80DC8" w14:paraId="66276A58" w14:textId="77777777" w:rsidTr="00461AEB">
        <w:tc>
          <w:tcPr>
            <w:tcW w:w="0" w:type="auto"/>
            <w:vAlign w:val="center"/>
          </w:tcPr>
          <w:p w14:paraId="08F6AB9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32h</w:t>
            </w:r>
          </w:p>
        </w:tc>
        <w:tc>
          <w:tcPr>
            <w:tcW w:w="3742" w:type="dxa"/>
          </w:tcPr>
          <w:p w14:paraId="7A224A8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301 to 325 dwellings</w:t>
            </w:r>
          </w:p>
        </w:tc>
        <w:tc>
          <w:tcPr>
            <w:tcW w:w="2285" w:type="dxa"/>
            <w:shd w:val="clear" w:color="auto" w:fill="auto"/>
          </w:tcPr>
          <w:p w14:paraId="1091E22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479CD1B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19,066.64 </w:t>
            </w:r>
          </w:p>
        </w:tc>
      </w:tr>
      <w:tr w:rsidR="008C06EA" w:rsidRPr="00D80DC8" w14:paraId="224C908E" w14:textId="77777777" w:rsidTr="00461AEB">
        <w:tc>
          <w:tcPr>
            <w:tcW w:w="0" w:type="auto"/>
            <w:vAlign w:val="center"/>
          </w:tcPr>
          <w:p w14:paraId="1127A9A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lastRenderedPageBreak/>
              <w:t>32i</w:t>
            </w:r>
          </w:p>
        </w:tc>
        <w:tc>
          <w:tcPr>
            <w:tcW w:w="3742" w:type="dxa"/>
          </w:tcPr>
          <w:p w14:paraId="39A3626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326 to 350 dwellings</w:t>
            </w:r>
          </w:p>
        </w:tc>
        <w:tc>
          <w:tcPr>
            <w:tcW w:w="2285" w:type="dxa"/>
            <w:shd w:val="clear" w:color="auto" w:fill="auto"/>
          </w:tcPr>
          <w:p w14:paraId="4C02C5E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216E5F5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20,587.08 </w:t>
            </w:r>
          </w:p>
        </w:tc>
      </w:tr>
      <w:tr w:rsidR="008C06EA" w:rsidRPr="00D80DC8" w14:paraId="2B96AFBA" w14:textId="77777777" w:rsidTr="00461AEB">
        <w:tc>
          <w:tcPr>
            <w:tcW w:w="0" w:type="auto"/>
            <w:vAlign w:val="center"/>
          </w:tcPr>
          <w:p w14:paraId="6E526C6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32j</w:t>
            </w:r>
          </w:p>
        </w:tc>
        <w:tc>
          <w:tcPr>
            <w:tcW w:w="3742" w:type="dxa"/>
          </w:tcPr>
          <w:p w14:paraId="6B159CE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351 to 375 dwellings</w:t>
            </w:r>
          </w:p>
        </w:tc>
        <w:tc>
          <w:tcPr>
            <w:tcW w:w="2285" w:type="dxa"/>
            <w:shd w:val="clear" w:color="auto" w:fill="auto"/>
          </w:tcPr>
          <w:p w14:paraId="37325DD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22477D1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22,107.56 </w:t>
            </w:r>
          </w:p>
        </w:tc>
      </w:tr>
      <w:tr w:rsidR="008C06EA" w:rsidRPr="00D80DC8" w14:paraId="19C55820" w14:textId="77777777" w:rsidTr="00461AEB">
        <w:tc>
          <w:tcPr>
            <w:tcW w:w="0" w:type="auto"/>
            <w:vAlign w:val="center"/>
          </w:tcPr>
          <w:p w14:paraId="4EE03A4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32k</w:t>
            </w:r>
          </w:p>
        </w:tc>
        <w:tc>
          <w:tcPr>
            <w:tcW w:w="3742" w:type="dxa"/>
          </w:tcPr>
          <w:p w14:paraId="0B28891E"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376 to 400 dwellings</w:t>
            </w:r>
          </w:p>
        </w:tc>
        <w:tc>
          <w:tcPr>
            <w:tcW w:w="2285" w:type="dxa"/>
            <w:shd w:val="clear" w:color="auto" w:fill="auto"/>
          </w:tcPr>
          <w:p w14:paraId="2D20F6C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64A7F09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23,628.00 </w:t>
            </w:r>
          </w:p>
        </w:tc>
      </w:tr>
      <w:tr w:rsidR="008C06EA" w:rsidRPr="00D80DC8" w14:paraId="717DB0E5" w14:textId="77777777" w:rsidTr="00461AEB">
        <w:tc>
          <w:tcPr>
            <w:tcW w:w="0" w:type="auto"/>
            <w:vAlign w:val="center"/>
          </w:tcPr>
          <w:p w14:paraId="42D28ED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32l</w:t>
            </w:r>
          </w:p>
        </w:tc>
        <w:tc>
          <w:tcPr>
            <w:tcW w:w="3742" w:type="dxa"/>
          </w:tcPr>
          <w:p w14:paraId="22BF291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401 to 425 dwellings</w:t>
            </w:r>
          </w:p>
        </w:tc>
        <w:tc>
          <w:tcPr>
            <w:tcW w:w="2285" w:type="dxa"/>
            <w:shd w:val="clear" w:color="auto" w:fill="auto"/>
          </w:tcPr>
          <w:p w14:paraId="1A9961A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09432F6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25,148.48 </w:t>
            </w:r>
          </w:p>
        </w:tc>
      </w:tr>
      <w:tr w:rsidR="008C06EA" w:rsidRPr="00D80DC8" w14:paraId="59F6D951" w14:textId="77777777" w:rsidTr="00461AEB">
        <w:tc>
          <w:tcPr>
            <w:tcW w:w="0" w:type="auto"/>
            <w:vAlign w:val="center"/>
          </w:tcPr>
          <w:p w14:paraId="7DF8296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32m</w:t>
            </w:r>
          </w:p>
        </w:tc>
        <w:tc>
          <w:tcPr>
            <w:tcW w:w="3742" w:type="dxa"/>
          </w:tcPr>
          <w:p w14:paraId="3459BAD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426 to 450 dwellings</w:t>
            </w:r>
          </w:p>
        </w:tc>
        <w:tc>
          <w:tcPr>
            <w:tcW w:w="2285" w:type="dxa"/>
            <w:shd w:val="clear" w:color="auto" w:fill="auto"/>
          </w:tcPr>
          <w:p w14:paraId="7160F91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3041737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26,668.92 </w:t>
            </w:r>
          </w:p>
        </w:tc>
      </w:tr>
      <w:tr w:rsidR="008C06EA" w:rsidRPr="00D80DC8" w14:paraId="7F040527" w14:textId="77777777" w:rsidTr="00461AEB">
        <w:tc>
          <w:tcPr>
            <w:tcW w:w="0" w:type="auto"/>
            <w:vAlign w:val="center"/>
          </w:tcPr>
          <w:p w14:paraId="6DFBF0C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32n</w:t>
            </w:r>
          </w:p>
        </w:tc>
        <w:tc>
          <w:tcPr>
            <w:tcW w:w="3742" w:type="dxa"/>
          </w:tcPr>
          <w:p w14:paraId="755037BD"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451 to 475 dwellings</w:t>
            </w:r>
          </w:p>
        </w:tc>
        <w:tc>
          <w:tcPr>
            <w:tcW w:w="2285" w:type="dxa"/>
            <w:shd w:val="clear" w:color="auto" w:fill="auto"/>
          </w:tcPr>
          <w:p w14:paraId="217731D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74BFD96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28,189.40 </w:t>
            </w:r>
          </w:p>
        </w:tc>
      </w:tr>
      <w:tr w:rsidR="008C06EA" w:rsidRPr="00D80DC8" w14:paraId="12BB32A8" w14:textId="77777777" w:rsidTr="00461AEB">
        <w:tc>
          <w:tcPr>
            <w:tcW w:w="0" w:type="auto"/>
            <w:vAlign w:val="center"/>
          </w:tcPr>
          <w:p w14:paraId="5846A6F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32o</w:t>
            </w:r>
          </w:p>
        </w:tc>
        <w:tc>
          <w:tcPr>
            <w:tcW w:w="3742" w:type="dxa"/>
          </w:tcPr>
          <w:p w14:paraId="2980776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476 to 500 dwellings</w:t>
            </w:r>
          </w:p>
        </w:tc>
        <w:tc>
          <w:tcPr>
            <w:tcW w:w="2285" w:type="dxa"/>
            <w:shd w:val="clear" w:color="auto" w:fill="auto"/>
          </w:tcPr>
          <w:p w14:paraId="40714ED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55EA25D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29,709.88 </w:t>
            </w:r>
          </w:p>
        </w:tc>
      </w:tr>
      <w:tr w:rsidR="008C06EA" w:rsidRPr="00D80DC8" w14:paraId="4F67C6A6" w14:textId="77777777" w:rsidTr="00461AEB">
        <w:tc>
          <w:tcPr>
            <w:tcW w:w="0" w:type="auto"/>
            <w:vAlign w:val="center"/>
          </w:tcPr>
          <w:p w14:paraId="3293005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32p</w:t>
            </w:r>
          </w:p>
        </w:tc>
        <w:tc>
          <w:tcPr>
            <w:tcW w:w="3742" w:type="dxa"/>
          </w:tcPr>
          <w:p w14:paraId="4C80007C"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501 to 525 dwellings</w:t>
            </w:r>
          </w:p>
        </w:tc>
        <w:tc>
          <w:tcPr>
            <w:tcW w:w="2285" w:type="dxa"/>
            <w:shd w:val="clear" w:color="auto" w:fill="auto"/>
          </w:tcPr>
          <w:p w14:paraId="659F85D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33DD649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31,230.32 </w:t>
            </w:r>
          </w:p>
        </w:tc>
      </w:tr>
      <w:tr w:rsidR="008C06EA" w:rsidRPr="00D80DC8" w14:paraId="6879057F" w14:textId="77777777" w:rsidTr="00461AEB">
        <w:tc>
          <w:tcPr>
            <w:tcW w:w="0" w:type="auto"/>
            <w:vAlign w:val="center"/>
          </w:tcPr>
          <w:p w14:paraId="5B3C9C1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32q</w:t>
            </w:r>
          </w:p>
        </w:tc>
        <w:tc>
          <w:tcPr>
            <w:tcW w:w="3742" w:type="dxa"/>
          </w:tcPr>
          <w:p w14:paraId="3F3C99E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526 to 550 dwellings</w:t>
            </w:r>
          </w:p>
        </w:tc>
        <w:tc>
          <w:tcPr>
            <w:tcW w:w="2285" w:type="dxa"/>
            <w:shd w:val="clear" w:color="auto" w:fill="auto"/>
          </w:tcPr>
          <w:p w14:paraId="12EA4A8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4139FBA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32,750.80 </w:t>
            </w:r>
          </w:p>
        </w:tc>
      </w:tr>
      <w:tr w:rsidR="008C06EA" w:rsidRPr="00D80DC8" w14:paraId="43ADCE34" w14:textId="77777777" w:rsidTr="00461AEB">
        <w:tc>
          <w:tcPr>
            <w:tcW w:w="0" w:type="auto"/>
            <w:vAlign w:val="center"/>
          </w:tcPr>
          <w:p w14:paraId="05D4B75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32r</w:t>
            </w:r>
          </w:p>
        </w:tc>
        <w:tc>
          <w:tcPr>
            <w:tcW w:w="3742" w:type="dxa"/>
          </w:tcPr>
          <w:p w14:paraId="4C89AAFE"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551 to 575 dwellings</w:t>
            </w:r>
          </w:p>
        </w:tc>
        <w:tc>
          <w:tcPr>
            <w:tcW w:w="2285" w:type="dxa"/>
            <w:shd w:val="clear" w:color="auto" w:fill="auto"/>
          </w:tcPr>
          <w:p w14:paraId="5871A2D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1A80363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34,271.24 </w:t>
            </w:r>
          </w:p>
        </w:tc>
      </w:tr>
      <w:tr w:rsidR="008C06EA" w:rsidRPr="00D80DC8" w14:paraId="758EE636" w14:textId="77777777" w:rsidTr="00461AEB">
        <w:tc>
          <w:tcPr>
            <w:tcW w:w="0" w:type="auto"/>
            <w:vAlign w:val="center"/>
          </w:tcPr>
          <w:p w14:paraId="7DCC670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32s</w:t>
            </w:r>
          </w:p>
        </w:tc>
        <w:tc>
          <w:tcPr>
            <w:tcW w:w="3742" w:type="dxa"/>
          </w:tcPr>
          <w:p w14:paraId="25992B9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576 to 600 dwellings</w:t>
            </w:r>
          </w:p>
        </w:tc>
        <w:tc>
          <w:tcPr>
            <w:tcW w:w="2285" w:type="dxa"/>
            <w:shd w:val="clear" w:color="auto" w:fill="auto"/>
          </w:tcPr>
          <w:p w14:paraId="002B2F8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13CB33C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35,791.72 </w:t>
            </w:r>
          </w:p>
        </w:tc>
      </w:tr>
      <w:tr w:rsidR="008C06EA" w:rsidRPr="00D80DC8" w14:paraId="48779B22" w14:textId="77777777" w:rsidTr="00461AEB">
        <w:tc>
          <w:tcPr>
            <w:tcW w:w="0" w:type="auto"/>
            <w:vAlign w:val="center"/>
          </w:tcPr>
          <w:p w14:paraId="06228A4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32t</w:t>
            </w:r>
          </w:p>
        </w:tc>
        <w:tc>
          <w:tcPr>
            <w:tcW w:w="3742" w:type="dxa"/>
          </w:tcPr>
          <w:p w14:paraId="7620928C"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601 to 625 dwellings</w:t>
            </w:r>
          </w:p>
        </w:tc>
        <w:tc>
          <w:tcPr>
            <w:tcW w:w="2285" w:type="dxa"/>
            <w:shd w:val="clear" w:color="auto" w:fill="auto"/>
          </w:tcPr>
          <w:p w14:paraId="5AA2F83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391A7E9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37,312.16 </w:t>
            </w:r>
          </w:p>
        </w:tc>
      </w:tr>
      <w:tr w:rsidR="008C06EA" w:rsidRPr="00D80DC8" w14:paraId="0C69E5BE" w14:textId="77777777" w:rsidTr="00461AEB">
        <w:tc>
          <w:tcPr>
            <w:tcW w:w="0" w:type="auto"/>
            <w:vAlign w:val="center"/>
          </w:tcPr>
          <w:p w14:paraId="2F87423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32u</w:t>
            </w:r>
          </w:p>
        </w:tc>
        <w:tc>
          <w:tcPr>
            <w:tcW w:w="3742" w:type="dxa"/>
          </w:tcPr>
          <w:p w14:paraId="730504A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626 to 650 dwellings</w:t>
            </w:r>
          </w:p>
        </w:tc>
        <w:tc>
          <w:tcPr>
            <w:tcW w:w="2285" w:type="dxa"/>
            <w:shd w:val="clear" w:color="auto" w:fill="auto"/>
          </w:tcPr>
          <w:p w14:paraId="2290B3D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244F2C7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38,832.64 </w:t>
            </w:r>
          </w:p>
        </w:tc>
      </w:tr>
      <w:tr w:rsidR="008C06EA" w:rsidRPr="00D80DC8" w14:paraId="3DD3306A" w14:textId="77777777" w:rsidTr="00461AEB">
        <w:tc>
          <w:tcPr>
            <w:tcW w:w="0" w:type="auto"/>
            <w:vAlign w:val="center"/>
          </w:tcPr>
          <w:p w14:paraId="559F5DF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32v</w:t>
            </w:r>
          </w:p>
        </w:tc>
        <w:tc>
          <w:tcPr>
            <w:tcW w:w="3742" w:type="dxa"/>
          </w:tcPr>
          <w:p w14:paraId="5DE4086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651 to 675 dwellings</w:t>
            </w:r>
          </w:p>
        </w:tc>
        <w:tc>
          <w:tcPr>
            <w:tcW w:w="2285" w:type="dxa"/>
            <w:shd w:val="clear" w:color="auto" w:fill="auto"/>
          </w:tcPr>
          <w:p w14:paraId="1022F1B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279FF05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40,353.12 </w:t>
            </w:r>
          </w:p>
        </w:tc>
      </w:tr>
      <w:tr w:rsidR="008C06EA" w:rsidRPr="00D80DC8" w14:paraId="181F86C6" w14:textId="77777777" w:rsidTr="00461AEB">
        <w:tc>
          <w:tcPr>
            <w:tcW w:w="0" w:type="auto"/>
            <w:vAlign w:val="center"/>
          </w:tcPr>
          <w:p w14:paraId="69F515F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32w</w:t>
            </w:r>
          </w:p>
        </w:tc>
        <w:tc>
          <w:tcPr>
            <w:tcW w:w="3742" w:type="dxa"/>
          </w:tcPr>
          <w:p w14:paraId="7A57AAA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676 to 700 dwellings</w:t>
            </w:r>
          </w:p>
        </w:tc>
        <w:tc>
          <w:tcPr>
            <w:tcW w:w="2285" w:type="dxa"/>
            <w:shd w:val="clear" w:color="auto" w:fill="auto"/>
          </w:tcPr>
          <w:p w14:paraId="103B667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51D5F4D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41,873.56 </w:t>
            </w:r>
          </w:p>
        </w:tc>
      </w:tr>
      <w:tr w:rsidR="008C06EA" w:rsidRPr="00D80DC8" w14:paraId="0D31622C" w14:textId="77777777" w:rsidTr="00461AEB">
        <w:tc>
          <w:tcPr>
            <w:tcW w:w="0" w:type="auto"/>
            <w:vAlign w:val="center"/>
          </w:tcPr>
          <w:p w14:paraId="0C820E2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32x</w:t>
            </w:r>
          </w:p>
        </w:tc>
        <w:tc>
          <w:tcPr>
            <w:tcW w:w="3742" w:type="dxa"/>
          </w:tcPr>
          <w:p w14:paraId="7465DF28"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more than 700 dwellings</w:t>
            </w:r>
          </w:p>
        </w:tc>
        <w:tc>
          <w:tcPr>
            <w:tcW w:w="2285" w:type="dxa"/>
            <w:shd w:val="clear" w:color="auto" w:fill="auto"/>
          </w:tcPr>
          <w:p w14:paraId="032EFE7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0.0217</w:t>
            </w:r>
          </w:p>
        </w:tc>
        <w:tc>
          <w:tcPr>
            <w:tcW w:w="0" w:type="auto"/>
            <w:shd w:val="clear" w:color="auto" w:fill="auto"/>
          </w:tcPr>
          <w:p w14:paraId="3CE3E0B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43,363.64 </w:t>
            </w:r>
          </w:p>
        </w:tc>
      </w:tr>
      <w:tr w:rsidR="008C06EA" w:rsidRPr="00D80DC8" w14:paraId="1F99A3A6" w14:textId="77777777" w:rsidTr="00461AEB">
        <w:tc>
          <w:tcPr>
            <w:tcW w:w="0" w:type="auto"/>
            <w:vAlign w:val="center"/>
          </w:tcPr>
          <w:p w14:paraId="3A8FDC3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33</w:t>
            </w:r>
          </w:p>
        </w:tc>
        <w:tc>
          <w:tcPr>
            <w:tcW w:w="3742" w:type="dxa"/>
          </w:tcPr>
          <w:p w14:paraId="3C012172"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Build to rent</w:t>
            </w:r>
          </w:p>
        </w:tc>
        <w:tc>
          <w:tcPr>
            <w:tcW w:w="2285" w:type="dxa"/>
            <w:shd w:val="clear" w:color="auto" w:fill="auto"/>
          </w:tcPr>
          <w:p w14:paraId="126CF3F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0.0279</w:t>
            </w:r>
          </w:p>
        </w:tc>
        <w:tc>
          <w:tcPr>
            <w:tcW w:w="0" w:type="auto"/>
            <w:shd w:val="clear" w:color="auto" w:fill="auto"/>
          </w:tcPr>
          <w:p w14:paraId="78D85DF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4,622.24 </w:t>
            </w:r>
          </w:p>
        </w:tc>
      </w:tr>
      <w:tr w:rsidR="008C06EA" w:rsidRPr="00D80DC8" w14:paraId="369630D2" w14:textId="77777777" w:rsidTr="00461AEB">
        <w:tc>
          <w:tcPr>
            <w:tcW w:w="0" w:type="auto"/>
            <w:vAlign w:val="center"/>
          </w:tcPr>
          <w:p w14:paraId="6427E5C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34a</w:t>
            </w:r>
          </w:p>
        </w:tc>
        <w:tc>
          <w:tcPr>
            <w:tcW w:w="3742" w:type="dxa"/>
          </w:tcPr>
          <w:p w14:paraId="69A5FDC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Student Accommodation – Group A</w:t>
            </w:r>
          </w:p>
        </w:tc>
        <w:tc>
          <w:tcPr>
            <w:tcW w:w="2285" w:type="dxa"/>
            <w:shd w:val="clear" w:color="auto" w:fill="auto"/>
          </w:tcPr>
          <w:p w14:paraId="2005548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0.0550</w:t>
            </w:r>
          </w:p>
        </w:tc>
        <w:tc>
          <w:tcPr>
            <w:tcW w:w="0" w:type="auto"/>
            <w:shd w:val="clear" w:color="auto" w:fill="auto"/>
          </w:tcPr>
          <w:p w14:paraId="07893A8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2,250.00 </w:t>
            </w:r>
          </w:p>
        </w:tc>
      </w:tr>
      <w:tr w:rsidR="008C06EA" w:rsidRPr="00D80DC8" w14:paraId="77A2A37A" w14:textId="77777777" w:rsidTr="00461AEB">
        <w:tc>
          <w:tcPr>
            <w:tcW w:w="0" w:type="auto"/>
            <w:vAlign w:val="center"/>
          </w:tcPr>
          <w:p w14:paraId="3ADBA67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34b</w:t>
            </w:r>
          </w:p>
        </w:tc>
        <w:tc>
          <w:tcPr>
            <w:tcW w:w="3742" w:type="dxa"/>
          </w:tcPr>
          <w:p w14:paraId="178E8D62"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Student Accommodation – Group B</w:t>
            </w:r>
          </w:p>
        </w:tc>
        <w:tc>
          <w:tcPr>
            <w:tcW w:w="2285" w:type="dxa"/>
            <w:shd w:val="clear" w:color="auto" w:fill="auto"/>
          </w:tcPr>
          <w:p w14:paraId="52D2B42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0.0575</w:t>
            </w:r>
          </w:p>
        </w:tc>
        <w:tc>
          <w:tcPr>
            <w:tcW w:w="0" w:type="auto"/>
            <w:shd w:val="clear" w:color="auto" w:fill="auto"/>
          </w:tcPr>
          <w:p w14:paraId="7855336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5,500.00 </w:t>
            </w:r>
          </w:p>
        </w:tc>
      </w:tr>
      <w:tr w:rsidR="008C06EA" w:rsidRPr="00D80DC8" w14:paraId="1096FA4E" w14:textId="77777777" w:rsidTr="00461AEB">
        <w:tc>
          <w:tcPr>
            <w:tcW w:w="0" w:type="auto"/>
          </w:tcPr>
          <w:p w14:paraId="3566793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34c</w:t>
            </w:r>
          </w:p>
        </w:tc>
        <w:tc>
          <w:tcPr>
            <w:tcW w:w="3742" w:type="dxa"/>
          </w:tcPr>
          <w:p w14:paraId="3745944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Student Accommodation – Group C</w:t>
            </w:r>
          </w:p>
        </w:tc>
        <w:tc>
          <w:tcPr>
            <w:tcW w:w="2285" w:type="dxa"/>
            <w:shd w:val="clear" w:color="auto" w:fill="auto"/>
          </w:tcPr>
          <w:p w14:paraId="0356BC2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0.0675</w:t>
            </w:r>
          </w:p>
        </w:tc>
        <w:tc>
          <w:tcPr>
            <w:tcW w:w="0" w:type="auto"/>
            <w:shd w:val="clear" w:color="auto" w:fill="auto"/>
          </w:tcPr>
          <w:p w14:paraId="317C821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6,000.00 </w:t>
            </w:r>
          </w:p>
        </w:tc>
      </w:tr>
      <w:tr w:rsidR="008C06EA" w:rsidRPr="00D80DC8" w14:paraId="6661F6F8" w14:textId="77777777" w:rsidTr="00461AEB">
        <w:tc>
          <w:tcPr>
            <w:tcW w:w="0" w:type="auto"/>
          </w:tcPr>
          <w:p w14:paraId="0B0D4F4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34d</w:t>
            </w:r>
          </w:p>
        </w:tc>
        <w:tc>
          <w:tcPr>
            <w:tcW w:w="3742" w:type="dxa"/>
          </w:tcPr>
          <w:p w14:paraId="18A79244"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Student Accommodation – Group D</w:t>
            </w:r>
          </w:p>
        </w:tc>
        <w:tc>
          <w:tcPr>
            <w:tcW w:w="2285" w:type="dxa"/>
            <w:shd w:val="clear" w:color="auto" w:fill="auto"/>
          </w:tcPr>
          <w:p w14:paraId="6FA3000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0.0750</w:t>
            </w:r>
          </w:p>
        </w:tc>
        <w:tc>
          <w:tcPr>
            <w:tcW w:w="0" w:type="auto"/>
            <w:shd w:val="clear" w:color="auto" w:fill="auto"/>
          </w:tcPr>
          <w:p w14:paraId="5B444D9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7,000.00 </w:t>
            </w:r>
          </w:p>
        </w:tc>
      </w:tr>
      <w:tr w:rsidR="008C06EA" w:rsidRPr="00D80DC8" w14:paraId="0760ACE2" w14:textId="77777777" w:rsidTr="00461AEB">
        <w:tc>
          <w:tcPr>
            <w:tcW w:w="0" w:type="auto"/>
          </w:tcPr>
          <w:p w14:paraId="574C62C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34e</w:t>
            </w:r>
          </w:p>
        </w:tc>
        <w:tc>
          <w:tcPr>
            <w:tcW w:w="3742" w:type="dxa"/>
          </w:tcPr>
          <w:p w14:paraId="28757E1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Student Accommodation – Group E</w:t>
            </w:r>
          </w:p>
        </w:tc>
        <w:tc>
          <w:tcPr>
            <w:tcW w:w="2285" w:type="dxa"/>
            <w:shd w:val="clear" w:color="auto" w:fill="auto"/>
          </w:tcPr>
          <w:p w14:paraId="3E72715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0.0800</w:t>
            </w:r>
          </w:p>
        </w:tc>
        <w:tc>
          <w:tcPr>
            <w:tcW w:w="0" w:type="auto"/>
            <w:shd w:val="clear" w:color="auto" w:fill="auto"/>
          </w:tcPr>
          <w:p w14:paraId="47724F8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8,750.00 </w:t>
            </w:r>
          </w:p>
        </w:tc>
      </w:tr>
      <w:tr w:rsidR="008C06EA" w:rsidRPr="00D80DC8" w14:paraId="1286D79C" w14:textId="77777777" w:rsidTr="00461AEB">
        <w:tc>
          <w:tcPr>
            <w:tcW w:w="0" w:type="auto"/>
          </w:tcPr>
          <w:p w14:paraId="22D5033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34f</w:t>
            </w:r>
          </w:p>
        </w:tc>
        <w:tc>
          <w:tcPr>
            <w:tcW w:w="3742" w:type="dxa"/>
          </w:tcPr>
          <w:p w14:paraId="60EA0A48"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Student Accommodation – Group F</w:t>
            </w:r>
          </w:p>
        </w:tc>
        <w:tc>
          <w:tcPr>
            <w:tcW w:w="2285" w:type="dxa"/>
            <w:shd w:val="clear" w:color="auto" w:fill="auto"/>
          </w:tcPr>
          <w:p w14:paraId="0D99652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0.0800</w:t>
            </w:r>
          </w:p>
        </w:tc>
        <w:tc>
          <w:tcPr>
            <w:tcW w:w="0" w:type="auto"/>
            <w:shd w:val="clear" w:color="auto" w:fill="auto"/>
          </w:tcPr>
          <w:p w14:paraId="50CAE38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20,000.00 </w:t>
            </w:r>
          </w:p>
        </w:tc>
      </w:tr>
      <w:tr w:rsidR="008C06EA" w:rsidRPr="00D80DC8" w14:paraId="14159C6A" w14:textId="77777777" w:rsidTr="00461AEB">
        <w:tc>
          <w:tcPr>
            <w:tcW w:w="0" w:type="auto"/>
          </w:tcPr>
          <w:p w14:paraId="5A0A25E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35</w:t>
            </w:r>
          </w:p>
        </w:tc>
        <w:tc>
          <w:tcPr>
            <w:tcW w:w="3742" w:type="dxa"/>
          </w:tcPr>
          <w:p w14:paraId="525E0662"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Student Accommodation</w:t>
            </w:r>
          </w:p>
        </w:tc>
        <w:tc>
          <w:tcPr>
            <w:tcW w:w="2285" w:type="dxa"/>
            <w:shd w:val="clear" w:color="auto" w:fill="auto"/>
          </w:tcPr>
          <w:p w14:paraId="7C27BF2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0.0800</w:t>
            </w:r>
          </w:p>
        </w:tc>
        <w:tc>
          <w:tcPr>
            <w:tcW w:w="0" w:type="auto"/>
            <w:shd w:val="clear" w:color="auto" w:fill="auto"/>
          </w:tcPr>
          <w:p w14:paraId="1BDD4E6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1,608.52 </w:t>
            </w:r>
          </w:p>
        </w:tc>
      </w:tr>
      <w:tr w:rsidR="008C06EA" w:rsidRPr="00D80DC8" w14:paraId="1802EEBD" w14:textId="77777777" w:rsidTr="00461AEB">
        <w:tc>
          <w:tcPr>
            <w:tcW w:w="0" w:type="auto"/>
          </w:tcPr>
          <w:p w14:paraId="1C1E3D9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36</w:t>
            </w:r>
          </w:p>
        </w:tc>
        <w:tc>
          <w:tcPr>
            <w:tcW w:w="3742" w:type="dxa"/>
          </w:tcPr>
          <w:p w14:paraId="4F2C99D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Kurilpa Industrial</w:t>
            </w:r>
          </w:p>
        </w:tc>
        <w:tc>
          <w:tcPr>
            <w:tcW w:w="2285" w:type="dxa"/>
            <w:shd w:val="clear" w:color="auto" w:fill="auto"/>
          </w:tcPr>
          <w:p w14:paraId="7D17002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0.0641</w:t>
            </w:r>
          </w:p>
        </w:tc>
        <w:tc>
          <w:tcPr>
            <w:tcW w:w="0" w:type="auto"/>
            <w:shd w:val="clear" w:color="auto" w:fill="auto"/>
          </w:tcPr>
          <w:p w14:paraId="766EE98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133.60</w:t>
            </w:r>
          </w:p>
        </w:tc>
      </w:tr>
    </w:tbl>
    <w:p w14:paraId="28D13A81" w14:textId="77777777" w:rsidR="008C06EA" w:rsidRPr="00BB4BED" w:rsidRDefault="008C06EA" w:rsidP="00B734C9">
      <w:pPr>
        <w:ind w:left="1134"/>
        <w:contextualSpacing/>
        <w:rPr>
          <w:rFonts w:eastAsia="Calibri" w:cs="Arial"/>
          <w:color w:val="000000" w:themeColor="text1"/>
        </w:rPr>
      </w:pPr>
    </w:p>
    <w:p w14:paraId="7DBE3AB4" w14:textId="77777777" w:rsidR="008C06EA" w:rsidRPr="00BB4BED" w:rsidRDefault="008C06EA" w:rsidP="00B734C9">
      <w:pPr>
        <w:spacing w:before="120" w:after="120"/>
        <w:ind w:left="1134" w:hanging="567"/>
        <w:rPr>
          <w:rFonts w:eastAsia="Calibri" w:cs="Arial"/>
          <w:b/>
          <w:color w:val="000000" w:themeColor="text1"/>
          <w:lang w:eastAsia="en-US"/>
        </w:rPr>
      </w:pPr>
      <w:bookmarkStart w:id="39" w:name="_Toc256000038"/>
      <w:r w:rsidRPr="00BB4BED">
        <w:rPr>
          <w:rFonts w:eastAsia="Calibri" w:cs="Arial"/>
          <w:b/>
          <w:color w:val="000000" w:themeColor="text1"/>
          <w:lang w:eastAsia="en-US"/>
        </w:rPr>
        <w:t>7.2</w:t>
      </w:r>
      <w:r w:rsidRPr="00BB4BED">
        <w:rPr>
          <w:rFonts w:eastAsia="Calibri" w:cs="Arial"/>
          <w:b/>
          <w:color w:val="000000" w:themeColor="text1"/>
          <w:lang w:eastAsia="en-US"/>
        </w:rPr>
        <w:tab/>
        <w:t>Bushland Preservation Levy – environment function</w:t>
      </w:r>
      <w:bookmarkEnd w:id="39"/>
    </w:p>
    <w:p w14:paraId="05DF156A" w14:textId="77777777" w:rsidR="008C06EA" w:rsidRPr="00BB4BED" w:rsidRDefault="008C06EA" w:rsidP="00B734C9">
      <w:pPr>
        <w:ind w:left="1559" w:hanging="425"/>
        <w:contextualSpacing/>
        <w:rPr>
          <w:rFonts w:eastAsia="Calibri"/>
          <w:color w:val="000000" w:themeColor="text1"/>
          <w:szCs w:val="22"/>
          <w:lang w:eastAsia="en-US"/>
        </w:rPr>
      </w:pPr>
      <w:r w:rsidRPr="00BB4BED">
        <w:rPr>
          <w:rFonts w:eastAsia="Calibri"/>
          <w:color w:val="000000" w:themeColor="text1"/>
          <w:szCs w:val="22"/>
          <w:lang w:eastAsia="en-US"/>
        </w:rPr>
        <w:t>(a)</w:t>
      </w:r>
      <w:r w:rsidRPr="00BB4BED">
        <w:rPr>
          <w:rFonts w:eastAsia="Calibri"/>
          <w:color w:val="000000" w:themeColor="text1"/>
          <w:szCs w:val="22"/>
          <w:lang w:eastAsia="en-US"/>
        </w:rPr>
        <w:tab/>
        <w:t xml:space="preserve">Council has determined that all </w:t>
      </w:r>
      <w:r w:rsidRPr="00BB4BED">
        <w:rPr>
          <w:rFonts w:eastAsia="Calibri"/>
          <w:b/>
          <w:bCs/>
          <w:i/>
          <w:iCs/>
          <w:color w:val="000000" w:themeColor="text1"/>
          <w:szCs w:val="22"/>
          <w:lang w:eastAsia="en-US"/>
        </w:rPr>
        <w:t>rateable land</w:t>
      </w:r>
      <w:r w:rsidRPr="00BB4BED">
        <w:rPr>
          <w:rFonts w:eastAsia="Calibri"/>
          <w:color w:val="000000" w:themeColor="text1"/>
          <w:szCs w:val="22"/>
          <w:lang w:eastAsia="en-US"/>
        </w:rPr>
        <w:t xml:space="preserve"> in the city has benefitted from or will benefit from:</w:t>
      </w:r>
    </w:p>
    <w:p w14:paraId="5A452719"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(i)</w:t>
      </w:r>
      <w:r w:rsidRPr="00BB4BED">
        <w:rPr>
          <w:rFonts w:eastAsia="Calibri" w:cs="Arial"/>
          <w:color w:val="000000" w:themeColor="text1"/>
          <w:lang w:eastAsia="en-US"/>
        </w:rPr>
        <w:tab/>
        <w:t>the acquisition and protection of natural bushland or other areas in the city and the provision of facilities for public access to those areas and</w:t>
      </w:r>
    </w:p>
    <w:p w14:paraId="29F9CEA3"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(ii)</w:t>
      </w:r>
      <w:r w:rsidRPr="00BB4BED">
        <w:rPr>
          <w:rFonts w:eastAsia="Calibri" w:cs="Arial"/>
          <w:color w:val="000000" w:themeColor="text1"/>
          <w:lang w:eastAsia="en-US"/>
        </w:rPr>
        <w:tab/>
        <w:t xml:space="preserve">the protection of other natural bushland areas in the city whether privately owned or otherwise and </w:t>
      </w:r>
    </w:p>
    <w:p w14:paraId="6F7913E9" w14:textId="099D9283"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(iii)</w:t>
      </w:r>
      <w:r w:rsidRPr="00BB4BED">
        <w:rPr>
          <w:rFonts w:eastAsia="Calibri" w:cs="Arial"/>
          <w:color w:val="000000" w:themeColor="text1"/>
          <w:lang w:eastAsia="en-US"/>
        </w:rPr>
        <w:tab/>
        <w:t>the preservation, restoration, rehabilitation, management and enhancement of the city</w:t>
      </w:r>
      <w:r w:rsidR="007E58BA">
        <w:rPr>
          <w:rFonts w:eastAsia="Calibri" w:cs="Arial"/>
          <w:color w:val="000000" w:themeColor="text1"/>
          <w:lang w:eastAsia="en-US"/>
        </w:rPr>
        <w:t>’</w:t>
      </w:r>
      <w:r w:rsidRPr="00BB4BED">
        <w:rPr>
          <w:rFonts w:eastAsia="Calibri" w:cs="Arial"/>
          <w:color w:val="000000" w:themeColor="text1"/>
          <w:lang w:eastAsia="en-US"/>
        </w:rPr>
        <w:t>s environment undertaken or proposed to be undertaken by Council (the activities and facilities).</w:t>
      </w:r>
    </w:p>
    <w:p w14:paraId="12FDC38A" w14:textId="77777777" w:rsidR="008C06EA" w:rsidRPr="00BB4BED" w:rsidRDefault="008C06EA" w:rsidP="00B734C9">
      <w:pPr>
        <w:ind w:left="1559" w:hanging="425"/>
        <w:contextualSpacing/>
        <w:rPr>
          <w:rFonts w:eastAsia="Calibri"/>
          <w:color w:val="000000" w:themeColor="text1"/>
          <w:szCs w:val="22"/>
          <w:lang w:eastAsia="en-US"/>
        </w:rPr>
      </w:pPr>
      <w:r w:rsidRPr="00BB4BED">
        <w:rPr>
          <w:rFonts w:eastAsia="Calibri"/>
          <w:color w:val="000000" w:themeColor="text1"/>
          <w:szCs w:val="22"/>
          <w:lang w:eastAsia="en-US"/>
        </w:rPr>
        <w:t>(b)</w:t>
      </w:r>
      <w:r w:rsidRPr="00BB4BED">
        <w:rPr>
          <w:rFonts w:eastAsia="Calibri"/>
          <w:color w:val="000000" w:themeColor="text1"/>
          <w:szCs w:val="22"/>
          <w:lang w:eastAsia="en-US"/>
        </w:rPr>
        <w:tab/>
        <w:t xml:space="preserve">Council resolves that a separate rate be made and levied for the </w:t>
      </w:r>
      <w:r w:rsidRPr="00BB4BED">
        <w:rPr>
          <w:rFonts w:eastAsia="Calibri"/>
          <w:b/>
          <w:bCs/>
          <w:i/>
          <w:iCs/>
          <w:color w:val="000000" w:themeColor="text1"/>
          <w:szCs w:val="22"/>
          <w:lang w:eastAsia="en-US"/>
        </w:rPr>
        <w:t>financial year</w:t>
      </w:r>
      <w:r w:rsidRPr="00BB4BED">
        <w:rPr>
          <w:rFonts w:eastAsia="Calibri"/>
          <w:color w:val="000000" w:themeColor="text1"/>
          <w:szCs w:val="22"/>
          <w:lang w:eastAsia="en-US"/>
        </w:rPr>
        <w:t xml:space="preserve"> on all land in the city towards the costs of the activities and facilities, except land where the </w:t>
      </w:r>
      <w:r w:rsidRPr="00BB4BED">
        <w:rPr>
          <w:rFonts w:eastAsia="Calibri"/>
          <w:b/>
          <w:bCs/>
          <w:i/>
          <w:iCs/>
          <w:color w:val="000000" w:themeColor="text1"/>
          <w:szCs w:val="22"/>
          <w:lang w:eastAsia="en-US"/>
        </w:rPr>
        <w:t>owner</w:t>
      </w:r>
      <w:r w:rsidRPr="00BB4BED">
        <w:rPr>
          <w:rFonts w:eastAsia="Calibri"/>
          <w:color w:val="000000" w:themeColor="text1"/>
          <w:szCs w:val="22"/>
          <w:lang w:eastAsia="en-US"/>
        </w:rPr>
        <w:t xml:space="preserve"> has entered into a Voluntary Conservation Agreement or a Land for Wildlife Agreement with Council over all or part of that land.</w:t>
      </w:r>
    </w:p>
    <w:p w14:paraId="2C433C35" w14:textId="2E08E830" w:rsidR="008C06EA" w:rsidRPr="00BB4BED" w:rsidRDefault="008C06EA" w:rsidP="00B734C9">
      <w:pPr>
        <w:ind w:left="1559" w:hanging="425"/>
        <w:contextualSpacing/>
        <w:rPr>
          <w:rFonts w:eastAsia="Calibri"/>
          <w:color w:val="000000" w:themeColor="text1"/>
          <w:szCs w:val="22"/>
          <w:lang w:eastAsia="en-US"/>
        </w:rPr>
      </w:pPr>
      <w:r w:rsidRPr="00BB4BED">
        <w:rPr>
          <w:rFonts w:eastAsia="Calibri"/>
          <w:color w:val="000000" w:themeColor="text1"/>
          <w:szCs w:val="22"/>
          <w:lang w:eastAsia="en-US"/>
        </w:rPr>
        <w:t>(c)</w:t>
      </w:r>
      <w:r w:rsidRPr="00BB4BED">
        <w:rPr>
          <w:rFonts w:eastAsia="Calibri"/>
          <w:color w:val="000000" w:themeColor="text1"/>
          <w:szCs w:val="22"/>
          <w:lang w:eastAsia="en-US"/>
        </w:rPr>
        <w:tab/>
        <w:t xml:space="preserve">Council considers that, it is appropriate that the separate rate shown in Table </w:t>
      </w:r>
      <w:r w:rsidR="007E58BA">
        <w:rPr>
          <w:rFonts w:eastAsia="Calibri"/>
          <w:color w:val="000000" w:themeColor="text1"/>
          <w:szCs w:val="22"/>
          <w:lang w:eastAsia="en-US"/>
        </w:rPr>
        <w:t>‘</w:t>
      </w:r>
      <w:r w:rsidRPr="00BB4BED">
        <w:rPr>
          <w:rFonts w:eastAsia="Calibri"/>
          <w:color w:val="000000" w:themeColor="text1"/>
          <w:szCs w:val="22"/>
          <w:lang w:eastAsia="en-US"/>
        </w:rPr>
        <w:t>E</w:t>
      </w:r>
      <w:r w:rsidR="007E58BA">
        <w:rPr>
          <w:rFonts w:eastAsia="Calibri"/>
          <w:color w:val="000000" w:themeColor="text1"/>
          <w:szCs w:val="22"/>
          <w:lang w:eastAsia="en-US"/>
        </w:rPr>
        <w:t>’</w:t>
      </w:r>
      <w:r w:rsidRPr="00BB4BED">
        <w:rPr>
          <w:rFonts w:eastAsia="Calibri"/>
          <w:color w:val="000000" w:themeColor="text1"/>
          <w:szCs w:val="22"/>
          <w:lang w:eastAsia="en-US"/>
        </w:rPr>
        <w:t xml:space="preserve">, be made on the </w:t>
      </w:r>
      <w:r w:rsidRPr="00BB4BED">
        <w:rPr>
          <w:rFonts w:eastAsia="Calibri"/>
          <w:b/>
          <w:bCs/>
          <w:i/>
          <w:iCs/>
          <w:color w:val="000000" w:themeColor="text1"/>
          <w:szCs w:val="22"/>
          <w:lang w:eastAsia="en-US"/>
        </w:rPr>
        <w:t>rateable value</w:t>
      </w:r>
      <w:r w:rsidRPr="00BB4BED">
        <w:rPr>
          <w:rFonts w:eastAsia="Calibri"/>
          <w:color w:val="000000" w:themeColor="text1"/>
          <w:szCs w:val="22"/>
          <w:lang w:eastAsia="en-US"/>
        </w:rPr>
        <w:t xml:space="preserve"> of all land in accordance with the differential general rating categories.</w:t>
      </w:r>
    </w:p>
    <w:p w14:paraId="2A698423" w14:textId="535AA4F2" w:rsidR="008C06EA" w:rsidRPr="00BB4BED" w:rsidRDefault="008C06EA" w:rsidP="00B734C9">
      <w:pPr>
        <w:ind w:left="1559" w:hanging="425"/>
        <w:contextualSpacing/>
        <w:rPr>
          <w:rFonts w:eastAsia="Calibri"/>
          <w:color w:val="000000" w:themeColor="text1"/>
          <w:szCs w:val="22"/>
          <w:lang w:eastAsia="en-US"/>
        </w:rPr>
      </w:pPr>
      <w:r w:rsidRPr="00BB4BED">
        <w:rPr>
          <w:rFonts w:eastAsia="Calibri"/>
          <w:color w:val="000000" w:themeColor="text1"/>
          <w:szCs w:val="22"/>
          <w:lang w:eastAsia="en-US"/>
        </w:rPr>
        <w:lastRenderedPageBreak/>
        <w:t>(d)</w:t>
      </w:r>
      <w:r w:rsidRPr="00BB4BED">
        <w:rPr>
          <w:rFonts w:eastAsia="Calibri"/>
          <w:color w:val="000000" w:themeColor="text1"/>
          <w:szCs w:val="22"/>
          <w:lang w:eastAsia="en-US"/>
        </w:rPr>
        <w:tab/>
        <w:t xml:space="preserve">The result of section 7.2(c) will then be multiplied by the parity factor corresponding to the differential general rate category specified in section 4 and Table </w:t>
      </w:r>
      <w:r w:rsidR="007E58BA">
        <w:rPr>
          <w:rFonts w:eastAsia="Calibri"/>
          <w:color w:val="000000" w:themeColor="text1"/>
          <w:szCs w:val="22"/>
          <w:lang w:eastAsia="en-US"/>
        </w:rPr>
        <w:t>‘</w:t>
      </w:r>
      <w:r w:rsidRPr="00BB4BED">
        <w:rPr>
          <w:rFonts w:eastAsia="Calibri"/>
          <w:color w:val="000000" w:themeColor="text1"/>
          <w:szCs w:val="22"/>
          <w:lang w:eastAsia="en-US"/>
        </w:rPr>
        <w:t>B</w:t>
      </w:r>
      <w:r w:rsidR="007E58BA">
        <w:rPr>
          <w:rFonts w:eastAsia="Calibri"/>
          <w:color w:val="000000" w:themeColor="text1"/>
          <w:szCs w:val="22"/>
          <w:lang w:eastAsia="en-US"/>
        </w:rPr>
        <w:t>’</w:t>
      </w:r>
      <w:r w:rsidRPr="00BB4BED">
        <w:rPr>
          <w:rFonts w:eastAsia="Calibri"/>
          <w:color w:val="000000" w:themeColor="text1"/>
          <w:szCs w:val="22"/>
          <w:lang w:eastAsia="en-US"/>
        </w:rPr>
        <w:t xml:space="preserve"> to derive the separate rates levied on individual </w:t>
      </w:r>
      <w:r w:rsidRPr="00BB4BED">
        <w:rPr>
          <w:rFonts w:eastAsia="Calibri"/>
          <w:b/>
          <w:bCs/>
          <w:i/>
          <w:iCs/>
          <w:color w:val="000000" w:themeColor="text1"/>
          <w:szCs w:val="22"/>
          <w:lang w:eastAsia="en-US"/>
        </w:rPr>
        <w:t>rateable land</w:t>
      </w:r>
      <w:r w:rsidRPr="00BB4BED">
        <w:rPr>
          <w:rFonts w:eastAsia="Calibri"/>
          <w:color w:val="000000" w:themeColor="text1"/>
          <w:szCs w:val="22"/>
          <w:lang w:eastAsia="en-US"/>
        </w:rPr>
        <w:t>.</w:t>
      </w:r>
    </w:p>
    <w:p w14:paraId="2CFF061D" w14:textId="5DB53525" w:rsidR="008C06EA" w:rsidRPr="00BB4BED" w:rsidRDefault="008C06EA" w:rsidP="00B734C9">
      <w:pPr>
        <w:ind w:left="1559" w:hanging="425"/>
        <w:contextualSpacing/>
        <w:rPr>
          <w:rFonts w:eastAsia="Calibri"/>
          <w:color w:val="000000" w:themeColor="text1"/>
          <w:szCs w:val="22"/>
          <w:lang w:eastAsia="en-US"/>
        </w:rPr>
      </w:pPr>
      <w:r w:rsidRPr="00BB4BED">
        <w:rPr>
          <w:rFonts w:eastAsia="Calibri"/>
          <w:color w:val="000000" w:themeColor="text1"/>
          <w:szCs w:val="22"/>
          <w:lang w:eastAsia="en-US"/>
        </w:rPr>
        <w:t>(e)</w:t>
      </w:r>
      <w:r w:rsidRPr="00BB4BED">
        <w:rPr>
          <w:rFonts w:eastAsia="Calibri"/>
          <w:color w:val="000000" w:themeColor="text1"/>
          <w:szCs w:val="22"/>
          <w:lang w:eastAsia="en-US"/>
        </w:rPr>
        <w:tab/>
        <w:t>Despite section 7.2(c), the minimum differential separate rate payable in respect of all benefitted land as determined under section 7.2(a) is that shown against its corresponding category in Table </w:t>
      </w:r>
      <w:r w:rsidR="007E58BA">
        <w:rPr>
          <w:rFonts w:eastAsia="Calibri"/>
          <w:color w:val="000000" w:themeColor="text1"/>
          <w:szCs w:val="22"/>
          <w:lang w:eastAsia="en-US"/>
        </w:rPr>
        <w:t>’</w:t>
      </w:r>
      <w:r w:rsidRPr="00BB4BED">
        <w:rPr>
          <w:rFonts w:eastAsia="Calibri"/>
          <w:color w:val="000000" w:themeColor="text1"/>
          <w:szCs w:val="22"/>
          <w:lang w:eastAsia="en-US"/>
        </w:rPr>
        <w:t>E</w:t>
      </w:r>
      <w:r w:rsidR="007E58BA">
        <w:rPr>
          <w:rFonts w:eastAsia="Calibri"/>
          <w:color w:val="000000" w:themeColor="text1"/>
          <w:szCs w:val="22"/>
          <w:lang w:eastAsia="en-US"/>
        </w:rPr>
        <w:t>’</w:t>
      </w:r>
      <w:r w:rsidRPr="00BB4BED">
        <w:rPr>
          <w:rFonts w:eastAsia="Calibri"/>
          <w:color w:val="000000" w:themeColor="text1"/>
          <w:szCs w:val="22"/>
          <w:lang w:eastAsia="en-US"/>
        </w:rPr>
        <w:t xml:space="preserve"> with the exception of any land to which </w:t>
      </w:r>
      <w:r w:rsidRPr="00BB4BED">
        <w:rPr>
          <w:rFonts w:eastAsia="Calibri"/>
          <w:b/>
          <w:bCs/>
          <w:i/>
          <w:iCs/>
          <w:color w:val="000000" w:themeColor="text1"/>
          <w:szCs w:val="22"/>
          <w:lang w:eastAsia="en-US"/>
        </w:rPr>
        <w:t>land use code</w:t>
      </w:r>
      <w:r w:rsidRPr="00BB4BED">
        <w:rPr>
          <w:rFonts w:eastAsia="Calibri"/>
          <w:color w:val="000000" w:themeColor="text1"/>
          <w:szCs w:val="22"/>
          <w:lang w:eastAsia="en-US"/>
        </w:rPr>
        <w:t xml:space="preserve"> 72 (Vacant Land) applies or which is otherwise exempt from minimum general rating under section 70(3) of the </w:t>
      </w:r>
      <w:r w:rsidRPr="00BB4BED">
        <w:rPr>
          <w:rFonts w:eastAsia="Calibri"/>
          <w:b/>
          <w:bCs/>
          <w:i/>
          <w:iCs/>
          <w:color w:val="000000" w:themeColor="text1"/>
          <w:szCs w:val="22"/>
          <w:lang w:eastAsia="en-US"/>
        </w:rPr>
        <w:t>Regulation</w:t>
      </w:r>
      <w:r w:rsidRPr="00BB4BED">
        <w:rPr>
          <w:rFonts w:eastAsia="Calibri"/>
          <w:color w:val="000000" w:themeColor="text1"/>
          <w:szCs w:val="22"/>
          <w:lang w:eastAsia="en-US"/>
        </w:rPr>
        <w:t>.</w:t>
      </w:r>
    </w:p>
    <w:p w14:paraId="0EA4ABC6" w14:textId="77777777" w:rsidR="008C06EA" w:rsidRPr="00BB4BED" w:rsidRDefault="008C06EA" w:rsidP="00C25FBA">
      <w:pPr>
        <w:ind w:left="1134"/>
        <w:rPr>
          <w:rFonts w:eastAsia="Calibri" w:cs="Arial"/>
          <w:color w:val="000000" w:themeColor="text1"/>
        </w:rPr>
      </w:pPr>
    </w:p>
    <w:p w14:paraId="5E5E78EF" w14:textId="6973D75F" w:rsidR="008C06EA" w:rsidRPr="00D80DC8" w:rsidRDefault="008C06EA" w:rsidP="00B734C9">
      <w:pPr>
        <w:jc w:val="center"/>
        <w:rPr>
          <w:rFonts w:cs="Arial"/>
          <w:b/>
          <w:color w:val="000000" w:themeColor="text1"/>
          <w:szCs w:val="16"/>
        </w:rPr>
      </w:pPr>
      <w:r w:rsidRPr="00D80DC8">
        <w:rPr>
          <w:rFonts w:cs="Arial"/>
          <w:b/>
          <w:color w:val="000000" w:themeColor="text1"/>
          <w:szCs w:val="16"/>
        </w:rPr>
        <w:t xml:space="preserve">Table </w:t>
      </w:r>
      <w:r w:rsidR="007E58BA">
        <w:rPr>
          <w:rFonts w:cs="Arial"/>
          <w:b/>
          <w:color w:val="000000" w:themeColor="text1"/>
          <w:szCs w:val="16"/>
        </w:rPr>
        <w:t>‘</w:t>
      </w:r>
      <w:r w:rsidRPr="00D80DC8">
        <w:rPr>
          <w:rFonts w:cs="Arial"/>
          <w:b/>
          <w:color w:val="000000" w:themeColor="text1"/>
          <w:szCs w:val="16"/>
        </w:rPr>
        <w:t>E</w:t>
      </w:r>
      <w:r w:rsidR="007E58BA">
        <w:rPr>
          <w:rFonts w:cs="Arial"/>
          <w:b/>
          <w:color w:val="000000" w:themeColor="text1"/>
          <w:szCs w:val="16"/>
        </w:rPr>
        <w:t>’</w:t>
      </w:r>
    </w:p>
    <w:p w14:paraId="695256E4" w14:textId="77777777" w:rsidR="008C06EA" w:rsidRPr="00BB4BED" w:rsidRDefault="008C06EA" w:rsidP="00B734C9">
      <w:pPr>
        <w:ind w:left="1134"/>
        <w:rPr>
          <w:rFonts w:eastAsia="Calibri" w:cs="Arial"/>
          <w:color w:val="000000" w:themeColor="text1"/>
        </w:rPr>
      </w:pPr>
    </w:p>
    <w:tbl>
      <w:tblPr>
        <w:tblStyle w:val="TableGrid10"/>
        <w:tblW w:w="0" w:type="auto"/>
        <w:tblLayout w:type="fixed"/>
        <w:tblLook w:val="04A0" w:firstRow="1" w:lastRow="0" w:firstColumn="1" w:lastColumn="0" w:noHBand="0" w:noVBand="1"/>
      </w:tblPr>
      <w:tblGrid>
        <w:gridCol w:w="1083"/>
        <w:gridCol w:w="3701"/>
        <w:gridCol w:w="2372"/>
        <w:gridCol w:w="2036"/>
      </w:tblGrid>
      <w:tr w:rsidR="008C06EA" w:rsidRPr="00BB4BED" w14:paraId="1CDF1521" w14:textId="77777777" w:rsidTr="004D3C01">
        <w:trPr>
          <w:trHeight w:val="20"/>
          <w:tblHeader/>
        </w:trPr>
        <w:tc>
          <w:tcPr>
            <w:tcW w:w="1083" w:type="dxa"/>
            <w:shd w:val="clear" w:color="auto" w:fill="D9D9D9"/>
            <w:hideMark/>
          </w:tcPr>
          <w:p w14:paraId="16DC6284" w14:textId="77777777" w:rsidR="008C06EA" w:rsidRPr="00D80DC8" w:rsidRDefault="008C06EA" w:rsidP="00B734C9">
            <w:pPr>
              <w:spacing w:before="60" w:after="60"/>
              <w:jc w:val="center"/>
              <w:rPr>
                <w:rFonts w:ascii="Times New Roman" w:hAnsi="Times New Roman"/>
                <w:b/>
                <w:color w:val="000000" w:themeColor="text1"/>
              </w:rPr>
            </w:pPr>
            <w:r w:rsidRPr="00D80DC8">
              <w:rPr>
                <w:rFonts w:ascii="Times New Roman" w:hAnsi="Times New Roman"/>
                <w:b/>
                <w:color w:val="000000" w:themeColor="text1"/>
              </w:rPr>
              <w:t>Category</w:t>
            </w:r>
          </w:p>
        </w:tc>
        <w:tc>
          <w:tcPr>
            <w:tcW w:w="3701" w:type="dxa"/>
            <w:shd w:val="clear" w:color="auto" w:fill="D9D9D9"/>
            <w:hideMark/>
          </w:tcPr>
          <w:p w14:paraId="1FBC14D5" w14:textId="77777777" w:rsidR="008C06EA" w:rsidRPr="00D80DC8" w:rsidRDefault="008C06EA" w:rsidP="004D3C01">
            <w:pPr>
              <w:spacing w:before="60" w:after="60"/>
              <w:jc w:val="center"/>
              <w:rPr>
                <w:rFonts w:ascii="Times New Roman" w:hAnsi="Times New Roman"/>
                <w:b/>
                <w:color w:val="000000" w:themeColor="text1"/>
              </w:rPr>
            </w:pPr>
            <w:r w:rsidRPr="00D80DC8">
              <w:rPr>
                <w:rFonts w:ascii="Times New Roman" w:hAnsi="Times New Roman"/>
                <w:b/>
                <w:color w:val="000000" w:themeColor="text1"/>
              </w:rPr>
              <w:t>Description</w:t>
            </w:r>
          </w:p>
        </w:tc>
        <w:tc>
          <w:tcPr>
            <w:tcW w:w="2372" w:type="dxa"/>
            <w:shd w:val="clear" w:color="auto" w:fill="D9D9D9"/>
            <w:hideMark/>
          </w:tcPr>
          <w:p w14:paraId="0D77EFAC" w14:textId="77777777" w:rsidR="008C06EA" w:rsidRPr="00D80DC8" w:rsidRDefault="008C06EA" w:rsidP="00B734C9">
            <w:pPr>
              <w:spacing w:before="60" w:after="60"/>
              <w:jc w:val="center"/>
              <w:rPr>
                <w:rFonts w:ascii="Times New Roman" w:hAnsi="Times New Roman"/>
                <w:b/>
                <w:color w:val="000000" w:themeColor="text1"/>
              </w:rPr>
            </w:pPr>
            <w:r w:rsidRPr="00D80DC8">
              <w:rPr>
                <w:rFonts w:ascii="Times New Roman" w:hAnsi="Times New Roman"/>
                <w:b/>
                <w:color w:val="000000" w:themeColor="text1"/>
              </w:rPr>
              <w:t>Differential separate rate (cents in the dollar)</w:t>
            </w:r>
          </w:p>
        </w:tc>
        <w:tc>
          <w:tcPr>
            <w:tcW w:w="2036" w:type="dxa"/>
            <w:shd w:val="clear" w:color="auto" w:fill="D9D9D9"/>
            <w:hideMark/>
          </w:tcPr>
          <w:p w14:paraId="4D32471D" w14:textId="77777777" w:rsidR="008C06EA" w:rsidRPr="00D80DC8" w:rsidRDefault="008C06EA" w:rsidP="00B734C9">
            <w:pPr>
              <w:spacing w:before="60" w:after="60"/>
              <w:jc w:val="center"/>
              <w:rPr>
                <w:rFonts w:ascii="Times New Roman" w:hAnsi="Times New Roman"/>
                <w:b/>
                <w:color w:val="000000" w:themeColor="text1"/>
              </w:rPr>
            </w:pPr>
            <w:r w:rsidRPr="00D80DC8">
              <w:rPr>
                <w:rFonts w:ascii="Times New Roman" w:hAnsi="Times New Roman"/>
                <w:b/>
                <w:color w:val="000000" w:themeColor="text1"/>
              </w:rPr>
              <w:t xml:space="preserve">Minimum Differential separate rate </w:t>
            </w:r>
          </w:p>
        </w:tc>
      </w:tr>
      <w:tr w:rsidR="008C06EA" w:rsidRPr="00BB4BED" w14:paraId="17BFE039" w14:textId="77777777" w:rsidTr="004D3C01">
        <w:trPr>
          <w:trHeight w:val="20"/>
        </w:trPr>
        <w:tc>
          <w:tcPr>
            <w:tcW w:w="1083" w:type="dxa"/>
            <w:shd w:val="clear" w:color="auto" w:fill="FFFFFF"/>
            <w:vAlign w:val="center"/>
            <w:hideMark/>
          </w:tcPr>
          <w:p w14:paraId="353A548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w:t>
            </w:r>
          </w:p>
        </w:tc>
        <w:tc>
          <w:tcPr>
            <w:tcW w:w="3701" w:type="dxa"/>
            <w:shd w:val="clear" w:color="auto" w:fill="FFFFFF"/>
            <w:hideMark/>
          </w:tcPr>
          <w:p w14:paraId="19CA7C9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Residential: Owner Occupied</w:t>
            </w:r>
          </w:p>
        </w:tc>
        <w:tc>
          <w:tcPr>
            <w:tcW w:w="2372" w:type="dxa"/>
            <w:shd w:val="clear" w:color="auto" w:fill="auto"/>
            <w:vAlign w:val="center"/>
            <w:hideMark/>
          </w:tcPr>
          <w:p w14:paraId="081A7EC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0.0080</w:t>
            </w:r>
          </w:p>
        </w:tc>
        <w:tc>
          <w:tcPr>
            <w:tcW w:w="2036" w:type="dxa"/>
            <w:shd w:val="clear" w:color="auto" w:fill="auto"/>
            <w:vAlign w:val="center"/>
            <w:hideMark/>
          </w:tcPr>
          <w:p w14:paraId="7B7D7A0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30.88 </w:t>
            </w:r>
          </w:p>
        </w:tc>
      </w:tr>
      <w:tr w:rsidR="008C06EA" w:rsidRPr="00BB4BED" w14:paraId="00D16588" w14:textId="77777777" w:rsidTr="004D3C01">
        <w:trPr>
          <w:trHeight w:val="20"/>
        </w:trPr>
        <w:tc>
          <w:tcPr>
            <w:tcW w:w="1083" w:type="dxa"/>
            <w:shd w:val="clear" w:color="auto" w:fill="FFFFFF"/>
            <w:vAlign w:val="center"/>
          </w:tcPr>
          <w:p w14:paraId="3709B7A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1ga</w:t>
            </w:r>
          </w:p>
        </w:tc>
        <w:tc>
          <w:tcPr>
            <w:tcW w:w="3701" w:type="dxa"/>
            <w:shd w:val="clear" w:color="auto" w:fill="FFFFFF"/>
          </w:tcPr>
          <w:p w14:paraId="0AD796C7" w14:textId="77777777" w:rsidR="008C06EA" w:rsidRPr="00D80DC8" w:rsidRDefault="008C06EA" w:rsidP="004D3C01">
            <w:pPr>
              <w:jc w:val="left"/>
              <w:rPr>
                <w:rFonts w:ascii="Times New Roman" w:hAnsi="Times New Roman"/>
                <w:color w:val="000000" w:themeColor="text1"/>
              </w:rPr>
            </w:pPr>
            <w:r w:rsidRPr="00D80DC8">
              <w:rPr>
                <w:rFonts w:ascii="Times New Roman" w:hAnsi="Times New Roman"/>
                <w:color w:val="000000" w:themeColor="text1"/>
              </w:rPr>
              <w:t>Residential – Owner Occupied with Guest Accommodation</w:t>
            </w:r>
          </w:p>
        </w:tc>
        <w:tc>
          <w:tcPr>
            <w:tcW w:w="2372" w:type="dxa"/>
            <w:shd w:val="clear" w:color="auto" w:fill="auto"/>
            <w:vAlign w:val="center"/>
          </w:tcPr>
          <w:p w14:paraId="0BC0159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0.0092</w:t>
            </w:r>
          </w:p>
        </w:tc>
        <w:tc>
          <w:tcPr>
            <w:tcW w:w="2036" w:type="dxa"/>
            <w:shd w:val="clear" w:color="auto" w:fill="auto"/>
            <w:vAlign w:val="center"/>
          </w:tcPr>
          <w:p w14:paraId="63098F7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35.52</w:t>
            </w:r>
          </w:p>
        </w:tc>
      </w:tr>
      <w:tr w:rsidR="008C06EA" w:rsidRPr="00BB4BED" w14:paraId="0E920831" w14:textId="77777777" w:rsidTr="004D3C01">
        <w:trPr>
          <w:trHeight w:val="20"/>
        </w:trPr>
        <w:tc>
          <w:tcPr>
            <w:tcW w:w="1083" w:type="dxa"/>
            <w:shd w:val="clear" w:color="auto" w:fill="FFFFFF"/>
            <w:vAlign w:val="center"/>
            <w:hideMark/>
          </w:tcPr>
          <w:p w14:paraId="7C30C6B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2a</w:t>
            </w:r>
          </w:p>
        </w:tc>
        <w:tc>
          <w:tcPr>
            <w:tcW w:w="3701" w:type="dxa"/>
            <w:shd w:val="clear" w:color="auto" w:fill="FFFFFF"/>
            <w:hideMark/>
          </w:tcPr>
          <w:p w14:paraId="7643DF5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A</w:t>
            </w:r>
          </w:p>
        </w:tc>
        <w:tc>
          <w:tcPr>
            <w:tcW w:w="2372" w:type="dxa"/>
            <w:shd w:val="clear" w:color="auto" w:fill="auto"/>
            <w:vAlign w:val="center"/>
            <w:hideMark/>
          </w:tcPr>
          <w:p w14:paraId="24DC5DB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0.0291</w:t>
            </w:r>
          </w:p>
        </w:tc>
        <w:tc>
          <w:tcPr>
            <w:tcW w:w="2036" w:type="dxa"/>
            <w:shd w:val="clear" w:color="auto" w:fill="auto"/>
            <w:vAlign w:val="center"/>
            <w:hideMark/>
          </w:tcPr>
          <w:p w14:paraId="3504A74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65.92 </w:t>
            </w:r>
          </w:p>
        </w:tc>
      </w:tr>
      <w:tr w:rsidR="008C06EA" w:rsidRPr="00BB4BED" w14:paraId="7BA7607D" w14:textId="77777777" w:rsidTr="004D3C01">
        <w:trPr>
          <w:trHeight w:val="20"/>
        </w:trPr>
        <w:tc>
          <w:tcPr>
            <w:tcW w:w="1083" w:type="dxa"/>
            <w:shd w:val="clear" w:color="auto" w:fill="FFFFFF"/>
            <w:vAlign w:val="center"/>
            <w:hideMark/>
          </w:tcPr>
          <w:p w14:paraId="1350F88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2b</w:t>
            </w:r>
          </w:p>
        </w:tc>
        <w:tc>
          <w:tcPr>
            <w:tcW w:w="3701" w:type="dxa"/>
            <w:shd w:val="clear" w:color="auto" w:fill="FFFFFF"/>
            <w:hideMark/>
          </w:tcPr>
          <w:p w14:paraId="245AF36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B</w:t>
            </w:r>
          </w:p>
        </w:tc>
        <w:tc>
          <w:tcPr>
            <w:tcW w:w="2372" w:type="dxa"/>
            <w:shd w:val="clear" w:color="auto" w:fill="auto"/>
            <w:vAlign w:val="center"/>
            <w:hideMark/>
          </w:tcPr>
          <w:p w14:paraId="5038EEF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0.0329</w:t>
            </w:r>
          </w:p>
        </w:tc>
        <w:tc>
          <w:tcPr>
            <w:tcW w:w="2036" w:type="dxa"/>
            <w:shd w:val="clear" w:color="auto" w:fill="auto"/>
            <w:vAlign w:val="center"/>
            <w:hideMark/>
          </w:tcPr>
          <w:p w14:paraId="3334622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2,986.76 </w:t>
            </w:r>
          </w:p>
        </w:tc>
      </w:tr>
      <w:tr w:rsidR="008C06EA" w:rsidRPr="00BB4BED" w14:paraId="3383EF71" w14:textId="77777777" w:rsidTr="004D3C01">
        <w:trPr>
          <w:trHeight w:val="20"/>
        </w:trPr>
        <w:tc>
          <w:tcPr>
            <w:tcW w:w="1083" w:type="dxa"/>
            <w:shd w:val="clear" w:color="auto" w:fill="FFFFFF"/>
            <w:vAlign w:val="center"/>
            <w:hideMark/>
          </w:tcPr>
          <w:p w14:paraId="5F2D9D2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2c</w:t>
            </w:r>
          </w:p>
        </w:tc>
        <w:tc>
          <w:tcPr>
            <w:tcW w:w="3701" w:type="dxa"/>
            <w:shd w:val="clear" w:color="auto" w:fill="FFFFFF"/>
            <w:hideMark/>
          </w:tcPr>
          <w:p w14:paraId="73F404FD"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C</w:t>
            </w:r>
          </w:p>
        </w:tc>
        <w:tc>
          <w:tcPr>
            <w:tcW w:w="2372" w:type="dxa"/>
            <w:shd w:val="clear" w:color="auto" w:fill="auto"/>
            <w:vAlign w:val="center"/>
            <w:hideMark/>
          </w:tcPr>
          <w:p w14:paraId="737053D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0.0329</w:t>
            </w:r>
          </w:p>
        </w:tc>
        <w:tc>
          <w:tcPr>
            <w:tcW w:w="2036" w:type="dxa"/>
            <w:shd w:val="clear" w:color="auto" w:fill="auto"/>
            <w:vAlign w:val="center"/>
            <w:hideMark/>
          </w:tcPr>
          <w:p w14:paraId="374D821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5,166.92 </w:t>
            </w:r>
          </w:p>
        </w:tc>
      </w:tr>
      <w:tr w:rsidR="008C06EA" w:rsidRPr="00BB4BED" w14:paraId="45DF1189" w14:textId="77777777" w:rsidTr="004D3C01">
        <w:trPr>
          <w:trHeight w:val="20"/>
        </w:trPr>
        <w:tc>
          <w:tcPr>
            <w:tcW w:w="1083" w:type="dxa"/>
            <w:shd w:val="clear" w:color="auto" w:fill="FFFFFF"/>
            <w:vAlign w:val="center"/>
            <w:hideMark/>
          </w:tcPr>
          <w:p w14:paraId="6785820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2d</w:t>
            </w:r>
          </w:p>
        </w:tc>
        <w:tc>
          <w:tcPr>
            <w:tcW w:w="3701" w:type="dxa"/>
            <w:shd w:val="clear" w:color="auto" w:fill="FFFFFF"/>
            <w:hideMark/>
          </w:tcPr>
          <w:p w14:paraId="07DA981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D</w:t>
            </w:r>
          </w:p>
        </w:tc>
        <w:tc>
          <w:tcPr>
            <w:tcW w:w="2372" w:type="dxa"/>
            <w:shd w:val="clear" w:color="auto" w:fill="auto"/>
            <w:vAlign w:val="center"/>
            <w:hideMark/>
          </w:tcPr>
          <w:p w14:paraId="680A929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0.0161</w:t>
            </w:r>
          </w:p>
        </w:tc>
        <w:tc>
          <w:tcPr>
            <w:tcW w:w="2036" w:type="dxa"/>
            <w:shd w:val="clear" w:color="auto" w:fill="auto"/>
            <w:vAlign w:val="center"/>
            <w:hideMark/>
          </w:tcPr>
          <w:p w14:paraId="78A7511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65.92 </w:t>
            </w:r>
          </w:p>
        </w:tc>
      </w:tr>
      <w:tr w:rsidR="008C06EA" w:rsidRPr="00BB4BED" w14:paraId="2AC1F1BA" w14:textId="77777777" w:rsidTr="004D3C01">
        <w:trPr>
          <w:trHeight w:val="20"/>
        </w:trPr>
        <w:tc>
          <w:tcPr>
            <w:tcW w:w="1083" w:type="dxa"/>
            <w:shd w:val="clear" w:color="auto" w:fill="FFFFFF"/>
            <w:vAlign w:val="center"/>
            <w:hideMark/>
          </w:tcPr>
          <w:p w14:paraId="19B08C8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2e</w:t>
            </w:r>
          </w:p>
        </w:tc>
        <w:tc>
          <w:tcPr>
            <w:tcW w:w="3701" w:type="dxa"/>
            <w:shd w:val="clear" w:color="auto" w:fill="FFFFFF"/>
            <w:hideMark/>
          </w:tcPr>
          <w:p w14:paraId="250B4BF8"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E</w:t>
            </w:r>
          </w:p>
        </w:tc>
        <w:tc>
          <w:tcPr>
            <w:tcW w:w="2372" w:type="dxa"/>
            <w:shd w:val="clear" w:color="auto" w:fill="auto"/>
            <w:vAlign w:val="center"/>
            <w:hideMark/>
          </w:tcPr>
          <w:p w14:paraId="3D6E1C6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0.0329</w:t>
            </w:r>
          </w:p>
        </w:tc>
        <w:tc>
          <w:tcPr>
            <w:tcW w:w="2036" w:type="dxa"/>
            <w:shd w:val="clear" w:color="auto" w:fill="auto"/>
            <w:vAlign w:val="center"/>
            <w:hideMark/>
          </w:tcPr>
          <w:p w14:paraId="44451EF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6,191.08 </w:t>
            </w:r>
          </w:p>
        </w:tc>
      </w:tr>
      <w:tr w:rsidR="008C06EA" w:rsidRPr="00BB4BED" w14:paraId="61F0A36D" w14:textId="77777777" w:rsidTr="004D3C01">
        <w:trPr>
          <w:trHeight w:val="20"/>
        </w:trPr>
        <w:tc>
          <w:tcPr>
            <w:tcW w:w="1083" w:type="dxa"/>
            <w:shd w:val="clear" w:color="auto" w:fill="FFFFFF"/>
            <w:vAlign w:val="center"/>
            <w:hideMark/>
          </w:tcPr>
          <w:p w14:paraId="6D633A0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2f</w:t>
            </w:r>
          </w:p>
        </w:tc>
        <w:tc>
          <w:tcPr>
            <w:tcW w:w="3701" w:type="dxa"/>
            <w:shd w:val="clear" w:color="auto" w:fill="FFFFFF"/>
            <w:hideMark/>
          </w:tcPr>
          <w:p w14:paraId="12B6B12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F</w:t>
            </w:r>
          </w:p>
        </w:tc>
        <w:tc>
          <w:tcPr>
            <w:tcW w:w="2372" w:type="dxa"/>
            <w:shd w:val="clear" w:color="auto" w:fill="auto"/>
            <w:vAlign w:val="center"/>
            <w:hideMark/>
          </w:tcPr>
          <w:p w14:paraId="05B71A6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0.0329</w:t>
            </w:r>
          </w:p>
        </w:tc>
        <w:tc>
          <w:tcPr>
            <w:tcW w:w="2036" w:type="dxa"/>
            <w:shd w:val="clear" w:color="auto" w:fill="auto"/>
            <w:vAlign w:val="center"/>
            <w:hideMark/>
          </w:tcPr>
          <w:p w14:paraId="5C7DD21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3,074.80 </w:t>
            </w:r>
          </w:p>
        </w:tc>
      </w:tr>
      <w:tr w:rsidR="008C06EA" w:rsidRPr="00BB4BED" w14:paraId="6E0DF06C" w14:textId="77777777" w:rsidTr="004D3C01">
        <w:trPr>
          <w:trHeight w:val="20"/>
        </w:trPr>
        <w:tc>
          <w:tcPr>
            <w:tcW w:w="1083" w:type="dxa"/>
            <w:shd w:val="clear" w:color="auto" w:fill="FFFFFF"/>
            <w:vAlign w:val="center"/>
            <w:hideMark/>
          </w:tcPr>
          <w:p w14:paraId="67BA70D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2g</w:t>
            </w:r>
          </w:p>
        </w:tc>
        <w:tc>
          <w:tcPr>
            <w:tcW w:w="3701" w:type="dxa"/>
            <w:shd w:val="clear" w:color="auto" w:fill="FFFFFF"/>
            <w:hideMark/>
          </w:tcPr>
          <w:p w14:paraId="76883661"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G</w:t>
            </w:r>
          </w:p>
        </w:tc>
        <w:tc>
          <w:tcPr>
            <w:tcW w:w="2372" w:type="dxa"/>
            <w:shd w:val="clear" w:color="auto" w:fill="auto"/>
            <w:vAlign w:val="center"/>
            <w:hideMark/>
          </w:tcPr>
          <w:p w14:paraId="629B299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0.0329</w:t>
            </w:r>
          </w:p>
        </w:tc>
        <w:tc>
          <w:tcPr>
            <w:tcW w:w="2036" w:type="dxa"/>
            <w:shd w:val="clear" w:color="auto" w:fill="auto"/>
            <w:vAlign w:val="center"/>
            <w:hideMark/>
          </w:tcPr>
          <w:p w14:paraId="759847F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6,071.84 </w:t>
            </w:r>
          </w:p>
        </w:tc>
      </w:tr>
      <w:tr w:rsidR="008C06EA" w:rsidRPr="00BB4BED" w14:paraId="34AADE63" w14:textId="77777777" w:rsidTr="004D3C01">
        <w:trPr>
          <w:trHeight w:val="20"/>
        </w:trPr>
        <w:tc>
          <w:tcPr>
            <w:tcW w:w="1083" w:type="dxa"/>
            <w:shd w:val="clear" w:color="auto" w:fill="FFFFFF"/>
            <w:vAlign w:val="center"/>
            <w:hideMark/>
          </w:tcPr>
          <w:p w14:paraId="27CD5ED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2h</w:t>
            </w:r>
          </w:p>
        </w:tc>
        <w:tc>
          <w:tcPr>
            <w:tcW w:w="3701" w:type="dxa"/>
            <w:shd w:val="clear" w:color="auto" w:fill="FFFFFF"/>
            <w:hideMark/>
          </w:tcPr>
          <w:p w14:paraId="0CBC1E7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H</w:t>
            </w:r>
          </w:p>
        </w:tc>
        <w:tc>
          <w:tcPr>
            <w:tcW w:w="2372" w:type="dxa"/>
            <w:shd w:val="clear" w:color="auto" w:fill="auto"/>
            <w:vAlign w:val="center"/>
            <w:hideMark/>
          </w:tcPr>
          <w:p w14:paraId="27E9BC8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0.0329</w:t>
            </w:r>
          </w:p>
        </w:tc>
        <w:tc>
          <w:tcPr>
            <w:tcW w:w="2036" w:type="dxa"/>
            <w:shd w:val="clear" w:color="auto" w:fill="auto"/>
            <w:vAlign w:val="center"/>
            <w:hideMark/>
          </w:tcPr>
          <w:p w14:paraId="4CF3810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7,892.56 </w:t>
            </w:r>
          </w:p>
        </w:tc>
      </w:tr>
      <w:tr w:rsidR="008C06EA" w:rsidRPr="00BB4BED" w14:paraId="255EF05C" w14:textId="77777777" w:rsidTr="004D3C01">
        <w:trPr>
          <w:trHeight w:val="20"/>
        </w:trPr>
        <w:tc>
          <w:tcPr>
            <w:tcW w:w="1083" w:type="dxa"/>
            <w:shd w:val="clear" w:color="auto" w:fill="FFFFFF"/>
            <w:vAlign w:val="center"/>
            <w:hideMark/>
          </w:tcPr>
          <w:p w14:paraId="1A224FD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2i</w:t>
            </w:r>
          </w:p>
        </w:tc>
        <w:tc>
          <w:tcPr>
            <w:tcW w:w="3701" w:type="dxa"/>
            <w:shd w:val="clear" w:color="auto" w:fill="FFFFFF"/>
            <w:hideMark/>
          </w:tcPr>
          <w:p w14:paraId="315C9BD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I</w:t>
            </w:r>
          </w:p>
        </w:tc>
        <w:tc>
          <w:tcPr>
            <w:tcW w:w="2372" w:type="dxa"/>
            <w:shd w:val="clear" w:color="auto" w:fill="auto"/>
            <w:vAlign w:val="center"/>
            <w:hideMark/>
          </w:tcPr>
          <w:p w14:paraId="48D3EA5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0.0279</w:t>
            </w:r>
          </w:p>
        </w:tc>
        <w:tc>
          <w:tcPr>
            <w:tcW w:w="2036" w:type="dxa"/>
            <w:shd w:val="clear" w:color="auto" w:fill="auto"/>
            <w:vAlign w:val="center"/>
            <w:hideMark/>
          </w:tcPr>
          <w:p w14:paraId="04D2C86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1,306.08 </w:t>
            </w:r>
          </w:p>
        </w:tc>
      </w:tr>
      <w:tr w:rsidR="008C06EA" w:rsidRPr="00BB4BED" w14:paraId="077EA43C" w14:textId="77777777" w:rsidTr="004D3C01">
        <w:trPr>
          <w:trHeight w:val="20"/>
        </w:trPr>
        <w:tc>
          <w:tcPr>
            <w:tcW w:w="1083" w:type="dxa"/>
            <w:shd w:val="clear" w:color="auto" w:fill="FFFFFF"/>
            <w:vAlign w:val="center"/>
            <w:hideMark/>
          </w:tcPr>
          <w:p w14:paraId="4637C43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2j</w:t>
            </w:r>
          </w:p>
        </w:tc>
        <w:tc>
          <w:tcPr>
            <w:tcW w:w="3701" w:type="dxa"/>
            <w:shd w:val="clear" w:color="auto" w:fill="FFFFFF"/>
            <w:hideMark/>
          </w:tcPr>
          <w:p w14:paraId="646EBD01"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J</w:t>
            </w:r>
          </w:p>
        </w:tc>
        <w:tc>
          <w:tcPr>
            <w:tcW w:w="2372" w:type="dxa"/>
            <w:shd w:val="clear" w:color="auto" w:fill="auto"/>
            <w:vAlign w:val="center"/>
            <w:hideMark/>
          </w:tcPr>
          <w:p w14:paraId="0755BF7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0.0329</w:t>
            </w:r>
          </w:p>
        </w:tc>
        <w:tc>
          <w:tcPr>
            <w:tcW w:w="2036" w:type="dxa"/>
            <w:shd w:val="clear" w:color="auto" w:fill="auto"/>
            <w:vAlign w:val="center"/>
            <w:hideMark/>
          </w:tcPr>
          <w:p w14:paraId="7F9EBB2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4,475.68 </w:t>
            </w:r>
          </w:p>
        </w:tc>
      </w:tr>
      <w:tr w:rsidR="008C06EA" w:rsidRPr="00BB4BED" w14:paraId="739F6791" w14:textId="77777777" w:rsidTr="004D3C01">
        <w:trPr>
          <w:trHeight w:val="20"/>
        </w:trPr>
        <w:tc>
          <w:tcPr>
            <w:tcW w:w="1083" w:type="dxa"/>
            <w:shd w:val="clear" w:color="auto" w:fill="FFFFFF"/>
            <w:vAlign w:val="center"/>
            <w:hideMark/>
          </w:tcPr>
          <w:p w14:paraId="206F35F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2k</w:t>
            </w:r>
          </w:p>
        </w:tc>
        <w:tc>
          <w:tcPr>
            <w:tcW w:w="3701" w:type="dxa"/>
            <w:shd w:val="clear" w:color="auto" w:fill="FFFFFF"/>
            <w:hideMark/>
          </w:tcPr>
          <w:p w14:paraId="6576FA7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K</w:t>
            </w:r>
          </w:p>
        </w:tc>
        <w:tc>
          <w:tcPr>
            <w:tcW w:w="2372" w:type="dxa"/>
            <w:shd w:val="clear" w:color="auto" w:fill="auto"/>
            <w:vAlign w:val="center"/>
            <w:hideMark/>
          </w:tcPr>
          <w:p w14:paraId="20743D2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0.0329</w:t>
            </w:r>
          </w:p>
        </w:tc>
        <w:tc>
          <w:tcPr>
            <w:tcW w:w="2036" w:type="dxa"/>
            <w:shd w:val="clear" w:color="auto" w:fill="auto"/>
            <w:vAlign w:val="center"/>
            <w:hideMark/>
          </w:tcPr>
          <w:p w14:paraId="265A5C9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359.96 </w:t>
            </w:r>
          </w:p>
        </w:tc>
      </w:tr>
      <w:tr w:rsidR="008C06EA" w:rsidRPr="00BB4BED" w14:paraId="0D8E2706" w14:textId="77777777" w:rsidTr="004D3C01">
        <w:trPr>
          <w:trHeight w:val="20"/>
        </w:trPr>
        <w:tc>
          <w:tcPr>
            <w:tcW w:w="1083" w:type="dxa"/>
            <w:shd w:val="clear" w:color="auto" w:fill="FFFFFF"/>
            <w:vAlign w:val="center"/>
            <w:hideMark/>
          </w:tcPr>
          <w:p w14:paraId="45552DE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2l</w:t>
            </w:r>
          </w:p>
        </w:tc>
        <w:tc>
          <w:tcPr>
            <w:tcW w:w="3701" w:type="dxa"/>
            <w:shd w:val="clear" w:color="auto" w:fill="FFFFFF"/>
            <w:hideMark/>
          </w:tcPr>
          <w:p w14:paraId="6FCE8CB8"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L</w:t>
            </w:r>
          </w:p>
        </w:tc>
        <w:tc>
          <w:tcPr>
            <w:tcW w:w="2372" w:type="dxa"/>
            <w:shd w:val="clear" w:color="auto" w:fill="auto"/>
            <w:vAlign w:val="center"/>
            <w:hideMark/>
          </w:tcPr>
          <w:p w14:paraId="61F9699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0.0315</w:t>
            </w:r>
          </w:p>
        </w:tc>
        <w:tc>
          <w:tcPr>
            <w:tcW w:w="2036" w:type="dxa"/>
            <w:shd w:val="clear" w:color="auto" w:fill="auto"/>
            <w:vAlign w:val="center"/>
            <w:hideMark/>
          </w:tcPr>
          <w:p w14:paraId="38541A9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65.92 </w:t>
            </w:r>
          </w:p>
        </w:tc>
      </w:tr>
      <w:tr w:rsidR="008C06EA" w:rsidRPr="00BB4BED" w14:paraId="5D5C2E50" w14:textId="77777777" w:rsidTr="004D3C01">
        <w:trPr>
          <w:trHeight w:val="20"/>
        </w:trPr>
        <w:tc>
          <w:tcPr>
            <w:tcW w:w="1083" w:type="dxa"/>
            <w:shd w:val="clear" w:color="auto" w:fill="FFFFFF"/>
            <w:vAlign w:val="center"/>
            <w:hideMark/>
          </w:tcPr>
          <w:p w14:paraId="217BBBD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2m</w:t>
            </w:r>
          </w:p>
        </w:tc>
        <w:tc>
          <w:tcPr>
            <w:tcW w:w="3701" w:type="dxa"/>
            <w:shd w:val="clear" w:color="auto" w:fill="FFFFFF"/>
            <w:hideMark/>
          </w:tcPr>
          <w:p w14:paraId="22E101F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Commercial/Non-Residential – Group M</w:t>
            </w:r>
          </w:p>
        </w:tc>
        <w:tc>
          <w:tcPr>
            <w:tcW w:w="2372" w:type="dxa"/>
            <w:shd w:val="clear" w:color="auto" w:fill="auto"/>
            <w:vAlign w:val="center"/>
            <w:hideMark/>
          </w:tcPr>
          <w:p w14:paraId="2D152DA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0.0299</w:t>
            </w:r>
          </w:p>
        </w:tc>
        <w:tc>
          <w:tcPr>
            <w:tcW w:w="2036" w:type="dxa"/>
            <w:shd w:val="clear" w:color="auto" w:fill="auto"/>
            <w:vAlign w:val="center"/>
            <w:hideMark/>
          </w:tcPr>
          <w:p w14:paraId="20865AF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1,949.96 </w:t>
            </w:r>
          </w:p>
        </w:tc>
      </w:tr>
      <w:tr w:rsidR="008C06EA" w:rsidRPr="00BB4BED" w14:paraId="5638DAAF" w14:textId="77777777" w:rsidTr="004D3C01">
        <w:trPr>
          <w:trHeight w:val="20"/>
        </w:trPr>
        <w:tc>
          <w:tcPr>
            <w:tcW w:w="1083" w:type="dxa"/>
            <w:shd w:val="clear" w:color="auto" w:fill="FFFFFF"/>
            <w:vAlign w:val="center"/>
            <w:hideMark/>
          </w:tcPr>
          <w:p w14:paraId="34698D9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w:t>
            </w:r>
          </w:p>
        </w:tc>
        <w:tc>
          <w:tcPr>
            <w:tcW w:w="3701" w:type="dxa"/>
            <w:shd w:val="clear" w:color="auto" w:fill="FFFFFF"/>
            <w:hideMark/>
          </w:tcPr>
          <w:p w14:paraId="50692A6D"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Rural</w:t>
            </w:r>
          </w:p>
        </w:tc>
        <w:tc>
          <w:tcPr>
            <w:tcW w:w="2372" w:type="dxa"/>
            <w:shd w:val="clear" w:color="auto" w:fill="auto"/>
            <w:vAlign w:val="center"/>
            <w:hideMark/>
          </w:tcPr>
          <w:p w14:paraId="6D8D724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0.0092</w:t>
            </w:r>
          </w:p>
        </w:tc>
        <w:tc>
          <w:tcPr>
            <w:tcW w:w="2036" w:type="dxa"/>
            <w:shd w:val="clear" w:color="auto" w:fill="auto"/>
            <w:vAlign w:val="center"/>
            <w:hideMark/>
          </w:tcPr>
          <w:p w14:paraId="666545E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27.88 </w:t>
            </w:r>
          </w:p>
        </w:tc>
      </w:tr>
      <w:tr w:rsidR="008C06EA" w:rsidRPr="00BB4BED" w14:paraId="269EBCA8" w14:textId="77777777" w:rsidTr="004D3C01">
        <w:trPr>
          <w:trHeight w:val="20"/>
        </w:trPr>
        <w:tc>
          <w:tcPr>
            <w:tcW w:w="1083" w:type="dxa"/>
            <w:shd w:val="clear" w:color="auto" w:fill="FFFFFF"/>
            <w:vAlign w:val="center"/>
            <w:hideMark/>
          </w:tcPr>
          <w:p w14:paraId="5E2A44E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4a</w:t>
            </w:r>
          </w:p>
        </w:tc>
        <w:tc>
          <w:tcPr>
            <w:tcW w:w="3701" w:type="dxa"/>
            <w:shd w:val="clear" w:color="auto" w:fill="FFFFFF"/>
            <w:hideMark/>
          </w:tcPr>
          <w:p w14:paraId="16A1A61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Multi-Residential – single dwelling with one additional dwelling</w:t>
            </w:r>
          </w:p>
        </w:tc>
        <w:tc>
          <w:tcPr>
            <w:tcW w:w="2372" w:type="dxa"/>
            <w:shd w:val="clear" w:color="auto" w:fill="auto"/>
            <w:vAlign w:val="center"/>
            <w:hideMark/>
          </w:tcPr>
          <w:p w14:paraId="526D69D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0.0106</w:t>
            </w:r>
          </w:p>
        </w:tc>
        <w:tc>
          <w:tcPr>
            <w:tcW w:w="2036" w:type="dxa"/>
            <w:shd w:val="clear" w:color="auto" w:fill="auto"/>
            <w:vAlign w:val="center"/>
            <w:hideMark/>
          </w:tcPr>
          <w:p w14:paraId="4A83354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41.04 </w:t>
            </w:r>
          </w:p>
        </w:tc>
      </w:tr>
      <w:tr w:rsidR="008C06EA" w:rsidRPr="00BB4BED" w14:paraId="6C04921A" w14:textId="77777777" w:rsidTr="004D3C01">
        <w:trPr>
          <w:trHeight w:val="20"/>
        </w:trPr>
        <w:tc>
          <w:tcPr>
            <w:tcW w:w="1083" w:type="dxa"/>
            <w:shd w:val="clear" w:color="auto" w:fill="FFFFFF"/>
            <w:vAlign w:val="center"/>
          </w:tcPr>
          <w:p w14:paraId="32B83BC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4b</w:t>
            </w:r>
          </w:p>
        </w:tc>
        <w:tc>
          <w:tcPr>
            <w:tcW w:w="3701" w:type="dxa"/>
            <w:shd w:val="clear" w:color="auto" w:fill="FFFFFF"/>
          </w:tcPr>
          <w:p w14:paraId="60DAAE84"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Multi-Residential more than 2 dwellings or living units</w:t>
            </w:r>
          </w:p>
        </w:tc>
        <w:tc>
          <w:tcPr>
            <w:tcW w:w="2372" w:type="dxa"/>
            <w:shd w:val="clear" w:color="auto" w:fill="auto"/>
            <w:vAlign w:val="center"/>
          </w:tcPr>
          <w:p w14:paraId="4065DAA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1E81938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41.04 </w:t>
            </w:r>
          </w:p>
        </w:tc>
      </w:tr>
      <w:tr w:rsidR="008C06EA" w:rsidRPr="00BB4BED" w14:paraId="234ED18B" w14:textId="77777777" w:rsidTr="004D3C01">
        <w:trPr>
          <w:trHeight w:val="20"/>
        </w:trPr>
        <w:tc>
          <w:tcPr>
            <w:tcW w:w="1083" w:type="dxa"/>
            <w:shd w:val="clear" w:color="auto" w:fill="FFFFFF"/>
            <w:vAlign w:val="center"/>
            <w:hideMark/>
          </w:tcPr>
          <w:p w14:paraId="0665F24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5a</w:t>
            </w:r>
          </w:p>
        </w:tc>
        <w:tc>
          <w:tcPr>
            <w:tcW w:w="3701" w:type="dxa"/>
            <w:shd w:val="clear" w:color="auto" w:fill="FFFFFF"/>
            <w:hideMark/>
          </w:tcPr>
          <w:p w14:paraId="100C209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A</w:t>
            </w:r>
          </w:p>
        </w:tc>
        <w:tc>
          <w:tcPr>
            <w:tcW w:w="2372" w:type="dxa"/>
            <w:shd w:val="clear" w:color="auto" w:fill="auto"/>
            <w:vAlign w:val="center"/>
            <w:hideMark/>
          </w:tcPr>
          <w:p w14:paraId="3C4B7E2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0.0511</w:t>
            </w:r>
          </w:p>
        </w:tc>
        <w:tc>
          <w:tcPr>
            <w:tcW w:w="2036" w:type="dxa"/>
            <w:shd w:val="clear" w:color="auto" w:fill="auto"/>
            <w:vAlign w:val="center"/>
            <w:hideMark/>
          </w:tcPr>
          <w:p w14:paraId="373264B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85.08 </w:t>
            </w:r>
          </w:p>
        </w:tc>
      </w:tr>
      <w:tr w:rsidR="008C06EA" w:rsidRPr="00BB4BED" w14:paraId="6A97A8F7" w14:textId="77777777" w:rsidTr="004D3C01">
        <w:trPr>
          <w:trHeight w:val="20"/>
        </w:trPr>
        <w:tc>
          <w:tcPr>
            <w:tcW w:w="1083" w:type="dxa"/>
            <w:shd w:val="clear" w:color="auto" w:fill="FFFFFF"/>
            <w:vAlign w:val="center"/>
            <w:hideMark/>
          </w:tcPr>
          <w:p w14:paraId="21C98E2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5aa</w:t>
            </w:r>
          </w:p>
        </w:tc>
        <w:tc>
          <w:tcPr>
            <w:tcW w:w="3701" w:type="dxa"/>
            <w:shd w:val="clear" w:color="auto" w:fill="FFFFFF"/>
            <w:hideMark/>
          </w:tcPr>
          <w:p w14:paraId="4C5F1AAD"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AA</w:t>
            </w:r>
          </w:p>
        </w:tc>
        <w:tc>
          <w:tcPr>
            <w:tcW w:w="2372" w:type="dxa"/>
            <w:shd w:val="clear" w:color="auto" w:fill="auto"/>
            <w:vAlign w:val="center"/>
            <w:hideMark/>
          </w:tcPr>
          <w:p w14:paraId="778F34A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0.0517</w:t>
            </w:r>
          </w:p>
        </w:tc>
        <w:tc>
          <w:tcPr>
            <w:tcW w:w="2036" w:type="dxa"/>
            <w:shd w:val="clear" w:color="auto" w:fill="auto"/>
            <w:vAlign w:val="center"/>
            <w:hideMark/>
          </w:tcPr>
          <w:p w14:paraId="4BE3509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2,559.16 </w:t>
            </w:r>
          </w:p>
        </w:tc>
      </w:tr>
      <w:tr w:rsidR="008C06EA" w:rsidRPr="00BB4BED" w14:paraId="0DDFAA00" w14:textId="77777777" w:rsidTr="004D3C01">
        <w:trPr>
          <w:trHeight w:val="20"/>
        </w:trPr>
        <w:tc>
          <w:tcPr>
            <w:tcW w:w="1083" w:type="dxa"/>
            <w:shd w:val="clear" w:color="auto" w:fill="FFFFFF"/>
            <w:vAlign w:val="center"/>
          </w:tcPr>
          <w:p w14:paraId="5739EC1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5ab</w:t>
            </w:r>
          </w:p>
        </w:tc>
        <w:tc>
          <w:tcPr>
            <w:tcW w:w="3701" w:type="dxa"/>
            <w:shd w:val="clear" w:color="auto" w:fill="FFFFFF"/>
          </w:tcPr>
          <w:p w14:paraId="6422F87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AB</w:t>
            </w:r>
          </w:p>
        </w:tc>
        <w:tc>
          <w:tcPr>
            <w:tcW w:w="2372" w:type="dxa"/>
            <w:shd w:val="clear" w:color="auto" w:fill="auto"/>
            <w:vAlign w:val="center"/>
          </w:tcPr>
          <w:p w14:paraId="2CA292F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0.1200</w:t>
            </w:r>
          </w:p>
        </w:tc>
        <w:tc>
          <w:tcPr>
            <w:tcW w:w="2036" w:type="dxa"/>
            <w:shd w:val="clear" w:color="auto" w:fill="auto"/>
            <w:vAlign w:val="center"/>
          </w:tcPr>
          <w:p w14:paraId="73EE091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85.08 </w:t>
            </w:r>
          </w:p>
        </w:tc>
      </w:tr>
      <w:tr w:rsidR="008C06EA" w:rsidRPr="00BB4BED" w14:paraId="6F6C4910" w14:textId="77777777" w:rsidTr="004D3C01">
        <w:trPr>
          <w:trHeight w:val="20"/>
        </w:trPr>
        <w:tc>
          <w:tcPr>
            <w:tcW w:w="1083" w:type="dxa"/>
            <w:shd w:val="clear" w:color="auto" w:fill="FFFFFF"/>
            <w:vAlign w:val="center"/>
          </w:tcPr>
          <w:p w14:paraId="5889722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5ac</w:t>
            </w:r>
          </w:p>
        </w:tc>
        <w:tc>
          <w:tcPr>
            <w:tcW w:w="3701" w:type="dxa"/>
            <w:shd w:val="clear" w:color="auto" w:fill="FFFFFF"/>
          </w:tcPr>
          <w:p w14:paraId="2BEE20AF" w14:textId="613637BE"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Central Business District Public </w:t>
            </w:r>
            <w:r w:rsidR="00EE0B4A">
              <w:rPr>
                <w:rFonts w:ascii="Times New Roman" w:hAnsi="Times New Roman"/>
                <w:color w:val="000000" w:themeColor="text1"/>
              </w:rPr>
              <w:t>Car park</w:t>
            </w:r>
            <w:r w:rsidRPr="00D80DC8">
              <w:rPr>
                <w:rFonts w:ascii="Times New Roman" w:hAnsi="Times New Roman"/>
                <w:color w:val="000000" w:themeColor="text1"/>
              </w:rPr>
              <w:t xml:space="preserve"> - Group AC </w:t>
            </w:r>
          </w:p>
        </w:tc>
        <w:tc>
          <w:tcPr>
            <w:tcW w:w="2372" w:type="dxa"/>
            <w:shd w:val="clear" w:color="auto" w:fill="auto"/>
            <w:vAlign w:val="center"/>
          </w:tcPr>
          <w:p w14:paraId="6968A87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0.0567</w:t>
            </w:r>
          </w:p>
        </w:tc>
        <w:tc>
          <w:tcPr>
            <w:tcW w:w="2036" w:type="dxa"/>
            <w:shd w:val="clear" w:color="auto" w:fill="auto"/>
            <w:vAlign w:val="center"/>
          </w:tcPr>
          <w:p w14:paraId="6F140E0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85.08 </w:t>
            </w:r>
          </w:p>
        </w:tc>
      </w:tr>
      <w:tr w:rsidR="008C06EA" w:rsidRPr="00BB4BED" w14:paraId="38E123E7" w14:textId="77777777" w:rsidTr="004D3C01">
        <w:trPr>
          <w:trHeight w:val="20"/>
        </w:trPr>
        <w:tc>
          <w:tcPr>
            <w:tcW w:w="1083" w:type="dxa"/>
            <w:shd w:val="clear" w:color="auto" w:fill="FFFFFF"/>
            <w:vAlign w:val="center"/>
          </w:tcPr>
          <w:p w14:paraId="283BCF2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5ad</w:t>
            </w:r>
          </w:p>
        </w:tc>
        <w:tc>
          <w:tcPr>
            <w:tcW w:w="3701" w:type="dxa"/>
            <w:shd w:val="clear" w:color="auto" w:fill="FFFFFF"/>
          </w:tcPr>
          <w:p w14:paraId="19867A50" w14:textId="78054CA9"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Central Business District Public </w:t>
            </w:r>
            <w:r w:rsidR="00EE0B4A">
              <w:rPr>
                <w:rFonts w:ascii="Times New Roman" w:hAnsi="Times New Roman"/>
                <w:color w:val="000000" w:themeColor="text1"/>
              </w:rPr>
              <w:t>Car park</w:t>
            </w:r>
            <w:r w:rsidRPr="00D80DC8">
              <w:rPr>
                <w:rFonts w:ascii="Times New Roman" w:hAnsi="Times New Roman"/>
                <w:color w:val="000000" w:themeColor="text1"/>
              </w:rPr>
              <w:t xml:space="preserve"> - Group AD </w:t>
            </w:r>
          </w:p>
        </w:tc>
        <w:tc>
          <w:tcPr>
            <w:tcW w:w="2372" w:type="dxa"/>
            <w:shd w:val="clear" w:color="auto" w:fill="auto"/>
            <w:vAlign w:val="center"/>
          </w:tcPr>
          <w:p w14:paraId="570F078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0.0522</w:t>
            </w:r>
          </w:p>
        </w:tc>
        <w:tc>
          <w:tcPr>
            <w:tcW w:w="2036" w:type="dxa"/>
            <w:shd w:val="clear" w:color="auto" w:fill="auto"/>
            <w:vAlign w:val="center"/>
          </w:tcPr>
          <w:p w14:paraId="76A1D12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12,322.24 </w:t>
            </w:r>
          </w:p>
        </w:tc>
      </w:tr>
      <w:tr w:rsidR="008C06EA" w:rsidRPr="00BB4BED" w14:paraId="24111A72" w14:textId="77777777" w:rsidTr="004D3C01">
        <w:trPr>
          <w:trHeight w:val="20"/>
        </w:trPr>
        <w:tc>
          <w:tcPr>
            <w:tcW w:w="1083" w:type="dxa"/>
            <w:shd w:val="clear" w:color="auto" w:fill="FFFFFF"/>
            <w:vAlign w:val="center"/>
            <w:hideMark/>
          </w:tcPr>
          <w:p w14:paraId="302B15E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5b</w:t>
            </w:r>
          </w:p>
        </w:tc>
        <w:tc>
          <w:tcPr>
            <w:tcW w:w="3701" w:type="dxa"/>
            <w:shd w:val="clear" w:color="auto" w:fill="FFFFFF"/>
            <w:hideMark/>
          </w:tcPr>
          <w:p w14:paraId="7FF3451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B</w:t>
            </w:r>
          </w:p>
        </w:tc>
        <w:tc>
          <w:tcPr>
            <w:tcW w:w="2372" w:type="dxa"/>
            <w:shd w:val="clear" w:color="auto" w:fill="auto"/>
            <w:vAlign w:val="center"/>
            <w:hideMark/>
          </w:tcPr>
          <w:p w14:paraId="32AE297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0.0471</w:t>
            </w:r>
          </w:p>
        </w:tc>
        <w:tc>
          <w:tcPr>
            <w:tcW w:w="2036" w:type="dxa"/>
            <w:shd w:val="clear" w:color="auto" w:fill="auto"/>
            <w:vAlign w:val="center"/>
            <w:hideMark/>
          </w:tcPr>
          <w:p w14:paraId="5E7AB22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9,790.88 </w:t>
            </w:r>
          </w:p>
        </w:tc>
      </w:tr>
      <w:tr w:rsidR="008C06EA" w:rsidRPr="00BB4BED" w14:paraId="16D4EBB9" w14:textId="77777777" w:rsidTr="004D3C01">
        <w:trPr>
          <w:trHeight w:val="20"/>
        </w:trPr>
        <w:tc>
          <w:tcPr>
            <w:tcW w:w="1083" w:type="dxa"/>
            <w:shd w:val="clear" w:color="auto" w:fill="FFFFFF"/>
            <w:vAlign w:val="center"/>
            <w:hideMark/>
          </w:tcPr>
          <w:p w14:paraId="3F305B8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5c</w:t>
            </w:r>
          </w:p>
        </w:tc>
        <w:tc>
          <w:tcPr>
            <w:tcW w:w="3701" w:type="dxa"/>
            <w:shd w:val="clear" w:color="auto" w:fill="FFFFFF"/>
            <w:hideMark/>
          </w:tcPr>
          <w:p w14:paraId="3D35561D" w14:textId="77777777" w:rsidR="008C06EA" w:rsidRPr="00D80DC8" w:rsidRDefault="008C06EA" w:rsidP="004D3C01">
            <w:pPr>
              <w:jc w:val="left"/>
              <w:rPr>
                <w:rFonts w:ascii="Times New Roman" w:hAnsi="Times New Roman"/>
                <w:color w:val="000000" w:themeColor="text1"/>
              </w:rPr>
            </w:pPr>
            <w:r w:rsidRPr="00D80DC8">
              <w:rPr>
                <w:rFonts w:ascii="Times New Roman" w:hAnsi="Times New Roman"/>
                <w:color w:val="000000" w:themeColor="text1"/>
              </w:rPr>
              <w:t>Central Business District – Group C</w:t>
            </w:r>
          </w:p>
        </w:tc>
        <w:tc>
          <w:tcPr>
            <w:tcW w:w="2372" w:type="dxa"/>
            <w:shd w:val="clear" w:color="auto" w:fill="auto"/>
            <w:vAlign w:val="center"/>
            <w:hideMark/>
          </w:tcPr>
          <w:p w14:paraId="4235763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0.0497</w:t>
            </w:r>
          </w:p>
        </w:tc>
        <w:tc>
          <w:tcPr>
            <w:tcW w:w="2036" w:type="dxa"/>
            <w:shd w:val="clear" w:color="auto" w:fill="auto"/>
            <w:vAlign w:val="center"/>
            <w:hideMark/>
          </w:tcPr>
          <w:p w14:paraId="18051A7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10,678.88 </w:t>
            </w:r>
          </w:p>
        </w:tc>
      </w:tr>
      <w:tr w:rsidR="008C06EA" w:rsidRPr="00BB4BED" w14:paraId="3681615E" w14:textId="77777777" w:rsidTr="004D3C01">
        <w:trPr>
          <w:trHeight w:val="20"/>
        </w:trPr>
        <w:tc>
          <w:tcPr>
            <w:tcW w:w="1083" w:type="dxa"/>
            <w:shd w:val="clear" w:color="auto" w:fill="FFFFFF"/>
            <w:vAlign w:val="center"/>
            <w:hideMark/>
          </w:tcPr>
          <w:p w14:paraId="0163DD4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5d</w:t>
            </w:r>
          </w:p>
        </w:tc>
        <w:tc>
          <w:tcPr>
            <w:tcW w:w="3701" w:type="dxa"/>
            <w:shd w:val="clear" w:color="auto" w:fill="FFFFFF"/>
            <w:hideMark/>
          </w:tcPr>
          <w:p w14:paraId="6F2D4BD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D</w:t>
            </w:r>
          </w:p>
        </w:tc>
        <w:tc>
          <w:tcPr>
            <w:tcW w:w="2372" w:type="dxa"/>
            <w:shd w:val="clear" w:color="auto" w:fill="auto"/>
            <w:vAlign w:val="center"/>
            <w:hideMark/>
          </w:tcPr>
          <w:p w14:paraId="37C3E09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0.0492</w:t>
            </w:r>
          </w:p>
        </w:tc>
        <w:tc>
          <w:tcPr>
            <w:tcW w:w="2036" w:type="dxa"/>
            <w:shd w:val="clear" w:color="auto" w:fill="auto"/>
            <w:vAlign w:val="center"/>
            <w:hideMark/>
          </w:tcPr>
          <w:p w14:paraId="708B993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13,351.12 </w:t>
            </w:r>
          </w:p>
        </w:tc>
      </w:tr>
      <w:tr w:rsidR="008C06EA" w:rsidRPr="00BB4BED" w14:paraId="0CCDFCA3" w14:textId="77777777" w:rsidTr="004D3C01">
        <w:trPr>
          <w:trHeight w:val="20"/>
        </w:trPr>
        <w:tc>
          <w:tcPr>
            <w:tcW w:w="1083" w:type="dxa"/>
            <w:shd w:val="clear" w:color="auto" w:fill="FFFFFF"/>
            <w:vAlign w:val="center"/>
            <w:hideMark/>
          </w:tcPr>
          <w:p w14:paraId="1C81283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5e</w:t>
            </w:r>
          </w:p>
        </w:tc>
        <w:tc>
          <w:tcPr>
            <w:tcW w:w="3701" w:type="dxa"/>
            <w:shd w:val="clear" w:color="auto" w:fill="FFFFFF"/>
            <w:hideMark/>
          </w:tcPr>
          <w:p w14:paraId="21EFBFDC"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E</w:t>
            </w:r>
          </w:p>
        </w:tc>
        <w:tc>
          <w:tcPr>
            <w:tcW w:w="2372" w:type="dxa"/>
            <w:shd w:val="clear" w:color="auto" w:fill="auto"/>
            <w:vAlign w:val="center"/>
            <w:hideMark/>
          </w:tcPr>
          <w:p w14:paraId="05A02F8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0.0503</w:t>
            </w:r>
          </w:p>
        </w:tc>
        <w:tc>
          <w:tcPr>
            <w:tcW w:w="2036" w:type="dxa"/>
            <w:shd w:val="clear" w:color="auto" w:fill="auto"/>
            <w:vAlign w:val="center"/>
            <w:hideMark/>
          </w:tcPr>
          <w:p w14:paraId="6D4BB79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16,875.24 </w:t>
            </w:r>
          </w:p>
        </w:tc>
      </w:tr>
      <w:tr w:rsidR="008C06EA" w:rsidRPr="00BB4BED" w14:paraId="5D343D27" w14:textId="77777777" w:rsidTr="004D3C01">
        <w:trPr>
          <w:trHeight w:val="20"/>
        </w:trPr>
        <w:tc>
          <w:tcPr>
            <w:tcW w:w="1083" w:type="dxa"/>
            <w:shd w:val="clear" w:color="auto" w:fill="FFFFFF"/>
            <w:vAlign w:val="center"/>
            <w:hideMark/>
          </w:tcPr>
          <w:p w14:paraId="5561AD4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5f</w:t>
            </w:r>
          </w:p>
        </w:tc>
        <w:tc>
          <w:tcPr>
            <w:tcW w:w="3701" w:type="dxa"/>
            <w:shd w:val="clear" w:color="auto" w:fill="FFFFFF"/>
            <w:hideMark/>
          </w:tcPr>
          <w:p w14:paraId="1F41D2F1"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F</w:t>
            </w:r>
          </w:p>
        </w:tc>
        <w:tc>
          <w:tcPr>
            <w:tcW w:w="2372" w:type="dxa"/>
            <w:shd w:val="clear" w:color="auto" w:fill="auto"/>
            <w:vAlign w:val="center"/>
            <w:hideMark/>
          </w:tcPr>
          <w:p w14:paraId="3B461FF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0.0517</w:t>
            </w:r>
          </w:p>
        </w:tc>
        <w:tc>
          <w:tcPr>
            <w:tcW w:w="2036" w:type="dxa"/>
            <w:shd w:val="clear" w:color="auto" w:fill="auto"/>
            <w:vAlign w:val="center"/>
            <w:hideMark/>
          </w:tcPr>
          <w:p w14:paraId="0C4564A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19,064.36 </w:t>
            </w:r>
          </w:p>
        </w:tc>
      </w:tr>
      <w:tr w:rsidR="008C06EA" w:rsidRPr="00BB4BED" w14:paraId="559222E7" w14:textId="77777777" w:rsidTr="004D3C01">
        <w:trPr>
          <w:trHeight w:val="20"/>
        </w:trPr>
        <w:tc>
          <w:tcPr>
            <w:tcW w:w="1083" w:type="dxa"/>
            <w:shd w:val="clear" w:color="auto" w:fill="FFFFFF"/>
            <w:vAlign w:val="center"/>
            <w:hideMark/>
          </w:tcPr>
          <w:p w14:paraId="381AE81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lastRenderedPageBreak/>
              <w:t>5g</w:t>
            </w:r>
          </w:p>
        </w:tc>
        <w:tc>
          <w:tcPr>
            <w:tcW w:w="3701" w:type="dxa"/>
            <w:shd w:val="clear" w:color="auto" w:fill="FFFFFF"/>
            <w:hideMark/>
          </w:tcPr>
          <w:p w14:paraId="7B47B6C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G</w:t>
            </w:r>
          </w:p>
        </w:tc>
        <w:tc>
          <w:tcPr>
            <w:tcW w:w="2372" w:type="dxa"/>
            <w:shd w:val="clear" w:color="auto" w:fill="auto"/>
            <w:vAlign w:val="center"/>
            <w:hideMark/>
          </w:tcPr>
          <w:p w14:paraId="093B5E5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0.0599</w:t>
            </w:r>
          </w:p>
        </w:tc>
        <w:tc>
          <w:tcPr>
            <w:tcW w:w="2036" w:type="dxa"/>
            <w:shd w:val="clear" w:color="auto" w:fill="auto"/>
            <w:vAlign w:val="center"/>
            <w:hideMark/>
          </w:tcPr>
          <w:p w14:paraId="459DE62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21,357.72 </w:t>
            </w:r>
          </w:p>
        </w:tc>
      </w:tr>
      <w:tr w:rsidR="008C06EA" w:rsidRPr="00BB4BED" w14:paraId="251E1BB9" w14:textId="77777777" w:rsidTr="004D3C01">
        <w:trPr>
          <w:trHeight w:val="20"/>
        </w:trPr>
        <w:tc>
          <w:tcPr>
            <w:tcW w:w="1083" w:type="dxa"/>
            <w:shd w:val="clear" w:color="auto" w:fill="FFFFFF"/>
            <w:vAlign w:val="center"/>
            <w:hideMark/>
          </w:tcPr>
          <w:p w14:paraId="6251EA7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5h</w:t>
            </w:r>
          </w:p>
        </w:tc>
        <w:tc>
          <w:tcPr>
            <w:tcW w:w="3701" w:type="dxa"/>
            <w:shd w:val="clear" w:color="auto" w:fill="FFFFFF"/>
            <w:hideMark/>
          </w:tcPr>
          <w:p w14:paraId="7B9D6678"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H</w:t>
            </w:r>
          </w:p>
        </w:tc>
        <w:tc>
          <w:tcPr>
            <w:tcW w:w="2372" w:type="dxa"/>
            <w:shd w:val="clear" w:color="auto" w:fill="auto"/>
            <w:vAlign w:val="center"/>
            <w:hideMark/>
          </w:tcPr>
          <w:p w14:paraId="6070F81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0.0559</w:t>
            </w:r>
          </w:p>
        </w:tc>
        <w:tc>
          <w:tcPr>
            <w:tcW w:w="2036" w:type="dxa"/>
            <w:shd w:val="clear" w:color="auto" w:fill="auto"/>
            <w:vAlign w:val="center"/>
            <w:hideMark/>
          </w:tcPr>
          <w:p w14:paraId="68EB476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24,015.08 </w:t>
            </w:r>
          </w:p>
        </w:tc>
      </w:tr>
      <w:tr w:rsidR="008C06EA" w:rsidRPr="00BB4BED" w14:paraId="7FE0254F" w14:textId="77777777" w:rsidTr="004D3C01">
        <w:trPr>
          <w:trHeight w:val="20"/>
        </w:trPr>
        <w:tc>
          <w:tcPr>
            <w:tcW w:w="1083" w:type="dxa"/>
            <w:shd w:val="clear" w:color="auto" w:fill="FFFFFF"/>
            <w:vAlign w:val="center"/>
            <w:hideMark/>
          </w:tcPr>
          <w:p w14:paraId="0F1A46A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5i</w:t>
            </w:r>
          </w:p>
        </w:tc>
        <w:tc>
          <w:tcPr>
            <w:tcW w:w="3701" w:type="dxa"/>
            <w:shd w:val="clear" w:color="auto" w:fill="FFFFFF"/>
            <w:hideMark/>
          </w:tcPr>
          <w:p w14:paraId="7E14275C"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I</w:t>
            </w:r>
          </w:p>
        </w:tc>
        <w:tc>
          <w:tcPr>
            <w:tcW w:w="2372" w:type="dxa"/>
            <w:shd w:val="clear" w:color="auto" w:fill="auto"/>
            <w:vAlign w:val="center"/>
            <w:hideMark/>
          </w:tcPr>
          <w:p w14:paraId="6637005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0.0464</w:t>
            </w:r>
          </w:p>
        </w:tc>
        <w:tc>
          <w:tcPr>
            <w:tcW w:w="2036" w:type="dxa"/>
            <w:shd w:val="clear" w:color="auto" w:fill="auto"/>
            <w:vAlign w:val="center"/>
            <w:hideMark/>
          </w:tcPr>
          <w:p w14:paraId="6713DBB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14,098.68 </w:t>
            </w:r>
          </w:p>
        </w:tc>
      </w:tr>
      <w:tr w:rsidR="008C06EA" w:rsidRPr="00BB4BED" w14:paraId="5DDE0EE4" w14:textId="77777777" w:rsidTr="004D3C01">
        <w:trPr>
          <w:trHeight w:val="20"/>
        </w:trPr>
        <w:tc>
          <w:tcPr>
            <w:tcW w:w="1083" w:type="dxa"/>
            <w:shd w:val="clear" w:color="auto" w:fill="FFFFFF"/>
            <w:vAlign w:val="center"/>
            <w:hideMark/>
          </w:tcPr>
          <w:p w14:paraId="55044C3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5j</w:t>
            </w:r>
          </w:p>
        </w:tc>
        <w:tc>
          <w:tcPr>
            <w:tcW w:w="3701" w:type="dxa"/>
            <w:shd w:val="clear" w:color="auto" w:fill="FFFFFF"/>
            <w:hideMark/>
          </w:tcPr>
          <w:p w14:paraId="20EDF32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J</w:t>
            </w:r>
          </w:p>
        </w:tc>
        <w:tc>
          <w:tcPr>
            <w:tcW w:w="2372" w:type="dxa"/>
            <w:shd w:val="clear" w:color="auto" w:fill="auto"/>
            <w:vAlign w:val="center"/>
            <w:hideMark/>
          </w:tcPr>
          <w:p w14:paraId="639669C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0.0522</w:t>
            </w:r>
          </w:p>
        </w:tc>
        <w:tc>
          <w:tcPr>
            <w:tcW w:w="2036" w:type="dxa"/>
            <w:shd w:val="clear" w:color="auto" w:fill="auto"/>
            <w:vAlign w:val="center"/>
            <w:hideMark/>
          </w:tcPr>
          <w:p w14:paraId="1C64B0C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33,836.84 </w:t>
            </w:r>
          </w:p>
        </w:tc>
      </w:tr>
      <w:tr w:rsidR="008C06EA" w:rsidRPr="00BB4BED" w14:paraId="673CD1D7" w14:textId="77777777" w:rsidTr="004D3C01">
        <w:trPr>
          <w:trHeight w:val="20"/>
        </w:trPr>
        <w:tc>
          <w:tcPr>
            <w:tcW w:w="1083" w:type="dxa"/>
            <w:shd w:val="clear" w:color="auto" w:fill="FFFFFF"/>
            <w:vAlign w:val="center"/>
            <w:hideMark/>
          </w:tcPr>
          <w:p w14:paraId="2AEE29C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5k</w:t>
            </w:r>
          </w:p>
        </w:tc>
        <w:tc>
          <w:tcPr>
            <w:tcW w:w="3701" w:type="dxa"/>
            <w:shd w:val="clear" w:color="auto" w:fill="FFFFFF"/>
            <w:hideMark/>
          </w:tcPr>
          <w:p w14:paraId="0DC689AC"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K</w:t>
            </w:r>
          </w:p>
        </w:tc>
        <w:tc>
          <w:tcPr>
            <w:tcW w:w="2372" w:type="dxa"/>
            <w:shd w:val="clear" w:color="auto" w:fill="auto"/>
            <w:vAlign w:val="center"/>
            <w:hideMark/>
          </w:tcPr>
          <w:p w14:paraId="149C4A0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0.0546</w:t>
            </w:r>
          </w:p>
        </w:tc>
        <w:tc>
          <w:tcPr>
            <w:tcW w:w="2036" w:type="dxa"/>
            <w:shd w:val="clear" w:color="auto" w:fill="auto"/>
            <w:vAlign w:val="center"/>
            <w:hideMark/>
          </w:tcPr>
          <w:p w14:paraId="4AD1A1E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21,747.36 </w:t>
            </w:r>
          </w:p>
        </w:tc>
      </w:tr>
      <w:tr w:rsidR="008C06EA" w:rsidRPr="00BB4BED" w14:paraId="083F3A35" w14:textId="77777777" w:rsidTr="004D3C01">
        <w:trPr>
          <w:trHeight w:val="20"/>
        </w:trPr>
        <w:tc>
          <w:tcPr>
            <w:tcW w:w="1083" w:type="dxa"/>
            <w:shd w:val="clear" w:color="auto" w:fill="FFFFFF"/>
            <w:vAlign w:val="center"/>
            <w:hideMark/>
          </w:tcPr>
          <w:p w14:paraId="234B046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5l</w:t>
            </w:r>
          </w:p>
        </w:tc>
        <w:tc>
          <w:tcPr>
            <w:tcW w:w="3701" w:type="dxa"/>
            <w:shd w:val="clear" w:color="auto" w:fill="FFFFFF"/>
            <w:hideMark/>
          </w:tcPr>
          <w:p w14:paraId="0FF5322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L</w:t>
            </w:r>
          </w:p>
        </w:tc>
        <w:tc>
          <w:tcPr>
            <w:tcW w:w="2372" w:type="dxa"/>
            <w:shd w:val="clear" w:color="auto" w:fill="auto"/>
            <w:vAlign w:val="center"/>
            <w:hideMark/>
          </w:tcPr>
          <w:p w14:paraId="4C9194E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0.0452</w:t>
            </w:r>
          </w:p>
        </w:tc>
        <w:tc>
          <w:tcPr>
            <w:tcW w:w="2036" w:type="dxa"/>
            <w:shd w:val="clear" w:color="auto" w:fill="auto"/>
            <w:vAlign w:val="center"/>
            <w:hideMark/>
          </w:tcPr>
          <w:p w14:paraId="080A252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17,033.64 </w:t>
            </w:r>
          </w:p>
        </w:tc>
      </w:tr>
      <w:tr w:rsidR="008C06EA" w:rsidRPr="00BB4BED" w14:paraId="133F8333" w14:textId="77777777" w:rsidTr="004D3C01">
        <w:trPr>
          <w:trHeight w:val="20"/>
        </w:trPr>
        <w:tc>
          <w:tcPr>
            <w:tcW w:w="1083" w:type="dxa"/>
            <w:shd w:val="clear" w:color="auto" w:fill="FFFFFF"/>
            <w:vAlign w:val="center"/>
            <w:hideMark/>
          </w:tcPr>
          <w:p w14:paraId="7CA8C73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5m</w:t>
            </w:r>
          </w:p>
        </w:tc>
        <w:tc>
          <w:tcPr>
            <w:tcW w:w="3701" w:type="dxa"/>
            <w:shd w:val="clear" w:color="auto" w:fill="FFFFFF"/>
            <w:hideMark/>
          </w:tcPr>
          <w:p w14:paraId="71EF592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M</w:t>
            </w:r>
          </w:p>
        </w:tc>
        <w:tc>
          <w:tcPr>
            <w:tcW w:w="2372" w:type="dxa"/>
            <w:shd w:val="clear" w:color="auto" w:fill="auto"/>
            <w:vAlign w:val="center"/>
            <w:hideMark/>
          </w:tcPr>
          <w:p w14:paraId="063C14C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0.0668</w:t>
            </w:r>
          </w:p>
        </w:tc>
        <w:tc>
          <w:tcPr>
            <w:tcW w:w="2036" w:type="dxa"/>
            <w:shd w:val="clear" w:color="auto" w:fill="auto"/>
            <w:vAlign w:val="center"/>
            <w:hideMark/>
          </w:tcPr>
          <w:p w14:paraId="49F691A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63,121.64 </w:t>
            </w:r>
          </w:p>
        </w:tc>
      </w:tr>
      <w:tr w:rsidR="008C06EA" w:rsidRPr="00BB4BED" w14:paraId="245F6894" w14:textId="77777777" w:rsidTr="004D3C01">
        <w:trPr>
          <w:trHeight w:val="20"/>
        </w:trPr>
        <w:tc>
          <w:tcPr>
            <w:tcW w:w="1083" w:type="dxa"/>
            <w:shd w:val="clear" w:color="auto" w:fill="FFFFFF"/>
            <w:vAlign w:val="center"/>
            <w:hideMark/>
          </w:tcPr>
          <w:p w14:paraId="0698FDD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5n</w:t>
            </w:r>
          </w:p>
        </w:tc>
        <w:tc>
          <w:tcPr>
            <w:tcW w:w="3701" w:type="dxa"/>
            <w:shd w:val="clear" w:color="auto" w:fill="FFFFFF"/>
            <w:hideMark/>
          </w:tcPr>
          <w:p w14:paraId="364EF16E"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N</w:t>
            </w:r>
          </w:p>
        </w:tc>
        <w:tc>
          <w:tcPr>
            <w:tcW w:w="2372" w:type="dxa"/>
            <w:shd w:val="clear" w:color="auto" w:fill="auto"/>
            <w:vAlign w:val="center"/>
            <w:hideMark/>
          </w:tcPr>
          <w:p w14:paraId="0D90D80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0.0715</w:t>
            </w:r>
          </w:p>
        </w:tc>
        <w:tc>
          <w:tcPr>
            <w:tcW w:w="2036" w:type="dxa"/>
            <w:shd w:val="clear" w:color="auto" w:fill="auto"/>
            <w:vAlign w:val="center"/>
            <w:hideMark/>
          </w:tcPr>
          <w:p w14:paraId="08BBB6C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51,395.84 </w:t>
            </w:r>
          </w:p>
        </w:tc>
      </w:tr>
      <w:tr w:rsidR="008C06EA" w:rsidRPr="00BB4BED" w14:paraId="1DC53030" w14:textId="77777777" w:rsidTr="004D3C01">
        <w:trPr>
          <w:trHeight w:val="20"/>
        </w:trPr>
        <w:tc>
          <w:tcPr>
            <w:tcW w:w="1083" w:type="dxa"/>
            <w:shd w:val="clear" w:color="auto" w:fill="FFFFFF"/>
            <w:vAlign w:val="center"/>
            <w:hideMark/>
          </w:tcPr>
          <w:p w14:paraId="7B3BB46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5o</w:t>
            </w:r>
          </w:p>
        </w:tc>
        <w:tc>
          <w:tcPr>
            <w:tcW w:w="3701" w:type="dxa"/>
            <w:shd w:val="clear" w:color="auto" w:fill="FFFFFF"/>
            <w:hideMark/>
          </w:tcPr>
          <w:p w14:paraId="3C84CDED"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O</w:t>
            </w:r>
          </w:p>
        </w:tc>
        <w:tc>
          <w:tcPr>
            <w:tcW w:w="2372" w:type="dxa"/>
            <w:shd w:val="clear" w:color="auto" w:fill="auto"/>
            <w:vAlign w:val="center"/>
            <w:hideMark/>
          </w:tcPr>
          <w:p w14:paraId="4DDCD65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0.0747</w:t>
            </w:r>
          </w:p>
        </w:tc>
        <w:tc>
          <w:tcPr>
            <w:tcW w:w="2036" w:type="dxa"/>
            <w:shd w:val="clear" w:color="auto" w:fill="auto"/>
            <w:vAlign w:val="center"/>
            <w:hideMark/>
          </w:tcPr>
          <w:p w14:paraId="2C1787E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63,037.28 </w:t>
            </w:r>
          </w:p>
        </w:tc>
      </w:tr>
      <w:tr w:rsidR="008C06EA" w:rsidRPr="00BB4BED" w14:paraId="72E477B5" w14:textId="77777777" w:rsidTr="004D3C01">
        <w:trPr>
          <w:trHeight w:val="20"/>
        </w:trPr>
        <w:tc>
          <w:tcPr>
            <w:tcW w:w="1083" w:type="dxa"/>
            <w:shd w:val="clear" w:color="auto" w:fill="FFFFFF"/>
            <w:vAlign w:val="center"/>
            <w:hideMark/>
          </w:tcPr>
          <w:p w14:paraId="30D66CA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5p</w:t>
            </w:r>
          </w:p>
        </w:tc>
        <w:tc>
          <w:tcPr>
            <w:tcW w:w="3701" w:type="dxa"/>
            <w:shd w:val="clear" w:color="auto" w:fill="FFFFFF"/>
            <w:hideMark/>
          </w:tcPr>
          <w:p w14:paraId="2D139DA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P</w:t>
            </w:r>
          </w:p>
        </w:tc>
        <w:tc>
          <w:tcPr>
            <w:tcW w:w="2372" w:type="dxa"/>
            <w:shd w:val="clear" w:color="auto" w:fill="auto"/>
            <w:vAlign w:val="center"/>
            <w:hideMark/>
          </w:tcPr>
          <w:p w14:paraId="649519F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0.0733</w:t>
            </w:r>
          </w:p>
        </w:tc>
        <w:tc>
          <w:tcPr>
            <w:tcW w:w="2036" w:type="dxa"/>
            <w:shd w:val="clear" w:color="auto" w:fill="auto"/>
            <w:vAlign w:val="center"/>
            <w:hideMark/>
          </w:tcPr>
          <w:p w14:paraId="4711047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74,995.48 </w:t>
            </w:r>
          </w:p>
        </w:tc>
      </w:tr>
      <w:tr w:rsidR="008C06EA" w:rsidRPr="00BB4BED" w14:paraId="23373DD8" w14:textId="77777777" w:rsidTr="004D3C01">
        <w:trPr>
          <w:trHeight w:val="20"/>
        </w:trPr>
        <w:tc>
          <w:tcPr>
            <w:tcW w:w="1083" w:type="dxa"/>
            <w:shd w:val="clear" w:color="auto" w:fill="FFFFFF"/>
            <w:vAlign w:val="center"/>
            <w:hideMark/>
          </w:tcPr>
          <w:p w14:paraId="41D142F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5q</w:t>
            </w:r>
          </w:p>
        </w:tc>
        <w:tc>
          <w:tcPr>
            <w:tcW w:w="3701" w:type="dxa"/>
            <w:shd w:val="clear" w:color="auto" w:fill="FFFFFF"/>
            <w:hideMark/>
          </w:tcPr>
          <w:p w14:paraId="1403642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Q</w:t>
            </w:r>
          </w:p>
        </w:tc>
        <w:tc>
          <w:tcPr>
            <w:tcW w:w="2372" w:type="dxa"/>
            <w:shd w:val="clear" w:color="auto" w:fill="auto"/>
            <w:vAlign w:val="center"/>
            <w:hideMark/>
          </w:tcPr>
          <w:p w14:paraId="61255B1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0.0849</w:t>
            </w:r>
          </w:p>
        </w:tc>
        <w:tc>
          <w:tcPr>
            <w:tcW w:w="2036" w:type="dxa"/>
            <w:shd w:val="clear" w:color="auto" w:fill="auto"/>
            <w:vAlign w:val="center"/>
            <w:hideMark/>
          </w:tcPr>
          <w:p w14:paraId="7124936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89,834.00 </w:t>
            </w:r>
          </w:p>
        </w:tc>
      </w:tr>
      <w:tr w:rsidR="008C06EA" w:rsidRPr="00BB4BED" w14:paraId="123D83F9" w14:textId="77777777" w:rsidTr="004D3C01">
        <w:trPr>
          <w:trHeight w:val="20"/>
        </w:trPr>
        <w:tc>
          <w:tcPr>
            <w:tcW w:w="1083" w:type="dxa"/>
            <w:shd w:val="clear" w:color="auto" w:fill="FFFFFF"/>
            <w:vAlign w:val="center"/>
            <w:hideMark/>
          </w:tcPr>
          <w:p w14:paraId="194C4B2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5r</w:t>
            </w:r>
          </w:p>
        </w:tc>
        <w:tc>
          <w:tcPr>
            <w:tcW w:w="3701" w:type="dxa"/>
            <w:shd w:val="clear" w:color="auto" w:fill="FFFFFF"/>
            <w:hideMark/>
          </w:tcPr>
          <w:p w14:paraId="1EEB0BA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R</w:t>
            </w:r>
          </w:p>
        </w:tc>
        <w:tc>
          <w:tcPr>
            <w:tcW w:w="2372" w:type="dxa"/>
            <w:shd w:val="clear" w:color="auto" w:fill="auto"/>
            <w:vAlign w:val="center"/>
            <w:hideMark/>
          </w:tcPr>
          <w:p w14:paraId="3A2AD74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0.0611</w:t>
            </w:r>
          </w:p>
        </w:tc>
        <w:tc>
          <w:tcPr>
            <w:tcW w:w="2036" w:type="dxa"/>
            <w:shd w:val="clear" w:color="auto" w:fill="auto"/>
            <w:vAlign w:val="center"/>
            <w:hideMark/>
          </w:tcPr>
          <w:p w14:paraId="18911E2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26,666.12 </w:t>
            </w:r>
          </w:p>
        </w:tc>
      </w:tr>
      <w:tr w:rsidR="008C06EA" w:rsidRPr="00BB4BED" w14:paraId="2CB15388" w14:textId="77777777" w:rsidTr="004D3C01">
        <w:trPr>
          <w:trHeight w:val="20"/>
        </w:trPr>
        <w:tc>
          <w:tcPr>
            <w:tcW w:w="1083" w:type="dxa"/>
            <w:shd w:val="clear" w:color="auto" w:fill="FFFFFF"/>
            <w:vAlign w:val="center"/>
            <w:hideMark/>
          </w:tcPr>
          <w:p w14:paraId="5CFCB2D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5s</w:t>
            </w:r>
          </w:p>
        </w:tc>
        <w:tc>
          <w:tcPr>
            <w:tcW w:w="3701" w:type="dxa"/>
            <w:shd w:val="clear" w:color="auto" w:fill="FFFFFF"/>
            <w:hideMark/>
          </w:tcPr>
          <w:p w14:paraId="65658B3D"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S</w:t>
            </w:r>
          </w:p>
        </w:tc>
        <w:tc>
          <w:tcPr>
            <w:tcW w:w="2372" w:type="dxa"/>
            <w:shd w:val="clear" w:color="auto" w:fill="auto"/>
            <w:vAlign w:val="center"/>
            <w:hideMark/>
          </w:tcPr>
          <w:p w14:paraId="039B98A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0.0529</w:t>
            </w:r>
          </w:p>
        </w:tc>
        <w:tc>
          <w:tcPr>
            <w:tcW w:w="2036" w:type="dxa"/>
            <w:shd w:val="clear" w:color="auto" w:fill="auto"/>
            <w:vAlign w:val="center"/>
            <w:hideMark/>
          </w:tcPr>
          <w:p w14:paraId="033BEAF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6,386.16 </w:t>
            </w:r>
          </w:p>
        </w:tc>
      </w:tr>
      <w:tr w:rsidR="008C06EA" w:rsidRPr="00BB4BED" w14:paraId="4760DD48" w14:textId="77777777" w:rsidTr="004D3C01">
        <w:trPr>
          <w:trHeight w:val="20"/>
        </w:trPr>
        <w:tc>
          <w:tcPr>
            <w:tcW w:w="1083" w:type="dxa"/>
            <w:shd w:val="clear" w:color="auto" w:fill="FFFFFF"/>
            <w:vAlign w:val="center"/>
            <w:hideMark/>
          </w:tcPr>
          <w:p w14:paraId="29DE476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5t</w:t>
            </w:r>
          </w:p>
        </w:tc>
        <w:tc>
          <w:tcPr>
            <w:tcW w:w="3701" w:type="dxa"/>
            <w:shd w:val="clear" w:color="auto" w:fill="FFFFFF"/>
            <w:hideMark/>
          </w:tcPr>
          <w:p w14:paraId="4F66E1DC"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T</w:t>
            </w:r>
          </w:p>
        </w:tc>
        <w:tc>
          <w:tcPr>
            <w:tcW w:w="2372" w:type="dxa"/>
            <w:shd w:val="clear" w:color="auto" w:fill="auto"/>
            <w:vAlign w:val="center"/>
            <w:hideMark/>
          </w:tcPr>
          <w:p w14:paraId="38F396C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0.0611</w:t>
            </w:r>
          </w:p>
        </w:tc>
        <w:tc>
          <w:tcPr>
            <w:tcW w:w="2036" w:type="dxa"/>
            <w:shd w:val="clear" w:color="auto" w:fill="auto"/>
            <w:vAlign w:val="center"/>
            <w:hideMark/>
          </w:tcPr>
          <w:p w14:paraId="73EC32A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32,669.44 </w:t>
            </w:r>
          </w:p>
        </w:tc>
      </w:tr>
      <w:tr w:rsidR="008C06EA" w:rsidRPr="00BB4BED" w14:paraId="2B06572D" w14:textId="77777777" w:rsidTr="004D3C01">
        <w:trPr>
          <w:trHeight w:val="20"/>
        </w:trPr>
        <w:tc>
          <w:tcPr>
            <w:tcW w:w="1083" w:type="dxa"/>
            <w:shd w:val="clear" w:color="auto" w:fill="FFFFFF"/>
            <w:vAlign w:val="center"/>
            <w:hideMark/>
          </w:tcPr>
          <w:p w14:paraId="6A15E31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5u</w:t>
            </w:r>
          </w:p>
        </w:tc>
        <w:tc>
          <w:tcPr>
            <w:tcW w:w="3701" w:type="dxa"/>
            <w:shd w:val="clear" w:color="auto" w:fill="FFFFFF"/>
            <w:hideMark/>
          </w:tcPr>
          <w:p w14:paraId="64B65561"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U</w:t>
            </w:r>
          </w:p>
        </w:tc>
        <w:tc>
          <w:tcPr>
            <w:tcW w:w="2372" w:type="dxa"/>
            <w:shd w:val="clear" w:color="auto" w:fill="auto"/>
            <w:vAlign w:val="center"/>
            <w:hideMark/>
          </w:tcPr>
          <w:p w14:paraId="41F64A8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0.0503</w:t>
            </w:r>
          </w:p>
        </w:tc>
        <w:tc>
          <w:tcPr>
            <w:tcW w:w="2036" w:type="dxa"/>
            <w:shd w:val="clear" w:color="auto" w:fill="auto"/>
            <w:vAlign w:val="center"/>
            <w:hideMark/>
          </w:tcPr>
          <w:p w14:paraId="2095B9D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11,411.08 </w:t>
            </w:r>
          </w:p>
        </w:tc>
      </w:tr>
      <w:tr w:rsidR="008C06EA" w:rsidRPr="00BB4BED" w14:paraId="376A0682" w14:textId="77777777" w:rsidTr="004D3C01">
        <w:trPr>
          <w:trHeight w:val="20"/>
        </w:trPr>
        <w:tc>
          <w:tcPr>
            <w:tcW w:w="1083" w:type="dxa"/>
            <w:shd w:val="clear" w:color="auto" w:fill="FFFFFF"/>
            <w:vAlign w:val="center"/>
            <w:hideMark/>
          </w:tcPr>
          <w:p w14:paraId="2D4B216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5v</w:t>
            </w:r>
          </w:p>
        </w:tc>
        <w:tc>
          <w:tcPr>
            <w:tcW w:w="3701" w:type="dxa"/>
            <w:shd w:val="clear" w:color="auto" w:fill="FFFFFF"/>
            <w:hideMark/>
          </w:tcPr>
          <w:p w14:paraId="364E48C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V</w:t>
            </w:r>
          </w:p>
        </w:tc>
        <w:tc>
          <w:tcPr>
            <w:tcW w:w="2372" w:type="dxa"/>
            <w:shd w:val="clear" w:color="auto" w:fill="auto"/>
            <w:vAlign w:val="center"/>
            <w:hideMark/>
          </w:tcPr>
          <w:p w14:paraId="744A257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0.0529</w:t>
            </w:r>
          </w:p>
        </w:tc>
        <w:tc>
          <w:tcPr>
            <w:tcW w:w="2036" w:type="dxa"/>
            <w:shd w:val="clear" w:color="auto" w:fill="auto"/>
            <w:vAlign w:val="center"/>
            <w:hideMark/>
          </w:tcPr>
          <w:p w14:paraId="5B8C7B7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22,180.00 </w:t>
            </w:r>
          </w:p>
        </w:tc>
      </w:tr>
      <w:tr w:rsidR="008C06EA" w:rsidRPr="00BB4BED" w14:paraId="3D7B333D" w14:textId="77777777" w:rsidTr="004D3C01">
        <w:trPr>
          <w:trHeight w:val="20"/>
        </w:trPr>
        <w:tc>
          <w:tcPr>
            <w:tcW w:w="1083" w:type="dxa"/>
            <w:shd w:val="clear" w:color="auto" w:fill="FFFFFF"/>
            <w:vAlign w:val="center"/>
            <w:hideMark/>
          </w:tcPr>
          <w:p w14:paraId="7988877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5w</w:t>
            </w:r>
          </w:p>
        </w:tc>
        <w:tc>
          <w:tcPr>
            <w:tcW w:w="3701" w:type="dxa"/>
            <w:shd w:val="clear" w:color="auto" w:fill="FFFFFF"/>
            <w:hideMark/>
          </w:tcPr>
          <w:p w14:paraId="05C28D3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W</w:t>
            </w:r>
          </w:p>
        </w:tc>
        <w:tc>
          <w:tcPr>
            <w:tcW w:w="2372" w:type="dxa"/>
            <w:shd w:val="clear" w:color="auto" w:fill="auto"/>
            <w:vAlign w:val="center"/>
            <w:hideMark/>
          </w:tcPr>
          <w:p w14:paraId="13B069D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0.0518</w:t>
            </w:r>
          </w:p>
        </w:tc>
        <w:tc>
          <w:tcPr>
            <w:tcW w:w="2036" w:type="dxa"/>
            <w:shd w:val="clear" w:color="auto" w:fill="auto"/>
            <w:vAlign w:val="center"/>
            <w:hideMark/>
          </w:tcPr>
          <w:p w14:paraId="71D96EC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4,625.00 </w:t>
            </w:r>
          </w:p>
        </w:tc>
      </w:tr>
      <w:tr w:rsidR="008C06EA" w:rsidRPr="00BB4BED" w14:paraId="606EF030" w14:textId="77777777" w:rsidTr="004D3C01">
        <w:trPr>
          <w:trHeight w:val="20"/>
        </w:trPr>
        <w:tc>
          <w:tcPr>
            <w:tcW w:w="1083" w:type="dxa"/>
            <w:shd w:val="clear" w:color="auto" w:fill="FFFFFF"/>
            <w:vAlign w:val="center"/>
            <w:hideMark/>
          </w:tcPr>
          <w:p w14:paraId="3A69838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5x</w:t>
            </w:r>
          </w:p>
        </w:tc>
        <w:tc>
          <w:tcPr>
            <w:tcW w:w="3701" w:type="dxa"/>
            <w:shd w:val="clear" w:color="auto" w:fill="FFFFFF"/>
            <w:hideMark/>
          </w:tcPr>
          <w:p w14:paraId="7CE6A541"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X</w:t>
            </w:r>
          </w:p>
        </w:tc>
        <w:tc>
          <w:tcPr>
            <w:tcW w:w="2372" w:type="dxa"/>
            <w:shd w:val="clear" w:color="auto" w:fill="auto"/>
            <w:vAlign w:val="center"/>
            <w:hideMark/>
          </w:tcPr>
          <w:p w14:paraId="375EB41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0.0529</w:t>
            </w:r>
          </w:p>
        </w:tc>
        <w:tc>
          <w:tcPr>
            <w:tcW w:w="2036" w:type="dxa"/>
            <w:shd w:val="clear" w:color="auto" w:fill="auto"/>
            <w:vAlign w:val="center"/>
            <w:hideMark/>
          </w:tcPr>
          <w:p w14:paraId="472E909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8,374.68 </w:t>
            </w:r>
          </w:p>
        </w:tc>
      </w:tr>
      <w:tr w:rsidR="008C06EA" w:rsidRPr="00BB4BED" w14:paraId="7F850C52" w14:textId="77777777" w:rsidTr="004D3C01">
        <w:trPr>
          <w:trHeight w:val="20"/>
        </w:trPr>
        <w:tc>
          <w:tcPr>
            <w:tcW w:w="1083" w:type="dxa"/>
            <w:shd w:val="clear" w:color="auto" w:fill="FFFFFF"/>
            <w:vAlign w:val="center"/>
            <w:hideMark/>
          </w:tcPr>
          <w:p w14:paraId="1B0145C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5y</w:t>
            </w:r>
          </w:p>
        </w:tc>
        <w:tc>
          <w:tcPr>
            <w:tcW w:w="3701" w:type="dxa"/>
            <w:shd w:val="clear" w:color="auto" w:fill="FFFFFF"/>
            <w:hideMark/>
          </w:tcPr>
          <w:p w14:paraId="1ADE525D"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Y</w:t>
            </w:r>
          </w:p>
        </w:tc>
        <w:tc>
          <w:tcPr>
            <w:tcW w:w="2372" w:type="dxa"/>
            <w:shd w:val="clear" w:color="auto" w:fill="auto"/>
            <w:vAlign w:val="center"/>
            <w:hideMark/>
          </w:tcPr>
          <w:p w14:paraId="5E0A6B5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0.0529</w:t>
            </w:r>
          </w:p>
        </w:tc>
        <w:tc>
          <w:tcPr>
            <w:tcW w:w="2036" w:type="dxa"/>
            <w:shd w:val="clear" w:color="auto" w:fill="auto"/>
            <w:vAlign w:val="center"/>
            <w:hideMark/>
          </w:tcPr>
          <w:p w14:paraId="50C3B86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7,418.68 </w:t>
            </w:r>
          </w:p>
        </w:tc>
      </w:tr>
      <w:tr w:rsidR="008C06EA" w:rsidRPr="00BB4BED" w14:paraId="0C09A10E" w14:textId="77777777" w:rsidTr="004D3C01">
        <w:trPr>
          <w:trHeight w:val="20"/>
        </w:trPr>
        <w:tc>
          <w:tcPr>
            <w:tcW w:w="1083" w:type="dxa"/>
            <w:shd w:val="clear" w:color="auto" w:fill="FFFFFF"/>
            <w:vAlign w:val="center"/>
            <w:hideMark/>
          </w:tcPr>
          <w:p w14:paraId="2E3690A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5z</w:t>
            </w:r>
          </w:p>
        </w:tc>
        <w:tc>
          <w:tcPr>
            <w:tcW w:w="3701" w:type="dxa"/>
            <w:shd w:val="clear" w:color="auto" w:fill="FFFFFF"/>
            <w:hideMark/>
          </w:tcPr>
          <w:p w14:paraId="7E5797F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Central Business District – Group Z</w:t>
            </w:r>
          </w:p>
        </w:tc>
        <w:tc>
          <w:tcPr>
            <w:tcW w:w="2372" w:type="dxa"/>
            <w:shd w:val="clear" w:color="auto" w:fill="auto"/>
            <w:vAlign w:val="center"/>
            <w:hideMark/>
          </w:tcPr>
          <w:p w14:paraId="016D443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0.0529</w:t>
            </w:r>
          </w:p>
        </w:tc>
        <w:tc>
          <w:tcPr>
            <w:tcW w:w="2036" w:type="dxa"/>
            <w:shd w:val="clear" w:color="auto" w:fill="auto"/>
            <w:vAlign w:val="center"/>
            <w:hideMark/>
          </w:tcPr>
          <w:p w14:paraId="57DE73B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5,391.96 </w:t>
            </w:r>
          </w:p>
        </w:tc>
      </w:tr>
      <w:tr w:rsidR="008C06EA" w:rsidRPr="00BB4BED" w14:paraId="11179192" w14:textId="77777777" w:rsidTr="004D3C01">
        <w:trPr>
          <w:trHeight w:val="20"/>
        </w:trPr>
        <w:tc>
          <w:tcPr>
            <w:tcW w:w="1083" w:type="dxa"/>
            <w:vAlign w:val="center"/>
            <w:hideMark/>
          </w:tcPr>
          <w:p w14:paraId="68743AC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6</w:t>
            </w:r>
          </w:p>
        </w:tc>
        <w:tc>
          <w:tcPr>
            <w:tcW w:w="3701" w:type="dxa"/>
            <w:hideMark/>
          </w:tcPr>
          <w:p w14:paraId="4E00A47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Other</w:t>
            </w:r>
          </w:p>
        </w:tc>
        <w:tc>
          <w:tcPr>
            <w:tcW w:w="2372" w:type="dxa"/>
            <w:shd w:val="clear" w:color="auto" w:fill="auto"/>
            <w:vAlign w:val="center"/>
            <w:hideMark/>
          </w:tcPr>
          <w:p w14:paraId="09B2227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0.0291</w:t>
            </w:r>
          </w:p>
        </w:tc>
        <w:tc>
          <w:tcPr>
            <w:tcW w:w="2036" w:type="dxa"/>
            <w:shd w:val="clear" w:color="auto" w:fill="auto"/>
            <w:vAlign w:val="center"/>
            <w:hideMark/>
          </w:tcPr>
          <w:p w14:paraId="11E1737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65.92 </w:t>
            </w:r>
          </w:p>
        </w:tc>
      </w:tr>
      <w:tr w:rsidR="008C06EA" w:rsidRPr="00BB4BED" w14:paraId="079F6656" w14:textId="77777777" w:rsidTr="004D3C01">
        <w:trPr>
          <w:trHeight w:val="20"/>
        </w:trPr>
        <w:tc>
          <w:tcPr>
            <w:tcW w:w="1083" w:type="dxa"/>
            <w:vAlign w:val="center"/>
            <w:hideMark/>
          </w:tcPr>
          <w:p w14:paraId="503852B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7</w:t>
            </w:r>
          </w:p>
        </w:tc>
        <w:tc>
          <w:tcPr>
            <w:tcW w:w="3701" w:type="dxa"/>
            <w:hideMark/>
          </w:tcPr>
          <w:p w14:paraId="1BCB58E2"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Residential: Non-owner Occupied or Mixed Use</w:t>
            </w:r>
          </w:p>
        </w:tc>
        <w:tc>
          <w:tcPr>
            <w:tcW w:w="2372" w:type="dxa"/>
            <w:shd w:val="clear" w:color="auto" w:fill="auto"/>
            <w:vAlign w:val="center"/>
            <w:hideMark/>
          </w:tcPr>
          <w:p w14:paraId="631D945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0.0106</w:t>
            </w:r>
          </w:p>
        </w:tc>
        <w:tc>
          <w:tcPr>
            <w:tcW w:w="2036" w:type="dxa"/>
            <w:shd w:val="clear" w:color="auto" w:fill="auto"/>
            <w:vAlign w:val="center"/>
            <w:hideMark/>
          </w:tcPr>
          <w:p w14:paraId="00D1B1D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41.04 </w:t>
            </w:r>
          </w:p>
        </w:tc>
      </w:tr>
      <w:tr w:rsidR="008C06EA" w:rsidRPr="00BB4BED" w14:paraId="09E47E9A" w14:textId="77777777" w:rsidTr="004D3C01">
        <w:trPr>
          <w:trHeight w:val="20"/>
        </w:trPr>
        <w:tc>
          <w:tcPr>
            <w:tcW w:w="1083" w:type="dxa"/>
            <w:vAlign w:val="center"/>
            <w:hideMark/>
          </w:tcPr>
          <w:p w14:paraId="0925A8B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8a</w:t>
            </w:r>
          </w:p>
        </w:tc>
        <w:tc>
          <w:tcPr>
            <w:tcW w:w="3701" w:type="dxa"/>
            <w:hideMark/>
          </w:tcPr>
          <w:p w14:paraId="04C55D2B" w14:textId="77777777"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Large Regional Shopping Centre – Group A</w:t>
            </w:r>
          </w:p>
        </w:tc>
        <w:tc>
          <w:tcPr>
            <w:tcW w:w="2372" w:type="dxa"/>
            <w:shd w:val="clear" w:color="auto" w:fill="auto"/>
            <w:vAlign w:val="center"/>
            <w:hideMark/>
          </w:tcPr>
          <w:p w14:paraId="2293E1B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0.0497</w:t>
            </w:r>
          </w:p>
        </w:tc>
        <w:tc>
          <w:tcPr>
            <w:tcW w:w="2036" w:type="dxa"/>
            <w:shd w:val="clear" w:color="auto" w:fill="auto"/>
            <w:vAlign w:val="center"/>
            <w:hideMark/>
          </w:tcPr>
          <w:p w14:paraId="1E464C2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10,706.88 </w:t>
            </w:r>
          </w:p>
        </w:tc>
      </w:tr>
      <w:tr w:rsidR="008C06EA" w:rsidRPr="00BB4BED" w14:paraId="1D6B919F" w14:textId="77777777" w:rsidTr="004D3C01">
        <w:trPr>
          <w:trHeight w:val="20"/>
        </w:trPr>
        <w:tc>
          <w:tcPr>
            <w:tcW w:w="1083" w:type="dxa"/>
            <w:vAlign w:val="center"/>
            <w:hideMark/>
          </w:tcPr>
          <w:p w14:paraId="1DD9908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8b</w:t>
            </w:r>
          </w:p>
        </w:tc>
        <w:tc>
          <w:tcPr>
            <w:tcW w:w="3701" w:type="dxa"/>
            <w:hideMark/>
          </w:tcPr>
          <w:p w14:paraId="3E8A848A" w14:textId="77777777"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Large Regional Shopping Centre – Group B</w:t>
            </w:r>
          </w:p>
        </w:tc>
        <w:tc>
          <w:tcPr>
            <w:tcW w:w="2372" w:type="dxa"/>
            <w:shd w:val="clear" w:color="auto" w:fill="auto"/>
            <w:vAlign w:val="center"/>
            <w:hideMark/>
          </w:tcPr>
          <w:p w14:paraId="630B7D2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0.0606</w:t>
            </w:r>
          </w:p>
        </w:tc>
        <w:tc>
          <w:tcPr>
            <w:tcW w:w="2036" w:type="dxa"/>
            <w:shd w:val="clear" w:color="auto" w:fill="auto"/>
            <w:vAlign w:val="center"/>
            <w:hideMark/>
          </w:tcPr>
          <w:p w14:paraId="4ACC5F2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7,267.68 </w:t>
            </w:r>
          </w:p>
        </w:tc>
      </w:tr>
      <w:tr w:rsidR="008C06EA" w:rsidRPr="00BB4BED" w14:paraId="6BA08837" w14:textId="77777777" w:rsidTr="004D3C01">
        <w:trPr>
          <w:trHeight w:val="20"/>
        </w:trPr>
        <w:tc>
          <w:tcPr>
            <w:tcW w:w="1083" w:type="dxa"/>
            <w:vAlign w:val="center"/>
            <w:hideMark/>
          </w:tcPr>
          <w:p w14:paraId="42BE3F8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8c</w:t>
            </w:r>
          </w:p>
        </w:tc>
        <w:tc>
          <w:tcPr>
            <w:tcW w:w="3701" w:type="dxa"/>
            <w:hideMark/>
          </w:tcPr>
          <w:p w14:paraId="1798E64E" w14:textId="77777777"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Large Regional Shopping Centre – Group C</w:t>
            </w:r>
          </w:p>
        </w:tc>
        <w:tc>
          <w:tcPr>
            <w:tcW w:w="2372" w:type="dxa"/>
            <w:shd w:val="clear" w:color="auto" w:fill="auto"/>
            <w:vAlign w:val="center"/>
            <w:hideMark/>
          </w:tcPr>
          <w:p w14:paraId="5FC80F4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0.0574</w:t>
            </w:r>
          </w:p>
        </w:tc>
        <w:tc>
          <w:tcPr>
            <w:tcW w:w="2036" w:type="dxa"/>
            <w:shd w:val="clear" w:color="auto" w:fill="auto"/>
            <w:vAlign w:val="center"/>
            <w:hideMark/>
          </w:tcPr>
          <w:p w14:paraId="18FE376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8,752.24 </w:t>
            </w:r>
          </w:p>
        </w:tc>
      </w:tr>
      <w:tr w:rsidR="008C06EA" w:rsidRPr="00BB4BED" w14:paraId="5F52FA73" w14:textId="77777777" w:rsidTr="004D3C01">
        <w:trPr>
          <w:trHeight w:val="20"/>
        </w:trPr>
        <w:tc>
          <w:tcPr>
            <w:tcW w:w="1083" w:type="dxa"/>
            <w:vAlign w:val="center"/>
            <w:hideMark/>
          </w:tcPr>
          <w:p w14:paraId="0896945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8d</w:t>
            </w:r>
          </w:p>
        </w:tc>
        <w:tc>
          <w:tcPr>
            <w:tcW w:w="3701" w:type="dxa"/>
            <w:hideMark/>
          </w:tcPr>
          <w:p w14:paraId="13C6099B" w14:textId="77777777"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Large Regional Shopping Centre – Group D</w:t>
            </w:r>
          </w:p>
        </w:tc>
        <w:tc>
          <w:tcPr>
            <w:tcW w:w="2372" w:type="dxa"/>
            <w:shd w:val="clear" w:color="auto" w:fill="auto"/>
            <w:vAlign w:val="center"/>
            <w:hideMark/>
          </w:tcPr>
          <w:p w14:paraId="2F6B28A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0.0574</w:t>
            </w:r>
          </w:p>
        </w:tc>
        <w:tc>
          <w:tcPr>
            <w:tcW w:w="2036" w:type="dxa"/>
            <w:shd w:val="clear" w:color="auto" w:fill="auto"/>
            <w:vAlign w:val="center"/>
            <w:hideMark/>
          </w:tcPr>
          <w:p w14:paraId="3D040C2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10,108.28 </w:t>
            </w:r>
          </w:p>
        </w:tc>
      </w:tr>
      <w:tr w:rsidR="008C06EA" w:rsidRPr="00BB4BED" w14:paraId="52A32E46" w14:textId="77777777" w:rsidTr="004D3C01">
        <w:trPr>
          <w:trHeight w:val="20"/>
        </w:trPr>
        <w:tc>
          <w:tcPr>
            <w:tcW w:w="1083" w:type="dxa"/>
            <w:vAlign w:val="center"/>
            <w:hideMark/>
          </w:tcPr>
          <w:p w14:paraId="0D5EF62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8e</w:t>
            </w:r>
          </w:p>
        </w:tc>
        <w:tc>
          <w:tcPr>
            <w:tcW w:w="3701" w:type="dxa"/>
            <w:hideMark/>
          </w:tcPr>
          <w:p w14:paraId="0F1610FC" w14:textId="77777777"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Large Regional Shopping Centre – Group E</w:t>
            </w:r>
          </w:p>
        </w:tc>
        <w:tc>
          <w:tcPr>
            <w:tcW w:w="2372" w:type="dxa"/>
            <w:shd w:val="clear" w:color="auto" w:fill="auto"/>
            <w:vAlign w:val="center"/>
            <w:hideMark/>
          </w:tcPr>
          <w:p w14:paraId="5C964CB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0.0596</w:t>
            </w:r>
          </w:p>
        </w:tc>
        <w:tc>
          <w:tcPr>
            <w:tcW w:w="2036" w:type="dxa"/>
            <w:shd w:val="clear" w:color="auto" w:fill="auto"/>
            <w:vAlign w:val="center"/>
            <w:hideMark/>
          </w:tcPr>
          <w:p w14:paraId="0D09F90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18,702.44 </w:t>
            </w:r>
          </w:p>
        </w:tc>
      </w:tr>
      <w:tr w:rsidR="008C06EA" w:rsidRPr="00BB4BED" w14:paraId="13D6310F" w14:textId="77777777" w:rsidTr="004D3C01">
        <w:trPr>
          <w:trHeight w:val="20"/>
        </w:trPr>
        <w:tc>
          <w:tcPr>
            <w:tcW w:w="1083" w:type="dxa"/>
            <w:vAlign w:val="center"/>
            <w:hideMark/>
          </w:tcPr>
          <w:p w14:paraId="59331E2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8f</w:t>
            </w:r>
          </w:p>
        </w:tc>
        <w:tc>
          <w:tcPr>
            <w:tcW w:w="3701" w:type="dxa"/>
            <w:hideMark/>
          </w:tcPr>
          <w:p w14:paraId="1917A4A5" w14:textId="77777777"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Large Regional Shopping Centre – Group F</w:t>
            </w:r>
          </w:p>
        </w:tc>
        <w:tc>
          <w:tcPr>
            <w:tcW w:w="2372" w:type="dxa"/>
            <w:shd w:val="clear" w:color="auto" w:fill="auto"/>
            <w:vAlign w:val="center"/>
            <w:hideMark/>
          </w:tcPr>
          <w:p w14:paraId="3B13FA7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0.0596</w:t>
            </w:r>
          </w:p>
        </w:tc>
        <w:tc>
          <w:tcPr>
            <w:tcW w:w="2036" w:type="dxa"/>
            <w:shd w:val="clear" w:color="auto" w:fill="auto"/>
            <w:vAlign w:val="center"/>
            <w:hideMark/>
          </w:tcPr>
          <w:p w14:paraId="087BE39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17,149.48 </w:t>
            </w:r>
          </w:p>
        </w:tc>
      </w:tr>
      <w:tr w:rsidR="008C06EA" w:rsidRPr="00BB4BED" w14:paraId="72D27E55" w14:textId="77777777" w:rsidTr="004D3C01">
        <w:trPr>
          <w:trHeight w:val="20"/>
        </w:trPr>
        <w:tc>
          <w:tcPr>
            <w:tcW w:w="1083" w:type="dxa"/>
            <w:vAlign w:val="center"/>
            <w:hideMark/>
          </w:tcPr>
          <w:p w14:paraId="1B24B7D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8g</w:t>
            </w:r>
          </w:p>
        </w:tc>
        <w:tc>
          <w:tcPr>
            <w:tcW w:w="3701" w:type="dxa"/>
            <w:hideMark/>
          </w:tcPr>
          <w:p w14:paraId="6AAD46BC" w14:textId="77777777"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Large Regional Shopping Centre – Group G</w:t>
            </w:r>
          </w:p>
        </w:tc>
        <w:tc>
          <w:tcPr>
            <w:tcW w:w="2372" w:type="dxa"/>
            <w:shd w:val="clear" w:color="auto" w:fill="auto"/>
            <w:vAlign w:val="center"/>
            <w:hideMark/>
          </w:tcPr>
          <w:p w14:paraId="147F8AC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0.0597</w:t>
            </w:r>
          </w:p>
        </w:tc>
        <w:tc>
          <w:tcPr>
            <w:tcW w:w="2036" w:type="dxa"/>
            <w:shd w:val="clear" w:color="auto" w:fill="auto"/>
            <w:vAlign w:val="center"/>
            <w:hideMark/>
          </w:tcPr>
          <w:p w14:paraId="7BFB4D5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27,558.56 </w:t>
            </w:r>
          </w:p>
        </w:tc>
      </w:tr>
      <w:tr w:rsidR="008C06EA" w:rsidRPr="00BB4BED" w14:paraId="2026A7A1" w14:textId="77777777" w:rsidTr="004D3C01">
        <w:trPr>
          <w:trHeight w:val="20"/>
        </w:trPr>
        <w:tc>
          <w:tcPr>
            <w:tcW w:w="1083" w:type="dxa"/>
            <w:vAlign w:val="center"/>
            <w:hideMark/>
          </w:tcPr>
          <w:p w14:paraId="1045759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8h</w:t>
            </w:r>
          </w:p>
        </w:tc>
        <w:tc>
          <w:tcPr>
            <w:tcW w:w="3701" w:type="dxa"/>
            <w:hideMark/>
          </w:tcPr>
          <w:p w14:paraId="53BD25A7" w14:textId="77777777"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Large Regional Shopping Centre – Group H</w:t>
            </w:r>
          </w:p>
        </w:tc>
        <w:tc>
          <w:tcPr>
            <w:tcW w:w="2372" w:type="dxa"/>
            <w:shd w:val="clear" w:color="auto" w:fill="auto"/>
            <w:vAlign w:val="center"/>
            <w:hideMark/>
          </w:tcPr>
          <w:p w14:paraId="1A5A64E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0.0613</w:t>
            </w:r>
          </w:p>
        </w:tc>
        <w:tc>
          <w:tcPr>
            <w:tcW w:w="2036" w:type="dxa"/>
            <w:shd w:val="clear" w:color="auto" w:fill="auto"/>
            <w:vAlign w:val="center"/>
            <w:hideMark/>
          </w:tcPr>
          <w:p w14:paraId="18DE386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24,428.12 </w:t>
            </w:r>
          </w:p>
        </w:tc>
      </w:tr>
      <w:tr w:rsidR="008C06EA" w:rsidRPr="00BB4BED" w14:paraId="665BEE27" w14:textId="77777777" w:rsidTr="004D3C01">
        <w:trPr>
          <w:trHeight w:val="20"/>
        </w:trPr>
        <w:tc>
          <w:tcPr>
            <w:tcW w:w="1083" w:type="dxa"/>
            <w:vAlign w:val="center"/>
            <w:hideMark/>
          </w:tcPr>
          <w:p w14:paraId="05F987A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8i</w:t>
            </w:r>
          </w:p>
        </w:tc>
        <w:tc>
          <w:tcPr>
            <w:tcW w:w="3701" w:type="dxa"/>
            <w:hideMark/>
          </w:tcPr>
          <w:p w14:paraId="50D60C66" w14:textId="77777777"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Large Regional Shopping Centre – Group I</w:t>
            </w:r>
          </w:p>
        </w:tc>
        <w:tc>
          <w:tcPr>
            <w:tcW w:w="2372" w:type="dxa"/>
            <w:shd w:val="clear" w:color="auto" w:fill="auto"/>
            <w:vAlign w:val="center"/>
            <w:hideMark/>
          </w:tcPr>
          <w:p w14:paraId="3EA6932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0.0653</w:t>
            </w:r>
          </w:p>
        </w:tc>
        <w:tc>
          <w:tcPr>
            <w:tcW w:w="2036" w:type="dxa"/>
            <w:shd w:val="clear" w:color="auto" w:fill="auto"/>
            <w:vAlign w:val="center"/>
            <w:hideMark/>
          </w:tcPr>
          <w:p w14:paraId="176705F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27,068.80 </w:t>
            </w:r>
          </w:p>
        </w:tc>
      </w:tr>
      <w:tr w:rsidR="008C06EA" w:rsidRPr="00BB4BED" w14:paraId="17100C53" w14:textId="77777777" w:rsidTr="004D3C01">
        <w:trPr>
          <w:trHeight w:val="20"/>
        </w:trPr>
        <w:tc>
          <w:tcPr>
            <w:tcW w:w="1083" w:type="dxa"/>
            <w:vAlign w:val="center"/>
            <w:hideMark/>
          </w:tcPr>
          <w:p w14:paraId="6FCC34D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8j</w:t>
            </w:r>
          </w:p>
        </w:tc>
        <w:tc>
          <w:tcPr>
            <w:tcW w:w="3701" w:type="dxa"/>
            <w:hideMark/>
          </w:tcPr>
          <w:p w14:paraId="0813304A" w14:textId="77777777"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Large Regional Shopping Centre – Group J</w:t>
            </w:r>
          </w:p>
        </w:tc>
        <w:tc>
          <w:tcPr>
            <w:tcW w:w="2372" w:type="dxa"/>
            <w:shd w:val="clear" w:color="auto" w:fill="auto"/>
            <w:vAlign w:val="center"/>
            <w:hideMark/>
          </w:tcPr>
          <w:p w14:paraId="63302BD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0.0601</w:t>
            </w:r>
          </w:p>
        </w:tc>
        <w:tc>
          <w:tcPr>
            <w:tcW w:w="2036" w:type="dxa"/>
            <w:shd w:val="clear" w:color="auto" w:fill="auto"/>
            <w:vAlign w:val="center"/>
            <w:hideMark/>
          </w:tcPr>
          <w:p w14:paraId="4A0E062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25,299.92 </w:t>
            </w:r>
          </w:p>
        </w:tc>
      </w:tr>
      <w:tr w:rsidR="008C06EA" w:rsidRPr="00BB4BED" w14:paraId="67064FDE" w14:textId="77777777" w:rsidTr="004D3C01">
        <w:trPr>
          <w:trHeight w:val="20"/>
        </w:trPr>
        <w:tc>
          <w:tcPr>
            <w:tcW w:w="1083" w:type="dxa"/>
            <w:vAlign w:val="center"/>
            <w:hideMark/>
          </w:tcPr>
          <w:p w14:paraId="5DB5780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9a</w:t>
            </w:r>
          </w:p>
        </w:tc>
        <w:tc>
          <w:tcPr>
            <w:tcW w:w="3701" w:type="dxa"/>
            <w:hideMark/>
          </w:tcPr>
          <w:p w14:paraId="15CBC23A" w14:textId="4F4E1659"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Major Regional Shopping Centre – Group</w:t>
            </w:r>
            <w:r w:rsidR="004D3C01">
              <w:rPr>
                <w:rFonts w:ascii="Times New Roman" w:hAnsi="Times New Roman"/>
                <w:color w:val="000000" w:themeColor="text1"/>
                <w:spacing w:val="-2"/>
              </w:rPr>
              <w:t> </w:t>
            </w:r>
            <w:r w:rsidRPr="00D80DC8">
              <w:rPr>
                <w:rFonts w:ascii="Times New Roman" w:hAnsi="Times New Roman"/>
                <w:color w:val="000000" w:themeColor="text1"/>
                <w:spacing w:val="-2"/>
              </w:rPr>
              <w:t>A</w:t>
            </w:r>
          </w:p>
        </w:tc>
        <w:tc>
          <w:tcPr>
            <w:tcW w:w="2372" w:type="dxa"/>
            <w:shd w:val="clear" w:color="auto" w:fill="auto"/>
            <w:vAlign w:val="center"/>
            <w:hideMark/>
          </w:tcPr>
          <w:p w14:paraId="44E6D85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0.0684</w:t>
            </w:r>
          </w:p>
        </w:tc>
        <w:tc>
          <w:tcPr>
            <w:tcW w:w="2036" w:type="dxa"/>
            <w:shd w:val="clear" w:color="auto" w:fill="auto"/>
            <w:vAlign w:val="center"/>
            <w:hideMark/>
          </w:tcPr>
          <w:p w14:paraId="6705DD4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48,409.20 </w:t>
            </w:r>
          </w:p>
        </w:tc>
      </w:tr>
      <w:tr w:rsidR="008C06EA" w:rsidRPr="00BB4BED" w14:paraId="1B789246" w14:textId="77777777" w:rsidTr="004D3C01">
        <w:trPr>
          <w:trHeight w:val="20"/>
        </w:trPr>
        <w:tc>
          <w:tcPr>
            <w:tcW w:w="1083" w:type="dxa"/>
            <w:vAlign w:val="center"/>
            <w:hideMark/>
          </w:tcPr>
          <w:p w14:paraId="7832F38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9b</w:t>
            </w:r>
          </w:p>
        </w:tc>
        <w:tc>
          <w:tcPr>
            <w:tcW w:w="3701" w:type="dxa"/>
            <w:hideMark/>
          </w:tcPr>
          <w:p w14:paraId="55B47F5E" w14:textId="77777777"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Major Regional Shopping Centre – Group B</w:t>
            </w:r>
          </w:p>
        </w:tc>
        <w:tc>
          <w:tcPr>
            <w:tcW w:w="2372" w:type="dxa"/>
            <w:shd w:val="clear" w:color="auto" w:fill="auto"/>
            <w:vAlign w:val="center"/>
            <w:hideMark/>
          </w:tcPr>
          <w:p w14:paraId="08871B6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0.0661</w:t>
            </w:r>
          </w:p>
        </w:tc>
        <w:tc>
          <w:tcPr>
            <w:tcW w:w="2036" w:type="dxa"/>
            <w:shd w:val="clear" w:color="auto" w:fill="auto"/>
            <w:vAlign w:val="center"/>
            <w:hideMark/>
          </w:tcPr>
          <w:p w14:paraId="4232371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58,424.20</w:t>
            </w:r>
          </w:p>
        </w:tc>
      </w:tr>
      <w:tr w:rsidR="008C06EA" w:rsidRPr="00BB4BED" w14:paraId="0485C050" w14:textId="77777777" w:rsidTr="004D3C01">
        <w:trPr>
          <w:trHeight w:val="20"/>
        </w:trPr>
        <w:tc>
          <w:tcPr>
            <w:tcW w:w="1083" w:type="dxa"/>
            <w:vAlign w:val="center"/>
            <w:hideMark/>
          </w:tcPr>
          <w:p w14:paraId="7B90594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9c</w:t>
            </w:r>
          </w:p>
        </w:tc>
        <w:tc>
          <w:tcPr>
            <w:tcW w:w="3701" w:type="dxa"/>
            <w:hideMark/>
          </w:tcPr>
          <w:p w14:paraId="6BBCD393" w14:textId="77777777"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Major Regional Shopping Centre – Group C</w:t>
            </w:r>
          </w:p>
        </w:tc>
        <w:tc>
          <w:tcPr>
            <w:tcW w:w="2372" w:type="dxa"/>
            <w:shd w:val="clear" w:color="auto" w:fill="auto"/>
            <w:vAlign w:val="center"/>
            <w:hideMark/>
          </w:tcPr>
          <w:p w14:paraId="460D9AD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0.0656</w:t>
            </w:r>
          </w:p>
        </w:tc>
        <w:tc>
          <w:tcPr>
            <w:tcW w:w="2036" w:type="dxa"/>
            <w:shd w:val="clear" w:color="auto" w:fill="auto"/>
            <w:vAlign w:val="center"/>
            <w:hideMark/>
          </w:tcPr>
          <w:p w14:paraId="12F9643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67,553.56 </w:t>
            </w:r>
          </w:p>
        </w:tc>
      </w:tr>
      <w:tr w:rsidR="008C06EA" w:rsidRPr="00BB4BED" w14:paraId="055BC194" w14:textId="77777777" w:rsidTr="004D3C01">
        <w:trPr>
          <w:trHeight w:val="20"/>
        </w:trPr>
        <w:tc>
          <w:tcPr>
            <w:tcW w:w="1083" w:type="dxa"/>
            <w:vAlign w:val="center"/>
            <w:hideMark/>
          </w:tcPr>
          <w:p w14:paraId="1A2F70F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9d</w:t>
            </w:r>
          </w:p>
        </w:tc>
        <w:tc>
          <w:tcPr>
            <w:tcW w:w="3701" w:type="dxa"/>
            <w:hideMark/>
          </w:tcPr>
          <w:p w14:paraId="290E6F08" w14:textId="432B45A3" w:rsidR="008C06EA" w:rsidRPr="00D80DC8" w:rsidRDefault="008C06EA" w:rsidP="004D3C01">
            <w:pPr>
              <w:spacing w:before="60" w:after="60"/>
              <w:jc w:val="left"/>
              <w:rPr>
                <w:rFonts w:ascii="Times New Roman" w:hAnsi="Times New Roman"/>
                <w:color w:val="000000" w:themeColor="text1"/>
                <w:spacing w:val="-2"/>
              </w:rPr>
            </w:pPr>
            <w:r w:rsidRPr="00D80DC8">
              <w:rPr>
                <w:rFonts w:ascii="Times New Roman" w:hAnsi="Times New Roman"/>
                <w:color w:val="000000" w:themeColor="text1"/>
                <w:spacing w:val="-2"/>
              </w:rPr>
              <w:t xml:space="preserve">Major Regional Shopping Centre – </w:t>
            </w:r>
            <w:r w:rsidR="004065A0">
              <w:rPr>
                <w:rFonts w:ascii="Times New Roman" w:hAnsi="Times New Roman"/>
                <w:color w:val="000000" w:themeColor="text1"/>
                <w:spacing w:val="-2"/>
              </w:rPr>
              <w:t>Group </w:t>
            </w:r>
            <w:r w:rsidRPr="00D80DC8">
              <w:rPr>
                <w:rFonts w:ascii="Times New Roman" w:hAnsi="Times New Roman"/>
                <w:color w:val="000000" w:themeColor="text1"/>
                <w:spacing w:val="-2"/>
              </w:rPr>
              <w:t>D</w:t>
            </w:r>
          </w:p>
        </w:tc>
        <w:tc>
          <w:tcPr>
            <w:tcW w:w="2372" w:type="dxa"/>
            <w:shd w:val="clear" w:color="auto" w:fill="auto"/>
            <w:vAlign w:val="center"/>
            <w:hideMark/>
          </w:tcPr>
          <w:p w14:paraId="29C6469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0.0629</w:t>
            </w:r>
          </w:p>
        </w:tc>
        <w:tc>
          <w:tcPr>
            <w:tcW w:w="2036" w:type="dxa"/>
            <w:shd w:val="clear" w:color="auto" w:fill="auto"/>
            <w:vAlign w:val="center"/>
            <w:hideMark/>
          </w:tcPr>
          <w:p w14:paraId="368E1F8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74,378.72 </w:t>
            </w:r>
          </w:p>
        </w:tc>
      </w:tr>
      <w:tr w:rsidR="008C06EA" w:rsidRPr="00BB4BED" w14:paraId="70AF02E9" w14:textId="77777777" w:rsidTr="004D3C01">
        <w:trPr>
          <w:trHeight w:val="20"/>
        </w:trPr>
        <w:tc>
          <w:tcPr>
            <w:tcW w:w="1083" w:type="dxa"/>
            <w:vAlign w:val="center"/>
            <w:hideMark/>
          </w:tcPr>
          <w:p w14:paraId="2C1E0E3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lastRenderedPageBreak/>
              <w:t>10</w:t>
            </w:r>
          </w:p>
        </w:tc>
        <w:tc>
          <w:tcPr>
            <w:tcW w:w="3701" w:type="dxa"/>
            <w:hideMark/>
          </w:tcPr>
          <w:p w14:paraId="1813A6A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Residential: Owner Occupied</w:t>
            </w:r>
          </w:p>
        </w:tc>
        <w:tc>
          <w:tcPr>
            <w:tcW w:w="2372" w:type="dxa"/>
            <w:shd w:val="clear" w:color="auto" w:fill="auto"/>
            <w:vAlign w:val="center"/>
            <w:hideMark/>
          </w:tcPr>
          <w:p w14:paraId="44ED0C4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0.0096</w:t>
            </w:r>
          </w:p>
        </w:tc>
        <w:tc>
          <w:tcPr>
            <w:tcW w:w="2036" w:type="dxa"/>
            <w:shd w:val="clear" w:color="auto" w:fill="auto"/>
            <w:vAlign w:val="center"/>
            <w:hideMark/>
          </w:tcPr>
          <w:p w14:paraId="54FC5E0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32.08 </w:t>
            </w:r>
          </w:p>
        </w:tc>
      </w:tr>
      <w:tr w:rsidR="008C06EA" w:rsidRPr="00BB4BED" w14:paraId="4A0FBA6A" w14:textId="77777777" w:rsidTr="004D3C01">
        <w:trPr>
          <w:trHeight w:val="20"/>
        </w:trPr>
        <w:tc>
          <w:tcPr>
            <w:tcW w:w="1083" w:type="dxa"/>
            <w:vAlign w:val="center"/>
          </w:tcPr>
          <w:p w14:paraId="050F877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10aa</w:t>
            </w:r>
          </w:p>
        </w:tc>
        <w:tc>
          <w:tcPr>
            <w:tcW w:w="3701" w:type="dxa"/>
          </w:tcPr>
          <w:p w14:paraId="3FCD1D4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Residential: Owner Occupied Group AA</w:t>
            </w:r>
          </w:p>
        </w:tc>
        <w:tc>
          <w:tcPr>
            <w:tcW w:w="2372" w:type="dxa"/>
            <w:shd w:val="clear" w:color="auto" w:fill="auto"/>
            <w:vAlign w:val="center"/>
          </w:tcPr>
          <w:p w14:paraId="3AE8EAF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0.0212</w:t>
            </w:r>
          </w:p>
        </w:tc>
        <w:tc>
          <w:tcPr>
            <w:tcW w:w="2036" w:type="dxa"/>
            <w:shd w:val="clear" w:color="auto" w:fill="auto"/>
            <w:vAlign w:val="center"/>
          </w:tcPr>
          <w:p w14:paraId="148B963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70.00</w:t>
            </w:r>
          </w:p>
        </w:tc>
      </w:tr>
      <w:tr w:rsidR="008C06EA" w:rsidRPr="00BB4BED" w14:paraId="29817612" w14:textId="77777777" w:rsidTr="004D3C01">
        <w:trPr>
          <w:trHeight w:val="20"/>
        </w:trPr>
        <w:tc>
          <w:tcPr>
            <w:tcW w:w="1083" w:type="dxa"/>
            <w:vAlign w:val="center"/>
          </w:tcPr>
          <w:p w14:paraId="586F51F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10ga</w:t>
            </w:r>
          </w:p>
        </w:tc>
        <w:tc>
          <w:tcPr>
            <w:tcW w:w="3701" w:type="dxa"/>
          </w:tcPr>
          <w:p w14:paraId="41A777CC"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Residential: Owner Occupied with Guest Accommodation</w:t>
            </w:r>
          </w:p>
        </w:tc>
        <w:tc>
          <w:tcPr>
            <w:tcW w:w="2372" w:type="dxa"/>
            <w:shd w:val="clear" w:color="auto" w:fill="auto"/>
            <w:vAlign w:val="center"/>
          </w:tcPr>
          <w:p w14:paraId="50ABA08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0.0110</w:t>
            </w:r>
          </w:p>
        </w:tc>
        <w:tc>
          <w:tcPr>
            <w:tcW w:w="2036" w:type="dxa"/>
            <w:shd w:val="clear" w:color="auto" w:fill="auto"/>
            <w:vAlign w:val="center"/>
          </w:tcPr>
          <w:p w14:paraId="6339551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36.92</w:t>
            </w:r>
          </w:p>
        </w:tc>
      </w:tr>
      <w:tr w:rsidR="008C06EA" w:rsidRPr="00BB4BED" w14:paraId="1DC5C508" w14:textId="77777777" w:rsidTr="004D3C01">
        <w:trPr>
          <w:trHeight w:val="20"/>
        </w:trPr>
        <w:tc>
          <w:tcPr>
            <w:tcW w:w="1083" w:type="dxa"/>
            <w:vAlign w:val="center"/>
            <w:hideMark/>
          </w:tcPr>
          <w:p w14:paraId="669B64E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11a</w:t>
            </w:r>
          </w:p>
        </w:tc>
        <w:tc>
          <w:tcPr>
            <w:tcW w:w="3701" w:type="dxa"/>
            <w:hideMark/>
          </w:tcPr>
          <w:p w14:paraId="727B065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Commercial/Non-Residential – Group A</w:t>
            </w:r>
          </w:p>
        </w:tc>
        <w:tc>
          <w:tcPr>
            <w:tcW w:w="2372" w:type="dxa"/>
            <w:shd w:val="clear" w:color="auto" w:fill="auto"/>
            <w:vAlign w:val="center"/>
            <w:hideMark/>
          </w:tcPr>
          <w:p w14:paraId="74AF7E0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0.0315</w:t>
            </w:r>
          </w:p>
        </w:tc>
        <w:tc>
          <w:tcPr>
            <w:tcW w:w="2036" w:type="dxa"/>
            <w:shd w:val="clear" w:color="auto" w:fill="auto"/>
            <w:vAlign w:val="center"/>
            <w:hideMark/>
          </w:tcPr>
          <w:p w14:paraId="0B8238B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65.92 </w:t>
            </w:r>
          </w:p>
        </w:tc>
      </w:tr>
      <w:tr w:rsidR="008C06EA" w:rsidRPr="00BB4BED" w14:paraId="11CED23E" w14:textId="77777777" w:rsidTr="004D3C01">
        <w:trPr>
          <w:trHeight w:val="20"/>
        </w:trPr>
        <w:tc>
          <w:tcPr>
            <w:tcW w:w="1083" w:type="dxa"/>
            <w:vAlign w:val="center"/>
            <w:hideMark/>
          </w:tcPr>
          <w:p w14:paraId="4724788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11b</w:t>
            </w:r>
          </w:p>
        </w:tc>
        <w:tc>
          <w:tcPr>
            <w:tcW w:w="3701" w:type="dxa"/>
            <w:hideMark/>
          </w:tcPr>
          <w:p w14:paraId="5D2FDA5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Commercial/Non-Residential – Group B</w:t>
            </w:r>
          </w:p>
        </w:tc>
        <w:tc>
          <w:tcPr>
            <w:tcW w:w="2372" w:type="dxa"/>
            <w:shd w:val="clear" w:color="auto" w:fill="auto"/>
            <w:vAlign w:val="center"/>
            <w:hideMark/>
          </w:tcPr>
          <w:p w14:paraId="0FD7D72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0.0400</w:t>
            </w:r>
          </w:p>
        </w:tc>
        <w:tc>
          <w:tcPr>
            <w:tcW w:w="2036" w:type="dxa"/>
            <w:shd w:val="clear" w:color="auto" w:fill="auto"/>
            <w:vAlign w:val="center"/>
            <w:hideMark/>
          </w:tcPr>
          <w:p w14:paraId="6666D38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65.92 </w:t>
            </w:r>
          </w:p>
        </w:tc>
      </w:tr>
      <w:tr w:rsidR="008C06EA" w:rsidRPr="00BB4BED" w14:paraId="2865CAA9" w14:textId="77777777" w:rsidTr="004D3C01">
        <w:trPr>
          <w:trHeight w:val="20"/>
        </w:trPr>
        <w:tc>
          <w:tcPr>
            <w:tcW w:w="1083" w:type="dxa"/>
            <w:vAlign w:val="center"/>
            <w:hideMark/>
          </w:tcPr>
          <w:p w14:paraId="46645E5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12a</w:t>
            </w:r>
          </w:p>
        </w:tc>
        <w:tc>
          <w:tcPr>
            <w:tcW w:w="3701" w:type="dxa"/>
            <w:hideMark/>
          </w:tcPr>
          <w:p w14:paraId="1383932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Multi-Residential single dwelling with one additional dwelling</w:t>
            </w:r>
          </w:p>
        </w:tc>
        <w:tc>
          <w:tcPr>
            <w:tcW w:w="2372" w:type="dxa"/>
            <w:shd w:val="clear" w:color="auto" w:fill="auto"/>
            <w:vAlign w:val="center"/>
            <w:hideMark/>
          </w:tcPr>
          <w:p w14:paraId="39B0584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0.0106</w:t>
            </w:r>
          </w:p>
        </w:tc>
        <w:tc>
          <w:tcPr>
            <w:tcW w:w="2036" w:type="dxa"/>
            <w:shd w:val="clear" w:color="auto" w:fill="auto"/>
            <w:vAlign w:val="center"/>
            <w:hideMark/>
          </w:tcPr>
          <w:p w14:paraId="3D38000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42.68 </w:t>
            </w:r>
          </w:p>
        </w:tc>
      </w:tr>
      <w:tr w:rsidR="008C06EA" w:rsidRPr="00BB4BED" w14:paraId="6DB1826C" w14:textId="77777777" w:rsidTr="004D3C01">
        <w:trPr>
          <w:trHeight w:val="20"/>
        </w:trPr>
        <w:tc>
          <w:tcPr>
            <w:tcW w:w="1083" w:type="dxa"/>
            <w:shd w:val="clear" w:color="auto" w:fill="FFFFFF"/>
            <w:vAlign w:val="center"/>
          </w:tcPr>
          <w:p w14:paraId="641C7F1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12b</w:t>
            </w:r>
          </w:p>
        </w:tc>
        <w:tc>
          <w:tcPr>
            <w:tcW w:w="3701" w:type="dxa"/>
            <w:shd w:val="clear" w:color="auto" w:fill="FFFFFF"/>
          </w:tcPr>
          <w:p w14:paraId="3445BE46" w14:textId="0218FEE4"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Multi-Residential more than 2</w:t>
            </w:r>
            <w:r w:rsidR="004D3C01">
              <w:rPr>
                <w:rFonts w:ascii="Times New Roman" w:hAnsi="Times New Roman"/>
                <w:color w:val="000000" w:themeColor="text1"/>
              </w:rPr>
              <w:t> </w:t>
            </w:r>
            <w:r w:rsidRPr="00D80DC8">
              <w:rPr>
                <w:rFonts w:ascii="Times New Roman" w:hAnsi="Times New Roman"/>
                <w:color w:val="000000" w:themeColor="text1"/>
              </w:rPr>
              <w:t>dwellings or living units</w:t>
            </w:r>
          </w:p>
        </w:tc>
        <w:tc>
          <w:tcPr>
            <w:tcW w:w="2372" w:type="dxa"/>
            <w:shd w:val="clear" w:color="auto" w:fill="auto"/>
            <w:vAlign w:val="center"/>
          </w:tcPr>
          <w:p w14:paraId="72A1607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0.0200</w:t>
            </w:r>
          </w:p>
        </w:tc>
        <w:tc>
          <w:tcPr>
            <w:tcW w:w="2036" w:type="dxa"/>
            <w:shd w:val="clear" w:color="auto" w:fill="auto"/>
            <w:vAlign w:val="center"/>
          </w:tcPr>
          <w:p w14:paraId="33FF8C2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42.68 </w:t>
            </w:r>
          </w:p>
        </w:tc>
      </w:tr>
      <w:tr w:rsidR="008C06EA" w:rsidRPr="00BB4BED" w14:paraId="20832D69" w14:textId="77777777" w:rsidTr="004D3C01">
        <w:trPr>
          <w:trHeight w:val="20"/>
        </w:trPr>
        <w:tc>
          <w:tcPr>
            <w:tcW w:w="1083" w:type="dxa"/>
            <w:vAlign w:val="center"/>
            <w:hideMark/>
          </w:tcPr>
          <w:p w14:paraId="4DE54E8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13</w:t>
            </w:r>
          </w:p>
        </w:tc>
        <w:tc>
          <w:tcPr>
            <w:tcW w:w="3701" w:type="dxa"/>
            <w:hideMark/>
          </w:tcPr>
          <w:p w14:paraId="7102CDC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Central Business District</w:t>
            </w:r>
          </w:p>
        </w:tc>
        <w:tc>
          <w:tcPr>
            <w:tcW w:w="2372" w:type="dxa"/>
            <w:shd w:val="clear" w:color="auto" w:fill="auto"/>
            <w:vAlign w:val="center"/>
            <w:hideMark/>
          </w:tcPr>
          <w:p w14:paraId="139D871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0.0465</w:t>
            </w:r>
          </w:p>
        </w:tc>
        <w:tc>
          <w:tcPr>
            <w:tcW w:w="2036" w:type="dxa"/>
            <w:shd w:val="clear" w:color="auto" w:fill="auto"/>
            <w:vAlign w:val="center"/>
            <w:hideMark/>
          </w:tcPr>
          <w:p w14:paraId="1D53522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85.08 </w:t>
            </w:r>
          </w:p>
        </w:tc>
      </w:tr>
      <w:tr w:rsidR="008C06EA" w:rsidRPr="00BB4BED" w14:paraId="267B1227" w14:textId="77777777" w:rsidTr="004D3C01">
        <w:trPr>
          <w:trHeight w:val="20"/>
        </w:trPr>
        <w:tc>
          <w:tcPr>
            <w:tcW w:w="1083" w:type="dxa"/>
            <w:vAlign w:val="center"/>
          </w:tcPr>
          <w:p w14:paraId="6371D20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13a</w:t>
            </w:r>
          </w:p>
        </w:tc>
        <w:tc>
          <w:tcPr>
            <w:tcW w:w="3701" w:type="dxa"/>
          </w:tcPr>
          <w:p w14:paraId="20947D24" w14:textId="7E5AEB06"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CTS – Central Business District Public </w:t>
            </w:r>
            <w:r w:rsidR="00EE0B4A">
              <w:rPr>
                <w:rFonts w:ascii="Times New Roman" w:hAnsi="Times New Roman"/>
                <w:color w:val="000000" w:themeColor="text1"/>
              </w:rPr>
              <w:t>Car park</w:t>
            </w:r>
            <w:r w:rsidRPr="00D80DC8">
              <w:rPr>
                <w:rFonts w:ascii="Times New Roman" w:hAnsi="Times New Roman"/>
                <w:color w:val="000000" w:themeColor="text1"/>
              </w:rPr>
              <w:t>s</w:t>
            </w:r>
          </w:p>
        </w:tc>
        <w:tc>
          <w:tcPr>
            <w:tcW w:w="2372" w:type="dxa"/>
            <w:shd w:val="clear" w:color="auto" w:fill="auto"/>
            <w:vAlign w:val="center"/>
          </w:tcPr>
          <w:p w14:paraId="7B9192E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0.0581</w:t>
            </w:r>
          </w:p>
        </w:tc>
        <w:tc>
          <w:tcPr>
            <w:tcW w:w="2036" w:type="dxa"/>
            <w:shd w:val="clear" w:color="auto" w:fill="auto"/>
            <w:vAlign w:val="center"/>
          </w:tcPr>
          <w:p w14:paraId="1ABED84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106.36</w:t>
            </w:r>
          </w:p>
        </w:tc>
      </w:tr>
      <w:tr w:rsidR="008C06EA" w:rsidRPr="00BB4BED" w14:paraId="7FDBDC06" w14:textId="77777777" w:rsidTr="004D3C01">
        <w:trPr>
          <w:trHeight w:val="20"/>
        </w:trPr>
        <w:tc>
          <w:tcPr>
            <w:tcW w:w="1083" w:type="dxa"/>
            <w:vAlign w:val="center"/>
            <w:hideMark/>
          </w:tcPr>
          <w:p w14:paraId="5A74222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14</w:t>
            </w:r>
          </w:p>
        </w:tc>
        <w:tc>
          <w:tcPr>
            <w:tcW w:w="3701" w:type="dxa"/>
            <w:hideMark/>
          </w:tcPr>
          <w:p w14:paraId="344F3704" w14:textId="77777777" w:rsidR="008C06EA" w:rsidRPr="00D80DC8" w:rsidRDefault="008C06EA" w:rsidP="004D3C01">
            <w:pPr>
              <w:jc w:val="left"/>
              <w:rPr>
                <w:rFonts w:ascii="Times New Roman" w:hAnsi="Times New Roman"/>
                <w:color w:val="000000" w:themeColor="text1"/>
              </w:rPr>
            </w:pPr>
            <w:r w:rsidRPr="00D80DC8">
              <w:rPr>
                <w:rFonts w:ascii="Times New Roman" w:hAnsi="Times New Roman"/>
                <w:color w:val="000000" w:themeColor="text1"/>
              </w:rPr>
              <w:t>CTS – Residential: Non-owner Occupied or Mixed Use</w:t>
            </w:r>
          </w:p>
        </w:tc>
        <w:tc>
          <w:tcPr>
            <w:tcW w:w="2372" w:type="dxa"/>
            <w:shd w:val="clear" w:color="auto" w:fill="auto"/>
            <w:vAlign w:val="center"/>
            <w:hideMark/>
          </w:tcPr>
          <w:p w14:paraId="5DFE702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0.0106</w:t>
            </w:r>
          </w:p>
        </w:tc>
        <w:tc>
          <w:tcPr>
            <w:tcW w:w="2036" w:type="dxa"/>
            <w:shd w:val="clear" w:color="auto" w:fill="auto"/>
            <w:vAlign w:val="center"/>
            <w:hideMark/>
          </w:tcPr>
          <w:p w14:paraId="0521E1B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42.68 </w:t>
            </w:r>
          </w:p>
        </w:tc>
      </w:tr>
      <w:tr w:rsidR="008C06EA" w:rsidRPr="00BB4BED" w14:paraId="142C91D7" w14:textId="77777777" w:rsidTr="004D3C01">
        <w:trPr>
          <w:trHeight w:val="20"/>
        </w:trPr>
        <w:tc>
          <w:tcPr>
            <w:tcW w:w="1083" w:type="dxa"/>
            <w:vAlign w:val="center"/>
            <w:hideMark/>
          </w:tcPr>
          <w:p w14:paraId="3094D023"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14aa</w:t>
            </w:r>
          </w:p>
        </w:tc>
        <w:tc>
          <w:tcPr>
            <w:tcW w:w="3701" w:type="dxa"/>
            <w:hideMark/>
          </w:tcPr>
          <w:p w14:paraId="58018F3A" w14:textId="77777777" w:rsidR="008C06EA" w:rsidRPr="00D80DC8" w:rsidRDefault="008C06EA" w:rsidP="004D3C01">
            <w:pPr>
              <w:jc w:val="left"/>
              <w:rPr>
                <w:rFonts w:ascii="Times New Roman" w:hAnsi="Times New Roman"/>
                <w:color w:val="000000" w:themeColor="text1"/>
              </w:rPr>
            </w:pPr>
            <w:r w:rsidRPr="00D80DC8">
              <w:rPr>
                <w:rFonts w:ascii="Times New Roman" w:hAnsi="Times New Roman"/>
                <w:color w:val="000000" w:themeColor="text1"/>
              </w:rPr>
              <w:t>CTS – Residential: Non-owner Occupied or Mixed Use Group AA</w:t>
            </w:r>
          </w:p>
        </w:tc>
        <w:tc>
          <w:tcPr>
            <w:tcW w:w="2372" w:type="dxa"/>
            <w:shd w:val="clear" w:color="auto" w:fill="auto"/>
            <w:vAlign w:val="center"/>
            <w:hideMark/>
          </w:tcPr>
          <w:p w14:paraId="4EE08CF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0.0257</w:t>
            </w:r>
          </w:p>
        </w:tc>
        <w:tc>
          <w:tcPr>
            <w:tcW w:w="2036" w:type="dxa"/>
            <w:shd w:val="clear" w:color="auto" w:fill="auto"/>
            <w:vAlign w:val="center"/>
            <w:hideMark/>
          </w:tcPr>
          <w:p w14:paraId="178CEB5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93.24</w:t>
            </w:r>
          </w:p>
        </w:tc>
      </w:tr>
      <w:tr w:rsidR="008C06EA" w:rsidRPr="00BB4BED" w14:paraId="4E042E10" w14:textId="77777777" w:rsidTr="004D3C01">
        <w:trPr>
          <w:trHeight w:val="20"/>
        </w:trPr>
        <w:tc>
          <w:tcPr>
            <w:tcW w:w="1083" w:type="dxa"/>
            <w:vAlign w:val="center"/>
            <w:hideMark/>
          </w:tcPr>
          <w:p w14:paraId="0CE3B1E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15</w:t>
            </w:r>
          </w:p>
        </w:tc>
        <w:tc>
          <w:tcPr>
            <w:tcW w:w="3701" w:type="dxa"/>
            <w:hideMark/>
          </w:tcPr>
          <w:p w14:paraId="162CF21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Minor Lot</w:t>
            </w:r>
          </w:p>
        </w:tc>
        <w:tc>
          <w:tcPr>
            <w:tcW w:w="2372" w:type="dxa"/>
            <w:shd w:val="clear" w:color="auto" w:fill="auto"/>
            <w:vAlign w:val="center"/>
            <w:hideMark/>
          </w:tcPr>
          <w:p w14:paraId="555029E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0.0412</w:t>
            </w:r>
          </w:p>
        </w:tc>
        <w:tc>
          <w:tcPr>
            <w:tcW w:w="2036" w:type="dxa"/>
            <w:shd w:val="clear" w:color="auto" w:fill="auto"/>
            <w:vAlign w:val="center"/>
            <w:hideMark/>
          </w:tcPr>
          <w:p w14:paraId="7F64830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32.48 </w:t>
            </w:r>
          </w:p>
        </w:tc>
      </w:tr>
      <w:tr w:rsidR="008C06EA" w:rsidRPr="00BB4BED" w14:paraId="25D41D7D" w14:textId="77777777" w:rsidTr="004D3C01">
        <w:trPr>
          <w:trHeight w:val="20"/>
        </w:trPr>
        <w:tc>
          <w:tcPr>
            <w:tcW w:w="1083" w:type="dxa"/>
            <w:vAlign w:val="center"/>
            <w:hideMark/>
          </w:tcPr>
          <w:p w14:paraId="1167F96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16</w:t>
            </w:r>
          </w:p>
        </w:tc>
        <w:tc>
          <w:tcPr>
            <w:tcW w:w="3701" w:type="dxa"/>
            <w:hideMark/>
          </w:tcPr>
          <w:p w14:paraId="5CD792D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CBD Frame Commercial/Non-Residential</w:t>
            </w:r>
          </w:p>
        </w:tc>
        <w:tc>
          <w:tcPr>
            <w:tcW w:w="2372" w:type="dxa"/>
            <w:shd w:val="clear" w:color="auto" w:fill="auto"/>
            <w:vAlign w:val="center"/>
            <w:hideMark/>
          </w:tcPr>
          <w:p w14:paraId="552A668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0.0346</w:t>
            </w:r>
          </w:p>
        </w:tc>
        <w:tc>
          <w:tcPr>
            <w:tcW w:w="2036" w:type="dxa"/>
            <w:shd w:val="clear" w:color="auto" w:fill="auto"/>
            <w:vAlign w:val="center"/>
            <w:hideMark/>
          </w:tcPr>
          <w:p w14:paraId="56AC2A0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71.92 </w:t>
            </w:r>
          </w:p>
        </w:tc>
      </w:tr>
      <w:tr w:rsidR="008C06EA" w:rsidRPr="00BB4BED" w14:paraId="63175EFD" w14:textId="77777777" w:rsidTr="004D3C01">
        <w:trPr>
          <w:trHeight w:val="20"/>
        </w:trPr>
        <w:tc>
          <w:tcPr>
            <w:tcW w:w="1083" w:type="dxa"/>
            <w:vAlign w:val="center"/>
          </w:tcPr>
          <w:p w14:paraId="557C15E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16b</w:t>
            </w:r>
          </w:p>
        </w:tc>
        <w:tc>
          <w:tcPr>
            <w:tcW w:w="3701" w:type="dxa"/>
          </w:tcPr>
          <w:p w14:paraId="14623D48" w14:textId="00F73A4C"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CBD Frame Public </w:t>
            </w:r>
            <w:r w:rsidR="00EE0B4A">
              <w:rPr>
                <w:rFonts w:ascii="Times New Roman" w:hAnsi="Times New Roman"/>
                <w:color w:val="000000" w:themeColor="text1"/>
              </w:rPr>
              <w:t>Car park</w:t>
            </w:r>
            <w:r w:rsidRPr="00D80DC8">
              <w:rPr>
                <w:rFonts w:ascii="Times New Roman" w:hAnsi="Times New Roman"/>
                <w:color w:val="000000" w:themeColor="text1"/>
              </w:rPr>
              <w:t>s</w:t>
            </w:r>
          </w:p>
        </w:tc>
        <w:tc>
          <w:tcPr>
            <w:tcW w:w="2372" w:type="dxa"/>
            <w:shd w:val="clear" w:color="auto" w:fill="auto"/>
            <w:vAlign w:val="center"/>
          </w:tcPr>
          <w:p w14:paraId="17D5A34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0.0433</w:t>
            </w:r>
          </w:p>
        </w:tc>
        <w:tc>
          <w:tcPr>
            <w:tcW w:w="2036" w:type="dxa"/>
            <w:shd w:val="clear" w:color="auto" w:fill="auto"/>
            <w:vAlign w:val="center"/>
          </w:tcPr>
          <w:p w14:paraId="79E50C5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89.92 </w:t>
            </w:r>
          </w:p>
        </w:tc>
      </w:tr>
      <w:tr w:rsidR="008C06EA" w:rsidRPr="00BB4BED" w14:paraId="4E217128" w14:textId="77777777" w:rsidTr="004D3C01">
        <w:trPr>
          <w:trHeight w:val="20"/>
        </w:trPr>
        <w:tc>
          <w:tcPr>
            <w:tcW w:w="1083" w:type="dxa"/>
            <w:vAlign w:val="center"/>
            <w:hideMark/>
          </w:tcPr>
          <w:p w14:paraId="12A3F3A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17</w:t>
            </w:r>
          </w:p>
        </w:tc>
        <w:tc>
          <w:tcPr>
            <w:tcW w:w="3701" w:type="dxa"/>
            <w:hideMark/>
          </w:tcPr>
          <w:p w14:paraId="36C6AB5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CBD Frame Commercial/Non</w:t>
            </w:r>
            <w:r w:rsidRPr="00D80DC8">
              <w:rPr>
                <w:rFonts w:ascii="Times New Roman" w:hAnsi="Times New Roman"/>
                <w:color w:val="000000" w:themeColor="text1"/>
              </w:rPr>
              <w:noBreakHyphen/>
              <w:t>Residential</w:t>
            </w:r>
          </w:p>
        </w:tc>
        <w:tc>
          <w:tcPr>
            <w:tcW w:w="2372" w:type="dxa"/>
            <w:shd w:val="clear" w:color="auto" w:fill="auto"/>
            <w:vAlign w:val="center"/>
            <w:hideMark/>
          </w:tcPr>
          <w:p w14:paraId="7EA86E3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0.0372</w:t>
            </w:r>
          </w:p>
        </w:tc>
        <w:tc>
          <w:tcPr>
            <w:tcW w:w="2036" w:type="dxa"/>
            <w:shd w:val="clear" w:color="auto" w:fill="auto"/>
            <w:vAlign w:val="center"/>
            <w:hideMark/>
          </w:tcPr>
          <w:p w14:paraId="1E98271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71.92 </w:t>
            </w:r>
          </w:p>
        </w:tc>
      </w:tr>
      <w:tr w:rsidR="008C06EA" w:rsidRPr="00BB4BED" w14:paraId="21CD5013" w14:textId="77777777" w:rsidTr="004D3C01">
        <w:trPr>
          <w:trHeight w:val="20"/>
        </w:trPr>
        <w:tc>
          <w:tcPr>
            <w:tcW w:w="1083" w:type="dxa"/>
            <w:vAlign w:val="center"/>
            <w:hideMark/>
          </w:tcPr>
          <w:p w14:paraId="73FEDB6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21a</w:t>
            </w:r>
          </w:p>
        </w:tc>
        <w:tc>
          <w:tcPr>
            <w:tcW w:w="3701" w:type="dxa"/>
            <w:shd w:val="clear" w:color="auto" w:fill="FFFFFF"/>
            <w:vAlign w:val="center"/>
            <w:hideMark/>
          </w:tcPr>
          <w:p w14:paraId="1333F06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&lt; 20,000m² and &lt; $2,000,000 ARV</w:t>
            </w:r>
          </w:p>
        </w:tc>
        <w:tc>
          <w:tcPr>
            <w:tcW w:w="2372" w:type="dxa"/>
            <w:shd w:val="clear" w:color="auto" w:fill="auto"/>
            <w:vAlign w:val="center"/>
            <w:hideMark/>
          </w:tcPr>
          <w:p w14:paraId="4A99C41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0.0379</w:t>
            </w:r>
          </w:p>
        </w:tc>
        <w:tc>
          <w:tcPr>
            <w:tcW w:w="2036" w:type="dxa"/>
            <w:shd w:val="clear" w:color="auto" w:fill="auto"/>
            <w:vAlign w:val="center"/>
            <w:hideMark/>
          </w:tcPr>
          <w:p w14:paraId="0804235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409.76 </w:t>
            </w:r>
          </w:p>
        </w:tc>
      </w:tr>
      <w:tr w:rsidR="008C06EA" w:rsidRPr="00BB4BED" w14:paraId="5CF82DC1" w14:textId="77777777" w:rsidTr="004D3C01">
        <w:trPr>
          <w:trHeight w:val="20"/>
        </w:trPr>
        <w:tc>
          <w:tcPr>
            <w:tcW w:w="1083" w:type="dxa"/>
            <w:vAlign w:val="center"/>
            <w:hideMark/>
          </w:tcPr>
          <w:p w14:paraId="5C859F9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21b</w:t>
            </w:r>
          </w:p>
        </w:tc>
        <w:tc>
          <w:tcPr>
            <w:tcW w:w="3701" w:type="dxa"/>
            <w:shd w:val="clear" w:color="auto" w:fill="FFFFFF"/>
            <w:vAlign w:val="center"/>
            <w:hideMark/>
          </w:tcPr>
          <w:p w14:paraId="0D48A15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&lt; 20,000m² and $2,000,000 to $3,999,999 ARV</w:t>
            </w:r>
          </w:p>
        </w:tc>
        <w:tc>
          <w:tcPr>
            <w:tcW w:w="2372" w:type="dxa"/>
            <w:shd w:val="clear" w:color="auto" w:fill="auto"/>
            <w:vAlign w:val="center"/>
            <w:hideMark/>
          </w:tcPr>
          <w:p w14:paraId="3662BB5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0.0381</w:t>
            </w:r>
          </w:p>
        </w:tc>
        <w:tc>
          <w:tcPr>
            <w:tcW w:w="2036" w:type="dxa"/>
            <w:shd w:val="clear" w:color="auto" w:fill="auto"/>
            <w:vAlign w:val="center"/>
            <w:hideMark/>
          </w:tcPr>
          <w:p w14:paraId="04B98A3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759.56 </w:t>
            </w:r>
          </w:p>
        </w:tc>
      </w:tr>
      <w:tr w:rsidR="008C06EA" w:rsidRPr="00BB4BED" w14:paraId="500E805A" w14:textId="77777777" w:rsidTr="004D3C01">
        <w:trPr>
          <w:trHeight w:val="20"/>
        </w:trPr>
        <w:tc>
          <w:tcPr>
            <w:tcW w:w="1083" w:type="dxa"/>
            <w:vAlign w:val="center"/>
            <w:hideMark/>
          </w:tcPr>
          <w:p w14:paraId="380033C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21c</w:t>
            </w:r>
          </w:p>
        </w:tc>
        <w:tc>
          <w:tcPr>
            <w:tcW w:w="3701" w:type="dxa"/>
            <w:shd w:val="clear" w:color="auto" w:fill="FFFFFF"/>
            <w:vAlign w:val="center"/>
            <w:hideMark/>
          </w:tcPr>
          <w:p w14:paraId="7ACF645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&lt; 20,000m² and $4,000,000 to $5,999,999 ARV</w:t>
            </w:r>
          </w:p>
        </w:tc>
        <w:tc>
          <w:tcPr>
            <w:tcW w:w="2372" w:type="dxa"/>
            <w:shd w:val="clear" w:color="auto" w:fill="auto"/>
            <w:vAlign w:val="center"/>
            <w:hideMark/>
          </w:tcPr>
          <w:p w14:paraId="0149FC0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0.0383</w:t>
            </w:r>
          </w:p>
        </w:tc>
        <w:tc>
          <w:tcPr>
            <w:tcW w:w="2036" w:type="dxa"/>
            <w:shd w:val="clear" w:color="auto" w:fill="auto"/>
            <w:vAlign w:val="center"/>
            <w:hideMark/>
          </w:tcPr>
          <w:p w14:paraId="0E578ED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1,526.56 </w:t>
            </w:r>
          </w:p>
        </w:tc>
      </w:tr>
      <w:tr w:rsidR="008C06EA" w:rsidRPr="00BB4BED" w14:paraId="1EE94940" w14:textId="77777777" w:rsidTr="004D3C01">
        <w:trPr>
          <w:trHeight w:val="20"/>
        </w:trPr>
        <w:tc>
          <w:tcPr>
            <w:tcW w:w="1083" w:type="dxa"/>
            <w:vAlign w:val="center"/>
            <w:hideMark/>
          </w:tcPr>
          <w:p w14:paraId="575EEA4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21d</w:t>
            </w:r>
          </w:p>
        </w:tc>
        <w:tc>
          <w:tcPr>
            <w:tcW w:w="3701" w:type="dxa"/>
            <w:shd w:val="clear" w:color="auto" w:fill="FFFFFF"/>
            <w:vAlign w:val="center"/>
            <w:hideMark/>
          </w:tcPr>
          <w:p w14:paraId="6F4E856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&lt; 20,000m² and equal to or &gt; $6,000,000 ARV</w:t>
            </w:r>
          </w:p>
        </w:tc>
        <w:tc>
          <w:tcPr>
            <w:tcW w:w="2372" w:type="dxa"/>
            <w:shd w:val="clear" w:color="auto" w:fill="auto"/>
            <w:vAlign w:val="center"/>
            <w:hideMark/>
          </w:tcPr>
          <w:p w14:paraId="3260919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0.0383</w:t>
            </w:r>
          </w:p>
        </w:tc>
        <w:tc>
          <w:tcPr>
            <w:tcW w:w="2036" w:type="dxa"/>
            <w:shd w:val="clear" w:color="auto" w:fill="auto"/>
            <w:vAlign w:val="center"/>
            <w:hideMark/>
          </w:tcPr>
          <w:p w14:paraId="3DBD36B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2,289.80 </w:t>
            </w:r>
          </w:p>
        </w:tc>
      </w:tr>
      <w:tr w:rsidR="008C06EA" w:rsidRPr="00BB4BED" w14:paraId="767197E4" w14:textId="77777777" w:rsidTr="004D3C01">
        <w:trPr>
          <w:trHeight w:val="20"/>
        </w:trPr>
        <w:tc>
          <w:tcPr>
            <w:tcW w:w="1083" w:type="dxa"/>
            <w:vAlign w:val="center"/>
            <w:hideMark/>
          </w:tcPr>
          <w:p w14:paraId="76ABE14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21e</w:t>
            </w:r>
          </w:p>
        </w:tc>
        <w:tc>
          <w:tcPr>
            <w:tcW w:w="3701" w:type="dxa"/>
            <w:shd w:val="clear" w:color="auto" w:fill="FFFFFF"/>
            <w:vAlign w:val="center"/>
            <w:hideMark/>
          </w:tcPr>
          <w:p w14:paraId="3AED85F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20,000m² to 25,000m² and &lt; $10,000,000 ARV</w:t>
            </w:r>
          </w:p>
        </w:tc>
        <w:tc>
          <w:tcPr>
            <w:tcW w:w="2372" w:type="dxa"/>
            <w:shd w:val="clear" w:color="auto" w:fill="auto"/>
            <w:vAlign w:val="center"/>
            <w:hideMark/>
          </w:tcPr>
          <w:p w14:paraId="4539C25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0.0425</w:t>
            </w:r>
          </w:p>
        </w:tc>
        <w:tc>
          <w:tcPr>
            <w:tcW w:w="2036" w:type="dxa"/>
            <w:shd w:val="clear" w:color="auto" w:fill="auto"/>
            <w:vAlign w:val="center"/>
            <w:hideMark/>
          </w:tcPr>
          <w:p w14:paraId="53E0E9A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1,185.04 </w:t>
            </w:r>
          </w:p>
        </w:tc>
      </w:tr>
      <w:tr w:rsidR="008C06EA" w:rsidRPr="00BB4BED" w14:paraId="7B096380" w14:textId="77777777" w:rsidTr="004D3C01">
        <w:trPr>
          <w:trHeight w:val="20"/>
        </w:trPr>
        <w:tc>
          <w:tcPr>
            <w:tcW w:w="1083" w:type="dxa"/>
            <w:vAlign w:val="center"/>
            <w:hideMark/>
          </w:tcPr>
          <w:p w14:paraId="7EDD044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21f</w:t>
            </w:r>
          </w:p>
        </w:tc>
        <w:tc>
          <w:tcPr>
            <w:tcW w:w="3701" w:type="dxa"/>
            <w:shd w:val="clear" w:color="auto" w:fill="FFFFFF"/>
            <w:vAlign w:val="center"/>
            <w:hideMark/>
          </w:tcPr>
          <w:p w14:paraId="7FFB158D"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20,000m² to 25,000m² and equal to or &gt; $10,000,000 ARV</w:t>
            </w:r>
          </w:p>
        </w:tc>
        <w:tc>
          <w:tcPr>
            <w:tcW w:w="2372" w:type="dxa"/>
            <w:shd w:val="clear" w:color="auto" w:fill="auto"/>
            <w:vAlign w:val="center"/>
            <w:hideMark/>
          </w:tcPr>
          <w:p w14:paraId="5E76ADB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0.0425</w:t>
            </w:r>
          </w:p>
        </w:tc>
        <w:tc>
          <w:tcPr>
            <w:tcW w:w="2036" w:type="dxa"/>
            <w:shd w:val="clear" w:color="auto" w:fill="auto"/>
            <w:vAlign w:val="center"/>
            <w:hideMark/>
          </w:tcPr>
          <w:p w14:paraId="09F4450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4,443.72 </w:t>
            </w:r>
          </w:p>
        </w:tc>
      </w:tr>
      <w:tr w:rsidR="008C06EA" w:rsidRPr="00BB4BED" w14:paraId="7CA864ED" w14:textId="77777777" w:rsidTr="004D3C01">
        <w:trPr>
          <w:trHeight w:val="20"/>
        </w:trPr>
        <w:tc>
          <w:tcPr>
            <w:tcW w:w="1083" w:type="dxa"/>
            <w:vAlign w:val="center"/>
            <w:hideMark/>
          </w:tcPr>
          <w:p w14:paraId="323B21A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21g</w:t>
            </w:r>
          </w:p>
        </w:tc>
        <w:tc>
          <w:tcPr>
            <w:tcW w:w="3701" w:type="dxa"/>
            <w:shd w:val="clear" w:color="auto" w:fill="FFFFFF"/>
            <w:vAlign w:val="center"/>
            <w:hideMark/>
          </w:tcPr>
          <w:p w14:paraId="21870320"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25,001m² to 50,000m² and &lt; $10,000,000 ARV</w:t>
            </w:r>
          </w:p>
        </w:tc>
        <w:tc>
          <w:tcPr>
            <w:tcW w:w="2372" w:type="dxa"/>
            <w:shd w:val="clear" w:color="auto" w:fill="auto"/>
            <w:vAlign w:val="center"/>
            <w:hideMark/>
          </w:tcPr>
          <w:p w14:paraId="538F94F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0.0432</w:t>
            </w:r>
          </w:p>
        </w:tc>
        <w:tc>
          <w:tcPr>
            <w:tcW w:w="2036" w:type="dxa"/>
            <w:shd w:val="clear" w:color="auto" w:fill="auto"/>
            <w:vAlign w:val="center"/>
            <w:hideMark/>
          </w:tcPr>
          <w:p w14:paraId="4653170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2,448.00 </w:t>
            </w:r>
          </w:p>
        </w:tc>
      </w:tr>
      <w:tr w:rsidR="008C06EA" w:rsidRPr="00BB4BED" w14:paraId="586AB1E5" w14:textId="77777777" w:rsidTr="004D3C01">
        <w:trPr>
          <w:trHeight w:val="20"/>
        </w:trPr>
        <w:tc>
          <w:tcPr>
            <w:tcW w:w="1083" w:type="dxa"/>
            <w:vAlign w:val="center"/>
            <w:hideMark/>
          </w:tcPr>
          <w:p w14:paraId="6334C71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21h</w:t>
            </w:r>
          </w:p>
        </w:tc>
        <w:tc>
          <w:tcPr>
            <w:tcW w:w="3701" w:type="dxa"/>
            <w:shd w:val="clear" w:color="auto" w:fill="FFFFFF"/>
            <w:vAlign w:val="center"/>
            <w:hideMark/>
          </w:tcPr>
          <w:p w14:paraId="7AC5B17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25,001m² to 50,000m² and equal to or &gt; $10,000,000 ARV</w:t>
            </w:r>
          </w:p>
        </w:tc>
        <w:tc>
          <w:tcPr>
            <w:tcW w:w="2372" w:type="dxa"/>
            <w:shd w:val="clear" w:color="auto" w:fill="auto"/>
            <w:vAlign w:val="center"/>
            <w:hideMark/>
          </w:tcPr>
          <w:p w14:paraId="0D35F75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0.0432</w:t>
            </w:r>
          </w:p>
        </w:tc>
        <w:tc>
          <w:tcPr>
            <w:tcW w:w="2036" w:type="dxa"/>
            <w:shd w:val="clear" w:color="auto" w:fill="auto"/>
            <w:vAlign w:val="center"/>
            <w:hideMark/>
          </w:tcPr>
          <w:p w14:paraId="6A5EF85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4,509.40 </w:t>
            </w:r>
          </w:p>
        </w:tc>
      </w:tr>
      <w:tr w:rsidR="008C06EA" w:rsidRPr="00BB4BED" w14:paraId="0A4BDABB" w14:textId="77777777" w:rsidTr="004D3C01">
        <w:trPr>
          <w:trHeight w:val="20"/>
        </w:trPr>
        <w:tc>
          <w:tcPr>
            <w:tcW w:w="1083" w:type="dxa"/>
            <w:vAlign w:val="center"/>
            <w:hideMark/>
          </w:tcPr>
          <w:p w14:paraId="10377B2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21i</w:t>
            </w:r>
          </w:p>
        </w:tc>
        <w:tc>
          <w:tcPr>
            <w:tcW w:w="3701" w:type="dxa"/>
            <w:shd w:val="clear" w:color="auto" w:fill="FFFFFF"/>
            <w:vAlign w:val="center"/>
            <w:hideMark/>
          </w:tcPr>
          <w:p w14:paraId="3B7D572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Drive-In Shopping Centre &gt; 50,000m²</w:t>
            </w:r>
          </w:p>
        </w:tc>
        <w:tc>
          <w:tcPr>
            <w:tcW w:w="2372" w:type="dxa"/>
            <w:shd w:val="clear" w:color="auto" w:fill="auto"/>
            <w:vAlign w:val="center"/>
            <w:hideMark/>
          </w:tcPr>
          <w:p w14:paraId="5285129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0.0441</w:t>
            </w:r>
          </w:p>
        </w:tc>
        <w:tc>
          <w:tcPr>
            <w:tcW w:w="2036" w:type="dxa"/>
            <w:shd w:val="clear" w:color="auto" w:fill="auto"/>
            <w:vAlign w:val="center"/>
            <w:hideMark/>
          </w:tcPr>
          <w:p w14:paraId="5625FC4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5,705.56 </w:t>
            </w:r>
          </w:p>
        </w:tc>
      </w:tr>
      <w:tr w:rsidR="008C06EA" w:rsidRPr="00BB4BED" w14:paraId="60E03C8C" w14:textId="77777777" w:rsidTr="004D3C01">
        <w:trPr>
          <w:trHeight w:val="20"/>
        </w:trPr>
        <w:tc>
          <w:tcPr>
            <w:tcW w:w="1083" w:type="dxa"/>
            <w:vAlign w:val="center"/>
            <w:hideMark/>
          </w:tcPr>
          <w:p w14:paraId="1B12EE7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22a</w:t>
            </w:r>
          </w:p>
        </w:tc>
        <w:tc>
          <w:tcPr>
            <w:tcW w:w="3701" w:type="dxa"/>
            <w:shd w:val="clear" w:color="auto" w:fill="FFFFFF"/>
            <w:vAlign w:val="center"/>
            <w:hideMark/>
          </w:tcPr>
          <w:p w14:paraId="4053C784"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&lt; 7,500m² and &lt; $1,600,000 ARV</w:t>
            </w:r>
          </w:p>
        </w:tc>
        <w:tc>
          <w:tcPr>
            <w:tcW w:w="2372" w:type="dxa"/>
            <w:shd w:val="clear" w:color="auto" w:fill="auto"/>
            <w:vAlign w:val="center"/>
            <w:hideMark/>
          </w:tcPr>
          <w:p w14:paraId="6919DCD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0.0347</w:t>
            </w:r>
          </w:p>
        </w:tc>
        <w:tc>
          <w:tcPr>
            <w:tcW w:w="2036" w:type="dxa"/>
            <w:shd w:val="clear" w:color="auto" w:fill="auto"/>
            <w:vAlign w:val="center"/>
            <w:hideMark/>
          </w:tcPr>
          <w:p w14:paraId="2039B4F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128.04 </w:t>
            </w:r>
          </w:p>
        </w:tc>
      </w:tr>
      <w:tr w:rsidR="008C06EA" w:rsidRPr="00BB4BED" w14:paraId="6D985E6F" w14:textId="77777777" w:rsidTr="004D3C01">
        <w:trPr>
          <w:trHeight w:val="20"/>
        </w:trPr>
        <w:tc>
          <w:tcPr>
            <w:tcW w:w="1083" w:type="dxa"/>
            <w:vAlign w:val="center"/>
            <w:hideMark/>
          </w:tcPr>
          <w:p w14:paraId="157FB86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lastRenderedPageBreak/>
              <w:t>22b</w:t>
            </w:r>
          </w:p>
        </w:tc>
        <w:tc>
          <w:tcPr>
            <w:tcW w:w="3701" w:type="dxa"/>
            <w:shd w:val="clear" w:color="auto" w:fill="FFFFFF"/>
            <w:vAlign w:val="center"/>
            <w:hideMark/>
          </w:tcPr>
          <w:p w14:paraId="5FD11BD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&lt; 7,500m² and $1,600,000 to $4,500,000 ARV</w:t>
            </w:r>
          </w:p>
        </w:tc>
        <w:tc>
          <w:tcPr>
            <w:tcW w:w="2372" w:type="dxa"/>
            <w:shd w:val="clear" w:color="auto" w:fill="auto"/>
            <w:vAlign w:val="center"/>
            <w:hideMark/>
          </w:tcPr>
          <w:p w14:paraId="742595D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0.0347</w:t>
            </w:r>
          </w:p>
        </w:tc>
        <w:tc>
          <w:tcPr>
            <w:tcW w:w="2036" w:type="dxa"/>
            <w:shd w:val="clear" w:color="auto" w:fill="auto"/>
            <w:vAlign w:val="center"/>
            <w:hideMark/>
          </w:tcPr>
          <w:p w14:paraId="60F3372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546.16 </w:t>
            </w:r>
          </w:p>
        </w:tc>
      </w:tr>
      <w:tr w:rsidR="008C06EA" w:rsidRPr="00BB4BED" w14:paraId="07B41AB8" w14:textId="77777777" w:rsidTr="004D3C01">
        <w:trPr>
          <w:trHeight w:val="20"/>
        </w:trPr>
        <w:tc>
          <w:tcPr>
            <w:tcW w:w="1083" w:type="dxa"/>
            <w:vAlign w:val="center"/>
            <w:hideMark/>
          </w:tcPr>
          <w:p w14:paraId="096BC52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22c</w:t>
            </w:r>
          </w:p>
        </w:tc>
        <w:tc>
          <w:tcPr>
            <w:tcW w:w="3701" w:type="dxa"/>
            <w:shd w:val="clear" w:color="auto" w:fill="FFFFFF"/>
            <w:vAlign w:val="center"/>
            <w:hideMark/>
          </w:tcPr>
          <w:p w14:paraId="06775AB0"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&lt; 7,500m² and &gt; $4,500,000 ARV</w:t>
            </w:r>
          </w:p>
        </w:tc>
        <w:tc>
          <w:tcPr>
            <w:tcW w:w="2372" w:type="dxa"/>
            <w:shd w:val="clear" w:color="auto" w:fill="auto"/>
            <w:vAlign w:val="center"/>
            <w:hideMark/>
          </w:tcPr>
          <w:p w14:paraId="2BDECC8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0.0347</w:t>
            </w:r>
          </w:p>
        </w:tc>
        <w:tc>
          <w:tcPr>
            <w:tcW w:w="2036" w:type="dxa"/>
            <w:shd w:val="clear" w:color="auto" w:fill="auto"/>
            <w:vAlign w:val="center"/>
            <w:hideMark/>
          </w:tcPr>
          <w:p w14:paraId="1D5958E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1,483.60 </w:t>
            </w:r>
          </w:p>
        </w:tc>
      </w:tr>
      <w:tr w:rsidR="008C06EA" w:rsidRPr="00BB4BED" w14:paraId="3BF340CC" w14:textId="77777777" w:rsidTr="004D3C01">
        <w:trPr>
          <w:trHeight w:val="20"/>
        </w:trPr>
        <w:tc>
          <w:tcPr>
            <w:tcW w:w="1083" w:type="dxa"/>
            <w:vAlign w:val="center"/>
            <w:hideMark/>
          </w:tcPr>
          <w:p w14:paraId="2371A9E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22d</w:t>
            </w:r>
          </w:p>
        </w:tc>
        <w:tc>
          <w:tcPr>
            <w:tcW w:w="3701" w:type="dxa"/>
            <w:shd w:val="clear" w:color="auto" w:fill="FFFFFF"/>
            <w:vAlign w:val="center"/>
            <w:hideMark/>
          </w:tcPr>
          <w:p w14:paraId="5A910C4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7,500m² to 20,000m² and &lt; $4,200,000 ARV</w:t>
            </w:r>
          </w:p>
        </w:tc>
        <w:tc>
          <w:tcPr>
            <w:tcW w:w="2372" w:type="dxa"/>
            <w:shd w:val="clear" w:color="auto" w:fill="auto"/>
            <w:vAlign w:val="center"/>
            <w:hideMark/>
          </w:tcPr>
          <w:p w14:paraId="0991644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0.0355</w:t>
            </w:r>
          </w:p>
        </w:tc>
        <w:tc>
          <w:tcPr>
            <w:tcW w:w="2036" w:type="dxa"/>
            <w:shd w:val="clear" w:color="auto" w:fill="auto"/>
            <w:vAlign w:val="center"/>
            <w:hideMark/>
          </w:tcPr>
          <w:p w14:paraId="29BFBE4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810.00 </w:t>
            </w:r>
          </w:p>
        </w:tc>
      </w:tr>
      <w:tr w:rsidR="008C06EA" w:rsidRPr="00BB4BED" w14:paraId="76891353" w14:textId="77777777" w:rsidTr="004D3C01">
        <w:trPr>
          <w:trHeight w:val="20"/>
        </w:trPr>
        <w:tc>
          <w:tcPr>
            <w:tcW w:w="1083" w:type="dxa"/>
            <w:vAlign w:val="center"/>
            <w:hideMark/>
          </w:tcPr>
          <w:p w14:paraId="7E09A2E1"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22e</w:t>
            </w:r>
          </w:p>
        </w:tc>
        <w:tc>
          <w:tcPr>
            <w:tcW w:w="3701" w:type="dxa"/>
            <w:shd w:val="clear" w:color="auto" w:fill="FFFFFF"/>
            <w:vAlign w:val="center"/>
            <w:hideMark/>
          </w:tcPr>
          <w:p w14:paraId="52BA8A9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7,500m² to 20,000m² and $4,200,000 to $10,000,000 ARV</w:t>
            </w:r>
          </w:p>
        </w:tc>
        <w:tc>
          <w:tcPr>
            <w:tcW w:w="2372" w:type="dxa"/>
            <w:shd w:val="clear" w:color="auto" w:fill="auto"/>
            <w:vAlign w:val="center"/>
            <w:hideMark/>
          </w:tcPr>
          <w:p w14:paraId="5963E8F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0.0355</w:t>
            </w:r>
          </w:p>
        </w:tc>
        <w:tc>
          <w:tcPr>
            <w:tcW w:w="2036" w:type="dxa"/>
            <w:shd w:val="clear" w:color="auto" w:fill="auto"/>
            <w:vAlign w:val="center"/>
            <w:hideMark/>
          </w:tcPr>
          <w:p w14:paraId="68ED66A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1,483.60 </w:t>
            </w:r>
          </w:p>
        </w:tc>
      </w:tr>
      <w:tr w:rsidR="008C06EA" w:rsidRPr="00BB4BED" w14:paraId="4A653A22" w14:textId="77777777" w:rsidTr="004D3C01">
        <w:trPr>
          <w:trHeight w:val="20"/>
        </w:trPr>
        <w:tc>
          <w:tcPr>
            <w:tcW w:w="1083" w:type="dxa"/>
            <w:vAlign w:val="center"/>
            <w:hideMark/>
          </w:tcPr>
          <w:p w14:paraId="03B7497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22f</w:t>
            </w:r>
          </w:p>
        </w:tc>
        <w:tc>
          <w:tcPr>
            <w:tcW w:w="3701" w:type="dxa"/>
            <w:shd w:val="clear" w:color="auto" w:fill="FFFFFF"/>
            <w:vAlign w:val="center"/>
            <w:hideMark/>
          </w:tcPr>
          <w:p w14:paraId="298B47C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7,500m² to 20,000m² and &gt; $10,000,000 ARV</w:t>
            </w:r>
          </w:p>
        </w:tc>
        <w:tc>
          <w:tcPr>
            <w:tcW w:w="2372" w:type="dxa"/>
            <w:shd w:val="clear" w:color="auto" w:fill="auto"/>
            <w:vAlign w:val="center"/>
            <w:hideMark/>
          </w:tcPr>
          <w:p w14:paraId="5F4E8C4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0.0355</w:t>
            </w:r>
          </w:p>
        </w:tc>
        <w:tc>
          <w:tcPr>
            <w:tcW w:w="2036" w:type="dxa"/>
            <w:shd w:val="clear" w:color="auto" w:fill="auto"/>
            <w:vAlign w:val="center"/>
            <w:hideMark/>
          </w:tcPr>
          <w:p w14:paraId="6368E6A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4,945.20 </w:t>
            </w:r>
          </w:p>
        </w:tc>
      </w:tr>
      <w:tr w:rsidR="008C06EA" w:rsidRPr="00BB4BED" w14:paraId="298E0BC1" w14:textId="77777777" w:rsidTr="004D3C01">
        <w:trPr>
          <w:trHeight w:val="20"/>
        </w:trPr>
        <w:tc>
          <w:tcPr>
            <w:tcW w:w="1083" w:type="dxa"/>
            <w:vAlign w:val="center"/>
            <w:hideMark/>
          </w:tcPr>
          <w:p w14:paraId="2873FD4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22g</w:t>
            </w:r>
          </w:p>
        </w:tc>
        <w:tc>
          <w:tcPr>
            <w:tcW w:w="3701" w:type="dxa"/>
            <w:shd w:val="clear" w:color="auto" w:fill="FFFFFF"/>
            <w:vAlign w:val="center"/>
            <w:hideMark/>
          </w:tcPr>
          <w:p w14:paraId="04C92960"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20,001m² to 40,000m² and &lt; $8,000,000 ARV</w:t>
            </w:r>
          </w:p>
        </w:tc>
        <w:tc>
          <w:tcPr>
            <w:tcW w:w="2372" w:type="dxa"/>
            <w:shd w:val="clear" w:color="auto" w:fill="auto"/>
            <w:vAlign w:val="center"/>
            <w:hideMark/>
          </w:tcPr>
          <w:p w14:paraId="3444F66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0.0381</w:t>
            </w:r>
          </w:p>
        </w:tc>
        <w:tc>
          <w:tcPr>
            <w:tcW w:w="2036" w:type="dxa"/>
            <w:shd w:val="clear" w:color="auto" w:fill="auto"/>
            <w:vAlign w:val="center"/>
            <w:hideMark/>
          </w:tcPr>
          <w:p w14:paraId="54ADC5E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1,627.60 </w:t>
            </w:r>
          </w:p>
        </w:tc>
      </w:tr>
      <w:tr w:rsidR="008C06EA" w:rsidRPr="00BB4BED" w14:paraId="2A1EFCF1" w14:textId="77777777" w:rsidTr="004D3C01">
        <w:trPr>
          <w:trHeight w:val="20"/>
        </w:trPr>
        <w:tc>
          <w:tcPr>
            <w:tcW w:w="1083" w:type="dxa"/>
            <w:vAlign w:val="center"/>
            <w:hideMark/>
          </w:tcPr>
          <w:p w14:paraId="4965C6F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22h</w:t>
            </w:r>
          </w:p>
        </w:tc>
        <w:tc>
          <w:tcPr>
            <w:tcW w:w="3701" w:type="dxa"/>
            <w:shd w:val="clear" w:color="auto" w:fill="FFFFFF"/>
            <w:vAlign w:val="center"/>
            <w:hideMark/>
          </w:tcPr>
          <w:p w14:paraId="608F32D2"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20,001m² to 40,000m² and equal to or &gt; $8,000,000 ARV</w:t>
            </w:r>
          </w:p>
        </w:tc>
        <w:tc>
          <w:tcPr>
            <w:tcW w:w="2372" w:type="dxa"/>
            <w:shd w:val="clear" w:color="auto" w:fill="auto"/>
            <w:vAlign w:val="center"/>
            <w:hideMark/>
          </w:tcPr>
          <w:p w14:paraId="709D7F7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0.0381</w:t>
            </w:r>
          </w:p>
        </w:tc>
        <w:tc>
          <w:tcPr>
            <w:tcW w:w="2036" w:type="dxa"/>
            <w:shd w:val="clear" w:color="auto" w:fill="auto"/>
            <w:vAlign w:val="center"/>
            <w:hideMark/>
          </w:tcPr>
          <w:p w14:paraId="653129D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3,141.60 </w:t>
            </w:r>
          </w:p>
        </w:tc>
      </w:tr>
      <w:tr w:rsidR="008C06EA" w:rsidRPr="00BB4BED" w14:paraId="0743ABDC" w14:textId="77777777" w:rsidTr="004D3C01">
        <w:trPr>
          <w:trHeight w:val="20"/>
        </w:trPr>
        <w:tc>
          <w:tcPr>
            <w:tcW w:w="1083" w:type="dxa"/>
            <w:vAlign w:val="center"/>
            <w:hideMark/>
          </w:tcPr>
          <w:p w14:paraId="01DA693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22i</w:t>
            </w:r>
          </w:p>
        </w:tc>
        <w:tc>
          <w:tcPr>
            <w:tcW w:w="3701" w:type="dxa"/>
            <w:shd w:val="clear" w:color="auto" w:fill="FFFFFF"/>
            <w:vAlign w:val="center"/>
            <w:hideMark/>
          </w:tcPr>
          <w:p w14:paraId="3304322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 xml:space="preserve">Retail Warehouse 40,001m² to 80,000m² </w:t>
            </w:r>
          </w:p>
        </w:tc>
        <w:tc>
          <w:tcPr>
            <w:tcW w:w="2372" w:type="dxa"/>
            <w:shd w:val="clear" w:color="auto" w:fill="auto"/>
            <w:vAlign w:val="center"/>
            <w:hideMark/>
          </w:tcPr>
          <w:p w14:paraId="43042E8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0.0381</w:t>
            </w:r>
          </w:p>
        </w:tc>
        <w:tc>
          <w:tcPr>
            <w:tcW w:w="2036" w:type="dxa"/>
            <w:shd w:val="clear" w:color="auto" w:fill="auto"/>
            <w:vAlign w:val="center"/>
            <w:hideMark/>
          </w:tcPr>
          <w:p w14:paraId="127AACC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4,047.92 </w:t>
            </w:r>
          </w:p>
        </w:tc>
      </w:tr>
      <w:tr w:rsidR="008C06EA" w:rsidRPr="00BB4BED" w14:paraId="7F5C9577" w14:textId="77777777" w:rsidTr="004D3C01">
        <w:trPr>
          <w:trHeight w:val="20"/>
        </w:trPr>
        <w:tc>
          <w:tcPr>
            <w:tcW w:w="1083" w:type="dxa"/>
            <w:vAlign w:val="center"/>
            <w:hideMark/>
          </w:tcPr>
          <w:p w14:paraId="4A24CEA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22j</w:t>
            </w:r>
          </w:p>
        </w:tc>
        <w:tc>
          <w:tcPr>
            <w:tcW w:w="3701" w:type="dxa"/>
            <w:shd w:val="clear" w:color="auto" w:fill="FFFFFF"/>
            <w:vAlign w:val="center"/>
            <w:hideMark/>
          </w:tcPr>
          <w:p w14:paraId="0119555C"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Retail Warehouse &gt; 80,000m²</w:t>
            </w:r>
          </w:p>
        </w:tc>
        <w:tc>
          <w:tcPr>
            <w:tcW w:w="2372" w:type="dxa"/>
            <w:shd w:val="clear" w:color="auto" w:fill="auto"/>
            <w:vAlign w:val="center"/>
            <w:hideMark/>
          </w:tcPr>
          <w:p w14:paraId="43EC58B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0.0381</w:t>
            </w:r>
          </w:p>
        </w:tc>
        <w:tc>
          <w:tcPr>
            <w:tcW w:w="2036" w:type="dxa"/>
            <w:shd w:val="clear" w:color="auto" w:fill="auto"/>
            <w:vAlign w:val="center"/>
            <w:hideMark/>
          </w:tcPr>
          <w:p w14:paraId="5D14BB2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1,211.76 </w:t>
            </w:r>
          </w:p>
        </w:tc>
      </w:tr>
      <w:tr w:rsidR="008C06EA" w:rsidRPr="00BB4BED" w14:paraId="30323C44" w14:textId="77777777" w:rsidTr="004D3C01">
        <w:trPr>
          <w:trHeight w:val="20"/>
        </w:trPr>
        <w:tc>
          <w:tcPr>
            <w:tcW w:w="1083" w:type="dxa"/>
            <w:vAlign w:val="center"/>
            <w:hideMark/>
          </w:tcPr>
          <w:p w14:paraId="1DDEEF51" w14:textId="77777777" w:rsidR="008C06EA" w:rsidRPr="00D80DC8" w:rsidRDefault="008C06EA" w:rsidP="00B734C9">
            <w:pPr>
              <w:spacing w:before="60" w:after="60"/>
              <w:jc w:val="center"/>
              <w:rPr>
                <w:rFonts w:ascii="Times New Roman" w:hAnsi="Times New Roman"/>
                <w:color w:val="000000" w:themeColor="text1"/>
              </w:rPr>
            </w:pPr>
            <w:bookmarkStart w:id="40" w:name="_Hlk102659681"/>
            <w:r w:rsidRPr="00D80DC8">
              <w:rPr>
                <w:rFonts w:ascii="Times New Roman" w:hAnsi="Times New Roman"/>
                <w:color w:val="000000" w:themeColor="text1"/>
              </w:rPr>
              <w:t>23</w:t>
            </w:r>
          </w:p>
        </w:tc>
        <w:tc>
          <w:tcPr>
            <w:tcW w:w="3701" w:type="dxa"/>
            <w:hideMark/>
          </w:tcPr>
          <w:p w14:paraId="0C8FBE4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Transitory Accommodation</w:t>
            </w:r>
          </w:p>
        </w:tc>
        <w:tc>
          <w:tcPr>
            <w:tcW w:w="2372" w:type="dxa"/>
            <w:shd w:val="clear" w:color="auto" w:fill="auto"/>
            <w:vAlign w:val="center"/>
            <w:hideMark/>
          </w:tcPr>
          <w:p w14:paraId="0183B16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0.0180</w:t>
            </w:r>
          </w:p>
        </w:tc>
        <w:tc>
          <w:tcPr>
            <w:tcW w:w="2036" w:type="dxa"/>
            <w:shd w:val="clear" w:color="auto" w:fill="auto"/>
            <w:vAlign w:val="center"/>
            <w:hideMark/>
          </w:tcPr>
          <w:p w14:paraId="343A008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69.80</w:t>
            </w:r>
          </w:p>
        </w:tc>
      </w:tr>
      <w:tr w:rsidR="008C06EA" w:rsidRPr="00BB4BED" w14:paraId="7233D2D0" w14:textId="77777777" w:rsidTr="004D3C01">
        <w:trPr>
          <w:trHeight w:val="20"/>
        </w:trPr>
        <w:tc>
          <w:tcPr>
            <w:tcW w:w="1083" w:type="dxa"/>
            <w:vAlign w:val="center"/>
            <w:hideMark/>
          </w:tcPr>
          <w:p w14:paraId="123ED52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24</w:t>
            </w:r>
          </w:p>
        </w:tc>
        <w:tc>
          <w:tcPr>
            <w:tcW w:w="3701" w:type="dxa"/>
            <w:hideMark/>
          </w:tcPr>
          <w:p w14:paraId="0F843690"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Transitory Accommodation</w:t>
            </w:r>
          </w:p>
        </w:tc>
        <w:tc>
          <w:tcPr>
            <w:tcW w:w="2372" w:type="dxa"/>
            <w:shd w:val="clear" w:color="auto" w:fill="auto"/>
            <w:vAlign w:val="center"/>
            <w:hideMark/>
          </w:tcPr>
          <w:p w14:paraId="5E2DF80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0.0180</w:t>
            </w:r>
          </w:p>
        </w:tc>
        <w:tc>
          <w:tcPr>
            <w:tcW w:w="2036" w:type="dxa"/>
            <w:shd w:val="clear" w:color="auto" w:fill="auto"/>
            <w:vAlign w:val="center"/>
            <w:hideMark/>
          </w:tcPr>
          <w:p w14:paraId="2491389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72.56 </w:t>
            </w:r>
          </w:p>
        </w:tc>
      </w:tr>
      <w:tr w:rsidR="008C06EA" w:rsidRPr="00BB4BED" w14:paraId="011F8681" w14:textId="77777777" w:rsidTr="004D3C01">
        <w:trPr>
          <w:trHeight w:val="20"/>
        </w:trPr>
        <w:tc>
          <w:tcPr>
            <w:tcW w:w="1083" w:type="dxa"/>
            <w:vAlign w:val="center"/>
          </w:tcPr>
          <w:p w14:paraId="492B61F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25</w:t>
            </w:r>
          </w:p>
        </w:tc>
        <w:tc>
          <w:tcPr>
            <w:tcW w:w="3701" w:type="dxa"/>
          </w:tcPr>
          <w:p w14:paraId="205AD418"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Commercial Single Accommodation Unit</w:t>
            </w:r>
          </w:p>
        </w:tc>
        <w:tc>
          <w:tcPr>
            <w:tcW w:w="2372" w:type="dxa"/>
            <w:shd w:val="clear" w:color="auto" w:fill="auto"/>
            <w:vAlign w:val="center"/>
          </w:tcPr>
          <w:p w14:paraId="5787648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0.0180</w:t>
            </w:r>
          </w:p>
        </w:tc>
        <w:tc>
          <w:tcPr>
            <w:tcW w:w="2036" w:type="dxa"/>
            <w:shd w:val="clear" w:color="auto" w:fill="auto"/>
            <w:vAlign w:val="center"/>
          </w:tcPr>
          <w:p w14:paraId="00275CC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72.56 </w:t>
            </w:r>
          </w:p>
        </w:tc>
      </w:tr>
      <w:tr w:rsidR="008C06EA" w:rsidRPr="00BB4BED" w14:paraId="33532D29" w14:textId="77777777" w:rsidTr="004D3C01">
        <w:trPr>
          <w:trHeight w:val="20"/>
        </w:trPr>
        <w:tc>
          <w:tcPr>
            <w:tcW w:w="1083" w:type="dxa"/>
            <w:vAlign w:val="center"/>
          </w:tcPr>
          <w:p w14:paraId="3177C38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26</w:t>
            </w:r>
          </w:p>
        </w:tc>
        <w:tc>
          <w:tcPr>
            <w:tcW w:w="3701" w:type="dxa"/>
          </w:tcPr>
          <w:p w14:paraId="5A94F0E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Reduced Rate 1</w:t>
            </w:r>
          </w:p>
        </w:tc>
        <w:tc>
          <w:tcPr>
            <w:tcW w:w="2372" w:type="dxa"/>
            <w:shd w:val="clear" w:color="auto" w:fill="auto"/>
            <w:vAlign w:val="center"/>
          </w:tcPr>
          <w:p w14:paraId="1EEA27A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0.0044</w:t>
            </w:r>
          </w:p>
        </w:tc>
        <w:tc>
          <w:tcPr>
            <w:tcW w:w="2036" w:type="dxa"/>
            <w:shd w:val="clear" w:color="auto" w:fill="auto"/>
            <w:vAlign w:val="center"/>
          </w:tcPr>
          <w:p w14:paraId="17FF2C4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65.92 </w:t>
            </w:r>
          </w:p>
        </w:tc>
      </w:tr>
      <w:tr w:rsidR="008C06EA" w:rsidRPr="00BB4BED" w14:paraId="5D3FBBE3" w14:textId="77777777" w:rsidTr="004D3C01">
        <w:trPr>
          <w:trHeight w:val="20"/>
        </w:trPr>
        <w:tc>
          <w:tcPr>
            <w:tcW w:w="1083" w:type="dxa"/>
            <w:vAlign w:val="center"/>
          </w:tcPr>
          <w:p w14:paraId="18F857A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27</w:t>
            </w:r>
          </w:p>
        </w:tc>
        <w:tc>
          <w:tcPr>
            <w:tcW w:w="3701" w:type="dxa"/>
          </w:tcPr>
          <w:p w14:paraId="0A47B91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Reduced Rate 2</w:t>
            </w:r>
          </w:p>
        </w:tc>
        <w:tc>
          <w:tcPr>
            <w:tcW w:w="2372" w:type="dxa"/>
            <w:shd w:val="clear" w:color="auto" w:fill="auto"/>
            <w:vAlign w:val="center"/>
          </w:tcPr>
          <w:p w14:paraId="7C94D19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0.0087</w:t>
            </w:r>
          </w:p>
        </w:tc>
        <w:tc>
          <w:tcPr>
            <w:tcW w:w="2036" w:type="dxa"/>
            <w:shd w:val="clear" w:color="auto" w:fill="auto"/>
            <w:vAlign w:val="center"/>
          </w:tcPr>
          <w:p w14:paraId="7439821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65.92 </w:t>
            </w:r>
          </w:p>
        </w:tc>
      </w:tr>
      <w:tr w:rsidR="008C06EA" w:rsidRPr="00BB4BED" w14:paraId="4944ED0E" w14:textId="77777777" w:rsidTr="004D3C01">
        <w:trPr>
          <w:trHeight w:val="20"/>
        </w:trPr>
        <w:tc>
          <w:tcPr>
            <w:tcW w:w="1083" w:type="dxa"/>
            <w:vAlign w:val="center"/>
          </w:tcPr>
          <w:p w14:paraId="7117DB1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28</w:t>
            </w:r>
          </w:p>
        </w:tc>
        <w:tc>
          <w:tcPr>
            <w:tcW w:w="3701" w:type="dxa"/>
          </w:tcPr>
          <w:p w14:paraId="3B3CE33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Reduced Rate 3</w:t>
            </w:r>
          </w:p>
        </w:tc>
        <w:tc>
          <w:tcPr>
            <w:tcW w:w="2372" w:type="dxa"/>
            <w:shd w:val="clear" w:color="auto" w:fill="auto"/>
            <w:vAlign w:val="center"/>
          </w:tcPr>
          <w:p w14:paraId="29E5712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0.0146</w:t>
            </w:r>
          </w:p>
        </w:tc>
        <w:tc>
          <w:tcPr>
            <w:tcW w:w="2036" w:type="dxa"/>
            <w:shd w:val="clear" w:color="auto" w:fill="auto"/>
            <w:vAlign w:val="center"/>
          </w:tcPr>
          <w:p w14:paraId="6232932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65.92 </w:t>
            </w:r>
          </w:p>
        </w:tc>
      </w:tr>
      <w:tr w:rsidR="008C06EA" w:rsidRPr="00BB4BED" w14:paraId="7DDE9EF8" w14:textId="77777777" w:rsidTr="004D3C01">
        <w:trPr>
          <w:trHeight w:val="20"/>
        </w:trPr>
        <w:tc>
          <w:tcPr>
            <w:tcW w:w="1083" w:type="dxa"/>
            <w:vAlign w:val="center"/>
          </w:tcPr>
          <w:p w14:paraId="74470567"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29</w:t>
            </w:r>
          </w:p>
        </w:tc>
        <w:tc>
          <w:tcPr>
            <w:tcW w:w="3701" w:type="dxa"/>
          </w:tcPr>
          <w:p w14:paraId="63A7400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Reduced Rate 1</w:t>
            </w:r>
          </w:p>
        </w:tc>
        <w:tc>
          <w:tcPr>
            <w:tcW w:w="2372" w:type="dxa"/>
            <w:shd w:val="clear" w:color="auto" w:fill="auto"/>
            <w:vAlign w:val="center"/>
          </w:tcPr>
          <w:p w14:paraId="224FE68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0.0032</w:t>
            </w:r>
          </w:p>
        </w:tc>
        <w:tc>
          <w:tcPr>
            <w:tcW w:w="2036" w:type="dxa"/>
            <w:shd w:val="clear" w:color="auto" w:fill="auto"/>
            <w:vAlign w:val="center"/>
          </w:tcPr>
          <w:p w14:paraId="6E4C3D7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65.92</w:t>
            </w:r>
          </w:p>
        </w:tc>
      </w:tr>
      <w:tr w:rsidR="008C06EA" w:rsidRPr="00BB4BED" w14:paraId="031D4227" w14:textId="77777777" w:rsidTr="004D3C01">
        <w:trPr>
          <w:trHeight w:val="20"/>
        </w:trPr>
        <w:tc>
          <w:tcPr>
            <w:tcW w:w="1083" w:type="dxa"/>
            <w:vAlign w:val="center"/>
          </w:tcPr>
          <w:p w14:paraId="60859ED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30</w:t>
            </w:r>
          </w:p>
        </w:tc>
        <w:tc>
          <w:tcPr>
            <w:tcW w:w="3701" w:type="dxa"/>
          </w:tcPr>
          <w:p w14:paraId="012B2C4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Reduced Rate 2</w:t>
            </w:r>
          </w:p>
        </w:tc>
        <w:tc>
          <w:tcPr>
            <w:tcW w:w="2372" w:type="dxa"/>
            <w:shd w:val="clear" w:color="auto" w:fill="auto"/>
            <w:vAlign w:val="center"/>
          </w:tcPr>
          <w:p w14:paraId="704E133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0.0095</w:t>
            </w:r>
          </w:p>
        </w:tc>
        <w:tc>
          <w:tcPr>
            <w:tcW w:w="2036" w:type="dxa"/>
            <w:shd w:val="clear" w:color="auto" w:fill="auto"/>
            <w:vAlign w:val="center"/>
          </w:tcPr>
          <w:p w14:paraId="7E439E4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65.92</w:t>
            </w:r>
          </w:p>
        </w:tc>
      </w:tr>
      <w:tr w:rsidR="008C06EA" w:rsidRPr="00BB4BED" w14:paraId="5536D9DB" w14:textId="77777777" w:rsidTr="004D3C01">
        <w:trPr>
          <w:trHeight w:val="20"/>
        </w:trPr>
        <w:tc>
          <w:tcPr>
            <w:tcW w:w="1083" w:type="dxa"/>
            <w:vAlign w:val="center"/>
          </w:tcPr>
          <w:p w14:paraId="147F729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31</w:t>
            </w:r>
          </w:p>
        </w:tc>
        <w:tc>
          <w:tcPr>
            <w:tcW w:w="3701" w:type="dxa"/>
          </w:tcPr>
          <w:p w14:paraId="785CBD7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Reduced Rate 3</w:t>
            </w:r>
          </w:p>
        </w:tc>
        <w:tc>
          <w:tcPr>
            <w:tcW w:w="2372" w:type="dxa"/>
            <w:shd w:val="clear" w:color="auto" w:fill="auto"/>
            <w:vAlign w:val="center"/>
          </w:tcPr>
          <w:p w14:paraId="18DD533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0.0158</w:t>
            </w:r>
          </w:p>
        </w:tc>
        <w:tc>
          <w:tcPr>
            <w:tcW w:w="2036" w:type="dxa"/>
            <w:shd w:val="clear" w:color="auto" w:fill="auto"/>
            <w:vAlign w:val="center"/>
          </w:tcPr>
          <w:p w14:paraId="7DCDA4C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65.92</w:t>
            </w:r>
          </w:p>
        </w:tc>
      </w:tr>
      <w:tr w:rsidR="008C06EA" w:rsidRPr="00BB4BED" w14:paraId="11B63BEE" w14:textId="77777777" w:rsidTr="004D3C01">
        <w:trPr>
          <w:trHeight w:val="20"/>
        </w:trPr>
        <w:tc>
          <w:tcPr>
            <w:tcW w:w="1083" w:type="dxa"/>
            <w:vAlign w:val="center"/>
          </w:tcPr>
          <w:p w14:paraId="34507AB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32a</w:t>
            </w:r>
          </w:p>
        </w:tc>
        <w:tc>
          <w:tcPr>
            <w:tcW w:w="3701" w:type="dxa"/>
          </w:tcPr>
          <w:p w14:paraId="0E80248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50 to 100 dwellings</w:t>
            </w:r>
          </w:p>
        </w:tc>
        <w:tc>
          <w:tcPr>
            <w:tcW w:w="2372" w:type="dxa"/>
            <w:shd w:val="clear" w:color="auto" w:fill="auto"/>
            <w:vAlign w:val="center"/>
          </w:tcPr>
          <w:p w14:paraId="65073B4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61799E2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3,235.60 </w:t>
            </w:r>
          </w:p>
        </w:tc>
      </w:tr>
      <w:tr w:rsidR="008C06EA" w:rsidRPr="00BB4BED" w14:paraId="674AE259" w14:textId="77777777" w:rsidTr="004D3C01">
        <w:trPr>
          <w:trHeight w:val="20"/>
        </w:trPr>
        <w:tc>
          <w:tcPr>
            <w:tcW w:w="1083" w:type="dxa"/>
            <w:vAlign w:val="center"/>
          </w:tcPr>
          <w:p w14:paraId="1725DE8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32b</w:t>
            </w:r>
          </w:p>
        </w:tc>
        <w:tc>
          <w:tcPr>
            <w:tcW w:w="3701" w:type="dxa"/>
          </w:tcPr>
          <w:p w14:paraId="22D76678"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101 to 150 dwellings</w:t>
            </w:r>
          </w:p>
        </w:tc>
        <w:tc>
          <w:tcPr>
            <w:tcW w:w="2372" w:type="dxa"/>
            <w:shd w:val="clear" w:color="auto" w:fill="auto"/>
          </w:tcPr>
          <w:p w14:paraId="3C82D99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02E35BF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5,364.24 </w:t>
            </w:r>
          </w:p>
        </w:tc>
      </w:tr>
      <w:tr w:rsidR="008C06EA" w:rsidRPr="00BB4BED" w14:paraId="3EDAC7D6" w14:textId="77777777" w:rsidTr="004D3C01">
        <w:trPr>
          <w:trHeight w:val="20"/>
        </w:trPr>
        <w:tc>
          <w:tcPr>
            <w:tcW w:w="1083" w:type="dxa"/>
            <w:vAlign w:val="center"/>
          </w:tcPr>
          <w:p w14:paraId="3EDA5A3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32c</w:t>
            </w:r>
          </w:p>
        </w:tc>
        <w:tc>
          <w:tcPr>
            <w:tcW w:w="3701" w:type="dxa"/>
          </w:tcPr>
          <w:p w14:paraId="59C386F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151 to 200 dwellings</w:t>
            </w:r>
          </w:p>
        </w:tc>
        <w:tc>
          <w:tcPr>
            <w:tcW w:w="2372" w:type="dxa"/>
            <w:shd w:val="clear" w:color="auto" w:fill="auto"/>
          </w:tcPr>
          <w:p w14:paraId="3D1E425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4CE3164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7,492.88 </w:t>
            </w:r>
          </w:p>
        </w:tc>
      </w:tr>
      <w:tr w:rsidR="008C06EA" w:rsidRPr="00BB4BED" w14:paraId="48CA0DB4" w14:textId="77777777" w:rsidTr="004D3C01">
        <w:trPr>
          <w:trHeight w:val="20"/>
        </w:trPr>
        <w:tc>
          <w:tcPr>
            <w:tcW w:w="1083" w:type="dxa"/>
            <w:vAlign w:val="center"/>
          </w:tcPr>
          <w:p w14:paraId="6A3123F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32d</w:t>
            </w:r>
          </w:p>
        </w:tc>
        <w:tc>
          <w:tcPr>
            <w:tcW w:w="3701" w:type="dxa"/>
          </w:tcPr>
          <w:p w14:paraId="7A3EE3D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201 to 225 dwellings</w:t>
            </w:r>
          </w:p>
        </w:tc>
        <w:tc>
          <w:tcPr>
            <w:tcW w:w="2372" w:type="dxa"/>
            <w:shd w:val="clear" w:color="auto" w:fill="auto"/>
          </w:tcPr>
          <w:p w14:paraId="59B8D3FA"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22A9024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9,089.36 </w:t>
            </w:r>
          </w:p>
        </w:tc>
      </w:tr>
      <w:tr w:rsidR="008C06EA" w:rsidRPr="00BB4BED" w14:paraId="73DC1DAE" w14:textId="77777777" w:rsidTr="004D3C01">
        <w:trPr>
          <w:trHeight w:val="20"/>
        </w:trPr>
        <w:tc>
          <w:tcPr>
            <w:tcW w:w="1083" w:type="dxa"/>
            <w:vAlign w:val="center"/>
          </w:tcPr>
          <w:p w14:paraId="0A7C820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32e</w:t>
            </w:r>
          </w:p>
        </w:tc>
        <w:tc>
          <w:tcPr>
            <w:tcW w:w="3701" w:type="dxa"/>
          </w:tcPr>
          <w:p w14:paraId="659596B1"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226 to 250 dwellings</w:t>
            </w:r>
          </w:p>
        </w:tc>
        <w:tc>
          <w:tcPr>
            <w:tcW w:w="2372" w:type="dxa"/>
            <w:shd w:val="clear" w:color="auto" w:fill="auto"/>
          </w:tcPr>
          <w:p w14:paraId="36C2F51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7040752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10,153.68 </w:t>
            </w:r>
          </w:p>
        </w:tc>
      </w:tr>
      <w:tr w:rsidR="008C06EA" w:rsidRPr="00BB4BED" w14:paraId="13235C67" w14:textId="77777777" w:rsidTr="004D3C01">
        <w:trPr>
          <w:trHeight w:val="20"/>
        </w:trPr>
        <w:tc>
          <w:tcPr>
            <w:tcW w:w="1083" w:type="dxa"/>
            <w:vAlign w:val="center"/>
          </w:tcPr>
          <w:p w14:paraId="5E6B906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32f</w:t>
            </w:r>
          </w:p>
        </w:tc>
        <w:tc>
          <w:tcPr>
            <w:tcW w:w="3701" w:type="dxa"/>
          </w:tcPr>
          <w:p w14:paraId="5F9074F2"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251 to 275 dwellings</w:t>
            </w:r>
          </w:p>
        </w:tc>
        <w:tc>
          <w:tcPr>
            <w:tcW w:w="2372" w:type="dxa"/>
            <w:shd w:val="clear" w:color="auto" w:fill="auto"/>
          </w:tcPr>
          <w:p w14:paraId="43E34F7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026C631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11,218.00 </w:t>
            </w:r>
          </w:p>
        </w:tc>
      </w:tr>
      <w:tr w:rsidR="008C06EA" w:rsidRPr="00BB4BED" w14:paraId="7317EC6A" w14:textId="77777777" w:rsidTr="004D3C01">
        <w:trPr>
          <w:trHeight w:val="20"/>
        </w:trPr>
        <w:tc>
          <w:tcPr>
            <w:tcW w:w="1083" w:type="dxa"/>
            <w:vAlign w:val="center"/>
          </w:tcPr>
          <w:p w14:paraId="4E9CA17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32g</w:t>
            </w:r>
          </w:p>
        </w:tc>
        <w:tc>
          <w:tcPr>
            <w:tcW w:w="3701" w:type="dxa"/>
          </w:tcPr>
          <w:p w14:paraId="69EBAFC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276 to 300 dwellings</w:t>
            </w:r>
          </w:p>
        </w:tc>
        <w:tc>
          <w:tcPr>
            <w:tcW w:w="2372" w:type="dxa"/>
            <w:shd w:val="clear" w:color="auto" w:fill="auto"/>
          </w:tcPr>
          <w:p w14:paraId="11C3DCD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21FC9CC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12,282.36 </w:t>
            </w:r>
          </w:p>
        </w:tc>
      </w:tr>
      <w:tr w:rsidR="008C06EA" w:rsidRPr="00BB4BED" w14:paraId="37E7766C" w14:textId="77777777" w:rsidTr="004D3C01">
        <w:trPr>
          <w:trHeight w:val="20"/>
        </w:trPr>
        <w:tc>
          <w:tcPr>
            <w:tcW w:w="1083" w:type="dxa"/>
            <w:vAlign w:val="center"/>
          </w:tcPr>
          <w:p w14:paraId="77D5821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32h</w:t>
            </w:r>
          </w:p>
        </w:tc>
        <w:tc>
          <w:tcPr>
            <w:tcW w:w="3701" w:type="dxa"/>
          </w:tcPr>
          <w:p w14:paraId="54EC6F44"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301 to 325 dwellings</w:t>
            </w:r>
          </w:p>
        </w:tc>
        <w:tc>
          <w:tcPr>
            <w:tcW w:w="2372" w:type="dxa"/>
            <w:shd w:val="clear" w:color="auto" w:fill="auto"/>
          </w:tcPr>
          <w:p w14:paraId="0D75657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6BC3217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13,346.68 </w:t>
            </w:r>
          </w:p>
        </w:tc>
      </w:tr>
      <w:tr w:rsidR="008C06EA" w:rsidRPr="00BB4BED" w14:paraId="500D3007" w14:textId="77777777" w:rsidTr="004D3C01">
        <w:trPr>
          <w:trHeight w:val="20"/>
        </w:trPr>
        <w:tc>
          <w:tcPr>
            <w:tcW w:w="1083" w:type="dxa"/>
            <w:vAlign w:val="center"/>
          </w:tcPr>
          <w:p w14:paraId="45B6DCE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32i</w:t>
            </w:r>
          </w:p>
        </w:tc>
        <w:tc>
          <w:tcPr>
            <w:tcW w:w="3701" w:type="dxa"/>
          </w:tcPr>
          <w:p w14:paraId="1344A72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326 to 350 dwellings</w:t>
            </w:r>
          </w:p>
        </w:tc>
        <w:tc>
          <w:tcPr>
            <w:tcW w:w="2372" w:type="dxa"/>
            <w:shd w:val="clear" w:color="auto" w:fill="auto"/>
          </w:tcPr>
          <w:p w14:paraId="4BCDC0A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2F64FB6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14,411.00 </w:t>
            </w:r>
          </w:p>
        </w:tc>
      </w:tr>
      <w:tr w:rsidR="008C06EA" w:rsidRPr="00BB4BED" w14:paraId="3BECD04C" w14:textId="77777777" w:rsidTr="004D3C01">
        <w:trPr>
          <w:trHeight w:val="20"/>
        </w:trPr>
        <w:tc>
          <w:tcPr>
            <w:tcW w:w="1083" w:type="dxa"/>
            <w:vAlign w:val="center"/>
          </w:tcPr>
          <w:p w14:paraId="24F84A5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32j</w:t>
            </w:r>
          </w:p>
        </w:tc>
        <w:tc>
          <w:tcPr>
            <w:tcW w:w="3701" w:type="dxa"/>
          </w:tcPr>
          <w:p w14:paraId="6447F418"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351 to 375 dwellings</w:t>
            </w:r>
          </w:p>
        </w:tc>
        <w:tc>
          <w:tcPr>
            <w:tcW w:w="2372" w:type="dxa"/>
            <w:shd w:val="clear" w:color="auto" w:fill="auto"/>
          </w:tcPr>
          <w:p w14:paraId="376C216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4A4B0AD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15,475.32 </w:t>
            </w:r>
          </w:p>
        </w:tc>
      </w:tr>
      <w:tr w:rsidR="008C06EA" w:rsidRPr="00BB4BED" w14:paraId="732519FC" w14:textId="77777777" w:rsidTr="004D3C01">
        <w:trPr>
          <w:trHeight w:val="20"/>
        </w:trPr>
        <w:tc>
          <w:tcPr>
            <w:tcW w:w="1083" w:type="dxa"/>
            <w:vAlign w:val="center"/>
          </w:tcPr>
          <w:p w14:paraId="06FFD1C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32k</w:t>
            </w:r>
          </w:p>
        </w:tc>
        <w:tc>
          <w:tcPr>
            <w:tcW w:w="3701" w:type="dxa"/>
          </w:tcPr>
          <w:p w14:paraId="1F203EF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376 to 400 dwellings</w:t>
            </w:r>
          </w:p>
        </w:tc>
        <w:tc>
          <w:tcPr>
            <w:tcW w:w="2372" w:type="dxa"/>
            <w:shd w:val="clear" w:color="auto" w:fill="auto"/>
          </w:tcPr>
          <w:p w14:paraId="331BC0D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4AC1429B"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16,539.64 </w:t>
            </w:r>
          </w:p>
        </w:tc>
      </w:tr>
      <w:tr w:rsidR="008C06EA" w:rsidRPr="00BB4BED" w14:paraId="0E488B2B" w14:textId="77777777" w:rsidTr="004D3C01">
        <w:trPr>
          <w:trHeight w:val="20"/>
        </w:trPr>
        <w:tc>
          <w:tcPr>
            <w:tcW w:w="1083" w:type="dxa"/>
            <w:vAlign w:val="center"/>
          </w:tcPr>
          <w:p w14:paraId="7162C50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32l</w:t>
            </w:r>
          </w:p>
        </w:tc>
        <w:tc>
          <w:tcPr>
            <w:tcW w:w="3701" w:type="dxa"/>
          </w:tcPr>
          <w:p w14:paraId="752E116E"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401 to 425 dwellings</w:t>
            </w:r>
          </w:p>
        </w:tc>
        <w:tc>
          <w:tcPr>
            <w:tcW w:w="2372" w:type="dxa"/>
            <w:shd w:val="clear" w:color="auto" w:fill="auto"/>
          </w:tcPr>
          <w:p w14:paraId="035FB27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094DF1F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17,603.96 </w:t>
            </w:r>
          </w:p>
        </w:tc>
      </w:tr>
      <w:tr w:rsidR="008C06EA" w:rsidRPr="00BB4BED" w14:paraId="4BA9869F" w14:textId="77777777" w:rsidTr="004D3C01">
        <w:trPr>
          <w:trHeight w:val="20"/>
        </w:trPr>
        <w:tc>
          <w:tcPr>
            <w:tcW w:w="1083" w:type="dxa"/>
            <w:vAlign w:val="center"/>
          </w:tcPr>
          <w:p w14:paraId="100F9C75"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32m</w:t>
            </w:r>
          </w:p>
        </w:tc>
        <w:tc>
          <w:tcPr>
            <w:tcW w:w="3701" w:type="dxa"/>
          </w:tcPr>
          <w:p w14:paraId="41F1F1F2"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426 to 450 dwellings</w:t>
            </w:r>
          </w:p>
        </w:tc>
        <w:tc>
          <w:tcPr>
            <w:tcW w:w="2372" w:type="dxa"/>
            <w:shd w:val="clear" w:color="auto" w:fill="auto"/>
          </w:tcPr>
          <w:p w14:paraId="79DBA8A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7AE2036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18,668.28 </w:t>
            </w:r>
          </w:p>
        </w:tc>
      </w:tr>
      <w:tr w:rsidR="008C06EA" w:rsidRPr="00BB4BED" w14:paraId="4DE01171" w14:textId="77777777" w:rsidTr="004D3C01">
        <w:trPr>
          <w:trHeight w:val="20"/>
        </w:trPr>
        <w:tc>
          <w:tcPr>
            <w:tcW w:w="1083" w:type="dxa"/>
            <w:vAlign w:val="center"/>
          </w:tcPr>
          <w:p w14:paraId="419E538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32n</w:t>
            </w:r>
          </w:p>
        </w:tc>
        <w:tc>
          <w:tcPr>
            <w:tcW w:w="3701" w:type="dxa"/>
          </w:tcPr>
          <w:p w14:paraId="71F6829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451 to 475 dwellings</w:t>
            </w:r>
          </w:p>
        </w:tc>
        <w:tc>
          <w:tcPr>
            <w:tcW w:w="2372" w:type="dxa"/>
            <w:shd w:val="clear" w:color="auto" w:fill="auto"/>
          </w:tcPr>
          <w:p w14:paraId="18FC7E9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29917FC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19,732.60 </w:t>
            </w:r>
          </w:p>
        </w:tc>
      </w:tr>
      <w:tr w:rsidR="008C06EA" w:rsidRPr="00BB4BED" w14:paraId="064CFBAF" w14:textId="77777777" w:rsidTr="004D3C01">
        <w:trPr>
          <w:trHeight w:val="20"/>
        </w:trPr>
        <w:tc>
          <w:tcPr>
            <w:tcW w:w="1083" w:type="dxa"/>
            <w:vAlign w:val="center"/>
          </w:tcPr>
          <w:p w14:paraId="280A0A9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32o</w:t>
            </w:r>
          </w:p>
        </w:tc>
        <w:tc>
          <w:tcPr>
            <w:tcW w:w="3701" w:type="dxa"/>
          </w:tcPr>
          <w:p w14:paraId="244459CF"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476 to 500 dwellings</w:t>
            </w:r>
          </w:p>
        </w:tc>
        <w:tc>
          <w:tcPr>
            <w:tcW w:w="2372" w:type="dxa"/>
            <w:shd w:val="clear" w:color="auto" w:fill="auto"/>
          </w:tcPr>
          <w:p w14:paraId="6D361AB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4FABA10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20,796.92 </w:t>
            </w:r>
          </w:p>
        </w:tc>
      </w:tr>
      <w:tr w:rsidR="008C06EA" w:rsidRPr="00BB4BED" w14:paraId="0DBF3838" w14:textId="77777777" w:rsidTr="004D3C01">
        <w:trPr>
          <w:trHeight w:val="20"/>
        </w:trPr>
        <w:tc>
          <w:tcPr>
            <w:tcW w:w="1083" w:type="dxa"/>
            <w:vAlign w:val="center"/>
          </w:tcPr>
          <w:p w14:paraId="52602B4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lastRenderedPageBreak/>
              <w:t>32p</w:t>
            </w:r>
          </w:p>
        </w:tc>
        <w:tc>
          <w:tcPr>
            <w:tcW w:w="3701" w:type="dxa"/>
          </w:tcPr>
          <w:p w14:paraId="4E687624"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501 to 525 dwellings</w:t>
            </w:r>
          </w:p>
        </w:tc>
        <w:tc>
          <w:tcPr>
            <w:tcW w:w="2372" w:type="dxa"/>
            <w:shd w:val="clear" w:color="auto" w:fill="auto"/>
          </w:tcPr>
          <w:p w14:paraId="188923E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60328904"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21,861.24 </w:t>
            </w:r>
          </w:p>
        </w:tc>
      </w:tr>
      <w:tr w:rsidR="008C06EA" w:rsidRPr="00BB4BED" w14:paraId="0A4DE389" w14:textId="77777777" w:rsidTr="004D3C01">
        <w:trPr>
          <w:trHeight w:val="20"/>
        </w:trPr>
        <w:tc>
          <w:tcPr>
            <w:tcW w:w="1083" w:type="dxa"/>
            <w:vAlign w:val="center"/>
          </w:tcPr>
          <w:p w14:paraId="7BDC870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32q</w:t>
            </w:r>
          </w:p>
        </w:tc>
        <w:tc>
          <w:tcPr>
            <w:tcW w:w="3701" w:type="dxa"/>
          </w:tcPr>
          <w:p w14:paraId="5635B4DE"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526 to 550 dwellings</w:t>
            </w:r>
          </w:p>
        </w:tc>
        <w:tc>
          <w:tcPr>
            <w:tcW w:w="2372" w:type="dxa"/>
            <w:shd w:val="clear" w:color="auto" w:fill="auto"/>
          </w:tcPr>
          <w:p w14:paraId="65689CD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7956998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22,925.56 </w:t>
            </w:r>
          </w:p>
        </w:tc>
      </w:tr>
      <w:tr w:rsidR="008C06EA" w:rsidRPr="00BB4BED" w14:paraId="6B7610F5" w14:textId="77777777" w:rsidTr="004D3C01">
        <w:trPr>
          <w:trHeight w:val="20"/>
        </w:trPr>
        <w:tc>
          <w:tcPr>
            <w:tcW w:w="1083" w:type="dxa"/>
            <w:vAlign w:val="center"/>
          </w:tcPr>
          <w:p w14:paraId="691EB77D"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32r</w:t>
            </w:r>
          </w:p>
        </w:tc>
        <w:tc>
          <w:tcPr>
            <w:tcW w:w="3701" w:type="dxa"/>
          </w:tcPr>
          <w:p w14:paraId="5A722381"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551 to 575 dwellings</w:t>
            </w:r>
          </w:p>
        </w:tc>
        <w:tc>
          <w:tcPr>
            <w:tcW w:w="2372" w:type="dxa"/>
            <w:shd w:val="clear" w:color="auto" w:fill="auto"/>
          </w:tcPr>
          <w:p w14:paraId="67C8F7A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23D2DD0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23,989.92 </w:t>
            </w:r>
          </w:p>
        </w:tc>
      </w:tr>
      <w:tr w:rsidR="008C06EA" w:rsidRPr="00BB4BED" w14:paraId="68FFAEB7" w14:textId="77777777" w:rsidTr="004D3C01">
        <w:trPr>
          <w:trHeight w:val="20"/>
        </w:trPr>
        <w:tc>
          <w:tcPr>
            <w:tcW w:w="1083" w:type="dxa"/>
            <w:vAlign w:val="center"/>
          </w:tcPr>
          <w:p w14:paraId="2B7588C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32s</w:t>
            </w:r>
          </w:p>
        </w:tc>
        <w:tc>
          <w:tcPr>
            <w:tcW w:w="3701" w:type="dxa"/>
          </w:tcPr>
          <w:p w14:paraId="570D2B3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576 to 600 dwellings</w:t>
            </w:r>
          </w:p>
        </w:tc>
        <w:tc>
          <w:tcPr>
            <w:tcW w:w="2372" w:type="dxa"/>
            <w:shd w:val="clear" w:color="auto" w:fill="auto"/>
          </w:tcPr>
          <w:p w14:paraId="2F3F863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330BDBE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25,054.24 </w:t>
            </w:r>
          </w:p>
        </w:tc>
      </w:tr>
      <w:tr w:rsidR="008C06EA" w:rsidRPr="00BB4BED" w14:paraId="23DA777C" w14:textId="77777777" w:rsidTr="004D3C01">
        <w:trPr>
          <w:trHeight w:val="20"/>
        </w:trPr>
        <w:tc>
          <w:tcPr>
            <w:tcW w:w="1083" w:type="dxa"/>
            <w:vAlign w:val="center"/>
          </w:tcPr>
          <w:p w14:paraId="33DE8A1B"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32t</w:t>
            </w:r>
          </w:p>
        </w:tc>
        <w:tc>
          <w:tcPr>
            <w:tcW w:w="3701" w:type="dxa"/>
          </w:tcPr>
          <w:p w14:paraId="7B650FA9"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601 to 625 dwellings</w:t>
            </w:r>
          </w:p>
        </w:tc>
        <w:tc>
          <w:tcPr>
            <w:tcW w:w="2372" w:type="dxa"/>
            <w:shd w:val="clear" w:color="auto" w:fill="auto"/>
          </w:tcPr>
          <w:p w14:paraId="6F16CF23"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59155E96"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26,118.56 </w:t>
            </w:r>
          </w:p>
        </w:tc>
      </w:tr>
      <w:tr w:rsidR="008C06EA" w:rsidRPr="00BB4BED" w14:paraId="7C0DB33F" w14:textId="77777777" w:rsidTr="004D3C01">
        <w:trPr>
          <w:trHeight w:val="20"/>
        </w:trPr>
        <w:tc>
          <w:tcPr>
            <w:tcW w:w="1083" w:type="dxa"/>
            <w:vAlign w:val="center"/>
          </w:tcPr>
          <w:p w14:paraId="0F26A578"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32u</w:t>
            </w:r>
          </w:p>
        </w:tc>
        <w:tc>
          <w:tcPr>
            <w:tcW w:w="3701" w:type="dxa"/>
          </w:tcPr>
          <w:p w14:paraId="58A6A2C4"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626 to 650 dwellings</w:t>
            </w:r>
          </w:p>
        </w:tc>
        <w:tc>
          <w:tcPr>
            <w:tcW w:w="2372" w:type="dxa"/>
            <w:shd w:val="clear" w:color="auto" w:fill="auto"/>
          </w:tcPr>
          <w:p w14:paraId="0BBF1F8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3E2A6912"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27,182.88 </w:t>
            </w:r>
          </w:p>
        </w:tc>
      </w:tr>
      <w:tr w:rsidR="008C06EA" w:rsidRPr="00BB4BED" w14:paraId="0A8340AC" w14:textId="77777777" w:rsidTr="004D3C01">
        <w:trPr>
          <w:trHeight w:val="20"/>
        </w:trPr>
        <w:tc>
          <w:tcPr>
            <w:tcW w:w="1083" w:type="dxa"/>
            <w:vAlign w:val="center"/>
          </w:tcPr>
          <w:p w14:paraId="34A284AE"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32v</w:t>
            </w:r>
          </w:p>
        </w:tc>
        <w:tc>
          <w:tcPr>
            <w:tcW w:w="3701" w:type="dxa"/>
          </w:tcPr>
          <w:p w14:paraId="59C8C660"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651 to 675 dwellings</w:t>
            </w:r>
          </w:p>
        </w:tc>
        <w:tc>
          <w:tcPr>
            <w:tcW w:w="2372" w:type="dxa"/>
            <w:shd w:val="clear" w:color="auto" w:fill="auto"/>
          </w:tcPr>
          <w:p w14:paraId="066F2F7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727B980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28,247.20 </w:t>
            </w:r>
          </w:p>
        </w:tc>
      </w:tr>
      <w:tr w:rsidR="008C06EA" w:rsidRPr="00BB4BED" w14:paraId="5298B592" w14:textId="77777777" w:rsidTr="004D3C01">
        <w:trPr>
          <w:trHeight w:val="20"/>
        </w:trPr>
        <w:tc>
          <w:tcPr>
            <w:tcW w:w="1083" w:type="dxa"/>
            <w:vAlign w:val="center"/>
          </w:tcPr>
          <w:p w14:paraId="6854C5F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32w</w:t>
            </w:r>
          </w:p>
        </w:tc>
        <w:tc>
          <w:tcPr>
            <w:tcW w:w="3701" w:type="dxa"/>
          </w:tcPr>
          <w:p w14:paraId="173ACF5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676 to 700 dwellings</w:t>
            </w:r>
          </w:p>
        </w:tc>
        <w:tc>
          <w:tcPr>
            <w:tcW w:w="2372" w:type="dxa"/>
            <w:shd w:val="clear" w:color="auto" w:fill="auto"/>
          </w:tcPr>
          <w:p w14:paraId="46315B8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6E912DD8"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29,311.52 </w:t>
            </w:r>
          </w:p>
        </w:tc>
      </w:tr>
      <w:tr w:rsidR="008C06EA" w:rsidRPr="00BB4BED" w14:paraId="19F9D53B" w14:textId="77777777" w:rsidTr="004D3C01">
        <w:trPr>
          <w:trHeight w:val="20"/>
        </w:trPr>
        <w:tc>
          <w:tcPr>
            <w:tcW w:w="1083" w:type="dxa"/>
            <w:vAlign w:val="center"/>
          </w:tcPr>
          <w:p w14:paraId="477A96DA"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32x</w:t>
            </w:r>
          </w:p>
        </w:tc>
        <w:tc>
          <w:tcPr>
            <w:tcW w:w="3701" w:type="dxa"/>
          </w:tcPr>
          <w:p w14:paraId="44FA09DA"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Build to rent – more than 700 dwellings</w:t>
            </w:r>
          </w:p>
        </w:tc>
        <w:tc>
          <w:tcPr>
            <w:tcW w:w="2372" w:type="dxa"/>
            <w:shd w:val="clear" w:color="auto" w:fill="auto"/>
          </w:tcPr>
          <w:p w14:paraId="4758D62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0.0153</w:t>
            </w:r>
          </w:p>
        </w:tc>
        <w:tc>
          <w:tcPr>
            <w:tcW w:w="2036" w:type="dxa"/>
            <w:shd w:val="clear" w:color="auto" w:fill="auto"/>
            <w:vAlign w:val="center"/>
          </w:tcPr>
          <w:p w14:paraId="361D37F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30,354.56 </w:t>
            </w:r>
          </w:p>
        </w:tc>
      </w:tr>
      <w:tr w:rsidR="008C06EA" w:rsidRPr="00BB4BED" w14:paraId="0FFCF4B1" w14:textId="77777777" w:rsidTr="004D3C01">
        <w:trPr>
          <w:trHeight w:val="20"/>
        </w:trPr>
        <w:tc>
          <w:tcPr>
            <w:tcW w:w="1083" w:type="dxa"/>
            <w:vAlign w:val="center"/>
          </w:tcPr>
          <w:p w14:paraId="2075F6A0"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33</w:t>
            </w:r>
          </w:p>
        </w:tc>
        <w:tc>
          <w:tcPr>
            <w:tcW w:w="3701" w:type="dxa"/>
          </w:tcPr>
          <w:p w14:paraId="688328D2"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CTS – Build to rent</w:t>
            </w:r>
          </w:p>
        </w:tc>
        <w:tc>
          <w:tcPr>
            <w:tcW w:w="2372" w:type="dxa"/>
            <w:shd w:val="clear" w:color="auto" w:fill="auto"/>
            <w:vAlign w:val="center"/>
          </w:tcPr>
          <w:p w14:paraId="0AC1F22F"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0.0200</w:t>
            </w:r>
          </w:p>
        </w:tc>
        <w:tc>
          <w:tcPr>
            <w:tcW w:w="2036" w:type="dxa"/>
            <w:shd w:val="clear" w:color="auto" w:fill="auto"/>
            <w:vAlign w:val="center"/>
          </w:tcPr>
          <w:p w14:paraId="4D74AC2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3,235.60 </w:t>
            </w:r>
          </w:p>
        </w:tc>
      </w:tr>
      <w:tr w:rsidR="008C06EA" w:rsidRPr="00BB4BED" w14:paraId="064F156F" w14:textId="77777777" w:rsidTr="004D3C01">
        <w:trPr>
          <w:trHeight w:val="20"/>
        </w:trPr>
        <w:tc>
          <w:tcPr>
            <w:tcW w:w="1083" w:type="dxa"/>
            <w:vAlign w:val="center"/>
          </w:tcPr>
          <w:p w14:paraId="7643D754"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34a</w:t>
            </w:r>
          </w:p>
        </w:tc>
        <w:tc>
          <w:tcPr>
            <w:tcW w:w="3701" w:type="dxa"/>
          </w:tcPr>
          <w:p w14:paraId="23A8B81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Student Accommodation – Group A</w:t>
            </w:r>
          </w:p>
        </w:tc>
        <w:tc>
          <w:tcPr>
            <w:tcW w:w="2372" w:type="dxa"/>
            <w:shd w:val="clear" w:color="auto" w:fill="auto"/>
            <w:vAlign w:val="center"/>
          </w:tcPr>
          <w:p w14:paraId="1AAB068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0.0385</w:t>
            </w:r>
          </w:p>
        </w:tc>
        <w:tc>
          <w:tcPr>
            <w:tcW w:w="2036" w:type="dxa"/>
            <w:shd w:val="clear" w:color="auto" w:fill="auto"/>
            <w:vAlign w:val="center"/>
          </w:tcPr>
          <w:p w14:paraId="2E26170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1,575.00 </w:t>
            </w:r>
          </w:p>
        </w:tc>
      </w:tr>
      <w:tr w:rsidR="008C06EA" w:rsidRPr="00BB4BED" w14:paraId="58E615F5" w14:textId="77777777" w:rsidTr="004D3C01">
        <w:trPr>
          <w:trHeight w:val="20"/>
        </w:trPr>
        <w:tc>
          <w:tcPr>
            <w:tcW w:w="1083" w:type="dxa"/>
            <w:vAlign w:val="center"/>
          </w:tcPr>
          <w:p w14:paraId="22F5F04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34b</w:t>
            </w:r>
          </w:p>
        </w:tc>
        <w:tc>
          <w:tcPr>
            <w:tcW w:w="3701" w:type="dxa"/>
          </w:tcPr>
          <w:p w14:paraId="500FD365"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Student Accommodation – Group B</w:t>
            </w:r>
          </w:p>
        </w:tc>
        <w:tc>
          <w:tcPr>
            <w:tcW w:w="2372" w:type="dxa"/>
            <w:shd w:val="clear" w:color="auto" w:fill="auto"/>
            <w:vAlign w:val="center"/>
          </w:tcPr>
          <w:p w14:paraId="0A2DB05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0.0403</w:t>
            </w:r>
          </w:p>
        </w:tc>
        <w:tc>
          <w:tcPr>
            <w:tcW w:w="2036" w:type="dxa"/>
            <w:shd w:val="clear" w:color="auto" w:fill="auto"/>
            <w:vAlign w:val="center"/>
          </w:tcPr>
          <w:p w14:paraId="15D2F3F7"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3,850.00 </w:t>
            </w:r>
          </w:p>
        </w:tc>
      </w:tr>
      <w:tr w:rsidR="008C06EA" w:rsidRPr="00BB4BED" w14:paraId="749E1169" w14:textId="77777777" w:rsidTr="004D3C01">
        <w:trPr>
          <w:trHeight w:val="20"/>
        </w:trPr>
        <w:tc>
          <w:tcPr>
            <w:tcW w:w="1083" w:type="dxa"/>
            <w:vAlign w:val="center"/>
          </w:tcPr>
          <w:p w14:paraId="0DE53FEF"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34c</w:t>
            </w:r>
          </w:p>
        </w:tc>
        <w:tc>
          <w:tcPr>
            <w:tcW w:w="3701" w:type="dxa"/>
          </w:tcPr>
          <w:p w14:paraId="2ED264D4"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Student Accommodation – Group C</w:t>
            </w:r>
          </w:p>
        </w:tc>
        <w:tc>
          <w:tcPr>
            <w:tcW w:w="2372" w:type="dxa"/>
            <w:shd w:val="clear" w:color="auto" w:fill="auto"/>
            <w:vAlign w:val="center"/>
          </w:tcPr>
          <w:p w14:paraId="5872EAE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0.0473</w:t>
            </w:r>
          </w:p>
        </w:tc>
        <w:tc>
          <w:tcPr>
            <w:tcW w:w="2036" w:type="dxa"/>
            <w:shd w:val="clear" w:color="auto" w:fill="auto"/>
            <w:vAlign w:val="center"/>
          </w:tcPr>
          <w:p w14:paraId="4BAADAF0"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4,200.00 </w:t>
            </w:r>
          </w:p>
        </w:tc>
      </w:tr>
      <w:tr w:rsidR="008C06EA" w:rsidRPr="00BB4BED" w14:paraId="75311ED1" w14:textId="77777777" w:rsidTr="004D3C01">
        <w:trPr>
          <w:trHeight w:val="20"/>
        </w:trPr>
        <w:tc>
          <w:tcPr>
            <w:tcW w:w="1083" w:type="dxa"/>
            <w:vAlign w:val="center"/>
          </w:tcPr>
          <w:p w14:paraId="6F0EDC6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34d</w:t>
            </w:r>
          </w:p>
        </w:tc>
        <w:tc>
          <w:tcPr>
            <w:tcW w:w="3701" w:type="dxa"/>
          </w:tcPr>
          <w:p w14:paraId="28298387"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Student Accommodation – Group D</w:t>
            </w:r>
          </w:p>
        </w:tc>
        <w:tc>
          <w:tcPr>
            <w:tcW w:w="2372" w:type="dxa"/>
            <w:shd w:val="clear" w:color="auto" w:fill="auto"/>
            <w:vAlign w:val="center"/>
          </w:tcPr>
          <w:p w14:paraId="5BA7A97C"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0.0525</w:t>
            </w:r>
          </w:p>
        </w:tc>
        <w:tc>
          <w:tcPr>
            <w:tcW w:w="2036" w:type="dxa"/>
            <w:shd w:val="clear" w:color="auto" w:fill="auto"/>
            <w:vAlign w:val="center"/>
          </w:tcPr>
          <w:p w14:paraId="4A1DD2E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4,900.00 </w:t>
            </w:r>
          </w:p>
        </w:tc>
      </w:tr>
      <w:tr w:rsidR="008C06EA" w:rsidRPr="00BB4BED" w14:paraId="4C0CD14C" w14:textId="77777777" w:rsidTr="004D3C01">
        <w:trPr>
          <w:trHeight w:val="20"/>
        </w:trPr>
        <w:tc>
          <w:tcPr>
            <w:tcW w:w="1083" w:type="dxa"/>
            <w:vAlign w:val="center"/>
          </w:tcPr>
          <w:p w14:paraId="78782086"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34e</w:t>
            </w:r>
          </w:p>
        </w:tc>
        <w:tc>
          <w:tcPr>
            <w:tcW w:w="3701" w:type="dxa"/>
          </w:tcPr>
          <w:p w14:paraId="3384A466"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Student Accommodation – Group E</w:t>
            </w:r>
          </w:p>
        </w:tc>
        <w:tc>
          <w:tcPr>
            <w:tcW w:w="2372" w:type="dxa"/>
            <w:shd w:val="clear" w:color="auto" w:fill="auto"/>
            <w:vAlign w:val="center"/>
          </w:tcPr>
          <w:p w14:paraId="02A3B04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0.0560</w:t>
            </w:r>
          </w:p>
        </w:tc>
        <w:tc>
          <w:tcPr>
            <w:tcW w:w="2036" w:type="dxa"/>
            <w:shd w:val="clear" w:color="auto" w:fill="auto"/>
            <w:vAlign w:val="center"/>
          </w:tcPr>
          <w:p w14:paraId="5CAF4C3E"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6,125.00 </w:t>
            </w:r>
          </w:p>
        </w:tc>
      </w:tr>
      <w:tr w:rsidR="008C06EA" w:rsidRPr="00BB4BED" w14:paraId="5BCDAE3D" w14:textId="77777777" w:rsidTr="004D3C01">
        <w:trPr>
          <w:trHeight w:val="20"/>
        </w:trPr>
        <w:tc>
          <w:tcPr>
            <w:tcW w:w="1083" w:type="dxa"/>
            <w:vAlign w:val="center"/>
          </w:tcPr>
          <w:p w14:paraId="22C63B3C"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34f</w:t>
            </w:r>
          </w:p>
        </w:tc>
        <w:tc>
          <w:tcPr>
            <w:tcW w:w="3701" w:type="dxa"/>
          </w:tcPr>
          <w:p w14:paraId="29DB327B"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Student Accommodation – Group F</w:t>
            </w:r>
          </w:p>
        </w:tc>
        <w:tc>
          <w:tcPr>
            <w:tcW w:w="2372" w:type="dxa"/>
            <w:shd w:val="clear" w:color="auto" w:fill="auto"/>
            <w:vAlign w:val="center"/>
          </w:tcPr>
          <w:p w14:paraId="592C6FA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0.0560</w:t>
            </w:r>
          </w:p>
        </w:tc>
        <w:tc>
          <w:tcPr>
            <w:tcW w:w="2036" w:type="dxa"/>
            <w:shd w:val="clear" w:color="auto" w:fill="auto"/>
            <w:vAlign w:val="center"/>
          </w:tcPr>
          <w:p w14:paraId="18C5154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14,000.00 </w:t>
            </w:r>
          </w:p>
        </w:tc>
      </w:tr>
      <w:tr w:rsidR="008C06EA" w:rsidRPr="00BB4BED" w14:paraId="64E28B14" w14:textId="77777777" w:rsidTr="004D3C01">
        <w:trPr>
          <w:trHeight w:val="20"/>
        </w:trPr>
        <w:tc>
          <w:tcPr>
            <w:tcW w:w="1083" w:type="dxa"/>
            <w:vAlign w:val="center"/>
          </w:tcPr>
          <w:p w14:paraId="7CA24082"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35</w:t>
            </w:r>
          </w:p>
        </w:tc>
        <w:tc>
          <w:tcPr>
            <w:tcW w:w="3701" w:type="dxa"/>
            <w:vAlign w:val="center"/>
          </w:tcPr>
          <w:p w14:paraId="7791C012" w14:textId="77777777" w:rsidR="008C06EA" w:rsidRPr="00D80DC8" w:rsidRDefault="008C06EA" w:rsidP="004D3C01">
            <w:pPr>
              <w:jc w:val="left"/>
              <w:rPr>
                <w:rFonts w:ascii="Times New Roman" w:hAnsi="Times New Roman"/>
                <w:color w:val="000000" w:themeColor="text1"/>
              </w:rPr>
            </w:pPr>
            <w:r w:rsidRPr="00D80DC8">
              <w:rPr>
                <w:rFonts w:ascii="Times New Roman" w:hAnsi="Times New Roman"/>
                <w:color w:val="000000" w:themeColor="text1"/>
              </w:rPr>
              <w:t>CTS – Student Accommodation</w:t>
            </w:r>
          </w:p>
        </w:tc>
        <w:tc>
          <w:tcPr>
            <w:tcW w:w="2372" w:type="dxa"/>
            <w:shd w:val="clear" w:color="auto" w:fill="auto"/>
            <w:vAlign w:val="center"/>
          </w:tcPr>
          <w:p w14:paraId="2D8274B1"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0.0560</w:t>
            </w:r>
          </w:p>
        </w:tc>
        <w:tc>
          <w:tcPr>
            <w:tcW w:w="2036" w:type="dxa"/>
            <w:shd w:val="clear" w:color="auto" w:fill="auto"/>
            <w:vAlign w:val="center"/>
          </w:tcPr>
          <w:p w14:paraId="00C37169"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 xml:space="preserve">1,125.96 </w:t>
            </w:r>
          </w:p>
        </w:tc>
      </w:tr>
      <w:tr w:rsidR="008C06EA" w:rsidRPr="00BB4BED" w14:paraId="375A37EA" w14:textId="77777777" w:rsidTr="004D3C01">
        <w:trPr>
          <w:trHeight w:val="20"/>
        </w:trPr>
        <w:tc>
          <w:tcPr>
            <w:tcW w:w="1083" w:type="dxa"/>
            <w:vAlign w:val="center"/>
          </w:tcPr>
          <w:p w14:paraId="61FE7879" w14:textId="77777777" w:rsidR="008C06EA" w:rsidRPr="00D80DC8" w:rsidRDefault="008C06EA" w:rsidP="00B734C9">
            <w:pPr>
              <w:spacing w:before="60" w:after="60"/>
              <w:jc w:val="center"/>
              <w:rPr>
                <w:rFonts w:ascii="Times New Roman" w:hAnsi="Times New Roman"/>
                <w:color w:val="000000" w:themeColor="text1"/>
              </w:rPr>
            </w:pPr>
            <w:r w:rsidRPr="00D80DC8">
              <w:rPr>
                <w:rFonts w:ascii="Times New Roman" w:hAnsi="Times New Roman"/>
                <w:color w:val="000000" w:themeColor="text1"/>
              </w:rPr>
              <w:t>36</w:t>
            </w:r>
          </w:p>
        </w:tc>
        <w:tc>
          <w:tcPr>
            <w:tcW w:w="3701" w:type="dxa"/>
          </w:tcPr>
          <w:p w14:paraId="7A60A913" w14:textId="77777777" w:rsidR="008C06EA" w:rsidRPr="00D80DC8" w:rsidRDefault="008C06EA" w:rsidP="004D3C01">
            <w:pPr>
              <w:spacing w:before="60" w:after="60"/>
              <w:jc w:val="left"/>
              <w:rPr>
                <w:rFonts w:ascii="Times New Roman" w:hAnsi="Times New Roman"/>
                <w:color w:val="000000" w:themeColor="text1"/>
              </w:rPr>
            </w:pPr>
            <w:r w:rsidRPr="00D80DC8">
              <w:rPr>
                <w:rFonts w:ascii="Times New Roman" w:hAnsi="Times New Roman"/>
                <w:color w:val="000000" w:themeColor="text1"/>
              </w:rPr>
              <w:t>Kurilpa Industrial</w:t>
            </w:r>
          </w:p>
        </w:tc>
        <w:tc>
          <w:tcPr>
            <w:tcW w:w="2372" w:type="dxa"/>
            <w:shd w:val="clear" w:color="auto" w:fill="auto"/>
            <w:vAlign w:val="center"/>
          </w:tcPr>
          <w:p w14:paraId="6943260D"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0.0450</w:t>
            </w:r>
          </w:p>
        </w:tc>
        <w:tc>
          <w:tcPr>
            <w:tcW w:w="2036" w:type="dxa"/>
            <w:shd w:val="clear" w:color="auto" w:fill="auto"/>
            <w:vAlign w:val="center"/>
          </w:tcPr>
          <w:p w14:paraId="5017AD25" w14:textId="77777777" w:rsidR="008C06EA" w:rsidRPr="00D80DC8" w:rsidRDefault="008C06EA" w:rsidP="00B734C9">
            <w:pPr>
              <w:spacing w:before="60" w:after="60"/>
              <w:jc w:val="center"/>
              <w:rPr>
                <w:rFonts w:ascii="Times New Roman" w:hAnsi="Times New Roman"/>
                <w:b/>
                <w:bCs/>
                <w:color w:val="000000" w:themeColor="text1"/>
              </w:rPr>
            </w:pPr>
            <w:r w:rsidRPr="00D80DC8">
              <w:rPr>
                <w:rFonts w:ascii="Times New Roman" w:hAnsi="Times New Roman"/>
                <w:b/>
                <w:bCs/>
                <w:color w:val="000000" w:themeColor="text1"/>
              </w:rPr>
              <w:t>93.52</w:t>
            </w:r>
          </w:p>
        </w:tc>
      </w:tr>
      <w:bookmarkEnd w:id="40"/>
    </w:tbl>
    <w:p w14:paraId="1B1FCCD3" w14:textId="77777777" w:rsidR="008C06EA" w:rsidRPr="006519CD" w:rsidRDefault="008C06EA" w:rsidP="00B734C9">
      <w:pPr>
        <w:spacing w:after="120"/>
        <w:ind w:left="1134"/>
        <w:rPr>
          <w:rFonts w:eastAsia="Calibri" w:cs="Arial"/>
          <w:color w:val="000000" w:themeColor="text1"/>
        </w:rPr>
      </w:pPr>
    </w:p>
    <w:p w14:paraId="2E0172B3" w14:textId="77777777" w:rsidR="008C06EA" w:rsidRPr="000E3CB3" w:rsidRDefault="008C06EA" w:rsidP="005054BE">
      <w:pPr>
        <w:numPr>
          <w:ilvl w:val="0"/>
          <w:numId w:val="2"/>
        </w:numPr>
        <w:tabs>
          <w:tab w:val="left" w:pos="822"/>
        </w:tabs>
        <w:ind w:left="567" w:hanging="567"/>
        <w:contextualSpacing/>
        <w:outlineLvl w:val="2"/>
        <w:rPr>
          <w:rFonts w:eastAsia="Arial"/>
          <w:b/>
          <w:bCs/>
          <w:color w:val="000000" w:themeColor="text1"/>
        </w:rPr>
      </w:pPr>
      <w:bookmarkStart w:id="41" w:name="_Toc256000039"/>
      <w:r w:rsidRPr="000E3CB3">
        <w:rPr>
          <w:rFonts w:eastAsia="Arial"/>
          <w:b/>
          <w:bCs/>
          <w:color w:val="000000" w:themeColor="text1"/>
        </w:rPr>
        <w:t>Special Charges</w:t>
      </w:r>
      <w:bookmarkEnd w:id="41"/>
    </w:p>
    <w:p w14:paraId="19A89D1E" w14:textId="77777777" w:rsidR="008C06EA" w:rsidRPr="00BB4BED" w:rsidRDefault="008C06EA" w:rsidP="00B734C9">
      <w:pPr>
        <w:spacing w:before="120" w:after="120"/>
        <w:ind w:left="1134" w:hanging="567"/>
        <w:rPr>
          <w:rFonts w:eastAsia="Calibri" w:cs="Arial"/>
          <w:b/>
          <w:color w:val="000000" w:themeColor="text1"/>
          <w:lang w:eastAsia="en-US"/>
        </w:rPr>
      </w:pPr>
      <w:bookmarkStart w:id="42" w:name="_Toc256000040"/>
      <w:r w:rsidRPr="00BB4BED">
        <w:rPr>
          <w:rFonts w:eastAsia="Calibri" w:cs="Arial"/>
          <w:b/>
          <w:color w:val="000000" w:themeColor="text1"/>
          <w:lang w:eastAsia="en-US"/>
        </w:rPr>
        <w:t>8.1</w:t>
      </w:r>
      <w:r w:rsidRPr="00BB4BED">
        <w:rPr>
          <w:rFonts w:eastAsia="Calibri" w:cs="Arial"/>
          <w:b/>
          <w:color w:val="000000" w:themeColor="text1"/>
          <w:lang w:eastAsia="en-US"/>
        </w:rPr>
        <w:tab/>
        <w:t>Rural Fire Services Levy</w:t>
      </w:r>
      <w:bookmarkEnd w:id="42"/>
    </w:p>
    <w:p w14:paraId="74A0469C" w14:textId="33CEFA62" w:rsidR="008C06EA" w:rsidRPr="00BB4BED" w:rsidRDefault="008C06EA" w:rsidP="00B734C9">
      <w:pPr>
        <w:ind w:left="1559" w:hanging="425"/>
        <w:contextualSpacing/>
        <w:rPr>
          <w:rFonts w:eastAsia="Calibri"/>
          <w:color w:val="000000" w:themeColor="text1"/>
          <w:szCs w:val="22"/>
          <w:lang w:eastAsia="en-US"/>
        </w:rPr>
      </w:pPr>
      <w:r w:rsidRPr="00BB4BED">
        <w:rPr>
          <w:rFonts w:eastAsia="Calibri"/>
          <w:color w:val="000000" w:themeColor="text1"/>
          <w:szCs w:val="22"/>
          <w:lang w:eastAsia="en-US"/>
        </w:rPr>
        <w:t>(a)</w:t>
      </w:r>
      <w:r w:rsidRPr="00BB4BED">
        <w:rPr>
          <w:rFonts w:eastAsia="Calibri"/>
          <w:color w:val="000000" w:themeColor="text1"/>
          <w:szCs w:val="22"/>
          <w:lang w:eastAsia="en-US"/>
        </w:rPr>
        <w:tab/>
        <w:t xml:space="preserve">Council considers that all </w:t>
      </w:r>
      <w:r w:rsidRPr="00BB4BED">
        <w:rPr>
          <w:rFonts w:eastAsia="Calibri"/>
          <w:b/>
          <w:bCs/>
          <w:i/>
          <w:iCs/>
          <w:color w:val="000000" w:themeColor="text1"/>
          <w:szCs w:val="22"/>
          <w:lang w:eastAsia="en-US"/>
        </w:rPr>
        <w:t>rateable land</w:t>
      </w:r>
      <w:r w:rsidRPr="00BB4BED">
        <w:rPr>
          <w:rFonts w:eastAsia="Calibri"/>
          <w:color w:val="000000" w:themeColor="text1"/>
          <w:szCs w:val="22"/>
          <w:lang w:eastAsia="en-US"/>
        </w:rPr>
        <w:t xml:space="preserve"> in the part of the city coloured pink on maps “</w:t>
      </w:r>
      <w:r w:rsidRPr="00BB4BED">
        <w:rPr>
          <w:rFonts w:eastAsia="Calibri"/>
          <w:b/>
          <w:bCs/>
          <w:color w:val="000000" w:themeColor="text1"/>
          <w:szCs w:val="22"/>
          <w:lang w:eastAsia="en-US"/>
        </w:rPr>
        <w:t>SC</w:t>
      </w:r>
      <w:r w:rsidR="00251A9C">
        <w:rPr>
          <w:rFonts w:eastAsia="Calibri"/>
          <w:b/>
          <w:bCs/>
          <w:color w:val="000000" w:themeColor="text1"/>
          <w:szCs w:val="22"/>
          <w:lang w:eastAsia="en-US"/>
        </w:rPr>
        <w:noBreakHyphen/>
      </w:r>
      <w:r w:rsidRPr="00BB4BED">
        <w:rPr>
          <w:rFonts w:eastAsia="Calibri"/>
          <w:b/>
          <w:bCs/>
          <w:color w:val="000000" w:themeColor="text1"/>
          <w:szCs w:val="22"/>
          <w:lang w:eastAsia="en-US"/>
        </w:rPr>
        <w:t>1.1</w:t>
      </w:r>
      <w:r w:rsidRPr="00BB4BED">
        <w:rPr>
          <w:rFonts w:eastAsia="Calibri"/>
          <w:color w:val="000000" w:themeColor="text1"/>
          <w:szCs w:val="22"/>
          <w:lang w:eastAsia="en-US"/>
        </w:rPr>
        <w:t>”, “</w:t>
      </w:r>
      <w:r w:rsidRPr="00BB4BED">
        <w:rPr>
          <w:rFonts w:eastAsia="Calibri"/>
          <w:b/>
          <w:bCs/>
          <w:color w:val="000000" w:themeColor="text1"/>
          <w:szCs w:val="22"/>
          <w:lang w:eastAsia="en-US"/>
        </w:rPr>
        <w:t>SC-1.2</w:t>
      </w:r>
      <w:r w:rsidRPr="00BB4BED">
        <w:rPr>
          <w:rFonts w:eastAsia="Calibri"/>
          <w:color w:val="000000" w:themeColor="text1"/>
          <w:szCs w:val="22"/>
          <w:lang w:eastAsia="en-US"/>
        </w:rPr>
        <w:t>” and “</w:t>
      </w:r>
      <w:r w:rsidRPr="00BB4BED">
        <w:rPr>
          <w:rFonts w:eastAsia="Calibri"/>
          <w:b/>
          <w:bCs/>
          <w:color w:val="000000" w:themeColor="text1"/>
          <w:szCs w:val="22"/>
          <w:lang w:eastAsia="en-US"/>
        </w:rPr>
        <w:t>SC-1.3</w:t>
      </w:r>
      <w:r w:rsidRPr="00BB4BED">
        <w:rPr>
          <w:rFonts w:eastAsia="Calibri"/>
          <w:color w:val="000000" w:themeColor="text1"/>
          <w:szCs w:val="22"/>
          <w:lang w:eastAsia="en-US"/>
        </w:rPr>
        <w:t>” in section 15.1 of this resolution, has or will specially benefit from, or has, or will have, special access to the service, facility or activity supplied or provided by the Rural Fire Services Levy undertaken (or proposed to be undertaken) by the respective rural fire brigades.</w:t>
      </w:r>
    </w:p>
    <w:p w14:paraId="43C1D026" w14:textId="77777777" w:rsidR="008C06EA" w:rsidRPr="00BB4BED" w:rsidRDefault="008C06EA" w:rsidP="00B734C9">
      <w:pPr>
        <w:ind w:left="1559" w:hanging="425"/>
        <w:contextualSpacing/>
        <w:rPr>
          <w:rFonts w:eastAsia="Calibri"/>
          <w:color w:val="000000" w:themeColor="text1"/>
          <w:szCs w:val="22"/>
          <w:lang w:eastAsia="en-US"/>
        </w:rPr>
      </w:pPr>
      <w:r w:rsidRPr="00BB4BED">
        <w:rPr>
          <w:rFonts w:eastAsia="Calibri"/>
          <w:color w:val="000000" w:themeColor="text1"/>
          <w:szCs w:val="22"/>
          <w:lang w:eastAsia="en-US"/>
        </w:rPr>
        <w:t>(b)</w:t>
      </w:r>
      <w:r w:rsidRPr="00BB4BED">
        <w:rPr>
          <w:rFonts w:eastAsia="Calibri"/>
          <w:color w:val="000000" w:themeColor="text1"/>
          <w:szCs w:val="22"/>
          <w:lang w:eastAsia="en-US"/>
        </w:rPr>
        <w:tab/>
        <w:t>The overall plans (</w:t>
      </w:r>
      <w:r w:rsidRPr="00BB4BED">
        <w:rPr>
          <w:rFonts w:eastAsia="Calibri"/>
          <w:b/>
          <w:bCs/>
          <w:color w:val="000000" w:themeColor="text1"/>
          <w:szCs w:val="22"/>
          <w:lang w:eastAsia="en-US"/>
        </w:rPr>
        <w:t>OPC-1.1</w:t>
      </w:r>
      <w:r w:rsidRPr="00BB4BED">
        <w:rPr>
          <w:rFonts w:eastAsia="Calibri"/>
          <w:color w:val="000000" w:themeColor="text1"/>
          <w:szCs w:val="22"/>
          <w:lang w:eastAsia="en-US"/>
        </w:rPr>
        <w:t xml:space="preserve">, </w:t>
      </w:r>
      <w:r w:rsidRPr="00BB4BED">
        <w:rPr>
          <w:rFonts w:eastAsia="Calibri"/>
          <w:b/>
          <w:bCs/>
          <w:color w:val="000000" w:themeColor="text1"/>
          <w:szCs w:val="22"/>
          <w:lang w:eastAsia="en-US"/>
        </w:rPr>
        <w:t>OPC-1.2</w:t>
      </w:r>
      <w:r w:rsidRPr="00BB4BED">
        <w:rPr>
          <w:rFonts w:eastAsia="Calibri"/>
          <w:color w:val="000000" w:themeColor="text1"/>
          <w:szCs w:val="22"/>
          <w:lang w:eastAsia="en-US"/>
        </w:rPr>
        <w:t xml:space="preserve"> and </w:t>
      </w:r>
      <w:r w:rsidRPr="00BB4BED">
        <w:rPr>
          <w:rFonts w:eastAsia="Calibri"/>
          <w:b/>
          <w:bCs/>
          <w:color w:val="000000" w:themeColor="text1"/>
          <w:szCs w:val="22"/>
          <w:lang w:eastAsia="en-US"/>
        </w:rPr>
        <w:t>OPC-1.3</w:t>
      </w:r>
      <w:r w:rsidRPr="00BB4BED">
        <w:rPr>
          <w:rFonts w:eastAsia="Calibri"/>
          <w:color w:val="000000" w:themeColor="text1"/>
          <w:szCs w:val="22"/>
          <w:lang w:eastAsia="en-US"/>
        </w:rPr>
        <w:t>) in section 15.1 of this resolution for the supply or provision of services, facilities or activities by the Rural Fire Services Levy and the associated annual implementation plans (AIPC-1.1, AIPC-1.2, AIPC-1.3) by the Rural Fire Brigade districts in section 15.2 of this resolution set out the actions or processes that are to be carried out are adopted.</w:t>
      </w:r>
    </w:p>
    <w:p w14:paraId="7D5B16D8" w14:textId="77777777" w:rsidR="008C06EA" w:rsidRPr="00BB4BED" w:rsidRDefault="008C06EA" w:rsidP="00B734C9">
      <w:pPr>
        <w:ind w:left="1559" w:hanging="425"/>
        <w:contextualSpacing/>
        <w:rPr>
          <w:rFonts w:eastAsia="Calibri"/>
          <w:color w:val="000000" w:themeColor="text1"/>
          <w:szCs w:val="22"/>
          <w:lang w:eastAsia="en-US"/>
        </w:rPr>
      </w:pPr>
      <w:r w:rsidRPr="00BB4BED">
        <w:rPr>
          <w:rFonts w:eastAsia="Calibri"/>
          <w:color w:val="000000" w:themeColor="text1"/>
          <w:szCs w:val="22"/>
          <w:lang w:eastAsia="en-US"/>
        </w:rPr>
        <w:t>(c)</w:t>
      </w:r>
      <w:r w:rsidRPr="00BB4BED">
        <w:rPr>
          <w:rFonts w:eastAsia="Calibri"/>
          <w:color w:val="000000" w:themeColor="text1"/>
          <w:szCs w:val="22"/>
          <w:lang w:eastAsia="en-US"/>
        </w:rPr>
        <w:tab/>
        <w:t xml:space="preserve">Council resolves that a special charge will be made and levied for the </w:t>
      </w:r>
      <w:r w:rsidRPr="00BB4BED">
        <w:rPr>
          <w:rFonts w:eastAsia="Calibri"/>
          <w:b/>
          <w:bCs/>
          <w:i/>
          <w:iCs/>
          <w:color w:val="000000" w:themeColor="text1"/>
          <w:szCs w:val="22"/>
          <w:lang w:eastAsia="en-US"/>
        </w:rPr>
        <w:t>financial year</w:t>
      </w:r>
      <w:r w:rsidRPr="00BB4BED">
        <w:rPr>
          <w:rFonts w:eastAsia="Calibri"/>
          <w:color w:val="000000" w:themeColor="text1"/>
          <w:szCs w:val="22"/>
          <w:lang w:eastAsia="en-US"/>
        </w:rPr>
        <w:t xml:space="preserve"> on </w:t>
      </w:r>
      <w:r w:rsidRPr="00BB4BED">
        <w:rPr>
          <w:rFonts w:eastAsia="Calibri"/>
          <w:b/>
          <w:bCs/>
          <w:i/>
          <w:iCs/>
          <w:color w:val="000000" w:themeColor="text1"/>
          <w:szCs w:val="22"/>
          <w:lang w:eastAsia="en-US"/>
        </w:rPr>
        <w:t>rateable land</w:t>
      </w:r>
      <w:r w:rsidRPr="00BB4BED">
        <w:rPr>
          <w:rFonts w:eastAsia="Calibri"/>
          <w:color w:val="000000" w:themeColor="text1"/>
          <w:szCs w:val="22"/>
          <w:lang w:eastAsia="en-US"/>
        </w:rPr>
        <w:t xml:space="preserve"> identified above for or towards meeting the costs of the development of fire services in rural areas to provide adequate protection.</w:t>
      </w:r>
    </w:p>
    <w:p w14:paraId="2A8862E4" w14:textId="77777777" w:rsidR="008C06EA" w:rsidRPr="00BB4BED" w:rsidRDefault="008C06EA" w:rsidP="00B734C9">
      <w:pPr>
        <w:ind w:left="1559" w:hanging="425"/>
        <w:contextualSpacing/>
        <w:rPr>
          <w:rFonts w:eastAsia="Calibri"/>
          <w:color w:val="000000" w:themeColor="text1"/>
          <w:szCs w:val="22"/>
          <w:lang w:eastAsia="en-US"/>
        </w:rPr>
      </w:pPr>
      <w:r w:rsidRPr="00BB4BED">
        <w:rPr>
          <w:rFonts w:eastAsia="Calibri"/>
          <w:color w:val="000000" w:themeColor="text1"/>
          <w:szCs w:val="22"/>
          <w:lang w:eastAsia="en-US"/>
        </w:rPr>
        <w:t>(d)</w:t>
      </w:r>
      <w:r w:rsidRPr="00BB4BED">
        <w:rPr>
          <w:rFonts w:eastAsia="Calibri"/>
          <w:color w:val="000000" w:themeColor="text1"/>
          <w:szCs w:val="22"/>
          <w:lang w:eastAsia="en-US"/>
        </w:rPr>
        <w:tab/>
        <w:t>Council further resolves that the special charge:</w:t>
      </w:r>
    </w:p>
    <w:p w14:paraId="4D469992"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(i)</w:t>
      </w:r>
      <w:r w:rsidRPr="00BB4BED">
        <w:rPr>
          <w:rFonts w:eastAsia="Calibri" w:cs="Arial"/>
          <w:color w:val="000000" w:themeColor="text1"/>
          <w:lang w:eastAsia="en-US"/>
        </w:rPr>
        <w:tab/>
        <w:t xml:space="preserve">on all such </w:t>
      </w:r>
      <w:r w:rsidRPr="00BB4BED">
        <w:rPr>
          <w:rFonts w:eastAsia="Calibri" w:cs="Arial"/>
          <w:b/>
          <w:bCs/>
          <w:i/>
          <w:iCs/>
          <w:color w:val="000000" w:themeColor="text1"/>
          <w:lang w:eastAsia="en-US"/>
        </w:rPr>
        <w:t>rateable land</w:t>
      </w:r>
      <w:r w:rsidRPr="00BB4BED">
        <w:rPr>
          <w:rFonts w:eastAsia="Calibri" w:cs="Arial"/>
          <w:color w:val="000000" w:themeColor="text1"/>
          <w:lang w:eastAsia="en-US"/>
        </w:rPr>
        <w:t xml:space="preserve"> shown on map “</w:t>
      </w:r>
      <w:r w:rsidRPr="00BB4BED">
        <w:rPr>
          <w:rFonts w:eastAsia="Calibri" w:cs="Arial"/>
          <w:b/>
          <w:bCs/>
          <w:color w:val="000000" w:themeColor="text1"/>
          <w:lang w:eastAsia="en-US"/>
        </w:rPr>
        <w:t>SC-1.1</w:t>
      </w:r>
      <w:r w:rsidRPr="00BB4BED">
        <w:rPr>
          <w:rFonts w:eastAsia="Calibri" w:cs="Arial"/>
          <w:color w:val="000000" w:themeColor="text1"/>
          <w:lang w:eastAsia="en-US"/>
        </w:rPr>
        <w:t xml:space="preserve">” will be </w:t>
      </w:r>
      <w:r w:rsidRPr="00BB4BED">
        <w:rPr>
          <w:rFonts w:eastAsia="Calibri" w:cs="Arial"/>
          <w:b/>
          <w:bCs/>
          <w:color w:val="000000" w:themeColor="text1"/>
          <w:lang w:eastAsia="en-US"/>
        </w:rPr>
        <w:t>$40.00</w:t>
      </w:r>
      <w:r w:rsidRPr="00BB4BED">
        <w:rPr>
          <w:rFonts w:eastAsia="Calibri" w:cs="Arial"/>
          <w:color w:val="000000" w:themeColor="text1"/>
          <w:lang w:eastAsia="en-US"/>
        </w:rPr>
        <w:t>.</w:t>
      </w:r>
    </w:p>
    <w:p w14:paraId="287E6097"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(ii)</w:t>
      </w:r>
      <w:r w:rsidRPr="00BB4BED">
        <w:rPr>
          <w:rFonts w:eastAsia="Calibri" w:cs="Arial"/>
          <w:color w:val="000000" w:themeColor="text1"/>
          <w:lang w:eastAsia="en-US"/>
        </w:rPr>
        <w:tab/>
        <w:t xml:space="preserve">on all such </w:t>
      </w:r>
      <w:r w:rsidRPr="00BB4BED">
        <w:rPr>
          <w:rFonts w:eastAsia="Calibri" w:cs="Arial"/>
          <w:b/>
          <w:bCs/>
          <w:i/>
          <w:iCs/>
          <w:color w:val="000000" w:themeColor="text1"/>
          <w:lang w:eastAsia="en-US"/>
        </w:rPr>
        <w:t>rateable land</w:t>
      </w:r>
      <w:r w:rsidRPr="00BB4BED">
        <w:rPr>
          <w:rFonts w:eastAsia="Calibri" w:cs="Arial"/>
          <w:color w:val="000000" w:themeColor="text1"/>
          <w:lang w:eastAsia="en-US"/>
        </w:rPr>
        <w:t xml:space="preserve"> shown on map “</w:t>
      </w:r>
      <w:r w:rsidRPr="00BB4BED">
        <w:rPr>
          <w:rFonts w:eastAsia="Calibri" w:cs="Arial"/>
          <w:b/>
          <w:bCs/>
          <w:color w:val="000000" w:themeColor="text1"/>
          <w:lang w:eastAsia="en-US"/>
        </w:rPr>
        <w:t>SC-1.2</w:t>
      </w:r>
      <w:r w:rsidRPr="00BB4BED">
        <w:rPr>
          <w:rFonts w:eastAsia="Calibri" w:cs="Arial"/>
          <w:color w:val="000000" w:themeColor="text1"/>
          <w:lang w:eastAsia="en-US"/>
        </w:rPr>
        <w:t xml:space="preserve">” will be </w:t>
      </w:r>
      <w:r w:rsidRPr="00BB4BED">
        <w:rPr>
          <w:rFonts w:eastAsia="Calibri" w:cs="Arial"/>
          <w:b/>
          <w:bCs/>
          <w:color w:val="000000" w:themeColor="text1"/>
          <w:lang w:eastAsia="en-US"/>
        </w:rPr>
        <w:t>$30.00</w:t>
      </w:r>
      <w:r w:rsidRPr="00BB4BED">
        <w:rPr>
          <w:rFonts w:eastAsia="Calibri" w:cs="Arial"/>
          <w:color w:val="000000" w:themeColor="text1"/>
          <w:lang w:eastAsia="en-US"/>
        </w:rPr>
        <w:t>.</w:t>
      </w:r>
    </w:p>
    <w:p w14:paraId="134C3F93" w14:textId="77777777" w:rsidR="008C06EA" w:rsidRPr="00BB4BED" w:rsidRDefault="008C06EA" w:rsidP="00B734C9">
      <w:pPr>
        <w:ind w:left="1984" w:hanging="425"/>
        <w:contextualSpacing/>
        <w:rPr>
          <w:rFonts w:eastAsia="Calibri" w:cs="Arial"/>
          <w:color w:val="000000" w:themeColor="text1"/>
          <w:lang w:eastAsia="en-US"/>
        </w:rPr>
      </w:pPr>
      <w:r w:rsidRPr="00BB4BED">
        <w:rPr>
          <w:rFonts w:eastAsia="Calibri" w:cs="Arial"/>
          <w:color w:val="000000" w:themeColor="text1"/>
          <w:lang w:eastAsia="en-US"/>
        </w:rPr>
        <w:t>(iii)</w:t>
      </w:r>
      <w:r w:rsidRPr="00BB4BED">
        <w:rPr>
          <w:rFonts w:eastAsia="Calibri" w:cs="Arial"/>
          <w:color w:val="000000" w:themeColor="text1"/>
          <w:lang w:eastAsia="en-US"/>
        </w:rPr>
        <w:tab/>
        <w:t xml:space="preserve">on all such </w:t>
      </w:r>
      <w:r w:rsidRPr="00BB4BED">
        <w:rPr>
          <w:rFonts w:eastAsia="Calibri" w:cs="Arial"/>
          <w:b/>
          <w:bCs/>
          <w:i/>
          <w:iCs/>
          <w:color w:val="000000" w:themeColor="text1"/>
          <w:lang w:eastAsia="en-US"/>
        </w:rPr>
        <w:t>rateable land</w:t>
      </w:r>
      <w:r w:rsidRPr="00BB4BED">
        <w:rPr>
          <w:rFonts w:eastAsia="Calibri" w:cs="Arial"/>
          <w:color w:val="000000" w:themeColor="text1"/>
          <w:lang w:eastAsia="en-US"/>
        </w:rPr>
        <w:t xml:space="preserve"> shown on map “</w:t>
      </w:r>
      <w:r w:rsidRPr="00BB4BED">
        <w:rPr>
          <w:rFonts w:eastAsia="Calibri" w:cs="Arial"/>
          <w:b/>
          <w:bCs/>
          <w:color w:val="000000" w:themeColor="text1"/>
          <w:lang w:eastAsia="en-US"/>
        </w:rPr>
        <w:t>SC-1.3</w:t>
      </w:r>
      <w:r w:rsidRPr="00BB4BED">
        <w:rPr>
          <w:rFonts w:eastAsia="Calibri" w:cs="Arial"/>
          <w:color w:val="000000" w:themeColor="text1"/>
          <w:lang w:eastAsia="en-US"/>
        </w:rPr>
        <w:t xml:space="preserve">” will be </w:t>
      </w:r>
      <w:r w:rsidRPr="00BB4BED">
        <w:rPr>
          <w:rFonts w:eastAsia="Calibri" w:cs="Arial"/>
          <w:b/>
          <w:bCs/>
          <w:color w:val="000000" w:themeColor="text1"/>
          <w:lang w:eastAsia="en-US"/>
        </w:rPr>
        <w:t>$20.00</w:t>
      </w:r>
      <w:r w:rsidRPr="00BB4BED">
        <w:rPr>
          <w:rFonts w:eastAsia="Calibri" w:cs="Arial"/>
          <w:color w:val="000000" w:themeColor="text1"/>
          <w:lang w:eastAsia="en-US"/>
        </w:rPr>
        <w:t>.</w:t>
      </w:r>
    </w:p>
    <w:p w14:paraId="6F2F9F26" w14:textId="77777777" w:rsidR="008C06EA" w:rsidRPr="006519CD" w:rsidRDefault="008C06EA" w:rsidP="00B734C9">
      <w:pPr>
        <w:rPr>
          <w:color w:val="000000" w:themeColor="text1"/>
        </w:rPr>
      </w:pPr>
    </w:p>
    <w:p w14:paraId="10F97037" w14:textId="77777777" w:rsidR="008C06EA" w:rsidRPr="000E3CB3" w:rsidRDefault="008C06EA" w:rsidP="005054BE">
      <w:pPr>
        <w:numPr>
          <w:ilvl w:val="0"/>
          <w:numId w:val="2"/>
        </w:numPr>
        <w:tabs>
          <w:tab w:val="left" w:pos="822"/>
        </w:tabs>
        <w:spacing w:after="120"/>
        <w:ind w:left="567" w:hanging="567"/>
        <w:outlineLvl w:val="2"/>
        <w:rPr>
          <w:rFonts w:eastAsia="Arial"/>
          <w:b/>
          <w:bCs/>
          <w:color w:val="000000" w:themeColor="text1"/>
        </w:rPr>
      </w:pPr>
      <w:bookmarkStart w:id="43" w:name="_Toc256000041"/>
      <w:bookmarkStart w:id="44" w:name="_Hlk105058995"/>
      <w:r w:rsidRPr="000E3CB3">
        <w:rPr>
          <w:rFonts w:eastAsia="Arial"/>
          <w:b/>
          <w:bCs/>
          <w:color w:val="000000" w:themeColor="text1"/>
        </w:rPr>
        <w:t>Utility Charges</w:t>
      </w:r>
      <w:bookmarkEnd w:id="43"/>
    </w:p>
    <w:p w14:paraId="19FA4C51" w14:textId="77777777" w:rsidR="008C06EA" w:rsidRDefault="008C06EA" w:rsidP="00B734C9">
      <w:pPr>
        <w:ind w:left="567"/>
        <w:rPr>
          <w:rFonts w:eastAsia="Calibri" w:cs="Arial"/>
          <w:color w:val="000000" w:themeColor="text1"/>
        </w:rPr>
      </w:pPr>
      <w:bookmarkStart w:id="45" w:name="_Hlk71291836"/>
      <w:r w:rsidRPr="00BB4BED">
        <w:rPr>
          <w:rFonts w:eastAsia="Calibri" w:cs="Arial"/>
          <w:color w:val="000000" w:themeColor="text1"/>
        </w:rPr>
        <w:t xml:space="preserve">Under </w:t>
      </w:r>
      <w:r w:rsidRPr="00BB4BED">
        <w:rPr>
          <w:rFonts w:eastAsia="Calibri" w:cs="Arial"/>
          <w:b/>
          <w:bCs/>
          <w:i/>
          <w:iCs/>
          <w:color w:val="000000" w:themeColor="text1"/>
        </w:rPr>
        <w:t>COBA</w:t>
      </w:r>
      <w:r w:rsidRPr="00BB4BED">
        <w:rPr>
          <w:rFonts w:eastAsia="Calibri" w:cs="Arial"/>
          <w:color w:val="000000" w:themeColor="text1"/>
        </w:rPr>
        <w:t>, Council may levy utility charges relating to the provision of waste management, including recycling.</w:t>
      </w:r>
    </w:p>
    <w:p w14:paraId="324E718E" w14:textId="77777777" w:rsidR="008C06EA" w:rsidRPr="00E03647" w:rsidRDefault="008C06EA" w:rsidP="00B734C9">
      <w:pPr>
        <w:ind w:left="567"/>
        <w:rPr>
          <w:rFonts w:eastAsia="Calibri" w:cs="Arial"/>
          <w:color w:val="000000" w:themeColor="text1"/>
          <w:sz w:val="18"/>
          <w:szCs w:val="18"/>
        </w:rPr>
      </w:pPr>
    </w:p>
    <w:p w14:paraId="06671BEC" w14:textId="77777777" w:rsidR="008C06EA" w:rsidRPr="00BB4BED" w:rsidRDefault="008C06EA" w:rsidP="00B734C9">
      <w:pPr>
        <w:ind w:left="567"/>
        <w:rPr>
          <w:rFonts w:eastAsia="Calibri" w:cs="Arial"/>
          <w:color w:val="000000" w:themeColor="text1"/>
        </w:rPr>
      </w:pPr>
      <w:r w:rsidRPr="00BB4BED">
        <w:rPr>
          <w:rFonts w:eastAsia="Calibri" w:cs="Arial"/>
          <w:color w:val="000000" w:themeColor="text1"/>
        </w:rPr>
        <w:t xml:space="preserve">Additionally, under section 21 of the </w:t>
      </w:r>
      <w:r w:rsidRPr="00BB4BED">
        <w:rPr>
          <w:rFonts w:eastAsia="Calibri" w:cs="Arial"/>
          <w:i/>
          <w:iCs/>
          <w:color w:val="000000" w:themeColor="text1"/>
        </w:rPr>
        <w:t>Health, Safety and Amenity Local Law 2021</w:t>
      </w:r>
      <w:r w:rsidRPr="00BB4BED">
        <w:rPr>
          <w:rFonts w:eastAsia="Calibri" w:cs="Arial"/>
          <w:color w:val="000000" w:themeColor="text1"/>
        </w:rPr>
        <w:t xml:space="preserve">, Council may designate an area in which Council may conduct waste collection (a </w:t>
      </w:r>
      <w:r w:rsidRPr="00BB4BED">
        <w:rPr>
          <w:rFonts w:eastAsia="Calibri" w:cs="Arial"/>
          <w:b/>
          <w:bCs/>
          <w:i/>
          <w:iCs/>
          <w:color w:val="000000" w:themeColor="text1"/>
        </w:rPr>
        <w:t>waste collection area</w:t>
      </w:r>
      <w:r w:rsidRPr="00BB4BED">
        <w:rPr>
          <w:rFonts w:eastAsia="Calibri" w:cs="Arial"/>
          <w:color w:val="000000" w:themeColor="text1"/>
        </w:rPr>
        <w:t xml:space="preserve">). Council designates the city of Brisbane as defined by </w:t>
      </w:r>
      <w:r w:rsidRPr="00BB4BED">
        <w:rPr>
          <w:rFonts w:eastAsia="Calibri" w:cs="Arial"/>
          <w:b/>
          <w:bCs/>
          <w:i/>
          <w:iCs/>
          <w:color w:val="000000" w:themeColor="text1"/>
        </w:rPr>
        <w:t>COBA</w:t>
      </w:r>
      <w:r w:rsidRPr="00BB4BED">
        <w:rPr>
          <w:rFonts w:eastAsia="Calibri" w:cs="Arial"/>
          <w:color w:val="000000" w:themeColor="text1"/>
        </w:rPr>
        <w:t xml:space="preserve"> as a </w:t>
      </w:r>
      <w:r w:rsidRPr="00BB4BED">
        <w:rPr>
          <w:rFonts w:eastAsia="Calibri" w:cs="Arial"/>
          <w:b/>
          <w:bCs/>
          <w:i/>
          <w:iCs/>
          <w:color w:val="000000" w:themeColor="text1"/>
        </w:rPr>
        <w:t>waste collection area</w:t>
      </w:r>
      <w:r w:rsidRPr="00BB4BED">
        <w:rPr>
          <w:rFonts w:eastAsia="Calibri" w:cs="Arial"/>
          <w:color w:val="000000" w:themeColor="text1"/>
        </w:rPr>
        <w:t>.</w:t>
      </w:r>
    </w:p>
    <w:p w14:paraId="3CA6DD37" w14:textId="77777777" w:rsidR="008C06EA" w:rsidRPr="00E03647" w:rsidRDefault="008C06EA" w:rsidP="00B734C9">
      <w:pPr>
        <w:ind w:left="567"/>
        <w:rPr>
          <w:rFonts w:eastAsia="Calibri" w:cs="Arial"/>
          <w:color w:val="000000" w:themeColor="text1"/>
          <w:sz w:val="18"/>
          <w:szCs w:val="18"/>
        </w:rPr>
      </w:pPr>
    </w:p>
    <w:p w14:paraId="68814E76" w14:textId="773386E4" w:rsidR="008C06EA" w:rsidRPr="00BB4BED" w:rsidRDefault="008C06EA" w:rsidP="00B734C9">
      <w:pPr>
        <w:ind w:left="567"/>
        <w:rPr>
          <w:rFonts w:eastAsia="Calibri" w:cs="Arial"/>
          <w:color w:val="000000" w:themeColor="text1"/>
        </w:rPr>
      </w:pPr>
      <w:r w:rsidRPr="00BB4BED">
        <w:rPr>
          <w:rFonts w:eastAsia="Calibri" w:cs="Arial"/>
          <w:color w:val="000000" w:themeColor="text1"/>
        </w:rPr>
        <w:lastRenderedPageBreak/>
        <w:t xml:space="preserve">Council resolves to levy a </w:t>
      </w:r>
      <w:r w:rsidRPr="00BB4BED">
        <w:rPr>
          <w:rFonts w:eastAsia="Calibri" w:cs="Arial"/>
          <w:b/>
          <w:bCs/>
          <w:i/>
          <w:iCs/>
          <w:color w:val="000000" w:themeColor="text1"/>
        </w:rPr>
        <w:t>Waste Utility Charge</w:t>
      </w:r>
      <w:r w:rsidRPr="00BB4BED">
        <w:rPr>
          <w:rFonts w:eastAsia="Calibri" w:cs="Arial"/>
          <w:color w:val="000000" w:themeColor="text1"/>
        </w:rPr>
        <w:t xml:space="preserve"> for the </w:t>
      </w:r>
      <w:r w:rsidRPr="00BB4BED">
        <w:rPr>
          <w:rFonts w:eastAsia="Calibri" w:cs="Arial"/>
          <w:b/>
          <w:bCs/>
          <w:i/>
          <w:iCs/>
          <w:color w:val="000000" w:themeColor="text1"/>
        </w:rPr>
        <w:t>financial year</w:t>
      </w:r>
      <w:r w:rsidRPr="00BB4BED">
        <w:rPr>
          <w:rFonts w:eastAsia="Calibri" w:cs="Arial"/>
          <w:color w:val="000000" w:themeColor="text1"/>
        </w:rPr>
        <w:t xml:space="preserve"> on all </w:t>
      </w:r>
      <w:r w:rsidRPr="00BB4BED">
        <w:rPr>
          <w:rFonts w:eastAsia="Calibri" w:cs="Arial"/>
          <w:b/>
          <w:bCs/>
          <w:i/>
          <w:iCs/>
          <w:color w:val="000000" w:themeColor="text1"/>
        </w:rPr>
        <w:t>improved premises</w:t>
      </w:r>
      <w:r w:rsidRPr="00BB4BED">
        <w:rPr>
          <w:rFonts w:eastAsia="Calibri" w:cs="Arial"/>
          <w:color w:val="000000" w:themeColor="text1"/>
        </w:rPr>
        <w:t xml:space="preserve"> within the </w:t>
      </w:r>
      <w:r w:rsidRPr="00BB4BED">
        <w:rPr>
          <w:rFonts w:eastAsia="Calibri" w:cs="Arial"/>
          <w:b/>
          <w:bCs/>
          <w:i/>
          <w:iCs/>
          <w:color w:val="000000" w:themeColor="text1"/>
        </w:rPr>
        <w:t>waste collection area</w:t>
      </w:r>
      <w:r w:rsidRPr="00BB4BED">
        <w:rPr>
          <w:rFonts w:eastAsia="Calibri" w:cs="Arial"/>
          <w:color w:val="000000" w:themeColor="text1"/>
        </w:rPr>
        <w:t xml:space="preserve"> in accordance with Table </w:t>
      </w:r>
      <w:r w:rsidR="007E58BA">
        <w:rPr>
          <w:rFonts w:eastAsia="Calibri" w:cs="Arial"/>
          <w:color w:val="000000" w:themeColor="text1"/>
        </w:rPr>
        <w:t>‘</w:t>
      </w:r>
      <w:r w:rsidRPr="00BB4BED">
        <w:rPr>
          <w:rFonts w:eastAsia="Calibri" w:cs="Arial"/>
          <w:color w:val="000000" w:themeColor="text1"/>
        </w:rPr>
        <w:t>F</w:t>
      </w:r>
      <w:r w:rsidR="007E58BA">
        <w:rPr>
          <w:rFonts w:eastAsia="Calibri" w:cs="Arial"/>
          <w:color w:val="000000" w:themeColor="text1"/>
        </w:rPr>
        <w:t>’</w:t>
      </w:r>
      <w:r w:rsidRPr="00BB4BED">
        <w:rPr>
          <w:rFonts w:eastAsia="Calibri" w:cs="Arial"/>
          <w:color w:val="000000" w:themeColor="text1"/>
        </w:rPr>
        <w:t>.</w:t>
      </w:r>
    </w:p>
    <w:p w14:paraId="43ABE9A5" w14:textId="77777777" w:rsidR="008C06EA" w:rsidRPr="00E03647" w:rsidRDefault="008C06EA" w:rsidP="00B734C9">
      <w:pPr>
        <w:ind w:left="567"/>
        <w:rPr>
          <w:rFonts w:eastAsia="Calibri" w:cs="Arial"/>
          <w:color w:val="000000" w:themeColor="text1"/>
          <w:sz w:val="18"/>
          <w:szCs w:val="18"/>
        </w:rPr>
      </w:pPr>
    </w:p>
    <w:p w14:paraId="352F448C" w14:textId="77777777" w:rsidR="008C06EA" w:rsidRPr="00BB4BED" w:rsidRDefault="008C06EA" w:rsidP="00B734C9">
      <w:pPr>
        <w:ind w:left="567"/>
        <w:rPr>
          <w:rFonts w:eastAsia="Calibri" w:cs="Arial"/>
          <w:color w:val="000000" w:themeColor="text1"/>
        </w:rPr>
      </w:pPr>
      <w:r w:rsidRPr="00BB4BED">
        <w:rPr>
          <w:rFonts w:eastAsia="Calibri" w:cs="Arial"/>
          <w:color w:val="000000" w:themeColor="text1"/>
        </w:rPr>
        <w:t xml:space="preserve">The </w:t>
      </w:r>
      <w:r w:rsidRPr="00BB4BED">
        <w:rPr>
          <w:rFonts w:eastAsia="Calibri" w:cs="Arial"/>
          <w:b/>
          <w:bCs/>
          <w:i/>
          <w:iCs/>
          <w:color w:val="000000" w:themeColor="text1"/>
        </w:rPr>
        <w:t>Waste Utility Charge</w:t>
      </w:r>
      <w:r w:rsidRPr="00BB4BED">
        <w:rPr>
          <w:rFonts w:eastAsia="Calibri" w:cs="Arial"/>
          <w:color w:val="000000" w:themeColor="text1"/>
        </w:rPr>
        <w:t xml:space="preserve"> includes the ongoing provision of </w:t>
      </w:r>
      <w:r w:rsidRPr="00BB4BED">
        <w:rPr>
          <w:rFonts w:eastAsia="Calibri" w:cs="Arial"/>
          <w:b/>
          <w:bCs/>
          <w:i/>
          <w:iCs/>
          <w:color w:val="000000" w:themeColor="text1"/>
        </w:rPr>
        <w:t>waste management services</w:t>
      </w:r>
      <w:r w:rsidRPr="00BB4BED">
        <w:rPr>
          <w:rFonts w:eastAsia="Calibri" w:cs="Arial"/>
          <w:color w:val="000000" w:themeColor="text1"/>
        </w:rPr>
        <w:t xml:space="preserve">. </w:t>
      </w:r>
    </w:p>
    <w:p w14:paraId="71656E05" w14:textId="77777777" w:rsidR="008C06EA" w:rsidRPr="00E03647" w:rsidRDefault="008C06EA" w:rsidP="00B734C9">
      <w:pPr>
        <w:ind w:left="567"/>
        <w:rPr>
          <w:rFonts w:eastAsia="Calibri" w:cs="Arial"/>
          <w:color w:val="000000" w:themeColor="text1"/>
          <w:sz w:val="18"/>
          <w:szCs w:val="18"/>
        </w:rPr>
      </w:pPr>
    </w:p>
    <w:p w14:paraId="5B3ABABD" w14:textId="6D6295A1" w:rsidR="008C06EA" w:rsidRPr="00BB4BED" w:rsidRDefault="008C06EA" w:rsidP="00B734C9">
      <w:pPr>
        <w:ind w:left="567"/>
        <w:rPr>
          <w:rFonts w:eastAsia="Calibri" w:cs="Arial"/>
          <w:color w:val="000000" w:themeColor="text1"/>
        </w:rPr>
      </w:pPr>
      <w:r w:rsidRPr="00BB4BED">
        <w:rPr>
          <w:rFonts w:eastAsia="Calibri" w:cs="Arial"/>
          <w:color w:val="000000" w:themeColor="text1"/>
        </w:rPr>
        <w:t xml:space="preserve">Commercial </w:t>
      </w:r>
      <w:r w:rsidRPr="00BB4BED">
        <w:rPr>
          <w:rFonts w:eastAsia="Calibri" w:cs="Arial"/>
          <w:b/>
          <w:bCs/>
          <w:i/>
          <w:iCs/>
          <w:color w:val="000000" w:themeColor="text1"/>
        </w:rPr>
        <w:t>Waste Utility Charges</w:t>
      </w:r>
      <w:r w:rsidRPr="00BB4BED">
        <w:rPr>
          <w:rFonts w:eastAsia="Calibri" w:cs="Arial"/>
          <w:color w:val="000000" w:themeColor="text1"/>
        </w:rPr>
        <w:t xml:space="preserve"> are to be levied for the </w:t>
      </w:r>
      <w:r w:rsidRPr="00BB4BED">
        <w:rPr>
          <w:rFonts w:eastAsia="Calibri" w:cs="Arial"/>
          <w:b/>
          <w:bCs/>
          <w:i/>
          <w:iCs/>
          <w:color w:val="000000" w:themeColor="text1"/>
        </w:rPr>
        <w:t>financial year</w:t>
      </w:r>
      <w:r w:rsidRPr="00BB4BED">
        <w:rPr>
          <w:rFonts w:eastAsia="Calibri" w:cs="Arial"/>
          <w:color w:val="000000" w:themeColor="text1"/>
        </w:rPr>
        <w:t xml:space="preserve"> on all non-residential improved premises within the </w:t>
      </w:r>
      <w:r w:rsidRPr="00BB4BED">
        <w:rPr>
          <w:rFonts w:eastAsia="Calibri" w:cs="Arial"/>
          <w:b/>
          <w:bCs/>
          <w:i/>
          <w:iCs/>
          <w:color w:val="000000" w:themeColor="text1"/>
        </w:rPr>
        <w:t>waste collection area</w:t>
      </w:r>
      <w:r w:rsidRPr="00BB4BED">
        <w:rPr>
          <w:rFonts w:eastAsia="Calibri" w:cs="Arial"/>
          <w:color w:val="000000" w:themeColor="text1"/>
        </w:rPr>
        <w:t xml:space="preserve"> in accordance with Table </w:t>
      </w:r>
      <w:r w:rsidR="007E58BA">
        <w:rPr>
          <w:rFonts w:eastAsia="Calibri" w:cs="Arial"/>
          <w:color w:val="000000" w:themeColor="text1"/>
        </w:rPr>
        <w:t>‘</w:t>
      </w:r>
      <w:r w:rsidRPr="00BB4BED">
        <w:rPr>
          <w:rFonts w:eastAsia="Calibri" w:cs="Arial"/>
          <w:color w:val="000000" w:themeColor="text1"/>
        </w:rPr>
        <w:t>F</w:t>
      </w:r>
      <w:r w:rsidR="007E58BA">
        <w:rPr>
          <w:rFonts w:eastAsia="Calibri" w:cs="Arial"/>
          <w:color w:val="000000" w:themeColor="text1"/>
        </w:rPr>
        <w:t>’</w:t>
      </w:r>
      <w:r w:rsidRPr="00BB4BED">
        <w:rPr>
          <w:rFonts w:eastAsia="Calibri" w:cs="Arial"/>
          <w:color w:val="000000" w:themeColor="text1"/>
        </w:rPr>
        <w:t xml:space="preserve">. The Commercial </w:t>
      </w:r>
      <w:r w:rsidRPr="00BB4BED">
        <w:rPr>
          <w:rFonts w:eastAsia="Calibri" w:cs="Arial"/>
          <w:b/>
          <w:bCs/>
          <w:i/>
          <w:iCs/>
          <w:color w:val="000000" w:themeColor="text1"/>
        </w:rPr>
        <w:t>Waste Utility Charge</w:t>
      </w:r>
      <w:r w:rsidRPr="00BB4BED">
        <w:rPr>
          <w:rFonts w:eastAsia="Calibri" w:cs="Arial"/>
          <w:color w:val="000000" w:themeColor="text1"/>
        </w:rPr>
        <w:t xml:space="preserve"> will be levied on a one-to-one basis with the base </w:t>
      </w:r>
      <w:r w:rsidRPr="00BB4BED">
        <w:rPr>
          <w:rFonts w:eastAsia="Calibri" w:cs="Arial"/>
          <w:b/>
          <w:bCs/>
          <w:i/>
          <w:iCs/>
          <w:color w:val="000000" w:themeColor="text1"/>
        </w:rPr>
        <w:t>Waste Utility Charge</w:t>
      </w:r>
      <w:r w:rsidRPr="00BB4BED">
        <w:rPr>
          <w:rFonts w:eastAsia="Calibri" w:cs="Arial"/>
          <w:color w:val="000000" w:themeColor="text1"/>
        </w:rPr>
        <w:t xml:space="preserve">. Any exemptions from or removals of Commercial </w:t>
      </w:r>
      <w:r w:rsidRPr="00BB4BED">
        <w:rPr>
          <w:rFonts w:eastAsia="Calibri" w:cs="Arial"/>
          <w:b/>
          <w:bCs/>
          <w:i/>
          <w:iCs/>
          <w:color w:val="000000" w:themeColor="text1"/>
        </w:rPr>
        <w:t>Waste Utility Charges</w:t>
      </w:r>
      <w:r w:rsidRPr="00BB4BED">
        <w:rPr>
          <w:rFonts w:eastAsia="Calibri" w:cs="Arial"/>
          <w:color w:val="000000" w:themeColor="text1"/>
        </w:rPr>
        <w:t xml:space="preserve"> is at the discretion of Council.</w:t>
      </w:r>
    </w:p>
    <w:p w14:paraId="771AC77D" w14:textId="77777777" w:rsidR="008C06EA" w:rsidRPr="00E03647" w:rsidRDefault="008C06EA" w:rsidP="00B734C9">
      <w:pPr>
        <w:ind w:left="567"/>
        <w:rPr>
          <w:rFonts w:eastAsia="Calibri" w:cs="Arial"/>
          <w:color w:val="000000" w:themeColor="text1"/>
          <w:sz w:val="18"/>
          <w:szCs w:val="18"/>
        </w:rPr>
      </w:pPr>
    </w:p>
    <w:p w14:paraId="5963F6A7" w14:textId="77777777" w:rsidR="008C06EA" w:rsidRPr="00BB4BED" w:rsidRDefault="008C06EA" w:rsidP="00B734C9">
      <w:pPr>
        <w:ind w:left="567"/>
        <w:rPr>
          <w:rFonts w:eastAsia="Calibri" w:cs="Arial"/>
          <w:color w:val="000000" w:themeColor="text1"/>
        </w:rPr>
      </w:pPr>
      <w:r w:rsidRPr="00BB4BED">
        <w:rPr>
          <w:rFonts w:eastAsia="Calibri" w:cs="Arial"/>
          <w:color w:val="000000" w:themeColor="text1"/>
        </w:rPr>
        <w:t xml:space="preserve">An extra </w:t>
      </w:r>
      <w:r w:rsidRPr="00BB4BED">
        <w:rPr>
          <w:rFonts w:eastAsia="Calibri" w:cs="Arial"/>
          <w:b/>
          <w:bCs/>
          <w:i/>
          <w:iCs/>
          <w:color w:val="000000" w:themeColor="text1"/>
        </w:rPr>
        <w:t>Waste Utility Charge</w:t>
      </w:r>
      <w:r w:rsidRPr="00BB4BED">
        <w:rPr>
          <w:rFonts w:eastAsia="Calibri" w:cs="Arial"/>
          <w:color w:val="000000" w:themeColor="text1"/>
        </w:rPr>
        <w:t xml:space="preserve"> or an extra Commercial </w:t>
      </w:r>
      <w:r w:rsidRPr="00BB4BED">
        <w:rPr>
          <w:rFonts w:eastAsia="Calibri" w:cs="Arial"/>
          <w:b/>
          <w:bCs/>
          <w:i/>
          <w:iCs/>
          <w:color w:val="000000" w:themeColor="text1"/>
        </w:rPr>
        <w:t>Waste Utility Charge</w:t>
      </w:r>
      <w:r w:rsidRPr="00BB4BED">
        <w:rPr>
          <w:rFonts w:eastAsia="Calibri" w:cs="Arial"/>
          <w:color w:val="000000" w:themeColor="text1"/>
        </w:rPr>
        <w:t xml:space="preserve"> may be levied at </w:t>
      </w:r>
      <w:r w:rsidRPr="00BB4BED">
        <w:rPr>
          <w:rFonts w:eastAsia="Calibri" w:cs="Arial"/>
          <w:b/>
          <w:bCs/>
          <w:i/>
          <w:iCs/>
          <w:color w:val="000000" w:themeColor="text1"/>
        </w:rPr>
        <w:t>improved premises</w:t>
      </w:r>
      <w:r w:rsidRPr="00BB4BED">
        <w:rPr>
          <w:rFonts w:eastAsia="Calibri" w:cs="Arial"/>
          <w:color w:val="000000" w:themeColor="text1"/>
        </w:rPr>
        <w:t xml:space="preserve"> where either:</w:t>
      </w:r>
    </w:p>
    <w:p w14:paraId="6AFA4267" w14:textId="77777777" w:rsidR="008C06EA" w:rsidRPr="00BB4BED" w:rsidRDefault="008C06EA" w:rsidP="00B734C9">
      <w:pPr>
        <w:tabs>
          <w:tab w:val="left" w:pos="992"/>
        </w:tabs>
        <w:spacing w:before="120" w:after="120"/>
        <w:ind w:left="1559" w:hanging="425"/>
        <w:contextualSpacing/>
        <w:rPr>
          <w:rFonts w:eastAsia="Calibri" w:cs="Arial"/>
          <w:color w:val="000000" w:themeColor="text1"/>
        </w:rPr>
      </w:pPr>
      <w:r w:rsidRPr="00BB4BED">
        <w:rPr>
          <w:rFonts w:eastAsia="Calibri" w:cs="Arial"/>
          <w:color w:val="000000" w:themeColor="text1"/>
        </w:rPr>
        <w:t>(a)</w:t>
      </w:r>
      <w:r w:rsidRPr="00BB4BED">
        <w:rPr>
          <w:rFonts w:eastAsia="Calibri" w:cs="Arial"/>
          <w:color w:val="000000" w:themeColor="text1"/>
        </w:rPr>
        <w:tab/>
        <w:t>more than the standard collection amount is required to be collected during the standard collection period for that ongoing service or</w:t>
      </w:r>
    </w:p>
    <w:p w14:paraId="1DD24C2D" w14:textId="77777777" w:rsidR="008C06EA" w:rsidRPr="00BB4BED" w:rsidRDefault="008C06EA" w:rsidP="00B734C9">
      <w:pPr>
        <w:tabs>
          <w:tab w:val="left" w:pos="992"/>
        </w:tabs>
        <w:ind w:left="1559" w:hanging="425"/>
        <w:contextualSpacing/>
        <w:rPr>
          <w:rFonts w:eastAsia="Calibri" w:cs="Arial"/>
          <w:color w:val="000000" w:themeColor="text1"/>
        </w:rPr>
      </w:pPr>
      <w:r w:rsidRPr="00BB4BED">
        <w:rPr>
          <w:rFonts w:eastAsia="Calibri" w:cs="Arial"/>
          <w:color w:val="000000" w:themeColor="text1"/>
        </w:rPr>
        <w:t>(b)</w:t>
      </w:r>
      <w:r w:rsidRPr="00BB4BED">
        <w:rPr>
          <w:rFonts w:eastAsia="Calibri" w:cs="Arial"/>
          <w:color w:val="000000" w:themeColor="text1"/>
        </w:rPr>
        <w:tab/>
        <w:t>more than one collection service is required during the standard collection period for that ongoing service.</w:t>
      </w:r>
    </w:p>
    <w:p w14:paraId="27C11D69" w14:textId="77777777" w:rsidR="008C06EA" w:rsidRPr="00BB4BED" w:rsidRDefault="008C06EA" w:rsidP="00B734C9">
      <w:pPr>
        <w:ind w:left="567"/>
        <w:rPr>
          <w:rFonts w:eastAsia="Calibri" w:cs="Arial"/>
          <w:color w:val="000000" w:themeColor="text1"/>
        </w:rPr>
      </w:pPr>
    </w:p>
    <w:p w14:paraId="36920E6D" w14:textId="4FEB93B3" w:rsidR="008C06EA" w:rsidRPr="00BB4BED" w:rsidRDefault="008C06EA" w:rsidP="00B734C9">
      <w:pPr>
        <w:ind w:left="567"/>
        <w:rPr>
          <w:rFonts w:eastAsia="Calibri" w:cs="Arial"/>
          <w:color w:val="000000" w:themeColor="text1"/>
        </w:rPr>
      </w:pPr>
      <w:r w:rsidRPr="00BB4BED">
        <w:rPr>
          <w:rFonts w:eastAsia="Calibri" w:cs="Arial"/>
          <w:color w:val="000000" w:themeColor="text1"/>
        </w:rPr>
        <w:t>The terms “standard collection amount” and “standard collection period” are defined in Council</w:t>
      </w:r>
      <w:r w:rsidR="007E58BA">
        <w:rPr>
          <w:rFonts w:eastAsia="Calibri" w:cs="Arial"/>
          <w:color w:val="000000" w:themeColor="text1"/>
        </w:rPr>
        <w:t>’</w:t>
      </w:r>
      <w:r w:rsidRPr="00BB4BED">
        <w:rPr>
          <w:rFonts w:eastAsia="Calibri" w:cs="Arial"/>
          <w:color w:val="000000" w:themeColor="text1"/>
        </w:rPr>
        <w:t>s Waste Management Technical Notes.</w:t>
      </w:r>
    </w:p>
    <w:p w14:paraId="1C4037CD" w14:textId="77777777" w:rsidR="008C06EA" w:rsidRPr="00BB4BED" w:rsidRDefault="008C06EA" w:rsidP="00B734C9">
      <w:pPr>
        <w:ind w:left="567"/>
        <w:rPr>
          <w:rFonts w:eastAsia="Calibri" w:cs="Arial"/>
          <w:color w:val="000000" w:themeColor="text1"/>
        </w:rPr>
      </w:pPr>
    </w:p>
    <w:p w14:paraId="66A982E5" w14:textId="49AEA0C7" w:rsidR="008C06EA" w:rsidRPr="00BB4BED" w:rsidRDefault="008C06EA" w:rsidP="00B734C9">
      <w:pPr>
        <w:ind w:left="567"/>
        <w:rPr>
          <w:rFonts w:eastAsia="Calibri" w:cs="Arial"/>
          <w:color w:val="000000" w:themeColor="text1"/>
        </w:rPr>
      </w:pPr>
      <w:r w:rsidRPr="00BB4BED">
        <w:rPr>
          <w:rFonts w:eastAsia="Calibri" w:cs="Arial"/>
          <w:color w:val="000000" w:themeColor="text1"/>
        </w:rPr>
        <w:t xml:space="preserve">In addition to the </w:t>
      </w:r>
      <w:r w:rsidRPr="00BB4BED">
        <w:rPr>
          <w:rFonts w:eastAsia="Calibri" w:cs="Arial"/>
          <w:b/>
          <w:bCs/>
          <w:i/>
          <w:iCs/>
          <w:color w:val="000000" w:themeColor="text1"/>
        </w:rPr>
        <w:t>Waste Utility Charge</w:t>
      </w:r>
      <w:r w:rsidRPr="00BB4BED">
        <w:rPr>
          <w:rFonts w:eastAsia="Calibri" w:cs="Arial"/>
          <w:color w:val="000000" w:themeColor="text1"/>
        </w:rPr>
        <w:t xml:space="preserve"> on all </w:t>
      </w:r>
      <w:r w:rsidRPr="00BB4BED">
        <w:rPr>
          <w:rFonts w:eastAsia="Calibri" w:cs="Arial"/>
          <w:b/>
          <w:bCs/>
          <w:i/>
          <w:iCs/>
          <w:color w:val="000000" w:themeColor="text1"/>
        </w:rPr>
        <w:t>improved premises</w:t>
      </w:r>
      <w:r w:rsidRPr="00BB4BED">
        <w:rPr>
          <w:rFonts w:eastAsia="Calibri" w:cs="Arial"/>
          <w:color w:val="000000" w:themeColor="text1"/>
        </w:rPr>
        <w:t xml:space="preserve">, an Additional </w:t>
      </w:r>
      <w:r w:rsidRPr="00BB4BED">
        <w:rPr>
          <w:rFonts w:eastAsia="Calibri" w:cs="Arial"/>
          <w:b/>
          <w:bCs/>
          <w:i/>
          <w:iCs/>
          <w:color w:val="000000" w:themeColor="text1"/>
        </w:rPr>
        <w:t>Waste Utility Charge</w:t>
      </w:r>
      <w:r w:rsidRPr="00BB4BED">
        <w:rPr>
          <w:rFonts w:eastAsia="Calibri" w:cs="Arial"/>
          <w:color w:val="000000" w:themeColor="text1"/>
        </w:rPr>
        <w:t xml:space="preserve"> may be levied on </w:t>
      </w:r>
      <w:r w:rsidRPr="00BB4BED">
        <w:rPr>
          <w:rFonts w:eastAsia="Calibri" w:cs="Arial"/>
          <w:b/>
          <w:bCs/>
          <w:i/>
          <w:iCs/>
          <w:color w:val="000000" w:themeColor="text1"/>
        </w:rPr>
        <w:t>improved premises</w:t>
      </w:r>
      <w:r w:rsidRPr="00BB4BED">
        <w:rPr>
          <w:rFonts w:eastAsia="Calibri" w:cs="Arial"/>
          <w:color w:val="000000" w:themeColor="text1"/>
        </w:rPr>
        <w:t xml:space="preserve"> to include additional services provided by Council that are not included in a standard </w:t>
      </w:r>
      <w:r w:rsidRPr="00BB4BED">
        <w:rPr>
          <w:rFonts w:eastAsia="Calibri" w:cs="Arial"/>
          <w:b/>
          <w:bCs/>
          <w:i/>
          <w:iCs/>
          <w:color w:val="000000" w:themeColor="text1"/>
        </w:rPr>
        <w:t>Waste Utility Charge</w:t>
      </w:r>
      <w:r w:rsidRPr="00BB4BED">
        <w:rPr>
          <w:rFonts w:eastAsia="Calibri" w:cs="Arial"/>
          <w:color w:val="000000" w:themeColor="text1"/>
        </w:rPr>
        <w:t xml:space="preserve">. Additional </w:t>
      </w:r>
      <w:r w:rsidRPr="00BB4BED">
        <w:rPr>
          <w:rFonts w:eastAsia="Calibri" w:cs="Arial"/>
          <w:b/>
          <w:bCs/>
          <w:i/>
          <w:iCs/>
          <w:color w:val="000000" w:themeColor="text1"/>
        </w:rPr>
        <w:t>Waste Utility Charges</w:t>
      </w:r>
      <w:r w:rsidRPr="00BB4BED">
        <w:rPr>
          <w:rFonts w:eastAsia="Calibri" w:cs="Arial"/>
          <w:color w:val="000000" w:themeColor="text1"/>
        </w:rPr>
        <w:t xml:space="preserve"> and relevant Service Establishment Fees are outlined in Table </w:t>
      </w:r>
      <w:r w:rsidR="007E58BA">
        <w:rPr>
          <w:rFonts w:eastAsia="Calibri" w:cs="Arial"/>
          <w:color w:val="000000" w:themeColor="text1"/>
        </w:rPr>
        <w:t>‘</w:t>
      </w:r>
      <w:r w:rsidRPr="00BB4BED">
        <w:rPr>
          <w:rFonts w:eastAsia="Calibri" w:cs="Arial"/>
          <w:color w:val="000000" w:themeColor="text1"/>
        </w:rPr>
        <w:t>F</w:t>
      </w:r>
      <w:r w:rsidR="007E58BA">
        <w:rPr>
          <w:rFonts w:eastAsia="Calibri" w:cs="Arial"/>
          <w:color w:val="000000" w:themeColor="text1"/>
        </w:rPr>
        <w:t>’</w:t>
      </w:r>
      <w:r w:rsidRPr="00BB4BED">
        <w:rPr>
          <w:rFonts w:eastAsia="Calibri" w:cs="Arial"/>
          <w:color w:val="000000" w:themeColor="text1"/>
        </w:rPr>
        <w:t xml:space="preserve">. Currently, Council offers a Green Waste Recycling Service as an Additional </w:t>
      </w:r>
      <w:r w:rsidRPr="00BB4BED">
        <w:rPr>
          <w:rFonts w:eastAsia="Calibri" w:cs="Arial"/>
          <w:b/>
          <w:bCs/>
          <w:i/>
          <w:iCs/>
          <w:color w:val="000000" w:themeColor="text1"/>
        </w:rPr>
        <w:t>Waste Utility Charge</w:t>
      </w:r>
      <w:r w:rsidRPr="00BB4BED">
        <w:rPr>
          <w:rFonts w:eastAsia="Calibri" w:cs="Arial"/>
          <w:color w:val="000000" w:themeColor="text1"/>
        </w:rPr>
        <w:t>.</w:t>
      </w:r>
    </w:p>
    <w:p w14:paraId="100F79B7" w14:textId="77777777" w:rsidR="008C06EA" w:rsidRPr="00BB4BED" w:rsidRDefault="008C06EA" w:rsidP="00B734C9">
      <w:pPr>
        <w:ind w:left="567"/>
        <w:rPr>
          <w:rFonts w:eastAsia="Calibri" w:cs="Arial"/>
          <w:color w:val="000000" w:themeColor="text1"/>
        </w:rPr>
      </w:pPr>
    </w:p>
    <w:p w14:paraId="3CBD11E2" w14:textId="77777777" w:rsidR="008C06EA" w:rsidRPr="00BB4BED" w:rsidRDefault="008C06EA" w:rsidP="00B734C9">
      <w:pPr>
        <w:ind w:left="567"/>
        <w:rPr>
          <w:rFonts w:eastAsia="Calibri" w:cs="Arial"/>
          <w:color w:val="000000" w:themeColor="text1"/>
        </w:rPr>
      </w:pPr>
      <w:r w:rsidRPr="00BB4BED">
        <w:rPr>
          <w:rFonts w:eastAsia="Calibri" w:cs="Arial"/>
          <w:color w:val="000000" w:themeColor="text1"/>
        </w:rPr>
        <w:t xml:space="preserve">The Moreton Island </w:t>
      </w:r>
      <w:r w:rsidRPr="00BB4BED">
        <w:rPr>
          <w:rFonts w:eastAsia="Calibri" w:cs="Arial"/>
          <w:b/>
          <w:bCs/>
          <w:i/>
          <w:iCs/>
          <w:color w:val="000000" w:themeColor="text1"/>
        </w:rPr>
        <w:t>Waste Utility Charge</w:t>
      </w:r>
      <w:r w:rsidRPr="00BB4BED">
        <w:rPr>
          <w:rFonts w:eastAsia="Calibri" w:cs="Arial"/>
          <w:color w:val="000000" w:themeColor="text1"/>
        </w:rPr>
        <w:t xml:space="preserve"> is a separate charge levied due to the complexity and difficulty of service provision on Moreton Island. The standard </w:t>
      </w:r>
      <w:r w:rsidRPr="00BB4BED">
        <w:rPr>
          <w:rFonts w:eastAsia="Calibri" w:cs="Arial"/>
          <w:b/>
          <w:bCs/>
          <w:i/>
          <w:iCs/>
          <w:color w:val="000000" w:themeColor="text1"/>
        </w:rPr>
        <w:t>Waste Utility Charge</w:t>
      </w:r>
      <w:r w:rsidRPr="00BB4BED">
        <w:rPr>
          <w:rFonts w:eastAsia="Calibri" w:cs="Arial"/>
          <w:color w:val="000000" w:themeColor="text1"/>
        </w:rPr>
        <w:t xml:space="preserve"> does not apply to </w:t>
      </w:r>
      <w:r w:rsidRPr="00BB4BED">
        <w:rPr>
          <w:rFonts w:eastAsia="Calibri" w:cs="Arial"/>
          <w:b/>
          <w:bCs/>
          <w:i/>
          <w:iCs/>
          <w:color w:val="000000" w:themeColor="text1"/>
        </w:rPr>
        <w:t>improved premises</w:t>
      </w:r>
      <w:r w:rsidRPr="00BB4BED">
        <w:rPr>
          <w:rFonts w:eastAsia="Calibri" w:cs="Arial"/>
          <w:color w:val="000000" w:themeColor="text1"/>
        </w:rPr>
        <w:t xml:space="preserve"> located on Moreton Island.</w:t>
      </w:r>
    </w:p>
    <w:p w14:paraId="3C63F1FB" w14:textId="77777777" w:rsidR="008C06EA" w:rsidRPr="00BB4BED" w:rsidRDefault="008C06EA" w:rsidP="00B734C9">
      <w:pPr>
        <w:ind w:left="567"/>
        <w:rPr>
          <w:rFonts w:eastAsia="Calibri" w:cs="Arial"/>
          <w:color w:val="000000" w:themeColor="text1"/>
        </w:rPr>
      </w:pPr>
    </w:p>
    <w:p w14:paraId="6146ECB8" w14:textId="7886614B" w:rsidR="008C06EA" w:rsidRPr="00BB4BED" w:rsidRDefault="008C06EA" w:rsidP="00B734C9">
      <w:pPr>
        <w:ind w:left="567"/>
        <w:rPr>
          <w:color w:val="000000" w:themeColor="text1"/>
        </w:rPr>
      </w:pPr>
      <w:r w:rsidRPr="00BB4BED">
        <w:rPr>
          <w:color w:val="000000" w:themeColor="text1"/>
        </w:rPr>
        <w:t xml:space="preserve">The supply of a particular collection service type such as Mobile Garbage Bins or Bulk Bins for any given </w:t>
      </w:r>
      <w:r w:rsidRPr="00BB4BED">
        <w:rPr>
          <w:b/>
          <w:bCs/>
          <w:i/>
          <w:iCs/>
          <w:color w:val="000000" w:themeColor="text1"/>
        </w:rPr>
        <w:t>improved premises</w:t>
      </w:r>
      <w:r w:rsidRPr="00BB4BED">
        <w:rPr>
          <w:color w:val="000000" w:themeColor="text1"/>
        </w:rPr>
        <w:t xml:space="preserve"> is at the discretion of Council, based on the particulars of the location and </w:t>
      </w:r>
      <w:r w:rsidRPr="00BB4BED">
        <w:rPr>
          <w:b/>
          <w:bCs/>
          <w:i/>
          <w:iCs/>
          <w:color w:val="000000" w:themeColor="text1"/>
        </w:rPr>
        <w:t>improved premises</w:t>
      </w:r>
      <w:r w:rsidRPr="00BB4BED">
        <w:rPr>
          <w:color w:val="000000" w:themeColor="text1"/>
        </w:rPr>
        <w:t xml:space="preserve"> in question. Council may make such determinations where required. Council</w:t>
      </w:r>
      <w:r w:rsidR="007E58BA">
        <w:rPr>
          <w:color w:val="000000" w:themeColor="text1"/>
        </w:rPr>
        <w:t>’</w:t>
      </w:r>
      <w:r w:rsidRPr="00BB4BED">
        <w:rPr>
          <w:color w:val="000000" w:themeColor="text1"/>
        </w:rPr>
        <w:t>s Waste Management Technical Notes provide detail on how such discretion may be exercised.</w:t>
      </w:r>
      <w:bookmarkStart w:id="46" w:name="_Hlk71627974"/>
      <w:bookmarkEnd w:id="44"/>
      <w:bookmarkEnd w:id="45"/>
    </w:p>
    <w:p w14:paraId="2FB082BD" w14:textId="77777777" w:rsidR="00D80DC8" w:rsidRPr="00BB4BED" w:rsidRDefault="00D80DC8" w:rsidP="00B734C9">
      <w:pPr>
        <w:ind w:left="567"/>
        <w:rPr>
          <w:rFonts w:eastAsia="Calibri" w:cs="Arial"/>
          <w:color w:val="000000" w:themeColor="text1"/>
          <w:sz w:val="18"/>
          <w:szCs w:val="18"/>
        </w:rPr>
      </w:pPr>
    </w:p>
    <w:p w14:paraId="4B7E7F97" w14:textId="6F288BCC" w:rsidR="008C06EA" w:rsidRPr="00D80DC8" w:rsidRDefault="008C06EA" w:rsidP="00B734C9">
      <w:pPr>
        <w:jc w:val="center"/>
        <w:rPr>
          <w:b/>
          <w:color w:val="000000" w:themeColor="text1"/>
        </w:rPr>
      </w:pPr>
      <w:r w:rsidRPr="00D80DC8">
        <w:rPr>
          <w:b/>
          <w:color w:val="000000" w:themeColor="text1"/>
        </w:rPr>
        <w:t xml:space="preserve">Table </w:t>
      </w:r>
      <w:r w:rsidR="007E58BA">
        <w:rPr>
          <w:b/>
          <w:color w:val="000000" w:themeColor="text1"/>
        </w:rPr>
        <w:t>‘</w:t>
      </w:r>
      <w:r w:rsidRPr="00D80DC8">
        <w:rPr>
          <w:b/>
          <w:color w:val="000000" w:themeColor="text1"/>
        </w:rPr>
        <w:t>F</w:t>
      </w:r>
      <w:r w:rsidR="007E58BA">
        <w:rPr>
          <w:b/>
          <w:color w:val="000000" w:themeColor="text1"/>
        </w:rPr>
        <w:t>’</w:t>
      </w:r>
    </w:p>
    <w:p w14:paraId="4EF190CE" w14:textId="77777777" w:rsidR="008C06EA" w:rsidRPr="00D80DC8" w:rsidRDefault="008C06EA" w:rsidP="00B734C9">
      <w:pPr>
        <w:ind w:left="567"/>
        <w:rPr>
          <w:rFonts w:eastAsia="Calibri"/>
          <w:color w:val="000000" w:themeColor="text1"/>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5"/>
        <w:gridCol w:w="1661"/>
      </w:tblGrid>
      <w:tr w:rsidR="008C06EA" w:rsidRPr="00D80DC8" w14:paraId="1537F78E" w14:textId="77777777" w:rsidTr="004D3C01">
        <w:trPr>
          <w:cantSplit/>
          <w:trHeight w:val="20"/>
          <w:tblHeader/>
          <w:jc w:val="center"/>
        </w:trPr>
        <w:tc>
          <w:tcPr>
            <w:tcW w:w="7545" w:type="dxa"/>
            <w:shd w:val="clear" w:color="auto" w:fill="D9D9D9"/>
            <w:vAlign w:val="center"/>
            <w:hideMark/>
          </w:tcPr>
          <w:p w14:paraId="244D1D95" w14:textId="77777777" w:rsidR="008C06EA" w:rsidRPr="00D80DC8" w:rsidRDefault="008C06EA" w:rsidP="00B734C9">
            <w:pPr>
              <w:rPr>
                <w:b/>
                <w:bCs/>
                <w:color w:val="000000" w:themeColor="text1"/>
              </w:rPr>
            </w:pPr>
            <w:bookmarkStart w:id="47" w:name="_Hlk71290234"/>
            <w:r w:rsidRPr="00D80DC8">
              <w:rPr>
                <w:b/>
                <w:bCs/>
                <w:snapToGrid w:val="0"/>
                <w:color w:val="000000" w:themeColor="text1"/>
              </w:rPr>
              <w:t>Service Category</w:t>
            </w:r>
          </w:p>
        </w:tc>
        <w:tc>
          <w:tcPr>
            <w:tcW w:w="1661" w:type="dxa"/>
            <w:shd w:val="clear" w:color="auto" w:fill="D9D9D9"/>
            <w:vAlign w:val="center"/>
            <w:hideMark/>
          </w:tcPr>
          <w:p w14:paraId="3D74A270" w14:textId="77777777" w:rsidR="008C06EA" w:rsidRPr="00D80DC8" w:rsidRDefault="008C06EA" w:rsidP="00B734C9">
            <w:pPr>
              <w:jc w:val="center"/>
              <w:rPr>
                <w:b/>
                <w:bCs/>
                <w:snapToGrid w:val="0"/>
                <w:color w:val="000000" w:themeColor="text1"/>
              </w:rPr>
            </w:pPr>
            <w:r w:rsidRPr="00D80DC8">
              <w:rPr>
                <w:b/>
                <w:bCs/>
                <w:snapToGrid w:val="0"/>
                <w:color w:val="000000" w:themeColor="text1"/>
              </w:rPr>
              <w:t>Charge per</w:t>
            </w:r>
          </w:p>
          <w:p w14:paraId="3E887D34" w14:textId="77777777" w:rsidR="008C06EA" w:rsidRPr="00D80DC8" w:rsidRDefault="008C06EA" w:rsidP="00B734C9">
            <w:pPr>
              <w:jc w:val="center"/>
              <w:rPr>
                <w:b/>
                <w:bCs/>
                <w:color w:val="000000" w:themeColor="text1"/>
              </w:rPr>
            </w:pPr>
            <w:r w:rsidRPr="00D80DC8">
              <w:rPr>
                <w:b/>
                <w:bCs/>
                <w:snapToGrid w:val="0"/>
                <w:color w:val="000000" w:themeColor="text1"/>
              </w:rPr>
              <w:t>Service</w:t>
            </w:r>
          </w:p>
        </w:tc>
      </w:tr>
      <w:tr w:rsidR="008C06EA" w:rsidRPr="00D80DC8" w14:paraId="4FE3DC3C" w14:textId="77777777" w:rsidTr="004D3C01">
        <w:trPr>
          <w:cantSplit/>
          <w:trHeight w:val="20"/>
          <w:jc w:val="center"/>
        </w:trPr>
        <w:tc>
          <w:tcPr>
            <w:tcW w:w="7545" w:type="dxa"/>
            <w:vAlign w:val="center"/>
            <w:hideMark/>
          </w:tcPr>
          <w:p w14:paraId="1F20B6E3" w14:textId="77777777" w:rsidR="008C06EA" w:rsidRPr="00D80DC8" w:rsidRDefault="008C06EA" w:rsidP="00B734C9">
            <w:pPr>
              <w:rPr>
                <w:b/>
                <w:bCs/>
                <w:color w:val="000000" w:themeColor="text1"/>
              </w:rPr>
            </w:pPr>
            <w:r w:rsidRPr="00D80DC8">
              <w:rPr>
                <w:b/>
                <w:bCs/>
                <w:snapToGrid w:val="0"/>
                <w:color w:val="000000" w:themeColor="text1"/>
              </w:rPr>
              <w:t>Standard Waste Utility Charges</w:t>
            </w:r>
          </w:p>
        </w:tc>
        <w:tc>
          <w:tcPr>
            <w:tcW w:w="1661" w:type="dxa"/>
            <w:vAlign w:val="center"/>
            <w:hideMark/>
          </w:tcPr>
          <w:p w14:paraId="4514F410" w14:textId="77777777" w:rsidR="008C06EA" w:rsidRPr="00D80DC8" w:rsidRDefault="008C06EA" w:rsidP="00B734C9">
            <w:pPr>
              <w:jc w:val="center"/>
              <w:rPr>
                <w:color w:val="000000" w:themeColor="text1"/>
              </w:rPr>
            </w:pPr>
            <w:r w:rsidRPr="00D80DC8">
              <w:rPr>
                <w:color w:val="000000" w:themeColor="text1"/>
              </w:rPr>
              <w:t> </w:t>
            </w:r>
          </w:p>
        </w:tc>
      </w:tr>
      <w:bookmarkEnd w:id="47"/>
      <w:tr w:rsidR="008C06EA" w:rsidRPr="00D80DC8" w14:paraId="1F9D21F1" w14:textId="77777777" w:rsidTr="004D3C01">
        <w:trPr>
          <w:cantSplit/>
          <w:trHeight w:val="20"/>
          <w:jc w:val="center"/>
        </w:trPr>
        <w:tc>
          <w:tcPr>
            <w:tcW w:w="7545" w:type="dxa"/>
            <w:vAlign w:val="center"/>
            <w:hideMark/>
          </w:tcPr>
          <w:p w14:paraId="7384BC24" w14:textId="77777777" w:rsidR="008C06EA" w:rsidRPr="00D80DC8" w:rsidRDefault="008C06EA" w:rsidP="00B734C9">
            <w:pPr>
              <w:rPr>
                <w:color w:val="000000" w:themeColor="text1"/>
              </w:rPr>
            </w:pPr>
            <w:r w:rsidRPr="00D80DC8">
              <w:rPr>
                <w:color w:val="000000" w:themeColor="text1"/>
              </w:rPr>
              <w:t>Waste Utility Charge</w:t>
            </w:r>
          </w:p>
        </w:tc>
        <w:tc>
          <w:tcPr>
            <w:tcW w:w="1661" w:type="dxa"/>
            <w:vAlign w:val="center"/>
            <w:hideMark/>
          </w:tcPr>
          <w:p w14:paraId="4632A2D2" w14:textId="77777777" w:rsidR="008C06EA" w:rsidRPr="00D80DC8" w:rsidRDefault="008C06EA" w:rsidP="00B734C9">
            <w:pPr>
              <w:jc w:val="center"/>
              <w:rPr>
                <w:b/>
                <w:bCs/>
                <w:color w:val="000000" w:themeColor="text1"/>
              </w:rPr>
            </w:pPr>
            <w:r w:rsidRPr="00D80DC8">
              <w:rPr>
                <w:b/>
                <w:color w:val="000000" w:themeColor="text1"/>
              </w:rPr>
              <w:t>$463.44</w:t>
            </w:r>
          </w:p>
        </w:tc>
      </w:tr>
      <w:tr w:rsidR="008C06EA" w:rsidRPr="00D80DC8" w14:paraId="696144AB" w14:textId="77777777" w:rsidTr="004D3C01">
        <w:trPr>
          <w:cantSplit/>
          <w:trHeight w:val="20"/>
          <w:jc w:val="center"/>
        </w:trPr>
        <w:tc>
          <w:tcPr>
            <w:tcW w:w="7545" w:type="dxa"/>
            <w:vAlign w:val="center"/>
            <w:hideMark/>
          </w:tcPr>
          <w:p w14:paraId="6A2BD13F" w14:textId="77777777" w:rsidR="008C06EA" w:rsidRPr="00D80DC8" w:rsidRDefault="008C06EA" w:rsidP="00B734C9">
            <w:pPr>
              <w:rPr>
                <w:color w:val="000000" w:themeColor="text1"/>
              </w:rPr>
            </w:pPr>
            <w:r w:rsidRPr="00D80DC8">
              <w:rPr>
                <w:color w:val="000000" w:themeColor="text1"/>
              </w:rPr>
              <w:t>Extra Waste Utility Charge</w:t>
            </w:r>
          </w:p>
        </w:tc>
        <w:tc>
          <w:tcPr>
            <w:tcW w:w="1661" w:type="dxa"/>
            <w:vAlign w:val="center"/>
            <w:hideMark/>
          </w:tcPr>
          <w:p w14:paraId="2E074EA8" w14:textId="77777777" w:rsidR="008C06EA" w:rsidRPr="00D80DC8" w:rsidRDefault="008C06EA" w:rsidP="00B734C9">
            <w:pPr>
              <w:jc w:val="center"/>
              <w:rPr>
                <w:b/>
                <w:bCs/>
                <w:color w:val="000000" w:themeColor="text1"/>
              </w:rPr>
            </w:pPr>
            <w:r w:rsidRPr="00D80DC8">
              <w:rPr>
                <w:b/>
                <w:color w:val="000000" w:themeColor="text1"/>
              </w:rPr>
              <w:t>$463.44</w:t>
            </w:r>
          </w:p>
        </w:tc>
      </w:tr>
      <w:tr w:rsidR="008C06EA" w:rsidRPr="00D80DC8" w14:paraId="4C261276" w14:textId="77777777" w:rsidTr="004D3C01">
        <w:trPr>
          <w:cantSplit/>
          <w:trHeight w:val="20"/>
          <w:jc w:val="center"/>
        </w:trPr>
        <w:tc>
          <w:tcPr>
            <w:tcW w:w="7545" w:type="dxa"/>
            <w:vAlign w:val="center"/>
            <w:hideMark/>
          </w:tcPr>
          <w:p w14:paraId="53943274" w14:textId="77777777" w:rsidR="008C06EA" w:rsidRPr="00D80DC8" w:rsidRDefault="008C06EA" w:rsidP="00B734C9">
            <w:pPr>
              <w:rPr>
                <w:color w:val="000000" w:themeColor="text1"/>
              </w:rPr>
            </w:pPr>
            <w:r w:rsidRPr="00D80DC8">
              <w:rPr>
                <w:color w:val="000000" w:themeColor="text1"/>
              </w:rPr>
              <w:t>Moreton Island Waste Utility Charge</w:t>
            </w:r>
          </w:p>
        </w:tc>
        <w:tc>
          <w:tcPr>
            <w:tcW w:w="1661" w:type="dxa"/>
            <w:vAlign w:val="center"/>
            <w:hideMark/>
          </w:tcPr>
          <w:p w14:paraId="77608047" w14:textId="77777777" w:rsidR="008C06EA" w:rsidRPr="00D80DC8" w:rsidRDefault="008C06EA" w:rsidP="00B734C9">
            <w:pPr>
              <w:jc w:val="center"/>
              <w:rPr>
                <w:b/>
                <w:bCs/>
                <w:color w:val="000000" w:themeColor="text1"/>
              </w:rPr>
            </w:pPr>
            <w:r w:rsidRPr="00D80DC8">
              <w:rPr>
                <w:b/>
                <w:color w:val="000000" w:themeColor="text1"/>
              </w:rPr>
              <w:t>$587.52</w:t>
            </w:r>
          </w:p>
        </w:tc>
      </w:tr>
      <w:tr w:rsidR="008C06EA" w:rsidRPr="00D80DC8" w14:paraId="28BD4207" w14:textId="77777777" w:rsidTr="004D3C01">
        <w:trPr>
          <w:cantSplit/>
          <w:trHeight w:val="20"/>
          <w:jc w:val="center"/>
        </w:trPr>
        <w:tc>
          <w:tcPr>
            <w:tcW w:w="7545" w:type="dxa"/>
            <w:vAlign w:val="center"/>
            <w:hideMark/>
          </w:tcPr>
          <w:p w14:paraId="6B9F1DA5" w14:textId="77777777" w:rsidR="008C06EA" w:rsidRPr="00D80DC8" w:rsidRDefault="008C06EA" w:rsidP="00B734C9">
            <w:pPr>
              <w:rPr>
                <w:color w:val="000000" w:themeColor="text1"/>
              </w:rPr>
            </w:pPr>
            <w:r w:rsidRPr="00D80DC8">
              <w:rPr>
                <w:color w:val="000000" w:themeColor="text1"/>
              </w:rPr>
              <w:t>Commercial Waste Utility Charge</w:t>
            </w:r>
          </w:p>
        </w:tc>
        <w:tc>
          <w:tcPr>
            <w:tcW w:w="1661" w:type="dxa"/>
            <w:vAlign w:val="center"/>
            <w:hideMark/>
          </w:tcPr>
          <w:p w14:paraId="5241288B" w14:textId="77777777" w:rsidR="008C06EA" w:rsidRPr="00D80DC8" w:rsidRDefault="008C06EA" w:rsidP="00B734C9">
            <w:pPr>
              <w:jc w:val="center"/>
              <w:rPr>
                <w:b/>
                <w:bCs/>
                <w:color w:val="000000" w:themeColor="text1"/>
              </w:rPr>
            </w:pPr>
            <w:r w:rsidRPr="00D80DC8">
              <w:rPr>
                <w:b/>
                <w:color w:val="000000" w:themeColor="text1"/>
              </w:rPr>
              <w:t>$81.78</w:t>
            </w:r>
          </w:p>
        </w:tc>
      </w:tr>
      <w:tr w:rsidR="008C06EA" w:rsidRPr="00D80DC8" w14:paraId="47B55AFC" w14:textId="77777777" w:rsidTr="004D3C01">
        <w:trPr>
          <w:cantSplit/>
          <w:trHeight w:val="20"/>
          <w:jc w:val="center"/>
        </w:trPr>
        <w:tc>
          <w:tcPr>
            <w:tcW w:w="7545" w:type="dxa"/>
            <w:vAlign w:val="center"/>
            <w:hideMark/>
          </w:tcPr>
          <w:p w14:paraId="7F9ABEBC" w14:textId="77777777" w:rsidR="008C06EA" w:rsidRPr="00D80DC8" w:rsidRDefault="008C06EA" w:rsidP="00B734C9">
            <w:pPr>
              <w:rPr>
                <w:color w:val="000000" w:themeColor="text1"/>
              </w:rPr>
            </w:pPr>
            <w:r w:rsidRPr="00D80DC8">
              <w:rPr>
                <w:color w:val="000000" w:themeColor="text1"/>
              </w:rPr>
              <w:t>Extra Commercial Waste Utility Charge</w:t>
            </w:r>
          </w:p>
        </w:tc>
        <w:tc>
          <w:tcPr>
            <w:tcW w:w="1661" w:type="dxa"/>
            <w:vAlign w:val="center"/>
            <w:hideMark/>
          </w:tcPr>
          <w:p w14:paraId="6E943B57" w14:textId="77777777" w:rsidR="008C06EA" w:rsidRPr="00D80DC8" w:rsidRDefault="008C06EA" w:rsidP="00B734C9">
            <w:pPr>
              <w:jc w:val="center"/>
              <w:rPr>
                <w:b/>
                <w:bCs/>
                <w:color w:val="000000" w:themeColor="text1"/>
              </w:rPr>
            </w:pPr>
            <w:r w:rsidRPr="00D80DC8">
              <w:rPr>
                <w:b/>
                <w:color w:val="000000" w:themeColor="text1"/>
              </w:rPr>
              <w:t>$81.78</w:t>
            </w:r>
          </w:p>
        </w:tc>
      </w:tr>
      <w:tr w:rsidR="008C06EA" w:rsidRPr="00D80DC8" w14:paraId="175908D6" w14:textId="77777777" w:rsidTr="004D3C01">
        <w:trPr>
          <w:cantSplit/>
          <w:trHeight w:val="20"/>
          <w:jc w:val="center"/>
        </w:trPr>
        <w:tc>
          <w:tcPr>
            <w:tcW w:w="7545" w:type="dxa"/>
            <w:vAlign w:val="center"/>
            <w:hideMark/>
          </w:tcPr>
          <w:p w14:paraId="1370626C" w14:textId="77777777" w:rsidR="008C06EA" w:rsidRPr="00D80DC8" w:rsidRDefault="008C06EA" w:rsidP="00B734C9">
            <w:pPr>
              <w:rPr>
                <w:b/>
                <w:bCs/>
                <w:color w:val="000000" w:themeColor="text1"/>
              </w:rPr>
            </w:pPr>
            <w:r w:rsidRPr="00D80DC8">
              <w:rPr>
                <w:b/>
                <w:bCs/>
                <w:snapToGrid w:val="0"/>
                <w:color w:val="000000" w:themeColor="text1"/>
              </w:rPr>
              <w:t xml:space="preserve">Additional Waste Utility Charges </w:t>
            </w:r>
          </w:p>
        </w:tc>
        <w:tc>
          <w:tcPr>
            <w:tcW w:w="1661" w:type="dxa"/>
            <w:vAlign w:val="center"/>
            <w:hideMark/>
          </w:tcPr>
          <w:p w14:paraId="597C79C9" w14:textId="77777777" w:rsidR="008C06EA" w:rsidRPr="00D80DC8" w:rsidRDefault="008C06EA" w:rsidP="00B734C9">
            <w:pPr>
              <w:jc w:val="center"/>
              <w:rPr>
                <w:b/>
                <w:bCs/>
                <w:color w:val="000000" w:themeColor="text1"/>
              </w:rPr>
            </w:pPr>
          </w:p>
        </w:tc>
      </w:tr>
      <w:tr w:rsidR="008C06EA" w:rsidRPr="00D80DC8" w14:paraId="446289E5" w14:textId="77777777" w:rsidTr="004D3C01">
        <w:trPr>
          <w:cantSplit/>
          <w:trHeight w:val="20"/>
          <w:jc w:val="center"/>
        </w:trPr>
        <w:tc>
          <w:tcPr>
            <w:tcW w:w="7545" w:type="dxa"/>
            <w:vAlign w:val="center"/>
            <w:hideMark/>
          </w:tcPr>
          <w:p w14:paraId="4DB4B409" w14:textId="77777777" w:rsidR="008C06EA" w:rsidRPr="00D80DC8" w:rsidRDefault="008C06EA" w:rsidP="00B734C9">
            <w:pPr>
              <w:rPr>
                <w:color w:val="000000" w:themeColor="text1"/>
              </w:rPr>
            </w:pPr>
            <w:r w:rsidRPr="00D80DC8">
              <w:rPr>
                <w:color w:val="000000" w:themeColor="text1"/>
              </w:rPr>
              <w:t>Additional Waste Utility Charge – Green Waste Recycling Service</w:t>
            </w:r>
          </w:p>
        </w:tc>
        <w:tc>
          <w:tcPr>
            <w:tcW w:w="1661" w:type="dxa"/>
            <w:vAlign w:val="center"/>
            <w:hideMark/>
          </w:tcPr>
          <w:p w14:paraId="286BA340" w14:textId="77777777" w:rsidR="008C06EA" w:rsidRPr="00D80DC8" w:rsidRDefault="008C06EA" w:rsidP="00B734C9">
            <w:pPr>
              <w:jc w:val="center"/>
              <w:rPr>
                <w:b/>
                <w:bCs/>
                <w:color w:val="000000" w:themeColor="text1"/>
              </w:rPr>
            </w:pPr>
            <w:r w:rsidRPr="00D80DC8">
              <w:rPr>
                <w:b/>
                <w:color w:val="000000" w:themeColor="text1"/>
              </w:rPr>
              <w:t>$49.52</w:t>
            </w:r>
          </w:p>
        </w:tc>
      </w:tr>
    </w:tbl>
    <w:p w14:paraId="1350E026" w14:textId="77777777" w:rsidR="008C06EA" w:rsidRPr="00BB4BED" w:rsidRDefault="008C06EA" w:rsidP="00C25FBA">
      <w:pPr>
        <w:ind w:left="568" w:hanging="284"/>
        <w:rPr>
          <w:rFonts w:eastAsia="Calibri" w:cs="Arial"/>
          <w:b/>
          <w:bCs/>
          <w:color w:val="000000" w:themeColor="text1"/>
        </w:rPr>
      </w:pPr>
      <w:bookmarkStart w:id="48" w:name="_Hlk71291863"/>
      <w:bookmarkStart w:id="49" w:name="_Hlk105059245"/>
      <w:bookmarkEnd w:id="46"/>
    </w:p>
    <w:p w14:paraId="20B3CFFF" w14:textId="77777777" w:rsidR="008C06EA" w:rsidRPr="00BB4BED" w:rsidRDefault="008C06EA" w:rsidP="00B734C9">
      <w:pPr>
        <w:spacing w:before="120"/>
        <w:ind w:left="568" w:hanging="284"/>
        <w:rPr>
          <w:rFonts w:eastAsia="Calibri" w:cs="Arial"/>
          <w:b/>
          <w:bCs/>
          <w:color w:val="000000" w:themeColor="text1"/>
        </w:rPr>
      </w:pPr>
      <w:r w:rsidRPr="00BB4BED">
        <w:rPr>
          <w:rFonts w:eastAsia="Calibri" w:cs="Arial"/>
          <w:b/>
          <w:bCs/>
          <w:color w:val="000000" w:themeColor="text1"/>
        </w:rPr>
        <w:t>Alteration of Waste Utility Charges</w:t>
      </w:r>
    </w:p>
    <w:p w14:paraId="2D3F3A56" w14:textId="77777777" w:rsidR="008C06EA" w:rsidRPr="00BB4BED" w:rsidRDefault="008C06EA" w:rsidP="00B734C9">
      <w:pPr>
        <w:tabs>
          <w:tab w:val="left" w:pos="992"/>
        </w:tabs>
        <w:spacing w:before="120" w:after="120"/>
        <w:ind w:left="992" w:hanging="425"/>
        <w:contextualSpacing/>
        <w:rPr>
          <w:rFonts w:eastAsia="Calibri" w:cs="Arial"/>
          <w:color w:val="000000" w:themeColor="text1"/>
        </w:rPr>
      </w:pPr>
      <w:r w:rsidRPr="00BB4BED">
        <w:rPr>
          <w:rFonts w:eastAsia="Calibri" w:cs="Arial"/>
          <w:color w:val="000000" w:themeColor="text1"/>
        </w:rPr>
        <w:t>(a)</w:t>
      </w:r>
      <w:r w:rsidRPr="00BB4BED">
        <w:rPr>
          <w:rFonts w:eastAsia="Calibri" w:cs="Arial"/>
          <w:color w:val="000000" w:themeColor="text1"/>
        </w:rPr>
        <w:tab/>
        <w:t xml:space="preserve">Where a request for an alteration of the number of </w:t>
      </w:r>
      <w:r w:rsidRPr="00BB4BED">
        <w:rPr>
          <w:rFonts w:eastAsia="Calibri" w:cs="Arial"/>
          <w:b/>
          <w:bCs/>
          <w:i/>
          <w:iCs/>
          <w:color w:val="000000" w:themeColor="text1"/>
        </w:rPr>
        <w:t>Waste Utility Charges</w:t>
      </w:r>
      <w:r w:rsidRPr="00BB4BED">
        <w:rPr>
          <w:rFonts w:eastAsia="Calibri" w:cs="Arial"/>
          <w:color w:val="000000" w:themeColor="text1"/>
        </w:rPr>
        <w:t xml:space="preserve"> represents a permanent change, the charges will be pro-rated for that period from the </w:t>
      </w:r>
      <w:r w:rsidRPr="00BB4BED">
        <w:rPr>
          <w:rFonts w:eastAsia="Calibri" w:cs="Arial"/>
          <w:b/>
          <w:bCs/>
          <w:i/>
          <w:iCs/>
          <w:color w:val="000000" w:themeColor="text1"/>
        </w:rPr>
        <w:t>waste management service charges effective date</w:t>
      </w:r>
      <w:r w:rsidRPr="00BB4BED">
        <w:rPr>
          <w:rFonts w:eastAsia="Calibri" w:cs="Arial"/>
          <w:color w:val="000000" w:themeColor="text1"/>
        </w:rPr>
        <w:t>. Where a request for an alteration is not going to be permanent, there will be a minimum period of 90 days when an alteration to the number of charges will be effective, even if the physical change is less than that.</w:t>
      </w:r>
    </w:p>
    <w:p w14:paraId="6DADC0C4" w14:textId="77777777" w:rsidR="008C06EA" w:rsidRPr="00BB4BED" w:rsidRDefault="008C06EA" w:rsidP="00B734C9">
      <w:pPr>
        <w:tabs>
          <w:tab w:val="left" w:pos="992"/>
        </w:tabs>
        <w:spacing w:before="120" w:after="120"/>
        <w:ind w:left="992" w:hanging="425"/>
        <w:contextualSpacing/>
        <w:rPr>
          <w:rFonts w:eastAsia="Calibri" w:cs="Arial"/>
          <w:color w:val="000000" w:themeColor="text1"/>
        </w:rPr>
      </w:pPr>
      <w:r w:rsidRPr="00BB4BED">
        <w:rPr>
          <w:rFonts w:eastAsia="Calibri" w:cs="Arial"/>
          <w:color w:val="000000" w:themeColor="text1"/>
        </w:rPr>
        <w:t>(b)</w:t>
      </w:r>
      <w:r w:rsidRPr="00BB4BED">
        <w:rPr>
          <w:rFonts w:eastAsia="Calibri" w:cs="Arial"/>
          <w:color w:val="000000" w:themeColor="text1"/>
        </w:rPr>
        <w:tab/>
        <w:t xml:space="preserve">Where </w:t>
      </w:r>
      <w:r w:rsidRPr="00BB4BED">
        <w:rPr>
          <w:rFonts w:eastAsia="Calibri" w:cs="Arial"/>
          <w:b/>
          <w:bCs/>
          <w:i/>
          <w:iCs/>
          <w:color w:val="000000" w:themeColor="text1"/>
        </w:rPr>
        <w:t>Waste Utility Charges</w:t>
      </w:r>
      <w:r w:rsidRPr="00BB4BED">
        <w:rPr>
          <w:rFonts w:eastAsia="Calibri" w:cs="Arial"/>
          <w:color w:val="000000" w:themeColor="text1"/>
        </w:rPr>
        <w:t xml:space="preserve"> are altered for reasons such as </w:t>
      </w:r>
      <w:r w:rsidRPr="00BB4BED">
        <w:rPr>
          <w:rFonts w:eastAsia="Calibri" w:cs="Arial"/>
          <w:b/>
          <w:bCs/>
          <w:i/>
          <w:iCs/>
          <w:color w:val="000000" w:themeColor="text1"/>
        </w:rPr>
        <w:t>improved premises</w:t>
      </w:r>
      <w:r w:rsidRPr="00BB4BED">
        <w:rPr>
          <w:rFonts w:eastAsia="Calibri" w:cs="Arial"/>
          <w:color w:val="000000" w:themeColor="text1"/>
        </w:rPr>
        <w:t xml:space="preserve"> being erected, destroyed, removed or demolished during the </w:t>
      </w:r>
      <w:r w:rsidRPr="00BB4BED">
        <w:rPr>
          <w:rFonts w:eastAsia="Calibri" w:cs="Arial"/>
          <w:b/>
          <w:bCs/>
          <w:i/>
          <w:iCs/>
          <w:color w:val="000000" w:themeColor="text1"/>
        </w:rPr>
        <w:t>financial year</w:t>
      </w:r>
      <w:r w:rsidRPr="00BB4BED">
        <w:rPr>
          <w:rFonts w:eastAsia="Calibri" w:cs="Arial"/>
          <w:color w:val="000000" w:themeColor="text1"/>
        </w:rPr>
        <w:t xml:space="preserve">, these charges commence from the </w:t>
      </w:r>
      <w:r w:rsidRPr="00BB4BED">
        <w:rPr>
          <w:rFonts w:eastAsia="Calibri" w:cs="Arial"/>
          <w:b/>
          <w:bCs/>
          <w:i/>
          <w:iCs/>
          <w:color w:val="000000" w:themeColor="text1"/>
        </w:rPr>
        <w:t>waste management service charges effective date</w:t>
      </w:r>
      <w:r w:rsidRPr="00BB4BED">
        <w:rPr>
          <w:rFonts w:eastAsia="Calibri" w:cs="Arial"/>
          <w:color w:val="000000" w:themeColor="text1"/>
        </w:rPr>
        <w:t>.</w:t>
      </w:r>
    </w:p>
    <w:p w14:paraId="3DC92301" w14:textId="77777777" w:rsidR="008C06EA" w:rsidRPr="00BB4BED" w:rsidRDefault="008C06EA" w:rsidP="00B734C9">
      <w:pPr>
        <w:tabs>
          <w:tab w:val="left" w:pos="992"/>
        </w:tabs>
        <w:spacing w:before="120" w:after="120"/>
        <w:ind w:left="992" w:hanging="425"/>
        <w:contextualSpacing/>
        <w:rPr>
          <w:rFonts w:eastAsia="Calibri" w:cs="Arial"/>
          <w:color w:val="000000" w:themeColor="text1"/>
        </w:rPr>
      </w:pPr>
      <w:r w:rsidRPr="00BB4BED">
        <w:rPr>
          <w:rFonts w:eastAsia="Calibri" w:cs="Arial"/>
          <w:color w:val="000000" w:themeColor="text1"/>
        </w:rPr>
        <w:t>(c)</w:t>
      </w:r>
      <w:r w:rsidRPr="00BB4BED">
        <w:rPr>
          <w:rFonts w:eastAsia="Calibri" w:cs="Arial"/>
          <w:color w:val="000000" w:themeColor="text1"/>
        </w:rPr>
        <w:tab/>
        <w:t xml:space="preserve">For an </w:t>
      </w:r>
      <w:r w:rsidRPr="00BB4BED">
        <w:rPr>
          <w:rFonts w:eastAsia="Calibri" w:cs="Arial"/>
          <w:b/>
          <w:bCs/>
          <w:i/>
          <w:iCs/>
          <w:color w:val="000000" w:themeColor="text1"/>
        </w:rPr>
        <w:t>improved premises</w:t>
      </w:r>
      <w:r w:rsidRPr="00BB4BED">
        <w:rPr>
          <w:rFonts w:eastAsia="Calibri" w:cs="Arial"/>
          <w:color w:val="000000" w:themeColor="text1"/>
        </w:rPr>
        <w:t xml:space="preserve"> existing at the commencement of the </w:t>
      </w:r>
      <w:r w:rsidRPr="00BB4BED">
        <w:rPr>
          <w:rFonts w:eastAsia="Calibri" w:cs="Arial"/>
          <w:b/>
          <w:bCs/>
          <w:i/>
          <w:iCs/>
          <w:color w:val="000000" w:themeColor="text1"/>
        </w:rPr>
        <w:t>financial year</w:t>
      </w:r>
      <w:r w:rsidRPr="00BB4BED">
        <w:rPr>
          <w:rFonts w:eastAsia="Calibri" w:cs="Arial"/>
          <w:color w:val="000000" w:themeColor="text1"/>
        </w:rPr>
        <w:t xml:space="preserve"> which has not been previously assessed, the estimated number of services will be a number determined by Council, and the </w:t>
      </w:r>
      <w:r w:rsidRPr="00BB4BED">
        <w:rPr>
          <w:rFonts w:eastAsia="Calibri" w:cs="Arial"/>
          <w:b/>
          <w:bCs/>
          <w:i/>
          <w:iCs/>
          <w:color w:val="000000" w:themeColor="text1"/>
        </w:rPr>
        <w:t>Waste Utility Charges</w:t>
      </w:r>
      <w:r w:rsidRPr="00BB4BED">
        <w:rPr>
          <w:rFonts w:eastAsia="Calibri" w:cs="Arial"/>
          <w:color w:val="000000" w:themeColor="text1"/>
        </w:rPr>
        <w:t xml:space="preserve"> will be payable in respect of the whole of the </w:t>
      </w:r>
      <w:r w:rsidRPr="00BB4BED">
        <w:rPr>
          <w:rFonts w:eastAsia="Calibri" w:cs="Arial"/>
          <w:b/>
          <w:bCs/>
          <w:i/>
          <w:iCs/>
          <w:color w:val="000000" w:themeColor="text1"/>
        </w:rPr>
        <w:t>financial year</w:t>
      </w:r>
      <w:r w:rsidRPr="00BB4BED">
        <w:rPr>
          <w:rFonts w:eastAsia="Calibri" w:cs="Arial"/>
          <w:color w:val="000000" w:themeColor="text1"/>
        </w:rPr>
        <w:t xml:space="preserve"> unless Council otherwise determines.</w:t>
      </w:r>
    </w:p>
    <w:p w14:paraId="6850A451" w14:textId="77777777" w:rsidR="008C06EA" w:rsidRPr="00BB4BED" w:rsidRDefault="008C06EA" w:rsidP="00B734C9">
      <w:pPr>
        <w:tabs>
          <w:tab w:val="left" w:pos="992"/>
        </w:tabs>
        <w:spacing w:before="120" w:after="120"/>
        <w:ind w:left="992" w:hanging="425"/>
        <w:contextualSpacing/>
        <w:rPr>
          <w:rFonts w:eastAsia="Calibri" w:cs="Arial"/>
          <w:color w:val="000000" w:themeColor="text1"/>
        </w:rPr>
      </w:pPr>
      <w:r w:rsidRPr="00BB4BED">
        <w:rPr>
          <w:rFonts w:eastAsia="Calibri" w:cs="Arial"/>
          <w:color w:val="000000" w:themeColor="text1"/>
        </w:rPr>
        <w:lastRenderedPageBreak/>
        <w:t>(d)</w:t>
      </w:r>
      <w:r w:rsidRPr="00BB4BED">
        <w:rPr>
          <w:rFonts w:eastAsia="Calibri" w:cs="Arial"/>
          <w:color w:val="000000" w:themeColor="text1"/>
        </w:rPr>
        <w:tab/>
        <w:t xml:space="preserve">Where an </w:t>
      </w:r>
      <w:r w:rsidRPr="00BB4BED">
        <w:rPr>
          <w:rFonts w:eastAsia="Calibri" w:cs="Arial"/>
          <w:b/>
          <w:bCs/>
          <w:i/>
          <w:iCs/>
          <w:color w:val="000000" w:themeColor="text1"/>
        </w:rPr>
        <w:t>owner</w:t>
      </w:r>
      <w:r w:rsidRPr="00BB4BED">
        <w:rPr>
          <w:rFonts w:eastAsia="Calibri" w:cs="Arial"/>
          <w:color w:val="000000" w:themeColor="text1"/>
        </w:rPr>
        <w:t xml:space="preserve"> of </w:t>
      </w:r>
      <w:r w:rsidRPr="00BB4BED">
        <w:rPr>
          <w:rFonts w:eastAsia="Calibri" w:cs="Arial"/>
          <w:b/>
          <w:bCs/>
          <w:i/>
          <w:iCs/>
          <w:color w:val="000000" w:themeColor="text1"/>
        </w:rPr>
        <w:t>improved premises</w:t>
      </w:r>
      <w:r w:rsidRPr="00BB4BED">
        <w:rPr>
          <w:rFonts w:eastAsia="Calibri" w:cs="Arial"/>
          <w:color w:val="000000" w:themeColor="text1"/>
        </w:rPr>
        <w:t xml:space="preserve"> can demonstrate that the number of services recorded for that </w:t>
      </w:r>
      <w:r w:rsidRPr="00BB4BED">
        <w:rPr>
          <w:rFonts w:eastAsia="Calibri" w:cs="Arial"/>
          <w:b/>
          <w:bCs/>
          <w:i/>
          <w:iCs/>
          <w:color w:val="000000" w:themeColor="text1"/>
        </w:rPr>
        <w:t>improved premises</w:t>
      </w:r>
      <w:r w:rsidRPr="00BB4BED">
        <w:rPr>
          <w:rFonts w:eastAsia="Calibri" w:cs="Arial"/>
          <w:color w:val="000000" w:themeColor="text1"/>
        </w:rPr>
        <w:t xml:space="preserve"> is incorrect, the correct number will be substituted and the </w:t>
      </w:r>
      <w:r w:rsidRPr="00BB4BED">
        <w:rPr>
          <w:rFonts w:eastAsia="Calibri" w:cs="Arial"/>
          <w:b/>
          <w:bCs/>
          <w:i/>
          <w:iCs/>
          <w:color w:val="000000" w:themeColor="text1"/>
        </w:rPr>
        <w:t>Waste Utility Charges</w:t>
      </w:r>
      <w:r w:rsidRPr="00BB4BED">
        <w:rPr>
          <w:rFonts w:eastAsia="Calibri" w:cs="Arial"/>
          <w:color w:val="000000" w:themeColor="text1"/>
        </w:rPr>
        <w:t xml:space="preserve"> will be adjusted accordingly for a period not exceeding 12-months or such time to be determined by Council.</w:t>
      </w:r>
    </w:p>
    <w:p w14:paraId="1F9E7C99" w14:textId="77777777" w:rsidR="008C06EA" w:rsidRPr="00BB4BED" w:rsidRDefault="008C06EA" w:rsidP="00B734C9">
      <w:pPr>
        <w:tabs>
          <w:tab w:val="left" w:pos="992"/>
        </w:tabs>
        <w:spacing w:before="120" w:after="120"/>
        <w:ind w:left="992" w:hanging="425"/>
        <w:contextualSpacing/>
        <w:rPr>
          <w:rFonts w:eastAsia="Calibri" w:cs="Arial"/>
          <w:color w:val="000000" w:themeColor="text1"/>
        </w:rPr>
      </w:pPr>
    </w:p>
    <w:p w14:paraId="1E1EAB1D" w14:textId="77777777" w:rsidR="008C06EA" w:rsidRPr="00BB4BED" w:rsidRDefault="008C06EA" w:rsidP="00B734C9">
      <w:pPr>
        <w:spacing w:before="120"/>
        <w:ind w:left="568" w:hanging="284"/>
        <w:rPr>
          <w:rFonts w:eastAsia="Calibri" w:cs="Arial"/>
          <w:b/>
          <w:bCs/>
          <w:color w:val="000000" w:themeColor="text1"/>
        </w:rPr>
      </w:pPr>
      <w:r w:rsidRPr="00BB4BED">
        <w:rPr>
          <w:rFonts w:eastAsia="Calibri" w:cs="Arial"/>
          <w:b/>
          <w:bCs/>
          <w:color w:val="000000" w:themeColor="text1"/>
        </w:rPr>
        <w:t>Withdrawal of Waste Utility Charges for unoccupied improved premises</w:t>
      </w:r>
    </w:p>
    <w:p w14:paraId="19972D7C" w14:textId="77777777" w:rsidR="008C06EA" w:rsidRPr="00BB4BED" w:rsidRDefault="008C06EA" w:rsidP="00B734C9">
      <w:pPr>
        <w:tabs>
          <w:tab w:val="left" w:pos="992"/>
        </w:tabs>
        <w:spacing w:before="120"/>
        <w:ind w:left="992" w:hanging="425"/>
        <w:contextualSpacing/>
        <w:rPr>
          <w:rFonts w:eastAsia="Calibri" w:cs="Arial"/>
          <w:color w:val="000000" w:themeColor="text1"/>
        </w:rPr>
      </w:pPr>
      <w:r w:rsidRPr="00BB4BED">
        <w:rPr>
          <w:rFonts w:eastAsia="Calibri" w:cs="Arial"/>
          <w:color w:val="000000" w:themeColor="text1"/>
        </w:rPr>
        <w:t>(a)</w:t>
      </w:r>
      <w:r w:rsidRPr="00BB4BED">
        <w:rPr>
          <w:rFonts w:eastAsia="Calibri" w:cs="Arial"/>
          <w:color w:val="000000" w:themeColor="text1"/>
        </w:rPr>
        <w:tab/>
        <w:t xml:space="preserve">Council may temporarily withdraw the charging of </w:t>
      </w:r>
      <w:r w:rsidRPr="00BB4BED">
        <w:rPr>
          <w:rFonts w:eastAsia="Calibri" w:cs="Arial"/>
          <w:b/>
          <w:bCs/>
          <w:i/>
          <w:iCs/>
          <w:color w:val="000000" w:themeColor="text1"/>
        </w:rPr>
        <w:t>Waste Utility Charges</w:t>
      </w:r>
      <w:r w:rsidRPr="00BB4BED">
        <w:rPr>
          <w:rFonts w:eastAsia="Calibri" w:cs="Arial"/>
          <w:color w:val="000000" w:themeColor="text1"/>
        </w:rPr>
        <w:t xml:space="preserve"> for any unoccupied </w:t>
      </w:r>
      <w:r w:rsidRPr="00BB4BED">
        <w:rPr>
          <w:rFonts w:eastAsia="Calibri" w:cs="Arial"/>
          <w:b/>
          <w:bCs/>
          <w:i/>
          <w:iCs/>
          <w:color w:val="000000" w:themeColor="text1"/>
        </w:rPr>
        <w:t>improved premises</w:t>
      </w:r>
      <w:r w:rsidRPr="00BB4BED">
        <w:rPr>
          <w:rFonts w:eastAsia="Calibri" w:cs="Arial"/>
          <w:color w:val="000000" w:themeColor="text1"/>
        </w:rPr>
        <w:t xml:space="preserve"> provided that:</w:t>
      </w:r>
    </w:p>
    <w:p w14:paraId="57B8BF7E" w14:textId="77777777" w:rsidR="008C06EA" w:rsidRPr="00BB4BED" w:rsidRDefault="008C06EA" w:rsidP="00B734C9">
      <w:pPr>
        <w:ind w:left="1417" w:hanging="425"/>
        <w:contextualSpacing/>
        <w:rPr>
          <w:rFonts w:eastAsia="Calibri"/>
          <w:color w:val="000000" w:themeColor="text1"/>
          <w:szCs w:val="22"/>
          <w:lang w:eastAsia="en-US"/>
        </w:rPr>
      </w:pPr>
      <w:r w:rsidRPr="00BB4BED">
        <w:rPr>
          <w:rFonts w:eastAsia="Calibri"/>
          <w:color w:val="000000" w:themeColor="text1"/>
          <w:szCs w:val="22"/>
          <w:lang w:eastAsia="en-US"/>
        </w:rPr>
        <w:t>(i)</w:t>
      </w:r>
      <w:r w:rsidRPr="00BB4BED">
        <w:rPr>
          <w:rFonts w:eastAsia="Calibri"/>
          <w:color w:val="000000" w:themeColor="text1"/>
          <w:szCs w:val="22"/>
          <w:lang w:eastAsia="en-US"/>
        </w:rPr>
        <w:tab/>
        <w:t xml:space="preserve">the </w:t>
      </w:r>
      <w:r w:rsidRPr="00BB4BED">
        <w:rPr>
          <w:rFonts w:eastAsia="Calibri"/>
          <w:b/>
          <w:bCs/>
          <w:i/>
          <w:iCs/>
          <w:color w:val="000000" w:themeColor="text1"/>
          <w:szCs w:val="22"/>
          <w:lang w:eastAsia="en-US"/>
        </w:rPr>
        <w:t>improved premises</w:t>
      </w:r>
      <w:r w:rsidRPr="00BB4BED">
        <w:rPr>
          <w:rFonts w:eastAsia="Calibri"/>
          <w:color w:val="000000" w:themeColor="text1"/>
          <w:szCs w:val="22"/>
          <w:lang w:eastAsia="en-US"/>
        </w:rPr>
        <w:t xml:space="preserve"> is completely unoccupied for a period of not less than two consecutive </w:t>
      </w:r>
      <w:r w:rsidRPr="00BB4BED">
        <w:rPr>
          <w:rFonts w:eastAsia="Calibri"/>
          <w:b/>
          <w:bCs/>
          <w:i/>
          <w:iCs/>
          <w:color w:val="000000" w:themeColor="text1"/>
          <w:szCs w:val="22"/>
          <w:lang w:eastAsia="en-US"/>
        </w:rPr>
        <w:t>rating quarters</w:t>
      </w:r>
      <w:r w:rsidRPr="00BB4BED">
        <w:rPr>
          <w:rFonts w:eastAsia="Calibri"/>
          <w:color w:val="000000" w:themeColor="text1"/>
          <w:szCs w:val="22"/>
          <w:lang w:eastAsia="en-US"/>
        </w:rPr>
        <w:t xml:space="preserve"> (six months) and</w:t>
      </w:r>
    </w:p>
    <w:p w14:paraId="65972F9F" w14:textId="77777777" w:rsidR="008C06EA" w:rsidRPr="00BB4BED" w:rsidRDefault="008C06EA" w:rsidP="00B734C9">
      <w:pPr>
        <w:ind w:left="1417" w:hanging="425"/>
        <w:contextualSpacing/>
        <w:rPr>
          <w:rFonts w:eastAsia="Calibri"/>
          <w:color w:val="000000" w:themeColor="text1"/>
          <w:szCs w:val="22"/>
          <w:lang w:eastAsia="en-US"/>
        </w:rPr>
      </w:pPr>
      <w:r w:rsidRPr="00BB4BED">
        <w:rPr>
          <w:rFonts w:eastAsia="Calibri"/>
          <w:color w:val="000000" w:themeColor="text1"/>
          <w:szCs w:val="22"/>
          <w:lang w:eastAsia="en-US"/>
        </w:rPr>
        <w:t>(ii)</w:t>
      </w:r>
      <w:r w:rsidRPr="00BB4BED">
        <w:rPr>
          <w:rFonts w:eastAsia="Calibri"/>
          <w:color w:val="000000" w:themeColor="text1"/>
          <w:szCs w:val="22"/>
          <w:lang w:eastAsia="en-US"/>
        </w:rPr>
        <w:tab/>
        <w:t xml:space="preserve">the </w:t>
      </w:r>
      <w:r w:rsidRPr="00BB4BED">
        <w:rPr>
          <w:rFonts w:eastAsia="Calibri"/>
          <w:b/>
          <w:bCs/>
          <w:i/>
          <w:iCs/>
          <w:color w:val="000000" w:themeColor="text1"/>
          <w:szCs w:val="22"/>
          <w:lang w:eastAsia="en-US"/>
        </w:rPr>
        <w:t>owner</w:t>
      </w:r>
      <w:r w:rsidRPr="00BB4BED">
        <w:rPr>
          <w:rFonts w:eastAsia="Calibri"/>
          <w:color w:val="000000" w:themeColor="text1"/>
          <w:szCs w:val="22"/>
          <w:lang w:eastAsia="en-US"/>
        </w:rPr>
        <w:t xml:space="preserve"> of the </w:t>
      </w:r>
      <w:r w:rsidRPr="00BB4BED">
        <w:rPr>
          <w:rFonts w:eastAsia="Calibri"/>
          <w:b/>
          <w:bCs/>
          <w:i/>
          <w:iCs/>
          <w:color w:val="000000" w:themeColor="text1"/>
          <w:szCs w:val="22"/>
          <w:lang w:eastAsia="en-US"/>
        </w:rPr>
        <w:t>improved premises</w:t>
      </w:r>
      <w:r w:rsidRPr="00BB4BED">
        <w:rPr>
          <w:rFonts w:eastAsia="Calibri"/>
          <w:color w:val="000000" w:themeColor="text1"/>
          <w:szCs w:val="22"/>
          <w:lang w:eastAsia="en-US"/>
        </w:rPr>
        <w:t xml:space="preserve"> provides written and signed notification to Council that the </w:t>
      </w:r>
      <w:r w:rsidRPr="00BB4BED">
        <w:rPr>
          <w:rFonts w:eastAsia="Calibri"/>
          <w:b/>
          <w:bCs/>
          <w:i/>
          <w:iCs/>
          <w:color w:val="000000" w:themeColor="text1"/>
          <w:szCs w:val="22"/>
          <w:lang w:eastAsia="en-US"/>
        </w:rPr>
        <w:t>improved premises</w:t>
      </w:r>
      <w:r w:rsidRPr="00BB4BED">
        <w:rPr>
          <w:rFonts w:eastAsia="Calibri"/>
          <w:color w:val="000000" w:themeColor="text1"/>
          <w:szCs w:val="22"/>
          <w:lang w:eastAsia="en-US"/>
        </w:rPr>
        <w:t xml:space="preserve"> is or will be unoccupied at least 30 days before the commencement of a </w:t>
      </w:r>
      <w:r w:rsidRPr="00BB4BED">
        <w:rPr>
          <w:rFonts w:eastAsia="Calibri"/>
          <w:b/>
          <w:bCs/>
          <w:i/>
          <w:iCs/>
          <w:color w:val="000000" w:themeColor="text1"/>
          <w:szCs w:val="22"/>
          <w:lang w:eastAsia="en-US"/>
        </w:rPr>
        <w:t>rating quarter</w:t>
      </w:r>
      <w:r w:rsidRPr="00BB4BED">
        <w:rPr>
          <w:rFonts w:eastAsia="Calibri"/>
          <w:color w:val="000000" w:themeColor="text1"/>
          <w:szCs w:val="22"/>
          <w:lang w:eastAsia="en-US"/>
        </w:rPr>
        <w:t>.</w:t>
      </w:r>
    </w:p>
    <w:p w14:paraId="740AC159" w14:textId="77777777" w:rsidR="008C06EA" w:rsidRPr="00BB4BED" w:rsidRDefault="008C06EA" w:rsidP="00B734C9">
      <w:pPr>
        <w:tabs>
          <w:tab w:val="left" w:pos="992"/>
        </w:tabs>
        <w:ind w:left="992" w:hanging="425"/>
        <w:contextualSpacing/>
        <w:rPr>
          <w:rFonts w:eastAsia="Calibri" w:cs="Arial"/>
          <w:color w:val="000000" w:themeColor="text1"/>
        </w:rPr>
      </w:pPr>
      <w:r w:rsidRPr="00BB4BED">
        <w:rPr>
          <w:rFonts w:eastAsia="Calibri" w:cs="Arial"/>
          <w:color w:val="000000" w:themeColor="text1"/>
        </w:rPr>
        <w:t>(b)</w:t>
      </w:r>
      <w:r w:rsidRPr="00BB4BED">
        <w:rPr>
          <w:rFonts w:eastAsia="Calibri" w:cs="Arial"/>
          <w:color w:val="000000" w:themeColor="text1"/>
        </w:rPr>
        <w:tab/>
        <w:t xml:space="preserve">Where the </w:t>
      </w:r>
      <w:r w:rsidRPr="00BB4BED">
        <w:rPr>
          <w:rFonts w:eastAsia="Calibri" w:cs="Arial"/>
          <w:b/>
          <w:bCs/>
          <w:i/>
          <w:iCs/>
          <w:color w:val="000000" w:themeColor="text1"/>
        </w:rPr>
        <w:t>improved premises</w:t>
      </w:r>
      <w:r w:rsidRPr="00BB4BED">
        <w:rPr>
          <w:rFonts w:eastAsia="Calibri" w:cs="Arial"/>
          <w:color w:val="000000" w:themeColor="text1"/>
        </w:rPr>
        <w:t xml:space="preserve"> is anticipated to remain unoccupied for a subsequent period of not less than two </w:t>
      </w:r>
      <w:r w:rsidRPr="00BB4BED">
        <w:rPr>
          <w:rFonts w:eastAsia="Calibri" w:cs="Arial"/>
          <w:b/>
          <w:bCs/>
          <w:i/>
          <w:iCs/>
          <w:color w:val="000000" w:themeColor="text1"/>
        </w:rPr>
        <w:t>rating quarters</w:t>
      </w:r>
      <w:r w:rsidRPr="00BB4BED">
        <w:rPr>
          <w:rFonts w:eastAsia="Calibri" w:cs="Arial"/>
          <w:color w:val="000000" w:themeColor="text1"/>
        </w:rPr>
        <w:t xml:space="preserve"> (another six months), a fresh written and signed notification must be provided to Council at least 30 days before the expiration of the prior period.</w:t>
      </w:r>
    </w:p>
    <w:p w14:paraId="5BA86453" w14:textId="77777777" w:rsidR="008C06EA" w:rsidRPr="00BB4BED" w:rsidRDefault="008C06EA" w:rsidP="00B734C9">
      <w:pPr>
        <w:tabs>
          <w:tab w:val="left" w:pos="992"/>
        </w:tabs>
        <w:spacing w:before="120" w:after="120"/>
        <w:ind w:left="992" w:hanging="425"/>
        <w:contextualSpacing/>
        <w:rPr>
          <w:rFonts w:eastAsia="Calibri" w:cs="Arial"/>
          <w:color w:val="000000" w:themeColor="text1"/>
        </w:rPr>
      </w:pPr>
      <w:r w:rsidRPr="00BB4BED">
        <w:rPr>
          <w:rFonts w:eastAsia="Calibri" w:cs="Arial"/>
          <w:color w:val="000000" w:themeColor="text1"/>
        </w:rPr>
        <w:t>(c)</w:t>
      </w:r>
      <w:r w:rsidRPr="00BB4BED">
        <w:rPr>
          <w:rFonts w:eastAsia="Calibri" w:cs="Arial"/>
          <w:color w:val="000000" w:themeColor="text1"/>
        </w:rPr>
        <w:tab/>
        <w:t xml:space="preserve">The </w:t>
      </w:r>
      <w:r w:rsidRPr="00BB4BED">
        <w:rPr>
          <w:rFonts w:eastAsia="Calibri" w:cs="Arial"/>
          <w:b/>
          <w:bCs/>
          <w:i/>
          <w:iCs/>
          <w:color w:val="000000" w:themeColor="text1"/>
        </w:rPr>
        <w:t>owner</w:t>
      </w:r>
      <w:r w:rsidRPr="00BB4BED">
        <w:rPr>
          <w:rFonts w:eastAsia="Calibri" w:cs="Arial"/>
          <w:color w:val="000000" w:themeColor="text1"/>
        </w:rPr>
        <w:t xml:space="preserve"> must notify Council in writing immediately upon the occupation of the </w:t>
      </w:r>
      <w:r w:rsidRPr="00BB4BED">
        <w:rPr>
          <w:rFonts w:eastAsia="Calibri" w:cs="Arial"/>
          <w:b/>
          <w:bCs/>
          <w:i/>
          <w:iCs/>
          <w:color w:val="000000" w:themeColor="text1"/>
        </w:rPr>
        <w:t>improved premises</w:t>
      </w:r>
      <w:r w:rsidRPr="00BB4BED">
        <w:rPr>
          <w:rFonts w:eastAsia="Calibri" w:cs="Arial"/>
          <w:color w:val="000000" w:themeColor="text1"/>
        </w:rPr>
        <w:t>, providing the date on which occupancy recommenced.</w:t>
      </w:r>
    </w:p>
    <w:p w14:paraId="661D9AB1" w14:textId="77777777" w:rsidR="008C06EA" w:rsidRPr="00BB4BED" w:rsidRDefault="008C06EA" w:rsidP="00B734C9">
      <w:pPr>
        <w:tabs>
          <w:tab w:val="left" w:pos="992"/>
        </w:tabs>
        <w:spacing w:before="120" w:after="120"/>
        <w:ind w:left="992" w:hanging="425"/>
        <w:contextualSpacing/>
        <w:rPr>
          <w:rFonts w:eastAsia="Calibri" w:cs="Arial"/>
          <w:color w:val="000000" w:themeColor="text1"/>
        </w:rPr>
      </w:pPr>
      <w:r w:rsidRPr="00BB4BED">
        <w:rPr>
          <w:rFonts w:eastAsia="Calibri" w:cs="Arial"/>
          <w:color w:val="000000" w:themeColor="text1"/>
        </w:rPr>
        <w:t>(d)</w:t>
      </w:r>
      <w:r w:rsidRPr="00BB4BED">
        <w:rPr>
          <w:rFonts w:eastAsia="Calibri" w:cs="Arial"/>
          <w:color w:val="000000" w:themeColor="text1"/>
        </w:rPr>
        <w:tab/>
      </w:r>
      <w:r w:rsidRPr="00BB4BED">
        <w:rPr>
          <w:rFonts w:eastAsia="Calibri" w:cs="Arial"/>
          <w:b/>
          <w:bCs/>
          <w:i/>
          <w:iCs/>
          <w:color w:val="000000" w:themeColor="text1"/>
        </w:rPr>
        <w:t>Waste Utility Charges</w:t>
      </w:r>
      <w:r w:rsidRPr="00BB4BED">
        <w:rPr>
          <w:rFonts w:eastAsia="Calibri" w:cs="Arial"/>
          <w:color w:val="000000" w:themeColor="text1"/>
        </w:rPr>
        <w:t xml:space="preserve"> will continue to be applied to the quarterly rate accounts until the owner notifies Council that the </w:t>
      </w:r>
      <w:r w:rsidRPr="00BB4BED">
        <w:rPr>
          <w:rFonts w:eastAsia="Calibri" w:cs="Arial"/>
          <w:b/>
          <w:bCs/>
          <w:i/>
          <w:iCs/>
          <w:color w:val="000000" w:themeColor="text1"/>
        </w:rPr>
        <w:t>improved premises</w:t>
      </w:r>
      <w:r w:rsidRPr="00BB4BED">
        <w:rPr>
          <w:rFonts w:eastAsia="Calibri" w:cs="Arial"/>
          <w:color w:val="000000" w:themeColor="text1"/>
        </w:rPr>
        <w:t xml:space="preserve"> is again occupied. Upon this notification a retrospective credit of </w:t>
      </w:r>
      <w:r w:rsidRPr="00BB4BED">
        <w:rPr>
          <w:rFonts w:eastAsia="Calibri" w:cs="Arial"/>
          <w:b/>
          <w:bCs/>
          <w:i/>
          <w:iCs/>
          <w:color w:val="000000" w:themeColor="text1"/>
        </w:rPr>
        <w:t>Waste Utility Charges</w:t>
      </w:r>
      <w:r w:rsidRPr="00BB4BED">
        <w:rPr>
          <w:rFonts w:eastAsia="Calibri" w:cs="Arial"/>
          <w:color w:val="000000" w:themeColor="text1"/>
        </w:rPr>
        <w:t xml:space="preserve"> for the period the </w:t>
      </w:r>
      <w:r w:rsidRPr="00BB4BED">
        <w:rPr>
          <w:rFonts w:eastAsia="Calibri" w:cs="Arial"/>
          <w:b/>
          <w:bCs/>
          <w:i/>
          <w:iCs/>
          <w:color w:val="000000" w:themeColor="text1"/>
        </w:rPr>
        <w:t>improved premises</w:t>
      </w:r>
      <w:r w:rsidRPr="00BB4BED">
        <w:rPr>
          <w:rFonts w:eastAsia="Calibri" w:cs="Arial"/>
          <w:color w:val="000000" w:themeColor="text1"/>
        </w:rPr>
        <w:t xml:space="preserve"> was unoccupied will be raised against the rate account and be offset against charges for the </w:t>
      </w:r>
      <w:r w:rsidRPr="00BB4BED">
        <w:rPr>
          <w:rFonts w:eastAsia="Calibri" w:cs="Arial"/>
          <w:b/>
          <w:bCs/>
          <w:i/>
          <w:iCs/>
          <w:color w:val="000000" w:themeColor="text1"/>
        </w:rPr>
        <w:t>rating quarter</w:t>
      </w:r>
      <w:r w:rsidRPr="00BB4BED">
        <w:rPr>
          <w:rFonts w:eastAsia="Calibri" w:cs="Arial"/>
          <w:color w:val="000000" w:themeColor="text1"/>
        </w:rPr>
        <w:t xml:space="preserve"> following such notification.</w:t>
      </w:r>
    </w:p>
    <w:p w14:paraId="18C470A3" w14:textId="5C6617E0" w:rsidR="008C06EA" w:rsidRPr="00BB4BED" w:rsidRDefault="008C06EA" w:rsidP="00B734C9">
      <w:pPr>
        <w:tabs>
          <w:tab w:val="left" w:pos="992"/>
        </w:tabs>
        <w:spacing w:before="120" w:after="120"/>
        <w:ind w:left="992" w:hanging="425"/>
        <w:contextualSpacing/>
        <w:rPr>
          <w:rFonts w:eastAsia="Calibri" w:cs="Arial"/>
          <w:color w:val="000000" w:themeColor="text1"/>
        </w:rPr>
      </w:pPr>
      <w:r w:rsidRPr="00BB4BED">
        <w:rPr>
          <w:rFonts w:eastAsia="Calibri" w:cs="Arial"/>
          <w:color w:val="000000" w:themeColor="text1"/>
        </w:rPr>
        <w:t>(e)</w:t>
      </w:r>
      <w:r w:rsidRPr="00BB4BED">
        <w:rPr>
          <w:rFonts w:eastAsia="Calibri" w:cs="Arial"/>
          <w:color w:val="000000" w:themeColor="text1"/>
        </w:rPr>
        <w:tab/>
        <w:t xml:space="preserve">Calculation of any credit of </w:t>
      </w:r>
      <w:r w:rsidRPr="00BB4BED">
        <w:rPr>
          <w:rFonts w:eastAsia="Calibri" w:cs="Arial"/>
          <w:b/>
          <w:bCs/>
          <w:i/>
          <w:iCs/>
          <w:color w:val="000000" w:themeColor="text1"/>
        </w:rPr>
        <w:t>Waste Utility Charges</w:t>
      </w:r>
      <w:r w:rsidRPr="00BB4BED">
        <w:rPr>
          <w:rFonts w:eastAsia="Calibri" w:cs="Arial"/>
          <w:color w:val="000000" w:themeColor="text1"/>
        </w:rPr>
        <w:t xml:space="preserve"> will only commence from the </w:t>
      </w:r>
      <w:r w:rsidRPr="00BB4BED">
        <w:rPr>
          <w:rFonts w:eastAsia="Calibri" w:cs="Arial"/>
          <w:b/>
          <w:bCs/>
          <w:i/>
          <w:iCs/>
          <w:color w:val="000000" w:themeColor="text1"/>
        </w:rPr>
        <w:t>rating quarter</w:t>
      </w:r>
      <w:r w:rsidRPr="00BB4BED">
        <w:rPr>
          <w:rFonts w:eastAsia="Calibri" w:cs="Arial"/>
          <w:color w:val="000000" w:themeColor="text1"/>
        </w:rPr>
        <w:t xml:space="preserve"> following receipt of the </w:t>
      </w:r>
      <w:r w:rsidRPr="00BB4BED">
        <w:rPr>
          <w:rFonts w:eastAsia="Calibri" w:cs="Arial"/>
          <w:b/>
          <w:bCs/>
          <w:i/>
          <w:iCs/>
          <w:color w:val="000000" w:themeColor="text1"/>
        </w:rPr>
        <w:t>owner</w:t>
      </w:r>
      <w:r w:rsidR="007E58BA">
        <w:rPr>
          <w:rFonts w:eastAsia="Calibri" w:cs="Arial"/>
          <w:b/>
          <w:bCs/>
          <w:i/>
          <w:iCs/>
          <w:color w:val="000000" w:themeColor="text1"/>
        </w:rPr>
        <w:t>’</w:t>
      </w:r>
      <w:r w:rsidRPr="00BB4BED">
        <w:rPr>
          <w:rFonts w:eastAsia="Calibri" w:cs="Arial"/>
          <w:b/>
          <w:bCs/>
          <w:i/>
          <w:iCs/>
          <w:color w:val="000000" w:themeColor="text1"/>
        </w:rPr>
        <w:t>s</w:t>
      </w:r>
      <w:r w:rsidRPr="00BB4BED">
        <w:rPr>
          <w:rFonts w:eastAsia="Calibri" w:cs="Arial"/>
          <w:color w:val="000000" w:themeColor="text1"/>
        </w:rPr>
        <w:t xml:space="preserve"> notification or the commencement date of vacancy, whichever is the later.</w:t>
      </w:r>
    </w:p>
    <w:p w14:paraId="4321EC1D" w14:textId="77777777" w:rsidR="008C06EA" w:rsidRPr="00BB4BED" w:rsidRDefault="008C06EA" w:rsidP="00B734C9">
      <w:pPr>
        <w:tabs>
          <w:tab w:val="left" w:pos="992"/>
        </w:tabs>
        <w:spacing w:before="120" w:after="120"/>
        <w:ind w:left="992" w:hanging="425"/>
        <w:contextualSpacing/>
        <w:rPr>
          <w:rFonts w:eastAsia="Calibri" w:cs="Arial"/>
          <w:color w:val="000000" w:themeColor="text1"/>
        </w:rPr>
      </w:pPr>
      <w:r w:rsidRPr="00BB4BED">
        <w:rPr>
          <w:rFonts w:eastAsia="Calibri" w:cs="Arial"/>
          <w:color w:val="000000" w:themeColor="text1"/>
        </w:rPr>
        <w:t>(f)</w:t>
      </w:r>
      <w:r w:rsidRPr="00BB4BED">
        <w:rPr>
          <w:rFonts w:eastAsia="Calibri" w:cs="Arial"/>
          <w:color w:val="000000" w:themeColor="text1"/>
        </w:rPr>
        <w:tab/>
      </w:r>
      <w:r w:rsidRPr="00BB4BED">
        <w:rPr>
          <w:rFonts w:eastAsia="Calibri" w:cs="Arial"/>
          <w:b/>
          <w:bCs/>
          <w:i/>
          <w:iCs/>
          <w:color w:val="000000" w:themeColor="text1"/>
        </w:rPr>
        <w:t>Waste Utility Charges</w:t>
      </w:r>
      <w:r w:rsidRPr="00BB4BED">
        <w:rPr>
          <w:rFonts w:eastAsia="Calibri" w:cs="Arial"/>
          <w:color w:val="000000" w:themeColor="text1"/>
        </w:rPr>
        <w:t xml:space="preserve"> will be automatically reinstated at the end of two </w:t>
      </w:r>
      <w:r w:rsidRPr="00BB4BED">
        <w:rPr>
          <w:rFonts w:eastAsia="Calibri" w:cs="Arial"/>
          <w:b/>
          <w:bCs/>
          <w:i/>
          <w:iCs/>
          <w:color w:val="000000" w:themeColor="text1"/>
        </w:rPr>
        <w:t>rating quarters</w:t>
      </w:r>
      <w:r w:rsidRPr="00BB4BED">
        <w:rPr>
          <w:rFonts w:eastAsia="Calibri" w:cs="Arial"/>
          <w:color w:val="000000" w:themeColor="text1"/>
        </w:rPr>
        <w:t xml:space="preserve"> (six months) unless written and signed notification has been provided by the </w:t>
      </w:r>
      <w:r w:rsidRPr="00BB4BED">
        <w:rPr>
          <w:rFonts w:eastAsia="Calibri" w:cs="Arial"/>
          <w:b/>
          <w:bCs/>
          <w:i/>
          <w:iCs/>
          <w:color w:val="000000" w:themeColor="text1"/>
        </w:rPr>
        <w:t>owner</w:t>
      </w:r>
      <w:r w:rsidRPr="00BB4BED">
        <w:rPr>
          <w:rFonts w:eastAsia="Calibri" w:cs="Arial"/>
          <w:color w:val="000000" w:themeColor="text1"/>
        </w:rPr>
        <w:t xml:space="preserve"> seeking a continuation of the suspension within the time specified in subparagraph (b) above. Notifications not received within the 30 days before the commencement of a </w:t>
      </w:r>
      <w:r w:rsidRPr="00BB4BED">
        <w:rPr>
          <w:rFonts w:eastAsia="Calibri" w:cs="Arial"/>
          <w:b/>
          <w:bCs/>
          <w:i/>
          <w:iCs/>
          <w:color w:val="000000" w:themeColor="text1"/>
        </w:rPr>
        <w:t>rating quarter</w:t>
      </w:r>
      <w:r w:rsidRPr="00BB4BED">
        <w:rPr>
          <w:rFonts w:eastAsia="Calibri" w:cs="Arial"/>
          <w:color w:val="000000" w:themeColor="text1"/>
        </w:rPr>
        <w:t xml:space="preserve"> may not be processed for the ensuing </w:t>
      </w:r>
      <w:r w:rsidRPr="00BB4BED">
        <w:rPr>
          <w:rFonts w:eastAsia="Calibri" w:cs="Arial"/>
          <w:b/>
          <w:bCs/>
          <w:i/>
          <w:iCs/>
          <w:color w:val="000000" w:themeColor="text1"/>
        </w:rPr>
        <w:t>rating quarter</w:t>
      </w:r>
      <w:r w:rsidRPr="00BB4BED">
        <w:rPr>
          <w:rFonts w:eastAsia="Calibri" w:cs="Arial"/>
          <w:color w:val="000000" w:themeColor="text1"/>
        </w:rPr>
        <w:t xml:space="preserve">. In these cases, suspension of the </w:t>
      </w:r>
      <w:r w:rsidRPr="00BB4BED">
        <w:rPr>
          <w:rFonts w:eastAsia="Calibri" w:cs="Arial"/>
          <w:b/>
          <w:bCs/>
          <w:i/>
          <w:iCs/>
          <w:color w:val="000000" w:themeColor="text1"/>
        </w:rPr>
        <w:t>Waste Utility Charge</w:t>
      </w:r>
      <w:r w:rsidRPr="00BB4BED">
        <w:rPr>
          <w:rFonts w:eastAsia="Calibri" w:cs="Arial"/>
          <w:color w:val="000000" w:themeColor="text1"/>
        </w:rPr>
        <w:t xml:space="preserve"> may commence from the subsequent </w:t>
      </w:r>
      <w:r w:rsidRPr="00BB4BED">
        <w:rPr>
          <w:rFonts w:eastAsia="Calibri" w:cs="Arial"/>
          <w:b/>
          <w:bCs/>
          <w:i/>
          <w:iCs/>
          <w:color w:val="000000" w:themeColor="text1"/>
        </w:rPr>
        <w:t>rating quarter</w:t>
      </w:r>
      <w:r w:rsidRPr="00BB4BED">
        <w:rPr>
          <w:rFonts w:eastAsia="Calibri" w:cs="Arial"/>
          <w:color w:val="000000" w:themeColor="text1"/>
        </w:rPr>
        <w:t>.</w:t>
      </w:r>
    </w:p>
    <w:p w14:paraId="076BF8A5" w14:textId="77777777" w:rsidR="008C06EA" w:rsidRPr="00BB4BED" w:rsidRDefault="008C06EA" w:rsidP="00B734C9">
      <w:pPr>
        <w:tabs>
          <w:tab w:val="left" w:pos="992"/>
        </w:tabs>
        <w:spacing w:before="120" w:after="120"/>
        <w:ind w:left="992" w:hanging="425"/>
        <w:contextualSpacing/>
        <w:rPr>
          <w:rFonts w:eastAsia="Calibri" w:cs="Arial"/>
          <w:color w:val="000000" w:themeColor="text1"/>
        </w:rPr>
      </w:pPr>
      <w:r w:rsidRPr="00BB4BED">
        <w:rPr>
          <w:rFonts w:eastAsia="Calibri" w:cs="Arial"/>
          <w:color w:val="000000" w:themeColor="text1"/>
        </w:rPr>
        <w:t>(g)</w:t>
      </w:r>
      <w:r w:rsidRPr="00BB4BED">
        <w:rPr>
          <w:rFonts w:eastAsia="Calibri" w:cs="Arial"/>
          <w:color w:val="000000" w:themeColor="text1"/>
        </w:rPr>
        <w:tab/>
        <w:t xml:space="preserve">Despite subparagraph (d) above, at the discretion of Council, charges may be retrospectively credited at the end of each </w:t>
      </w:r>
      <w:r w:rsidRPr="00BB4BED">
        <w:rPr>
          <w:rFonts w:eastAsia="Calibri" w:cs="Arial"/>
          <w:b/>
          <w:bCs/>
          <w:i/>
          <w:iCs/>
          <w:color w:val="000000" w:themeColor="text1"/>
        </w:rPr>
        <w:t>rating quarter</w:t>
      </w:r>
      <w:r w:rsidRPr="00BB4BED">
        <w:rPr>
          <w:rFonts w:eastAsia="Calibri" w:cs="Arial"/>
          <w:color w:val="000000" w:themeColor="text1"/>
        </w:rPr>
        <w:t xml:space="preserve">, (or such other interval as deemed appropriate) that the </w:t>
      </w:r>
      <w:r w:rsidRPr="00BB4BED">
        <w:rPr>
          <w:rFonts w:eastAsia="Calibri" w:cs="Arial"/>
          <w:b/>
          <w:bCs/>
          <w:i/>
          <w:iCs/>
          <w:color w:val="000000" w:themeColor="text1"/>
        </w:rPr>
        <w:t>improved premises</w:t>
      </w:r>
      <w:r w:rsidRPr="00BB4BED">
        <w:rPr>
          <w:rFonts w:eastAsia="Calibri" w:cs="Arial"/>
          <w:color w:val="000000" w:themeColor="text1"/>
        </w:rPr>
        <w:t xml:space="preserve"> remains unoccupied beyond the initial two consecutive </w:t>
      </w:r>
      <w:r w:rsidRPr="00BB4BED">
        <w:rPr>
          <w:rFonts w:eastAsia="Calibri" w:cs="Arial"/>
          <w:b/>
          <w:bCs/>
          <w:i/>
          <w:iCs/>
          <w:color w:val="000000" w:themeColor="text1"/>
        </w:rPr>
        <w:t>rating quarter</w:t>
      </w:r>
      <w:r w:rsidRPr="00BB4BED">
        <w:rPr>
          <w:rFonts w:eastAsia="Calibri" w:cs="Arial"/>
          <w:color w:val="000000" w:themeColor="text1"/>
        </w:rPr>
        <w:t xml:space="preserve"> periods.</w:t>
      </w:r>
    </w:p>
    <w:bookmarkEnd w:id="48"/>
    <w:p w14:paraId="542E78D4" w14:textId="77777777" w:rsidR="008C06EA" w:rsidRPr="006519CD" w:rsidRDefault="008C06EA" w:rsidP="00B734C9">
      <w:pPr>
        <w:rPr>
          <w:rFonts w:cs="Arial"/>
          <w:color w:val="000000" w:themeColor="text1"/>
        </w:rPr>
      </w:pPr>
    </w:p>
    <w:p w14:paraId="15DE4146" w14:textId="77777777" w:rsidR="008C06EA" w:rsidRPr="000E3CB3" w:rsidRDefault="008C06EA" w:rsidP="005054BE">
      <w:pPr>
        <w:numPr>
          <w:ilvl w:val="0"/>
          <w:numId w:val="2"/>
        </w:numPr>
        <w:tabs>
          <w:tab w:val="left" w:pos="822"/>
        </w:tabs>
        <w:spacing w:after="120"/>
        <w:ind w:left="567" w:hanging="567"/>
        <w:outlineLvl w:val="2"/>
        <w:rPr>
          <w:rFonts w:eastAsia="Arial"/>
          <w:b/>
          <w:bCs/>
          <w:color w:val="000000" w:themeColor="text1"/>
        </w:rPr>
      </w:pPr>
      <w:bookmarkStart w:id="50" w:name="_Toc256000042"/>
      <w:bookmarkEnd w:id="49"/>
      <w:r w:rsidRPr="000E3CB3">
        <w:rPr>
          <w:rFonts w:eastAsia="Arial"/>
          <w:b/>
          <w:bCs/>
          <w:color w:val="000000" w:themeColor="text1"/>
        </w:rPr>
        <w:t>Fees and charges</w:t>
      </w:r>
      <w:bookmarkEnd w:id="50"/>
    </w:p>
    <w:p w14:paraId="246DCCA1" w14:textId="0323CE41" w:rsidR="008C06EA" w:rsidRPr="006519CD" w:rsidRDefault="008C06EA" w:rsidP="00B734C9">
      <w:pPr>
        <w:ind w:left="567"/>
        <w:rPr>
          <w:rFonts w:eastAsia="Calibri" w:cs="Arial"/>
          <w:color w:val="000000" w:themeColor="text1"/>
        </w:rPr>
      </w:pPr>
      <w:r w:rsidRPr="006519CD">
        <w:rPr>
          <w:rFonts w:eastAsia="Calibri" w:cs="Arial"/>
          <w:color w:val="000000" w:themeColor="text1"/>
        </w:rPr>
        <w:t>Pursuant to Council</w:t>
      </w:r>
      <w:r w:rsidR="007E58BA">
        <w:rPr>
          <w:rFonts w:eastAsia="Calibri" w:cs="Arial"/>
          <w:color w:val="000000" w:themeColor="text1"/>
        </w:rPr>
        <w:t>’</w:t>
      </w:r>
      <w:r w:rsidRPr="006519CD">
        <w:rPr>
          <w:rFonts w:eastAsia="Calibri" w:cs="Arial"/>
          <w:color w:val="000000" w:themeColor="text1"/>
        </w:rPr>
        <w:t>s powers conferred by Queensland legislation and Council</w:t>
      </w:r>
      <w:r w:rsidR="007E58BA">
        <w:rPr>
          <w:rFonts w:eastAsia="Calibri" w:cs="Arial"/>
          <w:color w:val="000000" w:themeColor="text1"/>
        </w:rPr>
        <w:t>’</w:t>
      </w:r>
      <w:r w:rsidRPr="006519CD">
        <w:rPr>
          <w:rFonts w:eastAsia="Calibri" w:cs="Arial"/>
          <w:color w:val="000000" w:themeColor="text1"/>
        </w:rPr>
        <w:t>s local laws, the fees, dues and general charges as set out in the “Schedule of Fees and Charges 2024-25” and the “Register of Cost</w:t>
      </w:r>
      <w:r w:rsidR="006519CD" w:rsidRPr="006519CD">
        <w:rPr>
          <w:rFonts w:eastAsia="Calibri" w:cs="Arial"/>
          <w:color w:val="000000" w:themeColor="text1"/>
        </w:rPr>
        <w:noBreakHyphen/>
      </w:r>
      <w:r w:rsidRPr="006519CD">
        <w:rPr>
          <w:rFonts w:eastAsia="Calibri" w:cs="Arial"/>
          <w:color w:val="000000" w:themeColor="text1"/>
        </w:rPr>
        <w:t xml:space="preserve">Recovery Fees 2024-25” are determined and adopted for the </w:t>
      </w:r>
      <w:r w:rsidRPr="006519CD">
        <w:rPr>
          <w:rFonts w:eastAsia="Calibri" w:cs="Arial"/>
          <w:b/>
          <w:bCs/>
          <w:i/>
          <w:iCs/>
          <w:color w:val="000000" w:themeColor="text1"/>
        </w:rPr>
        <w:t>financial year</w:t>
      </w:r>
      <w:r w:rsidRPr="006519CD">
        <w:rPr>
          <w:rFonts w:eastAsia="Calibri" w:cs="Arial"/>
          <w:color w:val="000000" w:themeColor="text1"/>
        </w:rPr>
        <w:t xml:space="preserve">. The fees and charges in this budget represent the fees and charges set by Council at the date of the Budget Resolution. Council may alter any of the fees and charges in this budget by resolution at any time during the </w:t>
      </w:r>
      <w:r w:rsidRPr="006519CD">
        <w:rPr>
          <w:rFonts w:eastAsia="Calibri" w:cs="Arial"/>
          <w:b/>
          <w:bCs/>
          <w:i/>
          <w:iCs/>
          <w:color w:val="000000" w:themeColor="text1"/>
        </w:rPr>
        <w:t>financial year</w:t>
      </w:r>
      <w:r w:rsidRPr="006519CD">
        <w:rPr>
          <w:rFonts w:eastAsia="Calibri" w:cs="Arial"/>
          <w:color w:val="000000" w:themeColor="text1"/>
        </w:rPr>
        <w:t>.</w:t>
      </w:r>
    </w:p>
    <w:p w14:paraId="234FF210" w14:textId="77777777" w:rsidR="008C06EA" w:rsidRPr="006519CD" w:rsidRDefault="008C06EA" w:rsidP="00B734C9">
      <w:pPr>
        <w:ind w:left="567"/>
        <w:rPr>
          <w:rFonts w:eastAsia="Calibri" w:cs="Arial"/>
          <w:color w:val="000000" w:themeColor="text1"/>
        </w:rPr>
      </w:pPr>
    </w:p>
    <w:p w14:paraId="4D0624C8" w14:textId="77777777" w:rsidR="008C06EA" w:rsidRPr="006519CD" w:rsidRDefault="008C06EA" w:rsidP="005054BE">
      <w:pPr>
        <w:numPr>
          <w:ilvl w:val="0"/>
          <w:numId w:val="2"/>
        </w:numPr>
        <w:tabs>
          <w:tab w:val="left" w:pos="822"/>
        </w:tabs>
        <w:spacing w:after="120"/>
        <w:ind w:left="567" w:hanging="567"/>
        <w:outlineLvl w:val="2"/>
        <w:rPr>
          <w:rFonts w:eastAsia="Arial"/>
          <w:b/>
          <w:bCs/>
          <w:color w:val="000000" w:themeColor="text1"/>
        </w:rPr>
      </w:pPr>
      <w:bookmarkStart w:id="51" w:name="_Toc256000043"/>
      <w:r w:rsidRPr="006519CD">
        <w:rPr>
          <w:rFonts w:eastAsia="Arial"/>
          <w:b/>
          <w:bCs/>
          <w:color w:val="000000" w:themeColor="text1"/>
        </w:rPr>
        <w:t>Terms and Conditions</w:t>
      </w:r>
      <w:bookmarkEnd w:id="51"/>
    </w:p>
    <w:p w14:paraId="3323A91A" w14:textId="77777777" w:rsidR="008C06EA" w:rsidRPr="006519CD" w:rsidRDefault="008C06EA" w:rsidP="005054BE">
      <w:pPr>
        <w:numPr>
          <w:ilvl w:val="0"/>
          <w:numId w:val="214"/>
        </w:numPr>
        <w:spacing w:after="120"/>
        <w:ind w:left="1134" w:hanging="567"/>
        <w:rPr>
          <w:rFonts w:eastAsia="Calibri" w:cs="Arial"/>
          <w:b/>
          <w:color w:val="000000" w:themeColor="text1"/>
          <w:lang w:eastAsia="en-US"/>
        </w:rPr>
      </w:pPr>
      <w:bookmarkStart w:id="52" w:name="_Toc256000044"/>
      <w:r w:rsidRPr="006519CD">
        <w:rPr>
          <w:rFonts w:eastAsia="Calibri" w:cs="Arial"/>
          <w:b/>
          <w:color w:val="000000" w:themeColor="text1"/>
          <w:lang w:eastAsia="en-US"/>
        </w:rPr>
        <w:t>Rates and charges paid by instalments</w:t>
      </w:r>
      <w:bookmarkEnd w:id="52"/>
    </w:p>
    <w:p w14:paraId="7EA7D20D" w14:textId="77777777" w:rsidR="008C06EA" w:rsidRPr="006519CD" w:rsidRDefault="008C06EA" w:rsidP="00B734C9">
      <w:pPr>
        <w:ind w:left="1134"/>
        <w:rPr>
          <w:rFonts w:eastAsia="Calibri" w:cs="Arial"/>
          <w:color w:val="000000" w:themeColor="text1"/>
        </w:rPr>
      </w:pPr>
      <w:r w:rsidRPr="006519CD">
        <w:rPr>
          <w:rFonts w:eastAsia="Calibri" w:cs="Arial"/>
          <w:color w:val="000000" w:themeColor="text1"/>
        </w:rPr>
        <w:t xml:space="preserve">Section 96 of the </w:t>
      </w:r>
      <w:r w:rsidRPr="006519CD">
        <w:rPr>
          <w:rFonts w:eastAsia="Calibri" w:cs="Arial"/>
          <w:b/>
          <w:bCs/>
          <w:i/>
          <w:iCs/>
          <w:color w:val="000000" w:themeColor="text1"/>
        </w:rPr>
        <w:t>Regulation</w:t>
      </w:r>
      <w:r w:rsidRPr="006519CD">
        <w:rPr>
          <w:rFonts w:eastAsia="Calibri" w:cs="Arial"/>
          <w:color w:val="000000" w:themeColor="text1"/>
        </w:rPr>
        <w:t xml:space="preserve"> provides that all differential general rates, separate rates, separate charges, special rates, special charges and utility charges must be levied by a rate notice.</w:t>
      </w:r>
    </w:p>
    <w:p w14:paraId="07322BD8" w14:textId="77777777" w:rsidR="008C06EA" w:rsidRPr="006519CD" w:rsidRDefault="008C06EA" w:rsidP="00B734C9">
      <w:pPr>
        <w:ind w:left="1134"/>
        <w:rPr>
          <w:rFonts w:eastAsia="Calibri" w:cs="Arial"/>
          <w:color w:val="000000" w:themeColor="text1"/>
        </w:rPr>
      </w:pPr>
    </w:p>
    <w:p w14:paraId="2AC8BF55" w14:textId="77777777" w:rsidR="008C06EA" w:rsidRPr="006519CD" w:rsidRDefault="008C06EA" w:rsidP="00B734C9">
      <w:pPr>
        <w:ind w:left="1134"/>
        <w:rPr>
          <w:rFonts w:eastAsia="Calibri" w:cs="Arial"/>
          <w:color w:val="000000" w:themeColor="text1"/>
        </w:rPr>
      </w:pPr>
      <w:r w:rsidRPr="006519CD">
        <w:rPr>
          <w:rFonts w:eastAsia="Calibri" w:cs="Arial"/>
          <w:color w:val="000000" w:themeColor="text1"/>
        </w:rPr>
        <w:t xml:space="preserve">In accordance with section 121 of the </w:t>
      </w:r>
      <w:r w:rsidRPr="006519CD">
        <w:rPr>
          <w:rFonts w:eastAsia="Calibri" w:cs="Arial"/>
          <w:b/>
          <w:bCs/>
          <w:i/>
          <w:iCs/>
          <w:color w:val="000000" w:themeColor="text1"/>
        </w:rPr>
        <w:t>Regulation</w:t>
      </w:r>
      <w:r w:rsidRPr="006519CD">
        <w:rPr>
          <w:rFonts w:eastAsia="Calibri" w:cs="Arial"/>
          <w:color w:val="000000" w:themeColor="text1"/>
        </w:rPr>
        <w:t xml:space="preserve">, Council may decide to allow ratepayers to pay rates or charges by instalments. Council resolves that all rates and charges will be payable by instalments for each </w:t>
      </w:r>
      <w:r w:rsidRPr="006519CD">
        <w:rPr>
          <w:rFonts w:eastAsia="Calibri" w:cs="Arial"/>
          <w:b/>
          <w:bCs/>
          <w:i/>
          <w:iCs/>
          <w:color w:val="000000" w:themeColor="text1"/>
        </w:rPr>
        <w:t>rating quarter</w:t>
      </w:r>
      <w:r w:rsidRPr="006519CD">
        <w:rPr>
          <w:rFonts w:eastAsia="Calibri" w:cs="Arial"/>
          <w:color w:val="000000" w:themeColor="text1"/>
        </w:rPr>
        <w:t xml:space="preserve"> of the </w:t>
      </w:r>
      <w:r w:rsidRPr="006519CD">
        <w:rPr>
          <w:rFonts w:eastAsia="Calibri" w:cs="Arial"/>
          <w:b/>
          <w:bCs/>
          <w:i/>
          <w:iCs/>
          <w:color w:val="000000" w:themeColor="text1"/>
        </w:rPr>
        <w:t>financial year</w:t>
      </w:r>
      <w:r w:rsidRPr="006519CD">
        <w:rPr>
          <w:rFonts w:eastAsia="Calibri" w:cs="Arial"/>
          <w:color w:val="000000" w:themeColor="text1"/>
        </w:rPr>
        <w:t>.</w:t>
      </w:r>
    </w:p>
    <w:p w14:paraId="7260ECC1" w14:textId="77777777" w:rsidR="008C06EA" w:rsidRPr="006519CD" w:rsidRDefault="008C06EA" w:rsidP="00B734C9">
      <w:pPr>
        <w:ind w:left="1134"/>
        <w:rPr>
          <w:rFonts w:eastAsia="Calibri" w:cs="Arial"/>
          <w:color w:val="000000" w:themeColor="text1"/>
        </w:rPr>
      </w:pPr>
    </w:p>
    <w:p w14:paraId="0B678FE4" w14:textId="77777777" w:rsidR="008C06EA" w:rsidRPr="006519CD" w:rsidRDefault="008C06EA" w:rsidP="00B734C9">
      <w:pPr>
        <w:ind w:left="1134"/>
        <w:rPr>
          <w:rFonts w:eastAsia="Calibri" w:cs="Arial"/>
          <w:color w:val="000000" w:themeColor="text1"/>
        </w:rPr>
      </w:pPr>
      <w:r w:rsidRPr="006519CD">
        <w:rPr>
          <w:rFonts w:eastAsia="Calibri" w:cs="Arial"/>
          <w:color w:val="000000" w:themeColor="text1"/>
        </w:rPr>
        <w:t>Adjustments in respect of rates and charges appearing on the rate notice may be made from the date of effect of any such change.</w:t>
      </w:r>
    </w:p>
    <w:p w14:paraId="0D4288FD" w14:textId="77777777" w:rsidR="008C06EA" w:rsidRPr="006519CD" w:rsidRDefault="008C06EA" w:rsidP="005054BE">
      <w:pPr>
        <w:keepNext/>
        <w:numPr>
          <w:ilvl w:val="0"/>
          <w:numId w:val="214"/>
        </w:numPr>
        <w:spacing w:before="120" w:after="120"/>
        <w:ind w:left="1134" w:hanging="567"/>
        <w:rPr>
          <w:rFonts w:eastAsia="Calibri" w:cs="Arial"/>
          <w:b/>
          <w:color w:val="000000" w:themeColor="text1"/>
          <w:lang w:eastAsia="en-US"/>
        </w:rPr>
      </w:pPr>
      <w:bookmarkStart w:id="53" w:name="_Toc256000045"/>
      <w:r w:rsidRPr="006519CD">
        <w:rPr>
          <w:rFonts w:eastAsia="Calibri" w:cs="Arial"/>
          <w:b/>
          <w:color w:val="000000" w:themeColor="text1"/>
          <w:lang w:eastAsia="en-US"/>
        </w:rPr>
        <w:t>Discount on differential general rates</w:t>
      </w:r>
      <w:bookmarkEnd w:id="53"/>
    </w:p>
    <w:p w14:paraId="01C75DBE" w14:textId="77777777" w:rsidR="008C06EA" w:rsidRPr="006519CD" w:rsidRDefault="008C06EA" w:rsidP="00B734C9">
      <w:pPr>
        <w:ind w:left="1134"/>
        <w:contextualSpacing/>
        <w:rPr>
          <w:rFonts w:eastAsia="Calibri" w:cs="Arial"/>
          <w:bCs/>
          <w:snapToGrid w:val="0"/>
          <w:color w:val="000000" w:themeColor="text1"/>
        </w:rPr>
      </w:pPr>
      <w:r w:rsidRPr="006519CD">
        <w:rPr>
          <w:rFonts w:eastAsia="Calibri" w:cs="Arial"/>
          <w:color w:val="000000" w:themeColor="text1"/>
        </w:rPr>
        <w:t>(a)</w:t>
      </w:r>
      <w:r w:rsidRPr="006519CD">
        <w:rPr>
          <w:rFonts w:eastAsia="Calibri" w:cs="Arial"/>
          <w:color w:val="000000" w:themeColor="text1"/>
        </w:rPr>
        <w:tab/>
        <w:t>I</w:t>
      </w:r>
      <w:r w:rsidRPr="006519CD">
        <w:rPr>
          <w:rFonts w:eastAsia="Calibri" w:cs="Arial"/>
          <w:bCs/>
          <w:snapToGrid w:val="0"/>
          <w:color w:val="000000" w:themeColor="text1"/>
        </w:rPr>
        <w:t xml:space="preserve">n accordance with section 122 of the </w:t>
      </w:r>
      <w:r w:rsidRPr="006519CD">
        <w:rPr>
          <w:rFonts w:eastAsia="Calibri" w:cs="Arial"/>
          <w:b/>
          <w:i/>
          <w:iCs/>
          <w:snapToGrid w:val="0"/>
          <w:color w:val="000000" w:themeColor="text1"/>
        </w:rPr>
        <w:t>Regulation</w:t>
      </w:r>
      <w:r w:rsidRPr="006519CD">
        <w:rPr>
          <w:rFonts w:eastAsia="Calibri" w:cs="Arial"/>
          <w:bCs/>
          <w:snapToGrid w:val="0"/>
          <w:color w:val="000000" w:themeColor="text1"/>
        </w:rPr>
        <w:t>, Council may decide to allow a discount for paying an instalment of rates or charges within the period for paying the instalment.</w:t>
      </w:r>
    </w:p>
    <w:p w14:paraId="5863E7DC" w14:textId="77777777" w:rsidR="008C06EA" w:rsidRPr="006519CD" w:rsidRDefault="008C06EA" w:rsidP="00B734C9">
      <w:pPr>
        <w:spacing w:before="120" w:after="120"/>
        <w:ind w:left="1559" w:hanging="425"/>
        <w:contextualSpacing/>
        <w:rPr>
          <w:rFonts w:eastAsia="Calibri" w:cs="Arial"/>
          <w:bCs/>
          <w:snapToGrid w:val="0"/>
          <w:color w:val="000000" w:themeColor="text1"/>
        </w:rPr>
      </w:pPr>
      <w:r w:rsidRPr="006519CD">
        <w:rPr>
          <w:rFonts w:eastAsia="Calibri" w:cs="Arial"/>
          <w:bCs/>
          <w:snapToGrid w:val="0"/>
          <w:color w:val="000000" w:themeColor="text1"/>
        </w:rPr>
        <w:t>(b)</w:t>
      </w:r>
      <w:r w:rsidRPr="006519CD">
        <w:rPr>
          <w:rFonts w:eastAsia="Calibri" w:cs="Arial"/>
          <w:bCs/>
          <w:snapToGrid w:val="0"/>
          <w:color w:val="000000" w:themeColor="text1"/>
        </w:rPr>
        <w:tab/>
        <w:t xml:space="preserve">Subject to section 11.2(c), Council resolves that for all land included in differential rating categories 1, 1ga, 10, 10aa or 10ga determined under section 4(b), differential general rates, whether paid by quarterly instalment or otherwise for the </w:t>
      </w:r>
      <w:r w:rsidRPr="006519CD">
        <w:rPr>
          <w:rFonts w:eastAsia="Calibri" w:cs="Arial"/>
          <w:b/>
          <w:i/>
          <w:iCs/>
          <w:snapToGrid w:val="0"/>
          <w:color w:val="000000" w:themeColor="text1"/>
        </w:rPr>
        <w:t>financial year</w:t>
      </w:r>
      <w:r w:rsidRPr="006519CD">
        <w:rPr>
          <w:rFonts w:eastAsia="Calibri" w:cs="Arial"/>
          <w:bCs/>
          <w:snapToGrid w:val="0"/>
          <w:color w:val="000000" w:themeColor="text1"/>
        </w:rPr>
        <w:t xml:space="preserve">, will be reduced by a </w:t>
      </w:r>
      <w:r w:rsidRPr="006519CD">
        <w:rPr>
          <w:rFonts w:eastAsia="Calibri" w:cs="Arial"/>
          <w:bCs/>
          <w:snapToGrid w:val="0"/>
          <w:color w:val="000000" w:themeColor="text1"/>
        </w:rPr>
        <w:lastRenderedPageBreak/>
        <w:t>fixed amount of $60 per annum provided always that the entire amount due on the rates notice (excluding any general charges) has been paid before the end of the discount period.</w:t>
      </w:r>
    </w:p>
    <w:p w14:paraId="0BC2D8B7" w14:textId="77777777" w:rsidR="008C06EA" w:rsidRPr="006519CD" w:rsidRDefault="008C06EA" w:rsidP="00B734C9">
      <w:pPr>
        <w:spacing w:before="120" w:after="120"/>
        <w:ind w:left="1559" w:hanging="425"/>
        <w:contextualSpacing/>
        <w:rPr>
          <w:rFonts w:eastAsia="Calibri" w:cs="Arial"/>
          <w:bCs/>
          <w:snapToGrid w:val="0"/>
          <w:color w:val="000000" w:themeColor="text1"/>
        </w:rPr>
      </w:pPr>
      <w:r w:rsidRPr="006519CD">
        <w:rPr>
          <w:rFonts w:eastAsia="Calibri" w:cs="Arial"/>
          <w:bCs/>
          <w:snapToGrid w:val="0"/>
          <w:color w:val="000000" w:themeColor="text1"/>
        </w:rPr>
        <w:t>(c)</w:t>
      </w:r>
      <w:r w:rsidRPr="006519CD">
        <w:rPr>
          <w:rFonts w:eastAsia="Calibri" w:cs="Arial"/>
          <w:bCs/>
          <w:snapToGrid w:val="0"/>
          <w:color w:val="000000" w:themeColor="text1"/>
        </w:rPr>
        <w:tab/>
        <w:t>In the case where differential general rates are less than the discount determined under section 11.2(b) per annum, the differential general rates payable will be nil.</w:t>
      </w:r>
    </w:p>
    <w:p w14:paraId="4D009D47" w14:textId="77777777" w:rsidR="008C06EA" w:rsidRPr="006519CD" w:rsidRDefault="008C06EA" w:rsidP="00B734C9">
      <w:pPr>
        <w:spacing w:before="120" w:after="120"/>
        <w:ind w:left="1559" w:hanging="425"/>
        <w:contextualSpacing/>
        <w:rPr>
          <w:rFonts w:eastAsia="Calibri" w:cs="Arial"/>
          <w:bCs/>
          <w:snapToGrid w:val="0"/>
          <w:color w:val="000000" w:themeColor="text1"/>
        </w:rPr>
      </w:pPr>
      <w:r w:rsidRPr="006519CD">
        <w:rPr>
          <w:rFonts w:eastAsia="Calibri" w:cs="Arial"/>
          <w:bCs/>
          <w:snapToGrid w:val="0"/>
          <w:color w:val="000000" w:themeColor="text1"/>
        </w:rPr>
        <w:t>(d)</w:t>
      </w:r>
      <w:r w:rsidRPr="006519CD">
        <w:rPr>
          <w:rFonts w:eastAsia="Calibri" w:cs="Arial"/>
          <w:bCs/>
          <w:snapToGrid w:val="0"/>
          <w:color w:val="000000" w:themeColor="text1"/>
        </w:rPr>
        <w:tab/>
        <w:t>The discount period is 30 days after the date of issue of the rates notice.</w:t>
      </w:r>
    </w:p>
    <w:p w14:paraId="79CE1B79" w14:textId="77777777" w:rsidR="008C06EA" w:rsidRPr="006519CD" w:rsidRDefault="008C06EA" w:rsidP="005054BE">
      <w:pPr>
        <w:numPr>
          <w:ilvl w:val="0"/>
          <w:numId w:val="214"/>
        </w:numPr>
        <w:spacing w:before="120" w:after="120"/>
        <w:ind w:left="1134" w:hanging="567"/>
        <w:rPr>
          <w:rFonts w:eastAsia="Calibri" w:cs="Arial"/>
          <w:b/>
          <w:color w:val="000000" w:themeColor="text1"/>
          <w:lang w:eastAsia="en-US"/>
        </w:rPr>
      </w:pPr>
      <w:bookmarkStart w:id="54" w:name="_Toc256000046"/>
      <w:r w:rsidRPr="006519CD">
        <w:rPr>
          <w:rFonts w:eastAsia="Calibri" w:cs="Arial"/>
          <w:b/>
          <w:color w:val="000000" w:themeColor="text1"/>
          <w:lang w:eastAsia="en-US"/>
        </w:rPr>
        <w:t>Interest on overdue rates or charges</w:t>
      </w:r>
      <w:bookmarkEnd w:id="54"/>
    </w:p>
    <w:p w14:paraId="7300D9C7" w14:textId="77777777" w:rsidR="008C06EA" w:rsidRPr="006519CD" w:rsidRDefault="008C06EA" w:rsidP="00B734C9">
      <w:pPr>
        <w:ind w:left="1134"/>
        <w:rPr>
          <w:rFonts w:eastAsia="Calibri" w:cs="Arial"/>
          <w:color w:val="000000" w:themeColor="text1"/>
        </w:rPr>
      </w:pPr>
      <w:r w:rsidRPr="006519CD">
        <w:rPr>
          <w:rFonts w:eastAsia="Calibri" w:cs="Arial"/>
          <w:color w:val="000000" w:themeColor="text1"/>
        </w:rPr>
        <w:t>If the full amount of a rate or charge is not paid to Council within 30 days after the date of issue of the rate notice, interest is payable on the overdue amount from the day the rates or charges become overdue.</w:t>
      </w:r>
    </w:p>
    <w:p w14:paraId="02AFABFF" w14:textId="77777777" w:rsidR="008C06EA" w:rsidRPr="006519CD" w:rsidRDefault="008C06EA" w:rsidP="00B734C9">
      <w:pPr>
        <w:ind w:left="1134"/>
        <w:rPr>
          <w:rFonts w:eastAsia="Calibri" w:cs="Arial"/>
          <w:color w:val="000000" w:themeColor="text1"/>
        </w:rPr>
      </w:pPr>
    </w:p>
    <w:p w14:paraId="2865FD20" w14:textId="77777777" w:rsidR="008C06EA" w:rsidRPr="006519CD" w:rsidRDefault="008C06EA" w:rsidP="00B734C9">
      <w:pPr>
        <w:ind w:left="1134"/>
        <w:rPr>
          <w:rFonts w:eastAsia="Calibri" w:cs="Arial"/>
          <w:color w:val="000000" w:themeColor="text1"/>
        </w:rPr>
      </w:pPr>
      <w:r w:rsidRPr="006519CD">
        <w:rPr>
          <w:rFonts w:eastAsia="Calibri" w:cs="Arial"/>
          <w:color w:val="000000" w:themeColor="text1"/>
        </w:rPr>
        <w:t>Interest is calculated at an annual rate of 12.35 percent (compounding daily).</w:t>
      </w:r>
    </w:p>
    <w:p w14:paraId="6BAC83E6" w14:textId="77777777" w:rsidR="008C06EA" w:rsidRPr="006519CD" w:rsidRDefault="008C06EA" w:rsidP="005054BE">
      <w:pPr>
        <w:numPr>
          <w:ilvl w:val="0"/>
          <w:numId w:val="214"/>
        </w:numPr>
        <w:spacing w:before="120" w:after="120"/>
        <w:ind w:left="1134" w:hanging="567"/>
        <w:rPr>
          <w:rFonts w:eastAsia="Calibri" w:cs="Arial"/>
          <w:b/>
          <w:color w:val="000000" w:themeColor="text1"/>
          <w:lang w:val="en-US" w:eastAsia="en-US"/>
        </w:rPr>
      </w:pPr>
      <w:bookmarkStart w:id="55" w:name="_Toc256000047"/>
      <w:r w:rsidRPr="006519CD">
        <w:rPr>
          <w:rFonts w:eastAsia="Calibri" w:cs="Arial"/>
          <w:b/>
          <w:color w:val="000000" w:themeColor="text1"/>
          <w:lang w:eastAsia="en-US"/>
        </w:rPr>
        <w:t>Goods and Services Tax (GST)</w:t>
      </w:r>
      <w:bookmarkEnd w:id="55"/>
    </w:p>
    <w:p w14:paraId="544D0624" w14:textId="77777777" w:rsidR="008C06EA" w:rsidRPr="006519CD" w:rsidRDefault="008C06EA" w:rsidP="00B734C9">
      <w:pPr>
        <w:ind w:left="1134"/>
        <w:rPr>
          <w:rFonts w:eastAsia="Calibri" w:cs="Arial"/>
          <w:color w:val="000000" w:themeColor="text1"/>
        </w:rPr>
      </w:pPr>
      <w:r w:rsidRPr="006519CD">
        <w:rPr>
          <w:rFonts w:eastAsia="Calibri" w:cs="Arial"/>
          <w:color w:val="000000" w:themeColor="text1"/>
        </w:rPr>
        <w:t>Where GST is applicable, all rates, charges and/or fees that are subject to GST are deemed to be increased by the amount of any such GST.</w:t>
      </w:r>
    </w:p>
    <w:p w14:paraId="29F16906" w14:textId="77777777" w:rsidR="008C06EA" w:rsidRPr="006519CD" w:rsidRDefault="008C06EA" w:rsidP="00B734C9">
      <w:pPr>
        <w:ind w:left="1134"/>
        <w:rPr>
          <w:rFonts w:eastAsia="Calibri" w:cs="Arial"/>
          <w:color w:val="000000" w:themeColor="text1"/>
        </w:rPr>
      </w:pPr>
    </w:p>
    <w:p w14:paraId="2D56CBC5" w14:textId="77777777" w:rsidR="008C06EA" w:rsidRPr="006519CD" w:rsidRDefault="008C06EA" w:rsidP="005054BE">
      <w:pPr>
        <w:numPr>
          <w:ilvl w:val="0"/>
          <w:numId w:val="2"/>
        </w:numPr>
        <w:tabs>
          <w:tab w:val="left" w:pos="822"/>
        </w:tabs>
        <w:ind w:left="567" w:hanging="567"/>
        <w:contextualSpacing/>
        <w:outlineLvl w:val="2"/>
        <w:rPr>
          <w:rFonts w:eastAsia="Arial"/>
          <w:b/>
          <w:bCs/>
          <w:color w:val="000000" w:themeColor="text1"/>
        </w:rPr>
      </w:pPr>
      <w:bookmarkStart w:id="56" w:name="_Toc256000048"/>
      <w:r w:rsidRPr="006519CD">
        <w:rPr>
          <w:rFonts w:eastAsia="Arial"/>
          <w:b/>
          <w:bCs/>
          <w:color w:val="000000" w:themeColor="text1"/>
        </w:rPr>
        <w:t>Concessions</w:t>
      </w:r>
      <w:bookmarkEnd w:id="56"/>
    </w:p>
    <w:p w14:paraId="75D40E11" w14:textId="77777777" w:rsidR="008C06EA" w:rsidRPr="006519CD" w:rsidRDefault="008C06EA" w:rsidP="00B734C9">
      <w:pPr>
        <w:spacing w:before="120" w:after="120"/>
        <w:ind w:left="1134" w:hanging="567"/>
        <w:rPr>
          <w:rFonts w:eastAsia="Calibri" w:cs="Arial"/>
          <w:b/>
          <w:color w:val="000000" w:themeColor="text1"/>
          <w:lang w:val="en-US" w:eastAsia="en-US"/>
        </w:rPr>
      </w:pPr>
      <w:bookmarkStart w:id="57" w:name="_Toc256000049"/>
      <w:r w:rsidRPr="006519CD">
        <w:rPr>
          <w:rFonts w:eastAsia="Calibri" w:cs="Arial"/>
          <w:b/>
          <w:color w:val="000000" w:themeColor="text1"/>
          <w:lang w:val="en-US" w:eastAsia="en-US"/>
        </w:rPr>
        <w:t>12.1</w:t>
      </w:r>
      <w:r w:rsidRPr="006519CD">
        <w:rPr>
          <w:rFonts w:eastAsia="Calibri" w:cs="Arial"/>
          <w:b/>
          <w:color w:val="000000" w:themeColor="text1"/>
          <w:lang w:val="en-US" w:eastAsia="en-US"/>
        </w:rPr>
        <w:tab/>
        <w:t xml:space="preserve">Pensioners </w:t>
      </w:r>
      <w:r w:rsidRPr="006519CD">
        <w:rPr>
          <w:rFonts w:eastAsia="Calibri" w:cs="Arial"/>
          <w:b/>
          <w:color w:val="000000" w:themeColor="text1"/>
          <w:lang w:eastAsia="en-US"/>
        </w:rPr>
        <w:t>partial</w:t>
      </w:r>
      <w:r w:rsidRPr="006519CD">
        <w:rPr>
          <w:rFonts w:eastAsia="Calibri" w:cs="Arial"/>
          <w:b/>
          <w:color w:val="000000" w:themeColor="text1"/>
          <w:lang w:val="en-US" w:eastAsia="en-US"/>
        </w:rPr>
        <w:t xml:space="preserve"> rebate of rates and charges</w:t>
      </w:r>
      <w:bookmarkEnd w:id="57"/>
    </w:p>
    <w:p w14:paraId="632CA9A5" w14:textId="60E7DB3E" w:rsidR="008C06EA" w:rsidRPr="006519CD" w:rsidRDefault="008C06EA" w:rsidP="00B734C9">
      <w:pPr>
        <w:ind w:left="1134"/>
        <w:rPr>
          <w:rFonts w:eastAsia="Calibri" w:cs="Arial"/>
          <w:color w:val="000000" w:themeColor="text1"/>
        </w:rPr>
      </w:pPr>
      <w:r w:rsidRPr="006519CD">
        <w:rPr>
          <w:rFonts w:eastAsia="Calibri" w:cs="Arial"/>
          <w:color w:val="000000" w:themeColor="text1"/>
        </w:rPr>
        <w:t>In accordance with Council</w:t>
      </w:r>
      <w:r w:rsidR="007E58BA">
        <w:rPr>
          <w:rFonts w:eastAsia="Calibri" w:cs="Arial"/>
          <w:color w:val="000000" w:themeColor="text1"/>
        </w:rPr>
        <w:t>’</w:t>
      </w:r>
      <w:r w:rsidRPr="006519CD">
        <w:rPr>
          <w:rFonts w:eastAsia="Calibri" w:cs="Arial"/>
          <w:color w:val="000000" w:themeColor="text1"/>
        </w:rPr>
        <w:t xml:space="preserve">s </w:t>
      </w:r>
      <w:r w:rsidRPr="006519CD">
        <w:rPr>
          <w:rFonts w:eastAsia="Calibri" w:cs="Arial"/>
          <w:i/>
          <w:iCs/>
          <w:color w:val="000000" w:themeColor="text1"/>
        </w:rPr>
        <w:t>Pensioners Partial Rebate of Rates and Charges Policy</w:t>
      </w:r>
      <w:r w:rsidRPr="006519CD">
        <w:rPr>
          <w:rFonts w:eastAsia="Calibri" w:cs="Arial"/>
          <w:color w:val="000000" w:themeColor="text1"/>
        </w:rPr>
        <w:t xml:space="preserve"> (the </w:t>
      </w:r>
      <w:r w:rsidRPr="006519CD">
        <w:rPr>
          <w:rFonts w:eastAsia="Calibri" w:cs="Arial"/>
          <w:b/>
          <w:bCs/>
          <w:color w:val="000000" w:themeColor="text1"/>
        </w:rPr>
        <w:t>Pensioner Policy</w:t>
      </w:r>
      <w:r w:rsidRPr="006519CD">
        <w:rPr>
          <w:rFonts w:eastAsia="Calibri" w:cs="Arial"/>
          <w:color w:val="000000" w:themeColor="text1"/>
        </w:rPr>
        <w:t xml:space="preserve">), pensioners may be eligible for one of the following rebates for the </w:t>
      </w:r>
      <w:r w:rsidRPr="006519CD">
        <w:rPr>
          <w:rFonts w:eastAsia="Calibri" w:cs="Arial"/>
          <w:b/>
          <w:bCs/>
          <w:i/>
          <w:iCs/>
          <w:color w:val="000000" w:themeColor="text1"/>
        </w:rPr>
        <w:t>financial year</w:t>
      </w:r>
      <w:r w:rsidRPr="006519CD">
        <w:rPr>
          <w:rFonts w:eastAsia="Calibri" w:cs="Arial"/>
          <w:color w:val="000000" w:themeColor="text1"/>
        </w:rPr>
        <w:t xml:space="preserve">. </w:t>
      </w:r>
    </w:p>
    <w:p w14:paraId="4375085E" w14:textId="77777777" w:rsidR="008C06EA" w:rsidRPr="006519CD" w:rsidRDefault="008C06EA" w:rsidP="00B734C9">
      <w:pPr>
        <w:ind w:left="1134"/>
        <w:rPr>
          <w:rFonts w:eastAsia="Calibri" w:cs="Arial"/>
          <w:color w:val="000000" w:themeColor="text1"/>
        </w:rPr>
      </w:pPr>
    </w:p>
    <w:p w14:paraId="7BCEC76D" w14:textId="77777777" w:rsidR="008C06EA" w:rsidRPr="006519CD" w:rsidRDefault="008C06EA" w:rsidP="00B734C9">
      <w:pPr>
        <w:ind w:left="1134"/>
        <w:rPr>
          <w:rFonts w:eastAsia="Calibri" w:cs="Arial"/>
          <w:b/>
          <w:bCs/>
          <w:color w:val="000000" w:themeColor="text1"/>
        </w:rPr>
      </w:pPr>
      <w:r w:rsidRPr="006519CD">
        <w:rPr>
          <w:rFonts w:eastAsia="Calibri" w:cs="Arial"/>
          <w:b/>
          <w:bCs/>
          <w:color w:val="000000" w:themeColor="text1"/>
        </w:rPr>
        <w:t>Pre-2016 Owner/Resident (Full Pension) Rebate</w:t>
      </w:r>
    </w:p>
    <w:p w14:paraId="46C5932A" w14:textId="77777777" w:rsidR="008C06EA" w:rsidRPr="006519CD" w:rsidRDefault="008C06EA" w:rsidP="00B734C9">
      <w:pPr>
        <w:ind w:left="1134"/>
        <w:rPr>
          <w:rFonts w:eastAsia="Calibri" w:cs="Arial"/>
          <w:color w:val="000000" w:themeColor="text1"/>
        </w:rPr>
      </w:pPr>
      <w:r w:rsidRPr="006519CD">
        <w:rPr>
          <w:rFonts w:eastAsia="Calibri" w:cs="Arial"/>
          <w:color w:val="000000" w:themeColor="text1"/>
        </w:rPr>
        <w:t>Council will apply a:</w:t>
      </w:r>
    </w:p>
    <w:p w14:paraId="24AB81C2" w14:textId="77777777" w:rsidR="008C06EA" w:rsidRPr="006519CD" w:rsidRDefault="008C06EA" w:rsidP="00B734C9">
      <w:pPr>
        <w:spacing w:after="120"/>
        <w:ind w:left="1984" w:hanging="425"/>
        <w:contextualSpacing/>
        <w:rPr>
          <w:rFonts w:eastAsia="Calibri" w:cs="Arial"/>
          <w:bCs/>
          <w:snapToGrid w:val="0"/>
          <w:color w:val="000000" w:themeColor="text1"/>
        </w:rPr>
      </w:pPr>
      <w:r w:rsidRPr="006519CD">
        <w:rPr>
          <w:rFonts w:eastAsia="Calibri" w:cs="Arial"/>
          <w:bCs/>
          <w:snapToGrid w:val="0"/>
          <w:color w:val="000000" w:themeColor="text1"/>
        </w:rPr>
        <w:t>(a)</w:t>
      </w:r>
      <w:r w:rsidRPr="006519CD">
        <w:rPr>
          <w:rFonts w:eastAsia="Calibri" w:cs="Arial"/>
          <w:bCs/>
          <w:snapToGrid w:val="0"/>
          <w:color w:val="000000" w:themeColor="text1"/>
        </w:rPr>
        <w:tab/>
        <w:t>40% rebate for Group 1 rates and charges as defined by the Pensioner Policy to a maximum of $1,248.00 per annum plus</w:t>
      </w:r>
    </w:p>
    <w:p w14:paraId="629DBE99" w14:textId="77777777" w:rsidR="008C06EA" w:rsidRPr="006519CD" w:rsidRDefault="008C06EA" w:rsidP="00B734C9">
      <w:pPr>
        <w:spacing w:before="120" w:after="120"/>
        <w:ind w:left="1984" w:hanging="425"/>
        <w:contextualSpacing/>
        <w:rPr>
          <w:rFonts w:eastAsia="Calibri" w:cs="Arial"/>
          <w:bCs/>
          <w:snapToGrid w:val="0"/>
          <w:color w:val="000000" w:themeColor="text1"/>
        </w:rPr>
      </w:pPr>
      <w:r w:rsidRPr="006519CD">
        <w:rPr>
          <w:rFonts w:eastAsia="Calibri" w:cs="Arial"/>
          <w:bCs/>
          <w:snapToGrid w:val="0"/>
          <w:color w:val="000000" w:themeColor="text1"/>
        </w:rPr>
        <w:t>(b)</w:t>
      </w:r>
      <w:r w:rsidRPr="006519CD">
        <w:rPr>
          <w:rFonts w:eastAsia="Calibri" w:cs="Arial"/>
          <w:bCs/>
          <w:snapToGrid w:val="0"/>
          <w:color w:val="000000" w:themeColor="text1"/>
        </w:rPr>
        <w:tab/>
        <w:t>an additional 40% rebate of Group 1 rates and charges as defined by the Pensioner Policy to a maximum of $300.00 per annum plus</w:t>
      </w:r>
    </w:p>
    <w:p w14:paraId="58A5EC97" w14:textId="77777777" w:rsidR="008C06EA" w:rsidRPr="006519CD" w:rsidRDefault="008C06EA" w:rsidP="00B734C9">
      <w:pPr>
        <w:spacing w:before="120" w:after="120"/>
        <w:ind w:left="1984" w:hanging="425"/>
        <w:contextualSpacing/>
        <w:rPr>
          <w:rFonts w:eastAsia="Calibri" w:cs="Arial"/>
          <w:bCs/>
          <w:snapToGrid w:val="0"/>
          <w:color w:val="000000" w:themeColor="text1"/>
        </w:rPr>
      </w:pPr>
      <w:r w:rsidRPr="006519CD">
        <w:rPr>
          <w:rFonts w:eastAsia="Calibri" w:cs="Arial"/>
          <w:bCs/>
          <w:snapToGrid w:val="0"/>
          <w:color w:val="000000" w:themeColor="text1"/>
        </w:rPr>
        <w:t>(c)</w:t>
      </w:r>
      <w:r w:rsidRPr="006519CD">
        <w:rPr>
          <w:rFonts w:eastAsia="Calibri" w:cs="Arial"/>
          <w:bCs/>
          <w:snapToGrid w:val="0"/>
          <w:color w:val="000000" w:themeColor="text1"/>
        </w:rPr>
        <w:tab/>
        <w:t>100% rebate of Group 2 rates and charges as defined by the Pensioner Policy.</w:t>
      </w:r>
    </w:p>
    <w:p w14:paraId="7072441B" w14:textId="77777777" w:rsidR="008C06EA" w:rsidRPr="006519CD" w:rsidRDefault="008C06EA" w:rsidP="00B734C9">
      <w:pPr>
        <w:ind w:left="1134"/>
        <w:rPr>
          <w:rFonts w:eastAsia="Calibri" w:cs="Arial"/>
          <w:color w:val="000000" w:themeColor="text1"/>
        </w:rPr>
      </w:pPr>
    </w:p>
    <w:p w14:paraId="6AABA52F" w14:textId="77777777" w:rsidR="008C06EA" w:rsidRPr="006519CD" w:rsidRDefault="008C06EA" w:rsidP="00B734C9">
      <w:pPr>
        <w:ind w:left="1134"/>
        <w:rPr>
          <w:rFonts w:eastAsia="Calibri" w:cs="Arial"/>
          <w:b/>
          <w:bCs/>
          <w:color w:val="000000" w:themeColor="text1"/>
        </w:rPr>
      </w:pPr>
      <w:r w:rsidRPr="006519CD">
        <w:rPr>
          <w:rFonts w:eastAsia="Calibri" w:cs="Arial"/>
          <w:b/>
          <w:bCs/>
          <w:color w:val="000000" w:themeColor="text1"/>
        </w:rPr>
        <w:t>Pre-2016 Owner/Resident (Part Pension) Rebate</w:t>
      </w:r>
    </w:p>
    <w:p w14:paraId="55ECF322" w14:textId="77777777" w:rsidR="008C06EA" w:rsidRPr="006519CD" w:rsidRDefault="008C06EA" w:rsidP="00B734C9">
      <w:pPr>
        <w:ind w:left="1134"/>
        <w:rPr>
          <w:rFonts w:eastAsia="Calibri" w:cs="Arial"/>
          <w:color w:val="000000" w:themeColor="text1"/>
        </w:rPr>
      </w:pPr>
      <w:r w:rsidRPr="006519CD">
        <w:rPr>
          <w:rFonts w:eastAsia="Calibri" w:cs="Arial"/>
          <w:color w:val="000000" w:themeColor="text1"/>
        </w:rPr>
        <w:t>Council will apply a:</w:t>
      </w:r>
    </w:p>
    <w:p w14:paraId="7E38513D" w14:textId="77777777" w:rsidR="008C06EA" w:rsidRPr="006519CD" w:rsidRDefault="008C06EA" w:rsidP="00B734C9">
      <w:pPr>
        <w:spacing w:after="120"/>
        <w:ind w:left="1984" w:hanging="425"/>
        <w:contextualSpacing/>
        <w:rPr>
          <w:rFonts w:eastAsia="Calibri" w:cs="Arial"/>
          <w:bCs/>
          <w:snapToGrid w:val="0"/>
          <w:color w:val="000000" w:themeColor="text1"/>
        </w:rPr>
      </w:pPr>
      <w:r w:rsidRPr="006519CD">
        <w:rPr>
          <w:rFonts w:eastAsia="Calibri" w:cs="Arial"/>
          <w:bCs/>
          <w:snapToGrid w:val="0"/>
          <w:color w:val="000000" w:themeColor="text1"/>
        </w:rPr>
        <w:t>(a)</w:t>
      </w:r>
      <w:r w:rsidRPr="006519CD">
        <w:rPr>
          <w:rFonts w:eastAsia="Calibri" w:cs="Arial"/>
          <w:bCs/>
          <w:snapToGrid w:val="0"/>
          <w:color w:val="000000" w:themeColor="text1"/>
        </w:rPr>
        <w:tab/>
        <w:t>20% rebate for Group 1 rates and charges as defined by the Pensioner Policy to a maximum of $624.00 per annum plus</w:t>
      </w:r>
    </w:p>
    <w:p w14:paraId="519194F5" w14:textId="77777777" w:rsidR="008C06EA" w:rsidRPr="006519CD" w:rsidRDefault="008C06EA" w:rsidP="00B734C9">
      <w:pPr>
        <w:spacing w:after="120"/>
        <w:ind w:left="1984" w:hanging="425"/>
        <w:contextualSpacing/>
        <w:rPr>
          <w:rFonts w:eastAsia="Calibri" w:cs="Arial"/>
          <w:bCs/>
          <w:snapToGrid w:val="0"/>
          <w:color w:val="000000" w:themeColor="text1"/>
        </w:rPr>
      </w:pPr>
      <w:r w:rsidRPr="006519CD">
        <w:rPr>
          <w:rFonts w:eastAsia="Calibri" w:cs="Arial"/>
          <w:bCs/>
          <w:snapToGrid w:val="0"/>
          <w:color w:val="000000" w:themeColor="text1"/>
        </w:rPr>
        <w:t>(b)</w:t>
      </w:r>
      <w:r w:rsidRPr="006519CD">
        <w:rPr>
          <w:rFonts w:eastAsia="Calibri" w:cs="Arial"/>
          <w:bCs/>
          <w:snapToGrid w:val="0"/>
          <w:color w:val="000000" w:themeColor="text1"/>
        </w:rPr>
        <w:tab/>
        <w:t>an additional 20% rebate of Group 1 rates and charges as defined by the Pensioner Policy to a maximum of $150.00 per annum plus</w:t>
      </w:r>
    </w:p>
    <w:p w14:paraId="590C6853" w14:textId="77777777" w:rsidR="008C06EA" w:rsidRPr="006519CD" w:rsidRDefault="008C06EA" w:rsidP="00B734C9">
      <w:pPr>
        <w:spacing w:after="120"/>
        <w:ind w:left="1984" w:hanging="425"/>
        <w:contextualSpacing/>
        <w:rPr>
          <w:rFonts w:eastAsia="Calibri" w:cs="Arial"/>
          <w:bCs/>
          <w:snapToGrid w:val="0"/>
          <w:color w:val="000000" w:themeColor="text1"/>
        </w:rPr>
      </w:pPr>
      <w:r w:rsidRPr="006519CD">
        <w:rPr>
          <w:rFonts w:eastAsia="Calibri" w:cs="Arial"/>
          <w:bCs/>
          <w:snapToGrid w:val="0"/>
          <w:color w:val="000000" w:themeColor="text1"/>
        </w:rPr>
        <w:t>(c)</w:t>
      </w:r>
      <w:r w:rsidRPr="006519CD">
        <w:rPr>
          <w:rFonts w:eastAsia="Calibri" w:cs="Arial"/>
          <w:bCs/>
          <w:snapToGrid w:val="0"/>
          <w:color w:val="000000" w:themeColor="text1"/>
        </w:rPr>
        <w:tab/>
        <w:t>100% rebate of Group 2 rates and charges as defined by the Pensioner Policy.</w:t>
      </w:r>
    </w:p>
    <w:p w14:paraId="4C0B1284" w14:textId="77777777" w:rsidR="008C06EA" w:rsidRPr="006519CD" w:rsidRDefault="008C06EA" w:rsidP="00B734C9">
      <w:pPr>
        <w:ind w:left="1134"/>
        <w:rPr>
          <w:rFonts w:eastAsia="Calibri" w:cs="Arial"/>
          <w:color w:val="000000" w:themeColor="text1"/>
        </w:rPr>
      </w:pPr>
    </w:p>
    <w:p w14:paraId="5FD22E0A" w14:textId="77777777" w:rsidR="008C06EA" w:rsidRPr="006519CD" w:rsidRDefault="008C06EA" w:rsidP="00B734C9">
      <w:pPr>
        <w:ind w:left="1134"/>
        <w:rPr>
          <w:rFonts w:eastAsia="Calibri" w:cs="Arial"/>
          <w:b/>
          <w:bCs/>
          <w:color w:val="000000" w:themeColor="text1"/>
        </w:rPr>
      </w:pPr>
      <w:r w:rsidRPr="006519CD">
        <w:rPr>
          <w:rFonts w:eastAsia="Calibri" w:cs="Arial"/>
          <w:b/>
          <w:bCs/>
          <w:color w:val="000000" w:themeColor="text1"/>
        </w:rPr>
        <w:t>Full Pension Rebate</w:t>
      </w:r>
    </w:p>
    <w:p w14:paraId="1D3D188A" w14:textId="77777777" w:rsidR="008C06EA" w:rsidRPr="006519CD" w:rsidRDefault="008C06EA" w:rsidP="00B734C9">
      <w:pPr>
        <w:ind w:left="1134"/>
        <w:rPr>
          <w:rFonts w:eastAsia="Calibri" w:cs="Arial"/>
          <w:color w:val="000000" w:themeColor="text1"/>
        </w:rPr>
      </w:pPr>
      <w:r w:rsidRPr="006519CD">
        <w:rPr>
          <w:rFonts w:eastAsia="Calibri" w:cs="Arial"/>
          <w:color w:val="000000" w:themeColor="text1"/>
        </w:rPr>
        <w:t>Council will apply a:</w:t>
      </w:r>
    </w:p>
    <w:p w14:paraId="4BE336FB" w14:textId="77777777" w:rsidR="008C06EA" w:rsidRPr="006519CD" w:rsidRDefault="008C06EA" w:rsidP="00B734C9">
      <w:pPr>
        <w:spacing w:after="120"/>
        <w:ind w:left="1984" w:hanging="425"/>
        <w:contextualSpacing/>
        <w:rPr>
          <w:rFonts w:eastAsia="Calibri" w:cs="Arial"/>
          <w:bCs/>
          <w:snapToGrid w:val="0"/>
          <w:color w:val="000000" w:themeColor="text1"/>
        </w:rPr>
      </w:pPr>
      <w:r w:rsidRPr="006519CD">
        <w:rPr>
          <w:rFonts w:eastAsia="Calibri" w:cs="Arial"/>
          <w:bCs/>
          <w:snapToGrid w:val="0"/>
          <w:color w:val="000000" w:themeColor="text1"/>
        </w:rPr>
        <w:t>(a)</w:t>
      </w:r>
      <w:r w:rsidRPr="006519CD">
        <w:rPr>
          <w:rFonts w:eastAsia="Calibri" w:cs="Arial"/>
          <w:bCs/>
          <w:snapToGrid w:val="0"/>
          <w:color w:val="000000" w:themeColor="text1"/>
        </w:rPr>
        <w:tab/>
        <w:t>40% rebate for Group 1 rates and charges as defined by the Pensioner Policy to a maximum of $1,248.00 per annum plus</w:t>
      </w:r>
    </w:p>
    <w:p w14:paraId="66C114A5" w14:textId="77777777" w:rsidR="008C06EA" w:rsidRPr="006519CD" w:rsidRDefault="008C06EA" w:rsidP="00B734C9">
      <w:pPr>
        <w:spacing w:after="120"/>
        <w:ind w:left="1984" w:hanging="425"/>
        <w:contextualSpacing/>
        <w:rPr>
          <w:rFonts w:eastAsia="Calibri" w:cs="Arial"/>
          <w:bCs/>
          <w:snapToGrid w:val="0"/>
          <w:color w:val="000000" w:themeColor="text1"/>
        </w:rPr>
      </w:pPr>
      <w:r w:rsidRPr="006519CD">
        <w:rPr>
          <w:rFonts w:eastAsia="Calibri" w:cs="Arial"/>
          <w:bCs/>
          <w:snapToGrid w:val="0"/>
          <w:color w:val="000000" w:themeColor="text1"/>
        </w:rPr>
        <w:t>(b)</w:t>
      </w:r>
      <w:r w:rsidRPr="006519CD">
        <w:rPr>
          <w:rFonts w:eastAsia="Calibri" w:cs="Arial"/>
          <w:bCs/>
          <w:snapToGrid w:val="0"/>
          <w:color w:val="000000" w:themeColor="text1"/>
        </w:rPr>
        <w:tab/>
        <w:t>100% rebate of Group 2 rates and charges as defined by the Pensioner Policy.</w:t>
      </w:r>
    </w:p>
    <w:p w14:paraId="1841F980" w14:textId="77777777" w:rsidR="008C06EA" w:rsidRPr="006519CD" w:rsidRDefault="008C06EA" w:rsidP="00B734C9">
      <w:pPr>
        <w:spacing w:after="120"/>
        <w:ind w:left="1984" w:hanging="425"/>
        <w:contextualSpacing/>
        <w:rPr>
          <w:rFonts w:eastAsia="Calibri" w:cs="Arial"/>
          <w:bCs/>
          <w:snapToGrid w:val="0"/>
          <w:color w:val="000000" w:themeColor="text1"/>
        </w:rPr>
      </w:pPr>
    </w:p>
    <w:p w14:paraId="360D6B22" w14:textId="77777777" w:rsidR="008C06EA" w:rsidRPr="006519CD" w:rsidRDefault="008C06EA" w:rsidP="00B734C9">
      <w:pPr>
        <w:ind w:left="1134"/>
        <w:rPr>
          <w:rFonts w:eastAsia="Calibri" w:cs="Arial"/>
          <w:b/>
          <w:bCs/>
          <w:color w:val="000000" w:themeColor="text1"/>
        </w:rPr>
      </w:pPr>
      <w:r w:rsidRPr="006519CD">
        <w:rPr>
          <w:rFonts w:eastAsia="Calibri" w:cs="Arial"/>
          <w:b/>
          <w:bCs/>
          <w:color w:val="000000" w:themeColor="text1"/>
        </w:rPr>
        <w:t>Part Pension Rebate</w:t>
      </w:r>
    </w:p>
    <w:p w14:paraId="3BD3C3B4" w14:textId="77777777" w:rsidR="008C06EA" w:rsidRPr="006519CD" w:rsidRDefault="008C06EA" w:rsidP="00B734C9">
      <w:pPr>
        <w:ind w:left="1134"/>
        <w:rPr>
          <w:rFonts w:eastAsia="Calibri" w:cs="Arial"/>
          <w:color w:val="000000" w:themeColor="text1"/>
        </w:rPr>
      </w:pPr>
      <w:r w:rsidRPr="006519CD">
        <w:rPr>
          <w:rFonts w:eastAsia="Calibri" w:cs="Arial"/>
          <w:color w:val="000000" w:themeColor="text1"/>
        </w:rPr>
        <w:t>Council will apply a:</w:t>
      </w:r>
    </w:p>
    <w:p w14:paraId="4607ADC0" w14:textId="77777777" w:rsidR="008C06EA" w:rsidRPr="006519CD" w:rsidRDefault="008C06EA" w:rsidP="00B734C9">
      <w:pPr>
        <w:spacing w:after="120"/>
        <w:ind w:left="1984" w:hanging="425"/>
        <w:contextualSpacing/>
        <w:rPr>
          <w:rFonts w:eastAsia="Calibri" w:cs="Arial"/>
          <w:bCs/>
          <w:snapToGrid w:val="0"/>
          <w:color w:val="000000" w:themeColor="text1"/>
        </w:rPr>
      </w:pPr>
      <w:r w:rsidRPr="006519CD">
        <w:rPr>
          <w:rFonts w:eastAsia="Calibri" w:cs="Arial"/>
          <w:color w:val="000000" w:themeColor="text1"/>
        </w:rPr>
        <w:t>(a)</w:t>
      </w:r>
      <w:r w:rsidRPr="006519CD">
        <w:rPr>
          <w:rFonts w:eastAsia="Calibri" w:cs="Arial"/>
          <w:color w:val="000000" w:themeColor="text1"/>
        </w:rPr>
        <w:tab/>
        <w:t>2</w:t>
      </w:r>
      <w:r w:rsidRPr="006519CD">
        <w:rPr>
          <w:rFonts w:eastAsia="Calibri" w:cs="Arial"/>
          <w:bCs/>
          <w:snapToGrid w:val="0"/>
          <w:color w:val="000000" w:themeColor="text1"/>
        </w:rPr>
        <w:t>0% rebate for Group 1 rates and charges as defined by the Pensioner Policy to a maximum of $624.00 per annum plus</w:t>
      </w:r>
    </w:p>
    <w:p w14:paraId="2FA18507" w14:textId="77777777" w:rsidR="008C06EA" w:rsidRPr="006519CD" w:rsidRDefault="008C06EA" w:rsidP="00B734C9">
      <w:pPr>
        <w:spacing w:after="120"/>
        <w:ind w:left="1984" w:hanging="425"/>
        <w:contextualSpacing/>
        <w:rPr>
          <w:rFonts w:eastAsia="Calibri" w:cs="Arial"/>
          <w:bCs/>
          <w:snapToGrid w:val="0"/>
          <w:color w:val="000000" w:themeColor="text1"/>
        </w:rPr>
      </w:pPr>
      <w:r w:rsidRPr="006519CD">
        <w:rPr>
          <w:rFonts w:eastAsia="Calibri" w:cs="Arial"/>
          <w:bCs/>
          <w:snapToGrid w:val="0"/>
          <w:color w:val="000000" w:themeColor="text1"/>
        </w:rPr>
        <w:t>(b)</w:t>
      </w:r>
      <w:r w:rsidRPr="006519CD">
        <w:rPr>
          <w:rFonts w:eastAsia="Calibri" w:cs="Arial"/>
          <w:bCs/>
          <w:snapToGrid w:val="0"/>
          <w:color w:val="000000" w:themeColor="text1"/>
        </w:rPr>
        <w:tab/>
        <w:t>100% rebate of Group 2 rates and charges as defined by the Pensioner Policy.</w:t>
      </w:r>
    </w:p>
    <w:p w14:paraId="6279350F" w14:textId="77777777" w:rsidR="008C06EA" w:rsidRPr="006519CD" w:rsidRDefault="008C06EA" w:rsidP="00B734C9">
      <w:pPr>
        <w:ind w:left="1134"/>
        <w:rPr>
          <w:rFonts w:eastAsia="Calibri" w:cs="Arial"/>
          <w:color w:val="000000" w:themeColor="text1"/>
        </w:rPr>
      </w:pPr>
    </w:p>
    <w:p w14:paraId="5EF56048" w14:textId="77777777" w:rsidR="008C06EA" w:rsidRPr="006519CD" w:rsidRDefault="008C06EA" w:rsidP="00B734C9">
      <w:pPr>
        <w:ind w:left="1134"/>
        <w:rPr>
          <w:rFonts w:eastAsia="Calibri" w:cs="Arial"/>
          <w:b/>
          <w:bCs/>
          <w:color w:val="000000" w:themeColor="text1"/>
        </w:rPr>
      </w:pPr>
      <w:r w:rsidRPr="006519CD">
        <w:rPr>
          <w:rFonts w:eastAsia="Calibri" w:cs="Arial"/>
          <w:b/>
          <w:bCs/>
          <w:color w:val="000000" w:themeColor="text1"/>
        </w:rPr>
        <w:t>Retirement facilities and Relocatable home parks Rebate</w:t>
      </w:r>
    </w:p>
    <w:p w14:paraId="067B9036" w14:textId="77777777" w:rsidR="008C06EA" w:rsidRPr="006519CD" w:rsidRDefault="008C06EA" w:rsidP="00B734C9">
      <w:pPr>
        <w:ind w:left="1134"/>
        <w:rPr>
          <w:rFonts w:eastAsia="Calibri" w:cs="Arial"/>
          <w:color w:val="000000" w:themeColor="text1"/>
        </w:rPr>
      </w:pPr>
      <w:r w:rsidRPr="006519CD">
        <w:rPr>
          <w:rFonts w:eastAsia="Calibri" w:cs="Arial"/>
          <w:color w:val="000000" w:themeColor="text1"/>
        </w:rPr>
        <w:t xml:space="preserve">Ratepayers who reside at a </w:t>
      </w:r>
      <w:r w:rsidRPr="006519CD">
        <w:rPr>
          <w:rFonts w:eastAsia="Calibri" w:cs="Arial"/>
          <w:b/>
          <w:bCs/>
          <w:i/>
          <w:iCs/>
          <w:color w:val="000000" w:themeColor="text1"/>
        </w:rPr>
        <w:t>Retirement facility</w:t>
      </w:r>
      <w:r w:rsidRPr="006519CD">
        <w:rPr>
          <w:rFonts w:eastAsia="Calibri" w:cs="Arial"/>
          <w:color w:val="000000" w:themeColor="text1"/>
        </w:rPr>
        <w:t xml:space="preserve"> or a Relocatable home park may be eligible for one of the rebates described above subject to the </w:t>
      </w:r>
      <w:r w:rsidRPr="006519CD">
        <w:rPr>
          <w:rFonts w:eastAsia="Calibri" w:cs="Arial"/>
          <w:b/>
          <w:bCs/>
          <w:i/>
          <w:iCs/>
          <w:color w:val="000000" w:themeColor="text1"/>
        </w:rPr>
        <w:t>owner</w:t>
      </w:r>
      <w:r w:rsidRPr="006519CD">
        <w:rPr>
          <w:rFonts w:eastAsia="Calibri" w:cs="Arial"/>
          <w:color w:val="000000" w:themeColor="text1"/>
        </w:rPr>
        <w:t xml:space="preserve"> of the </w:t>
      </w:r>
      <w:r w:rsidRPr="006519CD">
        <w:rPr>
          <w:rFonts w:eastAsia="Calibri" w:cs="Arial"/>
          <w:b/>
          <w:bCs/>
          <w:i/>
          <w:iCs/>
          <w:color w:val="000000" w:themeColor="text1"/>
        </w:rPr>
        <w:t>Retirement facility</w:t>
      </w:r>
      <w:r w:rsidRPr="006519CD">
        <w:rPr>
          <w:rFonts w:eastAsia="Calibri" w:cs="Arial"/>
          <w:color w:val="000000" w:themeColor="text1"/>
        </w:rPr>
        <w:t xml:space="preserve"> or Relocatable home park entering into an agreement with Council to ensure the benefit of the rebate is provided to residents who are approved to receive one of the rebates described above.</w:t>
      </w:r>
    </w:p>
    <w:p w14:paraId="4D582A3A" w14:textId="77777777" w:rsidR="008C06EA" w:rsidRPr="006519CD" w:rsidRDefault="008C06EA" w:rsidP="00B734C9">
      <w:pPr>
        <w:ind w:left="1134"/>
        <w:rPr>
          <w:rFonts w:eastAsia="Calibri" w:cs="Arial"/>
          <w:color w:val="000000" w:themeColor="text1"/>
        </w:rPr>
      </w:pPr>
    </w:p>
    <w:p w14:paraId="4A58DF44" w14:textId="77777777" w:rsidR="008C06EA" w:rsidRPr="006519CD" w:rsidRDefault="008C06EA" w:rsidP="00B734C9">
      <w:pPr>
        <w:spacing w:before="120" w:after="120"/>
        <w:ind w:left="1134" w:hanging="567"/>
        <w:rPr>
          <w:rFonts w:eastAsia="Calibri" w:cs="Arial"/>
          <w:b/>
          <w:color w:val="000000" w:themeColor="text1"/>
          <w:lang w:val="en-US" w:eastAsia="en-US"/>
        </w:rPr>
      </w:pPr>
      <w:bookmarkStart w:id="58" w:name="_Toc256000050"/>
      <w:r w:rsidRPr="006519CD">
        <w:rPr>
          <w:rFonts w:eastAsia="Calibri" w:cs="Arial"/>
          <w:b/>
          <w:color w:val="000000" w:themeColor="text1"/>
          <w:lang w:val="en-US" w:eastAsia="en-US"/>
        </w:rPr>
        <w:t>12.2</w:t>
      </w:r>
      <w:r w:rsidRPr="006519CD">
        <w:rPr>
          <w:rFonts w:eastAsia="Calibri" w:cs="Arial"/>
          <w:b/>
          <w:color w:val="000000" w:themeColor="text1"/>
          <w:lang w:val="en-US" w:eastAsia="en-US"/>
        </w:rPr>
        <w:tab/>
        <w:t>Not-for-profit organisations partial rebate of general rates</w:t>
      </w:r>
      <w:bookmarkEnd w:id="58"/>
      <w:r w:rsidRPr="006519CD">
        <w:rPr>
          <w:rFonts w:eastAsia="Calibri" w:cs="Arial"/>
          <w:b/>
          <w:color w:val="000000" w:themeColor="text1"/>
          <w:lang w:val="en-US" w:eastAsia="en-US"/>
        </w:rPr>
        <w:t xml:space="preserve"> </w:t>
      </w:r>
    </w:p>
    <w:p w14:paraId="4E7A18A2" w14:textId="6417FE5E" w:rsidR="008C06EA" w:rsidRPr="006519CD" w:rsidRDefault="008C06EA" w:rsidP="00B734C9">
      <w:pPr>
        <w:ind w:left="1134"/>
        <w:rPr>
          <w:rFonts w:eastAsia="Calibri" w:cs="Arial"/>
          <w:color w:val="000000" w:themeColor="text1"/>
        </w:rPr>
      </w:pPr>
      <w:r w:rsidRPr="006519CD">
        <w:rPr>
          <w:rFonts w:eastAsia="Calibri" w:cs="Arial"/>
          <w:color w:val="000000" w:themeColor="text1"/>
        </w:rPr>
        <w:t>In accordance with Council</w:t>
      </w:r>
      <w:r w:rsidR="007E58BA">
        <w:rPr>
          <w:rFonts w:eastAsia="Calibri" w:cs="Arial"/>
          <w:color w:val="000000" w:themeColor="text1"/>
        </w:rPr>
        <w:t>’</w:t>
      </w:r>
      <w:r w:rsidRPr="006519CD">
        <w:rPr>
          <w:rFonts w:eastAsia="Calibri" w:cs="Arial"/>
          <w:color w:val="000000" w:themeColor="text1"/>
        </w:rPr>
        <w:t xml:space="preserve">s </w:t>
      </w:r>
      <w:r w:rsidRPr="006519CD">
        <w:rPr>
          <w:rFonts w:eastAsia="Calibri" w:cs="Arial"/>
          <w:i/>
          <w:iCs/>
          <w:color w:val="000000" w:themeColor="text1"/>
        </w:rPr>
        <w:t>Not-for-profit Organisations Partial Rebate of General Rates Policy</w:t>
      </w:r>
      <w:r w:rsidRPr="006519CD">
        <w:rPr>
          <w:rFonts w:eastAsia="Calibri" w:cs="Arial"/>
          <w:color w:val="000000" w:themeColor="text1"/>
        </w:rPr>
        <w:t>, not-for-profit organisations may be eligible for a partial rebate of General rates (post application of rate capping) of 50%.</w:t>
      </w:r>
    </w:p>
    <w:p w14:paraId="221305D5" w14:textId="77777777" w:rsidR="008C06EA" w:rsidRPr="006519CD" w:rsidRDefault="008C06EA" w:rsidP="00B734C9">
      <w:pPr>
        <w:spacing w:before="120" w:after="120"/>
        <w:ind w:left="1134" w:hanging="567"/>
        <w:rPr>
          <w:rFonts w:eastAsia="Calibri" w:cs="Arial"/>
          <w:b/>
          <w:color w:val="000000" w:themeColor="text1"/>
          <w:lang w:val="en-US" w:eastAsia="en-US"/>
        </w:rPr>
      </w:pPr>
      <w:bookmarkStart w:id="59" w:name="_Toc256000051"/>
      <w:r w:rsidRPr="006519CD">
        <w:rPr>
          <w:rFonts w:eastAsia="Calibri" w:cs="Arial"/>
          <w:b/>
          <w:color w:val="000000" w:themeColor="text1"/>
          <w:lang w:val="en-US" w:eastAsia="en-US"/>
        </w:rPr>
        <w:lastRenderedPageBreak/>
        <w:t>12.3</w:t>
      </w:r>
      <w:r w:rsidRPr="006519CD">
        <w:rPr>
          <w:rFonts w:eastAsia="Calibri" w:cs="Arial"/>
          <w:b/>
          <w:color w:val="000000" w:themeColor="text1"/>
          <w:lang w:val="en-US" w:eastAsia="en-US"/>
        </w:rPr>
        <w:tab/>
        <w:t>Not-for-profit kindergartens partial rebate of rates and charges</w:t>
      </w:r>
      <w:bookmarkEnd w:id="59"/>
    </w:p>
    <w:p w14:paraId="4ED37553" w14:textId="4652D43B" w:rsidR="008C06EA" w:rsidRPr="006519CD" w:rsidRDefault="008C06EA" w:rsidP="00B734C9">
      <w:pPr>
        <w:ind w:left="1134"/>
        <w:rPr>
          <w:rFonts w:eastAsia="Calibri" w:cs="Arial"/>
          <w:color w:val="000000" w:themeColor="text1"/>
        </w:rPr>
      </w:pPr>
      <w:r w:rsidRPr="006519CD">
        <w:rPr>
          <w:rFonts w:eastAsia="Calibri" w:cs="Arial"/>
          <w:color w:val="000000" w:themeColor="text1"/>
        </w:rPr>
        <w:t>In accordance with Council</w:t>
      </w:r>
      <w:r w:rsidR="007E58BA">
        <w:rPr>
          <w:rFonts w:eastAsia="Calibri" w:cs="Arial"/>
          <w:color w:val="000000" w:themeColor="text1"/>
        </w:rPr>
        <w:t>’</w:t>
      </w:r>
      <w:r w:rsidRPr="006519CD">
        <w:rPr>
          <w:rFonts w:eastAsia="Calibri" w:cs="Arial"/>
          <w:color w:val="000000" w:themeColor="text1"/>
        </w:rPr>
        <w:t xml:space="preserve">s </w:t>
      </w:r>
      <w:r w:rsidRPr="006519CD">
        <w:rPr>
          <w:rFonts w:eastAsia="Calibri" w:cs="Arial"/>
          <w:i/>
          <w:iCs/>
          <w:color w:val="000000" w:themeColor="text1"/>
        </w:rPr>
        <w:t>Not-for-profit Kindergartens Partial Rebate of Rates and Charges Policy</w:t>
      </w:r>
      <w:r w:rsidRPr="006519CD">
        <w:rPr>
          <w:rFonts w:eastAsia="Calibri" w:cs="Arial"/>
          <w:color w:val="000000" w:themeColor="text1"/>
        </w:rPr>
        <w:t xml:space="preserve">, not-for-profit kindergartens may be eligible for a 100% rebate of: </w:t>
      </w:r>
    </w:p>
    <w:p w14:paraId="2148CCCB" w14:textId="77777777" w:rsidR="008C06EA" w:rsidRPr="006519CD" w:rsidRDefault="008C06EA" w:rsidP="00B734C9">
      <w:pPr>
        <w:spacing w:after="120"/>
        <w:ind w:left="1984" w:hanging="425"/>
        <w:contextualSpacing/>
        <w:rPr>
          <w:rFonts w:eastAsia="Calibri" w:cs="Arial"/>
          <w:bCs/>
          <w:snapToGrid w:val="0"/>
          <w:color w:val="000000" w:themeColor="text1"/>
        </w:rPr>
      </w:pPr>
      <w:r w:rsidRPr="006519CD">
        <w:rPr>
          <w:rFonts w:eastAsia="Calibri" w:cs="Arial"/>
          <w:bCs/>
          <w:snapToGrid w:val="0"/>
          <w:color w:val="000000" w:themeColor="text1"/>
        </w:rPr>
        <w:t>(a)</w:t>
      </w:r>
      <w:r w:rsidRPr="006519CD">
        <w:rPr>
          <w:rFonts w:eastAsia="Calibri" w:cs="Arial"/>
          <w:bCs/>
          <w:snapToGrid w:val="0"/>
          <w:color w:val="000000" w:themeColor="text1"/>
        </w:rPr>
        <w:tab/>
        <w:t>General rates (post application of rate capping) and</w:t>
      </w:r>
    </w:p>
    <w:p w14:paraId="00E540D8" w14:textId="77777777" w:rsidR="008C06EA" w:rsidRPr="006519CD" w:rsidRDefault="008C06EA" w:rsidP="00B734C9">
      <w:pPr>
        <w:spacing w:after="120"/>
        <w:ind w:left="1984" w:hanging="425"/>
        <w:contextualSpacing/>
        <w:rPr>
          <w:rFonts w:eastAsia="Calibri" w:cs="Arial"/>
          <w:bCs/>
          <w:snapToGrid w:val="0"/>
          <w:color w:val="000000" w:themeColor="text1"/>
        </w:rPr>
      </w:pPr>
      <w:r w:rsidRPr="006519CD">
        <w:rPr>
          <w:rFonts w:eastAsia="Calibri" w:cs="Arial"/>
          <w:bCs/>
          <w:snapToGrid w:val="0"/>
          <w:color w:val="000000" w:themeColor="text1"/>
        </w:rPr>
        <w:t>(b)</w:t>
      </w:r>
      <w:r w:rsidRPr="006519CD">
        <w:rPr>
          <w:rFonts w:eastAsia="Calibri" w:cs="Arial"/>
          <w:bCs/>
          <w:snapToGrid w:val="0"/>
          <w:color w:val="000000" w:themeColor="text1"/>
        </w:rPr>
        <w:tab/>
        <w:t>Separate rates and</w:t>
      </w:r>
    </w:p>
    <w:p w14:paraId="75F561AD" w14:textId="77777777" w:rsidR="008C06EA" w:rsidRPr="006519CD" w:rsidRDefault="008C06EA" w:rsidP="00B734C9">
      <w:pPr>
        <w:spacing w:after="120"/>
        <w:ind w:left="1984" w:hanging="425"/>
        <w:contextualSpacing/>
        <w:rPr>
          <w:rFonts w:eastAsia="Calibri" w:cs="Arial"/>
          <w:bCs/>
          <w:snapToGrid w:val="0"/>
          <w:color w:val="000000" w:themeColor="text1"/>
        </w:rPr>
      </w:pPr>
      <w:r w:rsidRPr="006519CD">
        <w:rPr>
          <w:rFonts w:eastAsia="Calibri" w:cs="Arial"/>
          <w:bCs/>
          <w:snapToGrid w:val="0"/>
          <w:color w:val="000000" w:themeColor="text1"/>
        </w:rPr>
        <w:t>(c)</w:t>
      </w:r>
      <w:r w:rsidRPr="006519CD">
        <w:rPr>
          <w:rFonts w:eastAsia="Calibri" w:cs="Arial"/>
          <w:bCs/>
          <w:snapToGrid w:val="0"/>
          <w:color w:val="000000" w:themeColor="text1"/>
        </w:rPr>
        <w:tab/>
        <w:t>Special rates and charges.</w:t>
      </w:r>
    </w:p>
    <w:p w14:paraId="61B1276D" w14:textId="77777777" w:rsidR="008C06EA" w:rsidRPr="006519CD" w:rsidRDefault="008C06EA" w:rsidP="00B734C9">
      <w:pPr>
        <w:spacing w:before="120" w:after="120"/>
        <w:ind w:left="1134" w:hanging="567"/>
        <w:rPr>
          <w:rFonts w:eastAsia="Calibri" w:cs="Arial"/>
          <w:b/>
          <w:color w:val="000000" w:themeColor="text1"/>
          <w:lang w:val="en-US" w:eastAsia="en-US"/>
        </w:rPr>
      </w:pPr>
      <w:bookmarkStart w:id="60" w:name="_Toc256000052"/>
      <w:r w:rsidRPr="006519CD">
        <w:rPr>
          <w:rFonts w:eastAsia="Calibri" w:cs="Arial"/>
          <w:b/>
          <w:color w:val="000000" w:themeColor="text1"/>
          <w:lang w:val="en-US" w:eastAsia="en-US"/>
        </w:rPr>
        <w:t>12.4</w:t>
      </w:r>
      <w:r w:rsidRPr="006519CD">
        <w:rPr>
          <w:rFonts w:eastAsia="Calibri" w:cs="Arial"/>
          <w:b/>
          <w:color w:val="000000" w:themeColor="text1"/>
          <w:lang w:val="en-US" w:eastAsia="en-US"/>
        </w:rPr>
        <w:tab/>
        <w:t>Not-for-profit Affordable Housing Providers partial rebate of General Rates</w:t>
      </w:r>
      <w:bookmarkEnd w:id="60"/>
    </w:p>
    <w:p w14:paraId="64427675" w14:textId="3682B0CE" w:rsidR="008C06EA" w:rsidRPr="006519CD" w:rsidRDefault="008C06EA" w:rsidP="00B734C9">
      <w:pPr>
        <w:ind w:left="1134"/>
        <w:rPr>
          <w:rFonts w:eastAsia="Calibri" w:cs="Arial"/>
          <w:color w:val="000000" w:themeColor="text1"/>
        </w:rPr>
      </w:pPr>
      <w:r w:rsidRPr="006519CD">
        <w:rPr>
          <w:rFonts w:eastAsia="Calibri" w:cs="Arial"/>
          <w:color w:val="000000" w:themeColor="text1"/>
        </w:rPr>
        <w:t>In accordance with Council</w:t>
      </w:r>
      <w:r w:rsidR="007E58BA">
        <w:rPr>
          <w:rFonts w:eastAsia="Calibri" w:cs="Arial"/>
          <w:color w:val="000000" w:themeColor="text1"/>
        </w:rPr>
        <w:t>’</w:t>
      </w:r>
      <w:r w:rsidRPr="006519CD">
        <w:rPr>
          <w:rFonts w:eastAsia="Calibri" w:cs="Arial"/>
          <w:color w:val="000000" w:themeColor="text1"/>
        </w:rPr>
        <w:t xml:space="preserve">s </w:t>
      </w:r>
      <w:r w:rsidRPr="006519CD">
        <w:rPr>
          <w:rFonts w:eastAsia="Calibri" w:cs="Arial"/>
          <w:i/>
          <w:iCs/>
          <w:color w:val="000000" w:themeColor="text1"/>
        </w:rPr>
        <w:t>Not-for-profit Affordable Housing Providers Partial Rebate of General Rates Policy</w:t>
      </w:r>
      <w:r w:rsidRPr="006519CD">
        <w:rPr>
          <w:rFonts w:eastAsia="Calibri" w:cs="Arial"/>
          <w:color w:val="000000" w:themeColor="text1"/>
        </w:rPr>
        <w:t>, not-for-profit affordable housing providers may be eligible for a partial rebate of General rates (post application of rate capping) of 20%.</w:t>
      </w:r>
    </w:p>
    <w:p w14:paraId="64C75BFD" w14:textId="77777777" w:rsidR="008C06EA" w:rsidRPr="006519CD" w:rsidRDefault="008C06EA" w:rsidP="00B734C9">
      <w:pPr>
        <w:ind w:left="1134"/>
        <w:rPr>
          <w:rFonts w:eastAsia="Calibri" w:cs="Arial"/>
          <w:color w:val="000000" w:themeColor="text1"/>
        </w:rPr>
      </w:pPr>
      <w:bookmarkStart w:id="61" w:name="_Hlk105426210"/>
    </w:p>
    <w:p w14:paraId="4F20F1EB" w14:textId="77777777" w:rsidR="008C06EA" w:rsidRPr="006519CD" w:rsidRDefault="008C06EA" w:rsidP="005054BE">
      <w:pPr>
        <w:numPr>
          <w:ilvl w:val="0"/>
          <w:numId w:val="2"/>
        </w:numPr>
        <w:tabs>
          <w:tab w:val="left" w:pos="822"/>
        </w:tabs>
        <w:ind w:left="567" w:hanging="567"/>
        <w:contextualSpacing/>
        <w:outlineLvl w:val="2"/>
        <w:rPr>
          <w:rFonts w:eastAsia="Arial"/>
          <w:b/>
          <w:bCs/>
          <w:color w:val="000000" w:themeColor="text1"/>
        </w:rPr>
      </w:pPr>
      <w:bookmarkStart w:id="62" w:name="_Toc256000053"/>
      <w:bookmarkEnd w:id="61"/>
      <w:r w:rsidRPr="006519CD">
        <w:rPr>
          <w:rFonts w:eastAsia="Arial"/>
          <w:b/>
          <w:bCs/>
          <w:color w:val="000000" w:themeColor="text1"/>
        </w:rPr>
        <w:t>Commonwealth Lands</w:t>
      </w:r>
      <w:bookmarkEnd w:id="62"/>
    </w:p>
    <w:p w14:paraId="3DEDAB9F" w14:textId="77777777" w:rsidR="008C06EA" w:rsidRPr="006519CD" w:rsidRDefault="008C06EA" w:rsidP="00B734C9">
      <w:pPr>
        <w:spacing w:before="120"/>
        <w:ind w:left="567"/>
        <w:rPr>
          <w:rFonts w:eastAsia="Calibri" w:cs="Arial"/>
          <w:color w:val="000000" w:themeColor="text1"/>
        </w:rPr>
      </w:pPr>
      <w:r w:rsidRPr="006519CD">
        <w:rPr>
          <w:rFonts w:eastAsia="Calibri" w:cs="Arial"/>
          <w:color w:val="000000" w:themeColor="text1"/>
        </w:rPr>
        <w:t>Charges to be made as per agreement from time to time with the occupiers of land owned by Commonwealth Government in accordance with any leasing arrangements between the Commonwealth Government and the occupier of the land.</w:t>
      </w:r>
    </w:p>
    <w:p w14:paraId="61DDD823" w14:textId="77777777" w:rsidR="008C06EA" w:rsidRPr="006519CD" w:rsidRDefault="008C06EA" w:rsidP="00B734C9">
      <w:pPr>
        <w:spacing w:before="120"/>
        <w:ind w:left="567"/>
        <w:rPr>
          <w:rFonts w:eastAsia="Calibri" w:cs="Arial"/>
          <w:color w:val="000000" w:themeColor="text1"/>
        </w:rPr>
      </w:pPr>
    </w:p>
    <w:p w14:paraId="16B9ADB4" w14:textId="77777777" w:rsidR="008C06EA" w:rsidRPr="006519CD" w:rsidRDefault="008C06EA" w:rsidP="005054BE">
      <w:pPr>
        <w:numPr>
          <w:ilvl w:val="0"/>
          <w:numId w:val="2"/>
        </w:numPr>
        <w:tabs>
          <w:tab w:val="left" w:pos="822"/>
        </w:tabs>
        <w:spacing w:after="120"/>
        <w:ind w:left="567" w:hanging="567"/>
        <w:outlineLvl w:val="2"/>
        <w:rPr>
          <w:rFonts w:eastAsia="Arial"/>
          <w:b/>
          <w:bCs/>
          <w:color w:val="000000" w:themeColor="text1"/>
        </w:rPr>
      </w:pPr>
      <w:bookmarkStart w:id="63" w:name="_Toc256000054"/>
      <w:bookmarkStart w:id="64" w:name="_Hlk104383782"/>
      <w:r w:rsidRPr="006519CD">
        <w:rPr>
          <w:rFonts w:eastAsia="Arial"/>
          <w:b/>
          <w:bCs/>
          <w:color w:val="000000" w:themeColor="text1"/>
        </w:rPr>
        <w:t>Dictionary</w:t>
      </w:r>
      <w:bookmarkEnd w:id="63"/>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7173"/>
      </w:tblGrid>
      <w:tr w:rsidR="008C06EA" w:rsidRPr="00D80DC8" w14:paraId="1BD84CE2" w14:textId="77777777" w:rsidTr="00F135C5">
        <w:trPr>
          <w:cantSplit/>
        </w:trPr>
        <w:tc>
          <w:tcPr>
            <w:tcW w:w="0" w:type="auto"/>
          </w:tcPr>
          <w:p w14:paraId="5E30C9D5"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accommodation unit</w:t>
            </w:r>
          </w:p>
        </w:tc>
        <w:tc>
          <w:tcPr>
            <w:tcW w:w="0" w:type="auto"/>
          </w:tcPr>
          <w:p w14:paraId="10BBDD67"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means a room or set of rooms that:</w:t>
            </w:r>
          </w:p>
          <w:p w14:paraId="122976E9"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(a)</w:t>
            </w:r>
            <w:r w:rsidRPr="00D80DC8">
              <w:rPr>
                <w:rFonts w:ascii="Times New Roman" w:eastAsia="Calibri" w:hAnsi="Times New Roman"/>
                <w:color w:val="000000" w:themeColor="text1"/>
                <w:lang w:eastAsia="en-US"/>
              </w:rPr>
              <w:tab/>
              <w:t xml:space="preserve">are not </w:t>
            </w:r>
            <w:r w:rsidRPr="00D80DC8">
              <w:rPr>
                <w:rFonts w:ascii="Times New Roman" w:eastAsia="Calibri" w:hAnsi="Times New Roman"/>
                <w:b/>
                <w:bCs/>
                <w:i/>
                <w:iCs/>
                <w:color w:val="000000" w:themeColor="text1"/>
                <w:lang w:eastAsia="en-US"/>
              </w:rPr>
              <w:t>self-contained</w:t>
            </w:r>
            <w:r w:rsidRPr="00D80DC8">
              <w:rPr>
                <w:rFonts w:ascii="Times New Roman" w:eastAsia="Calibri" w:hAnsi="Times New Roman"/>
                <w:color w:val="000000" w:themeColor="text1"/>
                <w:lang w:eastAsia="en-US"/>
              </w:rPr>
              <w:t xml:space="preserve"> and</w:t>
            </w:r>
          </w:p>
          <w:p w14:paraId="5BC38EDA"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(b)</w:t>
            </w:r>
            <w:r w:rsidRPr="00D80DC8">
              <w:rPr>
                <w:rFonts w:ascii="Times New Roman" w:eastAsia="Calibri" w:hAnsi="Times New Roman"/>
                <w:color w:val="000000" w:themeColor="text1"/>
                <w:lang w:eastAsia="en-US"/>
              </w:rPr>
              <w:tab/>
              <w:t>cater for the needs of short staying guests.</w:t>
            </w:r>
          </w:p>
          <w:p w14:paraId="784C2299"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0EB6A319" w14:textId="77777777" w:rsidTr="00C20B7A">
        <w:trPr>
          <w:cantSplit/>
        </w:trPr>
        <w:tc>
          <w:tcPr>
            <w:tcW w:w="0" w:type="auto"/>
            <w:hideMark/>
          </w:tcPr>
          <w:p w14:paraId="540A32F9"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average rateable value</w:t>
            </w:r>
          </w:p>
          <w:p w14:paraId="26524F21" w14:textId="77777777" w:rsidR="008C06EA" w:rsidRPr="00D80DC8" w:rsidRDefault="008C06EA" w:rsidP="004D3C01">
            <w:pPr>
              <w:jc w:val="left"/>
              <w:rPr>
                <w:rFonts w:ascii="Times New Roman" w:eastAsia="Calibri" w:hAnsi="Times New Roman"/>
                <w:b/>
                <w:i/>
                <w:color w:val="000000" w:themeColor="text1"/>
                <w:lang w:eastAsia="en-US"/>
              </w:rPr>
            </w:pPr>
          </w:p>
          <w:p w14:paraId="3EB26235" w14:textId="77777777" w:rsidR="008C06EA" w:rsidRPr="00D80DC8" w:rsidRDefault="008C06EA" w:rsidP="004D3C01">
            <w:pPr>
              <w:jc w:val="left"/>
              <w:rPr>
                <w:rFonts w:ascii="Times New Roman" w:eastAsia="Calibri" w:hAnsi="Times New Roman"/>
                <w:b/>
                <w:i/>
                <w:color w:val="000000" w:themeColor="text1"/>
                <w:lang w:eastAsia="en-US"/>
              </w:rPr>
            </w:pPr>
          </w:p>
        </w:tc>
        <w:tc>
          <w:tcPr>
            <w:tcW w:w="0" w:type="auto"/>
            <w:hideMark/>
          </w:tcPr>
          <w:p w14:paraId="5C6E4E17"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means the value of the land averaged over three financial years.</w:t>
            </w:r>
          </w:p>
        </w:tc>
      </w:tr>
      <w:tr w:rsidR="008C06EA" w:rsidRPr="00D80DC8" w14:paraId="7D7AEFF1" w14:textId="77777777" w:rsidTr="00421283">
        <w:trPr>
          <w:cantSplit/>
        </w:trPr>
        <w:tc>
          <w:tcPr>
            <w:tcW w:w="0" w:type="auto"/>
          </w:tcPr>
          <w:p w14:paraId="0F9BA84A"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build to rent</w:t>
            </w:r>
          </w:p>
        </w:tc>
        <w:tc>
          <w:tcPr>
            <w:tcW w:w="0" w:type="auto"/>
          </w:tcPr>
          <w:p w14:paraId="6193C6D1" w14:textId="0FD9470A"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a large-scale development containing 50 or more </w:t>
            </w:r>
            <w:r w:rsidRPr="00D80DC8">
              <w:rPr>
                <w:rFonts w:ascii="Times New Roman" w:eastAsia="Calibri" w:hAnsi="Times New Roman"/>
                <w:b/>
                <w:bCs/>
                <w:i/>
                <w:iCs/>
                <w:color w:val="000000" w:themeColor="text1"/>
                <w:lang w:eastAsia="en-US"/>
              </w:rPr>
              <w:t>dwellings</w:t>
            </w:r>
            <w:r w:rsidRPr="00D80DC8">
              <w:rPr>
                <w:rFonts w:ascii="Times New Roman" w:eastAsia="Calibri" w:hAnsi="Times New Roman"/>
                <w:color w:val="000000" w:themeColor="text1"/>
                <w:lang w:eastAsia="en-US"/>
              </w:rPr>
              <w:t xml:space="preserve"> held in single ownership and professionally managed for use as rental housing, but does not include land where the owner of the land is eligible for Council</w:t>
            </w:r>
            <w:r w:rsidR="007E58BA">
              <w:rPr>
                <w:rFonts w:ascii="Times New Roman" w:eastAsia="Calibri" w:hAnsi="Times New Roman"/>
                <w:color w:val="000000" w:themeColor="text1"/>
                <w:lang w:eastAsia="en-US"/>
              </w:rPr>
              <w:t>’</w:t>
            </w:r>
            <w:r w:rsidRPr="00D80DC8">
              <w:rPr>
                <w:rFonts w:ascii="Times New Roman" w:eastAsia="Calibri" w:hAnsi="Times New Roman"/>
                <w:color w:val="000000" w:themeColor="text1"/>
                <w:lang w:eastAsia="en-US"/>
              </w:rPr>
              <w:t>s Not-for-Profit Affordable Housing rebate.</w:t>
            </w:r>
          </w:p>
          <w:p w14:paraId="7D3F3902"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33C05E68" w14:textId="77777777" w:rsidTr="00254E79">
        <w:trPr>
          <w:cantSplit/>
        </w:trPr>
        <w:tc>
          <w:tcPr>
            <w:tcW w:w="0" w:type="auto"/>
            <w:hideMark/>
          </w:tcPr>
          <w:p w14:paraId="7053F83E"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CBD</w:t>
            </w:r>
          </w:p>
        </w:tc>
        <w:tc>
          <w:tcPr>
            <w:tcW w:w="0" w:type="auto"/>
            <w:hideMark/>
          </w:tcPr>
          <w:p w14:paraId="606760ED" w14:textId="2E91D021"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means</w:t>
            </w:r>
            <w:r w:rsidRPr="00D80DC8">
              <w:rPr>
                <w:rFonts w:ascii="Times New Roman" w:eastAsia="Calibri" w:hAnsi="Times New Roman"/>
                <w:color w:val="000000" w:themeColor="text1"/>
              </w:rPr>
              <w:t xml:space="preserve"> </w:t>
            </w:r>
            <w:r w:rsidRPr="00D80DC8">
              <w:rPr>
                <w:rFonts w:ascii="Times New Roman" w:eastAsia="Calibri" w:hAnsi="Times New Roman"/>
                <w:color w:val="000000" w:themeColor="text1"/>
                <w:lang w:eastAsia="en-US"/>
              </w:rPr>
              <w:t>the area as shown</w:t>
            </w:r>
            <w:r w:rsidRPr="00D80DC8">
              <w:rPr>
                <w:rFonts w:ascii="Times New Roman" w:eastAsia="Calibri" w:hAnsi="Times New Roman"/>
                <w:bCs/>
                <w:iCs/>
                <w:color w:val="000000" w:themeColor="text1"/>
                <w:lang w:eastAsia="en-US"/>
              </w:rPr>
              <w:t xml:space="preserve"> </w:t>
            </w:r>
            <w:r w:rsidRPr="00D80DC8">
              <w:rPr>
                <w:rFonts w:ascii="Times New Roman" w:eastAsia="Calibri" w:hAnsi="Times New Roman"/>
                <w:color w:val="000000" w:themeColor="text1"/>
                <w:lang w:eastAsia="en-US"/>
              </w:rPr>
              <w:t>on the CBD Differential Rating Boundary Map in section</w:t>
            </w:r>
            <w:r w:rsidR="00340797">
              <w:rPr>
                <w:rFonts w:ascii="Times New Roman" w:eastAsia="Calibri" w:hAnsi="Times New Roman"/>
                <w:color w:val="000000" w:themeColor="text1"/>
                <w:lang w:eastAsia="en-US"/>
              </w:rPr>
              <w:t> </w:t>
            </w:r>
            <w:r w:rsidRPr="00D80DC8">
              <w:rPr>
                <w:rFonts w:ascii="Times New Roman" w:eastAsia="Calibri" w:hAnsi="Times New Roman"/>
                <w:bCs/>
                <w:color w:val="000000" w:themeColor="text1"/>
                <w:lang w:eastAsia="en-US"/>
              </w:rPr>
              <w:t>15.4</w:t>
            </w:r>
            <w:r w:rsidRPr="00D80DC8">
              <w:rPr>
                <w:rFonts w:ascii="Times New Roman" w:eastAsia="Calibri" w:hAnsi="Times New Roman"/>
                <w:color w:val="000000" w:themeColor="text1"/>
                <w:lang w:eastAsia="en-US"/>
              </w:rPr>
              <w:t xml:space="preserve"> of this resolution.</w:t>
            </w:r>
          </w:p>
          <w:p w14:paraId="78FE4E6B" w14:textId="77777777" w:rsidR="008C06EA" w:rsidRPr="00D80DC8" w:rsidRDefault="008C06EA" w:rsidP="004D3C01">
            <w:pPr>
              <w:jc w:val="left"/>
              <w:rPr>
                <w:rFonts w:ascii="Times New Roman" w:eastAsia="Calibri" w:hAnsi="Times New Roman"/>
                <w:color w:val="000000" w:themeColor="text1"/>
                <w:lang w:eastAsia="en-US"/>
              </w:rPr>
            </w:pPr>
          </w:p>
          <w:p w14:paraId="4F135568"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2476BCC1" w14:textId="77777777" w:rsidTr="00254E79">
        <w:trPr>
          <w:cantSplit/>
        </w:trPr>
        <w:tc>
          <w:tcPr>
            <w:tcW w:w="0" w:type="auto"/>
            <w:hideMark/>
          </w:tcPr>
          <w:p w14:paraId="75F29DA2"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CBD Frame</w:t>
            </w:r>
          </w:p>
        </w:tc>
        <w:tc>
          <w:tcPr>
            <w:tcW w:w="0" w:type="auto"/>
            <w:hideMark/>
          </w:tcPr>
          <w:p w14:paraId="77965898" w14:textId="77777777" w:rsidR="008C06EA" w:rsidRPr="00D80DC8" w:rsidRDefault="008C06EA" w:rsidP="004D3C01">
            <w:pPr>
              <w:jc w:val="left"/>
              <w:rPr>
                <w:rFonts w:ascii="Times New Roman" w:eastAsia="Calibri" w:hAnsi="Times New Roman"/>
                <w:bCs/>
                <w:color w:val="000000" w:themeColor="text1"/>
                <w:lang w:eastAsia="en-US"/>
              </w:rPr>
            </w:pPr>
            <w:r w:rsidRPr="00D80DC8">
              <w:rPr>
                <w:rFonts w:ascii="Times New Roman" w:eastAsia="Calibri" w:hAnsi="Times New Roman"/>
                <w:color w:val="000000" w:themeColor="text1"/>
                <w:lang w:eastAsia="en-US"/>
              </w:rPr>
              <w:t xml:space="preserve">means the area as shown on the CBD Frame Differential Rating Boundary Map in section </w:t>
            </w:r>
            <w:r w:rsidRPr="00D80DC8">
              <w:rPr>
                <w:rFonts w:ascii="Times New Roman" w:eastAsia="Calibri" w:hAnsi="Times New Roman"/>
                <w:bCs/>
                <w:color w:val="000000" w:themeColor="text1"/>
                <w:lang w:eastAsia="en-US"/>
              </w:rPr>
              <w:t>15.5 of this resolution, but excludes the CBD.</w:t>
            </w:r>
          </w:p>
          <w:p w14:paraId="5DD1AC17" w14:textId="77777777" w:rsidR="008C06EA" w:rsidRPr="00D80DC8" w:rsidRDefault="008C06EA" w:rsidP="004D3C01">
            <w:pPr>
              <w:jc w:val="left"/>
              <w:rPr>
                <w:rFonts w:ascii="Times New Roman" w:eastAsia="Calibri" w:hAnsi="Times New Roman"/>
                <w:bCs/>
                <w:color w:val="000000" w:themeColor="text1"/>
                <w:lang w:eastAsia="en-US"/>
              </w:rPr>
            </w:pPr>
          </w:p>
          <w:p w14:paraId="4FC3C559" w14:textId="77777777" w:rsidR="008C06EA" w:rsidRPr="00D80DC8" w:rsidRDefault="008C06EA" w:rsidP="004D3C01">
            <w:pPr>
              <w:jc w:val="left"/>
              <w:rPr>
                <w:rFonts w:ascii="Times New Roman" w:eastAsia="Calibri" w:hAnsi="Times New Roman"/>
                <w:bCs/>
                <w:color w:val="000000" w:themeColor="text1"/>
                <w:lang w:eastAsia="en-US"/>
              </w:rPr>
            </w:pPr>
          </w:p>
        </w:tc>
      </w:tr>
      <w:tr w:rsidR="008C06EA" w:rsidRPr="00D80DC8" w14:paraId="0174D498" w14:textId="77777777" w:rsidTr="00C20B7A">
        <w:trPr>
          <w:cantSplit/>
        </w:trPr>
        <w:tc>
          <w:tcPr>
            <w:tcW w:w="0" w:type="auto"/>
            <w:hideMark/>
          </w:tcPr>
          <w:p w14:paraId="7A33EE49"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COBA</w:t>
            </w:r>
          </w:p>
        </w:tc>
        <w:tc>
          <w:tcPr>
            <w:tcW w:w="0" w:type="auto"/>
          </w:tcPr>
          <w:p w14:paraId="35494CDF" w14:textId="77777777" w:rsidR="008C06EA" w:rsidRPr="00D80DC8" w:rsidRDefault="008C06EA" w:rsidP="004D3C01">
            <w:pPr>
              <w:jc w:val="left"/>
              <w:rPr>
                <w:rFonts w:ascii="Times New Roman" w:eastAsia="Calibri" w:hAnsi="Times New Roman"/>
                <w:iCs/>
                <w:color w:val="000000" w:themeColor="text1"/>
                <w:lang w:eastAsia="en-US"/>
              </w:rPr>
            </w:pPr>
            <w:r w:rsidRPr="00D80DC8">
              <w:rPr>
                <w:rFonts w:ascii="Times New Roman" w:eastAsia="Calibri" w:hAnsi="Times New Roman"/>
                <w:color w:val="000000" w:themeColor="text1"/>
                <w:lang w:eastAsia="en-US"/>
              </w:rPr>
              <w:t xml:space="preserve">means the </w:t>
            </w:r>
            <w:r w:rsidRPr="00D80DC8">
              <w:rPr>
                <w:rFonts w:ascii="Times New Roman" w:eastAsia="Calibri" w:hAnsi="Times New Roman"/>
                <w:i/>
                <w:iCs/>
                <w:color w:val="000000" w:themeColor="text1"/>
                <w:lang w:eastAsia="en-US"/>
              </w:rPr>
              <w:t>City of Brisbane Act 2010</w:t>
            </w:r>
            <w:r w:rsidRPr="00D80DC8">
              <w:rPr>
                <w:rFonts w:ascii="Times New Roman" w:eastAsia="Calibri" w:hAnsi="Times New Roman"/>
                <w:iCs/>
                <w:color w:val="000000" w:themeColor="text1"/>
                <w:lang w:eastAsia="en-US"/>
              </w:rPr>
              <w:t>.</w:t>
            </w:r>
          </w:p>
          <w:p w14:paraId="5816E5A5"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3A075F98" w14:textId="77777777" w:rsidTr="00254E79">
        <w:trPr>
          <w:cantSplit/>
        </w:trPr>
        <w:tc>
          <w:tcPr>
            <w:tcW w:w="0" w:type="auto"/>
            <w:hideMark/>
          </w:tcPr>
          <w:p w14:paraId="7A0C830A"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community titles scheme</w:t>
            </w:r>
          </w:p>
          <w:p w14:paraId="4D0BFCD6" w14:textId="77777777" w:rsidR="008C06EA" w:rsidRPr="00D80DC8" w:rsidRDefault="008C06EA" w:rsidP="004D3C01">
            <w:pPr>
              <w:jc w:val="left"/>
              <w:rPr>
                <w:rFonts w:ascii="Times New Roman" w:eastAsia="Calibri" w:hAnsi="Times New Roman"/>
                <w:b/>
                <w:i/>
                <w:color w:val="000000" w:themeColor="text1"/>
                <w:lang w:eastAsia="en-US"/>
              </w:rPr>
            </w:pPr>
          </w:p>
        </w:tc>
        <w:tc>
          <w:tcPr>
            <w:tcW w:w="0" w:type="auto"/>
            <w:hideMark/>
          </w:tcPr>
          <w:p w14:paraId="5FEF79D4"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a community management statement recording scheme land that is registered in accordance with the </w:t>
            </w:r>
            <w:r w:rsidRPr="00D80DC8">
              <w:rPr>
                <w:rFonts w:ascii="Times New Roman" w:eastAsia="Calibri" w:hAnsi="Times New Roman"/>
                <w:i/>
                <w:color w:val="000000" w:themeColor="text1"/>
                <w:lang w:eastAsia="en-US"/>
              </w:rPr>
              <w:t>Body Corporate and Community Management Act 1997</w:t>
            </w:r>
            <w:r w:rsidRPr="00D80DC8">
              <w:rPr>
                <w:rFonts w:ascii="Times New Roman" w:eastAsia="Calibri" w:hAnsi="Times New Roman"/>
                <w:color w:val="000000" w:themeColor="text1"/>
                <w:lang w:eastAsia="en-US"/>
              </w:rPr>
              <w:t>.</w:t>
            </w:r>
          </w:p>
          <w:p w14:paraId="01219CED" w14:textId="77777777" w:rsidR="008C06EA" w:rsidRPr="00D80DC8" w:rsidRDefault="008C06EA" w:rsidP="004D3C01">
            <w:pPr>
              <w:jc w:val="left"/>
              <w:rPr>
                <w:rFonts w:ascii="Times New Roman" w:eastAsia="Calibri" w:hAnsi="Times New Roman"/>
                <w:color w:val="000000" w:themeColor="text1"/>
                <w:lang w:eastAsia="en-US"/>
              </w:rPr>
            </w:pPr>
          </w:p>
          <w:p w14:paraId="018DDA96"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44C68AF5" w14:textId="77777777" w:rsidTr="00C20B7A">
        <w:trPr>
          <w:cantSplit/>
        </w:trPr>
        <w:tc>
          <w:tcPr>
            <w:tcW w:w="0" w:type="auto"/>
            <w:hideMark/>
          </w:tcPr>
          <w:p w14:paraId="47EB2AE9"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dwelling</w:t>
            </w:r>
          </w:p>
        </w:tc>
        <w:tc>
          <w:tcPr>
            <w:tcW w:w="0" w:type="auto"/>
          </w:tcPr>
          <w:p w14:paraId="23DA1253" w14:textId="0BAB8C4C"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any building or structure, or part of a building or structure, that is </w:t>
            </w:r>
            <w:r w:rsidRPr="00D80DC8">
              <w:rPr>
                <w:rFonts w:ascii="Times New Roman" w:eastAsia="Calibri" w:hAnsi="Times New Roman"/>
                <w:b/>
                <w:bCs/>
                <w:i/>
                <w:iCs/>
                <w:color w:val="000000" w:themeColor="text1"/>
                <w:lang w:eastAsia="en-US"/>
              </w:rPr>
              <w:t>self</w:t>
            </w:r>
            <w:r w:rsidR="004D3C01">
              <w:rPr>
                <w:rFonts w:ascii="Times New Roman" w:eastAsia="Calibri" w:hAnsi="Times New Roman"/>
                <w:b/>
                <w:bCs/>
                <w:i/>
                <w:iCs/>
                <w:color w:val="000000" w:themeColor="text1"/>
                <w:lang w:eastAsia="en-US"/>
              </w:rPr>
              <w:noBreakHyphen/>
            </w:r>
            <w:r w:rsidRPr="00D80DC8">
              <w:rPr>
                <w:rFonts w:ascii="Times New Roman" w:eastAsia="Calibri" w:hAnsi="Times New Roman"/>
                <w:b/>
                <w:bCs/>
                <w:i/>
                <w:iCs/>
                <w:color w:val="000000" w:themeColor="text1"/>
                <w:lang w:eastAsia="en-US"/>
              </w:rPr>
              <w:t>contained</w:t>
            </w:r>
            <w:r w:rsidRPr="00D80DC8">
              <w:rPr>
                <w:rFonts w:ascii="Times New Roman" w:eastAsia="Calibri" w:hAnsi="Times New Roman"/>
                <w:i/>
                <w:iCs/>
                <w:color w:val="000000" w:themeColor="text1"/>
                <w:lang w:eastAsia="en-US"/>
              </w:rPr>
              <w:t xml:space="preserve"> </w:t>
            </w:r>
            <w:r w:rsidRPr="00D80DC8">
              <w:rPr>
                <w:rFonts w:ascii="Times New Roman" w:eastAsia="Calibri" w:hAnsi="Times New Roman"/>
                <w:color w:val="000000" w:themeColor="text1"/>
                <w:lang w:eastAsia="en-US"/>
              </w:rPr>
              <w:t>and used, or capable of being used for the purpose of a place of residence of one household.</w:t>
            </w:r>
          </w:p>
          <w:p w14:paraId="7FFDC048"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06798F73" w14:textId="77777777" w:rsidTr="00C20B7A">
        <w:trPr>
          <w:cantSplit/>
        </w:trPr>
        <w:tc>
          <w:tcPr>
            <w:tcW w:w="0" w:type="auto"/>
            <w:hideMark/>
          </w:tcPr>
          <w:p w14:paraId="0FCDBC23"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financial year</w:t>
            </w:r>
          </w:p>
          <w:p w14:paraId="62B74A1A" w14:textId="77777777" w:rsidR="008C06EA" w:rsidRPr="00D80DC8" w:rsidRDefault="008C06EA" w:rsidP="004D3C01">
            <w:pPr>
              <w:jc w:val="left"/>
              <w:rPr>
                <w:rFonts w:ascii="Times New Roman" w:eastAsia="Calibri" w:hAnsi="Times New Roman"/>
                <w:b/>
                <w:i/>
                <w:color w:val="000000" w:themeColor="text1"/>
                <w:lang w:eastAsia="en-US"/>
              </w:rPr>
            </w:pPr>
          </w:p>
        </w:tc>
        <w:tc>
          <w:tcPr>
            <w:tcW w:w="0" w:type="auto"/>
            <w:hideMark/>
          </w:tcPr>
          <w:p w14:paraId="2CA2BAE9" w14:textId="77777777" w:rsidR="008C06EA" w:rsidRPr="00D80DC8" w:rsidRDefault="008C06EA" w:rsidP="004D3C01">
            <w:pPr>
              <w:jc w:val="left"/>
              <w:rPr>
                <w:rFonts w:ascii="Times New Roman" w:eastAsia="Calibri" w:hAnsi="Times New Roman"/>
                <w:color w:val="000000" w:themeColor="text1"/>
                <w:lang w:eastAsia="en-US"/>
              </w:rPr>
            </w:pPr>
            <w:bookmarkStart w:id="65" w:name="_Hlk129783644"/>
            <w:r w:rsidRPr="00D80DC8">
              <w:rPr>
                <w:rFonts w:ascii="Times New Roman" w:eastAsia="Calibri" w:hAnsi="Times New Roman"/>
                <w:color w:val="000000" w:themeColor="text1"/>
                <w:lang w:eastAsia="en-US"/>
              </w:rPr>
              <w:t>means the financial year commencing on 1 July 2024 and ending on 30 June 2025.</w:t>
            </w:r>
            <w:bookmarkEnd w:id="65"/>
          </w:p>
          <w:p w14:paraId="79E952F5" w14:textId="77777777" w:rsidR="008C06EA" w:rsidRPr="00D80DC8" w:rsidRDefault="008C06EA" w:rsidP="004D3C01">
            <w:pPr>
              <w:jc w:val="left"/>
              <w:rPr>
                <w:rFonts w:ascii="Times New Roman" w:eastAsia="Calibri" w:hAnsi="Times New Roman"/>
                <w:color w:val="000000" w:themeColor="text1"/>
                <w:lang w:eastAsia="en-US"/>
              </w:rPr>
            </w:pPr>
          </w:p>
          <w:p w14:paraId="07208ACD"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561ED601" w14:textId="77777777" w:rsidTr="00254E79">
        <w:trPr>
          <w:cantSplit/>
        </w:trPr>
        <w:tc>
          <w:tcPr>
            <w:tcW w:w="0" w:type="auto"/>
            <w:hideMark/>
          </w:tcPr>
          <w:p w14:paraId="0080F25E"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family member</w:t>
            </w:r>
          </w:p>
        </w:tc>
        <w:tc>
          <w:tcPr>
            <w:tcW w:w="0" w:type="auto"/>
          </w:tcPr>
          <w:p w14:paraId="6DDEAD7A"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includes a person who is a spouse (including a de facto partner and a civil partner), child, parent or parent-in-law, grandparent, grandchild or sibling.</w:t>
            </w:r>
          </w:p>
          <w:p w14:paraId="12B21D68" w14:textId="77777777" w:rsidR="008C06EA" w:rsidRPr="00D80DC8" w:rsidRDefault="008C06EA" w:rsidP="004D3C01">
            <w:pPr>
              <w:tabs>
                <w:tab w:val="left" w:pos="720"/>
              </w:tabs>
              <w:ind w:left="96"/>
              <w:contextualSpacing/>
              <w:jc w:val="left"/>
              <w:rPr>
                <w:rFonts w:ascii="Times New Roman" w:eastAsia="Calibri" w:hAnsi="Times New Roman"/>
                <w:color w:val="000000" w:themeColor="text1"/>
                <w:lang w:eastAsia="en-US"/>
              </w:rPr>
            </w:pPr>
          </w:p>
        </w:tc>
      </w:tr>
      <w:tr w:rsidR="008C06EA" w:rsidRPr="00D80DC8" w14:paraId="014F089F" w14:textId="77777777" w:rsidTr="00C20B7A">
        <w:trPr>
          <w:cantSplit/>
        </w:trPr>
        <w:tc>
          <w:tcPr>
            <w:tcW w:w="0" w:type="auto"/>
            <w:hideMark/>
          </w:tcPr>
          <w:p w14:paraId="7804B92E" w14:textId="77777777" w:rsidR="008C06EA" w:rsidRPr="00D80DC8" w:rsidRDefault="008C06EA" w:rsidP="004D3C01">
            <w:pPr>
              <w:jc w:val="left"/>
              <w:rPr>
                <w:rFonts w:ascii="Times New Roman" w:eastAsia="Calibri" w:hAnsi="Times New Roman"/>
                <w:b/>
                <w:i/>
                <w:color w:val="000000" w:themeColor="text1"/>
                <w:highlight w:val="yellow"/>
                <w:lang w:eastAsia="en-US"/>
              </w:rPr>
            </w:pPr>
            <w:r w:rsidRPr="00D80DC8">
              <w:rPr>
                <w:rFonts w:ascii="Times New Roman" w:eastAsia="Calibri" w:hAnsi="Times New Roman"/>
                <w:b/>
                <w:i/>
                <w:color w:val="000000" w:themeColor="text1"/>
                <w:lang w:eastAsia="en-US"/>
              </w:rPr>
              <w:t>family occupied secondary</w:t>
            </w:r>
            <w:r w:rsidRPr="00D80DC8">
              <w:rPr>
                <w:rFonts w:ascii="Times New Roman" w:eastAsia="Calibri" w:hAnsi="Times New Roman"/>
                <w:bCs/>
                <w:iCs/>
                <w:color w:val="000000" w:themeColor="text1"/>
                <w:lang w:eastAsia="en-US"/>
              </w:rPr>
              <w:t xml:space="preserve"> </w:t>
            </w:r>
            <w:r w:rsidRPr="00D80DC8">
              <w:rPr>
                <w:rFonts w:ascii="Times New Roman" w:eastAsia="Calibri" w:hAnsi="Times New Roman"/>
                <w:b/>
                <w:i/>
                <w:color w:val="000000" w:themeColor="text1"/>
                <w:lang w:eastAsia="en-US"/>
              </w:rPr>
              <w:t>dwelling</w:t>
            </w:r>
          </w:p>
        </w:tc>
        <w:tc>
          <w:tcPr>
            <w:tcW w:w="0" w:type="auto"/>
          </w:tcPr>
          <w:p w14:paraId="68410B3A"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 xml:space="preserve">means a </w:t>
            </w:r>
            <w:r w:rsidRPr="00D80DC8">
              <w:rPr>
                <w:rFonts w:ascii="Times New Roman" w:hAnsi="Times New Roman"/>
                <w:b/>
                <w:bCs/>
                <w:i/>
                <w:iCs/>
                <w:color w:val="000000" w:themeColor="text1"/>
                <w:lang w:eastAsia="en-US"/>
              </w:rPr>
              <w:t xml:space="preserve">secondary dwelling </w:t>
            </w:r>
            <w:r w:rsidRPr="00D80DC8">
              <w:rPr>
                <w:rFonts w:ascii="Times New Roman" w:hAnsi="Times New Roman"/>
                <w:color w:val="000000" w:themeColor="text1"/>
                <w:lang w:eastAsia="en-US"/>
              </w:rPr>
              <w:t>that has a gross floor area not exceeding 80m2 that is used:</w:t>
            </w:r>
          </w:p>
          <w:p w14:paraId="2258911B"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(a)</w:t>
            </w:r>
            <w:r w:rsidRPr="00D80DC8">
              <w:rPr>
                <w:rFonts w:ascii="Times New Roman" w:hAnsi="Times New Roman"/>
                <w:color w:val="000000" w:themeColor="text1"/>
                <w:lang w:eastAsia="en-US"/>
              </w:rPr>
              <w:tab/>
              <w:t xml:space="preserve">for the care and shelter of an aged or infirm </w:t>
            </w:r>
            <w:r w:rsidRPr="00D80DC8">
              <w:rPr>
                <w:rFonts w:ascii="Times New Roman" w:hAnsi="Times New Roman"/>
                <w:b/>
                <w:bCs/>
                <w:i/>
                <w:iCs/>
                <w:color w:val="000000" w:themeColor="text1"/>
                <w:lang w:eastAsia="en-US"/>
              </w:rPr>
              <w:t>family member</w:t>
            </w:r>
            <w:r w:rsidRPr="00D80DC8">
              <w:rPr>
                <w:rFonts w:ascii="Times New Roman" w:hAnsi="Times New Roman"/>
                <w:color w:val="000000" w:themeColor="text1"/>
                <w:lang w:eastAsia="en-US"/>
              </w:rPr>
              <w:t xml:space="preserve"> of the </w:t>
            </w:r>
            <w:r w:rsidRPr="00D80DC8">
              <w:rPr>
                <w:rFonts w:ascii="Times New Roman" w:hAnsi="Times New Roman"/>
                <w:b/>
                <w:bCs/>
                <w:i/>
                <w:iCs/>
                <w:color w:val="000000" w:themeColor="text1"/>
                <w:lang w:eastAsia="en-US"/>
              </w:rPr>
              <w:t>owner</w:t>
            </w:r>
            <w:r w:rsidRPr="00D80DC8">
              <w:rPr>
                <w:rFonts w:ascii="Times New Roman" w:hAnsi="Times New Roman"/>
                <w:color w:val="000000" w:themeColor="text1"/>
                <w:lang w:eastAsia="en-US"/>
              </w:rPr>
              <w:t xml:space="preserve"> or an </w:t>
            </w:r>
            <w:r w:rsidRPr="00D80DC8">
              <w:rPr>
                <w:rFonts w:ascii="Times New Roman" w:hAnsi="Times New Roman"/>
                <w:b/>
                <w:bCs/>
                <w:i/>
                <w:iCs/>
                <w:color w:val="000000" w:themeColor="text1"/>
                <w:lang w:eastAsia="en-US"/>
              </w:rPr>
              <w:t>occupier</w:t>
            </w:r>
            <w:r w:rsidRPr="00D80DC8">
              <w:rPr>
                <w:rFonts w:ascii="Times New Roman" w:hAnsi="Times New Roman"/>
                <w:color w:val="000000" w:themeColor="text1"/>
                <w:lang w:eastAsia="en-US"/>
              </w:rPr>
              <w:t xml:space="preserve"> or</w:t>
            </w:r>
          </w:p>
          <w:p w14:paraId="3AC374E7"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(b)</w:t>
            </w:r>
            <w:r w:rsidRPr="00D80DC8">
              <w:rPr>
                <w:rFonts w:ascii="Times New Roman" w:hAnsi="Times New Roman"/>
                <w:color w:val="000000" w:themeColor="text1"/>
                <w:lang w:eastAsia="en-US"/>
              </w:rPr>
              <w:tab/>
              <w:t xml:space="preserve">only by the </w:t>
            </w:r>
            <w:r w:rsidRPr="00D80DC8">
              <w:rPr>
                <w:rFonts w:ascii="Times New Roman" w:hAnsi="Times New Roman"/>
                <w:b/>
                <w:i/>
                <w:color w:val="000000" w:themeColor="text1"/>
              </w:rPr>
              <w:t>owner</w:t>
            </w:r>
            <w:r w:rsidRPr="00D80DC8">
              <w:rPr>
                <w:rFonts w:ascii="Times New Roman" w:hAnsi="Times New Roman"/>
                <w:color w:val="000000" w:themeColor="text1"/>
                <w:lang w:eastAsia="en-US"/>
              </w:rPr>
              <w:t xml:space="preserve"> or an </w:t>
            </w:r>
            <w:r w:rsidRPr="00D80DC8">
              <w:rPr>
                <w:rFonts w:ascii="Times New Roman" w:hAnsi="Times New Roman"/>
                <w:b/>
                <w:i/>
                <w:color w:val="000000" w:themeColor="text1"/>
              </w:rPr>
              <w:t>occupier</w:t>
            </w:r>
            <w:r w:rsidRPr="00D80DC8">
              <w:rPr>
                <w:rFonts w:ascii="Times New Roman" w:hAnsi="Times New Roman"/>
                <w:color w:val="000000" w:themeColor="text1"/>
                <w:lang w:eastAsia="en-US"/>
              </w:rPr>
              <w:t>.</w:t>
            </w:r>
          </w:p>
          <w:p w14:paraId="77688F51" w14:textId="77777777" w:rsidR="008C06EA" w:rsidRPr="00D80DC8" w:rsidRDefault="008C06EA" w:rsidP="004D3C01">
            <w:pPr>
              <w:ind w:left="720" w:hanging="720"/>
              <w:jc w:val="left"/>
              <w:rPr>
                <w:rFonts w:ascii="Times New Roman" w:hAnsi="Times New Roman"/>
                <w:color w:val="000000" w:themeColor="text1"/>
                <w:lang w:eastAsia="en-US"/>
              </w:rPr>
            </w:pPr>
          </w:p>
        </w:tc>
      </w:tr>
      <w:tr w:rsidR="008C06EA" w:rsidRPr="00D80DC8" w14:paraId="6ADB0959" w14:textId="77777777" w:rsidTr="00C20B7A">
        <w:trPr>
          <w:cantSplit/>
        </w:trPr>
        <w:tc>
          <w:tcPr>
            <w:tcW w:w="0" w:type="auto"/>
            <w:hideMark/>
          </w:tcPr>
          <w:p w14:paraId="500A6858"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lastRenderedPageBreak/>
              <w:t>improved premises</w:t>
            </w:r>
          </w:p>
        </w:tc>
        <w:tc>
          <w:tcPr>
            <w:tcW w:w="0" w:type="auto"/>
            <w:hideMark/>
          </w:tcPr>
          <w:p w14:paraId="3A51D4BB"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w:t>
            </w:r>
            <w:r w:rsidRPr="00D80DC8">
              <w:rPr>
                <w:rFonts w:ascii="Times New Roman" w:eastAsia="Calibri" w:hAnsi="Times New Roman"/>
                <w:bCs/>
                <w:iCs/>
                <w:color w:val="000000" w:themeColor="text1"/>
                <w:lang w:eastAsia="en-US"/>
              </w:rPr>
              <w:t>land</w:t>
            </w:r>
            <w:r w:rsidRPr="00D80DC8">
              <w:rPr>
                <w:rFonts w:ascii="Times New Roman" w:eastAsia="Calibri" w:hAnsi="Times New Roman"/>
                <w:color w:val="000000" w:themeColor="text1"/>
                <w:lang w:eastAsia="en-US"/>
              </w:rPr>
              <w:t xml:space="preserve"> that comprises, or upon which is constructed a building, buildings or other improvement. It does not include land upon which the sole improvement is an outbuilding or other minor structure not designed or used for human habitation or occupation.</w:t>
            </w:r>
          </w:p>
          <w:p w14:paraId="705AEA4A"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0B562571" w14:textId="77777777" w:rsidTr="00C20B7A">
        <w:trPr>
          <w:cantSplit/>
        </w:trPr>
        <w:tc>
          <w:tcPr>
            <w:tcW w:w="0" w:type="auto"/>
            <w:hideMark/>
          </w:tcPr>
          <w:p w14:paraId="70028DE5" w14:textId="77777777" w:rsidR="008C06EA" w:rsidRPr="00D80DC8" w:rsidRDefault="008C06EA" w:rsidP="004D3C01">
            <w:pPr>
              <w:jc w:val="left"/>
              <w:rPr>
                <w:rFonts w:ascii="Times New Roman" w:eastAsia="Calibri" w:hAnsi="Times New Roman"/>
                <w:b/>
                <w:i/>
                <w:color w:val="000000" w:themeColor="text1"/>
                <w:lang w:eastAsia="en-US"/>
              </w:rPr>
            </w:pPr>
          </w:p>
          <w:p w14:paraId="2D0A800E"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land use codes</w:t>
            </w:r>
          </w:p>
        </w:tc>
        <w:tc>
          <w:tcPr>
            <w:tcW w:w="0" w:type="auto"/>
            <w:hideMark/>
          </w:tcPr>
          <w:p w14:paraId="06DF684A" w14:textId="77777777" w:rsidR="008C06EA" w:rsidRPr="00D80DC8" w:rsidRDefault="008C06EA" w:rsidP="004D3C01">
            <w:pPr>
              <w:jc w:val="left"/>
              <w:rPr>
                <w:rFonts w:ascii="Times New Roman" w:eastAsia="Calibri" w:hAnsi="Times New Roman"/>
                <w:color w:val="000000" w:themeColor="text1"/>
                <w:lang w:eastAsia="en-US"/>
              </w:rPr>
            </w:pPr>
          </w:p>
          <w:p w14:paraId="43B09222"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means those land use codes approved by Brisbane City Council as set out in the table at section 15.13 of this resolution.</w:t>
            </w:r>
          </w:p>
          <w:p w14:paraId="67E3057B"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7001E0BB" w14:textId="77777777" w:rsidTr="00C20B7A">
        <w:trPr>
          <w:cantSplit/>
        </w:trPr>
        <w:tc>
          <w:tcPr>
            <w:tcW w:w="0" w:type="auto"/>
            <w:hideMark/>
          </w:tcPr>
          <w:p w14:paraId="02E706CB" w14:textId="77777777" w:rsidR="008C06EA" w:rsidRPr="00D80DC8" w:rsidRDefault="008C06EA" w:rsidP="004D3C01">
            <w:pPr>
              <w:jc w:val="left"/>
              <w:rPr>
                <w:rFonts w:ascii="Times New Roman" w:eastAsia="Calibri" w:hAnsi="Times New Roman"/>
                <w:b/>
                <w:i/>
                <w:color w:val="000000" w:themeColor="text1"/>
                <w:lang w:eastAsia="en-US"/>
              </w:rPr>
            </w:pPr>
          </w:p>
          <w:p w14:paraId="73FC49B3"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living unit</w:t>
            </w:r>
          </w:p>
        </w:tc>
        <w:tc>
          <w:tcPr>
            <w:tcW w:w="0" w:type="auto"/>
          </w:tcPr>
          <w:p w14:paraId="30A43B76" w14:textId="77777777" w:rsidR="008C06EA" w:rsidRPr="00D80DC8" w:rsidRDefault="008C06EA" w:rsidP="004D3C01">
            <w:pPr>
              <w:jc w:val="left"/>
              <w:rPr>
                <w:rFonts w:ascii="Times New Roman" w:eastAsia="Calibri" w:hAnsi="Times New Roman"/>
                <w:color w:val="000000" w:themeColor="text1"/>
                <w:lang w:eastAsia="en-US"/>
              </w:rPr>
            </w:pPr>
          </w:p>
          <w:p w14:paraId="2789E9C5"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means a room or set of rooms that:</w:t>
            </w:r>
          </w:p>
          <w:p w14:paraId="70DA047A"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(a)</w:t>
            </w:r>
            <w:r w:rsidRPr="00D80DC8">
              <w:rPr>
                <w:rFonts w:ascii="Times New Roman" w:eastAsia="Calibri" w:hAnsi="Times New Roman"/>
                <w:color w:val="000000" w:themeColor="text1"/>
                <w:lang w:eastAsia="en-US"/>
              </w:rPr>
              <w:tab/>
              <w:t xml:space="preserve">are not </w:t>
            </w:r>
            <w:r w:rsidRPr="00D80DC8">
              <w:rPr>
                <w:rFonts w:ascii="Times New Roman" w:eastAsia="Calibri" w:hAnsi="Times New Roman"/>
                <w:b/>
                <w:bCs/>
                <w:i/>
                <w:iCs/>
                <w:color w:val="000000" w:themeColor="text1"/>
                <w:lang w:eastAsia="en-US"/>
              </w:rPr>
              <w:t>self-contained</w:t>
            </w:r>
            <w:r w:rsidRPr="00D80DC8">
              <w:rPr>
                <w:rFonts w:ascii="Times New Roman" w:eastAsia="Calibri" w:hAnsi="Times New Roman"/>
                <w:color w:val="000000" w:themeColor="text1"/>
                <w:lang w:eastAsia="en-US"/>
              </w:rPr>
              <w:t xml:space="preserve"> and</w:t>
            </w:r>
          </w:p>
          <w:p w14:paraId="76EABB52"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(b)</w:t>
            </w:r>
            <w:r w:rsidRPr="00D80DC8">
              <w:rPr>
                <w:rFonts w:ascii="Times New Roman" w:eastAsia="Calibri" w:hAnsi="Times New Roman"/>
                <w:color w:val="000000" w:themeColor="text1"/>
                <w:lang w:eastAsia="en-US"/>
              </w:rPr>
              <w:tab/>
              <w:t xml:space="preserve">are not the main place of residence of an </w:t>
            </w:r>
            <w:r w:rsidRPr="00D80DC8">
              <w:rPr>
                <w:rFonts w:ascii="Times New Roman" w:eastAsia="Calibri" w:hAnsi="Times New Roman"/>
                <w:b/>
                <w:bCs/>
                <w:i/>
                <w:iCs/>
                <w:color w:val="000000" w:themeColor="text1"/>
                <w:lang w:eastAsia="en-US"/>
              </w:rPr>
              <w:t xml:space="preserve">owner </w:t>
            </w:r>
            <w:r w:rsidRPr="00D80DC8">
              <w:rPr>
                <w:rFonts w:ascii="Times New Roman" w:eastAsia="Calibri" w:hAnsi="Times New Roman"/>
                <w:color w:val="000000" w:themeColor="text1"/>
                <w:lang w:eastAsia="en-US"/>
              </w:rPr>
              <w:t>and</w:t>
            </w:r>
          </w:p>
          <w:p w14:paraId="2621347F" w14:textId="61366E2B" w:rsidR="008C06EA" w:rsidRPr="00D80DC8" w:rsidRDefault="008C06EA" w:rsidP="004D3C01">
            <w:pPr>
              <w:ind w:left="720" w:hanging="720"/>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(c)</w:t>
            </w:r>
            <w:r w:rsidRPr="00D80DC8">
              <w:rPr>
                <w:rFonts w:ascii="Times New Roman" w:eastAsia="Calibri" w:hAnsi="Times New Roman"/>
                <w:color w:val="000000" w:themeColor="text1"/>
                <w:lang w:eastAsia="en-US"/>
              </w:rPr>
              <w:tab/>
              <w:t xml:space="preserve">are provided for the exclusive use of the </w:t>
            </w:r>
            <w:r w:rsidRPr="00D80DC8">
              <w:rPr>
                <w:rFonts w:ascii="Times New Roman" w:eastAsia="Calibri" w:hAnsi="Times New Roman"/>
                <w:b/>
                <w:bCs/>
                <w:i/>
                <w:iCs/>
                <w:color w:val="000000" w:themeColor="text1"/>
                <w:lang w:eastAsia="en-US"/>
              </w:rPr>
              <w:t xml:space="preserve">occupier </w:t>
            </w:r>
            <w:r w:rsidRPr="00D80DC8">
              <w:rPr>
                <w:rFonts w:ascii="Times New Roman" w:eastAsia="Calibri" w:hAnsi="Times New Roman"/>
                <w:color w:val="000000" w:themeColor="text1"/>
                <w:lang w:eastAsia="en-US"/>
              </w:rPr>
              <w:t xml:space="preserve">as the </w:t>
            </w:r>
            <w:r w:rsidRPr="00D80DC8">
              <w:rPr>
                <w:rFonts w:ascii="Times New Roman" w:eastAsia="Calibri" w:hAnsi="Times New Roman"/>
                <w:b/>
                <w:bCs/>
                <w:i/>
                <w:iCs/>
                <w:color w:val="000000" w:themeColor="text1"/>
                <w:lang w:eastAsia="en-US"/>
              </w:rPr>
              <w:t>occupier</w:t>
            </w:r>
            <w:r w:rsidR="007E58BA">
              <w:rPr>
                <w:rFonts w:ascii="Times New Roman" w:eastAsia="Calibri" w:hAnsi="Times New Roman"/>
                <w:b/>
                <w:bCs/>
                <w:i/>
                <w:iCs/>
                <w:color w:val="000000" w:themeColor="text1"/>
                <w:lang w:eastAsia="en-US"/>
              </w:rPr>
              <w:t>’</w:t>
            </w:r>
            <w:r w:rsidRPr="00D80DC8">
              <w:rPr>
                <w:rFonts w:ascii="Times New Roman" w:eastAsia="Calibri" w:hAnsi="Times New Roman"/>
                <w:b/>
                <w:bCs/>
                <w:i/>
                <w:iCs/>
                <w:color w:val="000000" w:themeColor="text1"/>
                <w:lang w:eastAsia="en-US"/>
              </w:rPr>
              <w:t>s</w:t>
            </w:r>
            <w:r w:rsidRPr="00D80DC8">
              <w:rPr>
                <w:rFonts w:ascii="Times New Roman" w:eastAsia="Calibri" w:hAnsi="Times New Roman"/>
                <w:color w:val="000000" w:themeColor="text1"/>
                <w:lang w:eastAsia="en-US"/>
              </w:rPr>
              <w:t xml:space="preserve"> main place of residence.</w:t>
            </w:r>
          </w:p>
          <w:p w14:paraId="62E7C1C7"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45259C94" w14:textId="77777777" w:rsidTr="00C20B7A">
        <w:trPr>
          <w:cantSplit/>
        </w:trPr>
        <w:tc>
          <w:tcPr>
            <w:tcW w:w="0" w:type="auto"/>
            <w:hideMark/>
          </w:tcPr>
          <w:p w14:paraId="1317664A"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local government purposes</w:t>
            </w:r>
          </w:p>
        </w:tc>
        <w:tc>
          <w:tcPr>
            <w:tcW w:w="0" w:type="auto"/>
            <w:hideMark/>
          </w:tcPr>
          <w:p w14:paraId="03BBDE35"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means activities conducted by a local government for the provision of services, administration, management, development, welfare, benefit or enjoyment to its residents.</w:t>
            </w:r>
          </w:p>
          <w:p w14:paraId="59484901"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20A47366" w14:textId="77777777" w:rsidTr="00254E79">
        <w:trPr>
          <w:cantSplit/>
        </w:trPr>
        <w:tc>
          <w:tcPr>
            <w:tcW w:w="0" w:type="auto"/>
            <w:hideMark/>
          </w:tcPr>
          <w:p w14:paraId="4EF4C536" w14:textId="77777777" w:rsidR="008C06EA" w:rsidRPr="00D80DC8" w:rsidRDefault="008C06EA" w:rsidP="004D3C01">
            <w:pPr>
              <w:jc w:val="left"/>
              <w:rPr>
                <w:rFonts w:ascii="Times New Roman" w:eastAsia="Calibri" w:hAnsi="Times New Roman"/>
                <w:b/>
                <w:i/>
                <w:color w:val="000000" w:themeColor="text1"/>
                <w:lang w:eastAsia="en-US"/>
              </w:rPr>
            </w:pPr>
          </w:p>
          <w:p w14:paraId="1F3E9497"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mixed use residence</w:t>
            </w:r>
          </w:p>
        </w:tc>
        <w:tc>
          <w:tcPr>
            <w:tcW w:w="0" w:type="auto"/>
          </w:tcPr>
          <w:p w14:paraId="3ED734E1" w14:textId="77777777" w:rsidR="008C06EA" w:rsidRPr="00D80DC8" w:rsidRDefault="008C06EA" w:rsidP="004D3C01">
            <w:pPr>
              <w:jc w:val="left"/>
              <w:rPr>
                <w:rFonts w:ascii="Times New Roman" w:eastAsia="Calibri" w:hAnsi="Times New Roman"/>
                <w:color w:val="000000" w:themeColor="text1"/>
                <w:lang w:eastAsia="en-US"/>
              </w:rPr>
            </w:pPr>
          </w:p>
          <w:p w14:paraId="61147547" w14:textId="0C2247EC"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land containing a </w:t>
            </w:r>
            <w:r w:rsidRPr="00D80DC8">
              <w:rPr>
                <w:rFonts w:ascii="Times New Roman" w:eastAsia="Calibri" w:hAnsi="Times New Roman"/>
                <w:b/>
                <w:i/>
                <w:color w:val="000000" w:themeColor="text1"/>
                <w:lang w:eastAsia="en-US"/>
              </w:rPr>
              <w:t xml:space="preserve">dwelling </w:t>
            </w:r>
            <w:r w:rsidRPr="00D80DC8">
              <w:rPr>
                <w:rFonts w:ascii="Times New Roman" w:eastAsia="Calibri" w:hAnsi="Times New Roman"/>
                <w:color w:val="000000" w:themeColor="text1"/>
                <w:lang w:eastAsia="en-US"/>
              </w:rPr>
              <w:t xml:space="preserve">from which an </w:t>
            </w:r>
            <w:r w:rsidRPr="00D80DC8">
              <w:rPr>
                <w:rFonts w:ascii="Times New Roman" w:eastAsia="Calibri" w:hAnsi="Times New Roman"/>
                <w:b/>
                <w:bCs/>
                <w:i/>
                <w:iCs/>
                <w:color w:val="000000" w:themeColor="text1"/>
                <w:lang w:eastAsia="en-US"/>
              </w:rPr>
              <w:t>owner</w:t>
            </w:r>
            <w:r w:rsidRPr="00D80DC8">
              <w:rPr>
                <w:rFonts w:ascii="Times New Roman" w:eastAsia="Calibri" w:hAnsi="Times New Roman"/>
                <w:color w:val="000000" w:themeColor="text1"/>
                <w:lang w:eastAsia="en-US"/>
              </w:rPr>
              <w:t xml:space="preserve"> or an </w:t>
            </w:r>
            <w:r w:rsidRPr="00D80DC8">
              <w:rPr>
                <w:rFonts w:ascii="Times New Roman" w:eastAsia="Calibri" w:hAnsi="Times New Roman"/>
                <w:b/>
                <w:bCs/>
                <w:i/>
                <w:iCs/>
                <w:color w:val="000000" w:themeColor="text1"/>
                <w:lang w:eastAsia="en-US"/>
              </w:rPr>
              <w:t>occupier</w:t>
            </w:r>
            <w:r w:rsidRPr="00D80DC8">
              <w:rPr>
                <w:rFonts w:ascii="Times New Roman" w:eastAsia="Calibri" w:hAnsi="Times New Roman"/>
                <w:color w:val="000000" w:themeColor="text1"/>
                <w:lang w:eastAsia="en-US"/>
              </w:rPr>
              <w:t xml:space="preserve"> conducts a </w:t>
            </w:r>
            <w:r w:rsidRPr="00D80DC8">
              <w:rPr>
                <w:rFonts w:ascii="Times New Roman" w:eastAsia="Calibri" w:hAnsi="Times New Roman"/>
                <w:b/>
                <w:bCs/>
                <w:i/>
                <w:iCs/>
                <w:color w:val="000000" w:themeColor="text1"/>
                <w:lang w:eastAsia="en-US"/>
              </w:rPr>
              <w:t>non</w:t>
            </w:r>
            <w:r w:rsidR="00251A9C">
              <w:rPr>
                <w:rFonts w:ascii="Times New Roman" w:eastAsia="Calibri" w:hAnsi="Times New Roman"/>
                <w:b/>
                <w:bCs/>
                <w:i/>
                <w:iCs/>
                <w:color w:val="000000" w:themeColor="text1"/>
                <w:lang w:eastAsia="en-US"/>
              </w:rPr>
              <w:noBreakHyphen/>
            </w:r>
            <w:r w:rsidRPr="00D80DC8">
              <w:rPr>
                <w:rFonts w:ascii="Times New Roman" w:eastAsia="Calibri" w:hAnsi="Times New Roman"/>
                <w:b/>
                <w:bCs/>
                <w:i/>
                <w:iCs/>
                <w:color w:val="000000" w:themeColor="text1"/>
                <w:lang w:eastAsia="en-US"/>
              </w:rPr>
              <w:t>residential or commercial activity</w:t>
            </w:r>
            <w:r w:rsidRPr="00D80DC8">
              <w:rPr>
                <w:rFonts w:ascii="Times New Roman" w:eastAsia="Calibri" w:hAnsi="Times New Roman"/>
                <w:color w:val="000000" w:themeColor="text1"/>
                <w:lang w:eastAsia="en-US"/>
              </w:rPr>
              <w:t xml:space="preserve">, and that activity exceeds the conditions set </w:t>
            </w:r>
          </w:p>
          <w:p w14:paraId="68E400F4" w14:textId="2AEA420E" w:rsidR="008C06EA" w:rsidRPr="00D80DC8" w:rsidRDefault="008C06EA" w:rsidP="004D3C01">
            <w:pPr>
              <w:jc w:val="left"/>
              <w:rPr>
                <w:rFonts w:ascii="Times New Roman" w:eastAsia="Calibri" w:hAnsi="Times New Roman"/>
                <w:bCs/>
                <w:color w:val="000000" w:themeColor="text1"/>
                <w:lang w:eastAsia="en-US"/>
              </w:rPr>
            </w:pPr>
            <w:r w:rsidRPr="00D80DC8">
              <w:rPr>
                <w:rFonts w:ascii="Times New Roman" w:eastAsia="Calibri" w:hAnsi="Times New Roman"/>
                <w:color w:val="000000" w:themeColor="text1"/>
                <w:lang w:eastAsia="en-US"/>
              </w:rPr>
              <w:t xml:space="preserve">out in column </w:t>
            </w:r>
            <w:r w:rsidRPr="00D80DC8">
              <w:rPr>
                <w:rFonts w:ascii="Times New Roman" w:eastAsia="Calibri" w:hAnsi="Times New Roman"/>
                <w:bCs/>
                <w:color w:val="000000" w:themeColor="text1"/>
                <w:lang w:eastAsia="en-US"/>
              </w:rPr>
              <w:t xml:space="preserve">2 and </w:t>
            </w:r>
            <w:r w:rsidRPr="00D80DC8">
              <w:rPr>
                <w:rFonts w:ascii="Times New Roman" w:eastAsia="Calibri" w:hAnsi="Times New Roman"/>
                <w:color w:val="000000" w:themeColor="text1"/>
                <w:lang w:eastAsia="en-US"/>
              </w:rPr>
              <w:t>conforms to but does not exceed the conditions set out in column</w:t>
            </w:r>
            <w:r w:rsidR="00340797">
              <w:rPr>
                <w:rFonts w:ascii="Times New Roman" w:eastAsia="Calibri" w:hAnsi="Times New Roman"/>
                <w:color w:val="000000" w:themeColor="text1"/>
                <w:lang w:eastAsia="en-US"/>
              </w:rPr>
              <w:t> </w:t>
            </w:r>
            <w:r w:rsidRPr="00D80DC8">
              <w:rPr>
                <w:rFonts w:ascii="Times New Roman" w:eastAsia="Calibri" w:hAnsi="Times New Roman"/>
                <w:color w:val="000000" w:themeColor="text1"/>
                <w:lang w:eastAsia="en-US"/>
              </w:rPr>
              <w:t xml:space="preserve">3 of the table at section </w:t>
            </w:r>
            <w:r w:rsidRPr="00D80DC8">
              <w:rPr>
                <w:rFonts w:ascii="Times New Roman" w:eastAsia="Calibri" w:hAnsi="Times New Roman"/>
                <w:bCs/>
                <w:color w:val="000000" w:themeColor="text1"/>
                <w:lang w:eastAsia="en-US"/>
              </w:rPr>
              <w:t>15.6 of this resolution.</w:t>
            </w:r>
          </w:p>
          <w:p w14:paraId="0E057A85" w14:textId="77777777" w:rsidR="008C06EA" w:rsidRPr="00D80DC8" w:rsidRDefault="008C06EA" w:rsidP="004D3C01">
            <w:pPr>
              <w:jc w:val="left"/>
              <w:rPr>
                <w:rFonts w:ascii="Times New Roman" w:eastAsia="Calibri" w:hAnsi="Times New Roman"/>
                <w:color w:val="000000" w:themeColor="text1"/>
                <w:lang w:eastAsia="en-US"/>
              </w:rPr>
            </w:pPr>
          </w:p>
          <w:p w14:paraId="0339E6AF"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This does </w:t>
            </w:r>
            <w:r w:rsidRPr="00D80DC8">
              <w:rPr>
                <w:rFonts w:ascii="Times New Roman" w:eastAsia="Calibri" w:hAnsi="Times New Roman"/>
                <w:b/>
                <w:color w:val="000000" w:themeColor="text1"/>
                <w:lang w:eastAsia="en-US"/>
              </w:rPr>
              <w:t>not</w:t>
            </w:r>
            <w:r w:rsidRPr="00D80DC8">
              <w:rPr>
                <w:rFonts w:ascii="Times New Roman" w:eastAsia="Calibri" w:hAnsi="Times New Roman"/>
                <w:color w:val="000000" w:themeColor="text1"/>
                <w:lang w:eastAsia="en-US"/>
              </w:rPr>
              <w:t xml:space="preserve"> include land that falls within the definition of </w:t>
            </w:r>
            <w:r w:rsidRPr="00D80DC8">
              <w:rPr>
                <w:rFonts w:ascii="Times New Roman" w:eastAsia="Calibri" w:hAnsi="Times New Roman"/>
                <w:b/>
                <w:bCs/>
                <w:i/>
                <w:iCs/>
                <w:color w:val="000000" w:themeColor="text1"/>
                <w:lang w:eastAsia="en-US"/>
              </w:rPr>
              <w:t>owner occupied residence</w:t>
            </w:r>
            <w:r w:rsidRPr="00D80DC8">
              <w:rPr>
                <w:rFonts w:ascii="Times New Roman" w:eastAsia="Calibri" w:hAnsi="Times New Roman"/>
                <w:color w:val="000000" w:themeColor="text1"/>
                <w:lang w:eastAsia="en-US"/>
              </w:rPr>
              <w:t xml:space="preserve"> or </w:t>
            </w:r>
            <w:r w:rsidRPr="00D80DC8">
              <w:rPr>
                <w:rFonts w:ascii="Times New Roman" w:eastAsia="Calibri" w:hAnsi="Times New Roman"/>
                <w:b/>
                <w:bCs/>
                <w:i/>
                <w:iCs/>
                <w:color w:val="000000" w:themeColor="text1"/>
                <w:lang w:eastAsia="en-US"/>
              </w:rPr>
              <w:t>non-owner occupied residence</w:t>
            </w:r>
            <w:r w:rsidRPr="00D80DC8">
              <w:rPr>
                <w:rFonts w:ascii="Times New Roman" w:eastAsia="Calibri" w:hAnsi="Times New Roman"/>
                <w:color w:val="000000" w:themeColor="text1"/>
                <w:lang w:eastAsia="en-US"/>
              </w:rPr>
              <w:t>.</w:t>
            </w:r>
          </w:p>
          <w:p w14:paraId="5F537B0C"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25A6561A" w14:textId="77777777" w:rsidTr="00C20B7A">
        <w:trPr>
          <w:cantSplit/>
        </w:trPr>
        <w:tc>
          <w:tcPr>
            <w:tcW w:w="0" w:type="auto"/>
            <w:hideMark/>
          </w:tcPr>
          <w:p w14:paraId="5FEBDA15" w14:textId="77777777" w:rsidR="008C06EA" w:rsidRPr="00D80DC8" w:rsidRDefault="008C06EA" w:rsidP="004D3C01">
            <w:pPr>
              <w:jc w:val="left"/>
              <w:rPr>
                <w:rFonts w:ascii="Times New Roman" w:eastAsia="Calibri" w:hAnsi="Times New Roman"/>
                <w:b/>
                <w:i/>
                <w:color w:val="000000" w:themeColor="text1"/>
                <w:lang w:eastAsia="en-US"/>
              </w:rPr>
            </w:pPr>
            <w:r w:rsidRPr="00D80DC8">
              <w:rPr>
                <w:rFonts w:ascii="Times New Roman" w:eastAsia="Calibri" w:hAnsi="Times New Roman"/>
                <w:b/>
                <w:i/>
                <w:color w:val="000000" w:themeColor="text1"/>
                <w:lang w:eastAsia="en-US"/>
              </w:rPr>
              <w:t>multiple dwelling</w:t>
            </w:r>
          </w:p>
        </w:tc>
        <w:tc>
          <w:tcPr>
            <w:tcW w:w="0" w:type="auto"/>
          </w:tcPr>
          <w:p w14:paraId="761A4326"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land that contains more than one </w:t>
            </w:r>
            <w:r w:rsidRPr="00D80DC8">
              <w:rPr>
                <w:rFonts w:ascii="Times New Roman" w:eastAsia="Calibri" w:hAnsi="Times New Roman"/>
                <w:b/>
                <w:i/>
                <w:color w:val="000000" w:themeColor="text1"/>
                <w:lang w:eastAsia="en-US"/>
              </w:rPr>
              <w:t>dwelling</w:t>
            </w:r>
            <w:r w:rsidRPr="00D80DC8">
              <w:rPr>
                <w:rFonts w:ascii="Times New Roman" w:eastAsia="Calibri" w:hAnsi="Times New Roman"/>
                <w:color w:val="000000" w:themeColor="text1"/>
                <w:lang w:eastAsia="en-US"/>
              </w:rPr>
              <w:t>, either detached, semi-detached or integrated, whether for use by the same family or by unrelated occupants.</w:t>
            </w:r>
          </w:p>
          <w:p w14:paraId="688EFBBE" w14:textId="77777777" w:rsidR="008C06EA" w:rsidRPr="00D80DC8" w:rsidRDefault="008C06EA" w:rsidP="004D3C01">
            <w:pPr>
              <w:jc w:val="left"/>
              <w:rPr>
                <w:rFonts w:ascii="Times New Roman" w:eastAsia="Calibri" w:hAnsi="Times New Roman"/>
                <w:color w:val="000000" w:themeColor="text1"/>
                <w:lang w:eastAsia="en-US"/>
              </w:rPr>
            </w:pPr>
          </w:p>
          <w:p w14:paraId="505C9A70"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b/>
                <w:bCs/>
                <w:i/>
                <w:iCs/>
                <w:color w:val="000000" w:themeColor="text1"/>
                <w:lang w:eastAsia="en-US"/>
              </w:rPr>
              <w:t>Multiple dwelling</w:t>
            </w:r>
            <w:r w:rsidRPr="00D80DC8">
              <w:rPr>
                <w:rFonts w:ascii="Times New Roman" w:eastAsia="Calibri" w:hAnsi="Times New Roman"/>
                <w:color w:val="000000" w:themeColor="text1"/>
                <w:lang w:eastAsia="en-US"/>
              </w:rPr>
              <w:t xml:space="preserve"> does not include:</w:t>
            </w:r>
          </w:p>
          <w:p w14:paraId="0B9DA28B"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(a)</w:t>
            </w:r>
            <w:r w:rsidRPr="00D80DC8">
              <w:rPr>
                <w:rFonts w:ascii="Times New Roman" w:eastAsia="Calibri" w:hAnsi="Times New Roman"/>
                <w:color w:val="000000" w:themeColor="text1"/>
                <w:lang w:eastAsia="en-US"/>
              </w:rPr>
              <w:tab/>
              <w:t>land that is used as:</w:t>
            </w:r>
          </w:p>
          <w:p w14:paraId="39715888" w14:textId="77777777" w:rsidR="008C06EA" w:rsidRPr="00D80DC8" w:rsidRDefault="008C06EA" w:rsidP="004D3C01">
            <w:pPr>
              <w:ind w:left="1440" w:hanging="720"/>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(i)</w:t>
            </w:r>
            <w:r w:rsidRPr="00D80DC8">
              <w:rPr>
                <w:rFonts w:ascii="Times New Roman" w:eastAsia="Calibri" w:hAnsi="Times New Roman"/>
                <w:color w:val="000000" w:themeColor="text1"/>
                <w:lang w:eastAsia="en-US"/>
              </w:rPr>
              <w:tab/>
              <w:t xml:space="preserve">an </w:t>
            </w:r>
            <w:r w:rsidRPr="00D80DC8">
              <w:rPr>
                <w:rFonts w:ascii="Times New Roman" w:eastAsia="Calibri" w:hAnsi="Times New Roman"/>
                <w:b/>
                <w:bCs/>
                <w:i/>
                <w:iCs/>
                <w:color w:val="000000" w:themeColor="text1"/>
                <w:lang w:eastAsia="en-US"/>
              </w:rPr>
              <w:t>owner occupied residence</w:t>
            </w:r>
            <w:r w:rsidRPr="00D80DC8">
              <w:rPr>
                <w:rFonts w:ascii="Times New Roman" w:eastAsia="Calibri" w:hAnsi="Times New Roman"/>
                <w:color w:val="000000" w:themeColor="text1"/>
                <w:lang w:eastAsia="en-US"/>
              </w:rPr>
              <w:t xml:space="preserve"> or</w:t>
            </w:r>
          </w:p>
          <w:p w14:paraId="4C5E2F6C" w14:textId="77777777" w:rsidR="008C06EA" w:rsidRPr="00D80DC8" w:rsidRDefault="008C06EA" w:rsidP="004D3C01">
            <w:pPr>
              <w:ind w:left="1440" w:hanging="720"/>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(ii)</w:t>
            </w:r>
            <w:r w:rsidRPr="00D80DC8">
              <w:rPr>
                <w:rFonts w:ascii="Times New Roman" w:eastAsia="Calibri" w:hAnsi="Times New Roman"/>
                <w:color w:val="000000" w:themeColor="text1"/>
                <w:lang w:eastAsia="en-US"/>
              </w:rPr>
              <w:tab/>
              <w:t xml:space="preserve">a </w:t>
            </w:r>
            <w:r w:rsidRPr="00D80DC8">
              <w:rPr>
                <w:rFonts w:ascii="Times New Roman" w:eastAsia="Calibri" w:hAnsi="Times New Roman"/>
                <w:b/>
                <w:bCs/>
                <w:i/>
                <w:iCs/>
                <w:color w:val="000000" w:themeColor="text1"/>
                <w:lang w:eastAsia="en-US"/>
              </w:rPr>
              <w:t>non-owner occupied residence</w:t>
            </w:r>
            <w:r w:rsidRPr="00D80DC8">
              <w:rPr>
                <w:rFonts w:ascii="Times New Roman" w:eastAsia="Calibri" w:hAnsi="Times New Roman"/>
                <w:color w:val="000000" w:themeColor="text1"/>
                <w:lang w:eastAsia="en-US"/>
              </w:rPr>
              <w:t xml:space="preserve"> or</w:t>
            </w:r>
          </w:p>
          <w:p w14:paraId="544E3027" w14:textId="77777777" w:rsidR="008C06EA" w:rsidRPr="00D80DC8" w:rsidRDefault="008C06EA" w:rsidP="004D3C01">
            <w:pPr>
              <w:ind w:left="1440" w:hanging="720"/>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(iii)</w:t>
            </w:r>
            <w:r w:rsidRPr="00D80DC8">
              <w:rPr>
                <w:rFonts w:ascii="Times New Roman" w:eastAsia="Calibri" w:hAnsi="Times New Roman"/>
                <w:color w:val="000000" w:themeColor="text1"/>
                <w:lang w:eastAsia="en-US"/>
              </w:rPr>
              <w:tab/>
              <w:t xml:space="preserve">a </w:t>
            </w:r>
            <w:r w:rsidRPr="00D80DC8">
              <w:rPr>
                <w:rFonts w:ascii="Times New Roman" w:eastAsia="Calibri" w:hAnsi="Times New Roman"/>
                <w:b/>
                <w:bCs/>
                <w:i/>
                <w:iCs/>
                <w:color w:val="000000" w:themeColor="text1"/>
                <w:lang w:eastAsia="en-US"/>
              </w:rPr>
              <w:t>mixed use residence</w:t>
            </w:r>
            <w:r w:rsidRPr="00D80DC8">
              <w:rPr>
                <w:rFonts w:ascii="Times New Roman" w:eastAsia="Calibri" w:hAnsi="Times New Roman"/>
                <w:color w:val="000000" w:themeColor="text1"/>
                <w:lang w:eastAsia="en-US"/>
              </w:rPr>
              <w:t xml:space="preserve"> or</w:t>
            </w:r>
          </w:p>
          <w:p w14:paraId="569A33EA" w14:textId="77777777" w:rsidR="008C06EA" w:rsidRPr="00D80DC8" w:rsidRDefault="008C06EA" w:rsidP="004D3C01">
            <w:pPr>
              <w:ind w:left="720" w:hanging="720"/>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(b)</w:t>
            </w:r>
            <w:r w:rsidRPr="00D80DC8">
              <w:rPr>
                <w:rFonts w:ascii="Times New Roman" w:eastAsia="Calibri" w:hAnsi="Times New Roman"/>
                <w:color w:val="000000" w:themeColor="text1"/>
                <w:lang w:eastAsia="en-US"/>
              </w:rPr>
              <w:tab/>
              <w:t xml:space="preserve">land that is used for the purpose described in </w:t>
            </w:r>
            <w:r w:rsidRPr="00D80DC8">
              <w:rPr>
                <w:rFonts w:ascii="Times New Roman" w:eastAsia="Calibri" w:hAnsi="Times New Roman"/>
                <w:b/>
                <w:bCs/>
                <w:i/>
                <w:iCs/>
                <w:color w:val="000000" w:themeColor="text1"/>
                <w:lang w:eastAsia="en-US"/>
              </w:rPr>
              <w:t>land use code</w:t>
            </w:r>
            <w:r w:rsidRPr="00D80DC8">
              <w:rPr>
                <w:rFonts w:ascii="Times New Roman" w:eastAsia="Calibri" w:hAnsi="Times New Roman"/>
                <w:color w:val="000000" w:themeColor="text1"/>
                <w:lang w:eastAsia="en-US"/>
              </w:rPr>
              <w:t xml:space="preserve"> 07 (boarding house/rooming units)</w:t>
            </w:r>
          </w:p>
          <w:p w14:paraId="74C6797D" w14:textId="77777777" w:rsidR="008C06EA" w:rsidRPr="00D80DC8" w:rsidRDefault="008C06EA" w:rsidP="004D3C01">
            <w:pPr>
              <w:ind w:left="720" w:hanging="720"/>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(c)</w:t>
            </w:r>
            <w:r w:rsidRPr="00D80DC8">
              <w:rPr>
                <w:rFonts w:ascii="Times New Roman" w:eastAsia="Calibri" w:hAnsi="Times New Roman"/>
                <w:color w:val="000000" w:themeColor="text1"/>
                <w:lang w:eastAsia="en-US"/>
              </w:rPr>
              <w:tab/>
              <w:t xml:space="preserve">land that is used for the purpose described in </w:t>
            </w:r>
            <w:r w:rsidRPr="00D80DC8">
              <w:rPr>
                <w:rFonts w:ascii="Times New Roman" w:eastAsia="Calibri" w:hAnsi="Times New Roman"/>
                <w:b/>
                <w:bCs/>
                <w:i/>
                <w:iCs/>
                <w:color w:val="000000" w:themeColor="text1"/>
                <w:lang w:eastAsia="en-US"/>
              </w:rPr>
              <w:t>land use code</w:t>
            </w:r>
            <w:r w:rsidRPr="00D80DC8">
              <w:rPr>
                <w:rFonts w:ascii="Times New Roman" w:eastAsia="Calibri" w:hAnsi="Times New Roman"/>
                <w:color w:val="000000" w:themeColor="text1"/>
                <w:lang w:eastAsia="en-US"/>
              </w:rPr>
              <w:t xml:space="preserve"> 43 (accommodation hotel/motel) or </w:t>
            </w:r>
            <w:r w:rsidRPr="00D80DC8">
              <w:rPr>
                <w:rFonts w:ascii="Times New Roman" w:eastAsia="Calibri" w:hAnsi="Times New Roman"/>
                <w:b/>
                <w:bCs/>
                <w:i/>
                <w:iCs/>
                <w:color w:val="000000" w:themeColor="text1"/>
                <w:lang w:eastAsia="en-US"/>
              </w:rPr>
              <w:t xml:space="preserve">land use code </w:t>
            </w:r>
            <w:r w:rsidRPr="00D80DC8">
              <w:rPr>
                <w:rFonts w:ascii="Times New Roman" w:eastAsia="Calibri" w:hAnsi="Times New Roman"/>
                <w:color w:val="000000" w:themeColor="text1"/>
                <w:lang w:eastAsia="en-US"/>
              </w:rPr>
              <w:t>77 (commercial single accommodation unit).</w:t>
            </w:r>
          </w:p>
          <w:p w14:paraId="7D2F964F" w14:textId="77777777" w:rsidR="008C06EA" w:rsidRPr="00D80DC8" w:rsidRDefault="008C06EA" w:rsidP="004D3C01">
            <w:pPr>
              <w:ind w:left="720" w:hanging="720"/>
              <w:jc w:val="left"/>
              <w:rPr>
                <w:rFonts w:ascii="Times New Roman" w:eastAsia="Calibri" w:hAnsi="Times New Roman"/>
                <w:color w:val="000000" w:themeColor="text1"/>
                <w:lang w:eastAsia="en-US"/>
              </w:rPr>
            </w:pPr>
          </w:p>
        </w:tc>
      </w:tr>
      <w:tr w:rsidR="008C06EA" w:rsidRPr="00D80DC8" w14:paraId="0DF2A83D" w14:textId="77777777" w:rsidTr="00C20B7A">
        <w:trPr>
          <w:cantSplit/>
        </w:trPr>
        <w:tc>
          <w:tcPr>
            <w:tcW w:w="0" w:type="auto"/>
            <w:hideMark/>
          </w:tcPr>
          <w:p w14:paraId="7941F198"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non-owner occupied residence</w:t>
            </w:r>
          </w:p>
        </w:tc>
        <w:tc>
          <w:tcPr>
            <w:tcW w:w="0" w:type="auto"/>
          </w:tcPr>
          <w:p w14:paraId="71DE3F5D"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a </w:t>
            </w:r>
            <w:r w:rsidRPr="00D80DC8">
              <w:rPr>
                <w:rFonts w:ascii="Times New Roman" w:eastAsia="Calibri" w:hAnsi="Times New Roman"/>
                <w:b/>
                <w:bCs/>
                <w:i/>
                <w:iCs/>
                <w:color w:val="000000" w:themeColor="text1"/>
                <w:lang w:eastAsia="en-US"/>
              </w:rPr>
              <w:t>dwelling</w:t>
            </w:r>
            <w:r w:rsidRPr="00D80DC8">
              <w:rPr>
                <w:rFonts w:ascii="Times New Roman" w:eastAsia="Calibri" w:hAnsi="Times New Roman"/>
                <w:color w:val="000000" w:themeColor="text1"/>
                <w:lang w:eastAsia="en-US"/>
              </w:rPr>
              <w:t xml:space="preserve"> that is the main place of residence of a person that:</w:t>
            </w:r>
          </w:p>
          <w:p w14:paraId="7631C965"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(a)</w:t>
            </w:r>
            <w:r w:rsidRPr="00D80DC8">
              <w:rPr>
                <w:rFonts w:ascii="Times New Roman" w:hAnsi="Times New Roman"/>
                <w:color w:val="000000" w:themeColor="text1"/>
                <w:lang w:eastAsia="en-US"/>
              </w:rPr>
              <w:tab/>
              <w:t xml:space="preserve">conforms to but does not exceed the conditions set out in column 3 of the table at section </w:t>
            </w:r>
            <w:r w:rsidRPr="00D80DC8">
              <w:rPr>
                <w:rFonts w:ascii="Times New Roman" w:hAnsi="Times New Roman"/>
                <w:bCs/>
                <w:color w:val="000000" w:themeColor="text1"/>
                <w:lang w:eastAsia="en-US"/>
              </w:rPr>
              <w:t>15.6 of this resolution.</w:t>
            </w:r>
          </w:p>
          <w:p w14:paraId="6F081635"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(b)</w:t>
            </w:r>
            <w:r w:rsidRPr="00D80DC8">
              <w:rPr>
                <w:rFonts w:ascii="Times New Roman" w:hAnsi="Times New Roman"/>
                <w:color w:val="000000" w:themeColor="text1"/>
                <w:lang w:eastAsia="en-US"/>
              </w:rPr>
              <w:tab/>
              <w:t xml:space="preserve">is not an </w:t>
            </w:r>
            <w:r w:rsidRPr="00D80DC8">
              <w:rPr>
                <w:rFonts w:ascii="Times New Roman" w:hAnsi="Times New Roman"/>
                <w:b/>
                <w:bCs/>
                <w:i/>
                <w:iCs/>
                <w:color w:val="000000" w:themeColor="text1"/>
                <w:lang w:eastAsia="en-US"/>
              </w:rPr>
              <w:t xml:space="preserve">owner occupied </w:t>
            </w:r>
            <w:r w:rsidRPr="00D80DC8">
              <w:rPr>
                <w:rFonts w:ascii="Times New Roman" w:hAnsi="Times New Roman"/>
                <w:b/>
                <w:i/>
                <w:color w:val="000000" w:themeColor="text1"/>
                <w:lang w:eastAsia="en-US"/>
              </w:rPr>
              <w:t>residence</w:t>
            </w:r>
          </w:p>
          <w:p w14:paraId="2448EC76"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(c)</w:t>
            </w:r>
            <w:r w:rsidRPr="00D80DC8">
              <w:rPr>
                <w:rFonts w:ascii="Times New Roman" w:hAnsi="Times New Roman"/>
                <w:color w:val="000000" w:themeColor="text1"/>
                <w:lang w:eastAsia="en-US"/>
              </w:rPr>
              <w:tab/>
              <w:t xml:space="preserve">may include a </w:t>
            </w:r>
            <w:r w:rsidRPr="00D80DC8">
              <w:rPr>
                <w:rFonts w:ascii="Times New Roman" w:hAnsi="Times New Roman"/>
                <w:b/>
                <w:bCs/>
                <w:i/>
                <w:iCs/>
                <w:color w:val="000000" w:themeColor="text1"/>
                <w:lang w:eastAsia="en-US"/>
              </w:rPr>
              <w:t>family occupied secondary dwelling</w:t>
            </w:r>
          </w:p>
          <w:p w14:paraId="1CA4326D"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(d)</w:t>
            </w:r>
            <w:r w:rsidRPr="00D80DC8">
              <w:rPr>
                <w:rFonts w:ascii="Times New Roman" w:hAnsi="Times New Roman"/>
                <w:color w:val="000000" w:themeColor="text1"/>
                <w:lang w:eastAsia="en-US"/>
              </w:rPr>
              <w:tab/>
              <w:t xml:space="preserve">does not contain </w:t>
            </w:r>
            <w:r w:rsidRPr="00D80DC8">
              <w:rPr>
                <w:rFonts w:ascii="Times New Roman" w:hAnsi="Times New Roman"/>
                <w:b/>
                <w:bCs/>
                <w:i/>
                <w:iCs/>
                <w:color w:val="000000" w:themeColor="text1"/>
                <w:lang w:eastAsia="en-US"/>
              </w:rPr>
              <w:t>non-residential improvements</w:t>
            </w:r>
            <w:r w:rsidRPr="00D80DC8">
              <w:rPr>
                <w:rFonts w:ascii="Times New Roman" w:hAnsi="Times New Roman"/>
                <w:color w:val="000000" w:themeColor="text1"/>
                <w:lang w:eastAsia="en-US"/>
              </w:rPr>
              <w:t>.</w:t>
            </w:r>
          </w:p>
          <w:p w14:paraId="622F44FB" w14:textId="77777777" w:rsidR="008C06EA" w:rsidRPr="00D80DC8" w:rsidRDefault="008C06EA" w:rsidP="004D3C01">
            <w:pPr>
              <w:jc w:val="left"/>
              <w:rPr>
                <w:rFonts w:ascii="Times New Roman" w:eastAsia="Calibri" w:hAnsi="Times New Roman"/>
                <w:color w:val="000000" w:themeColor="text1"/>
                <w:lang w:eastAsia="en-US"/>
              </w:rPr>
            </w:pPr>
          </w:p>
          <w:p w14:paraId="4A7632AA"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The definition:</w:t>
            </w:r>
          </w:p>
          <w:p w14:paraId="338289A9"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(a)</w:t>
            </w:r>
            <w:r w:rsidRPr="00D80DC8">
              <w:rPr>
                <w:rFonts w:ascii="Times New Roman" w:hAnsi="Times New Roman"/>
                <w:color w:val="000000" w:themeColor="text1"/>
                <w:lang w:eastAsia="en-US"/>
              </w:rPr>
              <w:tab/>
              <w:t>includes vacant display homes, provided that they are not being used as a sales or site office.</w:t>
            </w:r>
          </w:p>
          <w:p w14:paraId="31E7F36F"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(b)</w:t>
            </w:r>
            <w:r w:rsidRPr="00D80DC8">
              <w:rPr>
                <w:rFonts w:ascii="Times New Roman" w:hAnsi="Times New Roman"/>
                <w:color w:val="000000" w:themeColor="text1"/>
                <w:lang w:eastAsia="en-US"/>
              </w:rPr>
              <w:tab/>
              <w:t xml:space="preserve">does not include land used for a </w:t>
            </w:r>
            <w:r w:rsidRPr="00D80DC8">
              <w:rPr>
                <w:rFonts w:ascii="Times New Roman" w:hAnsi="Times New Roman"/>
                <w:b/>
                <w:bCs/>
                <w:i/>
                <w:iCs/>
                <w:color w:val="000000" w:themeColor="text1"/>
                <w:lang w:eastAsia="en-US"/>
              </w:rPr>
              <w:t>transitory accommodation purpose</w:t>
            </w:r>
            <w:r w:rsidRPr="00D80DC8">
              <w:rPr>
                <w:rFonts w:ascii="Times New Roman" w:hAnsi="Times New Roman"/>
                <w:color w:val="000000" w:themeColor="text1"/>
                <w:lang w:eastAsia="en-US"/>
              </w:rPr>
              <w:t>.</w:t>
            </w:r>
          </w:p>
          <w:p w14:paraId="2A72B767"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5AC27293" w14:textId="77777777" w:rsidTr="00C20B7A">
        <w:trPr>
          <w:cantSplit/>
        </w:trPr>
        <w:tc>
          <w:tcPr>
            <w:tcW w:w="0" w:type="auto"/>
          </w:tcPr>
          <w:p w14:paraId="312CDA04"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non-residential improvements</w:t>
            </w:r>
          </w:p>
          <w:p w14:paraId="20B4AB97" w14:textId="77777777" w:rsidR="008C06EA" w:rsidRPr="00D80DC8" w:rsidRDefault="008C06EA" w:rsidP="004D3C01">
            <w:pPr>
              <w:jc w:val="left"/>
              <w:rPr>
                <w:rFonts w:ascii="Times New Roman" w:eastAsia="Calibri" w:hAnsi="Times New Roman"/>
                <w:b/>
                <w:i/>
                <w:color w:val="000000" w:themeColor="text1"/>
              </w:rPr>
            </w:pPr>
          </w:p>
        </w:tc>
        <w:tc>
          <w:tcPr>
            <w:tcW w:w="0" w:type="auto"/>
            <w:hideMark/>
          </w:tcPr>
          <w:p w14:paraId="4E27750E"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means any improvements of a business, commercial or industrial nature.</w:t>
            </w:r>
          </w:p>
        </w:tc>
      </w:tr>
      <w:tr w:rsidR="008C06EA" w:rsidRPr="00D80DC8" w14:paraId="2A8D096B" w14:textId="77777777" w:rsidTr="00254E79">
        <w:trPr>
          <w:cantSplit/>
        </w:trPr>
        <w:tc>
          <w:tcPr>
            <w:tcW w:w="0" w:type="auto"/>
            <w:hideMark/>
          </w:tcPr>
          <w:p w14:paraId="70B25F18"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bCs/>
                <w:i/>
                <w:iCs/>
                <w:color w:val="000000" w:themeColor="text1"/>
              </w:rPr>
              <w:t>non-residential or commercial activities</w:t>
            </w:r>
          </w:p>
        </w:tc>
        <w:tc>
          <w:tcPr>
            <w:tcW w:w="0" w:type="auto"/>
          </w:tcPr>
          <w:p w14:paraId="05F718EE" w14:textId="77777777" w:rsidR="008C06EA" w:rsidRPr="00D80DC8" w:rsidRDefault="008C06EA" w:rsidP="004D3C01">
            <w:pPr>
              <w:jc w:val="left"/>
              <w:rPr>
                <w:rFonts w:ascii="Times New Roman" w:hAnsi="Times New Roman"/>
                <w:color w:val="000000" w:themeColor="text1"/>
              </w:rPr>
            </w:pPr>
            <w:r w:rsidRPr="00D80DC8">
              <w:rPr>
                <w:rFonts w:ascii="Times New Roman" w:hAnsi="Times New Roman"/>
                <w:color w:val="000000" w:themeColor="text1"/>
                <w:lang w:eastAsia="en-US"/>
              </w:rPr>
              <w:t xml:space="preserve">includes the use of the land by the </w:t>
            </w:r>
            <w:r w:rsidRPr="00D80DC8">
              <w:rPr>
                <w:rFonts w:ascii="Times New Roman" w:hAnsi="Times New Roman"/>
                <w:b/>
                <w:bCs/>
                <w:i/>
                <w:iCs/>
                <w:color w:val="000000" w:themeColor="text1"/>
                <w:lang w:eastAsia="en-US"/>
              </w:rPr>
              <w:t>owner</w:t>
            </w:r>
            <w:r w:rsidRPr="00D80DC8">
              <w:rPr>
                <w:rFonts w:ascii="Times New Roman" w:hAnsi="Times New Roman"/>
                <w:color w:val="000000" w:themeColor="text1"/>
                <w:lang w:eastAsia="en-US"/>
              </w:rPr>
              <w:t xml:space="preserve"> or </w:t>
            </w:r>
            <w:r w:rsidRPr="00D80DC8">
              <w:rPr>
                <w:rFonts w:ascii="Times New Roman" w:hAnsi="Times New Roman"/>
                <w:b/>
                <w:bCs/>
                <w:i/>
                <w:iCs/>
                <w:color w:val="000000" w:themeColor="text1"/>
                <w:lang w:eastAsia="en-US"/>
              </w:rPr>
              <w:t>occupier</w:t>
            </w:r>
            <w:r w:rsidRPr="00D80DC8">
              <w:rPr>
                <w:rFonts w:ascii="Times New Roman" w:hAnsi="Times New Roman"/>
                <w:color w:val="000000" w:themeColor="text1"/>
                <w:lang w:eastAsia="en-US"/>
              </w:rPr>
              <w:t xml:space="preserve"> to work from home, where such activity exceeds and does not comply with the conditions set out in column 3 of the table shown in section 15.6 of this resolution.</w:t>
            </w:r>
          </w:p>
          <w:p w14:paraId="738403A7" w14:textId="77777777" w:rsidR="008C06EA" w:rsidRPr="00D80DC8" w:rsidRDefault="008C06EA" w:rsidP="004D3C01">
            <w:pPr>
              <w:jc w:val="left"/>
              <w:rPr>
                <w:rFonts w:ascii="Times New Roman" w:hAnsi="Times New Roman"/>
                <w:color w:val="000000" w:themeColor="text1"/>
                <w:lang w:eastAsia="en-US"/>
              </w:rPr>
            </w:pPr>
          </w:p>
        </w:tc>
      </w:tr>
      <w:tr w:rsidR="008C06EA" w:rsidRPr="00D80DC8" w14:paraId="2E2FF480" w14:textId="77777777" w:rsidTr="00C20B7A">
        <w:trPr>
          <w:cantSplit/>
        </w:trPr>
        <w:tc>
          <w:tcPr>
            <w:tcW w:w="0" w:type="auto"/>
            <w:hideMark/>
          </w:tcPr>
          <w:p w14:paraId="7FAF0923" w14:textId="77777777" w:rsidR="008C06EA" w:rsidRPr="00D80DC8" w:rsidRDefault="008C06EA" w:rsidP="004D3C01">
            <w:pPr>
              <w:jc w:val="left"/>
              <w:rPr>
                <w:rFonts w:ascii="Times New Roman" w:eastAsia="Calibri" w:hAnsi="Times New Roman"/>
                <w:bCs/>
                <w:iCs/>
                <w:color w:val="000000" w:themeColor="text1"/>
              </w:rPr>
            </w:pPr>
            <w:r w:rsidRPr="00D80DC8">
              <w:rPr>
                <w:rFonts w:ascii="Times New Roman" w:eastAsia="Calibri" w:hAnsi="Times New Roman"/>
                <w:b/>
                <w:i/>
                <w:color w:val="000000" w:themeColor="text1"/>
              </w:rPr>
              <w:lastRenderedPageBreak/>
              <w:t>non-residential purpose</w:t>
            </w:r>
          </w:p>
        </w:tc>
        <w:tc>
          <w:tcPr>
            <w:tcW w:w="0" w:type="auto"/>
          </w:tcPr>
          <w:p w14:paraId="78FE778D"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not used for </w:t>
            </w:r>
            <w:r w:rsidRPr="00D80DC8">
              <w:rPr>
                <w:rFonts w:ascii="Times New Roman" w:eastAsia="Calibri" w:hAnsi="Times New Roman"/>
                <w:b/>
                <w:bCs/>
                <w:i/>
                <w:iCs/>
                <w:color w:val="000000" w:themeColor="text1"/>
                <w:lang w:eastAsia="en-US"/>
              </w:rPr>
              <w:t>residential purposes</w:t>
            </w:r>
            <w:r w:rsidRPr="00D80DC8">
              <w:rPr>
                <w:rFonts w:ascii="Times New Roman" w:eastAsia="Calibri" w:hAnsi="Times New Roman"/>
                <w:color w:val="000000" w:themeColor="text1"/>
                <w:lang w:eastAsia="en-US"/>
              </w:rPr>
              <w:t>, including for example, used for shops, offices, restaurants, cafés, business, commercial, agricultural or industrial purposes.</w:t>
            </w:r>
          </w:p>
          <w:p w14:paraId="553D5588" w14:textId="77777777" w:rsidR="008C06EA" w:rsidRPr="00D80DC8" w:rsidRDefault="008C06EA" w:rsidP="004D3C01">
            <w:pPr>
              <w:jc w:val="left"/>
              <w:rPr>
                <w:rFonts w:ascii="Times New Roman" w:eastAsia="Calibri" w:hAnsi="Times New Roman"/>
                <w:color w:val="000000" w:themeColor="text1"/>
                <w:lang w:eastAsia="en-US"/>
              </w:rPr>
            </w:pPr>
          </w:p>
          <w:p w14:paraId="2D071F3E"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For the purposes of this resolution, land will be deemed to be used for </w:t>
            </w:r>
            <w:r w:rsidRPr="00D80DC8">
              <w:rPr>
                <w:rFonts w:ascii="Times New Roman" w:eastAsia="Calibri" w:hAnsi="Times New Roman"/>
                <w:b/>
                <w:bCs/>
                <w:i/>
                <w:iCs/>
                <w:color w:val="000000" w:themeColor="text1"/>
                <w:lang w:eastAsia="en-US"/>
              </w:rPr>
              <w:t>non</w:t>
            </w:r>
            <w:r w:rsidRPr="00D80DC8">
              <w:rPr>
                <w:rFonts w:ascii="Times New Roman" w:eastAsia="Calibri" w:hAnsi="Times New Roman"/>
                <w:b/>
                <w:bCs/>
                <w:i/>
                <w:iCs/>
                <w:color w:val="000000" w:themeColor="text1"/>
                <w:lang w:eastAsia="en-US"/>
              </w:rPr>
              <w:noBreakHyphen/>
              <w:t>residential purposes</w:t>
            </w:r>
            <w:r w:rsidRPr="00D80DC8">
              <w:rPr>
                <w:rFonts w:ascii="Times New Roman" w:eastAsia="Calibri" w:hAnsi="Times New Roman"/>
                <w:color w:val="000000" w:themeColor="text1"/>
                <w:lang w:eastAsia="en-US"/>
              </w:rPr>
              <w:t xml:space="preserve"> if the land is not used as:</w:t>
            </w:r>
          </w:p>
          <w:p w14:paraId="05466964" w14:textId="77777777" w:rsidR="008C06EA" w:rsidRPr="00D80DC8" w:rsidRDefault="008C06EA" w:rsidP="004D3C01">
            <w:pPr>
              <w:jc w:val="left"/>
              <w:rPr>
                <w:rFonts w:ascii="Times New Roman" w:eastAsia="Calibri" w:hAnsi="Times New Roman"/>
                <w:b/>
                <w:bCs/>
                <w:i/>
                <w:iCs/>
                <w:color w:val="000000" w:themeColor="text1"/>
                <w:lang w:eastAsia="en-US"/>
              </w:rPr>
            </w:pPr>
            <w:r w:rsidRPr="00D80DC8">
              <w:rPr>
                <w:rFonts w:ascii="Times New Roman" w:eastAsia="Calibri" w:hAnsi="Times New Roman"/>
                <w:bCs/>
                <w:iCs/>
                <w:color w:val="000000" w:themeColor="text1"/>
                <w:lang w:eastAsia="en-US"/>
              </w:rPr>
              <w:t>(a)</w:t>
            </w:r>
            <w:r w:rsidRPr="00D80DC8">
              <w:rPr>
                <w:rFonts w:ascii="Times New Roman" w:eastAsia="Calibri" w:hAnsi="Times New Roman"/>
                <w:bCs/>
                <w:iCs/>
                <w:color w:val="000000" w:themeColor="text1"/>
                <w:lang w:eastAsia="en-US"/>
              </w:rPr>
              <w:tab/>
              <w:t xml:space="preserve">an </w:t>
            </w:r>
            <w:r w:rsidRPr="00D80DC8">
              <w:rPr>
                <w:rFonts w:ascii="Times New Roman" w:eastAsia="Calibri" w:hAnsi="Times New Roman"/>
                <w:b/>
                <w:bCs/>
                <w:i/>
                <w:iCs/>
                <w:color w:val="000000" w:themeColor="text1"/>
                <w:lang w:eastAsia="en-US"/>
              </w:rPr>
              <w:t>owner occupied residence</w:t>
            </w:r>
            <w:r w:rsidRPr="00D80DC8">
              <w:rPr>
                <w:rFonts w:ascii="Times New Roman" w:eastAsia="Calibri" w:hAnsi="Times New Roman"/>
                <w:color w:val="000000" w:themeColor="text1"/>
                <w:lang w:eastAsia="en-US"/>
              </w:rPr>
              <w:t xml:space="preserve"> or</w:t>
            </w:r>
          </w:p>
          <w:p w14:paraId="7945C8F6"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bCs/>
                <w:iCs/>
                <w:color w:val="000000" w:themeColor="text1"/>
                <w:lang w:eastAsia="en-US"/>
              </w:rPr>
              <w:t>(b)</w:t>
            </w:r>
            <w:r w:rsidRPr="00D80DC8">
              <w:rPr>
                <w:rFonts w:ascii="Times New Roman" w:eastAsia="Calibri" w:hAnsi="Times New Roman"/>
                <w:bCs/>
                <w:iCs/>
                <w:color w:val="000000" w:themeColor="text1"/>
                <w:lang w:eastAsia="en-US"/>
              </w:rPr>
              <w:tab/>
              <w:t>a</w:t>
            </w:r>
            <w:r w:rsidRPr="00D80DC8">
              <w:rPr>
                <w:rFonts w:ascii="Times New Roman" w:eastAsia="Calibri" w:hAnsi="Times New Roman"/>
                <w:color w:val="000000" w:themeColor="text1"/>
                <w:lang w:eastAsia="en-US"/>
              </w:rPr>
              <w:t xml:space="preserve"> </w:t>
            </w:r>
            <w:r w:rsidRPr="00D80DC8">
              <w:rPr>
                <w:rFonts w:ascii="Times New Roman" w:eastAsia="Calibri" w:hAnsi="Times New Roman"/>
                <w:b/>
                <w:bCs/>
                <w:i/>
                <w:iCs/>
                <w:color w:val="000000" w:themeColor="text1"/>
                <w:lang w:eastAsia="en-US"/>
              </w:rPr>
              <w:t>non-owner occupied residence</w:t>
            </w:r>
            <w:r w:rsidRPr="00D80DC8">
              <w:rPr>
                <w:rFonts w:ascii="Times New Roman" w:eastAsia="Calibri" w:hAnsi="Times New Roman"/>
                <w:color w:val="000000" w:themeColor="text1"/>
                <w:lang w:eastAsia="en-US"/>
              </w:rPr>
              <w:t xml:space="preserve"> or </w:t>
            </w:r>
          </w:p>
          <w:p w14:paraId="053B88F2"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(c)</w:t>
            </w:r>
            <w:r w:rsidRPr="00D80DC8">
              <w:rPr>
                <w:rFonts w:ascii="Times New Roman" w:eastAsia="Calibri" w:hAnsi="Times New Roman"/>
                <w:color w:val="000000" w:themeColor="text1"/>
                <w:lang w:eastAsia="en-US"/>
              </w:rPr>
              <w:tab/>
              <w:t xml:space="preserve">a </w:t>
            </w:r>
            <w:r w:rsidRPr="00D80DC8">
              <w:rPr>
                <w:rFonts w:ascii="Times New Roman" w:eastAsia="Calibri" w:hAnsi="Times New Roman"/>
                <w:b/>
                <w:bCs/>
                <w:i/>
                <w:iCs/>
                <w:color w:val="000000" w:themeColor="text1"/>
                <w:lang w:eastAsia="en-US"/>
              </w:rPr>
              <w:t>mixed use residence</w:t>
            </w:r>
            <w:r w:rsidRPr="00D80DC8">
              <w:rPr>
                <w:rFonts w:ascii="Times New Roman" w:eastAsia="Calibri" w:hAnsi="Times New Roman"/>
                <w:color w:val="000000" w:themeColor="text1"/>
                <w:lang w:eastAsia="en-US"/>
              </w:rPr>
              <w:t>.</w:t>
            </w:r>
          </w:p>
          <w:p w14:paraId="58015DE4" w14:textId="77777777" w:rsidR="008C06EA" w:rsidRPr="00D80DC8" w:rsidRDefault="008C06EA" w:rsidP="004D3C01">
            <w:pPr>
              <w:jc w:val="left"/>
              <w:rPr>
                <w:rFonts w:ascii="Times New Roman" w:eastAsia="Calibri" w:hAnsi="Times New Roman"/>
                <w:color w:val="000000" w:themeColor="text1"/>
                <w:lang w:eastAsia="en-US"/>
              </w:rPr>
            </w:pPr>
          </w:p>
          <w:p w14:paraId="477BD396" w14:textId="1AC4EFD0"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 xml:space="preserve">For differential rating categorisation purposes, land is determined to be used for </w:t>
            </w:r>
            <w:r w:rsidRPr="00D80DC8">
              <w:rPr>
                <w:rFonts w:ascii="Times New Roman" w:hAnsi="Times New Roman"/>
                <w:b/>
                <w:i/>
                <w:color w:val="000000" w:themeColor="text1"/>
                <w:lang w:eastAsia="en-US"/>
              </w:rPr>
              <w:t>non</w:t>
            </w:r>
            <w:r w:rsidR="00251A9C">
              <w:rPr>
                <w:rFonts w:ascii="Times New Roman" w:hAnsi="Times New Roman"/>
                <w:b/>
                <w:i/>
                <w:color w:val="000000" w:themeColor="text1"/>
                <w:lang w:eastAsia="en-US"/>
              </w:rPr>
              <w:noBreakHyphen/>
            </w:r>
            <w:r w:rsidRPr="00D80DC8">
              <w:rPr>
                <w:rFonts w:ascii="Times New Roman" w:hAnsi="Times New Roman"/>
                <w:b/>
                <w:i/>
                <w:color w:val="000000" w:themeColor="text1"/>
                <w:lang w:eastAsia="en-US"/>
              </w:rPr>
              <w:t>residential purposes</w:t>
            </w:r>
            <w:r w:rsidRPr="00D80DC8">
              <w:rPr>
                <w:rFonts w:ascii="Times New Roman" w:hAnsi="Times New Roman"/>
                <w:color w:val="000000" w:themeColor="text1"/>
                <w:lang w:eastAsia="en-US"/>
              </w:rPr>
              <w:t xml:space="preserve"> where, in the opinion of Council, one or more of the attributes indicate a level of </w:t>
            </w:r>
            <w:r w:rsidRPr="00D80DC8">
              <w:rPr>
                <w:rFonts w:ascii="Times New Roman" w:hAnsi="Times New Roman"/>
                <w:b/>
                <w:bCs/>
                <w:i/>
                <w:iCs/>
                <w:color w:val="000000" w:themeColor="text1"/>
                <w:lang w:eastAsia="en-US"/>
              </w:rPr>
              <w:t>non-residential or commercial activity</w:t>
            </w:r>
            <w:r w:rsidRPr="00D80DC8">
              <w:rPr>
                <w:rFonts w:ascii="Times New Roman" w:hAnsi="Times New Roman"/>
                <w:color w:val="000000" w:themeColor="text1"/>
                <w:lang w:eastAsia="en-US"/>
              </w:rPr>
              <w:t xml:space="preserve"> which distinguishes the </w:t>
            </w:r>
            <w:r w:rsidRPr="00D80DC8">
              <w:rPr>
                <w:rFonts w:ascii="Times New Roman" w:hAnsi="Times New Roman"/>
                <w:bCs/>
                <w:iCs/>
                <w:color w:val="000000" w:themeColor="text1"/>
                <w:lang w:eastAsia="en-US"/>
              </w:rPr>
              <w:t>land</w:t>
            </w:r>
            <w:r w:rsidR="006519CD">
              <w:rPr>
                <w:rFonts w:ascii="Times New Roman" w:hAnsi="Times New Roman"/>
                <w:bCs/>
                <w:iCs/>
                <w:color w:val="000000" w:themeColor="text1"/>
                <w:lang w:eastAsia="en-US"/>
              </w:rPr>
              <w:t xml:space="preserve"> </w:t>
            </w:r>
            <w:r w:rsidRPr="00D80DC8">
              <w:rPr>
                <w:rFonts w:ascii="Times New Roman" w:hAnsi="Times New Roman"/>
                <w:color w:val="000000" w:themeColor="text1"/>
                <w:lang w:eastAsia="en-US"/>
              </w:rPr>
              <w:t xml:space="preserve">from being used solely for </w:t>
            </w:r>
            <w:r w:rsidRPr="00D80DC8">
              <w:rPr>
                <w:rFonts w:ascii="Times New Roman" w:hAnsi="Times New Roman"/>
                <w:b/>
                <w:i/>
                <w:color w:val="000000" w:themeColor="text1"/>
                <w:lang w:eastAsia="en-US"/>
              </w:rPr>
              <w:t>residential purpose</w:t>
            </w:r>
            <w:r w:rsidRPr="00D80DC8">
              <w:rPr>
                <w:rFonts w:ascii="Times New Roman" w:hAnsi="Times New Roman"/>
                <w:color w:val="000000" w:themeColor="text1"/>
                <w:lang w:eastAsia="en-US"/>
              </w:rPr>
              <w:t>.</w:t>
            </w:r>
          </w:p>
          <w:p w14:paraId="74710093"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4F9DFA93" w14:textId="77777777" w:rsidTr="00F96A91">
        <w:trPr>
          <w:cantSplit/>
        </w:trPr>
        <w:tc>
          <w:tcPr>
            <w:tcW w:w="0" w:type="auto"/>
          </w:tcPr>
          <w:p w14:paraId="00C397F6" w14:textId="77777777" w:rsidR="008C06EA" w:rsidRPr="00D80DC8" w:rsidRDefault="008C06EA" w:rsidP="004D3C01">
            <w:pPr>
              <w:jc w:val="left"/>
              <w:rPr>
                <w:rFonts w:ascii="Times New Roman" w:eastAsia="Calibri" w:hAnsi="Times New Roman"/>
                <w:bCs/>
                <w:iCs/>
                <w:color w:val="000000" w:themeColor="text1"/>
              </w:rPr>
            </w:pPr>
            <w:r w:rsidRPr="00D80DC8">
              <w:rPr>
                <w:rFonts w:ascii="Times New Roman" w:eastAsia="Calibri" w:hAnsi="Times New Roman"/>
                <w:b/>
                <w:i/>
                <w:color w:val="000000" w:themeColor="text1"/>
              </w:rPr>
              <w:t>occupier</w:t>
            </w:r>
          </w:p>
          <w:p w14:paraId="6AA97A74" w14:textId="77777777" w:rsidR="008C06EA" w:rsidRPr="00D80DC8" w:rsidRDefault="008C06EA" w:rsidP="004D3C01">
            <w:pPr>
              <w:jc w:val="left"/>
              <w:rPr>
                <w:rFonts w:ascii="Times New Roman" w:eastAsia="Calibri" w:hAnsi="Times New Roman"/>
                <w:bCs/>
                <w:iCs/>
                <w:color w:val="000000" w:themeColor="text1"/>
              </w:rPr>
            </w:pPr>
          </w:p>
        </w:tc>
        <w:tc>
          <w:tcPr>
            <w:tcW w:w="0" w:type="auto"/>
          </w:tcPr>
          <w:p w14:paraId="02CB95ED"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a person, other than the </w:t>
            </w:r>
            <w:r w:rsidRPr="00D80DC8">
              <w:rPr>
                <w:rFonts w:ascii="Times New Roman" w:eastAsia="Calibri" w:hAnsi="Times New Roman"/>
                <w:b/>
                <w:bCs/>
                <w:i/>
                <w:iCs/>
                <w:color w:val="000000" w:themeColor="text1"/>
                <w:lang w:eastAsia="en-US"/>
              </w:rPr>
              <w:t>owner</w:t>
            </w:r>
            <w:r w:rsidRPr="00D80DC8">
              <w:rPr>
                <w:rFonts w:ascii="Times New Roman" w:eastAsia="Calibri" w:hAnsi="Times New Roman"/>
                <w:color w:val="000000" w:themeColor="text1"/>
                <w:lang w:eastAsia="en-US"/>
              </w:rPr>
              <w:t xml:space="preserve"> of the land, who reasonably appears to be the occupier of land whether pursuant to a registered lease, rental agreement or arrangement or not.</w:t>
            </w:r>
          </w:p>
          <w:p w14:paraId="5743659C"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69C0798C" w14:textId="77777777" w:rsidTr="00254E79">
        <w:trPr>
          <w:cantSplit/>
        </w:trPr>
        <w:tc>
          <w:tcPr>
            <w:tcW w:w="0" w:type="auto"/>
            <w:hideMark/>
          </w:tcPr>
          <w:p w14:paraId="7AA2AF44" w14:textId="77777777" w:rsidR="008C06EA" w:rsidRPr="00D80DC8" w:rsidRDefault="008C06EA" w:rsidP="004D3C01">
            <w:pPr>
              <w:jc w:val="left"/>
              <w:rPr>
                <w:rFonts w:ascii="Times New Roman" w:eastAsia="Calibri" w:hAnsi="Times New Roman"/>
                <w:b/>
                <w:color w:val="000000" w:themeColor="text1"/>
              </w:rPr>
            </w:pPr>
            <w:r w:rsidRPr="00D80DC8">
              <w:rPr>
                <w:rFonts w:ascii="Times New Roman" w:eastAsia="Calibri" w:hAnsi="Times New Roman"/>
                <w:b/>
                <w:i/>
                <w:color w:val="000000" w:themeColor="text1"/>
              </w:rPr>
              <w:t>owner</w:t>
            </w:r>
          </w:p>
        </w:tc>
        <w:tc>
          <w:tcPr>
            <w:tcW w:w="0" w:type="auto"/>
            <w:hideMark/>
          </w:tcPr>
          <w:p w14:paraId="4E2ACA0D"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means:</w:t>
            </w:r>
          </w:p>
          <w:p w14:paraId="5A96226C" w14:textId="77777777" w:rsidR="008C06EA" w:rsidRPr="00D80DC8" w:rsidRDefault="008C06EA" w:rsidP="005054BE">
            <w:pPr>
              <w:numPr>
                <w:ilvl w:val="0"/>
                <w:numId w:val="101"/>
              </w:numPr>
              <w:tabs>
                <w:tab w:val="left" w:pos="720"/>
              </w:tabs>
              <w:contextualSpacing/>
              <w:jc w:val="left"/>
              <w:rPr>
                <w:rFonts w:ascii="Times New Roman" w:eastAsia="Calibri" w:hAnsi="Times New Roman"/>
                <w:color w:val="000000" w:themeColor="text1"/>
              </w:rPr>
            </w:pPr>
            <w:r w:rsidRPr="00D80DC8">
              <w:rPr>
                <w:rFonts w:ascii="Times New Roman" w:eastAsia="Calibri" w:hAnsi="Times New Roman"/>
                <w:color w:val="000000" w:themeColor="text1"/>
                <w:lang w:val="en-US"/>
              </w:rPr>
              <w:t>the registered proprietor of the land or</w:t>
            </w:r>
          </w:p>
          <w:p w14:paraId="4CB370EF" w14:textId="77777777" w:rsidR="008C06EA" w:rsidRPr="00D80DC8" w:rsidRDefault="008C06EA" w:rsidP="005054BE">
            <w:pPr>
              <w:numPr>
                <w:ilvl w:val="0"/>
                <w:numId w:val="101"/>
              </w:numPr>
              <w:tabs>
                <w:tab w:val="left" w:pos="720"/>
              </w:tabs>
              <w:contextualSpacing/>
              <w:jc w:val="left"/>
              <w:rPr>
                <w:rFonts w:ascii="Times New Roman" w:eastAsia="Calibri" w:hAnsi="Times New Roman"/>
                <w:color w:val="000000" w:themeColor="text1"/>
              </w:rPr>
            </w:pPr>
            <w:r w:rsidRPr="00D80DC8">
              <w:rPr>
                <w:rFonts w:ascii="Times New Roman" w:eastAsia="Calibri" w:hAnsi="Times New Roman"/>
                <w:color w:val="000000" w:themeColor="text1"/>
                <w:lang w:val="en-US"/>
              </w:rPr>
              <w:t>a resident life tenant, nominated as such by the terms of a will or Family/Supreme Court Order, and having been specifically given responsibility for payment of all rates and charges or</w:t>
            </w:r>
          </w:p>
          <w:p w14:paraId="1B0069A7" w14:textId="77777777" w:rsidR="008C06EA" w:rsidRPr="00D80DC8" w:rsidRDefault="008C06EA" w:rsidP="005054BE">
            <w:pPr>
              <w:numPr>
                <w:ilvl w:val="0"/>
                <w:numId w:val="101"/>
              </w:numPr>
              <w:tabs>
                <w:tab w:val="left" w:pos="720"/>
              </w:tabs>
              <w:contextualSpacing/>
              <w:jc w:val="left"/>
              <w:rPr>
                <w:rFonts w:ascii="Times New Roman" w:eastAsia="Calibri" w:hAnsi="Times New Roman"/>
                <w:color w:val="000000" w:themeColor="text1"/>
              </w:rPr>
            </w:pPr>
            <w:r w:rsidRPr="00D80DC8">
              <w:rPr>
                <w:rFonts w:ascii="Times New Roman" w:eastAsia="Calibri" w:hAnsi="Times New Roman"/>
                <w:color w:val="000000" w:themeColor="text1"/>
                <w:lang w:val="en-US"/>
              </w:rPr>
              <w:t xml:space="preserve">a resident lessee of an Auction Perpetual Lease or a Workers Home Perpetual Lease, the terms of any such lease must provide for the lessee to be responsible for the payment of rates and charges and the lessee must be granted title to the land in fee simple at the conclusion of the lease or </w:t>
            </w:r>
          </w:p>
          <w:p w14:paraId="79E1E390" w14:textId="77777777" w:rsidR="008C06EA" w:rsidRPr="00D80DC8" w:rsidRDefault="008C06EA" w:rsidP="005054BE">
            <w:pPr>
              <w:numPr>
                <w:ilvl w:val="0"/>
                <w:numId w:val="101"/>
              </w:numPr>
              <w:tabs>
                <w:tab w:val="left" w:pos="720"/>
              </w:tabs>
              <w:contextualSpacing/>
              <w:jc w:val="left"/>
              <w:rPr>
                <w:rFonts w:ascii="Times New Roman" w:eastAsia="Calibri" w:hAnsi="Times New Roman"/>
                <w:color w:val="000000" w:themeColor="text1"/>
              </w:rPr>
            </w:pPr>
            <w:r w:rsidRPr="00D80DC8">
              <w:rPr>
                <w:rFonts w:ascii="Times New Roman" w:eastAsia="Calibri" w:hAnsi="Times New Roman"/>
                <w:color w:val="000000" w:themeColor="text1"/>
                <w:lang w:val="en-US"/>
              </w:rPr>
              <w:t xml:space="preserve">a resident under a </w:t>
            </w:r>
            <w:r w:rsidRPr="00D80DC8">
              <w:rPr>
                <w:rFonts w:ascii="Times New Roman" w:eastAsia="Calibri" w:hAnsi="Times New Roman"/>
                <w:b/>
                <w:i/>
                <w:color w:val="000000" w:themeColor="text1"/>
                <w:lang w:val="en-US"/>
              </w:rPr>
              <w:t>special disability trust</w:t>
            </w:r>
            <w:r w:rsidRPr="00D80DC8">
              <w:rPr>
                <w:rFonts w:ascii="Times New Roman" w:eastAsia="Calibri" w:hAnsi="Times New Roman"/>
                <w:color w:val="000000" w:themeColor="text1"/>
                <w:lang w:val="en-US"/>
              </w:rPr>
              <w:t>.</w:t>
            </w:r>
          </w:p>
          <w:p w14:paraId="69E3F87B" w14:textId="77777777" w:rsidR="008C06EA" w:rsidRPr="00D80DC8" w:rsidRDefault="008C06EA" w:rsidP="004D3C01">
            <w:pPr>
              <w:jc w:val="left"/>
              <w:rPr>
                <w:rFonts w:ascii="Times New Roman" w:eastAsia="Calibri" w:hAnsi="Times New Roman"/>
                <w:color w:val="000000" w:themeColor="text1"/>
              </w:rPr>
            </w:pPr>
          </w:p>
        </w:tc>
      </w:tr>
      <w:tr w:rsidR="008C06EA" w:rsidRPr="00D80DC8" w14:paraId="5E8CAAD9" w14:textId="77777777" w:rsidTr="00C20B7A">
        <w:trPr>
          <w:cantSplit/>
        </w:trPr>
        <w:tc>
          <w:tcPr>
            <w:tcW w:w="0" w:type="auto"/>
            <w:hideMark/>
          </w:tcPr>
          <w:p w14:paraId="1803DB29" w14:textId="77777777" w:rsidR="008C06EA" w:rsidRPr="00D80DC8" w:rsidRDefault="008C06EA" w:rsidP="004D3C01">
            <w:pPr>
              <w:jc w:val="left"/>
              <w:rPr>
                <w:rFonts w:ascii="Times New Roman" w:eastAsia="Calibri" w:hAnsi="Times New Roman"/>
                <w:bCs/>
                <w:iCs/>
                <w:color w:val="000000" w:themeColor="text1"/>
              </w:rPr>
            </w:pPr>
          </w:p>
          <w:p w14:paraId="66FB6B90"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owner occupied multi-residence</w:t>
            </w:r>
          </w:p>
        </w:tc>
        <w:tc>
          <w:tcPr>
            <w:tcW w:w="0" w:type="auto"/>
          </w:tcPr>
          <w:p w14:paraId="565A71F1" w14:textId="77777777" w:rsidR="008C06EA" w:rsidRPr="00D80DC8" w:rsidRDefault="008C06EA" w:rsidP="004D3C01">
            <w:pPr>
              <w:jc w:val="left"/>
              <w:rPr>
                <w:rFonts w:ascii="Times New Roman" w:eastAsia="Calibri" w:hAnsi="Times New Roman"/>
                <w:color w:val="000000" w:themeColor="text1"/>
              </w:rPr>
            </w:pPr>
          </w:p>
          <w:p w14:paraId="66D20357" w14:textId="77777777" w:rsidR="008C06EA" w:rsidRPr="00D80DC8" w:rsidRDefault="008C06EA" w:rsidP="004D3C01">
            <w:pPr>
              <w:jc w:val="left"/>
              <w:rPr>
                <w:rFonts w:ascii="Times New Roman" w:eastAsia="Calibri" w:hAnsi="Times New Roman"/>
                <w:color w:val="000000" w:themeColor="text1"/>
              </w:rPr>
            </w:pPr>
            <w:r w:rsidRPr="00D80DC8">
              <w:rPr>
                <w:rFonts w:ascii="Times New Roman" w:eastAsia="Calibri" w:hAnsi="Times New Roman"/>
                <w:color w:val="000000" w:themeColor="text1"/>
              </w:rPr>
              <w:t xml:space="preserve">means land which by its physical attributes would otherwise constitute a </w:t>
            </w:r>
            <w:r w:rsidRPr="00D80DC8">
              <w:rPr>
                <w:rFonts w:ascii="Times New Roman" w:eastAsia="Calibri" w:hAnsi="Times New Roman"/>
                <w:b/>
                <w:i/>
                <w:color w:val="000000" w:themeColor="text1"/>
              </w:rPr>
              <w:t>multiple dwelling</w:t>
            </w:r>
            <w:r w:rsidRPr="00D80DC8">
              <w:rPr>
                <w:rFonts w:ascii="Times New Roman" w:eastAsia="Calibri" w:hAnsi="Times New Roman"/>
                <w:color w:val="000000" w:themeColor="text1"/>
              </w:rPr>
              <w:t xml:space="preserve"> but:</w:t>
            </w:r>
          </w:p>
          <w:p w14:paraId="21D703D0" w14:textId="77777777" w:rsidR="008C06EA" w:rsidRPr="00D80DC8" w:rsidRDefault="008C06EA" w:rsidP="005054BE">
            <w:pPr>
              <w:numPr>
                <w:ilvl w:val="0"/>
                <w:numId w:val="65"/>
              </w:numPr>
              <w:tabs>
                <w:tab w:val="left" w:pos="720"/>
              </w:tabs>
              <w:contextualSpacing/>
              <w:jc w:val="left"/>
              <w:rPr>
                <w:rFonts w:ascii="Times New Roman" w:eastAsia="Calibri" w:hAnsi="Times New Roman"/>
                <w:color w:val="000000" w:themeColor="text1"/>
              </w:rPr>
            </w:pPr>
            <w:r w:rsidRPr="00D80DC8">
              <w:rPr>
                <w:rFonts w:ascii="Times New Roman" w:eastAsia="Calibri" w:hAnsi="Times New Roman"/>
                <w:color w:val="000000" w:themeColor="text1"/>
              </w:rPr>
              <w:t xml:space="preserve">is held in </w:t>
            </w:r>
            <w:r w:rsidRPr="00D80DC8">
              <w:rPr>
                <w:rFonts w:ascii="Times New Roman" w:eastAsia="Calibri" w:hAnsi="Times New Roman"/>
                <w:b/>
                <w:bCs/>
                <w:i/>
                <w:iCs/>
                <w:color w:val="000000" w:themeColor="text1"/>
              </w:rPr>
              <w:t>private ownership</w:t>
            </w:r>
            <w:r w:rsidRPr="00D80DC8">
              <w:rPr>
                <w:rFonts w:ascii="Times New Roman" w:eastAsia="Calibri" w:hAnsi="Times New Roman"/>
                <w:color w:val="000000" w:themeColor="text1"/>
              </w:rPr>
              <w:t xml:space="preserve"> and</w:t>
            </w:r>
          </w:p>
          <w:p w14:paraId="50BA08EB" w14:textId="77777777" w:rsidR="008C06EA" w:rsidRPr="00D80DC8" w:rsidRDefault="008C06EA" w:rsidP="005054BE">
            <w:pPr>
              <w:numPr>
                <w:ilvl w:val="0"/>
                <w:numId w:val="65"/>
              </w:numPr>
              <w:tabs>
                <w:tab w:val="left" w:pos="720"/>
              </w:tabs>
              <w:contextualSpacing/>
              <w:jc w:val="left"/>
              <w:rPr>
                <w:rFonts w:ascii="Times New Roman" w:eastAsia="Calibri" w:hAnsi="Times New Roman"/>
                <w:color w:val="000000" w:themeColor="text1"/>
              </w:rPr>
            </w:pPr>
            <w:r w:rsidRPr="00D80DC8">
              <w:rPr>
                <w:rFonts w:ascii="Times New Roman" w:eastAsia="Calibri" w:hAnsi="Times New Roman"/>
                <w:color w:val="000000" w:themeColor="text1"/>
              </w:rPr>
              <w:t xml:space="preserve">lawfully comprises no more than two </w:t>
            </w:r>
            <w:r w:rsidRPr="00D80DC8">
              <w:rPr>
                <w:rFonts w:ascii="Times New Roman" w:eastAsia="Calibri" w:hAnsi="Times New Roman"/>
                <w:b/>
                <w:bCs/>
                <w:i/>
                <w:iCs/>
                <w:color w:val="000000" w:themeColor="text1"/>
              </w:rPr>
              <w:t>dwellings</w:t>
            </w:r>
            <w:r w:rsidRPr="00D80DC8">
              <w:rPr>
                <w:rFonts w:ascii="Times New Roman" w:eastAsia="Calibri" w:hAnsi="Times New Roman"/>
                <w:color w:val="000000" w:themeColor="text1"/>
              </w:rPr>
              <w:t xml:space="preserve">, where one </w:t>
            </w:r>
            <w:r w:rsidRPr="00D80DC8">
              <w:rPr>
                <w:rFonts w:ascii="Times New Roman" w:eastAsia="Calibri" w:hAnsi="Times New Roman"/>
                <w:b/>
                <w:bCs/>
                <w:i/>
                <w:iCs/>
                <w:color w:val="000000" w:themeColor="text1"/>
              </w:rPr>
              <w:t xml:space="preserve">dwelling </w:t>
            </w:r>
            <w:r w:rsidRPr="00D80DC8">
              <w:rPr>
                <w:rFonts w:ascii="Times New Roman" w:eastAsia="Calibri" w:hAnsi="Times New Roman"/>
                <w:color w:val="000000" w:themeColor="text1"/>
              </w:rPr>
              <w:t xml:space="preserve">is used as an </w:t>
            </w:r>
            <w:r w:rsidRPr="00D80DC8">
              <w:rPr>
                <w:rFonts w:ascii="Times New Roman" w:eastAsia="Calibri" w:hAnsi="Times New Roman"/>
                <w:b/>
                <w:bCs/>
                <w:i/>
                <w:iCs/>
                <w:color w:val="000000" w:themeColor="text1"/>
              </w:rPr>
              <w:t>owner occupied residence</w:t>
            </w:r>
            <w:r w:rsidRPr="00D80DC8">
              <w:rPr>
                <w:rFonts w:ascii="Times New Roman" w:eastAsia="Calibri" w:hAnsi="Times New Roman"/>
                <w:color w:val="000000" w:themeColor="text1"/>
              </w:rPr>
              <w:t xml:space="preserve"> and the other </w:t>
            </w:r>
            <w:r w:rsidRPr="00D80DC8">
              <w:rPr>
                <w:rFonts w:ascii="Times New Roman" w:eastAsia="Calibri" w:hAnsi="Times New Roman"/>
                <w:b/>
                <w:bCs/>
                <w:i/>
                <w:iCs/>
                <w:color w:val="000000" w:themeColor="text1"/>
              </w:rPr>
              <w:t>dwelling</w:t>
            </w:r>
            <w:r w:rsidRPr="00D80DC8">
              <w:rPr>
                <w:rFonts w:ascii="Times New Roman" w:eastAsia="Calibri" w:hAnsi="Times New Roman"/>
                <w:color w:val="000000" w:themeColor="text1"/>
              </w:rPr>
              <w:t xml:space="preserve"> is occupied by the </w:t>
            </w:r>
            <w:r w:rsidRPr="00D80DC8">
              <w:rPr>
                <w:rFonts w:ascii="Times New Roman" w:eastAsia="Calibri" w:hAnsi="Times New Roman"/>
                <w:b/>
                <w:i/>
                <w:color w:val="000000" w:themeColor="text1"/>
              </w:rPr>
              <w:t>owner</w:t>
            </w:r>
            <w:r w:rsidRPr="00D80DC8">
              <w:rPr>
                <w:rFonts w:ascii="Times New Roman" w:eastAsia="Calibri" w:hAnsi="Times New Roman"/>
                <w:color w:val="000000" w:themeColor="text1"/>
              </w:rPr>
              <w:t xml:space="preserve"> or a </w:t>
            </w:r>
            <w:r w:rsidRPr="00D80DC8">
              <w:rPr>
                <w:rFonts w:ascii="Times New Roman" w:eastAsia="Calibri" w:hAnsi="Times New Roman"/>
                <w:b/>
                <w:bCs/>
                <w:i/>
                <w:iCs/>
                <w:color w:val="000000" w:themeColor="text1"/>
              </w:rPr>
              <w:t>family member</w:t>
            </w:r>
            <w:r w:rsidRPr="00D80DC8">
              <w:rPr>
                <w:rFonts w:ascii="Times New Roman" w:eastAsia="Calibri" w:hAnsi="Times New Roman"/>
                <w:color w:val="000000" w:themeColor="text1"/>
              </w:rPr>
              <w:t xml:space="preserve"> of the </w:t>
            </w:r>
            <w:r w:rsidRPr="00D80DC8">
              <w:rPr>
                <w:rFonts w:ascii="Times New Roman" w:eastAsia="Calibri" w:hAnsi="Times New Roman"/>
                <w:b/>
                <w:bCs/>
                <w:i/>
                <w:iCs/>
                <w:color w:val="000000" w:themeColor="text1"/>
              </w:rPr>
              <w:t>owner</w:t>
            </w:r>
            <w:r w:rsidRPr="00D80DC8">
              <w:rPr>
                <w:rFonts w:ascii="Times New Roman" w:eastAsia="Calibri" w:hAnsi="Times New Roman"/>
                <w:color w:val="000000" w:themeColor="text1"/>
              </w:rPr>
              <w:t xml:space="preserve"> and</w:t>
            </w:r>
          </w:p>
          <w:p w14:paraId="0BF50EB8" w14:textId="77777777" w:rsidR="008C06EA" w:rsidRPr="00D80DC8" w:rsidRDefault="008C06EA" w:rsidP="005054BE">
            <w:pPr>
              <w:numPr>
                <w:ilvl w:val="0"/>
                <w:numId w:val="65"/>
              </w:numPr>
              <w:tabs>
                <w:tab w:val="left" w:pos="720"/>
              </w:tabs>
              <w:contextualSpacing/>
              <w:jc w:val="left"/>
              <w:rPr>
                <w:rFonts w:ascii="Times New Roman" w:eastAsia="Calibri" w:hAnsi="Times New Roman"/>
                <w:color w:val="000000" w:themeColor="text1"/>
              </w:rPr>
            </w:pPr>
            <w:r w:rsidRPr="00D80DC8">
              <w:rPr>
                <w:rFonts w:ascii="Times New Roman" w:eastAsia="Calibri" w:hAnsi="Times New Roman"/>
                <w:color w:val="000000" w:themeColor="text1"/>
              </w:rPr>
              <w:t xml:space="preserve">is not subject to a residential tenancy agreement between the </w:t>
            </w:r>
            <w:r w:rsidRPr="00D80DC8">
              <w:rPr>
                <w:rFonts w:ascii="Times New Roman" w:eastAsia="Calibri" w:hAnsi="Times New Roman"/>
                <w:b/>
                <w:bCs/>
                <w:i/>
                <w:iCs/>
                <w:color w:val="000000" w:themeColor="text1"/>
              </w:rPr>
              <w:t>owner</w:t>
            </w:r>
            <w:r w:rsidRPr="00D80DC8">
              <w:rPr>
                <w:rFonts w:ascii="Times New Roman" w:eastAsia="Calibri" w:hAnsi="Times New Roman"/>
                <w:color w:val="000000" w:themeColor="text1"/>
              </w:rPr>
              <w:t xml:space="preserve"> and the </w:t>
            </w:r>
            <w:r w:rsidRPr="00D80DC8">
              <w:rPr>
                <w:rFonts w:ascii="Times New Roman" w:eastAsia="Calibri" w:hAnsi="Times New Roman"/>
                <w:b/>
                <w:bCs/>
                <w:i/>
                <w:iCs/>
                <w:color w:val="000000" w:themeColor="text1"/>
              </w:rPr>
              <w:t>family member</w:t>
            </w:r>
            <w:r w:rsidRPr="00D80DC8">
              <w:rPr>
                <w:rFonts w:ascii="Times New Roman" w:eastAsia="Calibri" w:hAnsi="Times New Roman"/>
                <w:color w:val="000000" w:themeColor="text1"/>
              </w:rPr>
              <w:t xml:space="preserve"> occupying the second </w:t>
            </w:r>
            <w:r w:rsidRPr="00D80DC8">
              <w:rPr>
                <w:rFonts w:ascii="Times New Roman" w:eastAsia="Calibri" w:hAnsi="Times New Roman"/>
                <w:b/>
                <w:bCs/>
                <w:i/>
                <w:iCs/>
                <w:color w:val="000000" w:themeColor="text1"/>
              </w:rPr>
              <w:t>dwelling</w:t>
            </w:r>
            <w:r w:rsidRPr="00D80DC8">
              <w:rPr>
                <w:rFonts w:ascii="Times New Roman" w:eastAsia="Calibri" w:hAnsi="Times New Roman"/>
                <w:color w:val="000000" w:themeColor="text1"/>
              </w:rPr>
              <w:t>.</w:t>
            </w:r>
          </w:p>
          <w:p w14:paraId="5342592C" w14:textId="77777777" w:rsidR="008C06EA" w:rsidRPr="00D80DC8" w:rsidRDefault="008C06EA" w:rsidP="004D3C01">
            <w:pPr>
              <w:jc w:val="left"/>
              <w:rPr>
                <w:rFonts w:ascii="Times New Roman" w:eastAsia="Calibri" w:hAnsi="Times New Roman"/>
                <w:color w:val="000000" w:themeColor="text1"/>
                <w:lang w:eastAsia="en-US"/>
              </w:rPr>
            </w:pPr>
          </w:p>
          <w:p w14:paraId="3363CCE5"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In the case of multiple </w:t>
            </w:r>
            <w:r w:rsidRPr="00D80DC8">
              <w:rPr>
                <w:rFonts w:ascii="Times New Roman" w:eastAsia="Calibri" w:hAnsi="Times New Roman"/>
                <w:b/>
                <w:i/>
                <w:color w:val="000000" w:themeColor="text1"/>
                <w:lang w:eastAsia="en-US"/>
              </w:rPr>
              <w:t>owners</w:t>
            </w:r>
            <w:r w:rsidRPr="00D80DC8">
              <w:rPr>
                <w:rFonts w:ascii="Times New Roman" w:eastAsia="Calibri" w:hAnsi="Times New Roman"/>
                <w:color w:val="000000" w:themeColor="text1"/>
                <w:lang w:eastAsia="en-US"/>
              </w:rPr>
              <w:t xml:space="preserve">, each </w:t>
            </w:r>
            <w:r w:rsidRPr="00D80DC8">
              <w:rPr>
                <w:rFonts w:ascii="Times New Roman" w:eastAsia="Calibri" w:hAnsi="Times New Roman"/>
                <w:b/>
                <w:bCs/>
                <w:i/>
                <w:iCs/>
                <w:color w:val="000000" w:themeColor="text1"/>
                <w:lang w:eastAsia="en-US"/>
              </w:rPr>
              <w:t>dwelling</w:t>
            </w:r>
            <w:r w:rsidRPr="00D80DC8">
              <w:rPr>
                <w:rFonts w:ascii="Times New Roman" w:eastAsia="Calibri" w:hAnsi="Times New Roman"/>
                <w:color w:val="000000" w:themeColor="text1"/>
                <w:lang w:eastAsia="en-US"/>
              </w:rPr>
              <w:t xml:space="preserve"> may be occupied by an </w:t>
            </w:r>
            <w:r w:rsidRPr="00D80DC8">
              <w:rPr>
                <w:rFonts w:ascii="Times New Roman" w:eastAsia="Calibri" w:hAnsi="Times New Roman"/>
                <w:b/>
                <w:i/>
                <w:color w:val="000000" w:themeColor="text1"/>
                <w:lang w:eastAsia="en-US"/>
              </w:rPr>
              <w:t>owner</w:t>
            </w:r>
            <w:r w:rsidRPr="00D80DC8">
              <w:rPr>
                <w:rFonts w:ascii="Times New Roman" w:eastAsia="Calibri" w:hAnsi="Times New Roman"/>
                <w:color w:val="000000" w:themeColor="text1"/>
                <w:lang w:eastAsia="en-US"/>
              </w:rPr>
              <w:t xml:space="preserve"> of the land.</w:t>
            </w:r>
          </w:p>
          <w:p w14:paraId="16B833DA" w14:textId="77777777" w:rsidR="008C06EA" w:rsidRPr="00D80DC8" w:rsidRDefault="008C06EA" w:rsidP="004D3C01">
            <w:pPr>
              <w:jc w:val="left"/>
              <w:rPr>
                <w:rFonts w:ascii="Times New Roman" w:eastAsia="Calibri" w:hAnsi="Times New Roman"/>
                <w:color w:val="000000" w:themeColor="text1"/>
                <w:lang w:eastAsia="en-US"/>
              </w:rPr>
            </w:pPr>
          </w:p>
          <w:p w14:paraId="33A9F0B0"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Land will only meet this definition if the </w:t>
            </w:r>
            <w:r w:rsidRPr="00D80DC8">
              <w:rPr>
                <w:rFonts w:ascii="Times New Roman" w:eastAsia="Calibri" w:hAnsi="Times New Roman"/>
                <w:b/>
                <w:bCs/>
                <w:i/>
                <w:iCs/>
                <w:color w:val="000000" w:themeColor="text1"/>
                <w:lang w:eastAsia="en-US"/>
              </w:rPr>
              <w:t>owner</w:t>
            </w:r>
            <w:r w:rsidRPr="00D80DC8">
              <w:rPr>
                <w:rFonts w:ascii="Times New Roman" w:eastAsia="Calibri" w:hAnsi="Times New Roman"/>
                <w:color w:val="000000" w:themeColor="text1"/>
                <w:lang w:eastAsia="en-US"/>
              </w:rPr>
              <w:t xml:space="preserve"> makes a written application to Council and Council approves that application on the basis that the land meets the definition of an </w:t>
            </w:r>
            <w:r w:rsidRPr="00D80DC8">
              <w:rPr>
                <w:rFonts w:ascii="Times New Roman" w:eastAsia="Calibri" w:hAnsi="Times New Roman"/>
                <w:b/>
                <w:bCs/>
                <w:i/>
                <w:iCs/>
                <w:color w:val="000000" w:themeColor="text1"/>
                <w:lang w:eastAsia="en-US"/>
              </w:rPr>
              <w:t>owner occupied multi-residence</w:t>
            </w:r>
            <w:r w:rsidRPr="00D80DC8">
              <w:rPr>
                <w:rFonts w:ascii="Times New Roman" w:eastAsia="Calibri" w:hAnsi="Times New Roman"/>
                <w:color w:val="000000" w:themeColor="text1"/>
                <w:lang w:eastAsia="en-US"/>
              </w:rPr>
              <w:t>.</w:t>
            </w:r>
          </w:p>
          <w:p w14:paraId="19835626"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75ABC3F1" w14:textId="77777777" w:rsidTr="00356D39">
        <w:trPr>
          <w:cantSplit/>
        </w:trPr>
        <w:tc>
          <w:tcPr>
            <w:tcW w:w="0" w:type="auto"/>
            <w:hideMark/>
          </w:tcPr>
          <w:p w14:paraId="558325C4"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lastRenderedPageBreak/>
              <w:t>owner occupied residence</w:t>
            </w:r>
          </w:p>
        </w:tc>
        <w:tc>
          <w:tcPr>
            <w:tcW w:w="0" w:type="auto"/>
          </w:tcPr>
          <w:p w14:paraId="234CAF5D"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a </w:t>
            </w:r>
            <w:r w:rsidRPr="00D80DC8">
              <w:rPr>
                <w:rFonts w:ascii="Times New Roman" w:eastAsia="Calibri" w:hAnsi="Times New Roman"/>
                <w:b/>
                <w:i/>
                <w:color w:val="000000" w:themeColor="text1"/>
                <w:lang w:eastAsia="en-US"/>
              </w:rPr>
              <w:t>dwelling</w:t>
            </w:r>
            <w:r w:rsidRPr="00D80DC8">
              <w:rPr>
                <w:rFonts w:ascii="Times New Roman" w:eastAsia="Calibri" w:hAnsi="Times New Roman"/>
                <w:bCs/>
                <w:iCs/>
                <w:color w:val="000000" w:themeColor="text1"/>
                <w:lang w:eastAsia="en-US"/>
              </w:rPr>
              <w:t xml:space="preserve"> </w:t>
            </w:r>
            <w:r w:rsidRPr="00D80DC8">
              <w:rPr>
                <w:rFonts w:ascii="Times New Roman" w:eastAsia="Calibri" w:hAnsi="Times New Roman"/>
                <w:color w:val="000000" w:themeColor="text1"/>
                <w:lang w:eastAsia="en-US"/>
              </w:rPr>
              <w:t xml:space="preserve">that is the main place of residence of at least one person who constitutes the </w:t>
            </w:r>
            <w:r w:rsidRPr="00D80DC8">
              <w:rPr>
                <w:rFonts w:ascii="Times New Roman" w:eastAsia="Calibri" w:hAnsi="Times New Roman"/>
                <w:b/>
                <w:i/>
                <w:iCs/>
                <w:color w:val="000000" w:themeColor="text1"/>
                <w:lang w:eastAsia="en-US"/>
              </w:rPr>
              <w:t>owner</w:t>
            </w:r>
            <w:r w:rsidRPr="00D80DC8">
              <w:rPr>
                <w:rFonts w:ascii="Times New Roman" w:eastAsia="Calibri" w:hAnsi="Times New Roman"/>
                <w:color w:val="000000" w:themeColor="text1"/>
                <w:lang w:eastAsia="en-US"/>
              </w:rPr>
              <w:t xml:space="preserve"> and conforms to but does not exceed the conditions set out in column 2 of the table at section </w:t>
            </w:r>
            <w:r w:rsidRPr="00D80DC8">
              <w:rPr>
                <w:rFonts w:ascii="Times New Roman" w:eastAsia="Calibri" w:hAnsi="Times New Roman"/>
                <w:bCs/>
                <w:color w:val="000000" w:themeColor="text1"/>
                <w:lang w:eastAsia="en-US"/>
              </w:rPr>
              <w:t>15.6 of this resolution and</w:t>
            </w:r>
            <w:r w:rsidRPr="00D80DC8">
              <w:rPr>
                <w:rFonts w:ascii="Times New Roman" w:eastAsia="Calibri" w:hAnsi="Times New Roman"/>
                <w:color w:val="000000" w:themeColor="text1"/>
                <w:lang w:eastAsia="en-US"/>
              </w:rPr>
              <w:t>:</w:t>
            </w:r>
          </w:p>
          <w:p w14:paraId="4FF0507C"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(a)</w:t>
            </w:r>
            <w:r w:rsidRPr="00D80DC8">
              <w:rPr>
                <w:rFonts w:ascii="Times New Roman" w:hAnsi="Times New Roman"/>
                <w:color w:val="000000" w:themeColor="text1"/>
                <w:lang w:eastAsia="en-US"/>
              </w:rPr>
              <w:tab/>
              <w:t>includes land that:</w:t>
            </w:r>
          </w:p>
          <w:p w14:paraId="514C8CBF"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w:t>
            </w:r>
            <w:r w:rsidRPr="00D80DC8">
              <w:rPr>
                <w:rFonts w:ascii="Times New Roman" w:hAnsi="Times New Roman"/>
                <w:color w:val="000000" w:themeColor="text1"/>
                <w:lang w:eastAsia="en-US"/>
              </w:rPr>
              <w:tab/>
              <w:t xml:space="preserve">also contains a </w:t>
            </w:r>
            <w:r w:rsidRPr="00D80DC8">
              <w:rPr>
                <w:rFonts w:ascii="Times New Roman" w:hAnsi="Times New Roman"/>
                <w:b/>
                <w:bCs/>
                <w:i/>
                <w:iCs/>
                <w:color w:val="000000" w:themeColor="text1"/>
                <w:lang w:eastAsia="en-US"/>
              </w:rPr>
              <w:t>family occupied secondary dwelling</w:t>
            </w:r>
            <w:r w:rsidRPr="00D80DC8">
              <w:rPr>
                <w:rFonts w:ascii="Times New Roman" w:hAnsi="Times New Roman"/>
                <w:color w:val="000000" w:themeColor="text1"/>
                <w:lang w:eastAsia="en-US"/>
              </w:rPr>
              <w:t xml:space="preserve"> or</w:t>
            </w:r>
          </w:p>
          <w:p w14:paraId="00C06437" w14:textId="77777777" w:rsidR="008C06EA" w:rsidRPr="00D80DC8" w:rsidRDefault="008C06EA" w:rsidP="004D3C01">
            <w:pPr>
              <w:ind w:left="1440" w:hanging="720"/>
              <w:jc w:val="left"/>
              <w:rPr>
                <w:rFonts w:ascii="Times New Roman" w:hAnsi="Times New Roman"/>
                <w:bCs/>
                <w:iCs/>
                <w:color w:val="000000" w:themeColor="text1"/>
                <w:lang w:eastAsia="en-US"/>
              </w:rPr>
            </w:pPr>
            <w:r w:rsidRPr="00D80DC8">
              <w:rPr>
                <w:rFonts w:ascii="Times New Roman" w:hAnsi="Times New Roman"/>
                <w:color w:val="000000" w:themeColor="text1"/>
                <w:lang w:eastAsia="en-US"/>
              </w:rPr>
              <w:t>(ii)</w:t>
            </w:r>
            <w:r w:rsidRPr="00D80DC8">
              <w:rPr>
                <w:rFonts w:ascii="Times New Roman" w:hAnsi="Times New Roman"/>
                <w:color w:val="000000" w:themeColor="text1"/>
                <w:lang w:eastAsia="en-US"/>
              </w:rPr>
              <w:tab/>
              <w:t xml:space="preserve">is used as an </w:t>
            </w:r>
            <w:r w:rsidRPr="00D80DC8">
              <w:rPr>
                <w:rFonts w:ascii="Times New Roman" w:hAnsi="Times New Roman"/>
                <w:b/>
                <w:i/>
                <w:color w:val="000000" w:themeColor="text1"/>
                <w:lang w:eastAsia="en-US"/>
              </w:rPr>
              <w:t>owner occupied multi-residential</w:t>
            </w:r>
            <w:r w:rsidRPr="00D80DC8">
              <w:rPr>
                <w:rFonts w:ascii="Times New Roman" w:hAnsi="Times New Roman"/>
                <w:bCs/>
                <w:iCs/>
                <w:color w:val="000000" w:themeColor="text1"/>
                <w:lang w:eastAsia="en-US"/>
              </w:rPr>
              <w:t xml:space="preserve"> or </w:t>
            </w:r>
          </w:p>
          <w:p w14:paraId="6FD149E0" w14:textId="63351D8A" w:rsidR="008C06EA" w:rsidRPr="00D80DC8" w:rsidRDefault="008C06EA" w:rsidP="004D3C01">
            <w:pPr>
              <w:ind w:left="1440" w:hanging="720"/>
              <w:jc w:val="left"/>
              <w:rPr>
                <w:rFonts w:ascii="Times New Roman" w:hAnsi="Times New Roman"/>
                <w:bCs/>
                <w:iCs/>
                <w:color w:val="000000" w:themeColor="text1"/>
                <w:lang w:eastAsia="en-US"/>
              </w:rPr>
            </w:pPr>
            <w:r w:rsidRPr="00D80DC8">
              <w:rPr>
                <w:rFonts w:ascii="Times New Roman" w:hAnsi="Times New Roman"/>
                <w:bCs/>
                <w:iCs/>
                <w:color w:val="000000" w:themeColor="text1"/>
                <w:lang w:eastAsia="en-US"/>
              </w:rPr>
              <w:t>(iii)</w:t>
            </w:r>
            <w:r w:rsidRPr="00D80DC8">
              <w:rPr>
                <w:rFonts w:ascii="Times New Roman" w:hAnsi="Times New Roman"/>
                <w:bCs/>
                <w:iCs/>
                <w:color w:val="000000" w:themeColor="text1"/>
                <w:lang w:eastAsia="en-US"/>
              </w:rPr>
              <w:tab/>
              <w:t xml:space="preserve">would otherwise be the </w:t>
            </w:r>
            <w:r w:rsidRPr="00D80DC8">
              <w:rPr>
                <w:rFonts w:ascii="Times New Roman" w:hAnsi="Times New Roman"/>
                <w:b/>
                <w:i/>
                <w:color w:val="000000" w:themeColor="text1"/>
                <w:lang w:eastAsia="en-US"/>
              </w:rPr>
              <w:t>owner</w:t>
            </w:r>
            <w:r w:rsidR="007E58BA">
              <w:rPr>
                <w:rFonts w:ascii="Times New Roman" w:hAnsi="Times New Roman"/>
                <w:b/>
                <w:i/>
                <w:color w:val="000000" w:themeColor="text1"/>
                <w:lang w:eastAsia="en-US"/>
              </w:rPr>
              <w:t>’</w:t>
            </w:r>
            <w:r w:rsidRPr="00D80DC8">
              <w:rPr>
                <w:rFonts w:ascii="Times New Roman" w:hAnsi="Times New Roman"/>
                <w:b/>
                <w:i/>
                <w:color w:val="000000" w:themeColor="text1"/>
                <w:lang w:eastAsia="en-US"/>
              </w:rPr>
              <w:t>s</w:t>
            </w:r>
            <w:r w:rsidRPr="00D80DC8">
              <w:rPr>
                <w:rFonts w:ascii="Times New Roman" w:hAnsi="Times New Roman"/>
                <w:bCs/>
                <w:iCs/>
                <w:color w:val="000000" w:themeColor="text1"/>
                <w:lang w:eastAsia="en-US"/>
              </w:rPr>
              <w:t xml:space="preserve"> main place of residence but the </w:t>
            </w:r>
            <w:r w:rsidRPr="00D80DC8">
              <w:rPr>
                <w:rFonts w:ascii="Times New Roman" w:hAnsi="Times New Roman"/>
                <w:b/>
                <w:i/>
                <w:color w:val="000000" w:themeColor="text1"/>
                <w:lang w:eastAsia="en-US"/>
              </w:rPr>
              <w:t>owner</w:t>
            </w:r>
            <w:r w:rsidRPr="00D80DC8">
              <w:rPr>
                <w:rFonts w:ascii="Times New Roman" w:hAnsi="Times New Roman"/>
                <w:bCs/>
                <w:iCs/>
                <w:color w:val="000000" w:themeColor="text1"/>
                <w:lang w:eastAsia="en-US"/>
              </w:rPr>
              <w:t xml:space="preserve"> is incapable of occupancy due to ill or frail health and is domiciled in a care facility, provided that the </w:t>
            </w:r>
            <w:r w:rsidRPr="00D80DC8">
              <w:rPr>
                <w:rFonts w:ascii="Times New Roman" w:hAnsi="Times New Roman"/>
                <w:b/>
                <w:i/>
                <w:color w:val="000000" w:themeColor="text1"/>
                <w:lang w:eastAsia="en-US"/>
              </w:rPr>
              <w:t>dwelling</w:t>
            </w:r>
            <w:r w:rsidRPr="00D80DC8">
              <w:rPr>
                <w:rFonts w:ascii="Times New Roman" w:hAnsi="Times New Roman"/>
                <w:bCs/>
                <w:iCs/>
                <w:color w:val="000000" w:themeColor="text1"/>
                <w:lang w:eastAsia="en-US"/>
              </w:rPr>
              <w:t xml:space="preserve"> remains unoccupied by any other person.</w:t>
            </w:r>
          </w:p>
          <w:p w14:paraId="4B0C038C"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(b)</w:t>
            </w:r>
            <w:r w:rsidRPr="00D80DC8">
              <w:rPr>
                <w:rFonts w:ascii="Times New Roman" w:hAnsi="Times New Roman"/>
                <w:color w:val="000000" w:themeColor="text1"/>
                <w:lang w:eastAsia="en-US"/>
              </w:rPr>
              <w:tab/>
              <w:t>excludes land that:</w:t>
            </w:r>
          </w:p>
          <w:p w14:paraId="26F0E9E7"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w:t>
            </w:r>
            <w:r w:rsidRPr="00D80DC8">
              <w:rPr>
                <w:rFonts w:ascii="Times New Roman" w:hAnsi="Times New Roman"/>
                <w:color w:val="000000" w:themeColor="text1"/>
                <w:lang w:eastAsia="en-US"/>
              </w:rPr>
              <w:tab/>
              <w:t xml:space="preserve">contains </w:t>
            </w:r>
            <w:r w:rsidRPr="00D80DC8">
              <w:rPr>
                <w:rFonts w:ascii="Times New Roman" w:hAnsi="Times New Roman"/>
                <w:b/>
                <w:bCs/>
                <w:i/>
                <w:iCs/>
                <w:color w:val="000000" w:themeColor="text1"/>
                <w:lang w:eastAsia="en-US"/>
              </w:rPr>
              <w:t>non-residential improvements</w:t>
            </w:r>
          </w:p>
          <w:p w14:paraId="034A06CF"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(ii)</w:t>
            </w:r>
            <w:r w:rsidRPr="00D80DC8">
              <w:rPr>
                <w:rFonts w:ascii="Times New Roman" w:hAnsi="Times New Roman"/>
                <w:color w:val="000000" w:themeColor="text1"/>
                <w:lang w:eastAsia="en-US"/>
              </w:rPr>
              <w:tab/>
              <w:t xml:space="preserve">is not held in </w:t>
            </w:r>
            <w:r w:rsidRPr="00D80DC8">
              <w:rPr>
                <w:rFonts w:ascii="Times New Roman" w:hAnsi="Times New Roman"/>
                <w:b/>
                <w:bCs/>
                <w:i/>
                <w:iCs/>
                <w:color w:val="000000" w:themeColor="text1"/>
                <w:lang w:eastAsia="en-US"/>
              </w:rPr>
              <w:t xml:space="preserve">private ownership </w:t>
            </w:r>
            <w:r w:rsidRPr="00D80DC8">
              <w:rPr>
                <w:rFonts w:ascii="Times New Roman" w:hAnsi="Times New Roman"/>
                <w:color w:val="000000" w:themeColor="text1"/>
                <w:lang w:eastAsia="en-US"/>
              </w:rPr>
              <w:t>(whether in full or part)</w:t>
            </w:r>
          </w:p>
          <w:p w14:paraId="49F3D60A"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(iii)</w:t>
            </w:r>
            <w:r w:rsidRPr="00D80DC8">
              <w:rPr>
                <w:rFonts w:ascii="Times New Roman" w:hAnsi="Times New Roman"/>
                <w:color w:val="000000" w:themeColor="text1"/>
                <w:lang w:eastAsia="en-US"/>
              </w:rPr>
              <w:tab/>
              <w:t xml:space="preserve">is used for </w:t>
            </w:r>
            <w:r w:rsidRPr="00D80DC8">
              <w:rPr>
                <w:rFonts w:ascii="Times New Roman" w:hAnsi="Times New Roman"/>
                <w:b/>
                <w:bCs/>
                <w:i/>
                <w:iCs/>
                <w:color w:val="000000" w:themeColor="text1"/>
                <w:lang w:eastAsia="en-US"/>
              </w:rPr>
              <w:t>transitory accommodation purposes</w:t>
            </w:r>
          </w:p>
          <w:p w14:paraId="2A67293C" w14:textId="745488CF" w:rsidR="008C06EA" w:rsidRPr="00D80DC8" w:rsidRDefault="008C06EA" w:rsidP="004D3C01">
            <w:pPr>
              <w:ind w:left="1440" w:hanging="720"/>
              <w:jc w:val="left"/>
              <w:rPr>
                <w:rFonts w:ascii="Times New Roman" w:hAnsi="Times New Roman"/>
                <w:bCs/>
                <w:iCs/>
                <w:color w:val="000000" w:themeColor="text1"/>
                <w:lang w:eastAsia="en-US"/>
              </w:rPr>
            </w:pPr>
            <w:r w:rsidRPr="00D80DC8">
              <w:rPr>
                <w:rFonts w:ascii="Times New Roman" w:hAnsi="Times New Roman"/>
                <w:color w:val="000000" w:themeColor="text1"/>
                <w:lang w:eastAsia="en-US"/>
              </w:rPr>
              <w:t>(iv)</w:t>
            </w:r>
            <w:r w:rsidRPr="00D80DC8">
              <w:rPr>
                <w:rFonts w:ascii="Times New Roman" w:hAnsi="Times New Roman"/>
                <w:color w:val="000000" w:themeColor="text1"/>
                <w:lang w:eastAsia="en-US"/>
              </w:rPr>
              <w:tab/>
              <w:t>is vacant, whether permanently or temporarily (for more than 120</w:t>
            </w:r>
            <w:r w:rsidR="004D3C01">
              <w:rPr>
                <w:rFonts w:ascii="Times New Roman" w:hAnsi="Times New Roman"/>
                <w:color w:val="000000" w:themeColor="text1"/>
                <w:lang w:eastAsia="en-US"/>
              </w:rPr>
              <w:t> </w:t>
            </w:r>
            <w:r w:rsidRPr="00D80DC8">
              <w:rPr>
                <w:rFonts w:ascii="Times New Roman" w:hAnsi="Times New Roman"/>
                <w:color w:val="000000" w:themeColor="text1"/>
                <w:lang w:eastAsia="en-US"/>
              </w:rPr>
              <w:t xml:space="preserve">days of the </w:t>
            </w:r>
            <w:r w:rsidRPr="00D80DC8">
              <w:rPr>
                <w:rFonts w:ascii="Times New Roman" w:hAnsi="Times New Roman"/>
                <w:b/>
                <w:i/>
                <w:color w:val="000000" w:themeColor="text1"/>
                <w:lang w:eastAsia="en-US"/>
              </w:rPr>
              <w:t>financial year</w:t>
            </w:r>
            <w:r w:rsidRPr="00D80DC8">
              <w:rPr>
                <w:rFonts w:ascii="Times New Roman" w:hAnsi="Times New Roman"/>
                <w:bCs/>
                <w:iCs/>
                <w:color w:val="000000" w:themeColor="text1"/>
                <w:lang w:eastAsia="en-US"/>
              </w:rPr>
              <w:t>), including for the purpose of renovation or redevelopment, except where the land:</w:t>
            </w:r>
          </w:p>
          <w:p w14:paraId="52A5A6FB" w14:textId="77777777" w:rsidR="008C06EA" w:rsidRPr="00D80DC8" w:rsidRDefault="008C06EA" w:rsidP="004D3C01">
            <w:pPr>
              <w:ind w:left="2160" w:hanging="720"/>
              <w:jc w:val="left"/>
              <w:rPr>
                <w:rFonts w:ascii="Times New Roman" w:hAnsi="Times New Roman"/>
                <w:bCs/>
                <w:iCs/>
                <w:color w:val="000000" w:themeColor="text1"/>
                <w:lang w:eastAsia="en-US"/>
              </w:rPr>
            </w:pPr>
            <w:r w:rsidRPr="00D80DC8">
              <w:rPr>
                <w:rFonts w:ascii="Times New Roman" w:hAnsi="Times New Roman"/>
                <w:bCs/>
                <w:iCs/>
                <w:color w:val="000000" w:themeColor="text1"/>
                <w:lang w:eastAsia="en-US"/>
              </w:rPr>
              <w:t>(A)</w:t>
            </w:r>
            <w:r w:rsidRPr="00D80DC8">
              <w:rPr>
                <w:rFonts w:ascii="Times New Roman" w:hAnsi="Times New Roman"/>
                <w:bCs/>
                <w:iCs/>
                <w:color w:val="000000" w:themeColor="text1"/>
                <w:lang w:eastAsia="en-US"/>
              </w:rPr>
              <w:tab/>
              <w:t xml:space="preserve">being renovated or redeveloped remains the main place of residence of at least one person who constitutes the </w:t>
            </w:r>
            <w:r w:rsidRPr="00D80DC8">
              <w:rPr>
                <w:rFonts w:ascii="Times New Roman" w:hAnsi="Times New Roman"/>
                <w:b/>
                <w:i/>
                <w:color w:val="000000" w:themeColor="text1"/>
                <w:lang w:eastAsia="en-US"/>
              </w:rPr>
              <w:t>owner</w:t>
            </w:r>
            <w:r w:rsidRPr="00D80DC8">
              <w:rPr>
                <w:rFonts w:ascii="Times New Roman" w:hAnsi="Times New Roman"/>
                <w:bCs/>
                <w:iCs/>
                <w:color w:val="000000" w:themeColor="text1"/>
                <w:lang w:eastAsia="en-US"/>
              </w:rPr>
              <w:t xml:space="preserve"> and the </w:t>
            </w:r>
            <w:r w:rsidRPr="00D80DC8">
              <w:rPr>
                <w:rFonts w:ascii="Times New Roman" w:hAnsi="Times New Roman"/>
                <w:b/>
                <w:i/>
                <w:color w:val="000000" w:themeColor="text1"/>
                <w:lang w:eastAsia="en-US"/>
              </w:rPr>
              <w:t>owner</w:t>
            </w:r>
            <w:r w:rsidRPr="00D80DC8">
              <w:rPr>
                <w:rFonts w:ascii="Times New Roman" w:hAnsi="Times New Roman"/>
                <w:bCs/>
                <w:iCs/>
                <w:color w:val="000000" w:themeColor="text1"/>
                <w:lang w:eastAsia="en-US"/>
              </w:rPr>
              <w:t xml:space="preserve"> does not own any other land that the </w:t>
            </w:r>
            <w:r w:rsidRPr="00D80DC8">
              <w:rPr>
                <w:rFonts w:ascii="Times New Roman" w:hAnsi="Times New Roman"/>
                <w:b/>
                <w:i/>
                <w:color w:val="000000" w:themeColor="text1"/>
                <w:lang w:eastAsia="en-US"/>
              </w:rPr>
              <w:t>owner</w:t>
            </w:r>
            <w:r w:rsidRPr="00D80DC8">
              <w:rPr>
                <w:rFonts w:ascii="Times New Roman" w:hAnsi="Times New Roman"/>
                <w:bCs/>
                <w:iCs/>
                <w:color w:val="000000" w:themeColor="text1"/>
                <w:lang w:eastAsia="en-US"/>
              </w:rPr>
              <w:t xml:space="preserve"> is claiming is their main place of residence or</w:t>
            </w:r>
          </w:p>
          <w:p w14:paraId="3803D043" w14:textId="6C57A240" w:rsidR="008C06EA" w:rsidRPr="00D80DC8" w:rsidRDefault="008C06EA" w:rsidP="004D3C01">
            <w:pPr>
              <w:ind w:left="2160" w:hanging="720"/>
              <w:jc w:val="left"/>
              <w:rPr>
                <w:rFonts w:ascii="Times New Roman" w:hAnsi="Times New Roman"/>
                <w:bCs/>
                <w:color w:val="000000" w:themeColor="text1"/>
                <w:lang w:eastAsia="en-US"/>
              </w:rPr>
            </w:pPr>
            <w:r w:rsidRPr="00D80DC8">
              <w:rPr>
                <w:rFonts w:ascii="Times New Roman" w:hAnsi="Times New Roman"/>
                <w:bCs/>
                <w:iCs/>
                <w:color w:val="000000" w:themeColor="text1"/>
                <w:lang w:eastAsia="en-US"/>
              </w:rPr>
              <w:t>(B)</w:t>
            </w:r>
            <w:r w:rsidRPr="00D80DC8">
              <w:rPr>
                <w:rFonts w:ascii="Times New Roman" w:hAnsi="Times New Roman"/>
                <w:bCs/>
                <w:iCs/>
                <w:color w:val="000000" w:themeColor="text1"/>
                <w:lang w:eastAsia="en-US"/>
              </w:rPr>
              <w:tab/>
              <w:t xml:space="preserve">is vacant for a period longer than 120 consecutive days of the </w:t>
            </w:r>
            <w:r w:rsidRPr="00D80DC8">
              <w:rPr>
                <w:rFonts w:ascii="Times New Roman" w:hAnsi="Times New Roman"/>
                <w:b/>
                <w:i/>
                <w:color w:val="000000" w:themeColor="text1"/>
                <w:lang w:eastAsia="en-US"/>
              </w:rPr>
              <w:t>financial year</w:t>
            </w:r>
            <w:r w:rsidRPr="00D80DC8">
              <w:rPr>
                <w:rFonts w:ascii="Times New Roman" w:hAnsi="Times New Roman"/>
                <w:bCs/>
                <w:iCs/>
                <w:color w:val="000000" w:themeColor="text1"/>
                <w:lang w:eastAsia="en-US"/>
              </w:rPr>
              <w:t xml:space="preserve"> due to the </w:t>
            </w:r>
            <w:r w:rsidRPr="00D80DC8">
              <w:rPr>
                <w:rFonts w:ascii="Times New Roman" w:hAnsi="Times New Roman"/>
                <w:b/>
                <w:i/>
                <w:iCs/>
                <w:color w:val="000000" w:themeColor="text1"/>
                <w:lang w:eastAsia="en-US"/>
              </w:rPr>
              <w:t>owner</w:t>
            </w:r>
            <w:r w:rsidR="007E58BA">
              <w:rPr>
                <w:rFonts w:ascii="Times New Roman" w:hAnsi="Times New Roman"/>
                <w:b/>
                <w:i/>
                <w:iCs/>
                <w:color w:val="000000" w:themeColor="text1"/>
                <w:lang w:eastAsia="en-US"/>
              </w:rPr>
              <w:t>’</w:t>
            </w:r>
            <w:r w:rsidRPr="00D80DC8">
              <w:rPr>
                <w:rFonts w:ascii="Times New Roman" w:hAnsi="Times New Roman"/>
                <w:b/>
                <w:i/>
                <w:iCs/>
                <w:color w:val="000000" w:themeColor="text1"/>
                <w:lang w:eastAsia="en-US"/>
              </w:rPr>
              <w:t>s</w:t>
            </w:r>
            <w:r w:rsidRPr="00D80DC8">
              <w:rPr>
                <w:rFonts w:ascii="Times New Roman" w:hAnsi="Times New Roman"/>
                <w:bCs/>
                <w:color w:val="000000" w:themeColor="text1"/>
                <w:lang w:eastAsia="en-US"/>
              </w:rPr>
              <w:t xml:space="preserve"> absence on an extended holiday, provided that the land remains completely vacant for the entire period of the </w:t>
            </w:r>
            <w:r w:rsidRPr="00D80DC8">
              <w:rPr>
                <w:rFonts w:ascii="Times New Roman" w:hAnsi="Times New Roman"/>
                <w:b/>
                <w:i/>
                <w:iCs/>
                <w:color w:val="000000" w:themeColor="text1"/>
                <w:lang w:eastAsia="en-US"/>
              </w:rPr>
              <w:t>owner</w:t>
            </w:r>
            <w:r w:rsidR="007E58BA">
              <w:rPr>
                <w:rFonts w:ascii="Times New Roman" w:hAnsi="Times New Roman"/>
                <w:b/>
                <w:i/>
                <w:iCs/>
                <w:color w:val="000000" w:themeColor="text1"/>
                <w:lang w:eastAsia="en-US"/>
              </w:rPr>
              <w:t>’</w:t>
            </w:r>
            <w:r w:rsidRPr="00D80DC8">
              <w:rPr>
                <w:rFonts w:ascii="Times New Roman" w:hAnsi="Times New Roman"/>
                <w:b/>
                <w:i/>
                <w:iCs/>
                <w:color w:val="000000" w:themeColor="text1"/>
                <w:lang w:eastAsia="en-US"/>
              </w:rPr>
              <w:t>s</w:t>
            </w:r>
            <w:r w:rsidRPr="00D80DC8">
              <w:rPr>
                <w:rFonts w:ascii="Times New Roman" w:hAnsi="Times New Roman"/>
                <w:bCs/>
                <w:color w:val="000000" w:themeColor="text1"/>
                <w:lang w:eastAsia="en-US"/>
              </w:rPr>
              <w:t xml:space="preserve"> absence.</w:t>
            </w:r>
          </w:p>
          <w:p w14:paraId="05597575" w14:textId="77777777" w:rsidR="008C06EA" w:rsidRPr="00D80DC8" w:rsidRDefault="008C06EA" w:rsidP="004D3C01">
            <w:pPr>
              <w:jc w:val="left"/>
              <w:rPr>
                <w:rFonts w:ascii="Times New Roman" w:eastAsia="Calibri" w:hAnsi="Times New Roman"/>
                <w:color w:val="000000" w:themeColor="text1"/>
                <w:lang w:eastAsia="en-US"/>
              </w:rPr>
            </w:pPr>
          </w:p>
          <w:p w14:paraId="53FBB82F" w14:textId="6E813CBF"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In establishing whether land is the main place of residence of at least one person who constitutes the </w:t>
            </w:r>
            <w:r w:rsidRPr="00D80DC8">
              <w:rPr>
                <w:rFonts w:ascii="Times New Roman" w:eastAsia="Calibri" w:hAnsi="Times New Roman"/>
                <w:b/>
                <w:bCs/>
                <w:i/>
                <w:iCs/>
                <w:color w:val="000000" w:themeColor="text1"/>
                <w:lang w:eastAsia="en-US"/>
              </w:rPr>
              <w:t>owner</w:t>
            </w:r>
            <w:r w:rsidRPr="00D80DC8">
              <w:rPr>
                <w:rFonts w:ascii="Times New Roman" w:eastAsia="Calibri" w:hAnsi="Times New Roman"/>
                <w:color w:val="000000" w:themeColor="text1"/>
                <w:lang w:eastAsia="en-US"/>
              </w:rPr>
              <w:t xml:space="preserve">, Council may consider the </w:t>
            </w:r>
            <w:r w:rsidRPr="00D80DC8">
              <w:rPr>
                <w:rFonts w:ascii="Times New Roman" w:eastAsia="Calibri" w:hAnsi="Times New Roman"/>
                <w:b/>
                <w:i/>
                <w:color w:val="000000" w:themeColor="text1"/>
                <w:lang w:eastAsia="en-US"/>
              </w:rPr>
              <w:t>owner</w:t>
            </w:r>
            <w:r w:rsidR="007E58BA">
              <w:rPr>
                <w:rFonts w:ascii="Times New Roman" w:eastAsia="Calibri" w:hAnsi="Times New Roman"/>
                <w:b/>
                <w:i/>
                <w:color w:val="000000" w:themeColor="text1"/>
                <w:lang w:eastAsia="en-US"/>
              </w:rPr>
              <w:t>’</w:t>
            </w:r>
            <w:r w:rsidRPr="00D80DC8">
              <w:rPr>
                <w:rFonts w:ascii="Times New Roman" w:eastAsia="Calibri" w:hAnsi="Times New Roman"/>
                <w:b/>
                <w:i/>
                <w:color w:val="000000" w:themeColor="text1"/>
                <w:lang w:eastAsia="en-US"/>
              </w:rPr>
              <w:t>s</w:t>
            </w:r>
            <w:r w:rsidRPr="00D80DC8">
              <w:rPr>
                <w:rFonts w:ascii="Times New Roman" w:eastAsia="Calibri" w:hAnsi="Times New Roman"/>
                <w:color w:val="000000" w:themeColor="text1"/>
                <w:lang w:eastAsia="en-US"/>
              </w:rPr>
              <w:t xml:space="preserve"> declared address for electoral, taxation, government social security or national health registration purposes, or any other form of evidence deemed acceptable by Council.</w:t>
            </w:r>
          </w:p>
          <w:p w14:paraId="7AD5C321"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31460A49" w14:textId="77777777" w:rsidTr="00356D39">
        <w:trPr>
          <w:cantSplit/>
        </w:trPr>
        <w:tc>
          <w:tcPr>
            <w:tcW w:w="0" w:type="auto"/>
          </w:tcPr>
          <w:p w14:paraId="5988F799"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paid guest accommodation</w:t>
            </w:r>
          </w:p>
        </w:tc>
        <w:tc>
          <w:tcPr>
            <w:tcW w:w="0" w:type="auto"/>
          </w:tcPr>
          <w:p w14:paraId="768F9CF1"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accommodation provided </w:t>
            </w:r>
          </w:p>
          <w:p w14:paraId="7E84CD1F" w14:textId="77777777" w:rsidR="008C06EA" w:rsidRPr="00D80DC8" w:rsidRDefault="008C06EA" w:rsidP="005054BE">
            <w:pPr>
              <w:numPr>
                <w:ilvl w:val="0"/>
                <w:numId w:val="233"/>
              </w:num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in a residence AND</w:t>
            </w:r>
          </w:p>
          <w:p w14:paraId="47BE1CF7" w14:textId="77777777" w:rsidR="008C06EA" w:rsidRPr="00D80DC8" w:rsidRDefault="008C06EA" w:rsidP="005054BE">
            <w:pPr>
              <w:numPr>
                <w:ilvl w:val="0"/>
                <w:numId w:val="233"/>
              </w:num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on a short term basis for less than 42 nights AND</w:t>
            </w:r>
          </w:p>
          <w:p w14:paraId="636A0F90" w14:textId="77777777" w:rsidR="008C06EA" w:rsidRPr="00D80DC8" w:rsidRDefault="008C06EA" w:rsidP="005054BE">
            <w:pPr>
              <w:numPr>
                <w:ilvl w:val="0"/>
                <w:numId w:val="233"/>
              </w:num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where the accommodation is advertised AND</w:t>
            </w:r>
          </w:p>
          <w:p w14:paraId="76E3ED5D" w14:textId="77777777" w:rsidR="008C06EA" w:rsidRPr="00D80DC8" w:rsidRDefault="008C06EA" w:rsidP="005054BE">
            <w:pPr>
              <w:numPr>
                <w:ilvl w:val="0"/>
                <w:numId w:val="233"/>
              </w:num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to guests who are not normally resident in the home AND</w:t>
            </w:r>
          </w:p>
          <w:p w14:paraId="2115F1C3" w14:textId="77777777" w:rsidR="008C06EA" w:rsidRPr="00D80DC8" w:rsidRDefault="008C06EA" w:rsidP="005054BE">
            <w:pPr>
              <w:numPr>
                <w:ilvl w:val="0"/>
                <w:numId w:val="233"/>
              </w:num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for which payment is made.</w:t>
            </w:r>
          </w:p>
          <w:p w14:paraId="61E88BBF"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3620E5EB" w14:textId="77777777" w:rsidTr="00356D39">
        <w:trPr>
          <w:cantSplit/>
        </w:trPr>
        <w:tc>
          <w:tcPr>
            <w:tcW w:w="0" w:type="auto"/>
          </w:tcPr>
          <w:p w14:paraId="67055B93" w14:textId="77777777" w:rsidR="008C06EA" w:rsidRPr="00D80DC8" w:rsidRDefault="008C06EA" w:rsidP="004D3C01">
            <w:pPr>
              <w:jc w:val="left"/>
              <w:rPr>
                <w:rFonts w:ascii="Times New Roman" w:hAnsi="Times New Roman"/>
                <w:b/>
                <w:bCs/>
                <w:i/>
                <w:iCs/>
                <w:color w:val="000000" w:themeColor="text1"/>
              </w:rPr>
            </w:pPr>
            <w:r w:rsidRPr="00D80DC8">
              <w:rPr>
                <w:rFonts w:ascii="Times New Roman" w:hAnsi="Times New Roman"/>
                <w:b/>
                <w:bCs/>
                <w:i/>
                <w:iCs/>
                <w:color w:val="000000" w:themeColor="text1"/>
              </w:rPr>
              <w:t>practical completion</w:t>
            </w:r>
          </w:p>
        </w:tc>
        <w:tc>
          <w:tcPr>
            <w:tcW w:w="0" w:type="auto"/>
          </w:tcPr>
          <w:p w14:paraId="5396F410"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means:</w:t>
            </w:r>
          </w:p>
          <w:p w14:paraId="611DE599"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(a)</w:t>
            </w:r>
            <w:r w:rsidRPr="00D80DC8">
              <w:rPr>
                <w:rFonts w:ascii="Times New Roman" w:hAnsi="Times New Roman"/>
                <w:color w:val="000000" w:themeColor="text1"/>
                <w:lang w:eastAsia="en-US"/>
              </w:rPr>
              <w:tab/>
              <w:t>the day practical completion of the work is achieved, as worked out under a contract or</w:t>
            </w:r>
          </w:p>
          <w:p w14:paraId="52FE0BFA"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(b)</w:t>
            </w:r>
            <w:r w:rsidRPr="00D80DC8">
              <w:rPr>
                <w:rFonts w:ascii="Times New Roman" w:hAnsi="Times New Roman"/>
                <w:color w:val="000000" w:themeColor="text1"/>
                <w:lang w:eastAsia="en-US"/>
              </w:rPr>
              <w:tab/>
              <w:t>if a contract does not provide for the day practical completion of the work is achieved or reached—the day the work is completed:</w:t>
            </w:r>
          </w:p>
          <w:p w14:paraId="771E5726"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w:t>
            </w:r>
            <w:r w:rsidRPr="00D80DC8">
              <w:rPr>
                <w:rFonts w:ascii="Times New Roman" w:hAnsi="Times New Roman"/>
                <w:color w:val="000000" w:themeColor="text1"/>
                <w:lang w:eastAsia="en-US"/>
              </w:rPr>
              <w:tab/>
              <w:t>in compliance with the contract, including all plans and specifications for the work and all statutory requirements applying to the work; and</w:t>
            </w:r>
          </w:p>
          <w:p w14:paraId="62024B22"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(ii)</w:t>
            </w:r>
            <w:r w:rsidRPr="00D80DC8">
              <w:rPr>
                <w:rFonts w:ascii="Times New Roman" w:hAnsi="Times New Roman"/>
                <w:color w:val="000000" w:themeColor="text1"/>
                <w:lang w:eastAsia="en-US"/>
              </w:rPr>
              <w:tab/>
            </w:r>
            <w:r w:rsidRPr="00D80DC8">
              <w:rPr>
                <w:rFonts w:ascii="Times New Roman" w:hAnsi="Times New Roman"/>
                <w:color w:val="000000" w:themeColor="text1"/>
                <w:spacing w:val="-4"/>
                <w:lang w:eastAsia="en-US"/>
              </w:rPr>
              <w:t>without any defects or omissions, other than minor defects or minor omissions that will not unreasonably affect the intended use of the work.</w:t>
            </w:r>
          </w:p>
          <w:p w14:paraId="0D093AC9" w14:textId="77777777" w:rsidR="008C06EA" w:rsidRPr="00D80DC8" w:rsidRDefault="008C06EA" w:rsidP="004D3C01">
            <w:pPr>
              <w:jc w:val="left"/>
              <w:rPr>
                <w:rFonts w:ascii="Times New Roman" w:hAnsi="Times New Roman"/>
                <w:color w:val="000000" w:themeColor="text1"/>
                <w:lang w:eastAsia="en-US"/>
              </w:rPr>
            </w:pPr>
          </w:p>
        </w:tc>
      </w:tr>
      <w:tr w:rsidR="008C06EA" w:rsidRPr="00D80DC8" w14:paraId="3B35CB95" w14:textId="77777777" w:rsidTr="00356D39">
        <w:trPr>
          <w:cantSplit/>
        </w:trPr>
        <w:tc>
          <w:tcPr>
            <w:tcW w:w="0" w:type="auto"/>
            <w:hideMark/>
          </w:tcPr>
          <w:p w14:paraId="27214B5A"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hAnsi="Times New Roman"/>
                <w:b/>
                <w:bCs/>
                <w:i/>
                <w:iCs/>
                <w:color w:val="000000" w:themeColor="text1"/>
              </w:rPr>
              <w:t>predominant use</w:t>
            </w:r>
            <w:r w:rsidRPr="00D80DC8">
              <w:rPr>
                <w:rFonts w:ascii="Times New Roman" w:eastAsia="Calibri" w:hAnsi="Times New Roman"/>
                <w:b/>
                <w:i/>
                <w:color w:val="000000" w:themeColor="text1"/>
              </w:rPr>
              <w:t xml:space="preserve"> </w:t>
            </w:r>
          </w:p>
        </w:tc>
        <w:tc>
          <w:tcPr>
            <w:tcW w:w="0" w:type="auto"/>
          </w:tcPr>
          <w:p w14:paraId="43549383"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 xml:space="preserve">means the single use, or in the case of multiple uses the main use, for which in the opinion of Council the land is being used or could potentially be used by virtue of improvements or activities conducted upon the land. </w:t>
            </w:r>
          </w:p>
          <w:p w14:paraId="1EABDDEF" w14:textId="77777777" w:rsidR="008C06EA" w:rsidRPr="00D80DC8" w:rsidRDefault="008C06EA" w:rsidP="004D3C01">
            <w:pPr>
              <w:jc w:val="left"/>
              <w:rPr>
                <w:rFonts w:ascii="Times New Roman" w:eastAsia="Calibri" w:hAnsi="Times New Roman"/>
                <w:color w:val="000000" w:themeColor="text1"/>
                <w:lang w:eastAsia="en-US"/>
              </w:rPr>
            </w:pPr>
          </w:p>
          <w:p w14:paraId="575AC5D5" w14:textId="77777777" w:rsidR="008C06EA"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 xml:space="preserve">Council may form this opinion by examination of the </w:t>
            </w:r>
            <w:r w:rsidRPr="00D80DC8">
              <w:rPr>
                <w:rFonts w:ascii="Times New Roman" w:hAnsi="Times New Roman"/>
                <w:b/>
                <w:bCs/>
                <w:i/>
                <w:iCs/>
                <w:color w:val="000000" w:themeColor="text1"/>
                <w:lang w:eastAsia="en-US"/>
              </w:rPr>
              <w:t>visual, spatial and economic</w:t>
            </w:r>
            <w:r w:rsidRPr="00D80DC8">
              <w:rPr>
                <w:rFonts w:ascii="Times New Roman" w:hAnsi="Times New Roman"/>
                <w:color w:val="000000" w:themeColor="text1"/>
                <w:lang w:eastAsia="en-US"/>
              </w:rPr>
              <w:t xml:space="preserve"> attributes of the land and/or where appropriate, the assessment criteria contained within the table at section 15.6 of this resolution.</w:t>
            </w:r>
          </w:p>
          <w:p w14:paraId="0E85B9CE" w14:textId="5E375137" w:rsidR="00251A9C" w:rsidRPr="00D80DC8" w:rsidRDefault="00251A9C" w:rsidP="004D3C01">
            <w:pPr>
              <w:jc w:val="left"/>
              <w:rPr>
                <w:rFonts w:ascii="Times New Roman" w:hAnsi="Times New Roman"/>
                <w:color w:val="000000" w:themeColor="text1"/>
                <w:lang w:eastAsia="en-US"/>
              </w:rPr>
            </w:pPr>
          </w:p>
        </w:tc>
      </w:tr>
      <w:tr w:rsidR="008C06EA" w:rsidRPr="00D80DC8" w14:paraId="7C58B795" w14:textId="77777777" w:rsidTr="00356D39">
        <w:trPr>
          <w:cantSplit/>
        </w:trPr>
        <w:tc>
          <w:tcPr>
            <w:tcW w:w="0" w:type="auto"/>
            <w:hideMark/>
          </w:tcPr>
          <w:p w14:paraId="19CFF25E"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lastRenderedPageBreak/>
              <w:t>private ownership</w:t>
            </w:r>
          </w:p>
        </w:tc>
        <w:tc>
          <w:tcPr>
            <w:tcW w:w="0" w:type="auto"/>
            <w:hideMark/>
          </w:tcPr>
          <w:p w14:paraId="5991AE74" w14:textId="77777777" w:rsidR="008C06EA" w:rsidRPr="00D80DC8" w:rsidRDefault="008C06EA" w:rsidP="004D3C01">
            <w:pPr>
              <w:jc w:val="left"/>
              <w:rPr>
                <w:rFonts w:ascii="Times New Roman" w:hAnsi="Times New Roman"/>
                <w:color w:val="000000" w:themeColor="text1"/>
                <w:spacing w:val="-4"/>
                <w:lang w:eastAsia="en-US"/>
              </w:rPr>
            </w:pPr>
            <w:r w:rsidRPr="00D80DC8">
              <w:rPr>
                <w:rFonts w:ascii="Times New Roman" w:hAnsi="Times New Roman"/>
                <w:color w:val="000000" w:themeColor="text1"/>
                <w:spacing w:val="-4"/>
                <w:lang w:eastAsia="en-US"/>
              </w:rPr>
              <w:t xml:space="preserve">means land owned by one or more individuals but excludes land owned (in full or part) by a corporation, trust, incorporated association, or any other entity other than an individual. </w:t>
            </w:r>
          </w:p>
          <w:p w14:paraId="44DE7BB8" w14:textId="77777777" w:rsidR="008C06EA" w:rsidRPr="00D80DC8" w:rsidRDefault="008C06EA" w:rsidP="004D3C01">
            <w:pPr>
              <w:jc w:val="left"/>
              <w:rPr>
                <w:rFonts w:ascii="Times New Roman" w:eastAsia="Calibri" w:hAnsi="Times New Roman"/>
                <w:color w:val="000000" w:themeColor="text1"/>
                <w:lang w:eastAsia="en-US"/>
              </w:rPr>
            </w:pPr>
          </w:p>
          <w:p w14:paraId="13A91FBD" w14:textId="694CD235" w:rsidR="008C06EA" w:rsidRDefault="008C06EA" w:rsidP="004D3C01">
            <w:pPr>
              <w:jc w:val="left"/>
              <w:rPr>
                <w:rFonts w:ascii="Times New Roman" w:hAnsi="Times New Roman"/>
                <w:color w:val="000000" w:themeColor="text1"/>
                <w:spacing w:val="-2"/>
                <w:lang w:eastAsia="en-US"/>
              </w:rPr>
            </w:pPr>
            <w:r w:rsidRPr="00D80DC8">
              <w:rPr>
                <w:rFonts w:ascii="Times New Roman" w:hAnsi="Times New Roman"/>
                <w:color w:val="000000" w:themeColor="text1"/>
                <w:spacing w:val="-2"/>
                <w:lang w:eastAsia="en-US"/>
              </w:rPr>
              <w:t>Land that is occupied by a life tenant as their main place of residence where the life tenant is responsible for the payment of all rates and charges will be deemed to be held in private ownership, even if the land is owned by a corporation, trust, incorporated association or other entity other than an individual provided that the owner holds the land for the benefit of the life tenant in accordance with the terms of a will.</w:t>
            </w:r>
          </w:p>
          <w:p w14:paraId="7677CCD1" w14:textId="77777777" w:rsidR="00340797" w:rsidRPr="006519CD" w:rsidRDefault="00340797" w:rsidP="004D3C01">
            <w:pPr>
              <w:jc w:val="left"/>
              <w:rPr>
                <w:rFonts w:ascii="Times New Roman" w:hAnsi="Times New Roman"/>
                <w:color w:val="000000" w:themeColor="text1"/>
                <w:spacing w:val="-2"/>
                <w:lang w:eastAsia="en-US"/>
              </w:rPr>
            </w:pPr>
          </w:p>
          <w:p w14:paraId="5A3347DC" w14:textId="77777777" w:rsidR="008C06EA" w:rsidRPr="00D80DC8" w:rsidRDefault="008C06EA" w:rsidP="004D3C01">
            <w:pPr>
              <w:ind w:left="720" w:hanging="720"/>
              <w:jc w:val="left"/>
              <w:rPr>
                <w:rFonts w:ascii="Times New Roman" w:hAnsi="Times New Roman"/>
                <w:color w:val="000000" w:themeColor="text1"/>
                <w:lang w:eastAsia="en-US"/>
              </w:rPr>
            </w:pPr>
          </w:p>
        </w:tc>
      </w:tr>
      <w:tr w:rsidR="008C06EA" w:rsidRPr="00D80DC8" w14:paraId="6665E51A" w14:textId="77777777" w:rsidTr="00356D39">
        <w:trPr>
          <w:cantSplit/>
        </w:trPr>
        <w:tc>
          <w:tcPr>
            <w:tcW w:w="0" w:type="auto"/>
            <w:hideMark/>
          </w:tcPr>
          <w:p w14:paraId="7287C836" w14:textId="77777777" w:rsidR="008C06EA" w:rsidRPr="00D80DC8" w:rsidRDefault="008C06EA" w:rsidP="004D3C01">
            <w:pPr>
              <w:jc w:val="left"/>
              <w:rPr>
                <w:rFonts w:ascii="Times New Roman" w:eastAsia="Calibri" w:hAnsi="Times New Roman"/>
                <w:b/>
                <w:bCs/>
                <w:i/>
                <w:iCs/>
                <w:color w:val="000000" w:themeColor="text1"/>
              </w:rPr>
            </w:pPr>
            <w:r w:rsidRPr="00D80DC8">
              <w:rPr>
                <w:rFonts w:ascii="Times New Roman" w:eastAsia="Calibri" w:hAnsi="Times New Roman"/>
                <w:b/>
                <w:bCs/>
                <w:i/>
                <w:iCs/>
                <w:color w:val="000000" w:themeColor="text1"/>
              </w:rPr>
              <w:t>public worship</w:t>
            </w:r>
          </w:p>
        </w:tc>
        <w:tc>
          <w:tcPr>
            <w:tcW w:w="0" w:type="auto"/>
          </w:tcPr>
          <w:p w14:paraId="5E18ADD6"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means:</w:t>
            </w:r>
          </w:p>
          <w:p w14:paraId="73D1CC12"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(a)</w:t>
            </w:r>
            <w:r w:rsidRPr="00D80DC8">
              <w:rPr>
                <w:rFonts w:ascii="Times New Roman" w:hAnsi="Times New Roman"/>
                <w:color w:val="000000" w:themeColor="text1"/>
                <w:lang w:eastAsia="en-US"/>
              </w:rPr>
              <w:tab/>
              <w:t>worship:</w:t>
            </w:r>
          </w:p>
          <w:p w14:paraId="528ECCDE"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w:t>
            </w:r>
            <w:r w:rsidRPr="00D80DC8">
              <w:rPr>
                <w:rFonts w:ascii="Times New Roman" w:hAnsi="Times New Roman"/>
                <w:color w:val="000000" w:themeColor="text1"/>
                <w:lang w:eastAsia="en-US"/>
              </w:rPr>
              <w:tab/>
              <w:t xml:space="preserve">that is conducted within the concept of “open doors” so that members of the public who are not regular congregation members of the particular </w:t>
            </w:r>
            <w:r w:rsidRPr="00D80DC8">
              <w:rPr>
                <w:rFonts w:ascii="Times New Roman" w:hAnsi="Times New Roman"/>
                <w:b/>
                <w:bCs/>
                <w:i/>
                <w:iCs/>
                <w:color w:val="000000" w:themeColor="text1"/>
                <w:lang w:eastAsia="en-US"/>
              </w:rPr>
              <w:t>religious institution</w:t>
            </w:r>
            <w:r w:rsidRPr="00D80DC8">
              <w:rPr>
                <w:rFonts w:ascii="Times New Roman" w:hAnsi="Times New Roman"/>
                <w:color w:val="000000" w:themeColor="text1"/>
                <w:lang w:eastAsia="en-US"/>
              </w:rPr>
              <w:t xml:space="preserve"> may, without impediment or condition, gain access to and participate in such worship alongside the regular congregation members and</w:t>
            </w:r>
          </w:p>
          <w:p w14:paraId="4B564414"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(ii)</w:t>
            </w:r>
            <w:r w:rsidRPr="00D80DC8">
              <w:rPr>
                <w:rFonts w:ascii="Times New Roman" w:hAnsi="Times New Roman"/>
                <w:color w:val="000000" w:themeColor="text1"/>
                <w:lang w:eastAsia="en-US"/>
              </w:rPr>
              <w:tab/>
              <w:t>to which members of the public are actively invited to attend by means of signage which:</w:t>
            </w:r>
          </w:p>
          <w:p w14:paraId="477E8E87" w14:textId="77777777" w:rsidR="008C06EA" w:rsidRPr="00D80DC8" w:rsidRDefault="008C06EA" w:rsidP="004D3C01">
            <w:pPr>
              <w:ind w:left="216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(A)</w:t>
            </w:r>
            <w:r w:rsidRPr="00D80DC8">
              <w:rPr>
                <w:rFonts w:ascii="Times New Roman" w:hAnsi="Times New Roman"/>
                <w:color w:val="000000" w:themeColor="text1"/>
                <w:lang w:eastAsia="en-US"/>
              </w:rPr>
              <w:tab/>
              <w:t>is located at the main public entrance to the land</w:t>
            </w:r>
          </w:p>
          <w:p w14:paraId="5D2EB406" w14:textId="77777777" w:rsidR="008C06EA" w:rsidRPr="00D80DC8" w:rsidRDefault="008C06EA" w:rsidP="004D3C01">
            <w:pPr>
              <w:ind w:left="216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(B)</w:t>
            </w:r>
            <w:r w:rsidRPr="00D80DC8">
              <w:rPr>
                <w:rFonts w:ascii="Times New Roman" w:hAnsi="Times New Roman"/>
                <w:color w:val="000000" w:themeColor="text1"/>
                <w:lang w:eastAsia="en-US"/>
              </w:rPr>
              <w:tab/>
              <w:t>is clearly legible from outside the boundaries of the land and</w:t>
            </w:r>
          </w:p>
          <w:p w14:paraId="63BD21FE" w14:textId="77777777" w:rsidR="008C06EA" w:rsidRPr="00D80DC8" w:rsidRDefault="008C06EA" w:rsidP="004D3C01">
            <w:pPr>
              <w:ind w:left="216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(C)</w:t>
            </w:r>
            <w:r w:rsidRPr="00D80DC8">
              <w:rPr>
                <w:rFonts w:ascii="Times New Roman" w:hAnsi="Times New Roman"/>
                <w:color w:val="000000" w:themeColor="text1"/>
                <w:lang w:eastAsia="en-US"/>
              </w:rPr>
              <w:tab/>
              <w:t>includes an unambiguous and open invitation to members of the public to worship and</w:t>
            </w:r>
          </w:p>
          <w:p w14:paraId="69CE08FA" w14:textId="77777777" w:rsidR="008C06EA" w:rsidRPr="00D80DC8" w:rsidRDefault="008C06EA" w:rsidP="004D3C01">
            <w:pPr>
              <w:ind w:left="216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(D)</w:t>
            </w:r>
            <w:r w:rsidRPr="00D80DC8">
              <w:rPr>
                <w:rFonts w:ascii="Times New Roman" w:hAnsi="Times New Roman"/>
                <w:color w:val="000000" w:themeColor="text1"/>
                <w:lang w:eastAsia="en-US"/>
              </w:rPr>
              <w:tab/>
              <w:t xml:space="preserve">includes a statement as to relevant worship times or a reference to a website of the </w:t>
            </w:r>
            <w:r w:rsidRPr="00D80DC8">
              <w:rPr>
                <w:rFonts w:ascii="Times New Roman" w:hAnsi="Times New Roman"/>
                <w:b/>
                <w:bCs/>
                <w:i/>
                <w:iCs/>
                <w:color w:val="000000" w:themeColor="text1"/>
                <w:lang w:eastAsia="en-US"/>
              </w:rPr>
              <w:t>religious institution</w:t>
            </w:r>
            <w:r w:rsidRPr="00D80DC8">
              <w:rPr>
                <w:rFonts w:ascii="Times New Roman" w:hAnsi="Times New Roman"/>
                <w:b/>
                <w:bCs/>
                <w:color w:val="000000" w:themeColor="text1"/>
                <w:lang w:eastAsia="en-US"/>
              </w:rPr>
              <w:t xml:space="preserve"> </w:t>
            </w:r>
            <w:r w:rsidRPr="00D80DC8">
              <w:rPr>
                <w:rFonts w:ascii="Times New Roman" w:hAnsi="Times New Roman"/>
                <w:color w:val="000000" w:themeColor="text1"/>
                <w:lang w:eastAsia="en-US"/>
              </w:rPr>
              <w:t>which contains a statement as to relevant worship times or a telephone number to ring and</w:t>
            </w:r>
          </w:p>
          <w:p w14:paraId="203B5AC1"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(iii)</w:t>
            </w:r>
            <w:r w:rsidRPr="00D80DC8">
              <w:rPr>
                <w:rFonts w:ascii="Times New Roman" w:hAnsi="Times New Roman"/>
                <w:color w:val="000000" w:themeColor="text1"/>
                <w:lang w:eastAsia="en-US"/>
              </w:rPr>
              <w:tab/>
              <w:t>that is not pre-conditioned upon advance notice of any description and</w:t>
            </w:r>
          </w:p>
          <w:p w14:paraId="2015623A"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(iv)</w:t>
            </w:r>
            <w:r w:rsidRPr="00D80DC8">
              <w:rPr>
                <w:rFonts w:ascii="Times New Roman" w:hAnsi="Times New Roman"/>
                <w:color w:val="000000" w:themeColor="text1"/>
                <w:lang w:eastAsia="en-US"/>
              </w:rPr>
              <w:tab/>
              <w:t>that is not pre-conditioned upon the recommendation or approval of another congregation member or by the completion of any precursory instruction or induction or</w:t>
            </w:r>
          </w:p>
          <w:p w14:paraId="6F6602D0" w14:textId="77777777" w:rsidR="008C06EA" w:rsidRPr="00D80DC8" w:rsidRDefault="008C06EA" w:rsidP="004D3C01">
            <w:pPr>
              <w:jc w:val="left"/>
              <w:rPr>
                <w:rFonts w:ascii="Times New Roman" w:eastAsia="Calibri" w:hAnsi="Times New Roman"/>
                <w:color w:val="000000" w:themeColor="text1"/>
                <w:lang w:eastAsia="en-US"/>
              </w:rPr>
            </w:pPr>
          </w:p>
          <w:p w14:paraId="3786EB29"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(b)</w:t>
            </w:r>
            <w:r w:rsidRPr="00D80DC8">
              <w:rPr>
                <w:rFonts w:ascii="Times New Roman" w:hAnsi="Times New Roman"/>
                <w:color w:val="000000" w:themeColor="text1"/>
                <w:lang w:eastAsia="en-US"/>
              </w:rPr>
              <w:tab/>
              <w:t>worship that is not:</w:t>
            </w:r>
          </w:p>
          <w:p w14:paraId="4DF858A3"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w:t>
            </w:r>
            <w:r w:rsidRPr="00D80DC8">
              <w:rPr>
                <w:rFonts w:ascii="Times New Roman" w:hAnsi="Times New Roman"/>
                <w:color w:val="000000" w:themeColor="text1"/>
                <w:lang w:eastAsia="en-US"/>
              </w:rPr>
              <w:tab/>
              <w:t xml:space="preserve">conducted within the concept of “open doors” provided that the </w:t>
            </w:r>
            <w:r w:rsidRPr="00D80DC8">
              <w:rPr>
                <w:rFonts w:ascii="Times New Roman" w:hAnsi="Times New Roman"/>
                <w:b/>
                <w:bCs/>
                <w:i/>
                <w:iCs/>
                <w:color w:val="000000" w:themeColor="text1"/>
                <w:lang w:eastAsia="en-US"/>
              </w:rPr>
              <w:t>religious institution</w:t>
            </w:r>
            <w:r w:rsidRPr="00D80DC8">
              <w:rPr>
                <w:rFonts w:ascii="Times New Roman" w:hAnsi="Times New Roman"/>
                <w:color w:val="000000" w:themeColor="text1"/>
                <w:lang w:eastAsia="en-US"/>
              </w:rPr>
              <w:t>:</w:t>
            </w:r>
          </w:p>
          <w:p w14:paraId="4B6D4FC3" w14:textId="77777777" w:rsidR="008C06EA" w:rsidRPr="00D80DC8" w:rsidRDefault="008C06EA" w:rsidP="004D3C01">
            <w:pPr>
              <w:ind w:left="216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(A)</w:t>
            </w:r>
            <w:r w:rsidRPr="00D80DC8">
              <w:rPr>
                <w:rFonts w:ascii="Times New Roman" w:hAnsi="Times New Roman"/>
                <w:color w:val="000000" w:themeColor="text1"/>
                <w:lang w:eastAsia="en-US"/>
              </w:rPr>
              <w:tab/>
              <w:t>is able to establish that worship is not being conducted within the concept of “open doors” for the sole purpose of protecting the safety of its congregation from a real and credible threat and</w:t>
            </w:r>
          </w:p>
          <w:p w14:paraId="3B99D0EB" w14:textId="1A8286BD" w:rsidR="008C06EA" w:rsidRPr="00D80DC8" w:rsidRDefault="008C06EA" w:rsidP="004D3C01">
            <w:pPr>
              <w:ind w:left="216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(B)</w:t>
            </w:r>
            <w:r w:rsidRPr="00D80DC8">
              <w:rPr>
                <w:rFonts w:ascii="Times New Roman" w:hAnsi="Times New Roman"/>
                <w:color w:val="000000" w:themeColor="text1"/>
                <w:lang w:eastAsia="en-US"/>
              </w:rPr>
              <w:tab/>
              <w:t>has provided supporting evidence, to the satisfaction of the Chief Financial Officer in their sole discretion, (such as written advice from an official agency involved in counter</w:t>
            </w:r>
            <w:r w:rsidR="006519CD">
              <w:rPr>
                <w:rFonts w:ascii="Times New Roman" w:hAnsi="Times New Roman"/>
                <w:color w:val="000000" w:themeColor="text1"/>
                <w:lang w:eastAsia="en-US"/>
              </w:rPr>
              <w:noBreakHyphen/>
            </w:r>
            <w:r w:rsidRPr="00D80DC8">
              <w:rPr>
                <w:rFonts w:ascii="Times New Roman" w:hAnsi="Times New Roman"/>
                <w:color w:val="000000" w:themeColor="text1"/>
                <w:lang w:eastAsia="en-US"/>
              </w:rPr>
              <w:t>terrorism, or reports documenting threats verified by an official agency) that there is a real and credible threat to the congregation meeting in the manner described in paragraph (a) and</w:t>
            </w:r>
          </w:p>
          <w:p w14:paraId="16F0A27D"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(ii)</w:t>
            </w:r>
            <w:r w:rsidRPr="00D80DC8">
              <w:rPr>
                <w:rFonts w:ascii="Times New Roman" w:hAnsi="Times New Roman"/>
                <w:color w:val="000000" w:themeColor="text1"/>
                <w:lang w:eastAsia="en-US"/>
              </w:rPr>
              <w:tab/>
              <w:t xml:space="preserve">pre-conditioned upon advance notice of any description and </w:t>
            </w:r>
          </w:p>
          <w:p w14:paraId="28964418"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(iii)</w:t>
            </w:r>
            <w:r w:rsidRPr="00D80DC8">
              <w:rPr>
                <w:rFonts w:ascii="Times New Roman" w:hAnsi="Times New Roman"/>
                <w:color w:val="000000" w:themeColor="text1"/>
                <w:lang w:eastAsia="en-US"/>
              </w:rPr>
              <w:tab/>
              <w:t>pre-conditioned upon the recommendation or approval of another congregation member or by the completion of any precursory instruction or induction.</w:t>
            </w:r>
          </w:p>
          <w:p w14:paraId="27BF066A" w14:textId="77777777" w:rsidR="008C06EA" w:rsidRPr="00D80DC8" w:rsidRDefault="008C06EA" w:rsidP="004D3C01">
            <w:pPr>
              <w:jc w:val="left"/>
              <w:rPr>
                <w:rFonts w:ascii="Times New Roman" w:hAnsi="Times New Roman"/>
                <w:color w:val="000000" w:themeColor="text1"/>
                <w:lang w:eastAsia="en-US"/>
              </w:rPr>
            </w:pPr>
          </w:p>
        </w:tc>
      </w:tr>
      <w:tr w:rsidR="008C06EA" w:rsidRPr="00D80DC8" w14:paraId="21756C76" w14:textId="77777777" w:rsidTr="00356D39">
        <w:trPr>
          <w:cantSplit/>
        </w:trPr>
        <w:tc>
          <w:tcPr>
            <w:tcW w:w="0" w:type="auto"/>
            <w:hideMark/>
          </w:tcPr>
          <w:p w14:paraId="68034D67"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rateable land</w:t>
            </w:r>
          </w:p>
          <w:p w14:paraId="61BD6938" w14:textId="77777777" w:rsidR="008C06EA" w:rsidRPr="00D80DC8" w:rsidRDefault="008C06EA" w:rsidP="004D3C01">
            <w:pPr>
              <w:jc w:val="left"/>
              <w:rPr>
                <w:rFonts w:ascii="Times New Roman" w:eastAsia="Calibri" w:hAnsi="Times New Roman"/>
                <w:b/>
                <w:i/>
                <w:color w:val="000000" w:themeColor="text1"/>
              </w:rPr>
            </w:pPr>
          </w:p>
        </w:tc>
        <w:tc>
          <w:tcPr>
            <w:tcW w:w="0" w:type="auto"/>
            <w:hideMark/>
          </w:tcPr>
          <w:p w14:paraId="3A7A6C66" w14:textId="77777777" w:rsidR="008C06EA"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has the meaning given by section </w:t>
            </w:r>
            <w:r w:rsidRPr="00D80DC8">
              <w:rPr>
                <w:rFonts w:ascii="Times New Roman" w:eastAsia="Calibri" w:hAnsi="Times New Roman"/>
                <w:bCs/>
                <w:color w:val="000000" w:themeColor="text1"/>
                <w:lang w:eastAsia="en-US"/>
              </w:rPr>
              <w:t>95</w:t>
            </w:r>
            <w:r w:rsidRPr="00D80DC8">
              <w:rPr>
                <w:rFonts w:ascii="Times New Roman" w:eastAsia="Calibri" w:hAnsi="Times New Roman"/>
                <w:color w:val="000000" w:themeColor="text1"/>
                <w:lang w:eastAsia="en-US"/>
              </w:rPr>
              <w:t xml:space="preserve"> of </w:t>
            </w:r>
            <w:r w:rsidRPr="00D80DC8">
              <w:rPr>
                <w:rFonts w:ascii="Times New Roman" w:eastAsia="Calibri" w:hAnsi="Times New Roman"/>
                <w:b/>
                <w:bCs/>
                <w:i/>
                <w:iCs/>
                <w:color w:val="000000" w:themeColor="text1"/>
                <w:lang w:eastAsia="en-US"/>
              </w:rPr>
              <w:t>COBA</w:t>
            </w:r>
            <w:r w:rsidRPr="00D80DC8">
              <w:rPr>
                <w:rFonts w:ascii="Times New Roman" w:eastAsia="Calibri" w:hAnsi="Times New Roman"/>
                <w:color w:val="000000" w:themeColor="text1"/>
                <w:lang w:eastAsia="en-US"/>
              </w:rPr>
              <w:t>.</w:t>
            </w:r>
          </w:p>
          <w:p w14:paraId="7D7485E2" w14:textId="77777777" w:rsidR="00340797" w:rsidRDefault="00340797" w:rsidP="004D3C01">
            <w:pPr>
              <w:jc w:val="left"/>
              <w:rPr>
                <w:rFonts w:ascii="Times New Roman" w:eastAsia="Calibri" w:hAnsi="Times New Roman"/>
                <w:color w:val="000000" w:themeColor="text1"/>
                <w:lang w:eastAsia="en-US"/>
              </w:rPr>
            </w:pPr>
          </w:p>
          <w:p w14:paraId="020C0055"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4E306484" w14:textId="77777777" w:rsidTr="00356D39">
        <w:trPr>
          <w:cantSplit/>
        </w:trPr>
        <w:tc>
          <w:tcPr>
            <w:tcW w:w="0" w:type="auto"/>
            <w:hideMark/>
          </w:tcPr>
          <w:p w14:paraId="30CEAB75"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rateable value</w:t>
            </w:r>
          </w:p>
        </w:tc>
        <w:tc>
          <w:tcPr>
            <w:tcW w:w="0" w:type="auto"/>
            <w:hideMark/>
          </w:tcPr>
          <w:p w14:paraId="03948804" w14:textId="77777777" w:rsidR="008C06EA"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pursuant to section </w:t>
            </w:r>
            <w:r w:rsidRPr="00D80DC8">
              <w:rPr>
                <w:rFonts w:ascii="Times New Roman" w:eastAsia="Calibri" w:hAnsi="Times New Roman"/>
                <w:bCs/>
                <w:color w:val="000000" w:themeColor="text1"/>
                <w:lang w:eastAsia="en-US"/>
              </w:rPr>
              <w:t>3</w:t>
            </w:r>
            <w:r w:rsidRPr="00D80DC8">
              <w:rPr>
                <w:rFonts w:ascii="Times New Roman" w:eastAsia="Calibri" w:hAnsi="Times New Roman"/>
                <w:color w:val="000000" w:themeColor="text1"/>
                <w:lang w:eastAsia="en-US"/>
              </w:rPr>
              <w:t xml:space="preserve"> of this resolution, the value of the land upon which general rates and charges, separate rates and charges and special rates and charges are calculated.</w:t>
            </w:r>
          </w:p>
          <w:p w14:paraId="5377FD8A" w14:textId="77777777" w:rsidR="00340797" w:rsidRDefault="00340797" w:rsidP="004D3C01">
            <w:pPr>
              <w:jc w:val="left"/>
              <w:rPr>
                <w:rFonts w:ascii="Times New Roman" w:eastAsia="Calibri" w:hAnsi="Times New Roman"/>
                <w:color w:val="000000" w:themeColor="text1"/>
                <w:lang w:eastAsia="en-US"/>
              </w:rPr>
            </w:pPr>
          </w:p>
          <w:p w14:paraId="580EE33C"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2442C697" w14:textId="77777777" w:rsidTr="00C20B7A">
        <w:trPr>
          <w:cantSplit/>
        </w:trPr>
        <w:tc>
          <w:tcPr>
            <w:tcW w:w="0" w:type="auto"/>
            <w:hideMark/>
          </w:tcPr>
          <w:p w14:paraId="318CEF20"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lastRenderedPageBreak/>
              <w:t>rating quarter</w:t>
            </w:r>
          </w:p>
        </w:tc>
        <w:tc>
          <w:tcPr>
            <w:tcW w:w="0" w:type="auto"/>
            <w:hideMark/>
          </w:tcPr>
          <w:p w14:paraId="06BE69EF" w14:textId="77777777" w:rsidR="008C06EA"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in relation to a </w:t>
            </w:r>
            <w:r w:rsidRPr="00D80DC8">
              <w:rPr>
                <w:rFonts w:ascii="Times New Roman" w:eastAsia="Calibri" w:hAnsi="Times New Roman"/>
                <w:b/>
                <w:bCs/>
                <w:i/>
                <w:iCs/>
                <w:color w:val="000000" w:themeColor="text1"/>
                <w:lang w:eastAsia="en-US"/>
              </w:rPr>
              <w:t>financial year</w:t>
            </w:r>
            <w:r w:rsidRPr="00D80DC8">
              <w:rPr>
                <w:rFonts w:ascii="Times New Roman" w:eastAsia="Calibri" w:hAnsi="Times New Roman"/>
                <w:color w:val="000000" w:themeColor="text1"/>
                <w:lang w:eastAsia="en-US"/>
              </w:rPr>
              <w:t>, a part of the year or a period of three months commencing on 1 July, 1 October, 1 January and 1 April in any year.</w:t>
            </w:r>
          </w:p>
          <w:p w14:paraId="3F69990E" w14:textId="77777777" w:rsidR="00340797" w:rsidRDefault="00340797" w:rsidP="004D3C01">
            <w:pPr>
              <w:jc w:val="left"/>
              <w:rPr>
                <w:rFonts w:ascii="Times New Roman" w:eastAsia="Calibri" w:hAnsi="Times New Roman"/>
                <w:color w:val="000000" w:themeColor="text1"/>
                <w:lang w:eastAsia="en-US"/>
              </w:rPr>
            </w:pPr>
          </w:p>
          <w:p w14:paraId="62BDBE84"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6971DA8D" w14:textId="77777777" w:rsidTr="00C20B7A">
        <w:trPr>
          <w:cantSplit/>
        </w:trPr>
        <w:tc>
          <w:tcPr>
            <w:tcW w:w="0" w:type="auto"/>
            <w:hideMark/>
          </w:tcPr>
          <w:p w14:paraId="30C95344"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Regulation</w:t>
            </w:r>
          </w:p>
          <w:p w14:paraId="368C2B53" w14:textId="77777777" w:rsidR="008C06EA" w:rsidRPr="00D80DC8" w:rsidRDefault="008C06EA" w:rsidP="004D3C01">
            <w:pPr>
              <w:jc w:val="left"/>
              <w:rPr>
                <w:rFonts w:ascii="Times New Roman" w:eastAsia="Calibri" w:hAnsi="Times New Roman"/>
                <w:b/>
                <w:i/>
                <w:color w:val="000000" w:themeColor="text1"/>
              </w:rPr>
            </w:pPr>
          </w:p>
        </w:tc>
        <w:tc>
          <w:tcPr>
            <w:tcW w:w="0" w:type="auto"/>
            <w:hideMark/>
          </w:tcPr>
          <w:p w14:paraId="3A66DDE7" w14:textId="77777777" w:rsidR="008C06EA" w:rsidRDefault="008C06EA" w:rsidP="004D3C01">
            <w:pPr>
              <w:jc w:val="left"/>
              <w:rPr>
                <w:rFonts w:ascii="Times New Roman" w:eastAsia="Calibri" w:hAnsi="Times New Roman"/>
                <w:i/>
                <w:color w:val="000000" w:themeColor="text1"/>
                <w:lang w:eastAsia="en-US"/>
              </w:rPr>
            </w:pPr>
            <w:r w:rsidRPr="00D80DC8">
              <w:rPr>
                <w:rFonts w:ascii="Times New Roman" w:eastAsia="Calibri" w:hAnsi="Times New Roman"/>
                <w:color w:val="000000" w:themeColor="text1"/>
                <w:lang w:eastAsia="en-US"/>
              </w:rPr>
              <w:t xml:space="preserve">means the </w:t>
            </w:r>
            <w:r w:rsidRPr="00D80DC8">
              <w:rPr>
                <w:rFonts w:ascii="Times New Roman" w:eastAsia="Calibri" w:hAnsi="Times New Roman"/>
                <w:i/>
                <w:color w:val="000000" w:themeColor="text1"/>
                <w:lang w:eastAsia="en-US"/>
              </w:rPr>
              <w:t>City of Brisbane Regulation 2012.</w:t>
            </w:r>
          </w:p>
          <w:p w14:paraId="75CE0EDD" w14:textId="77777777" w:rsidR="00340797" w:rsidRPr="00D80DC8" w:rsidRDefault="00340797" w:rsidP="004D3C01">
            <w:pPr>
              <w:jc w:val="left"/>
              <w:rPr>
                <w:rFonts w:ascii="Times New Roman" w:eastAsia="Calibri" w:hAnsi="Times New Roman"/>
                <w:i/>
                <w:color w:val="000000" w:themeColor="text1"/>
                <w:lang w:eastAsia="en-US"/>
              </w:rPr>
            </w:pPr>
          </w:p>
          <w:p w14:paraId="3571CA7D" w14:textId="77777777" w:rsidR="008C06EA" w:rsidRPr="00D80DC8" w:rsidRDefault="008C06EA" w:rsidP="004D3C01">
            <w:pPr>
              <w:jc w:val="left"/>
              <w:rPr>
                <w:rFonts w:ascii="Times New Roman" w:eastAsia="Calibri" w:hAnsi="Times New Roman"/>
                <w:i/>
                <w:color w:val="000000" w:themeColor="text1"/>
                <w:lang w:eastAsia="en-US"/>
              </w:rPr>
            </w:pPr>
          </w:p>
        </w:tc>
      </w:tr>
      <w:tr w:rsidR="008C06EA" w:rsidRPr="00D80DC8" w14:paraId="22356622" w14:textId="77777777" w:rsidTr="00356D39">
        <w:trPr>
          <w:cantSplit/>
        </w:trPr>
        <w:tc>
          <w:tcPr>
            <w:tcW w:w="0" w:type="auto"/>
            <w:hideMark/>
          </w:tcPr>
          <w:p w14:paraId="4FDA3574"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religious institution</w:t>
            </w:r>
          </w:p>
        </w:tc>
        <w:tc>
          <w:tcPr>
            <w:tcW w:w="0" w:type="auto"/>
            <w:hideMark/>
          </w:tcPr>
          <w:p w14:paraId="01418201"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means an institution that is</w:t>
            </w:r>
          </w:p>
          <w:p w14:paraId="49251231" w14:textId="7D966D52"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(a)</w:t>
            </w:r>
            <w:r w:rsidRPr="00D80DC8">
              <w:rPr>
                <w:rFonts w:ascii="Times New Roman" w:hAnsi="Times New Roman"/>
                <w:color w:val="000000" w:themeColor="text1"/>
                <w:lang w:eastAsia="en-US"/>
              </w:rPr>
              <w:tab/>
              <w:t>a religious body or a religious organisation that is proclaimed under section</w:t>
            </w:r>
            <w:r w:rsidR="004D3C01">
              <w:rPr>
                <w:rFonts w:ascii="Times New Roman" w:hAnsi="Times New Roman"/>
                <w:color w:val="000000" w:themeColor="text1"/>
                <w:lang w:eastAsia="en-US"/>
              </w:rPr>
              <w:t> </w:t>
            </w:r>
            <w:r w:rsidRPr="00D80DC8">
              <w:rPr>
                <w:rFonts w:ascii="Times New Roman" w:hAnsi="Times New Roman"/>
                <w:color w:val="000000" w:themeColor="text1"/>
                <w:lang w:eastAsia="en-US"/>
              </w:rPr>
              <w:t xml:space="preserve">26 of the </w:t>
            </w:r>
            <w:r w:rsidRPr="00D80DC8">
              <w:rPr>
                <w:rFonts w:ascii="Times New Roman" w:hAnsi="Times New Roman"/>
                <w:i/>
                <w:color w:val="000000" w:themeColor="text1"/>
                <w:lang w:eastAsia="en-US"/>
              </w:rPr>
              <w:t>Marriage Act 1961</w:t>
            </w:r>
            <w:r w:rsidRPr="00D80DC8">
              <w:rPr>
                <w:rFonts w:ascii="Times New Roman" w:hAnsi="Times New Roman"/>
                <w:color w:val="000000" w:themeColor="text1"/>
                <w:lang w:eastAsia="en-US"/>
              </w:rPr>
              <w:t xml:space="preserve"> (Cth) by the Governor-General to be a recognised denomination for the purposes of the </w:t>
            </w:r>
            <w:r w:rsidRPr="00D80DC8">
              <w:rPr>
                <w:rFonts w:ascii="Times New Roman" w:hAnsi="Times New Roman"/>
                <w:i/>
                <w:color w:val="000000" w:themeColor="text1"/>
                <w:lang w:eastAsia="en-US"/>
              </w:rPr>
              <w:t>Marriage Act 1961</w:t>
            </w:r>
            <w:r w:rsidRPr="00D80DC8">
              <w:rPr>
                <w:rFonts w:ascii="Times New Roman" w:hAnsi="Times New Roman"/>
                <w:color w:val="000000" w:themeColor="text1"/>
                <w:lang w:eastAsia="en-US"/>
              </w:rPr>
              <w:t xml:space="preserve"> (Cth) or</w:t>
            </w:r>
          </w:p>
          <w:p w14:paraId="2E37B3A0" w14:textId="451E7F50"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(b)</w:t>
            </w:r>
            <w:r w:rsidRPr="00D80DC8">
              <w:rPr>
                <w:rFonts w:ascii="Times New Roman" w:hAnsi="Times New Roman"/>
                <w:color w:val="000000" w:themeColor="text1"/>
                <w:lang w:eastAsia="en-US"/>
              </w:rPr>
              <w:tab/>
              <w:t>an exempt institution (of a religious nature, or a religious body) under section</w:t>
            </w:r>
            <w:r w:rsidR="004D3C01">
              <w:rPr>
                <w:rFonts w:ascii="Times New Roman" w:hAnsi="Times New Roman"/>
                <w:color w:val="000000" w:themeColor="text1"/>
                <w:lang w:eastAsia="en-US"/>
              </w:rPr>
              <w:t> </w:t>
            </w:r>
            <w:r w:rsidRPr="00D80DC8">
              <w:rPr>
                <w:rFonts w:ascii="Times New Roman" w:hAnsi="Times New Roman"/>
                <w:bCs/>
                <w:color w:val="000000" w:themeColor="text1"/>
                <w:lang w:eastAsia="en-US"/>
              </w:rPr>
              <w:t>545(1)</w:t>
            </w:r>
            <w:r w:rsidRPr="00D80DC8">
              <w:rPr>
                <w:rFonts w:ascii="Times New Roman" w:hAnsi="Times New Roman"/>
                <w:color w:val="000000" w:themeColor="text1"/>
                <w:lang w:eastAsia="en-US"/>
              </w:rPr>
              <w:t xml:space="preserve"> of the </w:t>
            </w:r>
            <w:r w:rsidRPr="00D80DC8">
              <w:rPr>
                <w:rFonts w:ascii="Times New Roman" w:hAnsi="Times New Roman"/>
                <w:i/>
                <w:color w:val="000000" w:themeColor="text1"/>
                <w:lang w:eastAsia="en-US"/>
              </w:rPr>
              <w:t>Duties Act 2001</w:t>
            </w:r>
            <w:r w:rsidRPr="00D80DC8">
              <w:rPr>
                <w:rFonts w:ascii="Times New Roman" w:hAnsi="Times New Roman"/>
                <w:i/>
                <w:iCs/>
                <w:color w:val="000000" w:themeColor="text1"/>
                <w:lang w:eastAsia="en-US"/>
              </w:rPr>
              <w:t xml:space="preserve"> </w:t>
            </w:r>
            <w:r w:rsidRPr="00D80DC8">
              <w:rPr>
                <w:rFonts w:ascii="Times New Roman" w:hAnsi="Times New Roman"/>
                <w:color w:val="000000" w:themeColor="text1"/>
                <w:lang w:eastAsia="en-US"/>
              </w:rPr>
              <w:t>or</w:t>
            </w:r>
          </w:p>
          <w:p w14:paraId="29F2CD8E" w14:textId="0BA34560" w:rsidR="008C06EA"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(c)</w:t>
            </w:r>
            <w:r w:rsidRPr="00D80DC8">
              <w:rPr>
                <w:rFonts w:ascii="Times New Roman" w:hAnsi="Times New Roman"/>
                <w:color w:val="000000" w:themeColor="text1"/>
                <w:lang w:eastAsia="en-US"/>
              </w:rPr>
              <w:tab/>
              <w:t xml:space="preserve">registered as a charity under the </w:t>
            </w:r>
            <w:r w:rsidRPr="00D80DC8">
              <w:rPr>
                <w:rFonts w:ascii="Times New Roman" w:hAnsi="Times New Roman"/>
                <w:i/>
                <w:color w:val="000000" w:themeColor="text1"/>
                <w:lang w:eastAsia="en-US"/>
              </w:rPr>
              <w:t xml:space="preserve">Australian Charities and Not-for-profits Commission Act 2012 </w:t>
            </w:r>
            <w:r w:rsidRPr="00D80DC8">
              <w:rPr>
                <w:rFonts w:ascii="Times New Roman" w:hAnsi="Times New Roman"/>
                <w:color w:val="000000" w:themeColor="text1"/>
                <w:lang w:eastAsia="en-US"/>
              </w:rPr>
              <w:t xml:space="preserve">(Cth) as the subtype of entity mentioned in column </w:t>
            </w:r>
            <w:r w:rsidRPr="00D80DC8">
              <w:rPr>
                <w:rFonts w:ascii="Times New Roman" w:hAnsi="Times New Roman"/>
                <w:bCs/>
                <w:color w:val="000000" w:themeColor="text1"/>
                <w:lang w:eastAsia="en-US"/>
              </w:rPr>
              <w:t>2</w:t>
            </w:r>
            <w:r w:rsidRPr="00D80DC8">
              <w:rPr>
                <w:rFonts w:ascii="Times New Roman" w:hAnsi="Times New Roman"/>
                <w:color w:val="000000" w:themeColor="text1"/>
                <w:lang w:eastAsia="en-US"/>
              </w:rPr>
              <w:t xml:space="preserve"> of item 4 of the table in section </w:t>
            </w:r>
            <w:r w:rsidRPr="00D80DC8">
              <w:rPr>
                <w:rFonts w:ascii="Times New Roman" w:hAnsi="Times New Roman"/>
                <w:bCs/>
                <w:color w:val="000000" w:themeColor="text1"/>
                <w:lang w:eastAsia="en-US"/>
              </w:rPr>
              <w:t>25-5(5)</w:t>
            </w:r>
            <w:r w:rsidRPr="00D80DC8">
              <w:rPr>
                <w:rFonts w:ascii="Times New Roman" w:hAnsi="Times New Roman"/>
                <w:color w:val="000000" w:themeColor="text1"/>
                <w:lang w:eastAsia="en-US"/>
              </w:rPr>
              <w:t xml:space="preserve"> of the </w:t>
            </w:r>
            <w:r w:rsidRPr="00D80DC8">
              <w:rPr>
                <w:rFonts w:ascii="Times New Roman" w:hAnsi="Times New Roman"/>
                <w:i/>
                <w:color w:val="000000" w:themeColor="text1"/>
                <w:lang w:eastAsia="en-US"/>
              </w:rPr>
              <w:t>Australian Charities and Not</w:t>
            </w:r>
            <w:r w:rsidR="00251A9C">
              <w:rPr>
                <w:rFonts w:ascii="Times New Roman" w:hAnsi="Times New Roman"/>
                <w:i/>
                <w:color w:val="000000" w:themeColor="text1"/>
                <w:lang w:eastAsia="en-US"/>
              </w:rPr>
              <w:noBreakHyphen/>
            </w:r>
            <w:r w:rsidRPr="00D80DC8">
              <w:rPr>
                <w:rFonts w:ascii="Times New Roman" w:hAnsi="Times New Roman"/>
                <w:i/>
                <w:color w:val="000000" w:themeColor="text1"/>
                <w:lang w:eastAsia="en-US"/>
              </w:rPr>
              <w:t>for</w:t>
            </w:r>
            <w:r w:rsidR="00251A9C">
              <w:rPr>
                <w:rFonts w:ascii="Times New Roman" w:hAnsi="Times New Roman"/>
                <w:i/>
                <w:color w:val="000000" w:themeColor="text1"/>
                <w:lang w:eastAsia="en-US"/>
              </w:rPr>
              <w:noBreakHyphen/>
            </w:r>
            <w:r w:rsidRPr="00D80DC8">
              <w:rPr>
                <w:rFonts w:ascii="Times New Roman" w:hAnsi="Times New Roman"/>
                <w:i/>
                <w:color w:val="000000" w:themeColor="text1"/>
                <w:lang w:eastAsia="en-US"/>
              </w:rPr>
              <w:t xml:space="preserve">profits Commission Act 2012 </w:t>
            </w:r>
            <w:r w:rsidRPr="00D80DC8">
              <w:rPr>
                <w:rFonts w:ascii="Times New Roman" w:hAnsi="Times New Roman"/>
                <w:color w:val="000000" w:themeColor="text1"/>
                <w:lang w:eastAsia="en-US"/>
              </w:rPr>
              <w:t>(Cth).</w:t>
            </w:r>
          </w:p>
          <w:p w14:paraId="007ED3D4" w14:textId="77777777" w:rsidR="00340797" w:rsidRPr="00D80DC8" w:rsidRDefault="00340797" w:rsidP="004D3C01">
            <w:pPr>
              <w:ind w:left="720" w:hanging="720"/>
              <w:jc w:val="left"/>
              <w:rPr>
                <w:rFonts w:ascii="Times New Roman" w:hAnsi="Times New Roman"/>
                <w:color w:val="000000" w:themeColor="text1"/>
                <w:lang w:eastAsia="en-US"/>
              </w:rPr>
            </w:pPr>
          </w:p>
          <w:p w14:paraId="2737C961" w14:textId="77777777" w:rsidR="008C06EA" w:rsidRPr="00D80DC8" w:rsidRDefault="008C06EA" w:rsidP="004D3C01">
            <w:pPr>
              <w:jc w:val="left"/>
              <w:rPr>
                <w:rFonts w:ascii="Times New Roman" w:hAnsi="Times New Roman"/>
                <w:color w:val="000000" w:themeColor="text1"/>
                <w:lang w:eastAsia="en-US"/>
              </w:rPr>
            </w:pPr>
          </w:p>
        </w:tc>
      </w:tr>
      <w:tr w:rsidR="008C06EA" w:rsidRPr="00D80DC8" w14:paraId="6D8EBE81" w14:textId="77777777" w:rsidTr="00356D39">
        <w:trPr>
          <w:cantSplit/>
        </w:trPr>
        <w:tc>
          <w:tcPr>
            <w:tcW w:w="0" w:type="auto"/>
            <w:hideMark/>
          </w:tcPr>
          <w:p w14:paraId="759BDC4C"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residential purpose</w:t>
            </w:r>
          </w:p>
        </w:tc>
        <w:tc>
          <w:tcPr>
            <w:tcW w:w="0" w:type="auto"/>
          </w:tcPr>
          <w:p w14:paraId="775F476B"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the </w:t>
            </w:r>
            <w:r w:rsidRPr="00D80DC8">
              <w:rPr>
                <w:rFonts w:ascii="Times New Roman" w:eastAsia="Calibri" w:hAnsi="Times New Roman"/>
                <w:b/>
                <w:bCs/>
                <w:i/>
                <w:iCs/>
                <w:color w:val="000000" w:themeColor="text1"/>
                <w:lang w:eastAsia="en-US"/>
              </w:rPr>
              <w:t>predominant use</w:t>
            </w:r>
            <w:r w:rsidRPr="00D80DC8">
              <w:rPr>
                <w:rFonts w:ascii="Times New Roman" w:eastAsia="Calibri" w:hAnsi="Times New Roman"/>
                <w:color w:val="000000" w:themeColor="text1"/>
                <w:lang w:eastAsia="en-US"/>
              </w:rPr>
              <w:t xml:space="preserve"> of land for the purposes of being occupied as a residence or as residential accommodation or is intended to be, and is capable of being, occupied as a residence or as residential accommodation.</w:t>
            </w:r>
          </w:p>
          <w:p w14:paraId="1D43BECC" w14:textId="77777777" w:rsidR="008C06EA" w:rsidRPr="00D80DC8" w:rsidRDefault="008C06EA" w:rsidP="004D3C01">
            <w:pPr>
              <w:jc w:val="left"/>
              <w:rPr>
                <w:rFonts w:ascii="Times New Roman" w:eastAsia="Calibri" w:hAnsi="Times New Roman"/>
                <w:color w:val="000000" w:themeColor="text1"/>
                <w:lang w:eastAsia="en-US"/>
              </w:rPr>
            </w:pPr>
          </w:p>
          <w:p w14:paraId="4AFB5361"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Land is not used for </w:t>
            </w:r>
            <w:r w:rsidRPr="00D80DC8">
              <w:rPr>
                <w:rFonts w:ascii="Times New Roman" w:eastAsia="Calibri" w:hAnsi="Times New Roman"/>
                <w:b/>
                <w:bCs/>
                <w:i/>
                <w:iCs/>
                <w:color w:val="000000" w:themeColor="text1"/>
                <w:lang w:eastAsia="en-US"/>
              </w:rPr>
              <w:t>residential purposes</w:t>
            </w:r>
            <w:r w:rsidRPr="00D80DC8">
              <w:rPr>
                <w:rFonts w:ascii="Times New Roman" w:eastAsia="Calibri" w:hAnsi="Times New Roman"/>
                <w:color w:val="000000" w:themeColor="text1"/>
                <w:lang w:eastAsia="en-US"/>
              </w:rPr>
              <w:t xml:space="preserve"> if:</w:t>
            </w:r>
          </w:p>
          <w:p w14:paraId="26BA7DB7"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(a)</w:t>
            </w:r>
            <w:r w:rsidRPr="00D80DC8">
              <w:rPr>
                <w:rFonts w:ascii="Times New Roman" w:eastAsia="Calibri" w:hAnsi="Times New Roman"/>
                <w:color w:val="000000" w:themeColor="text1"/>
                <w:lang w:eastAsia="en-US"/>
              </w:rPr>
              <w:tab/>
              <w:t xml:space="preserve">the land contains any </w:t>
            </w:r>
            <w:r w:rsidRPr="00D80DC8">
              <w:rPr>
                <w:rFonts w:ascii="Times New Roman" w:eastAsia="Calibri" w:hAnsi="Times New Roman"/>
                <w:b/>
                <w:bCs/>
                <w:i/>
                <w:iCs/>
                <w:color w:val="000000" w:themeColor="text1"/>
                <w:lang w:eastAsia="en-US"/>
              </w:rPr>
              <w:t>non-residential improvements</w:t>
            </w:r>
            <w:r w:rsidRPr="00D80DC8">
              <w:rPr>
                <w:rFonts w:ascii="Times New Roman" w:eastAsia="Calibri" w:hAnsi="Times New Roman"/>
                <w:i/>
                <w:iCs/>
                <w:color w:val="000000" w:themeColor="text1"/>
                <w:lang w:eastAsia="en-US"/>
              </w:rPr>
              <w:t xml:space="preserve"> </w:t>
            </w:r>
            <w:r w:rsidRPr="00D80DC8">
              <w:rPr>
                <w:rFonts w:ascii="Times New Roman" w:eastAsia="Calibri" w:hAnsi="Times New Roman"/>
                <w:color w:val="000000" w:themeColor="text1"/>
                <w:lang w:eastAsia="en-US"/>
              </w:rPr>
              <w:t>OR</w:t>
            </w:r>
          </w:p>
          <w:p w14:paraId="5B75A846"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(b)</w:t>
            </w:r>
            <w:r w:rsidRPr="00D80DC8">
              <w:rPr>
                <w:rFonts w:ascii="Times New Roman" w:eastAsia="Calibri" w:hAnsi="Times New Roman"/>
                <w:color w:val="000000" w:themeColor="text1"/>
                <w:lang w:eastAsia="en-US"/>
              </w:rPr>
              <w:tab/>
            </w:r>
            <w:r w:rsidRPr="00D80DC8">
              <w:rPr>
                <w:rFonts w:ascii="Times New Roman" w:eastAsia="Calibri" w:hAnsi="Times New Roman"/>
                <w:b/>
                <w:bCs/>
                <w:i/>
                <w:iCs/>
                <w:color w:val="000000" w:themeColor="text1"/>
                <w:lang w:eastAsia="en-US"/>
              </w:rPr>
              <w:t>non-residential or commercial activities</w:t>
            </w:r>
            <w:r w:rsidRPr="00D80DC8">
              <w:rPr>
                <w:rFonts w:ascii="Times New Roman" w:eastAsia="Calibri" w:hAnsi="Times New Roman"/>
                <w:color w:val="000000" w:themeColor="text1"/>
                <w:lang w:eastAsia="en-US"/>
              </w:rPr>
              <w:t xml:space="preserve"> are carried out on the land.</w:t>
            </w:r>
          </w:p>
          <w:p w14:paraId="4BC57A9E" w14:textId="77777777" w:rsidR="008C06EA" w:rsidRPr="00D80DC8" w:rsidRDefault="008C06EA" w:rsidP="004D3C01">
            <w:pPr>
              <w:jc w:val="left"/>
              <w:rPr>
                <w:rFonts w:ascii="Times New Roman" w:eastAsia="Calibri" w:hAnsi="Times New Roman"/>
                <w:color w:val="000000" w:themeColor="text1"/>
                <w:lang w:eastAsia="en-US"/>
              </w:rPr>
            </w:pPr>
          </w:p>
          <w:p w14:paraId="71FDDC88"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For the purposes of this resolution, land is used for </w:t>
            </w:r>
            <w:r w:rsidRPr="00D80DC8">
              <w:rPr>
                <w:rFonts w:ascii="Times New Roman" w:eastAsia="Calibri" w:hAnsi="Times New Roman"/>
                <w:b/>
                <w:bCs/>
                <w:i/>
                <w:iCs/>
                <w:color w:val="000000" w:themeColor="text1"/>
                <w:lang w:eastAsia="en-US"/>
              </w:rPr>
              <w:t>residential purposes</w:t>
            </w:r>
            <w:r w:rsidRPr="00D80DC8">
              <w:rPr>
                <w:rFonts w:ascii="Times New Roman" w:eastAsia="Calibri" w:hAnsi="Times New Roman"/>
                <w:color w:val="000000" w:themeColor="text1"/>
                <w:lang w:eastAsia="en-US"/>
              </w:rPr>
              <w:t xml:space="preserve"> if the land is used as:</w:t>
            </w:r>
          </w:p>
          <w:p w14:paraId="33024525"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(a)</w:t>
            </w:r>
            <w:r w:rsidRPr="00D80DC8">
              <w:rPr>
                <w:rFonts w:ascii="Times New Roman" w:eastAsia="Calibri" w:hAnsi="Times New Roman"/>
                <w:color w:val="000000" w:themeColor="text1"/>
                <w:lang w:eastAsia="en-US"/>
              </w:rPr>
              <w:tab/>
              <w:t xml:space="preserve">an </w:t>
            </w:r>
            <w:r w:rsidRPr="00D80DC8">
              <w:rPr>
                <w:rFonts w:ascii="Times New Roman" w:eastAsia="Calibri" w:hAnsi="Times New Roman"/>
                <w:b/>
                <w:bCs/>
                <w:i/>
                <w:iCs/>
                <w:color w:val="000000" w:themeColor="text1"/>
                <w:lang w:eastAsia="en-US"/>
              </w:rPr>
              <w:t>owner occupied residence</w:t>
            </w:r>
            <w:r w:rsidRPr="00D80DC8">
              <w:rPr>
                <w:rFonts w:ascii="Times New Roman" w:eastAsia="Calibri" w:hAnsi="Times New Roman"/>
                <w:color w:val="000000" w:themeColor="text1"/>
                <w:lang w:eastAsia="en-US"/>
              </w:rPr>
              <w:t xml:space="preserve"> or</w:t>
            </w:r>
          </w:p>
          <w:p w14:paraId="79235A1B" w14:textId="77777777" w:rsidR="008C06EA" w:rsidRPr="00D80DC8" w:rsidRDefault="008C06EA" w:rsidP="004D3C01">
            <w:pPr>
              <w:jc w:val="left"/>
              <w:rPr>
                <w:rFonts w:ascii="Times New Roman" w:eastAsia="Calibri" w:hAnsi="Times New Roman"/>
                <w:b/>
                <w:bCs/>
                <w:i/>
                <w:iCs/>
                <w:color w:val="000000" w:themeColor="text1"/>
                <w:lang w:eastAsia="en-US"/>
              </w:rPr>
            </w:pPr>
            <w:r w:rsidRPr="00D80DC8">
              <w:rPr>
                <w:rFonts w:ascii="Times New Roman" w:eastAsia="Calibri" w:hAnsi="Times New Roman"/>
                <w:color w:val="000000" w:themeColor="text1"/>
                <w:lang w:eastAsia="en-US"/>
              </w:rPr>
              <w:t>(b)</w:t>
            </w:r>
            <w:r w:rsidRPr="00D80DC8">
              <w:rPr>
                <w:rFonts w:ascii="Times New Roman" w:eastAsia="Calibri" w:hAnsi="Times New Roman"/>
                <w:color w:val="000000" w:themeColor="text1"/>
                <w:lang w:eastAsia="en-US"/>
              </w:rPr>
              <w:tab/>
              <w:t xml:space="preserve">a </w:t>
            </w:r>
            <w:r w:rsidRPr="00D80DC8">
              <w:rPr>
                <w:rFonts w:ascii="Times New Roman" w:eastAsia="Calibri" w:hAnsi="Times New Roman"/>
                <w:b/>
                <w:bCs/>
                <w:i/>
                <w:iCs/>
                <w:color w:val="000000" w:themeColor="text1"/>
                <w:lang w:eastAsia="en-US"/>
              </w:rPr>
              <w:t>non-owner occupied residence</w:t>
            </w:r>
            <w:r w:rsidRPr="00D80DC8">
              <w:rPr>
                <w:rFonts w:ascii="Times New Roman" w:eastAsia="Calibri" w:hAnsi="Times New Roman"/>
                <w:color w:val="000000" w:themeColor="text1"/>
                <w:lang w:eastAsia="en-US"/>
              </w:rPr>
              <w:t xml:space="preserve"> or</w:t>
            </w:r>
          </w:p>
          <w:p w14:paraId="5C44AA74"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(c)</w:t>
            </w:r>
            <w:r w:rsidRPr="00D80DC8">
              <w:rPr>
                <w:rFonts w:ascii="Times New Roman" w:eastAsia="Calibri" w:hAnsi="Times New Roman"/>
                <w:color w:val="000000" w:themeColor="text1"/>
                <w:lang w:eastAsia="en-US"/>
              </w:rPr>
              <w:tab/>
              <w:t xml:space="preserve">a </w:t>
            </w:r>
            <w:r w:rsidRPr="00D80DC8">
              <w:rPr>
                <w:rFonts w:ascii="Times New Roman" w:eastAsia="Calibri" w:hAnsi="Times New Roman"/>
                <w:b/>
                <w:bCs/>
                <w:i/>
                <w:iCs/>
                <w:color w:val="000000" w:themeColor="text1"/>
                <w:lang w:eastAsia="en-US"/>
              </w:rPr>
              <w:t>mixed use residence</w:t>
            </w:r>
            <w:r w:rsidRPr="00D80DC8">
              <w:rPr>
                <w:rFonts w:ascii="Times New Roman" w:eastAsia="Calibri" w:hAnsi="Times New Roman"/>
                <w:color w:val="000000" w:themeColor="text1"/>
                <w:lang w:eastAsia="en-US"/>
              </w:rPr>
              <w:t>.</w:t>
            </w:r>
          </w:p>
          <w:p w14:paraId="514C0CAA"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1131343D" w14:textId="77777777" w:rsidTr="00C20B7A">
        <w:trPr>
          <w:cantSplit/>
        </w:trPr>
        <w:tc>
          <w:tcPr>
            <w:tcW w:w="0" w:type="auto"/>
            <w:hideMark/>
          </w:tcPr>
          <w:p w14:paraId="182F5885"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Retirement facility</w:t>
            </w:r>
          </w:p>
        </w:tc>
        <w:tc>
          <w:tcPr>
            <w:tcW w:w="0" w:type="auto"/>
            <w:hideMark/>
          </w:tcPr>
          <w:p w14:paraId="6B63B151" w14:textId="6484FBBC"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has the meaning as given to </w:t>
            </w:r>
            <w:r w:rsidR="007E58BA">
              <w:rPr>
                <w:rFonts w:ascii="Times New Roman" w:eastAsia="Calibri" w:hAnsi="Times New Roman"/>
                <w:color w:val="000000" w:themeColor="text1"/>
                <w:lang w:eastAsia="en-US"/>
              </w:rPr>
              <w:t>‘</w:t>
            </w:r>
            <w:r w:rsidRPr="00D80DC8">
              <w:rPr>
                <w:rFonts w:ascii="Times New Roman" w:eastAsia="Calibri" w:hAnsi="Times New Roman"/>
                <w:color w:val="000000" w:themeColor="text1"/>
                <w:lang w:eastAsia="en-US"/>
              </w:rPr>
              <w:t>retirement facility</w:t>
            </w:r>
            <w:r w:rsidR="007E58BA">
              <w:rPr>
                <w:rFonts w:ascii="Times New Roman" w:eastAsia="Calibri" w:hAnsi="Times New Roman"/>
                <w:color w:val="000000" w:themeColor="text1"/>
                <w:lang w:eastAsia="en-US"/>
              </w:rPr>
              <w:t>’</w:t>
            </w:r>
            <w:r w:rsidRPr="00D80DC8">
              <w:rPr>
                <w:rFonts w:ascii="Times New Roman" w:eastAsia="Calibri" w:hAnsi="Times New Roman"/>
                <w:color w:val="000000" w:themeColor="text1"/>
                <w:lang w:eastAsia="en-US"/>
              </w:rPr>
              <w:t xml:space="preserve"> under schedule </w:t>
            </w:r>
            <w:r w:rsidRPr="00D80DC8">
              <w:rPr>
                <w:rFonts w:ascii="Times New Roman" w:eastAsia="Calibri" w:hAnsi="Times New Roman"/>
                <w:bCs/>
                <w:color w:val="000000" w:themeColor="text1"/>
                <w:lang w:eastAsia="en-US"/>
              </w:rPr>
              <w:t>1</w:t>
            </w:r>
            <w:r w:rsidRPr="00D80DC8">
              <w:rPr>
                <w:rFonts w:ascii="Times New Roman" w:eastAsia="Calibri" w:hAnsi="Times New Roman"/>
                <w:color w:val="000000" w:themeColor="text1"/>
                <w:lang w:eastAsia="en-US"/>
              </w:rPr>
              <w:t xml:space="preserve"> of </w:t>
            </w:r>
            <w:r w:rsidRPr="00D80DC8">
              <w:rPr>
                <w:rFonts w:ascii="Times New Roman" w:eastAsia="Calibri" w:hAnsi="Times New Roman"/>
                <w:i/>
                <w:color w:val="000000" w:themeColor="text1"/>
                <w:lang w:eastAsia="en-US"/>
              </w:rPr>
              <w:t>Brisbane City Plan 2014</w:t>
            </w:r>
            <w:r w:rsidRPr="00D80DC8">
              <w:rPr>
                <w:rFonts w:ascii="Times New Roman" w:eastAsia="Calibri" w:hAnsi="Times New Roman"/>
                <w:color w:val="000000" w:themeColor="text1"/>
                <w:lang w:eastAsia="en-US"/>
              </w:rPr>
              <w:t xml:space="preserve"> and, unless owned and operated by a </w:t>
            </w:r>
            <w:r w:rsidRPr="00D80DC8">
              <w:rPr>
                <w:rFonts w:ascii="Times New Roman" w:eastAsia="Calibri" w:hAnsi="Times New Roman"/>
                <w:b/>
                <w:i/>
                <w:color w:val="000000" w:themeColor="text1"/>
                <w:lang w:eastAsia="en-US"/>
              </w:rPr>
              <w:t>religious institution</w:t>
            </w:r>
            <w:r w:rsidRPr="00D80DC8">
              <w:rPr>
                <w:rFonts w:ascii="Times New Roman" w:eastAsia="Calibri" w:hAnsi="Times New Roman"/>
                <w:color w:val="000000" w:themeColor="text1"/>
                <w:lang w:eastAsia="en-US"/>
              </w:rPr>
              <w:t>, is registered as such with the Department of Justice and Attorney General.</w:t>
            </w:r>
          </w:p>
          <w:p w14:paraId="6A9669CF" w14:textId="77777777" w:rsidR="008C06EA" w:rsidRPr="00D80DC8" w:rsidRDefault="008C06EA" w:rsidP="004D3C01">
            <w:pPr>
              <w:jc w:val="left"/>
              <w:rPr>
                <w:rFonts w:ascii="Times New Roman" w:eastAsia="Calibri" w:hAnsi="Times New Roman"/>
                <w:i/>
                <w:color w:val="000000" w:themeColor="text1"/>
                <w:lang w:eastAsia="en-US"/>
              </w:rPr>
            </w:pPr>
          </w:p>
          <w:p w14:paraId="27660DEE" w14:textId="77777777" w:rsidR="008C06EA" w:rsidRPr="00D80DC8" w:rsidRDefault="008C06EA" w:rsidP="004D3C01">
            <w:pPr>
              <w:jc w:val="left"/>
              <w:rPr>
                <w:rFonts w:ascii="Times New Roman" w:eastAsia="Calibri" w:hAnsi="Times New Roman"/>
                <w:i/>
                <w:color w:val="000000" w:themeColor="text1"/>
                <w:lang w:eastAsia="en-US"/>
              </w:rPr>
            </w:pPr>
          </w:p>
        </w:tc>
      </w:tr>
      <w:tr w:rsidR="008C06EA" w:rsidRPr="00D80DC8" w14:paraId="5F4B89E9" w14:textId="77777777" w:rsidTr="00C20B7A">
        <w:trPr>
          <w:cantSplit/>
        </w:trPr>
        <w:tc>
          <w:tcPr>
            <w:tcW w:w="0" w:type="auto"/>
            <w:hideMark/>
          </w:tcPr>
          <w:p w14:paraId="27ADB44B"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secondary dwelling</w:t>
            </w:r>
          </w:p>
        </w:tc>
        <w:tc>
          <w:tcPr>
            <w:tcW w:w="0" w:type="auto"/>
          </w:tcPr>
          <w:p w14:paraId="4DEA7A8F"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a </w:t>
            </w:r>
            <w:r w:rsidRPr="00D80DC8">
              <w:rPr>
                <w:rFonts w:ascii="Times New Roman" w:eastAsia="Calibri" w:hAnsi="Times New Roman"/>
                <w:b/>
                <w:bCs/>
                <w:i/>
                <w:iCs/>
                <w:color w:val="000000" w:themeColor="text1"/>
                <w:lang w:eastAsia="en-US"/>
              </w:rPr>
              <w:t xml:space="preserve">dwelling </w:t>
            </w:r>
            <w:r w:rsidRPr="00D80DC8">
              <w:rPr>
                <w:rFonts w:ascii="Times New Roman" w:eastAsia="Calibri" w:hAnsi="Times New Roman"/>
                <w:color w:val="000000" w:themeColor="text1"/>
                <w:lang w:eastAsia="en-US"/>
              </w:rPr>
              <w:t xml:space="preserve">co-located with a primary </w:t>
            </w:r>
            <w:r w:rsidRPr="00D80DC8">
              <w:rPr>
                <w:rFonts w:ascii="Times New Roman" w:eastAsia="Calibri" w:hAnsi="Times New Roman"/>
                <w:b/>
                <w:bCs/>
                <w:i/>
                <w:iCs/>
                <w:color w:val="000000" w:themeColor="text1"/>
                <w:lang w:eastAsia="en-US"/>
              </w:rPr>
              <w:t>dwelling</w:t>
            </w:r>
            <w:r w:rsidRPr="00D80DC8">
              <w:rPr>
                <w:rFonts w:ascii="Times New Roman" w:eastAsia="Calibri" w:hAnsi="Times New Roman"/>
                <w:color w:val="000000" w:themeColor="text1"/>
                <w:lang w:eastAsia="en-US"/>
              </w:rPr>
              <w:t>, either detached, semi-detached or integrated.</w:t>
            </w:r>
          </w:p>
          <w:p w14:paraId="376CAD92"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64F158C6" w14:textId="77777777" w:rsidTr="00356D39">
        <w:trPr>
          <w:cantSplit/>
        </w:trPr>
        <w:tc>
          <w:tcPr>
            <w:tcW w:w="0" w:type="auto"/>
            <w:hideMark/>
          </w:tcPr>
          <w:p w14:paraId="6FF6A19C"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self-contained</w:t>
            </w:r>
          </w:p>
        </w:tc>
        <w:tc>
          <w:tcPr>
            <w:tcW w:w="0" w:type="auto"/>
          </w:tcPr>
          <w:p w14:paraId="63A2C213"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means used or is adapted to be used for the purposes of a place of residence for the exclusive use of one household and includes kitchen, bathroom and toilet facilities</w:t>
            </w:r>
            <w:r w:rsidRPr="00D80DC8">
              <w:rPr>
                <w:rFonts w:ascii="Times New Roman" w:hAnsi="Times New Roman"/>
                <w:snapToGrid w:val="0"/>
                <w:color w:val="000000" w:themeColor="text1"/>
                <w:lang w:eastAsia="en-US"/>
              </w:rPr>
              <w:t>.</w:t>
            </w:r>
          </w:p>
          <w:p w14:paraId="75FC3C06" w14:textId="77777777" w:rsidR="008C06EA" w:rsidRPr="00D80DC8" w:rsidRDefault="008C06EA" w:rsidP="004D3C01">
            <w:pPr>
              <w:jc w:val="left"/>
              <w:rPr>
                <w:rFonts w:ascii="Times New Roman" w:hAnsi="Times New Roman"/>
                <w:color w:val="000000" w:themeColor="text1"/>
                <w:lang w:eastAsia="en-US"/>
              </w:rPr>
            </w:pPr>
          </w:p>
          <w:p w14:paraId="6897AC50"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In determining whether a building or group of rooms is self-contained consideration may be given to:</w:t>
            </w:r>
          </w:p>
          <w:p w14:paraId="1DBA55E7"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(a)</w:t>
            </w:r>
            <w:r w:rsidRPr="00D80DC8">
              <w:rPr>
                <w:rFonts w:ascii="Times New Roman" w:hAnsi="Times New Roman"/>
                <w:color w:val="000000" w:themeColor="text1"/>
                <w:lang w:eastAsia="en-US"/>
              </w:rPr>
              <w:tab/>
              <w:t>the existence of separate or multiple:</w:t>
            </w:r>
          </w:p>
          <w:p w14:paraId="107E346C"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w:t>
            </w:r>
            <w:r w:rsidRPr="00D80DC8">
              <w:rPr>
                <w:rFonts w:ascii="Times New Roman" w:hAnsi="Times New Roman"/>
                <w:color w:val="000000" w:themeColor="text1"/>
                <w:lang w:eastAsia="en-US"/>
              </w:rPr>
              <w:tab/>
              <w:t>kitchens/food preparation areas (identified by the presence of cooking and dishwashing facilities) or</w:t>
            </w:r>
          </w:p>
          <w:p w14:paraId="54ADBADF"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(ii)</w:t>
            </w:r>
            <w:r w:rsidRPr="00D80DC8">
              <w:rPr>
                <w:rFonts w:ascii="Times New Roman" w:hAnsi="Times New Roman"/>
                <w:color w:val="000000" w:themeColor="text1"/>
                <w:lang w:eastAsia="en-US"/>
              </w:rPr>
              <w:tab/>
              <w:t>metered water, electricity or gas supplies or</w:t>
            </w:r>
          </w:p>
          <w:p w14:paraId="27E6DA39"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(iii)</w:t>
            </w:r>
            <w:r w:rsidRPr="00D80DC8">
              <w:rPr>
                <w:rFonts w:ascii="Times New Roman" w:hAnsi="Times New Roman"/>
                <w:color w:val="000000" w:themeColor="text1"/>
                <w:lang w:eastAsia="en-US"/>
              </w:rPr>
              <w:tab/>
              <w:t>waste collection services or</w:t>
            </w:r>
          </w:p>
          <w:p w14:paraId="5E4E950C"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(iv)</w:t>
            </w:r>
            <w:r w:rsidRPr="00D80DC8">
              <w:rPr>
                <w:rFonts w:ascii="Times New Roman" w:hAnsi="Times New Roman"/>
                <w:color w:val="000000" w:themeColor="text1"/>
                <w:lang w:eastAsia="en-US"/>
              </w:rPr>
              <w:tab/>
              <w:t>mail boxes or</w:t>
            </w:r>
          </w:p>
          <w:p w14:paraId="07B8CD1F"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(v)</w:t>
            </w:r>
            <w:r w:rsidRPr="00D80DC8">
              <w:rPr>
                <w:rFonts w:ascii="Times New Roman" w:hAnsi="Times New Roman"/>
                <w:color w:val="000000" w:themeColor="text1"/>
                <w:lang w:eastAsia="en-US"/>
              </w:rPr>
              <w:tab/>
              <w:t xml:space="preserve">displayed house/unit numbers or </w:t>
            </w:r>
          </w:p>
          <w:p w14:paraId="57A1D6FB" w14:textId="77777777" w:rsidR="008C06EA" w:rsidRPr="00D80DC8" w:rsidRDefault="008C06EA" w:rsidP="004D3C01">
            <w:pPr>
              <w:ind w:left="144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(vi)</w:t>
            </w:r>
            <w:r w:rsidRPr="00D80DC8">
              <w:rPr>
                <w:rFonts w:ascii="Times New Roman" w:hAnsi="Times New Roman"/>
                <w:color w:val="000000" w:themeColor="text1"/>
                <w:lang w:eastAsia="en-US"/>
              </w:rPr>
              <w:tab/>
              <w:t>pedestrian or vehicular entrances or</w:t>
            </w:r>
          </w:p>
          <w:p w14:paraId="76C14847"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(b)</w:t>
            </w:r>
            <w:r w:rsidRPr="00D80DC8">
              <w:rPr>
                <w:rFonts w:ascii="Times New Roman" w:hAnsi="Times New Roman"/>
                <w:color w:val="000000" w:themeColor="text1"/>
                <w:lang w:eastAsia="en-US"/>
              </w:rPr>
              <w:tab/>
              <w:t>the existence of dividing walls that prohibit free internal access from one residence to another or</w:t>
            </w:r>
          </w:p>
          <w:p w14:paraId="6FFEB79D"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(c)</w:t>
            </w:r>
            <w:r w:rsidRPr="00D80DC8">
              <w:rPr>
                <w:rFonts w:ascii="Times New Roman" w:hAnsi="Times New Roman"/>
                <w:color w:val="000000" w:themeColor="text1"/>
                <w:lang w:eastAsia="en-US"/>
              </w:rPr>
              <w:tab/>
              <w:t>the number of occupants residing on the land or in the dwelling.</w:t>
            </w:r>
          </w:p>
          <w:p w14:paraId="19D6EA90"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041DE24E" w14:textId="77777777" w:rsidTr="00C20B7A">
        <w:trPr>
          <w:cantSplit/>
        </w:trPr>
        <w:tc>
          <w:tcPr>
            <w:tcW w:w="0" w:type="auto"/>
            <w:hideMark/>
          </w:tcPr>
          <w:p w14:paraId="19E78231"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special disability trust</w:t>
            </w:r>
          </w:p>
        </w:tc>
        <w:tc>
          <w:tcPr>
            <w:tcW w:w="0" w:type="auto"/>
            <w:hideMark/>
          </w:tcPr>
          <w:p w14:paraId="617A589B" w14:textId="77777777" w:rsidR="008C06EA"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 xml:space="preserve">means a trust established to assist immediate family members and carers that complies with the requirements of Part 3.18A (Private financial provisions for certain people with disabilities) of the </w:t>
            </w:r>
            <w:r w:rsidRPr="00D80DC8">
              <w:rPr>
                <w:rFonts w:ascii="Times New Roman" w:hAnsi="Times New Roman"/>
                <w:i/>
                <w:color w:val="000000" w:themeColor="text1"/>
                <w:lang w:eastAsia="en-US"/>
              </w:rPr>
              <w:t>Social Security Act 1991</w:t>
            </w:r>
            <w:r w:rsidRPr="00D80DC8">
              <w:rPr>
                <w:rFonts w:ascii="Times New Roman" w:hAnsi="Times New Roman"/>
                <w:color w:val="000000" w:themeColor="text1"/>
                <w:lang w:eastAsia="en-US"/>
              </w:rPr>
              <w:t xml:space="preserve"> (Cth).</w:t>
            </w:r>
          </w:p>
          <w:p w14:paraId="17EA1AE2" w14:textId="77777777" w:rsidR="00340797" w:rsidRPr="00D80DC8" w:rsidRDefault="00340797" w:rsidP="004D3C01">
            <w:pPr>
              <w:jc w:val="left"/>
              <w:rPr>
                <w:rFonts w:ascii="Times New Roman" w:hAnsi="Times New Roman"/>
                <w:color w:val="000000" w:themeColor="text1"/>
                <w:lang w:eastAsia="en-US"/>
              </w:rPr>
            </w:pPr>
          </w:p>
          <w:p w14:paraId="59EA1469" w14:textId="77777777" w:rsidR="008C06EA" w:rsidRPr="00D80DC8" w:rsidRDefault="008C06EA" w:rsidP="004D3C01">
            <w:pPr>
              <w:jc w:val="left"/>
              <w:rPr>
                <w:rFonts w:ascii="Times New Roman" w:hAnsi="Times New Roman"/>
                <w:color w:val="000000" w:themeColor="text1"/>
                <w:lang w:eastAsia="en-US"/>
              </w:rPr>
            </w:pPr>
          </w:p>
        </w:tc>
      </w:tr>
      <w:tr w:rsidR="008C06EA" w:rsidRPr="00D80DC8" w14:paraId="3CA50B77" w14:textId="77777777" w:rsidTr="00421283">
        <w:trPr>
          <w:cantSplit/>
        </w:trPr>
        <w:tc>
          <w:tcPr>
            <w:tcW w:w="0" w:type="auto"/>
          </w:tcPr>
          <w:p w14:paraId="097F7BDE"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lastRenderedPageBreak/>
              <w:t>student accommodation</w:t>
            </w:r>
          </w:p>
        </w:tc>
        <w:tc>
          <w:tcPr>
            <w:tcW w:w="0" w:type="auto"/>
          </w:tcPr>
          <w:p w14:paraId="7ABFA998"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 xml:space="preserve">means land that contains residential accommodation that has been built or converted to be used for the purpose of housing students undertaking educational studies. </w:t>
            </w:r>
          </w:p>
          <w:p w14:paraId="25DA2408" w14:textId="77777777" w:rsidR="008C06EA" w:rsidRPr="00D80DC8" w:rsidRDefault="008C06EA" w:rsidP="004D3C01">
            <w:pPr>
              <w:jc w:val="left"/>
              <w:rPr>
                <w:rFonts w:ascii="Times New Roman" w:hAnsi="Times New Roman"/>
                <w:color w:val="000000" w:themeColor="text1"/>
                <w:lang w:eastAsia="en-US"/>
              </w:rPr>
            </w:pPr>
          </w:p>
        </w:tc>
      </w:tr>
      <w:tr w:rsidR="008C06EA" w:rsidRPr="00D80DC8" w14:paraId="7A01FFBD" w14:textId="77777777" w:rsidTr="00356D39">
        <w:trPr>
          <w:cantSplit/>
        </w:trPr>
        <w:tc>
          <w:tcPr>
            <w:tcW w:w="0" w:type="auto"/>
          </w:tcPr>
          <w:p w14:paraId="22B5B5CA"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transitory accommodation purpose</w:t>
            </w:r>
          </w:p>
          <w:p w14:paraId="300BCCE4" w14:textId="77777777" w:rsidR="008C06EA" w:rsidRPr="00D80DC8" w:rsidRDefault="008C06EA" w:rsidP="004D3C01">
            <w:pPr>
              <w:jc w:val="left"/>
              <w:rPr>
                <w:rFonts w:ascii="Times New Roman" w:eastAsia="Calibri" w:hAnsi="Times New Roman"/>
                <w:b/>
                <w:i/>
                <w:color w:val="000000" w:themeColor="text1"/>
              </w:rPr>
            </w:pPr>
          </w:p>
        </w:tc>
        <w:tc>
          <w:tcPr>
            <w:tcW w:w="0" w:type="auto"/>
          </w:tcPr>
          <w:p w14:paraId="4FC01DBF"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 xml:space="preserve">means the use of a </w:t>
            </w:r>
            <w:r w:rsidRPr="00D80DC8">
              <w:rPr>
                <w:rFonts w:ascii="Times New Roman" w:hAnsi="Times New Roman"/>
                <w:b/>
                <w:bCs/>
                <w:i/>
                <w:iCs/>
                <w:color w:val="000000" w:themeColor="text1"/>
                <w:lang w:eastAsia="en-US"/>
              </w:rPr>
              <w:t>dwelling</w:t>
            </w:r>
            <w:r w:rsidRPr="00D80DC8">
              <w:rPr>
                <w:rFonts w:ascii="Times New Roman" w:hAnsi="Times New Roman"/>
                <w:color w:val="000000" w:themeColor="text1"/>
                <w:lang w:eastAsia="en-US"/>
              </w:rPr>
              <w:t xml:space="preserve"> as temporary accommodation by a paying guest. The </w:t>
            </w:r>
            <w:r w:rsidRPr="00D80DC8">
              <w:rPr>
                <w:rFonts w:ascii="Times New Roman" w:hAnsi="Times New Roman"/>
                <w:b/>
                <w:i/>
                <w:color w:val="000000" w:themeColor="text1"/>
                <w:lang w:eastAsia="en-US"/>
              </w:rPr>
              <w:t xml:space="preserve">dwelling </w:t>
            </w:r>
            <w:r w:rsidRPr="00D80DC8">
              <w:rPr>
                <w:rFonts w:ascii="Times New Roman" w:hAnsi="Times New Roman"/>
                <w:bCs/>
                <w:iCs/>
                <w:color w:val="000000" w:themeColor="text1"/>
                <w:lang w:eastAsia="en-US"/>
              </w:rPr>
              <w:t>must be offered, available or used</w:t>
            </w:r>
            <w:r w:rsidRPr="00D80DC8">
              <w:rPr>
                <w:rFonts w:ascii="Times New Roman" w:hAnsi="Times New Roman"/>
                <w:color w:val="000000" w:themeColor="text1"/>
                <w:lang w:eastAsia="en-US"/>
              </w:rPr>
              <w:t xml:space="preserve"> for a period of more than 60 days in any one-year period by renting the </w:t>
            </w:r>
            <w:r w:rsidRPr="00D80DC8">
              <w:rPr>
                <w:rFonts w:ascii="Times New Roman" w:hAnsi="Times New Roman"/>
                <w:b/>
                <w:bCs/>
                <w:i/>
                <w:iCs/>
                <w:color w:val="000000" w:themeColor="text1"/>
                <w:lang w:eastAsia="en-US"/>
              </w:rPr>
              <w:t>dwelling</w:t>
            </w:r>
            <w:r w:rsidRPr="00D80DC8">
              <w:rPr>
                <w:rFonts w:ascii="Times New Roman" w:hAnsi="Times New Roman"/>
                <w:color w:val="000000" w:themeColor="text1"/>
                <w:lang w:eastAsia="en-US"/>
              </w:rPr>
              <w:t xml:space="preserve"> for period/s of less than 42 consecutive days at any one time.</w:t>
            </w:r>
          </w:p>
          <w:p w14:paraId="1841F6D7" w14:textId="77777777" w:rsidR="008C06EA" w:rsidRPr="00D80DC8" w:rsidRDefault="008C06EA" w:rsidP="004D3C01">
            <w:pPr>
              <w:jc w:val="left"/>
              <w:rPr>
                <w:rFonts w:ascii="Times New Roman" w:hAnsi="Times New Roman"/>
                <w:color w:val="000000" w:themeColor="text1"/>
                <w:lang w:eastAsia="en-US"/>
              </w:rPr>
            </w:pPr>
          </w:p>
          <w:p w14:paraId="35A75067"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 xml:space="preserve">This use does not include the use of a room or rooms within a </w:t>
            </w:r>
            <w:r w:rsidRPr="00D80DC8">
              <w:rPr>
                <w:rFonts w:ascii="Times New Roman" w:hAnsi="Times New Roman"/>
                <w:b/>
                <w:bCs/>
                <w:i/>
                <w:iCs/>
                <w:color w:val="000000" w:themeColor="text1"/>
                <w:lang w:eastAsia="en-US"/>
              </w:rPr>
              <w:t>dwelling</w:t>
            </w:r>
            <w:r w:rsidRPr="00D80DC8">
              <w:rPr>
                <w:rFonts w:ascii="Times New Roman" w:hAnsi="Times New Roman"/>
                <w:color w:val="000000" w:themeColor="text1"/>
                <w:lang w:eastAsia="en-US"/>
              </w:rPr>
              <w:t xml:space="preserve"> for temporary accommodation by a paying guest where the </w:t>
            </w:r>
            <w:r w:rsidRPr="00D80DC8">
              <w:rPr>
                <w:rFonts w:ascii="Times New Roman" w:hAnsi="Times New Roman"/>
                <w:b/>
                <w:bCs/>
                <w:i/>
                <w:iCs/>
                <w:color w:val="000000" w:themeColor="text1"/>
                <w:lang w:eastAsia="en-US"/>
              </w:rPr>
              <w:t>dwelling</w:t>
            </w:r>
            <w:r w:rsidRPr="00D80DC8">
              <w:rPr>
                <w:rFonts w:ascii="Times New Roman" w:hAnsi="Times New Roman"/>
                <w:color w:val="000000" w:themeColor="text1"/>
                <w:lang w:eastAsia="en-US"/>
              </w:rPr>
              <w:t xml:space="preserve"> is also the main place of residence of the </w:t>
            </w:r>
            <w:r w:rsidRPr="00D80DC8">
              <w:rPr>
                <w:rFonts w:ascii="Times New Roman" w:hAnsi="Times New Roman"/>
                <w:b/>
                <w:bCs/>
                <w:i/>
                <w:iCs/>
                <w:color w:val="000000" w:themeColor="text1"/>
                <w:lang w:eastAsia="en-US"/>
              </w:rPr>
              <w:t>owner</w:t>
            </w:r>
            <w:r w:rsidRPr="00D80DC8">
              <w:rPr>
                <w:rFonts w:ascii="Times New Roman" w:hAnsi="Times New Roman"/>
                <w:color w:val="000000" w:themeColor="text1"/>
                <w:lang w:eastAsia="en-US"/>
              </w:rPr>
              <w:t xml:space="preserve"> or an </w:t>
            </w:r>
            <w:r w:rsidRPr="00D80DC8">
              <w:rPr>
                <w:rFonts w:ascii="Times New Roman" w:hAnsi="Times New Roman"/>
                <w:b/>
                <w:bCs/>
                <w:i/>
                <w:iCs/>
                <w:color w:val="000000" w:themeColor="text1"/>
                <w:lang w:eastAsia="en-US"/>
              </w:rPr>
              <w:t>occupier</w:t>
            </w:r>
            <w:r w:rsidRPr="00D80DC8">
              <w:rPr>
                <w:rFonts w:ascii="Times New Roman" w:hAnsi="Times New Roman"/>
                <w:color w:val="000000" w:themeColor="text1"/>
                <w:lang w:eastAsia="en-US"/>
              </w:rPr>
              <w:t xml:space="preserve"> who remains within the </w:t>
            </w:r>
            <w:r w:rsidRPr="00D80DC8">
              <w:rPr>
                <w:rFonts w:ascii="Times New Roman" w:hAnsi="Times New Roman"/>
                <w:b/>
                <w:bCs/>
                <w:i/>
                <w:iCs/>
                <w:color w:val="000000" w:themeColor="text1"/>
                <w:lang w:eastAsia="en-US"/>
              </w:rPr>
              <w:t>dwelling</w:t>
            </w:r>
            <w:r w:rsidRPr="00D80DC8">
              <w:rPr>
                <w:rFonts w:ascii="Times New Roman" w:hAnsi="Times New Roman"/>
                <w:color w:val="000000" w:themeColor="text1"/>
                <w:lang w:eastAsia="en-US"/>
              </w:rPr>
              <w:t xml:space="preserve"> to host the paying guest. The room or rooms must form an integral part of the primary </w:t>
            </w:r>
            <w:r w:rsidRPr="00D80DC8">
              <w:rPr>
                <w:rFonts w:ascii="Times New Roman" w:hAnsi="Times New Roman"/>
                <w:b/>
                <w:bCs/>
                <w:i/>
                <w:iCs/>
                <w:color w:val="000000" w:themeColor="text1"/>
                <w:lang w:eastAsia="en-US"/>
              </w:rPr>
              <w:t>dwelling</w:t>
            </w:r>
            <w:r w:rsidRPr="00D80DC8">
              <w:rPr>
                <w:rFonts w:ascii="Times New Roman" w:hAnsi="Times New Roman"/>
                <w:color w:val="000000" w:themeColor="text1"/>
                <w:lang w:eastAsia="en-US"/>
              </w:rPr>
              <w:t xml:space="preserve"> with guests and occupier sharing areas such as living room, dining room, kitchen or bathroom.</w:t>
            </w:r>
          </w:p>
          <w:p w14:paraId="6EC43F08" w14:textId="77777777" w:rsidR="008C06EA" w:rsidRPr="00D80DC8" w:rsidRDefault="008C06EA" w:rsidP="004D3C01">
            <w:pPr>
              <w:jc w:val="left"/>
              <w:rPr>
                <w:rFonts w:ascii="Times New Roman" w:hAnsi="Times New Roman"/>
                <w:color w:val="000000" w:themeColor="text1"/>
                <w:lang w:eastAsia="en-US"/>
              </w:rPr>
            </w:pPr>
          </w:p>
          <w:p w14:paraId="79B2F7E9"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 xml:space="preserve">Transitory accommodation includes a </w:t>
            </w:r>
            <w:r w:rsidRPr="00D80DC8">
              <w:rPr>
                <w:rFonts w:ascii="Times New Roman" w:hAnsi="Times New Roman"/>
                <w:b/>
                <w:bCs/>
                <w:i/>
                <w:iCs/>
                <w:color w:val="000000" w:themeColor="text1"/>
                <w:lang w:eastAsia="en-US"/>
              </w:rPr>
              <w:t>dwelling</w:t>
            </w:r>
            <w:r w:rsidRPr="00D80DC8">
              <w:rPr>
                <w:rFonts w:ascii="Times New Roman" w:hAnsi="Times New Roman"/>
                <w:color w:val="000000" w:themeColor="text1"/>
                <w:lang w:eastAsia="en-US"/>
              </w:rPr>
              <w:t xml:space="preserve"> that is subject to a management agreement with a third party that permits the </w:t>
            </w:r>
            <w:r w:rsidRPr="00D80DC8">
              <w:rPr>
                <w:rFonts w:ascii="Times New Roman" w:hAnsi="Times New Roman"/>
                <w:b/>
                <w:bCs/>
                <w:i/>
                <w:iCs/>
                <w:color w:val="000000" w:themeColor="text1"/>
                <w:lang w:eastAsia="en-US"/>
              </w:rPr>
              <w:t>dwelling</w:t>
            </w:r>
            <w:r w:rsidRPr="00D80DC8">
              <w:rPr>
                <w:rFonts w:ascii="Times New Roman" w:hAnsi="Times New Roman"/>
                <w:color w:val="000000" w:themeColor="text1"/>
                <w:lang w:eastAsia="en-US"/>
              </w:rPr>
              <w:t xml:space="preserve"> to be offered, made available or used for temporary accommodation by a paying guest.</w:t>
            </w:r>
          </w:p>
          <w:p w14:paraId="61DD95F6" w14:textId="77777777" w:rsidR="008C06EA" w:rsidRPr="00D80DC8" w:rsidRDefault="008C06EA" w:rsidP="004D3C01">
            <w:pPr>
              <w:jc w:val="left"/>
              <w:rPr>
                <w:rFonts w:ascii="Times New Roman" w:hAnsi="Times New Roman"/>
                <w:color w:val="000000" w:themeColor="text1"/>
                <w:lang w:eastAsia="en-US"/>
              </w:rPr>
            </w:pPr>
          </w:p>
          <w:p w14:paraId="0CCEE300"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 xml:space="preserve">(Note: Transitory accommodation listings or advertising/marketing, for example, on publicly available websites and/or with real estate agents, will constitute evidence of the land being offered, available or used for a </w:t>
            </w:r>
            <w:r w:rsidRPr="00D80DC8">
              <w:rPr>
                <w:rFonts w:ascii="Times New Roman" w:hAnsi="Times New Roman"/>
                <w:b/>
                <w:bCs/>
                <w:i/>
                <w:iCs/>
                <w:color w:val="000000" w:themeColor="text1"/>
                <w:lang w:eastAsia="en-US"/>
              </w:rPr>
              <w:t>transitory accommodation purpose</w:t>
            </w:r>
            <w:r w:rsidRPr="00D80DC8">
              <w:rPr>
                <w:rFonts w:ascii="Times New Roman" w:hAnsi="Times New Roman"/>
                <w:color w:val="000000" w:themeColor="text1"/>
                <w:lang w:eastAsia="en-US"/>
              </w:rPr>
              <w:t>).</w:t>
            </w:r>
          </w:p>
          <w:p w14:paraId="77E7284D" w14:textId="77777777" w:rsidR="008C06EA" w:rsidRPr="00D80DC8" w:rsidRDefault="008C06EA" w:rsidP="004D3C01">
            <w:pPr>
              <w:jc w:val="left"/>
              <w:rPr>
                <w:rFonts w:ascii="Times New Roman" w:hAnsi="Times New Roman"/>
                <w:color w:val="000000" w:themeColor="text1"/>
                <w:lang w:eastAsia="en-US"/>
              </w:rPr>
            </w:pPr>
          </w:p>
        </w:tc>
      </w:tr>
      <w:tr w:rsidR="008C06EA" w:rsidRPr="00D80DC8" w14:paraId="15DEB141" w14:textId="77777777" w:rsidTr="00C20B7A">
        <w:trPr>
          <w:cantSplit/>
        </w:trPr>
        <w:tc>
          <w:tcPr>
            <w:tcW w:w="0" w:type="auto"/>
            <w:hideMark/>
          </w:tcPr>
          <w:p w14:paraId="39BCF9E9"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vacant land</w:t>
            </w:r>
          </w:p>
        </w:tc>
        <w:tc>
          <w:tcPr>
            <w:tcW w:w="0" w:type="auto"/>
            <w:hideMark/>
          </w:tcPr>
          <w:p w14:paraId="21CC2A0D" w14:textId="77777777" w:rsidR="008C06EA"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means land devoid of buildings or structures with the exception of outbuildings or other minor structures not designed or used for human habitation or occupation. It does not apply to land that is used for car parking or in conjunction with any commercial activity e.g. heavy vehicle or machinery parking, outdoor storage areas, assembly areas or rural activities such as cultivation, grazing or agistment.</w:t>
            </w:r>
          </w:p>
          <w:p w14:paraId="6B166D4E" w14:textId="77777777" w:rsidR="00340797" w:rsidRPr="00D80DC8" w:rsidRDefault="00340797" w:rsidP="004D3C01">
            <w:pPr>
              <w:jc w:val="left"/>
              <w:rPr>
                <w:rFonts w:ascii="Times New Roman" w:eastAsia="Calibri" w:hAnsi="Times New Roman"/>
                <w:color w:val="000000" w:themeColor="text1"/>
                <w:lang w:eastAsia="en-US"/>
              </w:rPr>
            </w:pPr>
          </w:p>
          <w:p w14:paraId="387905C2"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7FAE8797" w14:textId="77777777" w:rsidTr="00281BCB">
        <w:trPr>
          <w:cantSplit/>
        </w:trPr>
        <w:tc>
          <w:tcPr>
            <w:tcW w:w="0" w:type="auto"/>
            <w:hideMark/>
          </w:tcPr>
          <w:p w14:paraId="1B42D2EC"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visual, spatial and economic</w:t>
            </w:r>
          </w:p>
        </w:tc>
        <w:tc>
          <w:tcPr>
            <w:tcW w:w="0" w:type="auto"/>
          </w:tcPr>
          <w:p w14:paraId="6DA26612" w14:textId="7777777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means each of the following:</w:t>
            </w:r>
          </w:p>
          <w:p w14:paraId="0A32C58A"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(a)</w:t>
            </w:r>
            <w:r w:rsidRPr="00D80DC8">
              <w:rPr>
                <w:rFonts w:ascii="Times New Roman" w:hAnsi="Times New Roman"/>
                <w:color w:val="000000" w:themeColor="text1"/>
                <w:lang w:eastAsia="en-US"/>
              </w:rPr>
              <w:tab/>
              <w:t>visual: the visual impact any non-residential activity may have on the amenity and/or character of the neighbouring area including consideration of attributes such as signage, provision of car parking, increased traffic volume and the degree to which the land differs visually from neighbouring land because of the non-residential activity and</w:t>
            </w:r>
          </w:p>
          <w:p w14:paraId="58D1027E"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(b)</w:t>
            </w:r>
            <w:r w:rsidRPr="00D80DC8">
              <w:rPr>
                <w:rFonts w:ascii="Times New Roman" w:hAnsi="Times New Roman"/>
                <w:color w:val="000000" w:themeColor="text1"/>
                <w:lang w:eastAsia="en-US"/>
              </w:rPr>
              <w:tab/>
              <w:t>spatial: the proportion of the total land or building area which is dedicated to the carrying out of a non-residential activity and</w:t>
            </w:r>
          </w:p>
          <w:p w14:paraId="655980ED" w14:textId="77777777" w:rsidR="008C06EA" w:rsidRPr="00D80DC8" w:rsidRDefault="008C06EA" w:rsidP="004D3C01">
            <w:pPr>
              <w:ind w:left="720" w:hanging="720"/>
              <w:jc w:val="left"/>
              <w:rPr>
                <w:rFonts w:ascii="Times New Roman" w:hAnsi="Times New Roman"/>
                <w:color w:val="000000" w:themeColor="text1"/>
                <w:lang w:eastAsia="en-US"/>
              </w:rPr>
            </w:pPr>
            <w:r w:rsidRPr="00D80DC8">
              <w:rPr>
                <w:rFonts w:ascii="Times New Roman" w:hAnsi="Times New Roman"/>
                <w:color w:val="000000" w:themeColor="text1"/>
                <w:lang w:eastAsia="en-US"/>
              </w:rPr>
              <w:t>(c)</w:t>
            </w:r>
            <w:r w:rsidRPr="00D80DC8">
              <w:rPr>
                <w:rFonts w:ascii="Times New Roman" w:hAnsi="Times New Roman"/>
                <w:color w:val="000000" w:themeColor="text1"/>
                <w:lang w:eastAsia="en-US"/>
              </w:rPr>
              <w:tab/>
              <w:t>economic: the actual or potential economic benefit of an activity conducted on the land in terms of the financial gain or saving to the owner or occupier.</w:t>
            </w:r>
          </w:p>
          <w:p w14:paraId="35B3E62E" w14:textId="77777777" w:rsidR="008C06EA" w:rsidRPr="00D80DC8" w:rsidRDefault="008C06EA" w:rsidP="004D3C01">
            <w:pPr>
              <w:jc w:val="left"/>
              <w:rPr>
                <w:rFonts w:ascii="Times New Roman" w:hAnsi="Times New Roman"/>
                <w:color w:val="000000" w:themeColor="text1"/>
                <w:lang w:eastAsia="en-US"/>
              </w:rPr>
            </w:pPr>
          </w:p>
          <w:p w14:paraId="519243A2" w14:textId="74A28C27" w:rsidR="008C06EA" w:rsidRPr="00D80DC8" w:rsidRDefault="008C06EA" w:rsidP="004D3C01">
            <w:pPr>
              <w:jc w:val="left"/>
              <w:rPr>
                <w:rFonts w:ascii="Times New Roman" w:hAnsi="Times New Roman"/>
                <w:color w:val="000000" w:themeColor="text1"/>
                <w:lang w:eastAsia="en-US"/>
              </w:rPr>
            </w:pPr>
            <w:r w:rsidRPr="00D80DC8">
              <w:rPr>
                <w:rFonts w:ascii="Times New Roman" w:hAnsi="Times New Roman"/>
                <w:color w:val="000000" w:themeColor="text1"/>
                <w:lang w:eastAsia="en-US"/>
              </w:rPr>
              <w:t xml:space="preserve">These attributes are used to determine the type of activity being conducted on the </w:t>
            </w:r>
            <w:r w:rsidRPr="00D80DC8">
              <w:rPr>
                <w:rFonts w:ascii="Times New Roman" w:hAnsi="Times New Roman"/>
                <w:bCs/>
                <w:iCs/>
                <w:color w:val="000000" w:themeColor="text1"/>
                <w:lang w:eastAsia="en-US"/>
              </w:rPr>
              <w:t>land</w:t>
            </w:r>
            <w:r w:rsidRPr="00D80DC8">
              <w:rPr>
                <w:rFonts w:ascii="Times New Roman" w:hAnsi="Times New Roman"/>
                <w:b/>
                <w:i/>
                <w:color w:val="000000" w:themeColor="text1"/>
                <w:lang w:eastAsia="en-US"/>
              </w:rPr>
              <w:t xml:space="preserve"> </w:t>
            </w:r>
            <w:r w:rsidRPr="00D80DC8">
              <w:rPr>
                <w:rFonts w:ascii="Times New Roman" w:hAnsi="Times New Roman"/>
                <w:color w:val="000000" w:themeColor="text1"/>
                <w:lang w:eastAsia="en-US"/>
              </w:rPr>
              <w:t>for differential rating categorisation purposes, or the nature of any activity conducted on the land for general rate exemption determination. These attributes may be considered in conjunction with the assessment criteria described in the table in section</w:t>
            </w:r>
            <w:r w:rsidR="004D3C01">
              <w:rPr>
                <w:rFonts w:ascii="Times New Roman" w:hAnsi="Times New Roman"/>
                <w:color w:val="000000" w:themeColor="text1"/>
                <w:lang w:eastAsia="en-US"/>
              </w:rPr>
              <w:t> </w:t>
            </w:r>
            <w:r w:rsidRPr="00D80DC8">
              <w:rPr>
                <w:rFonts w:ascii="Times New Roman" w:hAnsi="Times New Roman"/>
                <w:bCs/>
                <w:color w:val="000000" w:themeColor="text1"/>
                <w:lang w:eastAsia="en-US"/>
              </w:rPr>
              <w:t>15.6 of this resolution</w:t>
            </w:r>
            <w:r w:rsidRPr="00D80DC8">
              <w:rPr>
                <w:rFonts w:ascii="Times New Roman" w:hAnsi="Times New Roman"/>
                <w:color w:val="000000" w:themeColor="text1"/>
                <w:lang w:eastAsia="en-US"/>
              </w:rPr>
              <w:t>.</w:t>
            </w:r>
          </w:p>
          <w:p w14:paraId="73397E48" w14:textId="77777777" w:rsidR="008C06EA" w:rsidRPr="00D80DC8" w:rsidRDefault="008C06EA" w:rsidP="004D3C01">
            <w:pPr>
              <w:jc w:val="left"/>
              <w:rPr>
                <w:rFonts w:ascii="Times New Roman" w:hAnsi="Times New Roman"/>
                <w:color w:val="000000" w:themeColor="text1"/>
                <w:lang w:eastAsia="en-US"/>
              </w:rPr>
            </w:pPr>
          </w:p>
        </w:tc>
      </w:tr>
      <w:tr w:rsidR="008C06EA" w:rsidRPr="00D80DC8" w14:paraId="1FE76C58" w14:textId="77777777" w:rsidTr="00C20B7A">
        <w:trPr>
          <w:cantSplit/>
        </w:trPr>
        <w:tc>
          <w:tcPr>
            <w:tcW w:w="0" w:type="auto"/>
            <w:hideMark/>
          </w:tcPr>
          <w:p w14:paraId="65949A5F"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waste collection area</w:t>
            </w:r>
          </w:p>
          <w:p w14:paraId="10F32BB8" w14:textId="77777777" w:rsidR="008C06EA" w:rsidRPr="00D80DC8" w:rsidRDefault="008C06EA" w:rsidP="004D3C01">
            <w:pPr>
              <w:jc w:val="left"/>
              <w:rPr>
                <w:rFonts w:ascii="Times New Roman" w:eastAsia="Calibri" w:hAnsi="Times New Roman"/>
                <w:b/>
                <w:i/>
                <w:color w:val="000000" w:themeColor="text1"/>
              </w:rPr>
            </w:pPr>
          </w:p>
        </w:tc>
        <w:tc>
          <w:tcPr>
            <w:tcW w:w="0" w:type="auto"/>
            <w:hideMark/>
          </w:tcPr>
          <w:p w14:paraId="5BE0F953" w14:textId="77777777" w:rsidR="008C06EA"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an area defined in section </w:t>
            </w:r>
            <w:r w:rsidRPr="00D80DC8">
              <w:rPr>
                <w:rFonts w:ascii="Times New Roman" w:eastAsia="Calibri" w:hAnsi="Times New Roman"/>
                <w:bCs/>
                <w:color w:val="000000" w:themeColor="text1"/>
                <w:lang w:eastAsia="en-US"/>
              </w:rPr>
              <w:t>9.1</w:t>
            </w:r>
            <w:r w:rsidRPr="00D80DC8">
              <w:rPr>
                <w:rFonts w:ascii="Times New Roman" w:eastAsia="Calibri" w:hAnsi="Times New Roman"/>
                <w:color w:val="000000" w:themeColor="text1"/>
                <w:lang w:eastAsia="en-US"/>
              </w:rPr>
              <w:t xml:space="preserve"> of this resolution and serviced by Council or its contractor for the collection and disposal of waste.</w:t>
            </w:r>
          </w:p>
          <w:p w14:paraId="4EC7F431" w14:textId="77777777" w:rsidR="00340797" w:rsidRPr="00D80DC8" w:rsidRDefault="00340797" w:rsidP="004D3C01">
            <w:pPr>
              <w:jc w:val="left"/>
              <w:rPr>
                <w:rFonts w:ascii="Times New Roman" w:eastAsia="Calibri" w:hAnsi="Times New Roman"/>
                <w:color w:val="000000" w:themeColor="text1"/>
                <w:lang w:eastAsia="en-US"/>
              </w:rPr>
            </w:pPr>
          </w:p>
          <w:p w14:paraId="38549511"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085DD905" w14:textId="77777777" w:rsidTr="00C20B7A">
        <w:trPr>
          <w:cantSplit/>
        </w:trPr>
        <w:tc>
          <w:tcPr>
            <w:tcW w:w="0" w:type="auto"/>
            <w:hideMark/>
          </w:tcPr>
          <w:p w14:paraId="0C34242B"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waste management service</w:t>
            </w:r>
          </w:p>
        </w:tc>
        <w:tc>
          <w:tcPr>
            <w:tcW w:w="0" w:type="auto"/>
            <w:hideMark/>
          </w:tcPr>
          <w:p w14:paraId="475C41F0" w14:textId="77777777" w:rsidR="008C06EA"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means waste management services, facilities and activities provided by Council. These include general waste service provision, collection and disposal, street sweeping, litter collection, cleaning parks and footpaths, and provision of waste management facilities.</w:t>
            </w:r>
          </w:p>
          <w:p w14:paraId="22A45254" w14:textId="77777777" w:rsidR="00340797" w:rsidRPr="00D80DC8" w:rsidRDefault="00340797" w:rsidP="004D3C01">
            <w:pPr>
              <w:jc w:val="left"/>
              <w:rPr>
                <w:rFonts w:ascii="Times New Roman" w:eastAsia="Calibri" w:hAnsi="Times New Roman"/>
                <w:color w:val="000000" w:themeColor="text1"/>
                <w:lang w:eastAsia="en-US"/>
              </w:rPr>
            </w:pPr>
          </w:p>
          <w:p w14:paraId="5E80A599"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5BFD5A66" w14:textId="77777777" w:rsidTr="00C20B7A">
        <w:trPr>
          <w:cantSplit/>
        </w:trPr>
        <w:tc>
          <w:tcPr>
            <w:tcW w:w="0" w:type="auto"/>
            <w:hideMark/>
          </w:tcPr>
          <w:p w14:paraId="135B40A7" w14:textId="77777777" w:rsidR="008C06EA"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waste management service charges effective date</w:t>
            </w:r>
          </w:p>
          <w:p w14:paraId="2ECC041C" w14:textId="77777777" w:rsidR="008C06EA" w:rsidRPr="00D80DC8" w:rsidRDefault="008C06EA" w:rsidP="004D3C01">
            <w:pPr>
              <w:jc w:val="left"/>
              <w:rPr>
                <w:rFonts w:ascii="Times New Roman" w:eastAsia="Calibri" w:hAnsi="Times New Roman"/>
                <w:b/>
                <w:i/>
                <w:color w:val="000000" w:themeColor="text1"/>
              </w:rPr>
            </w:pPr>
          </w:p>
        </w:tc>
        <w:tc>
          <w:tcPr>
            <w:tcW w:w="0" w:type="auto"/>
            <w:hideMark/>
          </w:tcPr>
          <w:p w14:paraId="63C67DE9"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the date of a change request, order or adjustment of the </w:t>
            </w:r>
            <w:r w:rsidRPr="00D80DC8">
              <w:rPr>
                <w:rFonts w:ascii="Times New Roman" w:eastAsia="Calibri" w:hAnsi="Times New Roman"/>
                <w:b/>
                <w:i/>
                <w:color w:val="000000" w:themeColor="text1"/>
                <w:lang w:eastAsia="en-US"/>
              </w:rPr>
              <w:t>waste utility charge</w:t>
            </w:r>
            <w:r w:rsidRPr="00D80DC8">
              <w:rPr>
                <w:rFonts w:ascii="Times New Roman" w:eastAsia="Calibri" w:hAnsi="Times New Roman"/>
                <w:color w:val="000000" w:themeColor="text1"/>
                <w:lang w:eastAsia="en-US"/>
              </w:rPr>
              <w:t>.</w:t>
            </w:r>
          </w:p>
          <w:p w14:paraId="032C77D2" w14:textId="77777777" w:rsidR="008C06EA" w:rsidRPr="00D80DC8" w:rsidRDefault="008C06EA" w:rsidP="004D3C01">
            <w:pPr>
              <w:jc w:val="left"/>
              <w:rPr>
                <w:rFonts w:ascii="Times New Roman" w:eastAsia="Calibri" w:hAnsi="Times New Roman"/>
                <w:color w:val="000000" w:themeColor="text1"/>
                <w:lang w:eastAsia="en-US"/>
              </w:rPr>
            </w:pPr>
          </w:p>
        </w:tc>
      </w:tr>
      <w:tr w:rsidR="008C06EA" w:rsidRPr="00D80DC8" w14:paraId="41D43D43" w14:textId="77777777" w:rsidTr="00C20B7A">
        <w:trPr>
          <w:cantSplit/>
        </w:trPr>
        <w:tc>
          <w:tcPr>
            <w:tcW w:w="0" w:type="auto"/>
            <w:hideMark/>
          </w:tcPr>
          <w:p w14:paraId="2181F438" w14:textId="77777777" w:rsidR="008C06EA" w:rsidRPr="00D80DC8" w:rsidRDefault="008C06EA" w:rsidP="004D3C01">
            <w:pPr>
              <w:jc w:val="left"/>
              <w:rPr>
                <w:rFonts w:ascii="Times New Roman" w:eastAsia="Calibri" w:hAnsi="Times New Roman"/>
                <w:b/>
                <w:i/>
                <w:color w:val="000000" w:themeColor="text1"/>
              </w:rPr>
            </w:pPr>
            <w:r w:rsidRPr="00D80DC8">
              <w:rPr>
                <w:rFonts w:ascii="Times New Roman" w:eastAsia="Calibri" w:hAnsi="Times New Roman"/>
                <w:b/>
                <w:i/>
                <w:color w:val="000000" w:themeColor="text1"/>
              </w:rPr>
              <w:t>waste utility charge</w:t>
            </w:r>
          </w:p>
        </w:tc>
        <w:tc>
          <w:tcPr>
            <w:tcW w:w="0" w:type="auto"/>
            <w:hideMark/>
          </w:tcPr>
          <w:p w14:paraId="1182C7D0" w14:textId="77777777" w:rsidR="008C06EA" w:rsidRPr="00D80DC8" w:rsidRDefault="008C06EA" w:rsidP="004D3C01">
            <w:pPr>
              <w:jc w:val="left"/>
              <w:rPr>
                <w:rFonts w:ascii="Times New Roman" w:eastAsia="Calibri" w:hAnsi="Times New Roman"/>
                <w:color w:val="000000" w:themeColor="text1"/>
                <w:lang w:eastAsia="en-US"/>
              </w:rPr>
            </w:pPr>
            <w:r w:rsidRPr="00D80DC8">
              <w:rPr>
                <w:rFonts w:ascii="Times New Roman" w:eastAsia="Calibri" w:hAnsi="Times New Roman"/>
                <w:color w:val="000000" w:themeColor="text1"/>
                <w:lang w:eastAsia="en-US"/>
              </w:rPr>
              <w:t xml:space="preserve">means a utility charge for the provision of </w:t>
            </w:r>
            <w:r w:rsidRPr="00D80DC8">
              <w:rPr>
                <w:rFonts w:ascii="Times New Roman" w:eastAsia="Calibri" w:hAnsi="Times New Roman"/>
                <w:b/>
                <w:i/>
                <w:color w:val="000000" w:themeColor="text1"/>
                <w:lang w:eastAsia="en-US"/>
              </w:rPr>
              <w:t>waste management services</w:t>
            </w:r>
            <w:r w:rsidRPr="00D80DC8">
              <w:rPr>
                <w:rFonts w:ascii="Times New Roman" w:eastAsia="Calibri" w:hAnsi="Times New Roman"/>
                <w:color w:val="000000" w:themeColor="text1"/>
                <w:lang w:eastAsia="en-US"/>
              </w:rPr>
              <w:t>.</w:t>
            </w:r>
          </w:p>
          <w:p w14:paraId="61382444" w14:textId="77777777" w:rsidR="008C06EA" w:rsidRPr="00D80DC8" w:rsidRDefault="008C06EA" w:rsidP="004D3C01">
            <w:pPr>
              <w:jc w:val="left"/>
              <w:rPr>
                <w:rFonts w:ascii="Times New Roman" w:eastAsia="Calibri" w:hAnsi="Times New Roman"/>
                <w:color w:val="000000" w:themeColor="text1"/>
                <w:lang w:eastAsia="en-US"/>
              </w:rPr>
            </w:pPr>
          </w:p>
        </w:tc>
      </w:tr>
      <w:bookmarkEnd w:id="64"/>
    </w:tbl>
    <w:p w14:paraId="063F1726" w14:textId="38349511" w:rsidR="008C06EA" w:rsidRPr="00D80DC8" w:rsidRDefault="008C06EA" w:rsidP="00B734C9">
      <w:pPr>
        <w:spacing w:line="360" w:lineRule="auto"/>
        <w:ind w:left="709"/>
        <w:rPr>
          <w:rFonts w:eastAsia="Calibri"/>
          <w:b/>
          <w:color w:val="000000" w:themeColor="text1"/>
          <w:lang w:eastAsia="en-US"/>
        </w:rPr>
      </w:pPr>
    </w:p>
    <w:p w14:paraId="2801D349" w14:textId="77777777" w:rsidR="00D80DC8" w:rsidRPr="00D11FB3" w:rsidRDefault="00D80DC8" w:rsidP="005054BE">
      <w:pPr>
        <w:numPr>
          <w:ilvl w:val="0"/>
          <w:numId w:val="2"/>
        </w:numPr>
        <w:tabs>
          <w:tab w:val="left" w:pos="822"/>
        </w:tabs>
        <w:ind w:left="567" w:hanging="567"/>
        <w:contextualSpacing/>
        <w:outlineLvl w:val="2"/>
        <w:rPr>
          <w:rFonts w:eastAsia="Arial"/>
          <w:b/>
          <w:bCs/>
          <w:color w:val="000000" w:themeColor="text1"/>
        </w:rPr>
      </w:pPr>
      <w:bookmarkStart w:id="66" w:name="_Toc256000055"/>
      <w:r w:rsidRPr="00D11FB3">
        <w:rPr>
          <w:rFonts w:eastAsia="Arial"/>
          <w:b/>
          <w:bCs/>
          <w:color w:val="000000" w:themeColor="text1"/>
        </w:rPr>
        <w:t>Appendices</w:t>
      </w:r>
      <w:bookmarkEnd w:id="66"/>
    </w:p>
    <w:p w14:paraId="691372DB" w14:textId="77777777" w:rsidR="00D80DC8" w:rsidRPr="00D11FB3" w:rsidRDefault="00D80DC8" w:rsidP="005054BE">
      <w:pPr>
        <w:numPr>
          <w:ilvl w:val="0"/>
          <w:numId w:val="218"/>
        </w:numPr>
        <w:spacing w:before="120" w:after="120"/>
        <w:ind w:left="1134" w:hanging="567"/>
        <w:rPr>
          <w:rFonts w:eastAsia="Calibri"/>
          <w:b/>
          <w:color w:val="000000" w:themeColor="text1"/>
          <w:lang w:eastAsia="en-US"/>
        </w:rPr>
      </w:pPr>
      <w:bookmarkStart w:id="67" w:name="_Toc256000057"/>
      <w:r w:rsidRPr="00D11FB3">
        <w:rPr>
          <w:rFonts w:eastAsia="Calibri"/>
          <w:b/>
          <w:color w:val="000000" w:themeColor="text1"/>
          <w:lang w:eastAsia="en-US"/>
        </w:rPr>
        <w:t>Special Rates and Charges – Overall Plans</w:t>
      </w:r>
      <w:bookmarkEnd w:id="67"/>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10"/>
        <w:gridCol w:w="2974"/>
        <w:gridCol w:w="3042"/>
      </w:tblGrid>
      <w:tr w:rsidR="00D80DC8" w:rsidRPr="00D11FB3" w14:paraId="39E0B230" w14:textId="77777777" w:rsidTr="006F21A6">
        <w:tc>
          <w:tcPr>
            <w:tcW w:w="3304" w:type="dxa"/>
            <w:tcBorders>
              <w:top w:val="single" w:sz="4" w:space="0" w:color="auto"/>
              <w:left w:val="nil"/>
              <w:bottom w:val="nil"/>
              <w:right w:val="nil"/>
            </w:tcBorders>
            <w:hideMark/>
          </w:tcPr>
          <w:p w14:paraId="2A2A2582"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t>OP-1</w:t>
            </w:r>
          </w:p>
        </w:tc>
        <w:tc>
          <w:tcPr>
            <w:tcW w:w="3304" w:type="dxa"/>
            <w:tcBorders>
              <w:top w:val="single" w:sz="4" w:space="0" w:color="auto"/>
              <w:left w:val="nil"/>
              <w:bottom w:val="nil"/>
              <w:right w:val="nil"/>
            </w:tcBorders>
          </w:tcPr>
          <w:p w14:paraId="2DEDBFEC" w14:textId="77777777" w:rsidR="00D80DC8" w:rsidRPr="00D11FB3" w:rsidRDefault="00D80DC8" w:rsidP="00B734C9">
            <w:pPr>
              <w:rPr>
                <w:rFonts w:ascii="Times New Roman" w:hAnsi="Times New Roman"/>
                <w:bCs/>
                <w:color w:val="000000" w:themeColor="text1"/>
              </w:rPr>
            </w:pPr>
          </w:p>
        </w:tc>
        <w:tc>
          <w:tcPr>
            <w:tcW w:w="3304" w:type="dxa"/>
            <w:tcBorders>
              <w:top w:val="single" w:sz="4" w:space="0" w:color="auto"/>
              <w:left w:val="nil"/>
              <w:bottom w:val="nil"/>
              <w:right w:val="nil"/>
            </w:tcBorders>
            <w:hideMark/>
          </w:tcPr>
          <w:p w14:paraId="14E89675"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Overall Plan</w:t>
            </w:r>
          </w:p>
        </w:tc>
      </w:tr>
      <w:tr w:rsidR="00D80DC8" w:rsidRPr="00D11FB3" w14:paraId="5F2B831C" w14:textId="77777777" w:rsidTr="006F21A6">
        <w:tc>
          <w:tcPr>
            <w:tcW w:w="3304" w:type="dxa"/>
            <w:tcBorders>
              <w:top w:val="nil"/>
              <w:left w:val="nil"/>
              <w:bottom w:val="single" w:sz="4" w:space="0" w:color="auto"/>
              <w:right w:val="nil"/>
            </w:tcBorders>
          </w:tcPr>
          <w:p w14:paraId="7C20B14D" w14:textId="77777777" w:rsidR="00D80DC8" w:rsidRPr="00D11FB3" w:rsidRDefault="00D80DC8" w:rsidP="00B734C9">
            <w:pPr>
              <w:rPr>
                <w:rFonts w:ascii="Times New Roman" w:hAnsi="Times New Roman"/>
                <w:bCs/>
                <w:color w:val="000000" w:themeColor="text1"/>
              </w:rPr>
            </w:pPr>
          </w:p>
        </w:tc>
        <w:tc>
          <w:tcPr>
            <w:tcW w:w="3304" w:type="dxa"/>
            <w:tcBorders>
              <w:top w:val="nil"/>
              <w:left w:val="nil"/>
              <w:bottom w:val="single" w:sz="4" w:space="0" w:color="auto"/>
              <w:right w:val="nil"/>
            </w:tcBorders>
          </w:tcPr>
          <w:p w14:paraId="0D3EDD53" w14:textId="77777777" w:rsidR="00D80DC8" w:rsidRPr="00D11FB3" w:rsidRDefault="00D80DC8" w:rsidP="00B734C9">
            <w:pPr>
              <w:rPr>
                <w:rFonts w:ascii="Times New Roman" w:hAnsi="Times New Roman"/>
                <w:bCs/>
                <w:color w:val="000000" w:themeColor="text1"/>
              </w:rPr>
            </w:pPr>
          </w:p>
        </w:tc>
        <w:tc>
          <w:tcPr>
            <w:tcW w:w="3304" w:type="dxa"/>
            <w:tcBorders>
              <w:top w:val="nil"/>
              <w:left w:val="nil"/>
              <w:bottom w:val="single" w:sz="4" w:space="0" w:color="auto"/>
              <w:right w:val="nil"/>
            </w:tcBorders>
            <w:hideMark/>
          </w:tcPr>
          <w:p w14:paraId="3FBD607D"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Queen Street Mall</w:t>
            </w:r>
          </w:p>
        </w:tc>
      </w:tr>
    </w:tbl>
    <w:p w14:paraId="2351B200" w14:textId="77777777" w:rsidR="00D80DC8" w:rsidRPr="00D11FB3" w:rsidRDefault="00D80DC8" w:rsidP="00B734C9">
      <w:pPr>
        <w:rPr>
          <w:color w:val="000000" w:themeColor="text1"/>
        </w:rPr>
      </w:pPr>
    </w:p>
    <w:p w14:paraId="102661E6" w14:textId="77777777" w:rsidR="00D80DC8" w:rsidRPr="00D11FB3" w:rsidRDefault="00D80DC8" w:rsidP="00B734C9">
      <w:pPr>
        <w:rPr>
          <w:color w:val="000000" w:themeColor="text1"/>
        </w:rPr>
      </w:pPr>
      <w:r w:rsidRPr="00D11FB3">
        <w:rPr>
          <w:color w:val="000000" w:themeColor="text1"/>
        </w:rPr>
        <w:t xml:space="preserve">Council has determined that all </w:t>
      </w:r>
      <w:r w:rsidRPr="00D11FB3">
        <w:rPr>
          <w:b/>
          <w:i/>
          <w:color w:val="000000" w:themeColor="text1"/>
        </w:rPr>
        <w:t xml:space="preserve">rateable land </w:t>
      </w:r>
      <w:r w:rsidRPr="00D11FB3">
        <w:rPr>
          <w:color w:val="000000" w:themeColor="text1"/>
        </w:rPr>
        <w:t>in the part of the city coloured pink, orange or green on the map “</w:t>
      </w:r>
      <w:r w:rsidRPr="00D11FB3">
        <w:rPr>
          <w:b/>
          <w:color w:val="000000" w:themeColor="text1"/>
        </w:rPr>
        <w:t>SR</w:t>
      </w:r>
      <w:r w:rsidRPr="00D11FB3">
        <w:rPr>
          <w:b/>
          <w:color w:val="000000" w:themeColor="text1"/>
        </w:rPr>
        <w:noBreakHyphen/>
        <w:t>01</w:t>
      </w:r>
      <w:r w:rsidRPr="00D11FB3">
        <w:rPr>
          <w:color w:val="000000" w:themeColor="text1"/>
        </w:rPr>
        <w:t>” will benefit from:</w:t>
      </w:r>
    </w:p>
    <w:p w14:paraId="2B867B5D" w14:textId="77777777" w:rsidR="00D80DC8" w:rsidRPr="00D11FB3" w:rsidRDefault="00D80DC8" w:rsidP="00B734C9">
      <w:pPr>
        <w:rPr>
          <w:color w:val="000000" w:themeColor="text1"/>
        </w:rPr>
      </w:pPr>
      <w:r w:rsidRPr="00D11FB3">
        <w:rPr>
          <w:color w:val="000000" w:themeColor="text1"/>
        </w:rPr>
        <w:t>(a)</w:t>
      </w:r>
      <w:r w:rsidRPr="00D11FB3">
        <w:rPr>
          <w:color w:val="000000" w:themeColor="text1"/>
        </w:rPr>
        <w:tab/>
        <w:t>the provision of the works for, and/or works for access to and</w:t>
      </w:r>
    </w:p>
    <w:p w14:paraId="61376B36" w14:textId="77777777" w:rsidR="00D80DC8" w:rsidRPr="00D11FB3" w:rsidRDefault="00D80DC8" w:rsidP="00B734C9">
      <w:pPr>
        <w:rPr>
          <w:color w:val="000000" w:themeColor="text1"/>
        </w:rPr>
      </w:pPr>
      <w:r w:rsidRPr="00D11FB3">
        <w:rPr>
          <w:color w:val="000000" w:themeColor="text1"/>
        </w:rPr>
        <w:t>(b)</w:t>
      </w:r>
      <w:r w:rsidRPr="00D11FB3">
        <w:rPr>
          <w:color w:val="000000" w:themeColor="text1"/>
        </w:rPr>
        <w:tab/>
        <w:t xml:space="preserve">operational services including marketing, maintenance, cleaning, security and gardening for the Queen Street Mall, undertaken or proposed to be undertaken by, or on behalf of Council (the </w:t>
      </w:r>
      <w:r w:rsidRPr="00D11FB3">
        <w:rPr>
          <w:b/>
          <w:bCs/>
          <w:i/>
          <w:iCs/>
          <w:color w:val="000000" w:themeColor="text1"/>
        </w:rPr>
        <w:t>works, service and activities</w:t>
      </w:r>
      <w:r w:rsidRPr="00D11FB3">
        <w:rPr>
          <w:color w:val="000000" w:themeColor="text1"/>
        </w:rPr>
        <w:t>).</w:t>
      </w:r>
    </w:p>
    <w:p w14:paraId="2618DAF3" w14:textId="77777777" w:rsidR="00D80DC8" w:rsidRPr="00D11FB3" w:rsidRDefault="00D80DC8" w:rsidP="00B734C9">
      <w:pPr>
        <w:rPr>
          <w:color w:val="000000" w:themeColor="text1"/>
        </w:rPr>
      </w:pPr>
    </w:p>
    <w:p w14:paraId="22945812" w14:textId="77777777" w:rsidR="00D80DC8" w:rsidRPr="00D11FB3" w:rsidRDefault="00D80DC8" w:rsidP="00B734C9">
      <w:pPr>
        <w:rPr>
          <w:color w:val="000000" w:themeColor="text1"/>
        </w:rPr>
      </w:pPr>
      <w:r w:rsidRPr="00D11FB3">
        <w:rPr>
          <w:color w:val="000000" w:themeColor="text1"/>
        </w:rPr>
        <w:t xml:space="preserve">A special rate will be made and levied on the </w:t>
      </w:r>
      <w:r w:rsidRPr="00D11FB3">
        <w:rPr>
          <w:b/>
          <w:bCs/>
          <w:i/>
          <w:iCs/>
          <w:color w:val="000000" w:themeColor="text1"/>
        </w:rPr>
        <w:t>rateable value</w:t>
      </w:r>
      <w:r w:rsidRPr="00D11FB3">
        <w:rPr>
          <w:color w:val="000000" w:themeColor="text1"/>
        </w:rPr>
        <w:t xml:space="preserve"> of the </w:t>
      </w:r>
      <w:r w:rsidRPr="00D11FB3">
        <w:rPr>
          <w:b/>
          <w:bCs/>
          <w:i/>
          <w:iCs/>
          <w:color w:val="000000" w:themeColor="text1"/>
        </w:rPr>
        <w:t>rateable land</w:t>
      </w:r>
      <w:r w:rsidRPr="00D11FB3">
        <w:rPr>
          <w:color w:val="000000" w:themeColor="text1"/>
        </w:rPr>
        <w:t xml:space="preserve"> coloured pink, orange or green on the map “</w:t>
      </w:r>
      <w:r w:rsidRPr="00D11FB3">
        <w:rPr>
          <w:b/>
          <w:color w:val="000000" w:themeColor="text1"/>
        </w:rPr>
        <w:t>SR-01</w:t>
      </w:r>
      <w:r w:rsidRPr="00D11FB3">
        <w:rPr>
          <w:color w:val="000000" w:themeColor="text1"/>
        </w:rPr>
        <w:t>”, for or towards meeting the costs of the works, services and activities.</w:t>
      </w:r>
    </w:p>
    <w:p w14:paraId="3003826E" w14:textId="77777777" w:rsidR="00D80DC8" w:rsidRPr="00D11FB3" w:rsidRDefault="00D80DC8" w:rsidP="00B734C9">
      <w:pPr>
        <w:rPr>
          <w:color w:val="000000" w:themeColor="text1"/>
        </w:rPr>
      </w:pPr>
    </w:p>
    <w:p w14:paraId="11AF9247" w14:textId="77777777" w:rsidR="00D80DC8" w:rsidRPr="00D11FB3" w:rsidRDefault="00D80DC8" w:rsidP="00B734C9">
      <w:pPr>
        <w:rPr>
          <w:color w:val="000000" w:themeColor="text1"/>
        </w:rPr>
      </w:pPr>
      <w:r w:rsidRPr="00D11FB3">
        <w:rPr>
          <w:color w:val="000000" w:themeColor="text1"/>
        </w:rPr>
        <w:t xml:space="preserve">The estimated cost of the works, service and activities for the </w:t>
      </w:r>
      <w:r w:rsidRPr="00D11FB3">
        <w:rPr>
          <w:b/>
          <w:bCs/>
          <w:i/>
          <w:iCs/>
          <w:color w:val="000000" w:themeColor="text1"/>
        </w:rPr>
        <w:t>financial year</w:t>
      </w:r>
      <w:r w:rsidRPr="00D11FB3">
        <w:rPr>
          <w:color w:val="000000" w:themeColor="text1"/>
        </w:rPr>
        <w:t xml:space="preserve"> is estimated at $10,293,298.</w:t>
      </w:r>
    </w:p>
    <w:p w14:paraId="178B58E1" w14:textId="77777777" w:rsidR="00D80DC8" w:rsidRPr="00D11FB3" w:rsidRDefault="00D80DC8" w:rsidP="00B734C9">
      <w:pPr>
        <w:rPr>
          <w:color w:val="000000" w:themeColor="text1"/>
        </w:rPr>
      </w:pPr>
      <w:r w:rsidRPr="00D11FB3">
        <w:rPr>
          <w:color w:val="000000" w:themeColor="text1"/>
        </w:rPr>
        <w:t>The estimated time of carrying out the overall plan is one-year, commencing 1 July 2024 and ending on 30 June 2025.</w:t>
      </w:r>
    </w:p>
    <w:p w14:paraId="57DD7439" w14:textId="77777777" w:rsidR="00D80DC8" w:rsidRPr="00D11FB3" w:rsidRDefault="00D80DC8" w:rsidP="00B734C9">
      <w:pPr>
        <w:rPr>
          <w:color w:val="000000" w:themeColor="text1"/>
        </w:rPr>
      </w:pPr>
    </w:p>
    <w:p w14:paraId="65C0894B" w14:textId="77777777" w:rsidR="00D80DC8" w:rsidRPr="00D11FB3" w:rsidRDefault="00D80DC8" w:rsidP="00B734C9">
      <w:pPr>
        <w:rPr>
          <w:color w:val="000000" w:themeColor="text1"/>
        </w:rPr>
      </w:pPr>
      <w:r w:rsidRPr="00D11FB3">
        <w:rPr>
          <w:color w:val="000000" w:themeColor="text1"/>
        </w:rPr>
        <w:t>Any unspent funds remaining at the end of the period may be transferred to a subsequent similar plan, if any.</w:t>
      </w:r>
    </w:p>
    <w:p w14:paraId="265FF33D" w14:textId="77777777" w:rsidR="00D80DC8" w:rsidRPr="00D11FB3" w:rsidRDefault="00D80DC8" w:rsidP="00B734C9">
      <w:pPr>
        <w:rPr>
          <w:color w:val="000000" w:themeColor="text1"/>
        </w:rPr>
      </w:pPr>
      <w:r w:rsidRPr="00D11FB3">
        <w:rPr>
          <w:color w:val="000000" w:themeColor="text1"/>
        </w:rPr>
        <w:t>The special rate for the Queen Street Mall was first adopted by Resolution of Council at the Budget Meeting for the Financial Year 1982-83.</w:t>
      </w:r>
    </w:p>
    <w:p w14:paraId="4A0341B4" w14:textId="77777777" w:rsidR="00D80DC8" w:rsidRPr="00D11FB3" w:rsidRDefault="00D80DC8" w:rsidP="00B734C9">
      <w:pPr>
        <w:rPr>
          <w:color w:val="000000" w:themeColor="text1"/>
        </w:rPr>
      </w:pPr>
      <w:r w:rsidRPr="00D11FB3">
        <w:rPr>
          <w:noProof/>
          <w:color w:val="000000" w:themeColor="text1"/>
        </w:rPr>
        <w:lastRenderedPageBreak/>
        <w:drawing>
          <wp:inline distT="0" distB="0" distL="0" distR="0" wp14:anchorId="637B3632" wp14:editId="08DB11BB">
            <wp:extent cx="6300470" cy="8908415"/>
            <wp:effectExtent l="0" t="0" r="5080" b="6985"/>
            <wp:docPr id="1656070562" name="Picture 9"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35639" name="Picture 9" descr="A map of a neighborhoo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470" cy="8908415"/>
                    </a:xfrm>
                    <a:prstGeom prst="rect">
                      <a:avLst/>
                    </a:prstGeom>
                  </pic:spPr>
                </pic:pic>
              </a:graphicData>
            </a:graphic>
          </wp:inline>
        </w:drawing>
      </w:r>
      <w:r w:rsidRPr="00D11FB3">
        <w:rPr>
          <w:color w:val="000000" w:themeColor="text1"/>
        </w:rPr>
        <w:br w:type="page"/>
      </w:r>
    </w:p>
    <w:p w14:paraId="2407CBC1" w14:textId="16B72A59" w:rsidR="00D80DC8" w:rsidRPr="00D11FB3" w:rsidRDefault="00D80DC8" w:rsidP="00B734C9">
      <w:pPr>
        <w:rPr>
          <w:color w:val="000000" w:themeColor="text1"/>
        </w:r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99"/>
        <w:gridCol w:w="2758"/>
        <w:gridCol w:w="3269"/>
      </w:tblGrid>
      <w:tr w:rsidR="00D80DC8" w:rsidRPr="00D11FB3" w14:paraId="0E6EF529" w14:textId="77777777" w:rsidTr="006F21A6">
        <w:tc>
          <w:tcPr>
            <w:tcW w:w="3304" w:type="dxa"/>
            <w:tcBorders>
              <w:top w:val="single" w:sz="4" w:space="0" w:color="auto"/>
              <w:left w:val="nil"/>
              <w:bottom w:val="nil"/>
              <w:right w:val="nil"/>
            </w:tcBorders>
            <w:hideMark/>
          </w:tcPr>
          <w:p w14:paraId="5A207F55"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t>OP-2</w:t>
            </w:r>
          </w:p>
        </w:tc>
        <w:tc>
          <w:tcPr>
            <w:tcW w:w="3075" w:type="dxa"/>
            <w:tcBorders>
              <w:top w:val="single" w:sz="4" w:space="0" w:color="auto"/>
              <w:left w:val="nil"/>
              <w:bottom w:val="nil"/>
              <w:right w:val="nil"/>
            </w:tcBorders>
          </w:tcPr>
          <w:p w14:paraId="2BC1C003" w14:textId="77777777" w:rsidR="00D80DC8" w:rsidRPr="00D11FB3" w:rsidRDefault="00D80DC8" w:rsidP="00B734C9">
            <w:pPr>
              <w:rPr>
                <w:rFonts w:ascii="Times New Roman" w:hAnsi="Times New Roman"/>
                <w:bCs/>
                <w:color w:val="000000" w:themeColor="text1"/>
              </w:rPr>
            </w:pPr>
          </w:p>
        </w:tc>
        <w:tc>
          <w:tcPr>
            <w:tcW w:w="3533" w:type="dxa"/>
            <w:tcBorders>
              <w:top w:val="single" w:sz="4" w:space="0" w:color="auto"/>
              <w:left w:val="nil"/>
              <w:bottom w:val="nil"/>
              <w:right w:val="nil"/>
            </w:tcBorders>
            <w:hideMark/>
          </w:tcPr>
          <w:p w14:paraId="42F00EA7"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Overall Plan</w:t>
            </w:r>
          </w:p>
        </w:tc>
      </w:tr>
      <w:tr w:rsidR="00D80DC8" w:rsidRPr="00D11FB3" w14:paraId="580AB830" w14:textId="77777777" w:rsidTr="006F21A6">
        <w:tc>
          <w:tcPr>
            <w:tcW w:w="3304" w:type="dxa"/>
            <w:tcBorders>
              <w:top w:val="nil"/>
              <w:left w:val="nil"/>
              <w:bottom w:val="single" w:sz="4" w:space="0" w:color="auto"/>
              <w:right w:val="nil"/>
            </w:tcBorders>
          </w:tcPr>
          <w:p w14:paraId="51BFED3A" w14:textId="77777777" w:rsidR="00D80DC8" w:rsidRPr="00D11FB3" w:rsidRDefault="00D80DC8" w:rsidP="00B734C9">
            <w:pPr>
              <w:rPr>
                <w:rFonts w:ascii="Times New Roman" w:hAnsi="Times New Roman"/>
                <w:bCs/>
                <w:color w:val="000000" w:themeColor="text1"/>
              </w:rPr>
            </w:pPr>
          </w:p>
        </w:tc>
        <w:tc>
          <w:tcPr>
            <w:tcW w:w="3075" w:type="dxa"/>
            <w:tcBorders>
              <w:top w:val="nil"/>
              <w:left w:val="nil"/>
              <w:bottom w:val="single" w:sz="4" w:space="0" w:color="auto"/>
              <w:right w:val="nil"/>
            </w:tcBorders>
          </w:tcPr>
          <w:p w14:paraId="4AFCA0E9" w14:textId="77777777" w:rsidR="00D80DC8" w:rsidRPr="00D11FB3" w:rsidRDefault="00D80DC8" w:rsidP="00B734C9">
            <w:pPr>
              <w:rPr>
                <w:rFonts w:ascii="Times New Roman" w:hAnsi="Times New Roman"/>
                <w:bCs/>
                <w:color w:val="000000" w:themeColor="text1"/>
              </w:rPr>
            </w:pPr>
          </w:p>
        </w:tc>
        <w:tc>
          <w:tcPr>
            <w:tcW w:w="3533" w:type="dxa"/>
            <w:tcBorders>
              <w:top w:val="nil"/>
              <w:left w:val="nil"/>
              <w:bottom w:val="single" w:sz="4" w:space="0" w:color="auto"/>
              <w:right w:val="nil"/>
            </w:tcBorders>
            <w:hideMark/>
          </w:tcPr>
          <w:p w14:paraId="58B5F87D"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Chinatown and Valley Malls</w:t>
            </w:r>
          </w:p>
        </w:tc>
      </w:tr>
    </w:tbl>
    <w:p w14:paraId="2E48EF0B" w14:textId="77777777" w:rsidR="00D80DC8" w:rsidRPr="00D11FB3" w:rsidRDefault="00D80DC8" w:rsidP="00B734C9">
      <w:pPr>
        <w:rPr>
          <w:color w:val="000000" w:themeColor="text1"/>
        </w:rPr>
      </w:pPr>
    </w:p>
    <w:p w14:paraId="3F073829" w14:textId="77777777" w:rsidR="00D80DC8" w:rsidRPr="00D11FB3" w:rsidRDefault="00D80DC8" w:rsidP="00B734C9">
      <w:pPr>
        <w:rPr>
          <w:color w:val="000000" w:themeColor="text1"/>
        </w:rPr>
      </w:pPr>
      <w:r w:rsidRPr="00D11FB3">
        <w:rPr>
          <w:color w:val="000000" w:themeColor="text1"/>
        </w:rPr>
        <w:t xml:space="preserve">Council has determined that all </w:t>
      </w:r>
      <w:r w:rsidRPr="00D11FB3">
        <w:rPr>
          <w:b/>
          <w:i/>
          <w:color w:val="000000" w:themeColor="text1"/>
        </w:rPr>
        <w:t>rateable land</w:t>
      </w:r>
      <w:r w:rsidRPr="00D11FB3">
        <w:rPr>
          <w:color w:val="000000" w:themeColor="text1"/>
        </w:rPr>
        <w:t xml:space="preserve"> in the part of the city coloured pink, orange or green on the map “</w:t>
      </w:r>
      <w:r w:rsidRPr="00D11FB3">
        <w:rPr>
          <w:b/>
          <w:color w:val="000000" w:themeColor="text1"/>
        </w:rPr>
        <w:t>SR</w:t>
      </w:r>
      <w:r w:rsidRPr="00D11FB3">
        <w:rPr>
          <w:b/>
          <w:color w:val="000000" w:themeColor="text1"/>
        </w:rPr>
        <w:noBreakHyphen/>
        <w:t>02</w:t>
      </w:r>
      <w:r w:rsidRPr="00D11FB3">
        <w:rPr>
          <w:color w:val="000000" w:themeColor="text1"/>
        </w:rPr>
        <w:t>” will benefit from:</w:t>
      </w:r>
    </w:p>
    <w:p w14:paraId="13025B75" w14:textId="77777777" w:rsidR="00D80DC8" w:rsidRPr="00D11FB3" w:rsidRDefault="00D80DC8" w:rsidP="00B734C9">
      <w:pPr>
        <w:rPr>
          <w:color w:val="000000" w:themeColor="text1"/>
        </w:rPr>
      </w:pPr>
      <w:r w:rsidRPr="00D11FB3">
        <w:rPr>
          <w:color w:val="000000" w:themeColor="text1"/>
        </w:rPr>
        <w:t>(a)</w:t>
      </w:r>
      <w:r w:rsidRPr="00D11FB3">
        <w:rPr>
          <w:color w:val="000000" w:themeColor="text1"/>
        </w:rPr>
        <w:tab/>
        <w:t>the provision of the works for, and/or works for access to and</w:t>
      </w:r>
    </w:p>
    <w:p w14:paraId="5C7B53D2" w14:textId="77777777" w:rsidR="00D80DC8" w:rsidRPr="00D11FB3" w:rsidRDefault="00D80DC8" w:rsidP="00B734C9">
      <w:pPr>
        <w:rPr>
          <w:color w:val="000000" w:themeColor="text1"/>
        </w:rPr>
      </w:pPr>
      <w:r w:rsidRPr="00D11FB3">
        <w:rPr>
          <w:color w:val="000000" w:themeColor="text1"/>
        </w:rPr>
        <w:t>(b)</w:t>
      </w:r>
      <w:r w:rsidRPr="00D11FB3">
        <w:rPr>
          <w:color w:val="000000" w:themeColor="text1"/>
        </w:rPr>
        <w:tab/>
        <w:t>operational services including marketing, maintenance, cleaning, security and gardening for the Chinatown and Valley Malls, undertaken or proposed to be undertaken by, or on behalf of Council (</w:t>
      </w:r>
      <w:r w:rsidRPr="00D11FB3">
        <w:rPr>
          <w:b/>
          <w:bCs/>
          <w:color w:val="000000" w:themeColor="text1"/>
        </w:rPr>
        <w:t>the works, service and activities</w:t>
      </w:r>
      <w:r w:rsidRPr="00D11FB3">
        <w:rPr>
          <w:color w:val="000000" w:themeColor="text1"/>
        </w:rPr>
        <w:t>).</w:t>
      </w:r>
    </w:p>
    <w:p w14:paraId="024B8199" w14:textId="77777777" w:rsidR="00D80DC8" w:rsidRPr="00D11FB3" w:rsidRDefault="00D80DC8" w:rsidP="00B734C9">
      <w:pPr>
        <w:rPr>
          <w:color w:val="000000" w:themeColor="text1"/>
        </w:rPr>
      </w:pPr>
    </w:p>
    <w:p w14:paraId="25B78A0C" w14:textId="77777777" w:rsidR="00D80DC8" w:rsidRPr="00D11FB3" w:rsidRDefault="00D80DC8" w:rsidP="00B734C9">
      <w:pPr>
        <w:rPr>
          <w:color w:val="000000" w:themeColor="text1"/>
        </w:rPr>
      </w:pPr>
      <w:r w:rsidRPr="00D11FB3">
        <w:rPr>
          <w:color w:val="000000" w:themeColor="text1"/>
        </w:rPr>
        <w:t xml:space="preserve">A special rate will be made and levied on the </w:t>
      </w:r>
      <w:r w:rsidRPr="00D11FB3">
        <w:rPr>
          <w:b/>
          <w:bCs/>
          <w:i/>
          <w:iCs/>
          <w:color w:val="000000" w:themeColor="text1"/>
        </w:rPr>
        <w:t>rateable value</w:t>
      </w:r>
      <w:r w:rsidRPr="00D11FB3">
        <w:rPr>
          <w:color w:val="000000" w:themeColor="text1"/>
        </w:rPr>
        <w:t xml:space="preserve"> of the </w:t>
      </w:r>
      <w:r w:rsidRPr="00D11FB3">
        <w:rPr>
          <w:b/>
          <w:bCs/>
          <w:i/>
          <w:iCs/>
          <w:color w:val="000000" w:themeColor="text1"/>
        </w:rPr>
        <w:t>rateable land</w:t>
      </w:r>
      <w:r w:rsidRPr="00D11FB3">
        <w:rPr>
          <w:color w:val="000000" w:themeColor="text1"/>
        </w:rPr>
        <w:t xml:space="preserve"> coloured pink, orange or green on the map “</w:t>
      </w:r>
      <w:r w:rsidRPr="00D11FB3">
        <w:rPr>
          <w:b/>
          <w:color w:val="000000" w:themeColor="text1"/>
        </w:rPr>
        <w:t>SR</w:t>
      </w:r>
      <w:r w:rsidRPr="00D11FB3">
        <w:rPr>
          <w:b/>
          <w:color w:val="000000" w:themeColor="text1"/>
        </w:rPr>
        <w:noBreakHyphen/>
        <w:t>02</w:t>
      </w:r>
      <w:r w:rsidRPr="00D11FB3">
        <w:rPr>
          <w:color w:val="000000" w:themeColor="text1"/>
        </w:rPr>
        <w:t>”, for or towards meeting the costs of the works, services and activities.</w:t>
      </w:r>
    </w:p>
    <w:p w14:paraId="0D37C26F" w14:textId="77777777" w:rsidR="00D80DC8" w:rsidRPr="00D11FB3" w:rsidRDefault="00D80DC8" w:rsidP="00B734C9">
      <w:pPr>
        <w:rPr>
          <w:color w:val="000000" w:themeColor="text1"/>
        </w:rPr>
      </w:pPr>
    </w:p>
    <w:p w14:paraId="2F2ADF29" w14:textId="77777777" w:rsidR="00D80DC8" w:rsidRPr="00D11FB3" w:rsidRDefault="00D80DC8" w:rsidP="00B734C9">
      <w:pPr>
        <w:rPr>
          <w:color w:val="000000" w:themeColor="text1"/>
        </w:rPr>
      </w:pPr>
      <w:r w:rsidRPr="00D11FB3">
        <w:rPr>
          <w:color w:val="000000" w:themeColor="text1"/>
        </w:rPr>
        <w:t xml:space="preserve">The estimated cost of the works, service and activities for the </w:t>
      </w:r>
      <w:r w:rsidRPr="00D11FB3">
        <w:rPr>
          <w:b/>
          <w:bCs/>
          <w:i/>
          <w:iCs/>
          <w:color w:val="000000" w:themeColor="text1"/>
        </w:rPr>
        <w:t>financial year</w:t>
      </w:r>
      <w:r w:rsidRPr="00D11FB3">
        <w:rPr>
          <w:color w:val="000000" w:themeColor="text1"/>
        </w:rPr>
        <w:t xml:space="preserve"> is estimated at $2,056,262.</w:t>
      </w:r>
    </w:p>
    <w:p w14:paraId="1AC002A3" w14:textId="77777777" w:rsidR="00D80DC8" w:rsidRPr="00D11FB3" w:rsidRDefault="00D80DC8" w:rsidP="00B734C9">
      <w:pPr>
        <w:rPr>
          <w:color w:val="000000" w:themeColor="text1"/>
        </w:rPr>
      </w:pPr>
      <w:r w:rsidRPr="00D11FB3">
        <w:rPr>
          <w:color w:val="000000" w:themeColor="text1"/>
        </w:rPr>
        <w:t>The estimated time for carrying out the overall plan is one-year, commencing 1 July 2024 and ending on 30 June 2025.</w:t>
      </w:r>
    </w:p>
    <w:p w14:paraId="5331D96A" w14:textId="77777777" w:rsidR="00D80DC8" w:rsidRPr="00D11FB3" w:rsidRDefault="00D80DC8" w:rsidP="00B734C9">
      <w:pPr>
        <w:rPr>
          <w:color w:val="000000" w:themeColor="text1"/>
        </w:rPr>
      </w:pPr>
    </w:p>
    <w:p w14:paraId="3A6EAC2C" w14:textId="77777777" w:rsidR="00D80DC8" w:rsidRPr="00D11FB3" w:rsidRDefault="00D80DC8" w:rsidP="00B734C9">
      <w:pPr>
        <w:rPr>
          <w:color w:val="000000" w:themeColor="text1"/>
        </w:rPr>
      </w:pPr>
      <w:r w:rsidRPr="00D11FB3">
        <w:rPr>
          <w:color w:val="000000" w:themeColor="text1"/>
        </w:rPr>
        <w:t>Any unspent funds remaining at the end of the period may be transferred to a subsequent similar plan, if any.</w:t>
      </w:r>
    </w:p>
    <w:p w14:paraId="42CFE6B5" w14:textId="77777777" w:rsidR="00D80DC8" w:rsidRPr="00D11FB3" w:rsidRDefault="00D80DC8" w:rsidP="00B734C9">
      <w:pPr>
        <w:rPr>
          <w:color w:val="000000" w:themeColor="text1"/>
        </w:rPr>
      </w:pPr>
      <w:r w:rsidRPr="00D11FB3">
        <w:rPr>
          <w:color w:val="000000" w:themeColor="text1"/>
        </w:rPr>
        <w:t>The special rate for the Chinatown/Valley Mall was first adopted by Resolution of Council at the Budget Meeting for the Financial Year 1986-87.</w:t>
      </w:r>
    </w:p>
    <w:p w14:paraId="3CD2759C" w14:textId="77777777" w:rsidR="00D80DC8" w:rsidRPr="00D11FB3" w:rsidRDefault="00D80DC8" w:rsidP="00B734C9">
      <w:pPr>
        <w:rPr>
          <w:color w:val="000000" w:themeColor="text1"/>
        </w:rPr>
      </w:pPr>
    </w:p>
    <w:p w14:paraId="70F6C2ED" w14:textId="77777777" w:rsidR="00D80DC8" w:rsidRPr="00D11FB3" w:rsidRDefault="00D80DC8" w:rsidP="00B734C9">
      <w:pPr>
        <w:rPr>
          <w:color w:val="000000" w:themeColor="text1"/>
        </w:rPr>
        <w:sectPr w:rsidR="00D80DC8" w:rsidRPr="00D11FB3" w:rsidSect="0034690B">
          <w:headerReference w:type="even" r:id="rId23"/>
          <w:headerReference w:type="default" r:id="rId24"/>
          <w:footerReference w:type="even" r:id="rId25"/>
          <w:footerReference w:type="default" r:id="rId26"/>
          <w:headerReference w:type="first" r:id="rId27"/>
          <w:footerReference w:type="first" r:id="rId28"/>
          <w:pgSz w:w="11906" w:h="16838" w:code="9"/>
          <w:pgMar w:top="1134" w:right="1440" w:bottom="1134" w:left="1440" w:header="567" w:footer="283" w:gutter="0"/>
          <w:pgNumType w:fmt="numberInDash"/>
          <w:cols w:space="708"/>
          <w:titlePg/>
          <w:docGrid w:linePitch="360"/>
        </w:sectPr>
      </w:pPr>
    </w:p>
    <w:p w14:paraId="45A0F575" w14:textId="77777777" w:rsidR="00D80DC8" w:rsidRPr="00D11FB3" w:rsidRDefault="00D80DC8" w:rsidP="00B734C9">
      <w:pPr>
        <w:rPr>
          <w:color w:val="000000" w:themeColor="text1"/>
        </w:rPr>
      </w:pPr>
      <w:r w:rsidRPr="00D11FB3">
        <w:rPr>
          <w:noProof/>
          <w:color w:val="000000" w:themeColor="text1"/>
        </w:rPr>
        <w:lastRenderedPageBreak/>
        <w:drawing>
          <wp:inline distT="0" distB="0" distL="0" distR="0" wp14:anchorId="5743E62F" wp14:editId="62E27C34">
            <wp:extent cx="6296025" cy="8924925"/>
            <wp:effectExtent l="0" t="0" r="9525" b="0"/>
            <wp:docPr id="1822634520" name="Picture 13" descr="A map showing the Chinatown and Valley Mall Rateable Land as part of the Special Rates and Charges – Overall Plans for 2019-20.&#10;&#10;Detailed information regarding this map is able to be obtained by calling Council's Contact Centre on (07) 3403 8888." title="Chinatown and Valley Mall Rateable Land"/>
            <wp:cNvGraphicFramePr/>
            <a:graphic xmlns:a="http://schemas.openxmlformats.org/drawingml/2006/main">
              <a:graphicData uri="http://schemas.openxmlformats.org/drawingml/2006/picture">
                <pic:pic xmlns:pic="http://schemas.openxmlformats.org/drawingml/2006/picture">
                  <pic:nvPicPr>
                    <pic:cNvPr id="584108791" name="Picture 12" descr="A map showing the Chinatown and Valley Mall Rateable Land as part of the Special Rates and Charges – Overall Plans for 2019-20.&#10;&#10;Detailed information regarding this map is able to be obtained by calling Council's Contact Centre on (07) 3403 888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4AF570FB" w14:textId="77777777" w:rsidR="00D80DC8" w:rsidRPr="00D11FB3" w:rsidRDefault="00D80DC8" w:rsidP="00B734C9">
      <w:pPr>
        <w:rPr>
          <w:color w:val="000000" w:themeColor="text1"/>
        </w:rPr>
        <w:sectPr w:rsidR="00D80DC8" w:rsidRPr="00D11FB3" w:rsidSect="0048063A">
          <w:footerReference w:type="even" r:id="rId30"/>
          <w:footerReference w:type="default" r:id="rId31"/>
          <w:footerReference w:type="first" r:id="rId32"/>
          <w:pgSz w:w="11906" w:h="16838"/>
          <w:pgMar w:top="1134" w:right="1440" w:bottom="1134" w:left="1440" w:header="567" w:footer="284" w:gutter="0"/>
          <w:pgNumType w:fmt="numberInDash"/>
          <w:cols w:space="720"/>
        </w:sectPr>
      </w:pPr>
    </w:p>
    <w:p w14:paraId="44FC211A" w14:textId="77777777" w:rsidR="00D80DC8" w:rsidRPr="00D11FB3" w:rsidRDefault="00D80DC8" w:rsidP="00B734C9">
      <w:pPr>
        <w:rPr>
          <w:bCs/>
          <w:color w:val="000000" w:themeColor="text1"/>
        </w:rPr>
      </w:pPr>
      <w:r w:rsidRPr="00D11FB3">
        <w:rPr>
          <w:b/>
          <w:bCs/>
          <w:color w:val="000000" w:themeColor="text1"/>
        </w:rPr>
        <w:lastRenderedPageBreak/>
        <w:t>(Note: OP-3 to OP-13 not used)</w:t>
      </w:r>
    </w:p>
    <w:p w14:paraId="178ECD12" w14:textId="77777777" w:rsidR="00D80DC8" w:rsidRPr="00D11FB3" w:rsidRDefault="00D80DC8" w:rsidP="00B734C9">
      <w:pPr>
        <w:rPr>
          <w:bCs/>
          <w:color w:val="000000" w:themeColor="text1"/>
        </w:r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92"/>
        <w:gridCol w:w="2122"/>
        <w:gridCol w:w="3912"/>
      </w:tblGrid>
      <w:tr w:rsidR="00D80DC8" w:rsidRPr="00D11FB3" w14:paraId="1BF9D7F4" w14:textId="77777777" w:rsidTr="006F21A6">
        <w:tc>
          <w:tcPr>
            <w:tcW w:w="3304" w:type="dxa"/>
            <w:tcBorders>
              <w:top w:val="single" w:sz="4" w:space="0" w:color="auto"/>
              <w:left w:val="nil"/>
              <w:bottom w:val="nil"/>
              <w:right w:val="nil"/>
            </w:tcBorders>
            <w:hideMark/>
          </w:tcPr>
          <w:p w14:paraId="5C5DF139"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t>OP-14</w:t>
            </w:r>
          </w:p>
        </w:tc>
        <w:tc>
          <w:tcPr>
            <w:tcW w:w="2366" w:type="dxa"/>
            <w:tcBorders>
              <w:top w:val="single" w:sz="4" w:space="0" w:color="auto"/>
              <w:left w:val="nil"/>
              <w:bottom w:val="nil"/>
              <w:right w:val="nil"/>
            </w:tcBorders>
          </w:tcPr>
          <w:p w14:paraId="1AFBEEB4" w14:textId="77777777" w:rsidR="00D80DC8" w:rsidRPr="00D11FB3" w:rsidRDefault="00D80DC8" w:rsidP="00B734C9">
            <w:pPr>
              <w:rPr>
                <w:rFonts w:ascii="Times New Roman" w:hAnsi="Times New Roman"/>
                <w:bCs/>
                <w:color w:val="000000" w:themeColor="text1"/>
              </w:rPr>
            </w:pPr>
          </w:p>
        </w:tc>
        <w:tc>
          <w:tcPr>
            <w:tcW w:w="4242" w:type="dxa"/>
            <w:tcBorders>
              <w:top w:val="single" w:sz="4" w:space="0" w:color="auto"/>
              <w:left w:val="nil"/>
              <w:bottom w:val="nil"/>
              <w:right w:val="nil"/>
            </w:tcBorders>
            <w:hideMark/>
          </w:tcPr>
          <w:p w14:paraId="4E011E72"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Overall Plan</w:t>
            </w:r>
          </w:p>
        </w:tc>
      </w:tr>
      <w:tr w:rsidR="00D80DC8" w:rsidRPr="00D11FB3" w14:paraId="4B56D90C" w14:textId="77777777" w:rsidTr="006F21A6">
        <w:tc>
          <w:tcPr>
            <w:tcW w:w="3304" w:type="dxa"/>
            <w:tcBorders>
              <w:top w:val="nil"/>
              <w:left w:val="nil"/>
              <w:bottom w:val="single" w:sz="4" w:space="0" w:color="auto"/>
              <w:right w:val="nil"/>
            </w:tcBorders>
          </w:tcPr>
          <w:p w14:paraId="5ADE6BA1" w14:textId="77777777" w:rsidR="00D80DC8" w:rsidRPr="00D11FB3" w:rsidRDefault="00D80DC8" w:rsidP="00B734C9">
            <w:pPr>
              <w:rPr>
                <w:rFonts w:ascii="Times New Roman" w:hAnsi="Times New Roman"/>
                <w:bCs/>
                <w:color w:val="000000" w:themeColor="text1"/>
              </w:rPr>
            </w:pPr>
          </w:p>
        </w:tc>
        <w:tc>
          <w:tcPr>
            <w:tcW w:w="2366" w:type="dxa"/>
            <w:tcBorders>
              <w:top w:val="nil"/>
              <w:left w:val="nil"/>
              <w:bottom w:val="single" w:sz="4" w:space="0" w:color="auto"/>
              <w:right w:val="nil"/>
            </w:tcBorders>
          </w:tcPr>
          <w:p w14:paraId="21D3DDFA" w14:textId="77777777" w:rsidR="00D80DC8" w:rsidRPr="00D11FB3" w:rsidRDefault="00D80DC8" w:rsidP="00B734C9">
            <w:pPr>
              <w:rPr>
                <w:rFonts w:ascii="Times New Roman" w:hAnsi="Times New Roman"/>
                <w:bCs/>
                <w:color w:val="000000" w:themeColor="text1"/>
              </w:rPr>
            </w:pPr>
          </w:p>
        </w:tc>
        <w:tc>
          <w:tcPr>
            <w:tcW w:w="4242" w:type="dxa"/>
            <w:tcBorders>
              <w:top w:val="nil"/>
              <w:left w:val="nil"/>
              <w:bottom w:val="single" w:sz="4" w:space="0" w:color="auto"/>
              <w:right w:val="nil"/>
            </w:tcBorders>
            <w:hideMark/>
          </w:tcPr>
          <w:p w14:paraId="57F7752B"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Manly Living Village Development</w:t>
            </w:r>
          </w:p>
        </w:tc>
      </w:tr>
    </w:tbl>
    <w:p w14:paraId="5DD186D0" w14:textId="77777777" w:rsidR="00D80DC8" w:rsidRPr="00D11FB3" w:rsidRDefault="00D80DC8" w:rsidP="00B734C9">
      <w:pPr>
        <w:rPr>
          <w:bCs/>
          <w:color w:val="000000" w:themeColor="text1"/>
        </w:rPr>
      </w:pPr>
    </w:p>
    <w:p w14:paraId="4A2DB127" w14:textId="77777777" w:rsidR="00D80DC8" w:rsidRPr="00D11FB3" w:rsidRDefault="00D80DC8" w:rsidP="00B734C9">
      <w:pPr>
        <w:rPr>
          <w:color w:val="000000" w:themeColor="text1"/>
        </w:rPr>
      </w:pPr>
      <w:r w:rsidRPr="00D11FB3">
        <w:rPr>
          <w:color w:val="000000" w:themeColor="text1"/>
        </w:rPr>
        <w:t xml:space="preserve">Council has determined that all </w:t>
      </w:r>
      <w:r w:rsidRPr="00D11FB3">
        <w:rPr>
          <w:b/>
          <w:i/>
          <w:color w:val="000000" w:themeColor="text1"/>
        </w:rPr>
        <w:t>rateable land</w:t>
      </w:r>
      <w:r w:rsidRPr="00D11FB3">
        <w:rPr>
          <w:color w:val="000000" w:themeColor="text1"/>
        </w:rPr>
        <w:t xml:space="preserve"> used for </w:t>
      </w:r>
      <w:r w:rsidRPr="00D11FB3">
        <w:rPr>
          <w:b/>
          <w:i/>
          <w:color w:val="000000" w:themeColor="text1"/>
        </w:rPr>
        <w:t>non-residential purposes</w:t>
      </w:r>
      <w:r w:rsidRPr="00D11FB3">
        <w:rPr>
          <w:color w:val="000000" w:themeColor="text1"/>
        </w:rPr>
        <w:t xml:space="preserve"> in the part of the city coloured pink on the map “</w:t>
      </w:r>
      <w:r w:rsidRPr="00D11FB3">
        <w:rPr>
          <w:b/>
          <w:color w:val="000000" w:themeColor="text1"/>
        </w:rPr>
        <w:t>SR-14</w:t>
      </w:r>
      <w:r w:rsidRPr="00D11FB3">
        <w:rPr>
          <w:color w:val="000000" w:themeColor="text1"/>
        </w:rPr>
        <w:t xml:space="preserve">” will benefit from funds to be used for coordination activities, marketing and communication strategies, including marketing and advertising campaigns, promotions and events, education, surveys, public relations and other business development activities undertaken or proposed to be undertaken by or on behalf of Council (the </w:t>
      </w:r>
      <w:r w:rsidRPr="00D11FB3">
        <w:rPr>
          <w:b/>
          <w:bCs/>
          <w:i/>
          <w:iCs/>
          <w:color w:val="000000" w:themeColor="text1"/>
        </w:rPr>
        <w:t>scheme</w:t>
      </w:r>
      <w:r w:rsidRPr="00D11FB3">
        <w:rPr>
          <w:color w:val="000000" w:themeColor="text1"/>
        </w:rPr>
        <w:t xml:space="preserve">). The object of the scheme is to provide a special benefit to the </w:t>
      </w:r>
      <w:r w:rsidRPr="00D11FB3">
        <w:rPr>
          <w:b/>
          <w:bCs/>
          <w:i/>
          <w:iCs/>
          <w:color w:val="000000" w:themeColor="text1"/>
        </w:rPr>
        <w:t>rateable land</w:t>
      </w:r>
      <w:r w:rsidRPr="00D11FB3">
        <w:rPr>
          <w:color w:val="000000" w:themeColor="text1"/>
        </w:rPr>
        <w:t xml:space="preserve"> by promoting and encouraging business development.</w:t>
      </w:r>
    </w:p>
    <w:p w14:paraId="55F20BF8" w14:textId="77777777" w:rsidR="00D80DC8" w:rsidRPr="00D11FB3" w:rsidRDefault="00D80DC8" w:rsidP="00B734C9">
      <w:pPr>
        <w:rPr>
          <w:color w:val="000000" w:themeColor="text1"/>
        </w:rPr>
      </w:pPr>
    </w:p>
    <w:p w14:paraId="41C20B06" w14:textId="77777777" w:rsidR="00D80DC8" w:rsidRPr="00D11FB3" w:rsidRDefault="00D80DC8" w:rsidP="00B734C9">
      <w:pPr>
        <w:rPr>
          <w:color w:val="000000" w:themeColor="text1"/>
        </w:rPr>
      </w:pPr>
      <w:r w:rsidRPr="00D11FB3">
        <w:rPr>
          <w:color w:val="000000" w:themeColor="text1"/>
        </w:rPr>
        <w:t xml:space="preserve">A special rate will be made and levied on the </w:t>
      </w:r>
      <w:r w:rsidRPr="00D11FB3">
        <w:rPr>
          <w:b/>
          <w:bCs/>
          <w:i/>
          <w:iCs/>
          <w:color w:val="000000" w:themeColor="text1"/>
        </w:rPr>
        <w:t>rateable value</w:t>
      </w:r>
      <w:r w:rsidRPr="00D11FB3">
        <w:rPr>
          <w:color w:val="000000" w:themeColor="text1"/>
        </w:rPr>
        <w:t xml:space="preserve"> of the </w:t>
      </w:r>
      <w:r w:rsidRPr="00D11FB3">
        <w:rPr>
          <w:b/>
          <w:bCs/>
          <w:i/>
          <w:iCs/>
          <w:color w:val="000000" w:themeColor="text1"/>
        </w:rPr>
        <w:t>rateable land</w:t>
      </w:r>
      <w:r w:rsidRPr="00D11FB3">
        <w:rPr>
          <w:color w:val="000000" w:themeColor="text1"/>
        </w:rPr>
        <w:t xml:space="preserve"> coloured pink on map “</w:t>
      </w:r>
      <w:r w:rsidRPr="00D11FB3">
        <w:rPr>
          <w:b/>
          <w:color w:val="000000" w:themeColor="text1"/>
        </w:rPr>
        <w:t>SR</w:t>
      </w:r>
      <w:r w:rsidRPr="00D11FB3">
        <w:rPr>
          <w:b/>
          <w:color w:val="000000" w:themeColor="text1"/>
        </w:rPr>
        <w:noBreakHyphen/>
        <w:t>14</w:t>
      </w:r>
      <w:r w:rsidRPr="00D11FB3">
        <w:rPr>
          <w:color w:val="000000" w:themeColor="text1"/>
        </w:rPr>
        <w:t xml:space="preserve">”, for meeting the costs of the </w:t>
      </w:r>
      <w:r w:rsidRPr="00D11FB3">
        <w:rPr>
          <w:b/>
          <w:bCs/>
          <w:i/>
          <w:iCs/>
          <w:color w:val="000000" w:themeColor="text1"/>
        </w:rPr>
        <w:t>scheme</w:t>
      </w:r>
      <w:r w:rsidRPr="00D11FB3">
        <w:rPr>
          <w:color w:val="000000" w:themeColor="text1"/>
        </w:rPr>
        <w:t>.</w:t>
      </w:r>
    </w:p>
    <w:p w14:paraId="4C2DCE87" w14:textId="77777777" w:rsidR="00D80DC8" w:rsidRPr="00D11FB3" w:rsidRDefault="00D80DC8" w:rsidP="00B734C9">
      <w:pPr>
        <w:rPr>
          <w:color w:val="000000" w:themeColor="text1"/>
        </w:rPr>
      </w:pPr>
    </w:p>
    <w:p w14:paraId="1458F9B9" w14:textId="77777777" w:rsidR="00D80DC8" w:rsidRPr="00D11FB3" w:rsidRDefault="00D80DC8" w:rsidP="00B734C9">
      <w:pPr>
        <w:rPr>
          <w:color w:val="000000" w:themeColor="text1"/>
        </w:rPr>
      </w:pPr>
      <w:r w:rsidRPr="00D11FB3">
        <w:rPr>
          <w:color w:val="000000" w:themeColor="text1"/>
        </w:rPr>
        <w:t xml:space="preserve">The estimated cost of the </w:t>
      </w:r>
      <w:r w:rsidRPr="00D11FB3">
        <w:rPr>
          <w:b/>
          <w:bCs/>
          <w:i/>
          <w:iCs/>
          <w:color w:val="000000" w:themeColor="text1"/>
        </w:rPr>
        <w:t>scheme</w:t>
      </w:r>
      <w:r w:rsidRPr="00D11FB3">
        <w:rPr>
          <w:color w:val="000000" w:themeColor="text1"/>
        </w:rPr>
        <w:t xml:space="preserve"> is $50,000 for the </w:t>
      </w:r>
      <w:r w:rsidRPr="00D11FB3">
        <w:rPr>
          <w:b/>
          <w:bCs/>
          <w:i/>
          <w:iCs/>
          <w:color w:val="000000" w:themeColor="text1"/>
        </w:rPr>
        <w:t>financial year</w:t>
      </w:r>
      <w:r w:rsidRPr="00D11FB3">
        <w:rPr>
          <w:color w:val="000000" w:themeColor="text1"/>
        </w:rPr>
        <w:t>.</w:t>
      </w:r>
    </w:p>
    <w:p w14:paraId="3470D82B" w14:textId="77777777" w:rsidR="00D80DC8" w:rsidRPr="00D11FB3" w:rsidRDefault="00D80DC8" w:rsidP="00B734C9">
      <w:pPr>
        <w:rPr>
          <w:color w:val="000000" w:themeColor="text1"/>
        </w:rPr>
      </w:pPr>
    </w:p>
    <w:p w14:paraId="6821B8AB" w14:textId="77777777" w:rsidR="00D80DC8" w:rsidRPr="00D11FB3" w:rsidRDefault="00D80DC8" w:rsidP="00B734C9">
      <w:pPr>
        <w:rPr>
          <w:color w:val="000000" w:themeColor="text1"/>
        </w:rPr>
      </w:pPr>
      <w:r w:rsidRPr="00D11FB3">
        <w:rPr>
          <w:color w:val="000000" w:themeColor="text1"/>
        </w:rPr>
        <w:t>The estimated time of carrying out the overall plan is one-year, commencing 1 July 2024 and ending on 30 June 2025.</w:t>
      </w:r>
    </w:p>
    <w:p w14:paraId="70B66A29" w14:textId="77777777" w:rsidR="00D80DC8" w:rsidRPr="00D11FB3" w:rsidRDefault="00D80DC8" w:rsidP="00B734C9">
      <w:pPr>
        <w:rPr>
          <w:color w:val="000000" w:themeColor="text1"/>
        </w:rPr>
      </w:pPr>
    </w:p>
    <w:p w14:paraId="21139245" w14:textId="77777777" w:rsidR="00D80DC8" w:rsidRPr="00D11FB3" w:rsidRDefault="00D80DC8" w:rsidP="00B734C9">
      <w:pPr>
        <w:rPr>
          <w:color w:val="000000" w:themeColor="text1"/>
        </w:rPr>
      </w:pPr>
      <w:r w:rsidRPr="00D11FB3">
        <w:rPr>
          <w:color w:val="000000" w:themeColor="text1"/>
        </w:rPr>
        <w:t>The money received from the levy will be transferred to the Manly Harbour Village Chamber of Commerce Inc., which will expend the money in accordance with a funding agreement.</w:t>
      </w:r>
    </w:p>
    <w:p w14:paraId="06DF1FC9" w14:textId="77777777" w:rsidR="00D80DC8" w:rsidRPr="00D11FB3" w:rsidRDefault="00D80DC8" w:rsidP="00B734C9">
      <w:pPr>
        <w:rPr>
          <w:color w:val="000000" w:themeColor="text1"/>
        </w:rPr>
      </w:pPr>
    </w:p>
    <w:p w14:paraId="38D316C5" w14:textId="77777777" w:rsidR="00D80DC8" w:rsidRPr="00D11FB3" w:rsidRDefault="00D80DC8" w:rsidP="00B734C9">
      <w:pPr>
        <w:rPr>
          <w:color w:val="000000" w:themeColor="text1"/>
        </w:rPr>
      </w:pPr>
      <w:r w:rsidRPr="00D11FB3">
        <w:rPr>
          <w:color w:val="000000" w:themeColor="text1"/>
        </w:rPr>
        <w:t>The special rate for the Manly Living Village Development was first adopted by Resolution of Council at the Budget Meeting for the Financial Year 2011-12.</w:t>
      </w:r>
    </w:p>
    <w:p w14:paraId="151D589D" w14:textId="77777777" w:rsidR="00D80DC8" w:rsidRPr="00D11FB3" w:rsidRDefault="00D80DC8" w:rsidP="00B734C9">
      <w:pPr>
        <w:rPr>
          <w:color w:val="000000" w:themeColor="text1"/>
        </w:rPr>
      </w:pPr>
      <w:r w:rsidRPr="00D11FB3">
        <w:rPr>
          <w:color w:val="000000" w:themeColor="text1"/>
        </w:rPr>
        <w:br w:type="page"/>
      </w:r>
    </w:p>
    <w:p w14:paraId="21DD38BB" w14:textId="77777777" w:rsidR="00D80DC8" w:rsidRPr="00D11FB3" w:rsidRDefault="00D80DC8" w:rsidP="00B734C9">
      <w:pPr>
        <w:jc w:val="center"/>
        <w:rPr>
          <w:color w:val="000000" w:themeColor="text1"/>
        </w:rPr>
      </w:pPr>
      <w:r w:rsidRPr="00D11FB3">
        <w:rPr>
          <w:noProof/>
          <w:color w:val="000000" w:themeColor="text1"/>
        </w:rPr>
        <w:lastRenderedPageBreak/>
        <w:drawing>
          <wp:inline distT="0" distB="0" distL="0" distR="0" wp14:anchorId="25C3BCA5" wp14:editId="6128D30A">
            <wp:extent cx="5734050" cy="8115300"/>
            <wp:effectExtent l="0" t="0" r="0" b="0"/>
            <wp:docPr id="7876602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20875" name="Picture 1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34050" cy="8115300"/>
                    </a:xfrm>
                    <a:prstGeom prst="rect">
                      <a:avLst/>
                    </a:prstGeom>
                    <a:noFill/>
                    <a:ln>
                      <a:noFill/>
                    </a:ln>
                  </pic:spPr>
                </pic:pic>
              </a:graphicData>
            </a:graphic>
          </wp:inline>
        </w:drawing>
      </w:r>
    </w:p>
    <w:p w14:paraId="3ED63287" w14:textId="77777777" w:rsidR="00D80DC8" w:rsidRPr="00D11FB3" w:rsidRDefault="00D80DC8" w:rsidP="00B734C9">
      <w:pPr>
        <w:rPr>
          <w:color w:val="000000" w:themeColor="text1"/>
        </w:rPr>
        <w:sectPr w:rsidR="00D80DC8" w:rsidRPr="00D11FB3" w:rsidSect="0048063A">
          <w:footerReference w:type="even" r:id="rId34"/>
          <w:footerReference w:type="first" r:id="rId35"/>
          <w:pgSz w:w="11906" w:h="16838"/>
          <w:pgMar w:top="1134" w:right="1440" w:bottom="1134" w:left="1440" w:header="567" w:footer="284" w:gutter="0"/>
          <w:pgNumType w:fmt="numberInDash"/>
          <w:cols w:space="720"/>
        </w:sectPr>
      </w:pPr>
    </w:p>
    <w:p w14:paraId="3A5D41A8" w14:textId="77777777" w:rsidR="00D80DC8" w:rsidRPr="00D11FB3" w:rsidRDefault="00D80DC8" w:rsidP="00B734C9">
      <w:pPr>
        <w:rPr>
          <w:b/>
          <w:bCs/>
          <w:color w:val="000000" w:themeColor="text1"/>
        </w:rPr>
      </w:pPr>
      <w:r w:rsidRPr="00D11FB3">
        <w:rPr>
          <w:b/>
          <w:bCs/>
          <w:color w:val="000000" w:themeColor="text1"/>
        </w:rPr>
        <w:lastRenderedPageBreak/>
        <w:t>(Note: OP-15 to OP-30 not used)</w:t>
      </w:r>
    </w:p>
    <w:p w14:paraId="26AC90FD" w14:textId="77777777" w:rsidR="00D80DC8" w:rsidRPr="00D11FB3" w:rsidRDefault="00D80DC8" w:rsidP="00B734C9">
      <w:pPr>
        <w:rPr>
          <w:bCs/>
          <w:color w:val="000000" w:themeColor="text1"/>
        </w:r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90"/>
        <w:gridCol w:w="364"/>
        <w:gridCol w:w="5672"/>
      </w:tblGrid>
      <w:tr w:rsidR="00D80DC8" w:rsidRPr="00D11FB3" w14:paraId="7640CFC4" w14:textId="77777777" w:rsidTr="006F21A6">
        <w:tc>
          <w:tcPr>
            <w:tcW w:w="3304" w:type="dxa"/>
            <w:tcBorders>
              <w:top w:val="single" w:sz="4" w:space="0" w:color="auto"/>
              <w:left w:val="nil"/>
              <w:bottom w:val="nil"/>
              <w:right w:val="nil"/>
            </w:tcBorders>
            <w:hideMark/>
          </w:tcPr>
          <w:p w14:paraId="45431446"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t>OP-31</w:t>
            </w:r>
          </w:p>
        </w:tc>
        <w:tc>
          <w:tcPr>
            <w:tcW w:w="382" w:type="dxa"/>
            <w:tcBorders>
              <w:top w:val="single" w:sz="4" w:space="0" w:color="auto"/>
              <w:left w:val="nil"/>
              <w:bottom w:val="nil"/>
              <w:right w:val="nil"/>
            </w:tcBorders>
          </w:tcPr>
          <w:p w14:paraId="396D9D84"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3D40B3DC"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Overall Plan</w:t>
            </w:r>
          </w:p>
        </w:tc>
      </w:tr>
      <w:tr w:rsidR="00D80DC8" w:rsidRPr="00D11FB3" w14:paraId="45839A66" w14:textId="77777777" w:rsidTr="006F21A6">
        <w:tc>
          <w:tcPr>
            <w:tcW w:w="3304" w:type="dxa"/>
            <w:tcBorders>
              <w:top w:val="nil"/>
              <w:left w:val="nil"/>
              <w:bottom w:val="single" w:sz="4" w:space="0" w:color="auto"/>
              <w:right w:val="nil"/>
            </w:tcBorders>
          </w:tcPr>
          <w:p w14:paraId="2F6F9208"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6642123F"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0FC2F6D2"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Kenmore Suburban Centre Improvement Project</w:t>
            </w:r>
          </w:p>
        </w:tc>
      </w:tr>
    </w:tbl>
    <w:p w14:paraId="64C7192A" w14:textId="77777777" w:rsidR="00D80DC8" w:rsidRPr="00D11FB3" w:rsidRDefault="00D80DC8" w:rsidP="00B734C9">
      <w:pPr>
        <w:rPr>
          <w:color w:val="000000" w:themeColor="text1"/>
        </w:rPr>
      </w:pPr>
    </w:p>
    <w:p w14:paraId="451D3F7E" w14:textId="77777777" w:rsidR="00D80DC8" w:rsidRPr="00D11FB3" w:rsidRDefault="00D80DC8" w:rsidP="00B734C9">
      <w:pPr>
        <w:rPr>
          <w:color w:val="000000" w:themeColor="text1"/>
        </w:rPr>
      </w:pPr>
      <w:r w:rsidRPr="00D11FB3">
        <w:rPr>
          <w:color w:val="000000" w:themeColor="text1"/>
        </w:rPr>
        <w:t xml:space="preserve">Council has determined that all </w:t>
      </w:r>
      <w:r w:rsidRPr="00D11FB3">
        <w:rPr>
          <w:b/>
          <w:i/>
          <w:color w:val="000000" w:themeColor="text1"/>
        </w:rPr>
        <w:t>rateable land</w:t>
      </w:r>
      <w:r w:rsidRPr="00D11FB3">
        <w:rPr>
          <w:color w:val="000000" w:themeColor="text1"/>
        </w:rPr>
        <w:t xml:space="preserve"> in the part of the city coloured pink on the map “</w:t>
      </w:r>
      <w:r w:rsidRPr="00D11FB3">
        <w:rPr>
          <w:b/>
          <w:color w:val="000000" w:themeColor="text1"/>
        </w:rPr>
        <w:t>SR-31</w:t>
      </w:r>
      <w:r w:rsidRPr="00D11FB3">
        <w:rPr>
          <w:color w:val="000000" w:themeColor="text1"/>
        </w:rPr>
        <w:t>” will benefit from:</w:t>
      </w:r>
    </w:p>
    <w:p w14:paraId="0E199972" w14:textId="77777777" w:rsidR="00D80DC8" w:rsidRPr="00D11FB3" w:rsidRDefault="00D80DC8" w:rsidP="00B734C9">
      <w:pPr>
        <w:ind w:left="720" w:hanging="720"/>
        <w:rPr>
          <w:color w:val="000000" w:themeColor="text1"/>
        </w:rPr>
      </w:pPr>
      <w:r w:rsidRPr="00D11FB3">
        <w:rPr>
          <w:color w:val="000000" w:themeColor="text1"/>
        </w:rPr>
        <w:t>(a)</w:t>
      </w:r>
      <w:r w:rsidRPr="00D11FB3">
        <w:rPr>
          <w:color w:val="000000" w:themeColor="text1"/>
        </w:rPr>
        <w:tab/>
        <w:t>the provision of improvements to the public street scape environments, including the provision of new footpaths, street trees, garden beds, public artwork, street furniture, pedestrian lighting and the like for and</w:t>
      </w:r>
    </w:p>
    <w:p w14:paraId="072067A2" w14:textId="77777777" w:rsidR="00D80DC8" w:rsidRPr="00D11FB3" w:rsidRDefault="00D80DC8" w:rsidP="00B734C9">
      <w:pPr>
        <w:ind w:left="720" w:hanging="720"/>
        <w:rPr>
          <w:color w:val="000000" w:themeColor="text1"/>
        </w:rPr>
      </w:pPr>
      <w:r w:rsidRPr="00D11FB3">
        <w:rPr>
          <w:color w:val="000000" w:themeColor="text1"/>
        </w:rPr>
        <w:t>(b)</w:t>
      </w:r>
      <w:r w:rsidRPr="00D11FB3">
        <w:rPr>
          <w:color w:val="000000" w:themeColor="text1"/>
        </w:rPr>
        <w:tab/>
        <w:t xml:space="preserve">the management, cleaning, operating, promoting and developing of the Kenmore Suburban Centre Improvement Project undertaken or proposed to be undertaken by, or on behalf of Council (the </w:t>
      </w:r>
      <w:r w:rsidRPr="00D11FB3">
        <w:rPr>
          <w:b/>
          <w:bCs/>
          <w:color w:val="000000" w:themeColor="text1"/>
        </w:rPr>
        <w:t>works, service or activities</w:t>
      </w:r>
      <w:r w:rsidRPr="00D11FB3">
        <w:rPr>
          <w:color w:val="000000" w:themeColor="text1"/>
        </w:rPr>
        <w:t>).</w:t>
      </w:r>
    </w:p>
    <w:p w14:paraId="013474B1" w14:textId="77777777" w:rsidR="00D80DC8" w:rsidRPr="00D11FB3" w:rsidRDefault="00D80DC8" w:rsidP="00B734C9">
      <w:pPr>
        <w:rPr>
          <w:color w:val="000000" w:themeColor="text1"/>
        </w:rPr>
      </w:pPr>
    </w:p>
    <w:p w14:paraId="546D5EAD" w14:textId="77777777" w:rsidR="00D80DC8" w:rsidRPr="00D11FB3" w:rsidRDefault="00D80DC8" w:rsidP="00B734C9">
      <w:pPr>
        <w:rPr>
          <w:color w:val="000000" w:themeColor="text1"/>
        </w:rPr>
      </w:pPr>
      <w:r w:rsidRPr="00D11FB3">
        <w:rPr>
          <w:color w:val="000000" w:themeColor="text1"/>
        </w:rPr>
        <w:t xml:space="preserve">A special rate will be made and levied on the </w:t>
      </w:r>
      <w:r w:rsidRPr="00D11FB3">
        <w:rPr>
          <w:b/>
          <w:bCs/>
          <w:i/>
          <w:iCs/>
          <w:color w:val="000000" w:themeColor="text1"/>
        </w:rPr>
        <w:t>rateable value</w:t>
      </w:r>
      <w:r w:rsidRPr="00D11FB3">
        <w:rPr>
          <w:color w:val="000000" w:themeColor="text1"/>
        </w:rPr>
        <w:t xml:space="preserve"> of the </w:t>
      </w:r>
      <w:r w:rsidRPr="00D11FB3">
        <w:rPr>
          <w:b/>
          <w:bCs/>
          <w:i/>
          <w:iCs/>
          <w:color w:val="000000" w:themeColor="text1"/>
        </w:rPr>
        <w:t>rateable land</w:t>
      </w:r>
      <w:r w:rsidRPr="00D11FB3">
        <w:rPr>
          <w:color w:val="000000" w:themeColor="text1"/>
        </w:rPr>
        <w:t xml:space="preserve"> marked pink on map “</w:t>
      </w:r>
      <w:r w:rsidRPr="00D11FB3">
        <w:rPr>
          <w:b/>
          <w:color w:val="000000" w:themeColor="text1"/>
        </w:rPr>
        <w:t>SR</w:t>
      </w:r>
      <w:r w:rsidRPr="00D11FB3">
        <w:rPr>
          <w:b/>
          <w:color w:val="000000" w:themeColor="text1"/>
        </w:rPr>
        <w:noBreakHyphen/>
        <w:t>31</w:t>
      </w:r>
      <w:r w:rsidRPr="00D11FB3">
        <w:rPr>
          <w:color w:val="000000" w:themeColor="text1"/>
        </w:rPr>
        <w:t>”, for or towards meeting the costs of the works, service or activities.</w:t>
      </w:r>
    </w:p>
    <w:p w14:paraId="02D5EB6B" w14:textId="77777777" w:rsidR="00D80DC8" w:rsidRPr="00D11FB3" w:rsidRDefault="00D80DC8" w:rsidP="00B734C9">
      <w:pPr>
        <w:rPr>
          <w:color w:val="000000" w:themeColor="text1"/>
        </w:rPr>
      </w:pPr>
    </w:p>
    <w:p w14:paraId="63B51B45" w14:textId="77777777" w:rsidR="00D80DC8" w:rsidRPr="00D11FB3" w:rsidRDefault="00D80DC8" w:rsidP="00B734C9">
      <w:pPr>
        <w:rPr>
          <w:color w:val="000000" w:themeColor="text1"/>
        </w:rPr>
      </w:pPr>
      <w:r w:rsidRPr="00D11FB3">
        <w:rPr>
          <w:color w:val="000000" w:themeColor="text1"/>
        </w:rPr>
        <w:t>The estimated cost of the works, service or activities was $3,000,000. The project will be funded by a special charge in the defined benefitted area covering approximately 25% of the cost ($750,000) with the remaining 75% funded from General Rates.</w:t>
      </w:r>
    </w:p>
    <w:p w14:paraId="35E41723" w14:textId="77777777" w:rsidR="00D80DC8" w:rsidRPr="00D11FB3" w:rsidRDefault="00D80DC8" w:rsidP="00B734C9">
      <w:pPr>
        <w:rPr>
          <w:color w:val="000000" w:themeColor="text1"/>
        </w:rPr>
      </w:pPr>
    </w:p>
    <w:p w14:paraId="0A5867DE" w14:textId="77777777" w:rsidR="00D80DC8" w:rsidRPr="00D11FB3" w:rsidRDefault="00D80DC8" w:rsidP="00B734C9">
      <w:pPr>
        <w:rPr>
          <w:color w:val="000000" w:themeColor="text1"/>
        </w:rPr>
      </w:pPr>
      <w:r w:rsidRPr="00D11FB3">
        <w:rPr>
          <w:color w:val="000000" w:themeColor="text1"/>
        </w:rPr>
        <w:t>The charge will be levied over a 10-year period commencing financial year 2015-16 and concluding on 30 June 2025. The works, service or activities were completed prior to the commencement of the levy.</w:t>
      </w:r>
    </w:p>
    <w:p w14:paraId="7C95746E" w14:textId="77777777" w:rsidR="00D80DC8" w:rsidRPr="00D11FB3" w:rsidRDefault="00D80DC8" w:rsidP="00B734C9">
      <w:pPr>
        <w:rPr>
          <w:color w:val="000000" w:themeColor="text1"/>
        </w:rPr>
      </w:pPr>
    </w:p>
    <w:p w14:paraId="0CA0966D" w14:textId="77777777" w:rsidR="00D80DC8" w:rsidRPr="00D11FB3" w:rsidRDefault="00D80DC8" w:rsidP="00B734C9">
      <w:pPr>
        <w:rPr>
          <w:color w:val="000000" w:themeColor="text1"/>
        </w:rPr>
      </w:pPr>
      <w:r w:rsidRPr="00D11FB3">
        <w:rPr>
          <w:color w:val="000000" w:themeColor="text1"/>
        </w:rPr>
        <w:t>The special rate for the Kenmore Suburban Centre Improvement Project was first adopted by Resolution of Council at the Budget Meeting for the Financial Year 2015-16.</w:t>
      </w:r>
    </w:p>
    <w:p w14:paraId="07B78DD2" w14:textId="77777777" w:rsidR="00D80DC8" w:rsidRPr="00D11FB3" w:rsidRDefault="00D80DC8" w:rsidP="00B734C9">
      <w:pPr>
        <w:rPr>
          <w:color w:val="000000" w:themeColor="text1"/>
        </w:rPr>
        <w:sectPr w:rsidR="00D80DC8" w:rsidRPr="00D11FB3" w:rsidSect="0048063A">
          <w:footerReference w:type="even" r:id="rId36"/>
          <w:footerReference w:type="first" r:id="rId37"/>
          <w:pgSz w:w="11906" w:h="16838"/>
          <w:pgMar w:top="1134" w:right="1440" w:bottom="1134" w:left="1440" w:header="567" w:footer="284" w:gutter="0"/>
          <w:pgNumType w:fmt="numberInDash"/>
          <w:cols w:space="720"/>
        </w:sectPr>
      </w:pPr>
    </w:p>
    <w:p w14:paraId="27C869F0" w14:textId="77777777" w:rsidR="00D80DC8" w:rsidRPr="00D11FB3" w:rsidRDefault="00D80DC8" w:rsidP="00B734C9">
      <w:pPr>
        <w:jc w:val="center"/>
        <w:rPr>
          <w:color w:val="000000" w:themeColor="text1"/>
        </w:rPr>
      </w:pPr>
      <w:r w:rsidRPr="00D11FB3">
        <w:rPr>
          <w:noProof/>
          <w:color w:val="000000" w:themeColor="text1"/>
        </w:rPr>
        <w:lastRenderedPageBreak/>
        <w:drawing>
          <wp:inline distT="0" distB="0" distL="0" distR="0" wp14:anchorId="7635234F" wp14:editId="6F98977D">
            <wp:extent cx="6296025" cy="8924925"/>
            <wp:effectExtent l="0" t="0" r="9525" b="0"/>
            <wp:docPr id="1584731776" name="Picture 10" descr="A map showing the Kenmore Suburban Centre Improvement Project Rateable Land as part of the Special Rates and Charges – Overall Plans for 2019-20.&#10;&#10;Detailed information regarding this map is able to be obtained by calling Council's Contact Centre on (07) 3403 8888.&#10;" title="Kenmore Suburban Centre Improvement Project"/>
            <wp:cNvGraphicFramePr/>
            <a:graphic xmlns:a="http://schemas.openxmlformats.org/drawingml/2006/main">
              <a:graphicData uri="http://schemas.openxmlformats.org/drawingml/2006/picture">
                <pic:pic xmlns:pic="http://schemas.openxmlformats.org/drawingml/2006/picture">
                  <pic:nvPicPr>
                    <pic:cNvPr id="1437966942" name="Picture 10" descr="A map showing the Kenmore Suburban Centre Improvement Project Rateable Land as part of the Special Rates and Charges – Overall Plans for 2019-20.&#10;&#10;Detailed information regarding this map is able to be obtained by calling Council's Contact Centre on (07) 3403 8888.&#1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4E94DBF3"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90"/>
        <w:gridCol w:w="364"/>
        <w:gridCol w:w="5672"/>
      </w:tblGrid>
      <w:tr w:rsidR="00D80DC8" w:rsidRPr="00D11FB3" w14:paraId="20A93701" w14:textId="77777777" w:rsidTr="006F21A6">
        <w:tc>
          <w:tcPr>
            <w:tcW w:w="3304" w:type="dxa"/>
            <w:tcBorders>
              <w:top w:val="single" w:sz="4" w:space="0" w:color="auto"/>
              <w:left w:val="nil"/>
              <w:bottom w:val="nil"/>
              <w:right w:val="nil"/>
            </w:tcBorders>
            <w:hideMark/>
          </w:tcPr>
          <w:p w14:paraId="3FC6E938"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lastRenderedPageBreak/>
              <w:t>OP-32</w:t>
            </w:r>
          </w:p>
        </w:tc>
        <w:tc>
          <w:tcPr>
            <w:tcW w:w="382" w:type="dxa"/>
            <w:tcBorders>
              <w:top w:val="single" w:sz="4" w:space="0" w:color="auto"/>
              <w:left w:val="nil"/>
              <w:bottom w:val="nil"/>
              <w:right w:val="nil"/>
            </w:tcBorders>
          </w:tcPr>
          <w:p w14:paraId="4CEDF16B"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5F537B2C"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Overall Plan</w:t>
            </w:r>
          </w:p>
        </w:tc>
      </w:tr>
      <w:tr w:rsidR="00D80DC8" w:rsidRPr="00D11FB3" w14:paraId="4C76052F" w14:textId="77777777" w:rsidTr="006F21A6">
        <w:tc>
          <w:tcPr>
            <w:tcW w:w="3304" w:type="dxa"/>
            <w:tcBorders>
              <w:top w:val="nil"/>
              <w:left w:val="nil"/>
              <w:bottom w:val="single" w:sz="4" w:space="0" w:color="auto"/>
              <w:right w:val="nil"/>
            </w:tcBorders>
          </w:tcPr>
          <w:p w14:paraId="16AFEA0C"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75B2892D"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5D4573BD"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Cannon Hill Suburban Centre Improvement Project</w:t>
            </w:r>
          </w:p>
        </w:tc>
      </w:tr>
    </w:tbl>
    <w:p w14:paraId="66B1A8A6" w14:textId="77777777" w:rsidR="00D80DC8" w:rsidRPr="00D11FB3" w:rsidRDefault="00D80DC8" w:rsidP="00B734C9">
      <w:pPr>
        <w:rPr>
          <w:b/>
          <w:bCs/>
          <w:color w:val="000000" w:themeColor="text1"/>
        </w:rPr>
      </w:pPr>
    </w:p>
    <w:p w14:paraId="489FDA92" w14:textId="77777777" w:rsidR="00D80DC8" w:rsidRPr="00D11FB3" w:rsidRDefault="00D80DC8" w:rsidP="00B734C9">
      <w:pPr>
        <w:rPr>
          <w:color w:val="000000" w:themeColor="text1"/>
        </w:rPr>
      </w:pPr>
      <w:r w:rsidRPr="00D11FB3">
        <w:rPr>
          <w:color w:val="000000" w:themeColor="text1"/>
        </w:rPr>
        <w:t xml:space="preserve">Council has determined that all </w:t>
      </w:r>
      <w:r w:rsidRPr="00D11FB3">
        <w:rPr>
          <w:b/>
          <w:i/>
          <w:color w:val="000000" w:themeColor="text1"/>
        </w:rPr>
        <w:t>rateable land</w:t>
      </w:r>
      <w:r w:rsidRPr="00D11FB3">
        <w:rPr>
          <w:color w:val="000000" w:themeColor="text1"/>
        </w:rPr>
        <w:t xml:space="preserve"> in the part of the city coloured pink on the map “</w:t>
      </w:r>
      <w:r w:rsidRPr="00D11FB3">
        <w:rPr>
          <w:b/>
          <w:color w:val="000000" w:themeColor="text1"/>
        </w:rPr>
        <w:t>SR-32</w:t>
      </w:r>
      <w:r w:rsidRPr="00D11FB3">
        <w:rPr>
          <w:color w:val="000000" w:themeColor="text1"/>
        </w:rPr>
        <w:t>” will benefit from:</w:t>
      </w:r>
    </w:p>
    <w:p w14:paraId="3790ECF4" w14:textId="77777777" w:rsidR="00D80DC8" w:rsidRPr="00D11FB3" w:rsidRDefault="00D80DC8" w:rsidP="00B734C9">
      <w:pPr>
        <w:ind w:left="720" w:hanging="720"/>
        <w:rPr>
          <w:color w:val="000000" w:themeColor="text1"/>
        </w:rPr>
      </w:pPr>
      <w:r w:rsidRPr="00D11FB3">
        <w:rPr>
          <w:color w:val="000000" w:themeColor="text1"/>
        </w:rPr>
        <w:t>(a)</w:t>
      </w:r>
      <w:r w:rsidRPr="00D11FB3">
        <w:rPr>
          <w:color w:val="000000" w:themeColor="text1"/>
        </w:rPr>
        <w:tab/>
        <w:t>the provision of improvements to the public street scape environments, including the provision of new footpaths, street trees, garden beds, public artwork, street furniture, pedestrian lighting and the like for and</w:t>
      </w:r>
    </w:p>
    <w:p w14:paraId="4DDF2548" w14:textId="77777777" w:rsidR="00D80DC8" w:rsidRPr="00D11FB3" w:rsidRDefault="00D80DC8" w:rsidP="00B734C9">
      <w:pPr>
        <w:ind w:left="720" w:hanging="720"/>
        <w:rPr>
          <w:color w:val="000000" w:themeColor="text1"/>
        </w:rPr>
      </w:pPr>
      <w:r w:rsidRPr="00D11FB3">
        <w:rPr>
          <w:color w:val="000000" w:themeColor="text1"/>
        </w:rPr>
        <w:t>(b)</w:t>
      </w:r>
      <w:r w:rsidRPr="00D11FB3">
        <w:rPr>
          <w:color w:val="000000" w:themeColor="text1"/>
        </w:rPr>
        <w:tab/>
        <w:t xml:space="preserve">the management, cleaning, operating, promoting and developing of the Cannon Hill Suburban Centre Improvement Project undertaken or proposed to be undertaken by, or on behalf of Council (the </w:t>
      </w:r>
      <w:r w:rsidRPr="00D11FB3">
        <w:rPr>
          <w:b/>
          <w:bCs/>
          <w:color w:val="000000" w:themeColor="text1"/>
        </w:rPr>
        <w:t>works, service or activities</w:t>
      </w:r>
      <w:r w:rsidRPr="00D11FB3">
        <w:rPr>
          <w:color w:val="000000" w:themeColor="text1"/>
        </w:rPr>
        <w:t>).</w:t>
      </w:r>
    </w:p>
    <w:p w14:paraId="04A6106E" w14:textId="77777777" w:rsidR="00D80DC8" w:rsidRPr="00D11FB3" w:rsidRDefault="00D80DC8" w:rsidP="00B734C9">
      <w:pPr>
        <w:rPr>
          <w:color w:val="000000" w:themeColor="text1"/>
        </w:rPr>
      </w:pPr>
    </w:p>
    <w:p w14:paraId="71D0F432" w14:textId="77777777" w:rsidR="00D80DC8" w:rsidRPr="00D11FB3" w:rsidRDefault="00D80DC8" w:rsidP="00B734C9">
      <w:pPr>
        <w:rPr>
          <w:color w:val="000000" w:themeColor="text1"/>
        </w:rPr>
      </w:pPr>
      <w:r w:rsidRPr="00D11FB3">
        <w:rPr>
          <w:color w:val="000000" w:themeColor="text1"/>
        </w:rPr>
        <w:t xml:space="preserve">A special rate will be made and levied on the </w:t>
      </w:r>
      <w:r w:rsidRPr="00D11FB3">
        <w:rPr>
          <w:b/>
          <w:bCs/>
          <w:i/>
          <w:iCs/>
          <w:color w:val="000000" w:themeColor="text1"/>
        </w:rPr>
        <w:t>rateable value</w:t>
      </w:r>
      <w:r w:rsidRPr="00D11FB3">
        <w:rPr>
          <w:color w:val="000000" w:themeColor="text1"/>
        </w:rPr>
        <w:t xml:space="preserve"> of the </w:t>
      </w:r>
      <w:r w:rsidRPr="00D11FB3">
        <w:rPr>
          <w:b/>
          <w:bCs/>
          <w:i/>
          <w:iCs/>
          <w:color w:val="000000" w:themeColor="text1"/>
        </w:rPr>
        <w:t>rateable land</w:t>
      </w:r>
      <w:r w:rsidRPr="00D11FB3">
        <w:rPr>
          <w:color w:val="000000" w:themeColor="text1"/>
        </w:rPr>
        <w:t xml:space="preserve"> marked pink on map “</w:t>
      </w:r>
      <w:r w:rsidRPr="00D11FB3">
        <w:rPr>
          <w:b/>
          <w:color w:val="000000" w:themeColor="text1"/>
        </w:rPr>
        <w:t>SR</w:t>
      </w:r>
      <w:r w:rsidRPr="00D11FB3">
        <w:rPr>
          <w:b/>
          <w:color w:val="000000" w:themeColor="text1"/>
        </w:rPr>
        <w:noBreakHyphen/>
        <w:t>32</w:t>
      </w:r>
      <w:r w:rsidRPr="00D11FB3">
        <w:rPr>
          <w:color w:val="000000" w:themeColor="text1"/>
        </w:rPr>
        <w:t>”, for or towards meeting the costs of the works, service or activities.</w:t>
      </w:r>
    </w:p>
    <w:p w14:paraId="783510C1" w14:textId="77777777" w:rsidR="00D80DC8" w:rsidRPr="00D11FB3" w:rsidRDefault="00D80DC8" w:rsidP="00B734C9">
      <w:pPr>
        <w:rPr>
          <w:color w:val="000000" w:themeColor="text1"/>
        </w:rPr>
      </w:pPr>
    </w:p>
    <w:p w14:paraId="26D0C037" w14:textId="77777777" w:rsidR="00D80DC8" w:rsidRPr="00D11FB3" w:rsidRDefault="00D80DC8" w:rsidP="00B734C9">
      <w:pPr>
        <w:rPr>
          <w:color w:val="000000" w:themeColor="text1"/>
        </w:rPr>
      </w:pPr>
      <w:r w:rsidRPr="00D11FB3">
        <w:rPr>
          <w:color w:val="000000" w:themeColor="text1"/>
        </w:rPr>
        <w:t>The estimated cost of the works, service or activities was $2,500,000. The project will be funded by a special charge in the defined benefitted area covering approximately 10% of the cost ($250,000) with the remaining 90% funded from General Rates.</w:t>
      </w:r>
    </w:p>
    <w:p w14:paraId="316ABA73" w14:textId="77777777" w:rsidR="00D80DC8" w:rsidRPr="00D11FB3" w:rsidRDefault="00D80DC8" w:rsidP="00B734C9">
      <w:pPr>
        <w:rPr>
          <w:color w:val="000000" w:themeColor="text1"/>
        </w:rPr>
      </w:pPr>
    </w:p>
    <w:p w14:paraId="667F97A8" w14:textId="77777777" w:rsidR="00D80DC8" w:rsidRPr="00D11FB3" w:rsidRDefault="00D80DC8" w:rsidP="00B734C9">
      <w:pPr>
        <w:rPr>
          <w:color w:val="000000" w:themeColor="text1"/>
        </w:rPr>
      </w:pPr>
      <w:r w:rsidRPr="00D11FB3">
        <w:rPr>
          <w:color w:val="000000" w:themeColor="text1"/>
        </w:rPr>
        <w:t>The charge will be levied over a 10-year period commencing financial year 2015-16 and concluding on 30 June 2025. The works, service or activities were completed prior to the commencement of the levy.</w:t>
      </w:r>
    </w:p>
    <w:p w14:paraId="47E9E59E" w14:textId="77777777" w:rsidR="00D80DC8" w:rsidRPr="00D11FB3" w:rsidRDefault="00D80DC8" w:rsidP="00B734C9">
      <w:pPr>
        <w:rPr>
          <w:color w:val="000000" w:themeColor="text1"/>
        </w:rPr>
      </w:pPr>
    </w:p>
    <w:p w14:paraId="731AB337" w14:textId="77777777" w:rsidR="00D80DC8" w:rsidRPr="00D11FB3" w:rsidRDefault="00D80DC8" w:rsidP="00B734C9">
      <w:pPr>
        <w:rPr>
          <w:color w:val="000000" w:themeColor="text1"/>
        </w:rPr>
      </w:pPr>
      <w:r w:rsidRPr="00D11FB3">
        <w:rPr>
          <w:color w:val="000000" w:themeColor="text1"/>
        </w:rPr>
        <w:t>The special rate for the Cannon Hill Suburban Centre Improvement Project was first adopted by Resolution of Council at the Budget Meeting for the Financial Year 2015-16.</w:t>
      </w:r>
    </w:p>
    <w:p w14:paraId="625A367F"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p w14:paraId="39E9872B" w14:textId="77777777" w:rsidR="00D80DC8" w:rsidRPr="00D11FB3" w:rsidRDefault="00D80DC8" w:rsidP="00B734C9">
      <w:pPr>
        <w:jc w:val="center"/>
        <w:rPr>
          <w:color w:val="000000" w:themeColor="text1"/>
        </w:rPr>
      </w:pPr>
      <w:r w:rsidRPr="00D11FB3">
        <w:rPr>
          <w:noProof/>
          <w:color w:val="000000" w:themeColor="text1"/>
        </w:rPr>
        <w:lastRenderedPageBreak/>
        <w:drawing>
          <wp:inline distT="0" distB="0" distL="0" distR="0" wp14:anchorId="4BF8981C" wp14:editId="1AF05433">
            <wp:extent cx="6296025" cy="8924925"/>
            <wp:effectExtent l="0" t="0" r="9525" b="0"/>
            <wp:docPr id="763290012" name="Picture 8" descr="A map showing the Cannon Hill Suburban Centre Improvement Project Rateable Land as part of the Special Rates and Charges – Overall Plans for 2019-20.&#10;&#10;Detailed information regarding this map is able to be obtained by calling Council's Contact Centre on (07) 3403 8888.&#10;" title="Cannon Hill Suburban Centre Improvement Project"/>
            <wp:cNvGraphicFramePr/>
            <a:graphic xmlns:a="http://schemas.openxmlformats.org/drawingml/2006/main">
              <a:graphicData uri="http://schemas.openxmlformats.org/drawingml/2006/picture">
                <pic:pic xmlns:pic="http://schemas.openxmlformats.org/drawingml/2006/picture">
                  <pic:nvPicPr>
                    <pic:cNvPr id="58266325" name="Picture 6" descr="A map showing the Cannon Hill Suburban Centre Improvement Project Rateable Land as part of the Special Rates and Charges – Overall Plans for 2019-20.&#10;&#10;Detailed information regarding this map is able to be obtained by calling Council's Contact Centre on (07) 3403 8888.&#1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4EF35F14"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90"/>
        <w:gridCol w:w="364"/>
        <w:gridCol w:w="5672"/>
      </w:tblGrid>
      <w:tr w:rsidR="00D80DC8" w:rsidRPr="00D11FB3" w14:paraId="10C81E79" w14:textId="77777777" w:rsidTr="006F21A6">
        <w:tc>
          <w:tcPr>
            <w:tcW w:w="3304" w:type="dxa"/>
            <w:tcBorders>
              <w:top w:val="single" w:sz="4" w:space="0" w:color="auto"/>
              <w:left w:val="nil"/>
              <w:bottom w:val="nil"/>
              <w:right w:val="nil"/>
            </w:tcBorders>
            <w:hideMark/>
          </w:tcPr>
          <w:p w14:paraId="69934FAA"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lastRenderedPageBreak/>
              <w:t>OP-33</w:t>
            </w:r>
          </w:p>
        </w:tc>
        <w:tc>
          <w:tcPr>
            <w:tcW w:w="382" w:type="dxa"/>
            <w:tcBorders>
              <w:top w:val="single" w:sz="4" w:space="0" w:color="auto"/>
              <w:left w:val="nil"/>
              <w:bottom w:val="nil"/>
              <w:right w:val="nil"/>
            </w:tcBorders>
          </w:tcPr>
          <w:p w14:paraId="53641EF3"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43042339"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Overall Plan</w:t>
            </w:r>
          </w:p>
        </w:tc>
      </w:tr>
      <w:tr w:rsidR="00D80DC8" w:rsidRPr="00D11FB3" w14:paraId="30C8EF63" w14:textId="77777777" w:rsidTr="006F21A6">
        <w:tc>
          <w:tcPr>
            <w:tcW w:w="3304" w:type="dxa"/>
            <w:tcBorders>
              <w:top w:val="nil"/>
              <w:left w:val="nil"/>
              <w:bottom w:val="single" w:sz="4" w:space="0" w:color="auto"/>
              <w:right w:val="nil"/>
            </w:tcBorders>
          </w:tcPr>
          <w:p w14:paraId="6845B67C"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5576AB88"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449F5D3E"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Graceville Suburban Centre Improvement Project</w:t>
            </w:r>
          </w:p>
        </w:tc>
      </w:tr>
    </w:tbl>
    <w:p w14:paraId="279476F8" w14:textId="77777777" w:rsidR="00D80DC8" w:rsidRPr="00D11FB3" w:rsidRDefault="00D80DC8" w:rsidP="00B734C9">
      <w:pPr>
        <w:rPr>
          <w:color w:val="000000" w:themeColor="text1"/>
        </w:rPr>
      </w:pPr>
    </w:p>
    <w:p w14:paraId="05A4BEF2" w14:textId="77777777" w:rsidR="00D80DC8" w:rsidRPr="00D11FB3" w:rsidRDefault="00D80DC8" w:rsidP="00B734C9">
      <w:pPr>
        <w:rPr>
          <w:color w:val="000000" w:themeColor="text1"/>
        </w:rPr>
      </w:pPr>
      <w:r w:rsidRPr="00D11FB3">
        <w:rPr>
          <w:color w:val="000000" w:themeColor="text1"/>
        </w:rPr>
        <w:t xml:space="preserve">Council has determined that all </w:t>
      </w:r>
      <w:r w:rsidRPr="00D11FB3">
        <w:rPr>
          <w:b/>
          <w:i/>
          <w:color w:val="000000" w:themeColor="text1"/>
        </w:rPr>
        <w:t>rateable land</w:t>
      </w:r>
      <w:r w:rsidRPr="00D11FB3">
        <w:rPr>
          <w:color w:val="000000" w:themeColor="text1"/>
        </w:rPr>
        <w:t xml:space="preserve"> in the part of the city coloured pink on the map “</w:t>
      </w:r>
      <w:r w:rsidRPr="00D11FB3">
        <w:rPr>
          <w:b/>
          <w:color w:val="000000" w:themeColor="text1"/>
        </w:rPr>
        <w:t>SR-33</w:t>
      </w:r>
      <w:r w:rsidRPr="00D11FB3">
        <w:rPr>
          <w:color w:val="000000" w:themeColor="text1"/>
        </w:rPr>
        <w:t>” will benefit from:</w:t>
      </w:r>
    </w:p>
    <w:p w14:paraId="1C3DFBE5" w14:textId="77777777" w:rsidR="00D80DC8" w:rsidRPr="00D11FB3" w:rsidRDefault="00D80DC8" w:rsidP="00B734C9">
      <w:pPr>
        <w:ind w:left="720" w:hanging="720"/>
        <w:rPr>
          <w:color w:val="000000" w:themeColor="text1"/>
        </w:rPr>
      </w:pPr>
      <w:r w:rsidRPr="00D11FB3">
        <w:rPr>
          <w:color w:val="000000" w:themeColor="text1"/>
        </w:rPr>
        <w:t>(a)</w:t>
      </w:r>
      <w:r w:rsidRPr="00D11FB3">
        <w:rPr>
          <w:color w:val="000000" w:themeColor="text1"/>
        </w:rPr>
        <w:tab/>
        <w:t>the provision of improvements to the public street scape environments, including the provision of new footpaths, street trees, garden beds, public artwork, street furniture, pedestrian lighting and the like for and</w:t>
      </w:r>
    </w:p>
    <w:p w14:paraId="10F53997" w14:textId="77777777" w:rsidR="00D80DC8" w:rsidRPr="00D11FB3" w:rsidRDefault="00D80DC8" w:rsidP="00B734C9">
      <w:pPr>
        <w:ind w:left="720" w:hanging="720"/>
        <w:rPr>
          <w:color w:val="000000" w:themeColor="text1"/>
        </w:rPr>
      </w:pPr>
      <w:r w:rsidRPr="00D11FB3">
        <w:rPr>
          <w:color w:val="000000" w:themeColor="text1"/>
        </w:rPr>
        <w:t>(b)</w:t>
      </w:r>
      <w:r w:rsidRPr="00D11FB3">
        <w:rPr>
          <w:color w:val="000000" w:themeColor="text1"/>
        </w:rPr>
        <w:tab/>
        <w:t xml:space="preserve">the management, cleaning, operating, promoting and developing of the Graceville Suburban Centre Improvement Project undertaken or proposed to be undertaken by, or on behalf of Council (the </w:t>
      </w:r>
      <w:r w:rsidRPr="00D11FB3">
        <w:rPr>
          <w:b/>
          <w:bCs/>
          <w:color w:val="000000" w:themeColor="text1"/>
        </w:rPr>
        <w:t>works, service or activities</w:t>
      </w:r>
      <w:r w:rsidRPr="00D11FB3">
        <w:rPr>
          <w:color w:val="000000" w:themeColor="text1"/>
        </w:rPr>
        <w:t>).</w:t>
      </w:r>
    </w:p>
    <w:p w14:paraId="2AAF0E94" w14:textId="77777777" w:rsidR="00D80DC8" w:rsidRPr="00D11FB3" w:rsidRDefault="00D80DC8" w:rsidP="00B734C9">
      <w:pPr>
        <w:rPr>
          <w:color w:val="000000" w:themeColor="text1"/>
        </w:rPr>
      </w:pPr>
    </w:p>
    <w:p w14:paraId="18CF0A80" w14:textId="77777777" w:rsidR="00D80DC8" w:rsidRPr="00D11FB3" w:rsidRDefault="00D80DC8" w:rsidP="00B734C9">
      <w:pPr>
        <w:rPr>
          <w:color w:val="000000" w:themeColor="text1"/>
        </w:rPr>
      </w:pPr>
      <w:r w:rsidRPr="00D11FB3">
        <w:rPr>
          <w:color w:val="000000" w:themeColor="text1"/>
        </w:rPr>
        <w:t xml:space="preserve">A special rate will be made and levied on the </w:t>
      </w:r>
      <w:r w:rsidRPr="00D11FB3">
        <w:rPr>
          <w:b/>
          <w:bCs/>
          <w:i/>
          <w:iCs/>
          <w:color w:val="000000" w:themeColor="text1"/>
        </w:rPr>
        <w:t>rateable value</w:t>
      </w:r>
      <w:r w:rsidRPr="00D11FB3">
        <w:rPr>
          <w:color w:val="000000" w:themeColor="text1"/>
        </w:rPr>
        <w:t xml:space="preserve"> of the </w:t>
      </w:r>
      <w:r w:rsidRPr="00D11FB3">
        <w:rPr>
          <w:b/>
          <w:bCs/>
          <w:i/>
          <w:iCs/>
          <w:color w:val="000000" w:themeColor="text1"/>
        </w:rPr>
        <w:t>rateable land</w:t>
      </w:r>
      <w:r w:rsidRPr="00D11FB3">
        <w:rPr>
          <w:color w:val="000000" w:themeColor="text1"/>
        </w:rPr>
        <w:t xml:space="preserve"> marked pink on map “</w:t>
      </w:r>
      <w:r w:rsidRPr="00D11FB3">
        <w:rPr>
          <w:b/>
          <w:color w:val="000000" w:themeColor="text1"/>
        </w:rPr>
        <w:t>SR</w:t>
      </w:r>
      <w:r w:rsidRPr="00D11FB3">
        <w:rPr>
          <w:b/>
          <w:color w:val="000000" w:themeColor="text1"/>
        </w:rPr>
        <w:noBreakHyphen/>
        <w:t>33</w:t>
      </w:r>
      <w:r w:rsidRPr="00D11FB3">
        <w:rPr>
          <w:color w:val="000000" w:themeColor="text1"/>
        </w:rPr>
        <w:t>”, for or towards meeting the costs of the works, service or activities.</w:t>
      </w:r>
    </w:p>
    <w:p w14:paraId="59D295F5" w14:textId="77777777" w:rsidR="00D80DC8" w:rsidRPr="00D11FB3" w:rsidRDefault="00D80DC8" w:rsidP="00B734C9">
      <w:pPr>
        <w:rPr>
          <w:color w:val="000000" w:themeColor="text1"/>
        </w:rPr>
      </w:pPr>
    </w:p>
    <w:p w14:paraId="7ECFC073" w14:textId="77777777" w:rsidR="00D80DC8" w:rsidRPr="00D11FB3" w:rsidRDefault="00D80DC8" w:rsidP="00B734C9">
      <w:pPr>
        <w:rPr>
          <w:color w:val="000000" w:themeColor="text1"/>
        </w:rPr>
      </w:pPr>
      <w:r w:rsidRPr="00D11FB3">
        <w:rPr>
          <w:color w:val="000000" w:themeColor="text1"/>
        </w:rPr>
        <w:t>The estimated cost of the works, service or activities was $3,750,000. The project will be funded by a special charge in the defined benefitted area covering approximately 10% of the cost ($375,000) with the remaining 90% funded from General Rates.</w:t>
      </w:r>
    </w:p>
    <w:p w14:paraId="031703ED" w14:textId="77777777" w:rsidR="00D80DC8" w:rsidRPr="00D11FB3" w:rsidRDefault="00D80DC8" w:rsidP="00B734C9">
      <w:pPr>
        <w:rPr>
          <w:color w:val="000000" w:themeColor="text1"/>
        </w:rPr>
      </w:pPr>
    </w:p>
    <w:p w14:paraId="24FE5039" w14:textId="77777777" w:rsidR="00D80DC8" w:rsidRPr="00D11FB3" w:rsidRDefault="00D80DC8" w:rsidP="00B734C9">
      <w:pPr>
        <w:rPr>
          <w:color w:val="000000" w:themeColor="text1"/>
        </w:rPr>
      </w:pPr>
      <w:r w:rsidRPr="00D11FB3">
        <w:rPr>
          <w:color w:val="000000" w:themeColor="text1"/>
        </w:rPr>
        <w:t>The charge will be levied over a 10-year period commencing financial year 2016-17 and concluding on 30 June 2026. The works, service or activities were completed prior to the commencement of the levy.</w:t>
      </w:r>
    </w:p>
    <w:p w14:paraId="4B586C3B" w14:textId="77777777" w:rsidR="00D80DC8" w:rsidRPr="00D11FB3" w:rsidRDefault="00D80DC8" w:rsidP="00B734C9">
      <w:pPr>
        <w:rPr>
          <w:color w:val="000000" w:themeColor="text1"/>
        </w:rPr>
      </w:pPr>
    </w:p>
    <w:p w14:paraId="1A3CF5E4" w14:textId="77777777" w:rsidR="00D80DC8" w:rsidRPr="00D11FB3" w:rsidRDefault="00D80DC8" w:rsidP="00B734C9">
      <w:pPr>
        <w:rPr>
          <w:color w:val="000000" w:themeColor="text1"/>
        </w:rPr>
      </w:pPr>
      <w:r w:rsidRPr="00D11FB3">
        <w:rPr>
          <w:color w:val="000000" w:themeColor="text1"/>
        </w:rPr>
        <w:t>The special rate for the Graceville Suburban Centre Improvement Project was first adopted by Resolution of Council at the Budget Meeting for the Financial Year 2016-17.</w:t>
      </w:r>
    </w:p>
    <w:p w14:paraId="2FB1F93B"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p w14:paraId="59B31843" w14:textId="77777777" w:rsidR="00D80DC8" w:rsidRPr="00D11FB3" w:rsidRDefault="00D80DC8" w:rsidP="00B734C9">
      <w:pPr>
        <w:jc w:val="center"/>
        <w:rPr>
          <w:color w:val="000000" w:themeColor="text1"/>
        </w:rPr>
      </w:pPr>
      <w:r w:rsidRPr="00D11FB3">
        <w:rPr>
          <w:noProof/>
          <w:color w:val="000000" w:themeColor="text1"/>
        </w:rPr>
        <w:lastRenderedPageBreak/>
        <w:drawing>
          <wp:inline distT="0" distB="0" distL="0" distR="0" wp14:anchorId="10DADCD5" wp14:editId="3756829D">
            <wp:extent cx="6296025" cy="8924925"/>
            <wp:effectExtent l="0" t="0" r="9525" b="0"/>
            <wp:docPr id="66731390" name="Picture 7" descr="A map showing the Honour Ave Graceville Suburban Centre Improvement Project Rateable Land as part of the Special Rates and Charges – Overall Plans for 2019-20.&#10;&#10;Detailed information regarding this map is able to be obtained by calling Council's Contact Centre on (07) 3403 8888.&#10;" title="Honor Ave Graceville Suburban Centre Improvement Project"/>
            <wp:cNvGraphicFramePr/>
            <a:graphic xmlns:a="http://schemas.openxmlformats.org/drawingml/2006/main">
              <a:graphicData uri="http://schemas.openxmlformats.org/drawingml/2006/picture">
                <pic:pic xmlns:pic="http://schemas.openxmlformats.org/drawingml/2006/picture">
                  <pic:nvPicPr>
                    <pic:cNvPr id="923995467" name="Picture 5" descr="A map showing the Honour Ave Graceville Suburban Centre Improvement Project Rateable Land as part of the Special Rates and Charges – Overall Plans for 2019-20.&#10;&#10;Detailed information regarding this map is able to be obtained by calling Council's Contact Centre on (07) 3403 8888.&#1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46B69549"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90"/>
        <w:gridCol w:w="364"/>
        <w:gridCol w:w="5672"/>
      </w:tblGrid>
      <w:tr w:rsidR="00D80DC8" w:rsidRPr="00D11FB3" w14:paraId="5F32EC4E" w14:textId="77777777" w:rsidTr="006F21A6">
        <w:tc>
          <w:tcPr>
            <w:tcW w:w="3304" w:type="dxa"/>
            <w:tcBorders>
              <w:top w:val="single" w:sz="4" w:space="0" w:color="auto"/>
              <w:left w:val="nil"/>
              <w:bottom w:val="nil"/>
              <w:right w:val="nil"/>
            </w:tcBorders>
            <w:hideMark/>
          </w:tcPr>
          <w:p w14:paraId="6589EE47"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lastRenderedPageBreak/>
              <w:t>OP-34</w:t>
            </w:r>
          </w:p>
        </w:tc>
        <w:tc>
          <w:tcPr>
            <w:tcW w:w="382" w:type="dxa"/>
            <w:tcBorders>
              <w:top w:val="single" w:sz="4" w:space="0" w:color="auto"/>
              <w:left w:val="nil"/>
              <w:bottom w:val="nil"/>
              <w:right w:val="nil"/>
            </w:tcBorders>
          </w:tcPr>
          <w:p w14:paraId="7787150C"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143F65D9"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Overall Plan</w:t>
            </w:r>
          </w:p>
        </w:tc>
      </w:tr>
      <w:tr w:rsidR="00D80DC8" w:rsidRPr="00D11FB3" w14:paraId="174537F5" w14:textId="77777777" w:rsidTr="006F21A6">
        <w:tc>
          <w:tcPr>
            <w:tcW w:w="3304" w:type="dxa"/>
            <w:tcBorders>
              <w:top w:val="nil"/>
              <w:left w:val="nil"/>
              <w:bottom w:val="single" w:sz="4" w:space="0" w:color="auto"/>
              <w:right w:val="nil"/>
            </w:tcBorders>
          </w:tcPr>
          <w:p w14:paraId="3FA04833"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02FE9A88"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7C7B0A40"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Alderley Suburban Centre Improvement Project</w:t>
            </w:r>
          </w:p>
        </w:tc>
      </w:tr>
    </w:tbl>
    <w:p w14:paraId="55808267" w14:textId="77777777" w:rsidR="00D80DC8" w:rsidRPr="00D11FB3" w:rsidRDefault="00D80DC8" w:rsidP="00B734C9">
      <w:pPr>
        <w:rPr>
          <w:color w:val="000000" w:themeColor="text1"/>
        </w:rPr>
      </w:pPr>
    </w:p>
    <w:p w14:paraId="3E177F70" w14:textId="77777777" w:rsidR="00D80DC8" w:rsidRPr="00D11FB3" w:rsidRDefault="00D80DC8" w:rsidP="00B734C9">
      <w:pPr>
        <w:rPr>
          <w:color w:val="000000" w:themeColor="text1"/>
        </w:rPr>
      </w:pPr>
      <w:r w:rsidRPr="00D11FB3">
        <w:rPr>
          <w:color w:val="000000" w:themeColor="text1"/>
        </w:rPr>
        <w:t xml:space="preserve">Council has determined that all </w:t>
      </w:r>
      <w:r w:rsidRPr="00D11FB3">
        <w:rPr>
          <w:b/>
          <w:i/>
          <w:color w:val="000000" w:themeColor="text1"/>
        </w:rPr>
        <w:t>rateable land</w:t>
      </w:r>
      <w:r w:rsidRPr="00D11FB3">
        <w:rPr>
          <w:color w:val="000000" w:themeColor="text1"/>
        </w:rPr>
        <w:t xml:space="preserve"> in the part of the city coloured pink on the map “</w:t>
      </w:r>
      <w:r w:rsidRPr="00D11FB3">
        <w:rPr>
          <w:b/>
          <w:color w:val="000000" w:themeColor="text1"/>
        </w:rPr>
        <w:t>SR-34</w:t>
      </w:r>
      <w:r w:rsidRPr="00D11FB3">
        <w:rPr>
          <w:color w:val="000000" w:themeColor="text1"/>
        </w:rPr>
        <w:t>” will benefit from:</w:t>
      </w:r>
    </w:p>
    <w:p w14:paraId="2680B33F" w14:textId="77777777" w:rsidR="00D80DC8" w:rsidRPr="00D11FB3" w:rsidRDefault="00D80DC8" w:rsidP="00B734C9">
      <w:pPr>
        <w:ind w:left="720" w:hanging="720"/>
        <w:rPr>
          <w:color w:val="000000" w:themeColor="text1"/>
        </w:rPr>
      </w:pPr>
      <w:r w:rsidRPr="00D11FB3">
        <w:rPr>
          <w:color w:val="000000" w:themeColor="text1"/>
        </w:rPr>
        <w:t>(a)</w:t>
      </w:r>
      <w:r w:rsidRPr="00D11FB3">
        <w:rPr>
          <w:color w:val="000000" w:themeColor="text1"/>
        </w:rPr>
        <w:tab/>
        <w:t>the provision of improvements to the public street scape environments, including the provision of new footpaths, street trees, garden beds, public artwork, street furniture, pedestrian lighting and the like for and</w:t>
      </w:r>
    </w:p>
    <w:p w14:paraId="32693D45" w14:textId="77777777" w:rsidR="00D80DC8" w:rsidRPr="00D11FB3" w:rsidRDefault="00D80DC8" w:rsidP="00B734C9">
      <w:pPr>
        <w:ind w:left="720" w:hanging="720"/>
        <w:rPr>
          <w:color w:val="000000" w:themeColor="text1"/>
        </w:rPr>
      </w:pPr>
      <w:r w:rsidRPr="00D11FB3">
        <w:rPr>
          <w:color w:val="000000" w:themeColor="text1"/>
        </w:rPr>
        <w:t>(b)</w:t>
      </w:r>
      <w:r w:rsidRPr="00D11FB3">
        <w:rPr>
          <w:color w:val="000000" w:themeColor="text1"/>
        </w:rPr>
        <w:tab/>
        <w:t xml:space="preserve">the management, cleaning, operating, promoting and developing of the Alderley Suburban Centre Improvement Project undertaken or proposed to be undertaken by, or on behalf of Council (the </w:t>
      </w:r>
      <w:r w:rsidRPr="00D11FB3">
        <w:rPr>
          <w:b/>
          <w:bCs/>
          <w:color w:val="000000" w:themeColor="text1"/>
        </w:rPr>
        <w:t>works, service or activities</w:t>
      </w:r>
      <w:r w:rsidRPr="00D11FB3">
        <w:rPr>
          <w:color w:val="000000" w:themeColor="text1"/>
        </w:rPr>
        <w:t>).</w:t>
      </w:r>
    </w:p>
    <w:p w14:paraId="0A60618D" w14:textId="77777777" w:rsidR="00D80DC8" w:rsidRPr="00D11FB3" w:rsidRDefault="00D80DC8" w:rsidP="00B734C9">
      <w:pPr>
        <w:rPr>
          <w:color w:val="000000" w:themeColor="text1"/>
        </w:rPr>
      </w:pPr>
    </w:p>
    <w:p w14:paraId="2E8B1DC3" w14:textId="77777777" w:rsidR="00D80DC8" w:rsidRPr="00D11FB3" w:rsidRDefault="00D80DC8" w:rsidP="00B734C9">
      <w:pPr>
        <w:rPr>
          <w:color w:val="000000" w:themeColor="text1"/>
        </w:rPr>
      </w:pPr>
      <w:r w:rsidRPr="00D11FB3">
        <w:rPr>
          <w:color w:val="000000" w:themeColor="text1"/>
        </w:rPr>
        <w:t xml:space="preserve">A special rate will be made and levied on the </w:t>
      </w:r>
      <w:r w:rsidRPr="00D11FB3">
        <w:rPr>
          <w:b/>
          <w:bCs/>
          <w:i/>
          <w:iCs/>
          <w:color w:val="000000" w:themeColor="text1"/>
        </w:rPr>
        <w:t>rateable value</w:t>
      </w:r>
      <w:r w:rsidRPr="00D11FB3">
        <w:rPr>
          <w:color w:val="000000" w:themeColor="text1"/>
        </w:rPr>
        <w:t xml:space="preserve"> of the </w:t>
      </w:r>
      <w:r w:rsidRPr="00D11FB3">
        <w:rPr>
          <w:b/>
          <w:bCs/>
          <w:i/>
          <w:iCs/>
          <w:color w:val="000000" w:themeColor="text1"/>
        </w:rPr>
        <w:t>rateable land</w:t>
      </w:r>
      <w:r w:rsidRPr="00D11FB3">
        <w:rPr>
          <w:color w:val="000000" w:themeColor="text1"/>
        </w:rPr>
        <w:t xml:space="preserve"> marked pink on map “</w:t>
      </w:r>
      <w:r w:rsidRPr="00D11FB3">
        <w:rPr>
          <w:b/>
          <w:color w:val="000000" w:themeColor="text1"/>
        </w:rPr>
        <w:t>SR</w:t>
      </w:r>
      <w:r w:rsidRPr="00D11FB3">
        <w:rPr>
          <w:b/>
          <w:color w:val="000000" w:themeColor="text1"/>
        </w:rPr>
        <w:noBreakHyphen/>
        <w:t>34</w:t>
      </w:r>
      <w:r w:rsidRPr="00D11FB3">
        <w:rPr>
          <w:color w:val="000000" w:themeColor="text1"/>
        </w:rPr>
        <w:t>”, for or towards meeting the costs of the works, service or activities.</w:t>
      </w:r>
    </w:p>
    <w:p w14:paraId="2A019CE1" w14:textId="77777777" w:rsidR="00D80DC8" w:rsidRPr="00D11FB3" w:rsidRDefault="00D80DC8" w:rsidP="00B734C9">
      <w:pPr>
        <w:rPr>
          <w:color w:val="000000" w:themeColor="text1"/>
        </w:rPr>
      </w:pPr>
    </w:p>
    <w:p w14:paraId="1AEC31D1" w14:textId="77777777" w:rsidR="00D80DC8" w:rsidRPr="00D11FB3" w:rsidRDefault="00D80DC8" w:rsidP="00B734C9">
      <w:pPr>
        <w:rPr>
          <w:color w:val="000000" w:themeColor="text1"/>
        </w:rPr>
      </w:pPr>
      <w:r w:rsidRPr="00D11FB3">
        <w:rPr>
          <w:color w:val="000000" w:themeColor="text1"/>
        </w:rPr>
        <w:t>The estimated cost of the works, service or activities was $5,300,000. The project will be funded by a special charge in the defined benefitted area covering approximately 10% of the cost ($530,000) with the remaining 90% funded from General Rates.</w:t>
      </w:r>
    </w:p>
    <w:p w14:paraId="723FDCBD" w14:textId="77777777" w:rsidR="00D80DC8" w:rsidRPr="00D11FB3" w:rsidRDefault="00D80DC8" w:rsidP="00B734C9">
      <w:pPr>
        <w:rPr>
          <w:color w:val="000000" w:themeColor="text1"/>
        </w:rPr>
      </w:pPr>
    </w:p>
    <w:p w14:paraId="1704393F" w14:textId="77777777" w:rsidR="00D80DC8" w:rsidRPr="00D11FB3" w:rsidRDefault="00D80DC8" w:rsidP="00B734C9">
      <w:pPr>
        <w:rPr>
          <w:color w:val="000000" w:themeColor="text1"/>
        </w:rPr>
      </w:pPr>
      <w:r w:rsidRPr="00D11FB3">
        <w:rPr>
          <w:color w:val="000000" w:themeColor="text1"/>
        </w:rPr>
        <w:t>The charge will be levied over a 10-year period commencing financial year 2017-18 and concluding on 30 June 2027. The works, service or activities were completed prior to the commencement of the levy.</w:t>
      </w:r>
    </w:p>
    <w:p w14:paraId="1814DFA9" w14:textId="77777777" w:rsidR="00D80DC8" w:rsidRPr="00D11FB3" w:rsidRDefault="00D80DC8" w:rsidP="00B734C9">
      <w:pPr>
        <w:rPr>
          <w:color w:val="000000" w:themeColor="text1"/>
        </w:rPr>
      </w:pPr>
    </w:p>
    <w:p w14:paraId="73D50B97" w14:textId="77777777" w:rsidR="00D80DC8" w:rsidRPr="00D11FB3" w:rsidRDefault="00D80DC8" w:rsidP="00B734C9">
      <w:pPr>
        <w:rPr>
          <w:color w:val="000000" w:themeColor="text1"/>
        </w:rPr>
      </w:pPr>
      <w:r w:rsidRPr="00D11FB3">
        <w:rPr>
          <w:color w:val="000000" w:themeColor="text1"/>
        </w:rPr>
        <w:t>The special rate for the Alderley Suburban Centre Improvement Project was first adopted by Resolution of Council at the Budget Meeting for the Financial Year 2017-18.</w:t>
      </w:r>
    </w:p>
    <w:p w14:paraId="4F2A9EB5"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p w14:paraId="31177386" w14:textId="77777777" w:rsidR="00D80DC8" w:rsidRPr="00D11FB3" w:rsidRDefault="00D80DC8" w:rsidP="00B734C9">
      <w:pPr>
        <w:jc w:val="center"/>
        <w:rPr>
          <w:color w:val="000000" w:themeColor="text1"/>
        </w:rPr>
      </w:pPr>
      <w:r w:rsidRPr="00D11FB3">
        <w:rPr>
          <w:noProof/>
          <w:color w:val="000000" w:themeColor="text1"/>
        </w:rPr>
        <w:lastRenderedPageBreak/>
        <w:drawing>
          <wp:inline distT="0" distB="0" distL="0" distR="0" wp14:anchorId="0CDD9376" wp14:editId="2B6EC1DA">
            <wp:extent cx="6296025" cy="8924925"/>
            <wp:effectExtent l="0" t="0" r="9525" b="0"/>
            <wp:docPr id="1562204455" name="Picture 6" descr="A map showing the Alderley Suburban Centre Improvement Project Rateable Land as part of the Special Rates and Charges – Overall Plans for 2019-20.&#10;&#10;Detailed information regarding this map is able to be obtained by calling Council's Contact Centre on (07) 3403 8888.&#10;" title="Alderley Suburban Centre Improvement Project"/>
            <wp:cNvGraphicFramePr/>
            <a:graphic xmlns:a="http://schemas.openxmlformats.org/drawingml/2006/main">
              <a:graphicData uri="http://schemas.openxmlformats.org/drawingml/2006/picture">
                <pic:pic xmlns:pic="http://schemas.openxmlformats.org/drawingml/2006/picture">
                  <pic:nvPicPr>
                    <pic:cNvPr id="6912905" name="Picture 4" descr="A map showing the Alderley Suburban Centre Improvement Project Rateable Land as part of the Special Rates and Charges – Overall Plans for 2019-20.&#10;&#10;Detailed information regarding this map is able to be obtained by calling Council's Contact Centre on (07) 3403 8888.&#1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6BB7B97D"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11"/>
        <w:gridCol w:w="364"/>
        <w:gridCol w:w="5651"/>
      </w:tblGrid>
      <w:tr w:rsidR="00D80DC8" w:rsidRPr="00D11FB3" w14:paraId="340B1ABB" w14:textId="77777777" w:rsidTr="006F21A6">
        <w:tc>
          <w:tcPr>
            <w:tcW w:w="3304" w:type="dxa"/>
            <w:tcBorders>
              <w:top w:val="single" w:sz="4" w:space="0" w:color="auto"/>
              <w:left w:val="nil"/>
              <w:bottom w:val="nil"/>
              <w:right w:val="nil"/>
            </w:tcBorders>
            <w:hideMark/>
          </w:tcPr>
          <w:p w14:paraId="0253DA23"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lastRenderedPageBreak/>
              <w:t>OPC-1.1</w:t>
            </w:r>
          </w:p>
        </w:tc>
        <w:tc>
          <w:tcPr>
            <w:tcW w:w="382" w:type="dxa"/>
            <w:tcBorders>
              <w:top w:val="single" w:sz="4" w:space="0" w:color="auto"/>
              <w:left w:val="nil"/>
              <w:bottom w:val="nil"/>
              <w:right w:val="nil"/>
            </w:tcBorders>
          </w:tcPr>
          <w:p w14:paraId="65E42F94"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7E0229D0"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Overall Plan</w:t>
            </w:r>
          </w:p>
        </w:tc>
      </w:tr>
      <w:tr w:rsidR="00D80DC8" w:rsidRPr="00D11FB3" w14:paraId="5D2BBEDD" w14:textId="77777777" w:rsidTr="006F21A6">
        <w:tc>
          <w:tcPr>
            <w:tcW w:w="3304" w:type="dxa"/>
            <w:tcBorders>
              <w:top w:val="nil"/>
              <w:left w:val="nil"/>
              <w:bottom w:val="single" w:sz="4" w:space="0" w:color="auto"/>
              <w:right w:val="nil"/>
            </w:tcBorders>
          </w:tcPr>
          <w:p w14:paraId="290D4FAD"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7EB66E38"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37AF5A66"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Brookfield Rural Fire Services Levy</w:t>
            </w:r>
          </w:p>
        </w:tc>
      </w:tr>
    </w:tbl>
    <w:p w14:paraId="72460CE2" w14:textId="77777777" w:rsidR="00D80DC8" w:rsidRPr="00D11FB3" w:rsidRDefault="00D80DC8" w:rsidP="00B734C9">
      <w:pPr>
        <w:rPr>
          <w:color w:val="000000" w:themeColor="text1"/>
        </w:rPr>
      </w:pPr>
    </w:p>
    <w:p w14:paraId="046929D3" w14:textId="77777777" w:rsidR="00D80DC8" w:rsidRPr="00D11FB3" w:rsidRDefault="00D80DC8" w:rsidP="00B734C9">
      <w:pPr>
        <w:rPr>
          <w:color w:val="000000" w:themeColor="text1"/>
        </w:rPr>
      </w:pPr>
      <w:r w:rsidRPr="00D11FB3">
        <w:rPr>
          <w:color w:val="000000" w:themeColor="text1"/>
        </w:rPr>
        <w:t xml:space="preserve">Council has determined that all </w:t>
      </w:r>
      <w:r w:rsidRPr="00D11FB3">
        <w:rPr>
          <w:b/>
          <w:bCs/>
          <w:i/>
          <w:iCs/>
          <w:color w:val="000000" w:themeColor="text1"/>
        </w:rPr>
        <w:t>r</w:t>
      </w:r>
      <w:r w:rsidRPr="00D11FB3">
        <w:rPr>
          <w:b/>
          <w:i/>
          <w:color w:val="000000" w:themeColor="text1"/>
        </w:rPr>
        <w:t>ateable land</w:t>
      </w:r>
      <w:r w:rsidRPr="00D11FB3">
        <w:rPr>
          <w:color w:val="000000" w:themeColor="text1"/>
        </w:rPr>
        <w:t xml:space="preserve"> in the part of the city coloured pink on the map “</w:t>
      </w:r>
      <w:r w:rsidRPr="00D11FB3">
        <w:rPr>
          <w:b/>
          <w:color w:val="000000" w:themeColor="text1"/>
        </w:rPr>
        <w:t>SC-1.1</w:t>
      </w:r>
      <w:r w:rsidRPr="00D11FB3">
        <w:rPr>
          <w:color w:val="000000" w:themeColor="text1"/>
        </w:rPr>
        <w:t>” may receive benefit from the provision of fire services by the Brookfield Rural Fire Brigade.</w:t>
      </w:r>
    </w:p>
    <w:p w14:paraId="51763089" w14:textId="77777777" w:rsidR="00D80DC8" w:rsidRPr="00D11FB3" w:rsidRDefault="00D80DC8" w:rsidP="00B734C9">
      <w:pPr>
        <w:rPr>
          <w:color w:val="000000" w:themeColor="text1"/>
        </w:rPr>
      </w:pPr>
    </w:p>
    <w:p w14:paraId="3E30CA0B" w14:textId="77777777" w:rsidR="00D80DC8" w:rsidRPr="00D11FB3" w:rsidRDefault="00D80DC8" w:rsidP="00B734C9">
      <w:pPr>
        <w:rPr>
          <w:color w:val="000000" w:themeColor="text1"/>
        </w:rPr>
      </w:pPr>
      <w:r w:rsidRPr="00D11FB3">
        <w:rPr>
          <w:color w:val="000000" w:themeColor="text1"/>
        </w:rPr>
        <w:t>A special charge will be made and levied for or towards meeting the costs of the development of fire services in the rural area to provide adequate protection.</w:t>
      </w:r>
    </w:p>
    <w:p w14:paraId="70C3CC67" w14:textId="77777777" w:rsidR="00D80DC8" w:rsidRPr="00D11FB3" w:rsidRDefault="00D80DC8" w:rsidP="00B734C9">
      <w:pPr>
        <w:rPr>
          <w:color w:val="000000" w:themeColor="text1"/>
        </w:rPr>
      </w:pPr>
    </w:p>
    <w:p w14:paraId="22858567" w14:textId="77777777" w:rsidR="00D80DC8" w:rsidRPr="00D11FB3" w:rsidRDefault="00D80DC8" w:rsidP="00B734C9">
      <w:pPr>
        <w:rPr>
          <w:color w:val="000000" w:themeColor="text1"/>
        </w:rPr>
      </w:pPr>
      <w:r w:rsidRPr="00D11FB3">
        <w:rPr>
          <w:color w:val="000000" w:themeColor="text1"/>
        </w:rPr>
        <w:t>Council considers that, as in general the benefit to any particular land from the development of fire services in the area cannot be distinguished from the benefit to any other particular land in the area, it is appropriate that the special charge be made and levied equally on all land in the area.</w:t>
      </w:r>
    </w:p>
    <w:p w14:paraId="775B8F2A" w14:textId="77777777" w:rsidR="00D80DC8" w:rsidRPr="00D11FB3" w:rsidRDefault="00D80DC8" w:rsidP="00B734C9">
      <w:pPr>
        <w:rPr>
          <w:color w:val="000000" w:themeColor="text1"/>
        </w:rPr>
      </w:pPr>
    </w:p>
    <w:p w14:paraId="0E903ACB" w14:textId="77777777" w:rsidR="00D80DC8" w:rsidRPr="00D11FB3" w:rsidRDefault="00D80DC8" w:rsidP="00B734C9">
      <w:pPr>
        <w:rPr>
          <w:color w:val="000000" w:themeColor="text1"/>
        </w:rPr>
      </w:pPr>
      <w:r w:rsidRPr="00D11FB3">
        <w:rPr>
          <w:color w:val="000000" w:themeColor="text1"/>
        </w:rPr>
        <w:t>First adopted by Resolution of Council in the 1997-98 Financial Year, the Rural Fire Services Levy raised in the defined area will be contributed to the Brookfield Rural Fire Brigade. Council will review the necessity and the level of the charge on an annual basis upon request from the Rural Fire Brigade.</w:t>
      </w:r>
    </w:p>
    <w:p w14:paraId="4E2C2D06" w14:textId="77777777" w:rsidR="00D80DC8" w:rsidRPr="00D11FB3" w:rsidRDefault="00D80DC8" w:rsidP="00B734C9">
      <w:pPr>
        <w:rPr>
          <w:color w:val="000000" w:themeColor="text1"/>
        </w:rPr>
      </w:pPr>
    </w:p>
    <w:p w14:paraId="0FC830A0" w14:textId="77777777" w:rsidR="00D80DC8" w:rsidRPr="00D11FB3" w:rsidRDefault="00D80DC8" w:rsidP="00B734C9">
      <w:pPr>
        <w:rPr>
          <w:color w:val="000000" w:themeColor="text1"/>
        </w:rPr>
      </w:pPr>
      <w:bookmarkStart w:id="68" w:name="_Hlk71294767"/>
      <w:r w:rsidRPr="00D11FB3">
        <w:rPr>
          <w:color w:val="000000" w:themeColor="text1"/>
        </w:rPr>
        <w:t>The estimated time of carrying out the overall plan is one-year, commencing 1 July 2024 and ending on 30 June 2025 and the estimated cost is approximately $22,480 per annum.</w:t>
      </w:r>
    </w:p>
    <w:bookmarkEnd w:id="68"/>
    <w:p w14:paraId="0DFE1DC1" w14:textId="77777777" w:rsidR="00D80DC8" w:rsidRPr="00D11FB3" w:rsidRDefault="00D80DC8" w:rsidP="00B734C9">
      <w:pPr>
        <w:rPr>
          <w:color w:val="000000" w:themeColor="text1"/>
        </w:rPr>
      </w:pPr>
    </w:p>
    <w:p w14:paraId="68C82E5B"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p w14:paraId="62A75091" w14:textId="77777777" w:rsidR="00D80DC8" w:rsidRPr="00D11FB3" w:rsidRDefault="00D80DC8" w:rsidP="00B734C9">
      <w:pPr>
        <w:jc w:val="center"/>
        <w:rPr>
          <w:color w:val="000000" w:themeColor="text1"/>
        </w:rPr>
      </w:pPr>
      <w:r w:rsidRPr="00D11FB3">
        <w:rPr>
          <w:noProof/>
          <w:color w:val="000000" w:themeColor="text1"/>
        </w:rPr>
        <w:lastRenderedPageBreak/>
        <w:drawing>
          <wp:inline distT="0" distB="0" distL="0" distR="0" wp14:anchorId="530F9393" wp14:editId="179D3DE7">
            <wp:extent cx="6296025" cy="8924925"/>
            <wp:effectExtent l="0" t="0" r="9525" b="0"/>
            <wp:docPr id="2028489339" name="Picture 5" descr="A map showing the Brookfield Rural Fire Services Levy Rateable Land as part of the Special Rates and Charges – Overall Plans for 2019-20.&#10;&#10;Detailed information regarding this map is able to be obtained by calling Council's Contact Centre on (07) 3403 8888.&#10;" title="Brookfield Rural Fire Services Levy"/>
            <wp:cNvGraphicFramePr/>
            <a:graphic xmlns:a="http://schemas.openxmlformats.org/drawingml/2006/main">
              <a:graphicData uri="http://schemas.openxmlformats.org/drawingml/2006/picture">
                <pic:pic xmlns:pic="http://schemas.openxmlformats.org/drawingml/2006/picture">
                  <pic:nvPicPr>
                    <pic:cNvPr id="1969465268" name="Picture 3" descr="A map showing the Brookfield Rural Fire Services Levy Rateable Land as part of the Special Rates and Charges – Overall Plans for 2019-20.&#10;&#10;Detailed information regarding this map is able to be obtained by calling Council's Contact Centre on (07) 3403 8888.&#1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47CAC003"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14"/>
        <w:gridCol w:w="364"/>
        <w:gridCol w:w="5648"/>
      </w:tblGrid>
      <w:tr w:rsidR="00D80DC8" w:rsidRPr="00D11FB3" w14:paraId="780A7AE2" w14:textId="77777777" w:rsidTr="006F21A6">
        <w:tc>
          <w:tcPr>
            <w:tcW w:w="3304" w:type="dxa"/>
            <w:tcBorders>
              <w:top w:val="single" w:sz="4" w:space="0" w:color="auto"/>
              <w:left w:val="nil"/>
              <w:bottom w:val="nil"/>
              <w:right w:val="nil"/>
            </w:tcBorders>
            <w:hideMark/>
          </w:tcPr>
          <w:p w14:paraId="48351E2A"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lastRenderedPageBreak/>
              <w:t>OPC-1.2</w:t>
            </w:r>
          </w:p>
        </w:tc>
        <w:tc>
          <w:tcPr>
            <w:tcW w:w="382" w:type="dxa"/>
            <w:tcBorders>
              <w:top w:val="single" w:sz="4" w:space="0" w:color="auto"/>
              <w:left w:val="nil"/>
              <w:bottom w:val="nil"/>
              <w:right w:val="nil"/>
            </w:tcBorders>
          </w:tcPr>
          <w:p w14:paraId="38D2FA63"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10DC8C99"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Overall Plan</w:t>
            </w:r>
          </w:p>
        </w:tc>
      </w:tr>
      <w:tr w:rsidR="00D80DC8" w:rsidRPr="00D11FB3" w14:paraId="18A37523" w14:textId="77777777" w:rsidTr="006F21A6">
        <w:tc>
          <w:tcPr>
            <w:tcW w:w="3304" w:type="dxa"/>
            <w:tcBorders>
              <w:top w:val="nil"/>
              <w:left w:val="nil"/>
              <w:bottom w:val="single" w:sz="4" w:space="0" w:color="auto"/>
              <w:right w:val="nil"/>
            </w:tcBorders>
          </w:tcPr>
          <w:p w14:paraId="45191DDF"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6F9BD1E5"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47D02EE2"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Pine Mountain Rural Fire Services Levy</w:t>
            </w:r>
          </w:p>
        </w:tc>
      </w:tr>
    </w:tbl>
    <w:p w14:paraId="51D17BCE" w14:textId="77777777" w:rsidR="00D80DC8" w:rsidRPr="00D11FB3" w:rsidRDefault="00D80DC8" w:rsidP="00B734C9">
      <w:pPr>
        <w:rPr>
          <w:color w:val="000000" w:themeColor="text1"/>
        </w:rPr>
      </w:pPr>
    </w:p>
    <w:p w14:paraId="6C878199" w14:textId="77777777" w:rsidR="00D80DC8" w:rsidRPr="00D11FB3" w:rsidRDefault="00D80DC8" w:rsidP="00B734C9">
      <w:pPr>
        <w:rPr>
          <w:color w:val="000000" w:themeColor="text1"/>
        </w:rPr>
      </w:pPr>
      <w:r w:rsidRPr="00D11FB3">
        <w:rPr>
          <w:color w:val="000000" w:themeColor="text1"/>
        </w:rPr>
        <w:t xml:space="preserve">Council has determined that all </w:t>
      </w:r>
      <w:r w:rsidRPr="00D11FB3">
        <w:rPr>
          <w:b/>
          <w:bCs/>
          <w:i/>
          <w:iCs/>
          <w:color w:val="000000" w:themeColor="text1"/>
        </w:rPr>
        <w:t>r</w:t>
      </w:r>
      <w:r w:rsidRPr="00D11FB3">
        <w:rPr>
          <w:b/>
          <w:i/>
          <w:color w:val="000000" w:themeColor="text1"/>
        </w:rPr>
        <w:t>ateable land</w:t>
      </w:r>
      <w:r w:rsidRPr="00D11FB3">
        <w:rPr>
          <w:color w:val="000000" w:themeColor="text1"/>
        </w:rPr>
        <w:t xml:space="preserve"> in the part of the city coloured pink on the map “</w:t>
      </w:r>
      <w:r w:rsidRPr="00D11FB3">
        <w:rPr>
          <w:b/>
          <w:color w:val="000000" w:themeColor="text1"/>
        </w:rPr>
        <w:t>SC-1.2</w:t>
      </w:r>
      <w:r w:rsidRPr="00D11FB3">
        <w:rPr>
          <w:color w:val="000000" w:themeColor="text1"/>
        </w:rPr>
        <w:t>” may receive benefit from the provision of fire services by the Pine Mountain Rural Fire Brigade.</w:t>
      </w:r>
    </w:p>
    <w:p w14:paraId="2583BCC6" w14:textId="77777777" w:rsidR="00D80DC8" w:rsidRPr="00D11FB3" w:rsidRDefault="00D80DC8" w:rsidP="00B734C9">
      <w:pPr>
        <w:rPr>
          <w:color w:val="000000" w:themeColor="text1"/>
        </w:rPr>
      </w:pPr>
    </w:p>
    <w:p w14:paraId="49EDCAE0" w14:textId="77777777" w:rsidR="00D80DC8" w:rsidRPr="00D11FB3" w:rsidRDefault="00D80DC8" w:rsidP="00B734C9">
      <w:pPr>
        <w:rPr>
          <w:color w:val="000000" w:themeColor="text1"/>
        </w:rPr>
      </w:pPr>
      <w:r w:rsidRPr="00D11FB3">
        <w:rPr>
          <w:color w:val="000000" w:themeColor="text1"/>
        </w:rPr>
        <w:t>A special charge will be made and levied for or towards meeting the costs of the development of fire services in the rural area to provide adequate protection.</w:t>
      </w:r>
    </w:p>
    <w:p w14:paraId="428CD023" w14:textId="77777777" w:rsidR="00D80DC8" w:rsidRPr="00D11FB3" w:rsidRDefault="00D80DC8" w:rsidP="00B734C9">
      <w:pPr>
        <w:rPr>
          <w:color w:val="000000" w:themeColor="text1"/>
        </w:rPr>
      </w:pPr>
    </w:p>
    <w:p w14:paraId="2F19A39C" w14:textId="77777777" w:rsidR="00D80DC8" w:rsidRPr="00D11FB3" w:rsidRDefault="00D80DC8" w:rsidP="00B734C9">
      <w:pPr>
        <w:rPr>
          <w:color w:val="000000" w:themeColor="text1"/>
        </w:rPr>
      </w:pPr>
      <w:r w:rsidRPr="00D11FB3">
        <w:rPr>
          <w:color w:val="000000" w:themeColor="text1"/>
        </w:rPr>
        <w:t>Council considers that, as in general the benefit to any particular land from the development of fire services in the area cannot be distinguished from the benefit to any other particular land in the area, it is appropriate that the special charge be made and levied equally on all land in the area.</w:t>
      </w:r>
    </w:p>
    <w:p w14:paraId="05A669CC" w14:textId="77777777" w:rsidR="00D80DC8" w:rsidRPr="00D11FB3" w:rsidRDefault="00D80DC8" w:rsidP="00B734C9">
      <w:pPr>
        <w:rPr>
          <w:color w:val="000000" w:themeColor="text1"/>
        </w:rPr>
      </w:pPr>
    </w:p>
    <w:p w14:paraId="5C356D95" w14:textId="77777777" w:rsidR="00D80DC8" w:rsidRPr="00D11FB3" w:rsidRDefault="00D80DC8" w:rsidP="00B734C9">
      <w:pPr>
        <w:rPr>
          <w:color w:val="000000" w:themeColor="text1"/>
        </w:rPr>
      </w:pPr>
      <w:r w:rsidRPr="00D11FB3">
        <w:rPr>
          <w:color w:val="000000" w:themeColor="text1"/>
        </w:rPr>
        <w:t>First adopted by resolution of Council in the 2000-01 Financial Year, the Rural Fire Services Levy raised in the defined area will be contributed to the Pine Mountain Rural Fire Brigade. Council will review the necessity and the level of the charge on an annual basis upon request from the Rural Fire Brigade.</w:t>
      </w:r>
    </w:p>
    <w:p w14:paraId="08B9C8FF" w14:textId="77777777" w:rsidR="00D80DC8" w:rsidRPr="00D11FB3" w:rsidRDefault="00D80DC8" w:rsidP="00B734C9">
      <w:pPr>
        <w:rPr>
          <w:color w:val="000000" w:themeColor="text1"/>
        </w:rPr>
      </w:pPr>
    </w:p>
    <w:p w14:paraId="5A608646" w14:textId="77777777" w:rsidR="00D80DC8" w:rsidRPr="00D11FB3" w:rsidRDefault="00D80DC8" w:rsidP="00B734C9">
      <w:pPr>
        <w:rPr>
          <w:color w:val="000000" w:themeColor="text1"/>
        </w:rPr>
      </w:pPr>
      <w:bookmarkStart w:id="69" w:name="_Hlk71294809"/>
      <w:r w:rsidRPr="00D11FB3">
        <w:rPr>
          <w:color w:val="000000" w:themeColor="text1"/>
        </w:rPr>
        <w:t>The estimated time of carrying out the overall plan is one-year, commencing 1 July 2024 and ending on 30 June 2025 and the estimated cost is approximately $1,650 per annum.</w:t>
      </w:r>
    </w:p>
    <w:bookmarkEnd w:id="69"/>
    <w:p w14:paraId="440C08A4" w14:textId="77777777" w:rsidR="00D80DC8" w:rsidRPr="00D11FB3" w:rsidRDefault="00D80DC8" w:rsidP="00B734C9">
      <w:pPr>
        <w:rPr>
          <w:color w:val="000000" w:themeColor="text1"/>
        </w:rPr>
      </w:pPr>
    </w:p>
    <w:p w14:paraId="1CB453EC" w14:textId="77777777" w:rsidR="00D80DC8" w:rsidRPr="00D11FB3" w:rsidRDefault="00D80DC8" w:rsidP="00B734C9">
      <w:pPr>
        <w:rPr>
          <w:color w:val="000000" w:themeColor="text1"/>
        </w:rPr>
      </w:pPr>
    </w:p>
    <w:p w14:paraId="4D043E21"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p w14:paraId="36D05713" w14:textId="77777777" w:rsidR="00D80DC8" w:rsidRPr="00D11FB3" w:rsidRDefault="00D80DC8" w:rsidP="00B734C9">
      <w:pPr>
        <w:jc w:val="center"/>
        <w:rPr>
          <w:color w:val="000000" w:themeColor="text1"/>
        </w:rPr>
      </w:pPr>
      <w:r w:rsidRPr="00D11FB3">
        <w:rPr>
          <w:noProof/>
          <w:color w:val="000000" w:themeColor="text1"/>
        </w:rPr>
        <w:lastRenderedPageBreak/>
        <w:drawing>
          <wp:inline distT="0" distB="0" distL="0" distR="0" wp14:anchorId="065C960C" wp14:editId="28F4F6A5">
            <wp:extent cx="6296025" cy="8924925"/>
            <wp:effectExtent l="0" t="0" r="9525" b="0"/>
            <wp:docPr id="1371149368" name="Picture 4" descr="A map showing the Pine Mountain Rural Fire Services Levy Rateable Land as part of the Special Rates and Charges – Overall Plans for 2019-20.&#10;&#10;Detailed information regarding this map is able to be obtained by calling Council's Contact Centre on (07) 3403 8888.&#10;" title="Pine Mountain Rural Fire Services Levy"/>
            <wp:cNvGraphicFramePr/>
            <a:graphic xmlns:a="http://schemas.openxmlformats.org/drawingml/2006/main">
              <a:graphicData uri="http://schemas.openxmlformats.org/drawingml/2006/picture">
                <pic:pic xmlns:pic="http://schemas.openxmlformats.org/drawingml/2006/picture">
                  <pic:nvPicPr>
                    <pic:cNvPr id="625685466" name="Picture 2" descr="A map showing the Pine Mountain Rural Fire Services Levy Rateable Land as part of the Special Rates and Charges – Overall Plans for 2019-20.&#10;&#10;Detailed information regarding this map is able to be obtained by calling Council's Contact Centre on (07) 3403 8888.&#1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71A93AA2"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17"/>
        <w:gridCol w:w="364"/>
        <w:gridCol w:w="5645"/>
      </w:tblGrid>
      <w:tr w:rsidR="00D80DC8" w:rsidRPr="00D11FB3" w14:paraId="44A41BC3" w14:textId="77777777" w:rsidTr="006F21A6">
        <w:tc>
          <w:tcPr>
            <w:tcW w:w="3304" w:type="dxa"/>
            <w:tcBorders>
              <w:top w:val="single" w:sz="4" w:space="0" w:color="auto"/>
              <w:left w:val="nil"/>
              <w:bottom w:val="nil"/>
              <w:right w:val="nil"/>
            </w:tcBorders>
            <w:hideMark/>
          </w:tcPr>
          <w:p w14:paraId="043B44AD"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lastRenderedPageBreak/>
              <w:t>OPC-1.3</w:t>
            </w:r>
          </w:p>
        </w:tc>
        <w:tc>
          <w:tcPr>
            <w:tcW w:w="382" w:type="dxa"/>
            <w:tcBorders>
              <w:top w:val="single" w:sz="4" w:space="0" w:color="auto"/>
              <w:left w:val="nil"/>
              <w:bottom w:val="nil"/>
              <w:right w:val="nil"/>
            </w:tcBorders>
          </w:tcPr>
          <w:p w14:paraId="70C66302"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05D12C7B"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Overall Plan</w:t>
            </w:r>
          </w:p>
        </w:tc>
      </w:tr>
      <w:tr w:rsidR="00D80DC8" w:rsidRPr="00D11FB3" w14:paraId="0FF8815E" w14:textId="77777777" w:rsidTr="006F21A6">
        <w:tc>
          <w:tcPr>
            <w:tcW w:w="3304" w:type="dxa"/>
            <w:tcBorders>
              <w:top w:val="nil"/>
              <w:left w:val="nil"/>
              <w:bottom w:val="single" w:sz="4" w:space="0" w:color="auto"/>
              <w:right w:val="nil"/>
            </w:tcBorders>
          </w:tcPr>
          <w:p w14:paraId="66C9E0B4"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69BE4390"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4332D3EA"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Moreton Island Rural Fire Services Levy</w:t>
            </w:r>
          </w:p>
        </w:tc>
      </w:tr>
    </w:tbl>
    <w:p w14:paraId="4B879FF5" w14:textId="77777777" w:rsidR="00D80DC8" w:rsidRPr="00D11FB3" w:rsidRDefault="00D80DC8" w:rsidP="00B734C9">
      <w:pPr>
        <w:rPr>
          <w:color w:val="000000" w:themeColor="text1"/>
        </w:rPr>
      </w:pPr>
    </w:p>
    <w:p w14:paraId="2D10454F" w14:textId="77777777" w:rsidR="00D80DC8" w:rsidRPr="00D11FB3" w:rsidRDefault="00D80DC8" w:rsidP="00B734C9">
      <w:pPr>
        <w:rPr>
          <w:color w:val="000000" w:themeColor="text1"/>
        </w:rPr>
      </w:pPr>
      <w:r w:rsidRPr="00D11FB3">
        <w:rPr>
          <w:color w:val="000000" w:themeColor="text1"/>
        </w:rPr>
        <w:t xml:space="preserve">Council has determined that all </w:t>
      </w:r>
      <w:r w:rsidRPr="00D11FB3">
        <w:rPr>
          <w:b/>
          <w:bCs/>
          <w:i/>
          <w:iCs/>
          <w:color w:val="000000" w:themeColor="text1"/>
        </w:rPr>
        <w:t>r</w:t>
      </w:r>
      <w:r w:rsidRPr="00D11FB3">
        <w:rPr>
          <w:b/>
          <w:i/>
          <w:color w:val="000000" w:themeColor="text1"/>
        </w:rPr>
        <w:t>ateable land</w:t>
      </w:r>
      <w:r w:rsidRPr="00D11FB3">
        <w:rPr>
          <w:color w:val="000000" w:themeColor="text1"/>
        </w:rPr>
        <w:t xml:space="preserve"> in the part of the city coloured pink on the map “</w:t>
      </w:r>
      <w:r w:rsidRPr="00D11FB3">
        <w:rPr>
          <w:b/>
          <w:color w:val="000000" w:themeColor="text1"/>
        </w:rPr>
        <w:t>SC-1.3</w:t>
      </w:r>
      <w:r w:rsidRPr="00D11FB3">
        <w:rPr>
          <w:color w:val="000000" w:themeColor="text1"/>
        </w:rPr>
        <w:t>” may receive benefit from the provision of fire services by the Moreton Island Rural Fire Brigade.</w:t>
      </w:r>
    </w:p>
    <w:p w14:paraId="643FB03A" w14:textId="77777777" w:rsidR="00D80DC8" w:rsidRPr="00D11FB3" w:rsidRDefault="00D80DC8" w:rsidP="00B734C9">
      <w:pPr>
        <w:rPr>
          <w:color w:val="000000" w:themeColor="text1"/>
        </w:rPr>
      </w:pPr>
    </w:p>
    <w:p w14:paraId="7A589AAD" w14:textId="77777777" w:rsidR="00D80DC8" w:rsidRPr="00D11FB3" w:rsidRDefault="00D80DC8" w:rsidP="00B734C9">
      <w:pPr>
        <w:rPr>
          <w:color w:val="000000" w:themeColor="text1"/>
        </w:rPr>
      </w:pPr>
      <w:r w:rsidRPr="00D11FB3">
        <w:rPr>
          <w:color w:val="000000" w:themeColor="text1"/>
        </w:rPr>
        <w:t>A special charge will be made and levied for or towards meeting the costs of the development of fire services in the rural area to provide adequate protection.</w:t>
      </w:r>
    </w:p>
    <w:p w14:paraId="3432D77C" w14:textId="77777777" w:rsidR="00D80DC8" w:rsidRPr="00D11FB3" w:rsidRDefault="00D80DC8" w:rsidP="00B734C9">
      <w:pPr>
        <w:rPr>
          <w:color w:val="000000" w:themeColor="text1"/>
        </w:rPr>
      </w:pPr>
    </w:p>
    <w:p w14:paraId="1D81749C" w14:textId="77777777" w:rsidR="00D80DC8" w:rsidRPr="00D11FB3" w:rsidRDefault="00D80DC8" w:rsidP="00B734C9">
      <w:pPr>
        <w:rPr>
          <w:color w:val="000000" w:themeColor="text1"/>
        </w:rPr>
      </w:pPr>
      <w:r w:rsidRPr="00D11FB3">
        <w:rPr>
          <w:color w:val="000000" w:themeColor="text1"/>
        </w:rPr>
        <w:t>Council considers that, as in general the benefit to any particular land from the development of fire services in the area cannot be distinguished from the benefit to any other particular land in the area, it is appropriate that the special charge be made and levied equally on all land in the area.</w:t>
      </w:r>
    </w:p>
    <w:p w14:paraId="0A633FDE" w14:textId="77777777" w:rsidR="00D80DC8" w:rsidRPr="00D11FB3" w:rsidRDefault="00D80DC8" w:rsidP="00B734C9">
      <w:pPr>
        <w:rPr>
          <w:color w:val="000000" w:themeColor="text1"/>
        </w:rPr>
      </w:pPr>
    </w:p>
    <w:p w14:paraId="1C95EE29" w14:textId="77777777" w:rsidR="00D80DC8" w:rsidRPr="00D11FB3" w:rsidRDefault="00D80DC8" w:rsidP="00B734C9">
      <w:pPr>
        <w:rPr>
          <w:color w:val="000000" w:themeColor="text1"/>
        </w:rPr>
      </w:pPr>
      <w:r w:rsidRPr="00D11FB3">
        <w:rPr>
          <w:color w:val="000000" w:themeColor="text1"/>
        </w:rPr>
        <w:t>First adopted by resolution of Council in the 2013-14 Financial Year, the Rural Fire Services Levy raised in the defined area will be contributed to the Moreton Island Rural Fire Brigade. Council will review the necessity and the level of the charge on an annual basis upon request from the Rural Fire Brigade.</w:t>
      </w:r>
    </w:p>
    <w:p w14:paraId="3EDE4B73" w14:textId="77777777" w:rsidR="00D80DC8" w:rsidRPr="00D11FB3" w:rsidRDefault="00D80DC8" w:rsidP="00B734C9">
      <w:pPr>
        <w:rPr>
          <w:color w:val="000000" w:themeColor="text1"/>
        </w:rPr>
      </w:pPr>
    </w:p>
    <w:p w14:paraId="71014939" w14:textId="77777777" w:rsidR="00D80DC8" w:rsidRPr="00D11FB3" w:rsidRDefault="00D80DC8" w:rsidP="00B734C9">
      <w:pPr>
        <w:rPr>
          <w:color w:val="000000" w:themeColor="text1"/>
        </w:rPr>
      </w:pPr>
      <w:bookmarkStart w:id="70" w:name="_Hlk71294855"/>
      <w:r w:rsidRPr="00D11FB3">
        <w:rPr>
          <w:color w:val="000000" w:themeColor="text1"/>
        </w:rPr>
        <w:t>The estimated time of carrying out the overall plan is one-year, commencing 1 July 2024 and ending on 30 June 2025 and the estimated cost is approximately $6,140 per annum</w:t>
      </w:r>
      <w:bookmarkEnd w:id="70"/>
      <w:r w:rsidRPr="00D11FB3">
        <w:rPr>
          <w:color w:val="000000" w:themeColor="text1"/>
        </w:rPr>
        <w:t>.</w:t>
      </w:r>
    </w:p>
    <w:p w14:paraId="596316BA" w14:textId="77777777" w:rsidR="00D80DC8" w:rsidRPr="00D11FB3" w:rsidRDefault="00D80DC8" w:rsidP="00B734C9">
      <w:pPr>
        <w:rPr>
          <w:color w:val="000000" w:themeColor="text1"/>
        </w:rPr>
      </w:pPr>
    </w:p>
    <w:p w14:paraId="496BC3B3" w14:textId="77777777" w:rsidR="00D80DC8" w:rsidRPr="00D11FB3" w:rsidRDefault="00D80DC8" w:rsidP="00B734C9">
      <w:pPr>
        <w:rPr>
          <w:color w:val="000000" w:themeColor="text1"/>
        </w:rPr>
      </w:pPr>
    </w:p>
    <w:p w14:paraId="463F739B"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p w14:paraId="0B42E963" w14:textId="77777777" w:rsidR="00D80DC8" w:rsidRPr="00D11FB3" w:rsidRDefault="00D80DC8" w:rsidP="00B734C9">
      <w:pPr>
        <w:jc w:val="center"/>
        <w:rPr>
          <w:color w:val="000000" w:themeColor="text1"/>
        </w:rPr>
      </w:pPr>
      <w:r w:rsidRPr="00D11FB3">
        <w:rPr>
          <w:noProof/>
          <w:color w:val="000000" w:themeColor="text1"/>
        </w:rPr>
        <w:lastRenderedPageBreak/>
        <w:drawing>
          <wp:inline distT="0" distB="0" distL="0" distR="0" wp14:anchorId="58A6D8D4" wp14:editId="13D92266">
            <wp:extent cx="6296025" cy="8924925"/>
            <wp:effectExtent l="0" t="0" r="9525" b="0"/>
            <wp:docPr id="141708969" name="Picture 11" descr="A map showing the Moreton Island Rural Fire Services Levy Rateable Land as part of the Special Rates and Charges – Overall Plans for 2019-20.&#10;&#10;Detailed information regarding this map is able to be obtained by calling Council's Contact Centre on (07) 3403 8888.&#10;" title="Moreton Island Rural Fire Services Levy"/>
            <wp:cNvGraphicFramePr/>
            <a:graphic xmlns:a="http://schemas.openxmlformats.org/drawingml/2006/main">
              <a:graphicData uri="http://schemas.openxmlformats.org/drawingml/2006/picture">
                <pic:pic xmlns:pic="http://schemas.openxmlformats.org/drawingml/2006/picture">
                  <pic:nvPicPr>
                    <pic:cNvPr id="572580934" name="Picture 11" descr="A map showing the Moreton Island Rural Fire Services Levy Rateable Land as part of the Special Rates and Charges – Overall Plans for 2019-20.&#10;&#10;Detailed information regarding this map is able to be obtained by calling Council's Contact Centre on (07) 3403 8888.&#1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210039E8"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p w14:paraId="20BA42F0" w14:textId="77777777" w:rsidR="00D80DC8" w:rsidRPr="00D11FB3" w:rsidRDefault="00D80DC8" w:rsidP="005054BE">
      <w:pPr>
        <w:numPr>
          <w:ilvl w:val="0"/>
          <w:numId w:val="218"/>
        </w:numPr>
        <w:spacing w:before="120" w:after="120"/>
        <w:ind w:left="1134" w:hanging="567"/>
        <w:rPr>
          <w:rFonts w:eastAsia="Calibri"/>
          <w:b/>
          <w:color w:val="000000" w:themeColor="text1"/>
          <w:lang w:eastAsia="en-US"/>
        </w:rPr>
      </w:pPr>
      <w:bookmarkStart w:id="71" w:name="_Toc256000058"/>
      <w:r w:rsidRPr="00D11FB3">
        <w:rPr>
          <w:rFonts w:eastAsia="Calibri"/>
          <w:b/>
          <w:color w:val="000000" w:themeColor="text1"/>
          <w:lang w:eastAsia="en-US"/>
        </w:rPr>
        <w:lastRenderedPageBreak/>
        <w:t>Special Rates and Charges – Annual Implementation Plans</w:t>
      </w:r>
      <w:bookmarkEnd w:id="71"/>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87"/>
        <w:gridCol w:w="363"/>
        <w:gridCol w:w="5676"/>
      </w:tblGrid>
      <w:tr w:rsidR="00D80DC8" w:rsidRPr="00D11FB3" w14:paraId="46AF38EA" w14:textId="77777777" w:rsidTr="006519CD">
        <w:tc>
          <w:tcPr>
            <w:tcW w:w="2987" w:type="dxa"/>
            <w:tcBorders>
              <w:top w:val="single" w:sz="4" w:space="0" w:color="auto"/>
              <w:left w:val="nil"/>
              <w:bottom w:val="nil"/>
              <w:right w:val="nil"/>
            </w:tcBorders>
            <w:hideMark/>
          </w:tcPr>
          <w:p w14:paraId="2B355AD5"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t>AIP-1</w:t>
            </w:r>
          </w:p>
        </w:tc>
        <w:tc>
          <w:tcPr>
            <w:tcW w:w="363" w:type="dxa"/>
            <w:tcBorders>
              <w:top w:val="single" w:sz="4" w:space="0" w:color="auto"/>
              <w:left w:val="nil"/>
              <w:bottom w:val="nil"/>
              <w:right w:val="nil"/>
            </w:tcBorders>
          </w:tcPr>
          <w:p w14:paraId="38EA6769" w14:textId="77777777" w:rsidR="00D80DC8" w:rsidRPr="00D11FB3" w:rsidRDefault="00D80DC8" w:rsidP="00B734C9">
            <w:pPr>
              <w:rPr>
                <w:rFonts w:ascii="Times New Roman" w:hAnsi="Times New Roman"/>
                <w:bCs/>
                <w:color w:val="000000" w:themeColor="text1"/>
              </w:rPr>
            </w:pPr>
          </w:p>
        </w:tc>
        <w:tc>
          <w:tcPr>
            <w:tcW w:w="5676" w:type="dxa"/>
            <w:tcBorders>
              <w:top w:val="single" w:sz="4" w:space="0" w:color="auto"/>
              <w:left w:val="nil"/>
              <w:bottom w:val="nil"/>
              <w:right w:val="nil"/>
            </w:tcBorders>
            <w:hideMark/>
          </w:tcPr>
          <w:p w14:paraId="138DEC4E"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Annual Implementation Plan</w:t>
            </w:r>
          </w:p>
        </w:tc>
      </w:tr>
      <w:tr w:rsidR="00D80DC8" w:rsidRPr="00D11FB3" w14:paraId="5993CC1F" w14:textId="77777777" w:rsidTr="006519CD">
        <w:tc>
          <w:tcPr>
            <w:tcW w:w="2987" w:type="dxa"/>
            <w:tcBorders>
              <w:top w:val="nil"/>
              <w:left w:val="nil"/>
              <w:bottom w:val="single" w:sz="4" w:space="0" w:color="auto"/>
              <w:right w:val="nil"/>
            </w:tcBorders>
          </w:tcPr>
          <w:p w14:paraId="4B2734E9" w14:textId="77777777" w:rsidR="00D80DC8" w:rsidRPr="00D11FB3" w:rsidRDefault="00D80DC8" w:rsidP="00B734C9">
            <w:pPr>
              <w:rPr>
                <w:rFonts w:ascii="Times New Roman" w:hAnsi="Times New Roman"/>
                <w:bCs/>
                <w:color w:val="000000" w:themeColor="text1"/>
              </w:rPr>
            </w:pPr>
          </w:p>
        </w:tc>
        <w:tc>
          <w:tcPr>
            <w:tcW w:w="363" w:type="dxa"/>
            <w:tcBorders>
              <w:top w:val="nil"/>
              <w:left w:val="nil"/>
              <w:bottom w:val="single" w:sz="4" w:space="0" w:color="auto"/>
              <w:right w:val="nil"/>
            </w:tcBorders>
          </w:tcPr>
          <w:p w14:paraId="3A25A88F" w14:textId="77777777" w:rsidR="00D80DC8" w:rsidRPr="00D11FB3" w:rsidRDefault="00D80DC8" w:rsidP="00B734C9">
            <w:pPr>
              <w:rPr>
                <w:rFonts w:ascii="Times New Roman" w:hAnsi="Times New Roman"/>
                <w:bCs/>
                <w:color w:val="000000" w:themeColor="text1"/>
              </w:rPr>
            </w:pPr>
          </w:p>
        </w:tc>
        <w:tc>
          <w:tcPr>
            <w:tcW w:w="5676" w:type="dxa"/>
            <w:tcBorders>
              <w:top w:val="nil"/>
              <w:left w:val="nil"/>
              <w:bottom w:val="single" w:sz="4" w:space="0" w:color="auto"/>
              <w:right w:val="nil"/>
            </w:tcBorders>
            <w:hideMark/>
          </w:tcPr>
          <w:p w14:paraId="51C04E97"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Queen Street Mall</w:t>
            </w:r>
          </w:p>
        </w:tc>
      </w:tr>
    </w:tbl>
    <w:p w14:paraId="160AB63A" w14:textId="77777777" w:rsidR="00D80DC8" w:rsidRPr="00D11FB3" w:rsidRDefault="00D80DC8" w:rsidP="00B734C9">
      <w:pPr>
        <w:rPr>
          <w:rFonts w:eastAsiaTheme="minorEastAsia"/>
          <w:color w:val="000000" w:themeColor="text1"/>
        </w:rPr>
      </w:pPr>
    </w:p>
    <w:p w14:paraId="33FD974D" w14:textId="3027BF63" w:rsidR="00D80DC8" w:rsidRPr="00D11FB3" w:rsidRDefault="00D80DC8" w:rsidP="00B734C9">
      <w:pPr>
        <w:rPr>
          <w:color w:val="000000" w:themeColor="text1"/>
        </w:rPr>
      </w:pPr>
      <w:r w:rsidRPr="00D11FB3">
        <w:rPr>
          <w:color w:val="000000" w:themeColor="text1"/>
        </w:rPr>
        <w:t xml:space="preserve">This </w:t>
      </w:r>
      <w:bookmarkStart w:id="72" w:name="_Hlk132185371"/>
      <w:r w:rsidRPr="00D11FB3">
        <w:rPr>
          <w:color w:val="000000" w:themeColor="text1"/>
        </w:rPr>
        <w:t xml:space="preserve">AIP-1 sets </w:t>
      </w:r>
      <w:bookmarkEnd w:id="72"/>
      <w:r w:rsidRPr="00D11FB3">
        <w:rPr>
          <w:color w:val="000000" w:themeColor="text1"/>
        </w:rPr>
        <w:t xml:space="preserve">out the actions or processes that are to be carried out in the </w:t>
      </w:r>
      <w:r w:rsidRPr="00D11FB3">
        <w:rPr>
          <w:b/>
          <w:bCs/>
          <w:i/>
          <w:iCs/>
          <w:color w:val="000000" w:themeColor="text1"/>
        </w:rPr>
        <w:t>financial year</w:t>
      </w:r>
      <w:r w:rsidRPr="00D11FB3">
        <w:rPr>
          <w:color w:val="000000" w:themeColor="text1"/>
        </w:rPr>
        <w:t xml:space="preserve"> for the scheme defined by the map labelled </w:t>
      </w:r>
      <w:r w:rsidRPr="00D11FB3">
        <w:rPr>
          <w:b/>
          <w:color w:val="000000" w:themeColor="text1"/>
        </w:rPr>
        <w:t>SR-01</w:t>
      </w:r>
      <w:r w:rsidRPr="00D11FB3">
        <w:rPr>
          <w:color w:val="000000" w:themeColor="text1"/>
        </w:rPr>
        <w:t xml:space="preserve"> as shown in the associated </w:t>
      </w:r>
      <w:r w:rsidR="007E58BA">
        <w:rPr>
          <w:color w:val="000000" w:themeColor="text1"/>
        </w:rPr>
        <w:t>‘</w:t>
      </w:r>
      <w:r w:rsidRPr="00D11FB3">
        <w:rPr>
          <w:color w:val="000000" w:themeColor="text1"/>
        </w:rPr>
        <w:t>Overall Plan</w:t>
      </w:r>
      <w:r w:rsidR="007E58BA">
        <w:rPr>
          <w:color w:val="000000" w:themeColor="text1"/>
        </w:rPr>
        <w:t>’</w:t>
      </w:r>
      <w:r w:rsidRPr="00D11FB3">
        <w:rPr>
          <w:color w:val="000000" w:themeColor="text1"/>
        </w:rPr>
        <w:t xml:space="preserve"> </w:t>
      </w:r>
      <w:r w:rsidRPr="00D11FB3">
        <w:rPr>
          <w:b/>
          <w:color w:val="000000" w:themeColor="text1"/>
        </w:rPr>
        <w:t>OP-1</w:t>
      </w:r>
      <w:r w:rsidRPr="00D11FB3">
        <w:rPr>
          <w:color w:val="000000" w:themeColor="text1"/>
        </w:rPr>
        <w:t>.</w:t>
      </w:r>
    </w:p>
    <w:p w14:paraId="22A242B6" w14:textId="77777777" w:rsidR="00D80DC8" w:rsidRPr="00D11FB3" w:rsidRDefault="00D80DC8" w:rsidP="00B734C9">
      <w:pPr>
        <w:rPr>
          <w:color w:val="000000" w:themeColor="text1"/>
        </w:rPr>
      </w:pPr>
    </w:p>
    <w:p w14:paraId="45E5FC82" w14:textId="77777777" w:rsidR="00D80DC8" w:rsidRPr="00D11FB3" w:rsidRDefault="00D80DC8" w:rsidP="00B734C9">
      <w:pPr>
        <w:rPr>
          <w:color w:val="000000" w:themeColor="text1"/>
        </w:rPr>
      </w:pPr>
      <w:r w:rsidRPr="00D11FB3">
        <w:rPr>
          <w:color w:val="000000" w:themeColor="text1"/>
        </w:rPr>
        <w:t>Council or its agents will deliver the services required to achieve the objects of the overall plan in the 2024-25 year. The actions and processes to be undertaken for the Queen Street Mall (“the Mall”) will include:</w:t>
      </w:r>
    </w:p>
    <w:p w14:paraId="2314F081" w14:textId="77777777" w:rsidR="00D80DC8" w:rsidRPr="00D11FB3" w:rsidRDefault="00D80DC8" w:rsidP="00B734C9">
      <w:pPr>
        <w:ind w:left="720" w:hanging="720"/>
        <w:rPr>
          <w:color w:val="000000" w:themeColor="text1"/>
        </w:rPr>
      </w:pPr>
      <w:r w:rsidRPr="00D11FB3">
        <w:rPr>
          <w:color w:val="000000" w:themeColor="text1"/>
        </w:rPr>
        <w:t>(a)</w:t>
      </w:r>
      <w:r w:rsidRPr="00D11FB3">
        <w:rPr>
          <w:color w:val="000000" w:themeColor="text1"/>
        </w:rPr>
        <w:tab/>
        <w:t>the provision of the works for, and/or works for access to the Mall</w:t>
      </w:r>
    </w:p>
    <w:p w14:paraId="755B4034" w14:textId="77777777" w:rsidR="00D80DC8" w:rsidRPr="00D11FB3" w:rsidRDefault="00D80DC8" w:rsidP="00B734C9">
      <w:pPr>
        <w:ind w:left="720" w:hanging="720"/>
        <w:rPr>
          <w:color w:val="000000" w:themeColor="text1"/>
        </w:rPr>
      </w:pPr>
      <w:r w:rsidRPr="00D11FB3">
        <w:rPr>
          <w:color w:val="000000" w:themeColor="text1"/>
        </w:rPr>
        <w:t>(b)</w:t>
      </w:r>
      <w:r w:rsidRPr="00D11FB3">
        <w:rPr>
          <w:color w:val="000000" w:themeColor="text1"/>
        </w:rPr>
        <w:tab/>
        <w:t>operational services including maintenance, cleaning, security and gardening of the Mall</w:t>
      </w:r>
    </w:p>
    <w:p w14:paraId="48BB05B3" w14:textId="37D3E15D" w:rsidR="00D80DC8" w:rsidRPr="00D11FB3" w:rsidRDefault="00D80DC8" w:rsidP="00B734C9">
      <w:pPr>
        <w:ind w:left="720" w:hanging="720"/>
        <w:rPr>
          <w:color w:val="000000" w:themeColor="text1"/>
        </w:rPr>
      </w:pPr>
      <w:r w:rsidRPr="00D11FB3">
        <w:rPr>
          <w:color w:val="000000" w:themeColor="text1"/>
        </w:rPr>
        <w:t>(c)</w:t>
      </w:r>
      <w:r w:rsidRPr="00D11FB3">
        <w:rPr>
          <w:color w:val="000000" w:themeColor="text1"/>
        </w:rPr>
        <w:tab/>
        <w:t>liaison, survey and education with the Mall</w:t>
      </w:r>
      <w:r w:rsidR="007E58BA">
        <w:rPr>
          <w:color w:val="000000" w:themeColor="text1"/>
        </w:rPr>
        <w:t>’</w:t>
      </w:r>
      <w:r w:rsidRPr="00D11FB3">
        <w:rPr>
          <w:color w:val="000000" w:themeColor="text1"/>
        </w:rPr>
        <w:t>s businesses and</w:t>
      </w:r>
    </w:p>
    <w:p w14:paraId="49D672C7" w14:textId="77777777" w:rsidR="00D80DC8" w:rsidRPr="00D11FB3" w:rsidRDefault="00D80DC8" w:rsidP="00B734C9">
      <w:pPr>
        <w:ind w:left="720" w:hanging="720"/>
        <w:rPr>
          <w:color w:val="000000" w:themeColor="text1"/>
        </w:rPr>
      </w:pPr>
      <w:r w:rsidRPr="00D11FB3">
        <w:rPr>
          <w:color w:val="000000" w:themeColor="text1"/>
        </w:rPr>
        <w:t>(d)</w:t>
      </w:r>
      <w:r w:rsidRPr="00D11FB3">
        <w:rPr>
          <w:color w:val="000000" w:themeColor="text1"/>
        </w:rPr>
        <w:tab/>
        <w:t>marketing activities for the Mall.</w:t>
      </w:r>
    </w:p>
    <w:p w14:paraId="42FE1276" w14:textId="77777777" w:rsidR="00D80DC8" w:rsidRPr="00D11FB3" w:rsidRDefault="00D80DC8" w:rsidP="00B734C9">
      <w:pPr>
        <w:rPr>
          <w:color w:val="000000" w:themeColor="text1"/>
        </w:rPr>
      </w:pPr>
    </w:p>
    <w:p w14:paraId="28170E5D" w14:textId="77777777" w:rsidR="00D80DC8" w:rsidRPr="00D11FB3" w:rsidRDefault="00D80DC8" w:rsidP="00B734C9">
      <w:pPr>
        <w:rPr>
          <w:color w:val="000000" w:themeColor="text1"/>
        </w:rPr>
      </w:pPr>
      <w:r w:rsidRPr="00D11FB3">
        <w:rPr>
          <w:color w:val="000000" w:themeColor="text1"/>
        </w:rPr>
        <w:t xml:space="preserve">The funds, totalling $10,293,298 for the </w:t>
      </w:r>
      <w:r w:rsidRPr="00D11FB3">
        <w:rPr>
          <w:b/>
          <w:bCs/>
          <w:i/>
          <w:iCs/>
          <w:color w:val="000000" w:themeColor="text1"/>
        </w:rPr>
        <w:t>financial year</w:t>
      </w:r>
      <w:r w:rsidRPr="00D11FB3">
        <w:rPr>
          <w:color w:val="000000" w:themeColor="text1"/>
        </w:rPr>
        <w:t xml:space="preserve">, will be expended only on activities within the agreed activities described in </w:t>
      </w:r>
      <w:r w:rsidRPr="00D11FB3">
        <w:rPr>
          <w:b/>
          <w:color w:val="000000" w:themeColor="text1"/>
        </w:rPr>
        <w:t>OP-1</w:t>
      </w:r>
      <w:r w:rsidRPr="00D11FB3">
        <w:rPr>
          <w:color w:val="000000" w:themeColor="text1"/>
        </w:rPr>
        <w:t xml:space="preserve"> and this plan.</w:t>
      </w:r>
    </w:p>
    <w:p w14:paraId="178EC2EE" w14:textId="77777777" w:rsidR="00D80DC8" w:rsidRPr="00D11FB3" w:rsidRDefault="00D80DC8" w:rsidP="00B734C9">
      <w:pPr>
        <w:rPr>
          <w:color w:val="000000" w:themeColor="text1"/>
        </w:r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87"/>
        <w:gridCol w:w="363"/>
        <w:gridCol w:w="5676"/>
      </w:tblGrid>
      <w:tr w:rsidR="00D80DC8" w:rsidRPr="00D11FB3" w14:paraId="31500A00" w14:textId="77777777" w:rsidTr="006F21A6">
        <w:tc>
          <w:tcPr>
            <w:tcW w:w="3304" w:type="dxa"/>
            <w:tcBorders>
              <w:top w:val="single" w:sz="4" w:space="0" w:color="auto"/>
              <w:left w:val="nil"/>
              <w:bottom w:val="nil"/>
              <w:right w:val="nil"/>
            </w:tcBorders>
            <w:hideMark/>
          </w:tcPr>
          <w:p w14:paraId="5AD8E054"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t>AIP-2</w:t>
            </w:r>
          </w:p>
        </w:tc>
        <w:tc>
          <w:tcPr>
            <w:tcW w:w="382" w:type="dxa"/>
            <w:tcBorders>
              <w:top w:val="single" w:sz="4" w:space="0" w:color="auto"/>
              <w:left w:val="nil"/>
              <w:bottom w:val="nil"/>
              <w:right w:val="nil"/>
            </w:tcBorders>
          </w:tcPr>
          <w:p w14:paraId="4D22D560"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4C609C11"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Annual Implementation Plan</w:t>
            </w:r>
          </w:p>
        </w:tc>
      </w:tr>
      <w:tr w:rsidR="00D80DC8" w:rsidRPr="00D11FB3" w14:paraId="77389B7A" w14:textId="77777777" w:rsidTr="006F21A6">
        <w:tc>
          <w:tcPr>
            <w:tcW w:w="3304" w:type="dxa"/>
            <w:tcBorders>
              <w:top w:val="nil"/>
              <w:left w:val="nil"/>
              <w:bottom w:val="single" w:sz="4" w:space="0" w:color="auto"/>
              <w:right w:val="nil"/>
            </w:tcBorders>
          </w:tcPr>
          <w:p w14:paraId="669C62F6"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188D63B7"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03372FFC"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Valley and Chinatown Malls</w:t>
            </w:r>
          </w:p>
        </w:tc>
      </w:tr>
    </w:tbl>
    <w:p w14:paraId="51B19BB8" w14:textId="77777777" w:rsidR="00D80DC8" w:rsidRPr="00D11FB3" w:rsidRDefault="00D80DC8" w:rsidP="00B734C9">
      <w:pPr>
        <w:rPr>
          <w:color w:val="000000" w:themeColor="text1"/>
        </w:rPr>
      </w:pPr>
    </w:p>
    <w:p w14:paraId="25AFD11D" w14:textId="574F1BE0" w:rsidR="00D80DC8" w:rsidRPr="00D11FB3" w:rsidRDefault="00D80DC8" w:rsidP="00B734C9">
      <w:pPr>
        <w:rPr>
          <w:color w:val="000000" w:themeColor="text1"/>
        </w:rPr>
      </w:pPr>
      <w:r w:rsidRPr="00D11FB3">
        <w:rPr>
          <w:color w:val="000000" w:themeColor="text1"/>
        </w:rPr>
        <w:t xml:space="preserve">This AIP-2 sets out the actions or processes that are to be carried out in the </w:t>
      </w:r>
      <w:r w:rsidRPr="00D11FB3">
        <w:rPr>
          <w:b/>
          <w:bCs/>
          <w:i/>
          <w:iCs/>
          <w:color w:val="000000" w:themeColor="text1"/>
        </w:rPr>
        <w:t>financial year</w:t>
      </w:r>
      <w:r w:rsidRPr="00D11FB3">
        <w:rPr>
          <w:color w:val="000000" w:themeColor="text1"/>
        </w:rPr>
        <w:t xml:space="preserve"> for the scheme defined by the map labelled </w:t>
      </w:r>
      <w:r w:rsidRPr="00D11FB3">
        <w:rPr>
          <w:b/>
          <w:color w:val="000000" w:themeColor="text1"/>
        </w:rPr>
        <w:t>SR-02</w:t>
      </w:r>
      <w:r w:rsidRPr="00D11FB3">
        <w:rPr>
          <w:color w:val="000000" w:themeColor="text1"/>
        </w:rPr>
        <w:t xml:space="preserve"> as shown in the associated </w:t>
      </w:r>
      <w:r w:rsidR="007E58BA">
        <w:rPr>
          <w:color w:val="000000" w:themeColor="text1"/>
        </w:rPr>
        <w:t>‘</w:t>
      </w:r>
      <w:r w:rsidRPr="00D11FB3">
        <w:rPr>
          <w:color w:val="000000" w:themeColor="text1"/>
        </w:rPr>
        <w:t>Overall Plan</w:t>
      </w:r>
      <w:r w:rsidR="007E58BA">
        <w:rPr>
          <w:color w:val="000000" w:themeColor="text1"/>
        </w:rPr>
        <w:t>’</w:t>
      </w:r>
      <w:r w:rsidRPr="00D11FB3">
        <w:rPr>
          <w:color w:val="000000" w:themeColor="text1"/>
        </w:rPr>
        <w:t xml:space="preserve"> </w:t>
      </w:r>
      <w:r w:rsidRPr="00D11FB3">
        <w:rPr>
          <w:b/>
          <w:color w:val="000000" w:themeColor="text1"/>
        </w:rPr>
        <w:t>OP-2</w:t>
      </w:r>
      <w:r w:rsidRPr="00D11FB3">
        <w:rPr>
          <w:color w:val="000000" w:themeColor="text1"/>
        </w:rPr>
        <w:t>.</w:t>
      </w:r>
    </w:p>
    <w:p w14:paraId="64F61542" w14:textId="77777777" w:rsidR="00D80DC8" w:rsidRPr="00D11FB3" w:rsidRDefault="00D80DC8" w:rsidP="00B734C9">
      <w:pPr>
        <w:rPr>
          <w:color w:val="000000" w:themeColor="text1"/>
        </w:rPr>
      </w:pPr>
    </w:p>
    <w:p w14:paraId="4F9A6901" w14:textId="77777777" w:rsidR="00D80DC8" w:rsidRPr="00D11FB3" w:rsidRDefault="00D80DC8" w:rsidP="00B734C9">
      <w:pPr>
        <w:rPr>
          <w:color w:val="000000" w:themeColor="text1"/>
        </w:rPr>
      </w:pPr>
      <w:r w:rsidRPr="00D11FB3">
        <w:rPr>
          <w:color w:val="000000" w:themeColor="text1"/>
        </w:rPr>
        <w:t>Council or its agents will deliver the services required to achieve the objects of the overall plan in the 2024-25 year. The actions and processes to be undertaken for the Valley/Chinatown Mall (“the Mall”) will include:</w:t>
      </w:r>
    </w:p>
    <w:p w14:paraId="71BB3802" w14:textId="77777777" w:rsidR="00D80DC8" w:rsidRPr="00D11FB3" w:rsidRDefault="00D80DC8" w:rsidP="00B734C9">
      <w:pPr>
        <w:ind w:left="720" w:hanging="720"/>
        <w:rPr>
          <w:color w:val="000000" w:themeColor="text1"/>
        </w:rPr>
      </w:pPr>
      <w:r w:rsidRPr="00D11FB3">
        <w:rPr>
          <w:color w:val="000000" w:themeColor="text1"/>
        </w:rPr>
        <w:t>(a)</w:t>
      </w:r>
      <w:r w:rsidRPr="00D11FB3">
        <w:rPr>
          <w:color w:val="000000" w:themeColor="text1"/>
        </w:rPr>
        <w:tab/>
        <w:t>the provision of the works for, and/or works for access to the Mall</w:t>
      </w:r>
    </w:p>
    <w:p w14:paraId="36608D1A" w14:textId="77777777" w:rsidR="00D80DC8" w:rsidRPr="00D11FB3" w:rsidRDefault="00D80DC8" w:rsidP="00B734C9">
      <w:pPr>
        <w:ind w:left="720" w:hanging="720"/>
        <w:rPr>
          <w:color w:val="000000" w:themeColor="text1"/>
        </w:rPr>
      </w:pPr>
      <w:r w:rsidRPr="00D11FB3">
        <w:rPr>
          <w:color w:val="000000" w:themeColor="text1"/>
        </w:rPr>
        <w:t>(b)</w:t>
      </w:r>
      <w:r w:rsidRPr="00D11FB3">
        <w:rPr>
          <w:color w:val="000000" w:themeColor="text1"/>
        </w:rPr>
        <w:tab/>
        <w:t>operational services including maintenance, cleaning, security and gardening of the Mall</w:t>
      </w:r>
    </w:p>
    <w:p w14:paraId="3111F956" w14:textId="7AC4C048" w:rsidR="00D80DC8" w:rsidRPr="00D11FB3" w:rsidRDefault="00D80DC8" w:rsidP="00B734C9">
      <w:pPr>
        <w:ind w:left="720" w:hanging="720"/>
        <w:rPr>
          <w:color w:val="000000" w:themeColor="text1"/>
        </w:rPr>
      </w:pPr>
      <w:r w:rsidRPr="00D11FB3">
        <w:rPr>
          <w:color w:val="000000" w:themeColor="text1"/>
        </w:rPr>
        <w:t>(c)</w:t>
      </w:r>
      <w:r w:rsidRPr="00D11FB3">
        <w:rPr>
          <w:color w:val="000000" w:themeColor="text1"/>
        </w:rPr>
        <w:tab/>
        <w:t>liaison, survey and education with the Mall</w:t>
      </w:r>
      <w:r w:rsidR="007E58BA">
        <w:rPr>
          <w:color w:val="000000" w:themeColor="text1"/>
        </w:rPr>
        <w:t>’</w:t>
      </w:r>
      <w:r w:rsidRPr="00D11FB3">
        <w:rPr>
          <w:color w:val="000000" w:themeColor="text1"/>
        </w:rPr>
        <w:t>s businesses and</w:t>
      </w:r>
    </w:p>
    <w:p w14:paraId="19971862" w14:textId="77777777" w:rsidR="00D80DC8" w:rsidRPr="00D11FB3" w:rsidRDefault="00D80DC8" w:rsidP="00B734C9">
      <w:pPr>
        <w:ind w:left="720" w:hanging="720"/>
        <w:rPr>
          <w:color w:val="000000" w:themeColor="text1"/>
        </w:rPr>
      </w:pPr>
      <w:r w:rsidRPr="00D11FB3">
        <w:rPr>
          <w:color w:val="000000" w:themeColor="text1"/>
        </w:rPr>
        <w:t>(d)</w:t>
      </w:r>
      <w:r w:rsidRPr="00D11FB3">
        <w:rPr>
          <w:color w:val="000000" w:themeColor="text1"/>
        </w:rPr>
        <w:tab/>
        <w:t>marketing activities for the Mall.</w:t>
      </w:r>
    </w:p>
    <w:p w14:paraId="548F2DA9" w14:textId="77777777" w:rsidR="00D80DC8" w:rsidRPr="00D11FB3" w:rsidRDefault="00D80DC8" w:rsidP="00B734C9">
      <w:pPr>
        <w:rPr>
          <w:color w:val="000000" w:themeColor="text1"/>
        </w:rPr>
      </w:pPr>
    </w:p>
    <w:p w14:paraId="13D77FDE" w14:textId="77777777" w:rsidR="00D80DC8" w:rsidRPr="00D11FB3" w:rsidRDefault="00D80DC8" w:rsidP="00B734C9">
      <w:pPr>
        <w:rPr>
          <w:color w:val="000000" w:themeColor="text1"/>
        </w:rPr>
      </w:pPr>
      <w:r w:rsidRPr="00D11FB3">
        <w:rPr>
          <w:color w:val="000000" w:themeColor="text1"/>
        </w:rPr>
        <w:t xml:space="preserve">The funds, totalling $2,056,262 for the </w:t>
      </w:r>
      <w:r w:rsidRPr="00D11FB3">
        <w:rPr>
          <w:b/>
          <w:bCs/>
          <w:i/>
          <w:iCs/>
          <w:color w:val="000000" w:themeColor="text1"/>
        </w:rPr>
        <w:t>financial year</w:t>
      </w:r>
      <w:r w:rsidRPr="00D11FB3">
        <w:rPr>
          <w:color w:val="000000" w:themeColor="text1"/>
        </w:rPr>
        <w:t xml:space="preserve">, will be expended only on activities within the agreed activities described in </w:t>
      </w:r>
      <w:r w:rsidRPr="00D11FB3">
        <w:rPr>
          <w:b/>
          <w:color w:val="000000" w:themeColor="text1"/>
        </w:rPr>
        <w:t>OP-2</w:t>
      </w:r>
      <w:r w:rsidRPr="00D11FB3">
        <w:rPr>
          <w:color w:val="000000" w:themeColor="text1"/>
        </w:rPr>
        <w:t xml:space="preserve"> and this plan.</w:t>
      </w:r>
    </w:p>
    <w:p w14:paraId="4D512876" w14:textId="77777777" w:rsidR="00D80DC8" w:rsidRPr="00D11FB3" w:rsidRDefault="00D80DC8" w:rsidP="00B734C9">
      <w:pPr>
        <w:rPr>
          <w:color w:val="000000" w:themeColor="text1"/>
        </w:rPr>
      </w:pPr>
    </w:p>
    <w:p w14:paraId="3D8A1547" w14:textId="77777777" w:rsidR="00D80DC8" w:rsidRPr="00D11FB3" w:rsidRDefault="00D80DC8" w:rsidP="00B734C9">
      <w:pPr>
        <w:rPr>
          <w:b/>
          <w:bCs/>
          <w:color w:val="000000" w:themeColor="text1"/>
        </w:rPr>
      </w:pPr>
      <w:r w:rsidRPr="00D11FB3">
        <w:rPr>
          <w:b/>
          <w:bCs/>
          <w:color w:val="000000" w:themeColor="text1"/>
        </w:rPr>
        <w:t>(Note: AIP-3 to AIP-13 not used)</w:t>
      </w:r>
    </w:p>
    <w:p w14:paraId="755F1989" w14:textId="77777777" w:rsidR="00D80DC8" w:rsidRPr="00D11FB3" w:rsidRDefault="00D80DC8" w:rsidP="00B734C9">
      <w:pPr>
        <w:rPr>
          <w:color w:val="000000" w:themeColor="text1"/>
        </w:r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87"/>
        <w:gridCol w:w="363"/>
        <w:gridCol w:w="5676"/>
      </w:tblGrid>
      <w:tr w:rsidR="00D80DC8" w:rsidRPr="00D11FB3" w14:paraId="27631DCC" w14:textId="77777777" w:rsidTr="006F21A6">
        <w:tc>
          <w:tcPr>
            <w:tcW w:w="3304" w:type="dxa"/>
            <w:tcBorders>
              <w:top w:val="single" w:sz="4" w:space="0" w:color="auto"/>
              <w:left w:val="nil"/>
              <w:bottom w:val="nil"/>
              <w:right w:val="nil"/>
            </w:tcBorders>
            <w:hideMark/>
          </w:tcPr>
          <w:p w14:paraId="5C638751"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t>AIP-14</w:t>
            </w:r>
          </w:p>
        </w:tc>
        <w:tc>
          <w:tcPr>
            <w:tcW w:w="382" w:type="dxa"/>
            <w:tcBorders>
              <w:top w:val="single" w:sz="4" w:space="0" w:color="auto"/>
              <w:left w:val="nil"/>
              <w:bottom w:val="nil"/>
              <w:right w:val="nil"/>
            </w:tcBorders>
          </w:tcPr>
          <w:p w14:paraId="714B13A7" w14:textId="77777777" w:rsidR="00D80DC8" w:rsidRPr="00D11FB3" w:rsidRDefault="00D80DC8" w:rsidP="00B734C9">
            <w:pPr>
              <w:rPr>
                <w:rFonts w:ascii="Times New Roman" w:hAnsi="Times New Roman"/>
                <w:color w:val="000000" w:themeColor="text1"/>
              </w:rPr>
            </w:pPr>
          </w:p>
        </w:tc>
        <w:tc>
          <w:tcPr>
            <w:tcW w:w="6226" w:type="dxa"/>
            <w:tcBorders>
              <w:top w:val="single" w:sz="4" w:space="0" w:color="auto"/>
              <w:left w:val="nil"/>
              <w:bottom w:val="nil"/>
              <w:right w:val="nil"/>
            </w:tcBorders>
            <w:hideMark/>
          </w:tcPr>
          <w:p w14:paraId="683DD6B7"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Annual Implementation Plan</w:t>
            </w:r>
          </w:p>
        </w:tc>
      </w:tr>
      <w:tr w:rsidR="00D80DC8" w:rsidRPr="00D11FB3" w14:paraId="4FC5DD1A" w14:textId="77777777" w:rsidTr="006F21A6">
        <w:tc>
          <w:tcPr>
            <w:tcW w:w="3304" w:type="dxa"/>
            <w:tcBorders>
              <w:top w:val="nil"/>
              <w:left w:val="nil"/>
              <w:bottom w:val="single" w:sz="4" w:space="0" w:color="auto"/>
              <w:right w:val="nil"/>
            </w:tcBorders>
          </w:tcPr>
          <w:p w14:paraId="207AE37E"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25761E16" w14:textId="77777777" w:rsidR="00D80DC8" w:rsidRPr="00D11FB3" w:rsidRDefault="00D80DC8" w:rsidP="00B734C9">
            <w:pPr>
              <w:rPr>
                <w:rFonts w:ascii="Times New Roman" w:hAnsi="Times New Roman"/>
                <w:color w:val="000000" w:themeColor="text1"/>
              </w:rPr>
            </w:pPr>
          </w:p>
        </w:tc>
        <w:tc>
          <w:tcPr>
            <w:tcW w:w="6226" w:type="dxa"/>
            <w:tcBorders>
              <w:top w:val="nil"/>
              <w:left w:val="nil"/>
              <w:bottom w:val="single" w:sz="4" w:space="0" w:color="auto"/>
              <w:right w:val="nil"/>
            </w:tcBorders>
            <w:hideMark/>
          </w:tcPr>
          <w:p w14:paraId="3F6CE625"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Manly Living Village Development</w:t>
            </w:r>
          </w:p>
        </w:tc>
      </w:tr>
    </w:tbl>
    <w:p w14:paraId="74C0091B" w14:textId="77777777" w:rsidR="00D80DC8" w:rsidRPr="00D11FB3" w:rsidRDefault="00D80DC8" w:rsidP="00B734C9">
      <w:pPr>
        <w:rPr>
          <w:color w:val="000000" w:themeColor="text1"/>
        </w:rPr>
      </w:pPr>
    </w:p>
    <w:p w14:paraId="062A48C6" w14:textId="2D7315AD" w:rsidR="00D80DC8" w:rsidRPr="00D11FB3" w:rsidRDefault="00D80DC8" w:rsidP="00B734C9">
      <w:pPr>
        <w:rPr>
          <w:color w:val="000000" w:themeColor="text1"/>
        </w:rPr>
      </w:pPr>
      <w:r w:rsidRPr="00D11FB3">
        <w:rPr>
          <w:color w:val="000000" w:themeColor="text1"/>
        </w:rPr>
        <w:t xml:space="preserve">This AIP-14 sets out the actions or processes that are to be carried out in the </w:t>
      </w:r>
      <w:r w:rsidRPr="00D11FB3">
        <w:rPr>
          <w:b/>
          <w:bCs/>
          <w:i/>
          <w:iCs/>
          <w:color w:val="000000" w:themeColor="text1"/>
        </w:rPr>
        <w:t>financial year</w:t>
      </w:r>
      <w:r w:rsidRPr="00D11FB3">
        <w:rPr>
          <w:color w:val="000000" w:themeColor="text1"/>
        </w:rPr>
        <w:t xml:space="preserve"> for the scheme defined by the map labelled </w:t>
      </w:r>
      <w:r w:rsidRPr="00D11FB3">
        <w:rPr>
          <w:b/>
          <w:color w:val="000000" w:themeColor="text1"/>
        </w:rPr>
        <w:t>SR-14</w:t>
      </w:r>
      <w:r w:rsidRPr="00D11FB3">
        <w:rPr>
          <w:color w:val="000000" w:themeColor="text1"/>
        </w:rPr>
        <w:t xml:space="preserve"> as shown in the associated </w:t>
      </w:r>
      <w:r w:rsidR="007E58BA">
        <w:rPr>
          <w:color w:val="000000" w:themeColor="text1"/>
        </w:rPr>
        <w:t>‘</w:t>
      </w:r>
      <w:r w:rsidRPr="00D11FB3">
        <w:rPr>
          <w:color w:val="000000" w:themeColor="text1"/>
        </w:rPr>
        <w:t>Overall Plan</w:t>
      </w:r>
      <w:r w:rsidR="007E58BA">
        <w:rPr>
          <w:color w:val="000000" w:themeColor="text1"/>
        </w:rPr>
        <w:t>’</w:t>
      </w:r>
      <w:r w:rsidRPr="00D11FB3">
        <w:rPr>
          <w:color w:val="000000" w:themeColor="text1"/>
        </w:rPr>
        <w:t xml:space="preserve"> </w:t>
      </w:r>
      <w:r w:rsidRPr="00D11FB3">
        <w:rPr>
          <w:b/>
          <w:color w:val="000000" w:themeColor="text1"/>
        </w:rPr>
        <w:t>OP-14</w:t>
      </w:r>
      <w:r w:rsidRPr="00D11FB3">
        <w:rPr>
          <w:color w:val="000000" w:themeColor="text1"/>
        </w:rPr>
        <w:t>.</w:t>
      </w:r>
    </w:p>
    <w:p w14:paraId="1F368011" w14:textId="77777777" w:rsidR="00D80DC8" w:rsidRPr="00D11FB3" w:rsidRDefault="00D80DC8" w:rsidP="00B734C9">
      <w:pPr>
        <w:rPr>
          <w:color w:val="000000" w:themeColor="text1"/>
        </w:rPr>
      </w:pPr>
    </w:p>
    <w:p w14:paraId="08DBBF21" w14:textId="77777777" w:rsidR="00D80DC8" w:rsidRPr="00D11FB3" w:rsidRDefault="00D80DC8" w:rsidP="00B734C9">
      <w:pPr>
        <w:rPr>
          <w:color w:val="000000" w:themeColor="text1"/>
        </w:rPr>
      </w:pPr>
      <w:r w:rsidRPr="00D11FB3">
        <w:rPr>
          <w:color w:val="000000" w:themeColor="text1"/>
        </w:rPr>
        <w:t xml:space="preserve">Council will contract with the Manly Harbour Village Chamber of Commerce Inc. (trading as Manly Chamber of Commerce Inc.) to deliver the services required to achieve the objects of the overall plan in the </w:t>
      </w:r>
      <w:r w:rsidRPr="00D11FB3">
        <w:rPr>
          <w:b/>
          <w:bCs/>
          <w:i/>
          <w:iCs/>
          <w:color w:val="000000" w:themeColor="text1"/>
        </w:rPr>
        <w:t>financial year</w:t>
      </w:r>
      <w:r w:rsidRPr="00D11FB3">
        <w:rPr>
          <w:color w:val="000000" w:themeColor="text1"/>
        </w:rPr>
        <w:t>. The actions and processes will include:</w:t>
      </w:r>
    </w:p>
    <w:p w14:paraId="71401C3E" w14:textId="094A0A73" w:rsidR="00D80DC8" w:rsidRPr="00D11FB3" w:rsidRDefault="00D80DC8" w:rsidP="00B734C9">
      <w:pPr>
        <w:ind w:left="720" w:hanging="720"/>
        <w:rPr>
          <w:color w:val="000000" w:themeColor="text1"/>
        </w:rPr>
      </w:pPr>
      <w:r w:rsidRPr="00D11FB3">
        <w:rPr>
          <w:color w:val="000000" w:themeColor="text1"/>
        </w:rPr>
        <w:t>(a)</w:t>
      </w:r>
      <w:r w:rsidRPr="00D11FB3">
        <w:rPr>
          <w:color w:val="000000" w:themeColor="text1"/>
        </w:rPr>
        <w:tab/>
        <w:t>the appointment of a precinct coordinator to carry out the plan</w:t>
      </w:r>
      <w:r w:rsidR="007E58BA">
        <w:rPr>
          <w:color w:val="000000" w:themeColor="text1"/>
        </w:rPr>
        <w:t>’</w:t>
      </w:r>
      <w:r w:rsidRPr="00D11FB3">
        <w:rPr>
          <w:color w:val="000000" w:themeColor="text1"/>
        </w:rPr>
        <w:t>s actions and processes</w:t>
      </w:r>
    </w:p>
    <w:p w14:paraId="43886CC3" w14:textId="77777777" w:rsidR="00D80DC8" w:rsidRPr="00D11FB3" w:rsidRDefault="00D80DC8" w:rsidP="00B734C9">
      <w:pPr>
        <w:ind w:left="720" w:hanging="720"/>
        <w:rPr>
          <w:color w:val="000000" w:themeColor="text1"/>
        </w:rPr>
      </w:pPr>
      <w:r w:rsidRPr="00D11FB3">
        <w:rPr>
          <w:color w:val="000000" w:themeColor="text1"/>
        </w:rPr>
        <w:t>(b)</w:t>
      </w:r>
      <w:r w:rsidRPr="00D11FB3">
        <w:rPr>
          <w:color w:val="000000" w:themeColor="text1"/>
        </w:rPr>
        <w:tab/>
        <w:t>liaison, survey and education with precinct businesses</w:t>
      </w:r>
    </w:p>
    <w:p w14:paraId="63C14097" w14:textId="77777777" w:rsidR="00D80DC8" w:rsidRPr="00D11FB3" w:rsidRDefault="00D80DC8" w:rsidP="00B734C9">
      <w:pPr>
        <w:ind w:left="720" w:hanging="720"/>
        <w:rPr>
          <w:color w:val="000000" w:themeColor="text1"/>
        </w:rPr>
      </w:pPr>
      <w:r w:rsidRPr="00D11FB3">
        <w:rPr>
          <w:color w:val="000000" w:themeColor="text1"/>
        </w:rPr>
        <w:t>(c)</w:t>
      </w:r>
      <w:r w:rsidRPr="00D11FB3">
        <w:rPr>
          <w:color w:val="000000" w:themeColor="text1"/>
        </w:rPr>
        <w:tab/>
        <w:t>marketing activities</w:t>
      </w:r>
    </w:p>
    <w:p w14:paraId="07D7D333" w14:textId="77777777" w:rsidR="00D80DC8" w:rsidRPr="00D11FB3" w:rsidRDefault="00D80DC8" w:rsidP="00B734C9">
      <w:pPr>
        <w:ind w:left="720" w:hanging="720"/>
        <w:rPr>
          <w:color w:val="000000" w:themeColor="text1"/>
        </w:rPr>
      </w:pPr>
      <w:r w:rsidRPr="00D11FB3">
        <w:rPr>
          <w:color w:val="000000" w:themeColor="text1"/>
        </w:rPr>
        <w:t>(d)</w:t>
      </w:r>
      <w:r w:rsidRPr="00D11FB3">
        <w:rPr>
          <w:color w:val="000000" w:themeColor="text1"/>
        </w:rPr>
        <w:tab/>
        <w:t>advertising</w:t>
      </w:r>
    </w:p>
    <w:p w14:paraId="7DCE060B" w14:textId="77777777" w:rsidR="00D80DC8" w:rsidRPr="00D11FB3" w:rsidRDefault="00D80DC8" w:rsidP="00B734C9">
      <w:pPr>
        <w:ind w:left="720" w:hanging="720"/>
        <w:rPr>
          <w:color w:val="000000" w:themeColor="text1"/>
        </w:rPr>
      </w:pPr>
      <w:r w:rsidRPr="00D11FB3">
        <w:rPr>
          <w:color w:val="000000" w:themeColor="text1"/>
        </w:rPr>
        <w:t>(e)</w:t>
      </w:r>
      <w:r w:rsidRPr="00D11FB3">
        <w:rPr>
          <w:color w:val="000000" w:themeColor="text1"/>
        </w:rPr>
        <w:tab/>
        <w:t>public relations</w:t>
      </w:r>
    </w:p>
    <w:p w14:paraId="63CACEE0" w14:textId="77777777" w:rsidR="00D80DC8" w:rsidRPr="00D11FB3" w:rsidRDefault="00D80DC8" w:rsidP="00B734C9">
      <w:pPr>
        <w:ind w:left="720" w:hanging="720"/>
        <w:rPr>
          <w:color w:val="000000" w:themeColor="text1"/>
        </w:rPr>
      </w:pPr>
      <w:r w:rsidRPr="00D11FB3">
        <w:rPr>
          <w:color w:val="000000" w:themeColor="text1"/>
        </w:rPr>
        <w:t>(f)</w:t>
      </w:r>
      <w:r w:rsidRPr="00D11FB3">
        <w:rPr>
          <w:color w:val="000000" w:themeColor="text1"/>
        </w:rPr>
        <w:tab/>
        <w:t>business development</w:t>
      </w:r>
    </w:p>
    <w:p w14:paraId="766F6361" w14:textId="77777777" w:rsidR="00D80DC8" w:rsidRPr="00D11FB3" w:rsidRDefault="00D80DC8" w:rsidP="00B734C9">
      <w:pPr>
        <w:ind w:left="720" w:hanging="720"/>
        <w:rPr>
          <w:color w:val="000000" w:themeColor="text1"/>
        </w:rPr>
      </w:pPr>
      <w:r w:rsidRPr="00D11FB3">
        <w:rPr>
          <w:color w:val="000000" w:themeColor="text1"/>
        </w:rPr>
        <w:t>(g)</w:t>
      </w:r>
      <w:r w:rsidRPr="00D11FB3">
        <w:rPr>
          <w:color w:val="000000" w:themeColor="text1"/>
        </w:rPr>
        <w:tab/>
        <w:t>reporting and accountability obligations.</w:t>
      </w:r>
    </w:p>
    <w:p w14:paraId="2A4471AE" w14:textId="77777777" w:rsidR="00D80DC8" w:rsidRPr="00D11FB3" w:rsidRDefault="00D80DC8" w:rsidP="00B734C9">
      <w:pPr>
        <w:ind w:left="720" w:hanging="720"/>
        <w:rPr>
          <w:color w:val="000000" w:themeColor="text1"/>
        </w:rPr>
      </w:pPr>
    </w:p>
    <w:p w14:paraId="1EC9FA5A" w14:textId="77777777" w:rsidR="00D80DC8" w:rsidRPr="00D11FB3" w:rsidRDefault="00D80DC8" w:rsidP="00B734C9">
      <w:pPr>
        <w:rPr>
          <w:color w:val="000000" w:themeColor="text1"/>
        </w:rPr>
      </w:pPr>
      <w:r w:rsidRPr="00D11FB3">
        <w:rPr>
          <w:color w:val="000000" w:themeColor="text1"/>
        </w:rPr>
        <w:t xml:space="preserve">The funds, totalling $50,000 for the </w:t>
      </w:r>
      <w:r w:rsidRPr="00D11FB3">
        <w:rPr>
          <w:b/>
          <w:bCs/>
          <w:i/>
          <w:iCs/>
          <w:color w:val="000000" w:themeColor="text1"/>
        </w:rPr>
        <w:t>financial year</w:t>
      </w:r>
      <w:r w:rsidRPr="00D11FB3">
        <w:rPr>
          <w:color w:val="000000" w:themeColor="text1"/>
        </w:rPr>
        <w:t>, will be collected from non-residential land which are:</w:t>
      </w:r>
    </w:p>
    <w:p w14:paraId="459615E1" w14:textId="4D5D1BD3" w:rsidR="00D80DC8" w:rsidRPr="00D11FB3" w:rsidRDefault="00D80DC8" w:rsidP="00B734C9">
      <w:pPr>
        <w:ind w:left="720" w:hanging="720"/>
        <w:rPr>
          <w:color w:val="000000" w:themeColor="text1"/>
        </w:rPr>
      </w:pPr>
      <w:r w:rsidRPr="00D11FB3">
        <w:rPr>
          <w:color w:val="000000" w:themeColor="text1"/>
        </w:rPr>
        <w:t>(a)</w:t>
      </w:r>
      <w:r w:rsidRPr="00D11FB3">
        <w:rPr>
          <w:color w:val="000000" w:themeColor="text1"/>
        </w:rPr>
        <w:tab/>
        <w:t xml:space="preserve">deemed to have benefitted from the agreed actions and processes and are located within the boundaries of the map labelled SR-14 as shown in the associated </w:t>
      </w:r>
      <w:r w:rsidR="007E58BA">
        <w:rPr>
          <w:color w:val="000000" w:themeColor="text1"/>
        </w:rPr>
        <w:t>‘</w:t>
      </w:r>
      <w:r w:rsidRPr="00D11FB3">
        <w:rPr>
          <w:color w:val="000000" w:themeColor="text1"/>
        </w:rPr>
        <w:t>Overall Plan</w:t>
      </w:r>
      <w:r w:rsidR="007E58BA">
        <w:rPr>
          <w:color w:val="000000" w:themeColor="text1"/>
        </w:rPr>
        <w:t>’</w:t>
      </w:r>
      <w:r w:rsidRPr="00D11FB3">
        <w:rPr>
          <w:color w:val="000000" w:themeColor="text1"/>
        </w:rPr>
        <w:t xml:space="preserve"> and</w:t>
      </w:r>
    </w:p>
    <w:p w14:paraId="29D221A5" w14:textId="77777777" w:rsidR="00D80DC8" w:rsidRPr="00D11FB3" w:rsidRDefault="00D80DC8" w:rsidP="00B734C9">
      <w:pPr>
        <w:ind w:left="720" w:hanging="720"/>
        <w:rPr>
          <w:color w:val="000000" w:themeColor="text1"/>
        </w:rPr>
      </w:pPr>
      <w:r w:rsidRPr="00D11FB3">
        <w:rPr>
          <w:color w:val="000000" w:themeColor="text1"/>
        </w:rPr>
        <w:t>(b)</w:t>
      </w:r>
      <w:r w:rsidRPr="00D11FB3">
        <w:rPr>
          <w:color w:val="000000" w:themeColor="text1"/>
        </w:rPr>
        <w:tab/>
        <w:t xml:space="preserve">will be expended only on agreed activities defined in </w:t>
      </w:r>
      <w:r w:rsidRPr="00D11FB3">
        <w:rPr>
          <w:b/>
          <w:color w:val="000000" w:themeColor="text1"/>
        </w:rPr>
        <w:t>OP-14</w:t>
      </w:r>
      <w:r w:rsidRPr="00D11FB3">
        <w:rPr>
          <w:color w:val="000000" w:themeColor="text1"/>
        </w:rPr>
        <w:t>.</w:t>
      </w:r>
    </w:p>
    <w:p w14:paraId="7D6186A9" w14:textId="77777777" w:rsidR="00D80DC8" w:rsidRPr="00D11FB3" w:rsidRDefault="00D80DC8" w:rsidP="00B734C9">
      <w:pPr>
        <w:rPr>
          <w:color w:val="000000" w:themeColor="text1"/>
        </w:rPr>
      </w:pPr>
    </w:p>
    <w:p w14:paraId="21780BCA" w14:textId="77777777" w:rsidR="00D80DC8" w:rsidRPr="00D11FB3" w:rsidRDefault="00D80DC8" w:rsidP="00B734C9">
      <w:pPr>
        <w:rPr>
          <w:color w:val="000000" w:themeColor="text1"/>
        </w:rPr>
      </w:pPr>
      <w:r w:rsidRPr="00D11FB3">
        <w:rPr>
          <w:color w:val="000000" w:themeColor="text1"/>
        </w:rPr>
        <w:t xml:space="preserve">Manly Chamber of Commerce Inc. will provide Council with a mid-year report as to details of expenditure of funds to that date and, within 12 weeks of the end of the </w:t>
      </w:r>
      <w:r w:rsidRPr="00D11FB3">
        <w:rPr>
          <w:b/>
          <w:bCs/>
          <w:i/>
          <w:iCs/>
          <w:color w:val="000000" w:themeColor="text1"/>
        </w:rPr>
        <w:t>financial year</w:t>
      </w:r>
      <w:r w:rsidRPr="00D11FB3">
        <w:rPr>
          <w:color w:val="000000" w:themeColor="text1"/>
        </w:rPr>
        <w:t>, audited financial accounts that include details of the activities funded by the scheme for the year. The Manly Chamber of Commerce Inc. will provide any additional written reports on agreed activities requested by Council within a reasonable time-frame.</w:t>
      </w:r>
    </w:p>
    <w:p w14:paraId="15690ABE" w14:textId="77777777" w:rsidR="00D80DC8" w:rsidRPr="00D11FB3" w:rsidRDefault="00D80DC8" w:rsidP="00B734C9">
      <w:pPr>
        <w:rPr>
          <w:color w:val="000000" w:themeColor="text1"/>
        </w:rPr>
      </w:pPr>
      <w:r w:rsidRPr="00D11FB3">
        <w:rPr>
          <w:color w:val="000000" w:themeColor="text1"/>
        </w:rPr>
        <w:br w:type="page"/>
      </w:r>
    </w:p>
    <w:p w14:paraId="79CDE400" w14:textId="77777777" w:rsidR="00D80DC8" w:rsidRPr="00D11FB3" w:rsidRDefault="00D80DC8" w:rsidP="00B734C9">
      <w:pPr>
        <w:rPr>
          <w:bCs/>
          <w:color w:val="000000" w:themeColor="text1"/>
        </w:rPr>
      </w:pPr>
      <w:r w:rsidRPr="00D11FB3">
        <w:rPr>
          <w:b/>
          <w:bCs/>
          <w:color w:val="000000" w:themeColor="text1"/>
        </w:rPr>
        <w:lastRenderedPageBreak/>
        <w:t>(Note: AIP-15 to AIP-30 not used)</w:t>
      </w:r>
    </w:p>
    <w:p w14:paraId="1C50E612" w14:textId="77777777" w:rsidR="00D80DC8" w:rsidRPr="00D11FB3" w:rsidRDefault="00D80DC8" w:rsidP="00B734C9">
      <w:pPr>
        <w:rPr>
          <w:color w:val="000000" w:themeColor="text1"/>
        </w:r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87"/>
        <w:gridCol w:w="363"/>
        <w:gridCol w:w="5676"/>
      </w:tblGrid>
      <w:tr w:rsidR="00D80DC8" w:rsidRPr="00D11FB3" w14:paraId="14187672" w14:textId="77777777" w:rsidTr="006F21A6">
        <w:tc>
          <w:tcPr>
            <w:tcW w:w="3304" w:type="dxa"/>
            <w:tcBorders>
              <w:top w:val="single" w:sz="4" w:space="0" w:color="auto"/>
              <w:left w:val="nil"/>
              <w:bottom w:val="nil"/>
              <w:right w:val="nil"/>
            </w:tcBorders>
            <w:hideMark/>
          </w:tcPr>
          <w:p w14:paraId="66970E2A"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t>AIP-31</w:t>
            </w:r>
          </w:p>
        </w:tc>
        <w:tc>
          <w:tcPr>
            <w:tcW w:w="382" w:type="dxa"/>
            <w:tcBorders>
              <w:top w:val="single" w:sz="4" w:space="0" w:color="auto"/>
              <w:left w:val="nil"/>
              <w:bottom w:val="nil"/>
              <w:right w:val="nil"/>
            </w:tcBorders>
          </w:tcPr>
          <w:p w14:paraId="4C0741FD"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4D7B73DB"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Annual Implementation Plan</w:t>
            </w:r>
          </w:p>
        </w:tc>
      </w:tr>
      <w:tr w:rsidR="00D80DC8" w:rsidRPr="00D11FB3" w14:paraId="53FE2BE5" w14:textId="77777777" w:rsidTr="006F21A6">
        <w:tc>
          <w:tcPr>
            <w:tcW w:w="3304" w:type="dxa"/>
            <w:tcBorders>
              <w:top w:val="nil"/>
              <w:left w:val="nil"/>
              <w:bottom w:val="single" w:sz="4" w:space="0" w:color="auto"/>
              <w:right w:val="nil"/>
            </w:tcBorders>
          </w:tcPr>
          <w:p w14:paraId="0984BDBF"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4470030E"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1832128B"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Kenmore Suburban Centre Improvement Project</w:t>
            </w:r>
          </w:p>
        </w:tc>
      </w:tr>
    </w:tbl>
    <w:p w14:paraId="58E6E262" w14:textId="77777777" w:rsidR="00D80DC8" w:rsidRPr="00D11FB3" w:rsidRDefault="00D80DC8" w:rsidP="00B734C9">
      <w:pPr>
        <w:rPr>
          <w:color w:val="000000" w:themeColor="text1"/>
        </w:rPr>
      </w:pPr>
    </w:p>
    <w:p w14:paraId="2C879C8C" w14:textId="77777777" w:rsidR="00D80DC8" w:rsidRPr="00D11FB3" w:rsidRDefault="00D80DC8" w:rsidP="00B734C9">
      <w:pPr>
        <w:rPr>
          <w:color w:val="000000" w:themeColor="text1"/>
        </w:rPr>
      </w:pPr>
      <w:r w:rsidRPr="00D11FB3">
        <w:rPr>
          <w:color w:val="000000" w:themeColor="text1"/>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698D839E" w14:textId="77777777" w:rsidR="00D80DC8" w:rsidRPr="00D11FB3" w:rsidRDefault="00D80DC8" w:rsidP="00B734C9">
      <w:pPr>
        <w:rPr>
          <w:color w:val="000000" w:themeColor="text1"/>
        </w:rPr>
      </w:pPr>
    </w:p>
    <w:p w14:paraId="74FF3FA7" w14:textId="584041A6" w:rsidR="00D80DC8" w:rsidRPr="00D11FB3" w:rsidRDefault="00D80DC8" w:rsidP="00B734C9">
      <w:pPr>
        <w:rPr>
          <w:color w:val="000000" w:themeColor="text1"/>
        </w:rPr>
      </w:pPr>
      <w:r w:rsidRPr="00D11FB3">
        <w:rPr>
          <w:color w:val="000000" w:themeColor="text1"/>
        </w:rPr>
        <w:t xml:space="preserve">In 2014, a SCIP project was undertaken in Kenmore and the area deemed to have benefitted is defined by the map labelled </w:t>
      </w:r>
      <w:r w:rsidRPr="00D11FB3">
        <w:rPr>
          <w:b/>
          <w:bCs/>
          <w:color w:val="000000" w:themeColor="text1"/>
        </w:rPr>
        <w:t>SR-31</w:t>
      </w:r>
      <w:r w:rsidRPr="00D11FB3">
        <w:rPr>
          <w:color w:val="000000" w:themeColor="text1"/>
        </w:rPr>
        <w:t xml:space="preserve"> as shown in the associated </w:t>
      </w:r>
      <w:r w:rsidR="007E58BA">
        <w:rPr>
          <w:color w:val="000000" w:themeColor="text1"/>
        </w:rPr>
        <w:t>‘</w:t>
      </w:r>
      <w:r w:rsidRPr="00D11FB3">
        <w:rPr>
          <w:color w:val="000000" w:themeColor="text1"/>
        </w:rPr>
        <w:t>Overall Plan</w:t>
      </w:r>
      <w:r w:rsidR="007E58BA">
        <w:rPr>
          <w:color w:val="000000" w:themeColor="text1"/>
        </w:rPr>
        <w:t>’</w:t>
      </w:r>
      <w:r w:rsidRPr="00D11FB3">
        <w:rPr>
          <w:color w:val="000000" w:themeColor="text1"/>
        </w:rPr>
        <w:t xml:space="preserve"> </w:t>
      </w:r>
      <w:r w:rsidRPr="00D11FB3">
        <w:rPr>
          <w:b/>
          <w:bCs/>
          <w:color w:val="000000" w:themeColor="text1"/>
        </w:rPr>
        <w:t>OP-31</w:t>
      </w:r>
      <w:r w:rsidRPr="00D11FB3">
        <w:rPr>
          <w:color w:val="000000" w:themeColor="text1"/>
        </w:rPr>
        <w:t>. The estimated cost of the works, service and activities was $3,000,000. The project is funded by a special charge in the defined benefitted area covering approximately 25% of the cost ($750,000) with the remaining 75% funded from General Rates.</w:t>
      </w:r>
    </w:p>
    <w:p w14:paraId="7F39E226" w14:textId="77777777" w:rsidR="00D80DC8" w:rsidRPr="00D11FB3" w:rsidRDefault="00D80DC8" w:rsidP="00B734C9">
      <w:pPr>
        <w:rPr>
          <w:color w:val="000000" w:themeColor="text1"/>
        </w:rPr>
      </w:pPr>
    </w:p>
    <w:p w14:paraId="6AA5CF00" w14:textId="77777777" w:rsidR="00D80DC8" w:rsidRPr="00D11FB3" w:rsidRDefault="00D80DC8" w:rsidP="00B734C9">
      <w:pPr>
        <w:rPr>
          <w:color w:val="000000" w:themeColor="text1"/>
        </w:rPr>
      </w:pPr>
      <w:r w:rsidRPr="00D11FB3">
        <w:rPr>
          <w:color w:val="000000" w:themeColor="text1"/>
        </w:rPr>
        <w:t xml:space="preserve">The benefitted area, total levy amount of $750,000 was agreed with </w:t>
      </w:r>
      <w:r w:rsidRPr="00D11FB3">
        <w:rPr>
          <w:b/>
          <w:bCs/>
          <w:i/>
          <w:iCs/>
          <w:color w:val="000000" w:themeColor="text1"/>
        </w:rPr>
        <w:t>owners</w:t>
      </w:r>
      <w:r w:rsidRPr="00D11FB3">
        <w:rPr>
          <w:color w:val="000000" w:themeColor="text1"/>
        </w:rPr>
        <w:t xml:space="preserve"> in the defined benefitted area prior to the delivery of the SCIP. There is no interest charged or indexing of the total levy amount.</w:t>
      </w:r>
    </w:p>
    <w:p w14:paraId="7603354C" w14:textId="77777777" w:rsidR="00D80DC8" w:rsidRPr="00D11FB3" w:rsidRDefault="00D80DC8" w:rsidP="00B734C9">
      <w:pPr>
        <w:rPr>
          <w:color w:val="000000" w:themeColor="text1"/>
        </w:rPr>
      </w:pPr>
    </w:p>
    <w:p w14:paraId="74209FF0" w14:textId="77777777" w:rsidR="00D80DC8" w:rsidRPr="00D11FB3" w:rsidRDefault="00D80DC8" w:rsidP="00B734C9">
      <w:pPr>
        <w:rPr>
          <w:color w:val="000000" w:themeColor="text1"/>
        </w:rPr>
      </w:pPr>
      <w:r w:rsidRPr="00D11FB3">
        <w:rPr>
          <w:color w:val="000000" w:themeColor="text1"/>
        </w:rPr>
        <w:t xml:space="preserve">Brisbane City Council funded the $3,000,000 up front cost of the project. The </w:t>
      </w:r>
      <w:r w:rsidRPr="00D11FB3">
        <w:rPr>
          <w:b/>
          <w:bCs/>
          <w:i/>
          <w:iCs/>
          <w:color w:val="000000" w:themeColor="text1"/>
        </w:rPr>
        <w:t>owners</w:t>
      </w:r>
      <w:r w:rsidRPr="00D11FB3">
        <w:rPr>
          <w:color w:val="000000" w:themeColor="text1"/>
        </w:rPr>
        <w:t xml:space="preserve"> within the defined benefitted area are paying back Council through their rates and charges over the 10-year period, following the completion of construction of the SCIP.</w:t>
      </w:r>
    </w:p>
    <w:p w14:paraId="22A4B9CB" w14:textId="77777777" w:rsidR="00D80DC8" w:rsidRPr="00D11FB3" w:rsidRDefault="00D80DC8" w:rsidP="00B734C9">
      <w:pPr>
        <w:rPr>
          <w:color w:val="000000" w:themeColor="text1"/>
        </w:rPr>
      </w:pPr>
    </w:p>
    <w:p w14:paraId="2478611D" w14:textId="77777777" w:rsidR="00D80DC8" w:rsidRPr="00D11FB3" w:rsidRDefault="00D80DC8" w:rsidP="00B734C9">
      <w:pPr>
        <w:rPr>
          <w:color w:val="000000" w:themeColor="text1"/>
        </w:rPr>
      </w:pPr>
      <w:r w:rsidRPr="00D11FB3">
        <w:rPr>
          <w:color w:val="000000" w:themeColor="text1"/>
        </w:rPr>
        <w:t>This implementation plan is in support of the recovery of the $750,000 over the 10-year period, which commenced in the financial year 2015-16 and concluding on 30 June 2025.</w:t>
      </w:r>
    </w:p>
    <w:p w14:paraId="39324A23" w14:textId="1C7426FC" w:rsidR="00D80DC8" w:rsidRPr="00D11FB3" w:rsidRDefault="00D80DC8" w:rsidP="00B734C9">
      <w:pPr>
        <w:rPr>
          <w:color w:val="000000" w:themeColor="text1"/>
        </w:r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87"/>
        <w:gridCol w:w="363"/>
        <w:gridCol w:w="5676"/>
      </w:tblGrid>
      <w:tr w:rsidR="00D80DC8" w:rsidRPr="00D11FB3" w14:paraId="5B0EBDAE" w14:textId="77777777" w:rsidTr="006F21A6">
        <w:tc>
          <w:tcPr>
            <w:tcW w:w="3304" w:type="dxa"/>
            <w:tcBorders>
              <w:top w:val="single" w:sz="4" w:space="0" w:color="auto"/>
              <w:left w:val="nil"/>
              <w:bottom w:val="nil"/>
              <w:right w:val="nil"/>
            </w:tcBorders>
            <w:hideMark/>
          </w:tcPr>
          <w:p w14:paraId="5952E7D2"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t>AIP-32</w:t>
            </w:r>
          </w:p>
        </w:tc>
        <w:tc>
          <w:tcPr>
            <w:tcW w:w="382" w:type="dxa"/>
            <w:tcBorders>
              <w:top w:val="single" w:sz="4" w:space="0" w:color="auto"/>
              <w:left w:val="nil"/>
              <w:bottom w:val="nil"/>
              <w:right w:val="nil"/>
            </w:tcBorders>
          </w:tcPr>
          <w:p w14:paraId="5C944B96"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4024B3B3"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Annual Implementation Plan</w:t>
            </w:r>
          </w:p>
        </w:tc>
      </w:tr>
      <w:tr w:rsidR="00D80DC8" w:rsidRPr="00D11FB3" w14:paraId="00C1AE48" w14:textId="77777777" w:rsidTr="006F21A6">
        <w:tc>
          <w:tcPr>
            <w:tcW w:w="3304" w:type="dxa"/>
            <w:tcBorders>
              <w:top w:val="nil"/>
              <w:left w:val="nil"/>
              <w:bottom w:val="single" w:sz="4" w:space="0" w:color="auto"/>
              <w:right w:val="nil"/>
            </w:tcBorders>
          </w:tcPr>
          <w:p w14:paraId="5F8FAC61"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25D4DBDB"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7203397F"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Cannon Hill Suburban Centre Improvement Project</w:t>
            </w:r>
          </w:p>
        </w:tc>
      </w:tr>
    </w:tbl>
    <w:p w14:paraId="2147BE6D" w14:textId="77777777" w:rsidR="00D80DC8" w:rsidRPr="00D11FB3" w:rsidRDefault="00D80DC8" w:rsidP="00B734C9">
      <w:pPr>
        <w:rPr>
          <w:color w:val="000000" w:themeColor="text1"/>
        </w:rPr>
      </w:pPr>
    </w:p>
    <w:p w14:paraId="58610CE7" w14:textId="77777777" w:rsidR="00D80DC8" w:rsidRPr="00D11FB3" w:rsidRDefault="00D80DC8" w:rsidP="00B734C9">
      <w:pPr>
        <w:rPr>
          <w:color w:val="000000" w:themeColor="text1"/>
        </w:rPr>
      </w:pPr>
      <w:r w:rsidRPr="00D11FB3">
        <w:rPr>
          <w:color w:val="000000" w:themeColor="text1"/>
        </w:rPr>
        <w:t>Suburban Centre Improvement Program (SCIP) project deliver streetscape upgrades in consultation with the Brisbane community. These projects include the provision of new footpaths, street trees, garden beds, public artwork, street furniture, pedestrian lighting and the like.</w:t>
      </w:r>
    </w:p>
    <w:p w14:paraId="1E38CCD4" w14:textId="77777777" w:rsidR="00D80DC8" w:rsidRPr="00D11FB3" w:rsidRDefault="00D80DC8" w:rsidP="00B734C9">
      <w:pPr>
        <w:rPr>
          <w:color w:val="000000" w:themeColor="text1"/>
        </w:rPr>
      </w:pPr>
    </w:p>
    <w:p w14:paraId="0416A727" w14:textId="0B739697" w:rsidR="00D80DC8" w:rsidRPr="00D11FB3" w:rsidRDefault="00D80DC8" w:rsidP="00B734C9">
      <w:pPr>
        <w:rPr>
          <w:color w:val="000000" w:themeColor="text1"/>
        </w:rPr>
      </w:pPr>
      <w:r w:rsidRPr="00D11FB3">
        <w:rPr>
          <w:color w:val="000000" w:themeColor="text1"/>
        </w:rPr>
        <w:t xml:space="preserve">In 2014, a SCIP project was undertaken in Cannon Hill and the area deemed to have benefitted is defined by the map labelled </w:t>
      </w:r>
      <w:r w:rsidRPr="00D11FB3">
        <w:rPr>
          <w:b/>
          <w:bCs/>
          <w:color w:val="000000" w:themeColor="text1"/>
        </w:rPr>
        <w:t>SR-32</w:t>
      </w:r>
      <w:r w:rsidRPr="00D11FB3">
        <w:rPr>
          <w:color w:val="000000" w:themeColor="text1"/>
        </w:rPr>
        <w:t xml:space="preserve"> as shown in the associated </w:t>
      </w:r>
      <w:r w:rsidR="007E58BA">
        <w:rPr>
          <w:color w:val="000000" w:themeColor="text1"/>
        </w:rPr>
        <w:t>‘</w:t>
      </w:r>
      <w:r w:rsidRPr="00D11FB3">
        <w:rPr>
          <w:color w:val="000000" w:themeColor="text1"/>
        </w:rPr>
        <w:t>Overall Plan</w:t>
      </w:r>
      <w:r w:rsidR="007E58BA">
        <w:rPr>
          <w:color w:val="000000" w:themeColor="text1"/>
        </w:rPr>
        <w:t>’</w:t>
      </w:r>
      <w:r w:rsidRPr="00D11FB3">
        <w:rPr>
          <w:color w:val="000000" w:themeColor="text1"/>
        </w:rPr>
        <w:t xml:space="preserve"> </w:t>
      </w:r>
      <w:r w:rsidRPr="00D11FB3">
        <w:rPr>
          <w:b/>
          <w:bCs/>
          <w:color w:val="000000" w:themeColor="text1"/>
        </w:rPr>
        <w:t>OP-32</w:t>
      </w:r>
      <w:r w:rsidRPr="00D11FB3">
        <w:rPr>
          <w:color w:val="000000" w:themeColor="text1"/>
        </w:rPr>
        <w:t>. The estimated cost of the works, service and activities was $2,500,000. The project is funded by a special charge in the defined benefitted area covering approximately 10% of the cost ($250,000) with the remaining 90% funded from General Rates.</w:t>
      </w:r>
    </w:p>
    <w:p w14:paraId="7417373E" w14:textId="77777777" w:rsidR="00D80DC8" w:rsidRPr="00D11FB3" w:rsidRDefault="00D80DC8" w:rsidP="00B734C9">
      <w:pPr>
        <w:rPr>
          <w:color w:val="000000" w:themeColor="text1"/>
        </w:rPr>
      </w:pPr>
    </w:p>
    <w:p w14:paraId="39AF2894" w14:textId="77777777" w:rsidR="00D80DC8" w:rsidRPr="00D11FB3" w:rsidRDefault="00D80DC8" w:rsidP="00B734C9">
      <w:pPr>
        <w:rPr>
          <w:color w:val="000000" w:themeColor="text1"/>
        </w:rPr>
      </w:pPr>
      <w:r w:rsidRPr="00D11FB3">
        <w:rPr>
          <w:color w:val="000000" w:themeColor="text1"/>
        </w:rPr>
        <w:t xml:space="preserve">The benefitted area, total levy amount of $250,000 was agreed with </w:t>
      </w:r>
      <w:r w:rsidRPr="00D11FB3">
        <w:rPr>
          <w:b/>
          <w:bCs/>
          <w:i/>
          <w:iCs/>
          <w:color w:val="000000" w:themeColor="text1"/>
        </w:rPr>
        <w:t>owners</w:t>
      </w:r>
      <w:r w:rsidRPr="00D11FB3">
        <w:rPr>
          <w:color w:val="000000" w:themeColor="text1"/>
        </w:rPr>
        <w:t xml:space="preserve"> in the defined benefitted area prior to the delivery of the SCIP. There is no interest charged or indexing of the total levy amount.</w:t>
      </w:r>
    </w:p>
    <w:p w14:paraId="0FB494B4" w14:textId="77777777" w:rsidR="00D80DC8" w:rsidRPr="00D11FB3" w:rsidRDefault="00D80DC8" w:rsidP="00B734C9">
      <w:pPr>
        <w:rPr>
          <w:color w:val="000000" w:themeColor="text1"/>
        </w:rPr>
      </w:pPr>
    </w:p>
    <w:p w14:paraId="1DB97630" w14:textId="77777777" w:rsidR="00D80DC8" w:rsidRPr="00D11FB3" w:rsidRDefault="00D80DC8" w:rsidP="00B734C9">
      <w:pPr>
        <w:rPr>
          <w:color w:val="000000" w:themeColor="text1"/>
        </w:rPr>
      </w:pPr>
      <w:r w:rsidRPr="00D11FB3">
        <w:rPr>
          <w:color w:val="000000" w:themeColor="text1"/>
        </w:rPr>
        <w:t xml:space="preserve">Brisbane City Council funded the $2,500,000 up front cost of the project. The </w:t>
      </w:r>
      <w:r w:rsidRPr="00D11FB3">
        <w:rPr>
          <w:b/>
          <w:bCs/>
          <w:i/>
          <w:iCs/>
          <w:color w:val="000000" w:themeColor="text1"/>
        </w:rPr>
        <w:t>owners</w:t>
      </w:r>
      <w:r w:rsidRPr="00D11FB3">
        <w:rPr>
          <w:color w:val="000000" w:themeColor="text1"/>
        </w:rPr>
        <w:t xml:space="preserve"> within the defined benefitted area are paying back Council through their rates and charges over the 10-year period, following the completion of construction of the SCIP.</w:t>
      </w:r>
    </w:p>
    <w:p w14:paraId="6EF7DD23" w14:textId="77777777" w:rsidR="00D80DC8" w:rsidRPr="00D11FB3" w:rsidRDefault="00D80DC8" w:rsidP="00B734C9">
      <w:pPr>
        <w:rPr>
          <w:color w:val="000000" w:themeColor="text1"/>
        </w:rPr>
      </w:pPr>
    </w:p>
    <w:p w14:paraId="35EB6F6B" w14:textId="77777777" w:rsidR="00D80DC8" w:rsidRPr="00D11FB3" w:rsidRDefault="00D80DC8" w:rsidP="00B734C9">
      <w:pPr>
        <w:rPr>
          <w:color w:val="000000" w:themeColor="text1"/>
        </w:rPr>
      </w:pPr>
      <w:r w:rsidRPr="00D11FB3">
        <w:rPr>
          <w:color w:val="000000" w:themeColor="text1"/>
        </w:rPr>
        <w:t>This implementation plan is in support of the recovery of the $250,000 over the 10-year period, which commenced in the financial year 2015-16 and concluding on 30 June 2025.</w:t>
      </w:r>
    </w:p>
    <w:p w14:paraId="241E1E56" w14:textId="7F49BFE0" w:rsidR="003C1293" w:rsidRDefault="003C1293">
      <w:pPr>
        <w:jc w:val="left"/>
        <w:rPr>
          <w:b/>
          <w:bCs/>
          <w:color w:val="000000" w:themeColor="text1"/>
        </w:rPr>
      </w:pPr>
      <w:r>
        <w:rPr>
          <w:b/>
          <w:bCs/>
          <w:color w:val="000000" w:themeColor="text1"/>
        </w:rPr>
        <w:br w:type="page"/>
      </w: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87"/>
        <w:gridCol w:w="363"/>
        <w:gridCol w:w="5676"/>
      </w:tblGrid>
      <w:tr w:rsidR="00D80DC8" w:rsidRPr="00D11FB3" w14:paraId="5253E728" w14:textId="77777777" w:rsidTr="006F21A6">
        <w:tc>
          <w:tcPr>
            <w:tcW w:w="3304" w:type="dxa"/>
            <w:tcBorders>
              <w:top w:val="single" w:sz="4" w:space="0" w:color="auto"/>
              <w:left w:val="nil"/>
              <w:bottom w:val="nil"/>
              <w:right w:val="nil"/>
            </w:tcBorders>
            <w:hideMark/>
          </w:tcPr>
          <w:p w14:paraId="327E8124"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lastRenderedPageBreak/>
              <w:t>AIP-33</w:t>
            </w:r>
          </w:p>
        </w:tc>
        <w:tc>
          <w:tcPr>
            <w:tcW w:w="382" w:type="dxa"/>
            <w:tcBorders>
              <w:top w:val="single" w:sz="4" w:space="0" w:color="auto"/>
              <w:left w:val="nil"/>
              <w:bottom w:val="nil"/>
              <w:right w:val="nil"/>
            </w:tcBorders>
          </w:tcPr>
          <w:p w14:paraId="3A2D08E3"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6CBAB8E4"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Annual Implementation Plan</w:t>
            </w:r>
          </w:p>
        </w:tc>
      </w:tr>
      <w:tr w:rsidR="00D80DC8" w:rsidRPr="00D11FB3" w14:paraId="2ABC1AE9" w14:textId="77777777" w:rsidTr="006F21A6">
        <w:tc>
          <w:tcPr>
            <w:tcW w:w="3304" w:type="dxa"/>
            <w:tcBorders>
              <w:top w:val="nil"/>
              <w:left w:val="nil"/>
              <w:bottom w:val="single" w:sz="4" w:space="0" w:color="auto"/>
              <w:right w:val="nil"/>
            </w:tcBorders>
          </w:tcPr>
          <w:p w14:paraId="77D7CBC2"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2CB0D6B3"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1729695F"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Graceville Suburban Centre Improvement Project</w:t>
            </w:r>
          </w:p>
        </w:tc>
      </w:tr>
    </w:tbl>
    <w:p w14:paraId="0D61155E" w14:textId="77777777" w:rsidR="00D80DC8" w:rsidRPr="00D11FB3" w:rsidRDefault="00D80DC8" w:rsidP="00B734C9">
      <w:pPr>
        <w:rPr>
          <w:color w:val="000000" w:themeColor="text1"/>
        </w:rPr>
      </w:pPr>
    </w:p>
    <w:p w14:paraId="607D7DE1" w14:textId="77777777" w:rsidR="00D80DC8" w:rsidRPr="00D11FB3" w:rsidRDefault="00D80DC8" w:rsidP="00B734C9">
      <w:pPr>
        <w:rPr>
          <w:color w:val="000000" w:themeColor="text1"/>
        </w:rPr>
      </w:pPr>
      <w:r w:rsidRPr="00D11FB3">
        <w:rPr>
          <w:color w:val="000000" w:themeColor="text1"/>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49530C8F" w14:textId="77777777" w:rsidR="00D80DC8" w:rsidRPr="00D11FB3" w:rsidRDefault="00D80DC8" w:rsidP="00B734C9">
      <w:pPr>
        <w:rPr>
          <w:color w:val="000000" w:themeColor="text1"/>
        </w:rPr>
      </w:pPr>
    </w:p>
    <w:p w14:paraId="1215B267" w14:textId="2A60C816" w:rsidR="00D80DC8" w:rsidRPr="00D11FB3" w:rsidRDefault="00D80DC8" w:rsidP="00B734C9">
      <w:pPr>
        <w:rPr>
          <w:color w:val="000000" w:themeColor="text1"/>
        </w:rPr>
      </w:pPr>
      <w:r w:rsidRPr="00D11FB3">
        <w:rPr>
          <w:color w:val="000000" w:themeColor="text1"/>
        </w:rPr>
        <w:t xml:space="preserve">In 2015, a SCIP project was undertaken in Graceville and the area deemed to have benefitted is defined by the map labelled </w:t>
      </w:r>
      <w:r w:rsidRPr="00D11FB3">
        <w:rPr>
          <w:b/>
          <w:bCs/>
          <w:color w:val="000000" w:themeColor="text1"/>
        </w:rPr>
        <w:t>SR-33</w:t>
      </w:r>
      <w:r w:rsidRPr="00D11FB3">
        <w:rPr>
          <w:color w:val="000000" w:themeColor="text1"/>
        </w:rPr>
        <w:t xml:space="preserve"> as shown in the associated </w:t>
      </w:r>
      <w:r w:rsidR="007E58BA">
        <w:rPr>
          <w:color w:val="000000" w:themeColor="text1"/>
        </w:rPr>
        <w:t>‘</w:t>
      </w:r>
      <w:r w:rsidRPr="00D11FB3">
        <w:rPr>
          <w:color w:val="000000" w:themeColor="text1"/>
        </w:rPr>
        <w:t>Overall Plan</w:t>
      </w:r>
      <w:r w:rsidR="007E58BA">
        <w:rPr>
          <w:color w:val="000000" w:themeColor="text1"/>
        </w:rPr>
        <w:t>’</w:t>
      </w:r>
      <w:r w:rsidRPr="00D11FB3">
        <w:rPr>
          <w:color w:val="000000" w:themeColor="text1"/>
        </w:rPr>
        <w:t xml:space="preserve"> </w:t>
      </w:r>
      <w:r w:rsidRPr="00D11FB3">
        <w:rPr>
          <w:b/>
          <w:bCs/>
          <w:color w:val="000000" w:themeColor="text1"/>
        </w:rPr>
        <w:t>OP-33</w:t>
      </w:r>
      <w:r w:rsidRPr="00D11FB3">
        <w:rPr>
          <w:color w:val="000000" w:themeColor="text1"/>
        </w:rPr>
        <w:t>. The estimated cost of the works, service and activities was $3,750,000. The project is funded by a special charge in the defined benefitted area covering approximately 10% of the cost ($375,000) with the remaining 90% funded from General Rates.</w:t>
      </w:r>
    </w:p>
    <w:p w14:paraId="6569D4D6" w14:textId="77777777" w:rsidR="00D80DC8" w:rsidRPr="00D11FB3" w:rsidRDefault="00D80DC8" w:rsidP="00B734C9">
      <w:pPr>
        <w:rPr>
          <w:color w:val="000000" w:themeColor="text1"/>
        </w:rPr>
      </w:pPr>
    </w:p>
    <w:p w14:paraId="2816F128" w14:textId="77777777" w:rsidR="00D80DC8" w:rsidRPr="00D11FB3" w:rsidRDefault="00D80DC8" w:rsidP="00B734C9">
      <w:pPr>
        <w:rPr>
          <w:color w:val="000000" w:themeColor="text1"/>
        </w:rPr>
      </w:pPr>
      <w:r w:rsidRPr="00D11FB3">
        <w:rPr>
          <w:color w:val="000000" w:themeColor="text1"/>
        </w:rPr>
        <w:t xml:space="preserve">The benefitted area, total levy amount of $375,000 was agreed with </w:t>
      </w:r>
      <w:r w:rsidRPr="00D11FB3">
        <w:rPr>
          <w:b/>
          <w:bCs/>
          <w:i/>
          <w:iCs/>
          <w:color w:val="000000" w:themeColor="text1"/>
        </w:rPr>
        <w:t>owners</w:t>
      </w:r>
      <w:r w:rsidRPr="00D11FB3">
        <w:rPr>
          <w:color w:val="000000" w:themeColor="text1"/>
        </w:rPr>
        <w:t xml:space="preserve"> in the defined benefitted area prior to the delivery of the SCIP. There is no interest charged or indexing of the total levy amount.</w:t>
      </w:r>
    </w:p>
    <w:p w14:paraId="132E5617" w14:textId="77777777" w:rsidR="00D80DC8" w:rsidRPr="00D11FB3" w:rsidRDefault="00D80DC8" w:rsidP="00B734C9">
      <w:pPr>
        <w:rPr>
          <w:color w:val="000000" w:themeColor="text1"/>
        </w:rPr>
      </w:pPr>
    </w:p>
    <w:p w14:paraId="73A95990" w14:textId="77777777" w:rsidR="00D80DC8" w:rsidRPr="00D11FB3" w:rsidRDefault="00D80DC8" w:rsidP="00B734C9">
      <w:pPr>
        <w:rPr>
          <w:color w:val="000000" w:themeColor="text1"/>
        </w:rPr>
      </w:pPr>
      <w:r w:rsidRPr="00D11FB3">
        <w:rPr>
          <w:color w:val="000000" w:themeColor="text1"/>
        </w:rPr>
        <w:t xml:space="preserve">Brisbane City Council funded the $3,750,000 up front cost of the project. The </w:t>
      </w:r>
      <w:r w:rsidRPr="00D11FB3">
        <w:rPr>
          <w:b/>
          <w:bCs/>
          <w:i/>
          <w:iCs/>
          <w:color w:val="000000" w:themeColor="text1"/>
        </w:rPr>
        <w:t>owners</w:t>
      </w:r>
      <w:r w:rsidRPr="00D11FB3">
        <w:rPr>
          <w:color w:val="000000" w:themeColor="text1"/>
        </w:rPr>
        <w:t xml:space="preserve"> within the defined benefitted area are paying back Council through their rates and charges over the 10-year period, following the completion of construction of the SCIP.</w:t>
      </w:r>
    </w:p>
    <w:p w14:paraId="42DDE5C5" w14:textId="77777777" w:rsidR="00D80DC8" w:rsidRPr="00D11FB3" w:rsidRDefault="00D80DC8" w:rsidP="00B734C9">
      <w:pPr>
        <w:rPr>
          <w:color w:val="000000" w:themeColor="text1"/>
        </w:rPr>
      </w:pPr>
    </w:p>
    <w:p w14:paraId="55C4852A" w14:textId="77777777" w:rsidR="00D80DC8" w:rsidRPr="00D11FB3" w:rsidRDefault="00D80DC8" w:rsidP="00B734C9">
      <w:pPr>
        <w:rPr>
          <w:color w:val="000000" w:themeColor="text1"/>
        </w:rPr>
      </w:pPr>
      <w:r w:rsidRPr="00D11FB3">
        <w:rPr>
          <w:color w:val="000000" w:themeColor="text1"/>
        </w:rPr>
        <w:t>This implementation plan is in support of the recovery of the $375,000 over the 10-year period, which commenced in the financial year 2016-17 and will conclude on 30 June 2026.</w:t>
      </w:r>
    </w:p>
    <w:p w14:paraId="6F358AD9" w14:textId="7B30B42C" w:rsidR="00D80DC8" w:rsidRPr="00D11FB3" w:rsidRDefault="00D80DC8" w:rsidP="00B734C9">
      <w:pPr>
        <w:rPr>
          <w:color w:val="000000" w:themeColor="text1"/>
        </w:r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87"/>
        <w:gridCol w:w="363"/>
        <w:gridCol w:w="5676"/>
      </w:tblGrid>
      <w:tr w:rsidR="00D80DC8" w:rsidRPr="00D11FB3" w14:paraId="2F701B15" w14:textId="77777777" w:rsidTr="006F21A6">
        <w:tc>
          <w:tcPr>
            <w:tcW w:w="3304" w:type="dxa"/>
            <w:tcBorders>
              <w:top w:val="single" w:sz="4" w:space="0" w:color="auto"/>
              <w:left w:val="nil"/>
              <w:bottom w:val="nil"/>
              <w:right w:val="nil"/>
            </w:tcBorders>
            <w:hideMark/>
          </w:tcPr>
          <w:p w14:paraId="741CAAEE"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t>AIP-34</w:t>
            </w:r>
          </w:p>
        </w:tc>
        <w:tc>
          <w:tcPr>
            <w:tcW w:w="382" w:type="dxa"/>
            <w:tcBorders>
              <w:top w:val="single" w:sz="4" w:space="0" w:color="auto"/>
              <w:left w:val="nil"/>
              <w:bottom w:val="nil"/>
              <w:right w:val="nil"/>
            </w:tcBorders>
          </w:tcPr>
          <w:p w14:paraId="0AD64F4C"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5AACBA33"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Annual Implementation Plan</w:t>
            </w:r>
          </w:p>
        </w:tc>
      </w:tr>
      <w:tr w:rsidR="00D80DC8" w:rsidRPr="00D11FB3" w14:paraId="2FFFCB48" w14:textId="77777777" w:rsidTr="006F21A6">
        <w:tc>
          <w:tcPr>
            <w:tcW w:w="3304" w:type="dxa"/>
            <w:tcBorders>
              <w:top w:val="nil"/>
              <w:left w:val="nil"/>
              <w:bottom w:val="single" w:sz="4" w:space="0" w:color="auto"/>
              <w:right w:val="nil"/>
            </w:tcBorders>
          </w:tcPr>
          <w:p w14:paraId="7ACBC553"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765DF30A"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0D41CA6F"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Alderley Suburban Centre Improvement Project</w:t>
            </w:r>
          </w:p>
        </w:tc>
      </w:tr>
    </w:tbl>
    <w:p w14:paraId="03266386" w14:textId="77777777" w:rsidR="00D80DC8" w:rsidRPr="00D11FB3" w:rsidRDefault="00D80DC8" w:rsidP="00B734C9">
      <w:pPr>
        <w:rPr>
          <w:color w:val="000000" w:themeColor="text1"/>
        </w:rPr>
      </w:pPr>
    </w:p>
    <w:p w14:paraId="72C4C167" w14:textId="77777777" w:rsidR="00D80DC8" w:rsidRPr="00D11FB3" w:rsidRDefault="00D80DC8" w:rsidP="00B734C9">
      <w:pPr>
        <w:rPr>
          <w:color w:val="000000" w:themeColor="text1"/>
        </w:rPr>
      </w:pPr>
      <w:r w:rsidRPr="00D11FB3">
        <w:rPr>
          <w:color w:val="000000" w:themeColor="text1"/>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013C6F54" w14:textId="77777777" w:rsidR="00D80DC8" w:rsidRPr="00D11FB3" w:rsidRDefault="00D80DC8" w:rsidP="00B734C9">
      <w:pPr>
        <w:rPr>
          <w:color w:val="000000" w:themeColor="text1"/>
        </w:rPr>
      </w:pPr>
    </w:p>
    <w:p w14:paraId="0687AB15" w14:textId="12D37F6B" w:rsidR="00D80DC8" w:rsidRPr="00D11FB3" w:rsidRDefault="00D80DC8" w:rsidP="00B734C9">
      <w:pPr>
        <w:rPr>
          <w:color w:val="000000" w:themeColor="text1"/>
        </w:rPr>
      </w:pPr>
      <w:r w:rsidRPr="00D11FB3">
        <w:rPr>
          <w:color w:val="000000" w:themeColor="text1"/>
        </w:rPr>
        <w:t xml:space="preserve">In 2015, a SCIP project was undertaken in Alderley and the area deemed to have benefitted is defined by the map labelled </w:t>
      </w:r>
      <w:r w:rsidRPr="00D11FB3">
        <w:rPr>
          <w:b/>
          <w:bCs/>
          <w:color w:val="000000" w:themeColor="text1"/>
        </w:rPr>
        <w:t>SR-34</w:t>
      </w:r>
      <w:r w:rsidRPr="00D11FB3">
        <w:rPr>
          <w:color w:val="000000" w:themeColor="text1"/>
        </w:rPr>
        <w:t xml:space="preserve"> as shown in the associated </w:t>
      </w:r>
      <w:r w:rsidR="007E58BA">
        <w:rPr>
          <w:color w:val="000000" w:themeColor="text1"/>
        </w:rPr>
        <w:t>‘</w:t>
      </w:r>
      <w:r w:rsidRPr="00D11FB3">
        <w:rPr>
          <w:color w:val="000000" w:themeColor="text1"/>
        </w:rPr>
        <w:t>Overall Plan</w:t>
      </w:r>
      <w:r w:rsidR="007E58BA">
        <w:rPr>
          <w:color w:val="000000" w:themeColor="text1"/>
        </w:rPr>
        <w:t>’</w:t>
      </w:r>
      <w:r w:rsidRPr="00D11FB3">
        <w:rPr>
          <w:color w:val="000000" w:themeColor="text1"/>
        </w:rPr>
        <w:t xml:space="preserve"> </w:t>
      </w:r>
      <w:r w:rsidRPr="00D11FB3">
        <w:rPr>
          <w:b/>
          <w:bCs/>
          <w:color w:val="000000" w:themeColor="text1"/>
        </w:rPr>
        <w:t>OP-34</w:t>
      </w:r>
      <w:r w:rsidRPr="00D11FB3">
        <w:rPr>
          <w:color w:val="000000" w:themeColor="text1"/>
        </w:rPr>
        <w:t>. The estimated cost of the works, service and activities was $5,300,000. The project is funded by a special charge in the defined benefitted area covering approximately 10% of the cost ($530,000) with the remaining 90% funded from General Rates.</w:t>
      </w:r>
    </w:p>
    <w:p w14:paraId="1DBAF5A3" w14:textId="77777777" w:rsidR="00D80DC8" w:rsidRPr="00D11FB3" w:rsidRDefault="00D80DC8" w:rsidP="00B734C9">
      <w:pPr>
        <w:rPr>
          <w:color w:val="000000" w:themeColor="text1"/>
        </w:rPr>
      </w:pPr>
    </w:p>
    <w:p w14:paraId="286E253F" w14:textId="77777777" w:rsidR="00D80DC8" w:rsidRPr="00D11FB3" w:rsidRDefault="00D80DC8" w:rsidP="00B734C9">
      <w:pPr>
        <w:rPr>
          <w:color w:val="000000" w:themeColor="text1"/>
        </w:rPr>
      </w:pPr>
      <w:r w:rsidRPr="00D11FB3">
        <w:rPr>
          <w:color w:val="000000" w:themeColor="text1"/>
        </w:rPr>
        <w:t xml:space="preserve">The benefitted area, total levy amount of $530,000 was agreed with </w:t>
      </w:r>
      <w:r w:rsidRPr="00D11FB3">
        <w:rPr>
          <w:b/>
          <w:bCs/>
          <w:i/>
          <w:iCs/>
          <w:color w:val="000000" w:themeColor="text1"/>
        </w:rPr>
        <w:t>owners</w:t>
      </w:r>
      <w:r w:rsidRPr="00D11FB3">
        <w:rPr>
          <w:color w:val="000000" w:themeColor="text1"/>
        </w:rPr>
        <w:t xml:space="preserve"> in the defined benefitted area prior to the delivery of the SCIP. There is no interest charged or indexing of the total levy amount.</w:t>
      </w:r>
    </w:p>
    <w:p w14:paraId="2497B0D3" w14:textId="77777777" w:rsidR="00D80DC8" w:rsidRPr="00D11FB3" w:rsidRDefault="00D80DC8" w:rsidP="00B734C9">
      <w:pPr>
        <w:rPr>
          <w:color w:val="000000" w:themeColor="text1"/>
        </w:rPr>
      </w:pPr>
    </w:p>
    <w:p w14:paraId="6A67630F" w14:textId="77777777" w:rsidR="00D80DC8" w:rsidRPr="00D11FB3" w:rsidRDefault="00D80DC8" w:rsidP="00B734C9">
      <w:pPr>
        <w:rPr>
          <w:color w:val="000000" w:themeColor="text1"/>
        </w:rPr>
      </w:pPr>
      <w:r w:rsidRPr="00D11FB3">
        <w:rPr>
          <w:color w:val="000000" w:themeColor="text1"/>
        </w:rPr>
        <w:t xml:space="preserve">Brisbane City Council funded the $5,300,000 up front cost of the project. The </w:t>
      </w:r>
      <w:r w:rsidRPr="00D11FB3">
        <w:rPr>
          <w:b/>
          <w:bCs/>
          <w:i/>
          <w:iCs/>
          <w:color w:val="000000" w:themeColor="text1"/>
        </w:rPr>
        <w:t>owners</w:t>
      </w:r>
      <w:r w:rsidRPr="00D11FB3">
        <w:rPr>
          <w:color w:val="000000" w:themeColor="text1"/>
        </w:rPr>
        <w:t xml:space="preserve"> within the defined benefitted area are paying back Council through their rates and charges over the 10-year period, following the completion of construction of the SCIP.</w:t>
      </w:r>
    </w:p>
    <w:p w14:paraId="1B5014D3" w14:textId="77777777" w:rsidR="00D80DC8" w:rsidRPr="00D11FB3" w:rsidRDefault="00D80DC8" w:rsidP="00B734C9">
      <w:pPr>
        <w:rPr>
          <w:color w:val="000000" w:themeColor="text1"/>
        </w:rPr>
      </w:pPr>
    </w:p>
    <w:p w14:paraId="6A3BA0B1" w14:textId="77777777" w:rsidR="00D80DC8" w:rsidRPr="00D11FB3" w:rsidRDefault="00D80DC8" w:rsidP="00B734C9">
      <w:pPr>
        <w:rPr>
          <w:color w:val="000000" w:themeColor="text1"/>
        </w:rPr>
      </w:pPr>
      <w:r w:rsidRPr="00D11FB3">
        <w:rPr>
          <w:color w:val="000000" w:themeColor="text1"/>
        </w:rPr>
        <w:t>This implementation plan is in support of the recovery of the $530,000 over the 10-year period, which commenced in the financial year 2017-18 and will conclude on 30 June 2027.</w:t>
      </w: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98"/>
        <w:gridCol w:w="363"/>
        <w:gridCol w:w="5665"/>
      </w:tblGrid>
      <w:tr w:rsidR="00D80DC8" w:rsidRPr="00D11FB3" w14:paraId="4487075D" w14:textId="77777777" w:rsidTr="006F21A6">
        <w:tc>
          <w:tcPr>
            <w:tcW w:w="3304" w:type="dxa"/>
            <w:tcBorders>
              <w:top w:val="single" w:sz="4" w:space="0" w:color="auto"/>
              <w:left w:val="nil"/>
              <w:bottom w:val="nil"/>
              <w:right w:val="nil"/>
            </w:tcBorders>
            <w:hideMark/>
          </w:tcPr>
          <w:p w14:paraId="20DB1C5F" w14:textId="39109B9E" w:rsidR="00D80DC8" w:rsidRPr="00D11FB3" w:rsidRDefault="003C1293" w:rsidP="00B734C9">
            <w:pPr>
              <w:rPr>
                <w:rFonts w:ascii="Times New Roman" w:hAnsi="Times New Roman"/>
                <w:bCs/>
                <w:color w:val="000000" w:themeColor="text1"/>
              </w:rPr>
            </w:pPr>
            <w:r>
              <w:rPr>
                <w:color w:val="000000" w:themeColor="text1"/>
              </w:rPr>
              <w:br w:type="page"/>
            </w:r>
            <w:r w:rsidR="00D80DC8" w:rsidRPr="00D11FB3">
              <w:rPr>
                <w:rFonts w:ascii="Times New Roman" w:hAnsi="Times New Roman"/>
                <w:b/>
                <w:bCs/>
                <w:color w:val="000000" w:themeColor="text1"/>
              </w:rPr>
              <w:t>AIPC-1.1</w:t>
            </w:r>
          </w:p>
        </w:tc>
        <w:tc>
          <w:tcPr>
            <w:tcW w:w="382" w:type="dxa"/>
            <w:tcBorders>
              <w:top w:val="single" w:sz="4" w:space="0" w:color="auto"/>
              <w:left w:val="nil"/>
              <w:bottom w:val="nil"/>
              <w:right w:val="nil"/>
            </w:tcBorders>
          </w:tcPr>
          <w:p w14:paraId="10DC1ED7"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6797C5AA"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Annual Implementation Plan</w:t>
            </w:r>
          </w:p>
        </w:tc>
      </w:tr>
      <w:tr w:rsidR="00D80DC8" w:rsidRPr="00D11FB3" w14:paraId="1394D9D3" w14:textId="77777777" w:rsidTr="006F21A6">
        <w:tc>
          <w:tcPr>
            <w:tcW w:w="3304" w:type="dxa"/>
            <w:tcBorders>
              <w:top w:val="nil"/>
              <w:left w:val="nil"/>
              <w:bottom w:val="single" w:sz="4" w:space="0" w:color="auto"/>
              <w:right w:val="nil"/>
            </w:tcBorders>
          </w:tcPr>
          <w:p w14:paraId="0B325740"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2549EB46"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1FD398AD"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Brookfield Rural Fire Services Levy</w:t>
            </w:r>
          </w:p>
        </w:tc>
      </w:tr>
    </w:tbl>
    <w:p w14:paraId="5075373D" w14:textId="77777777" w:rsidR="00D80DC8" w:rsidRPr="00D11FB3" w:rsidRDefault="00D80DC8" w:rsidP="00B734C9">
      <w:pPr>
        <w:rPr>
          <w:color w:val="000000" w:themeColor="text1"/>
        </w:rPr>
      </w:pPr>
    </w:p>
    <w:p w14:paraId="3BD4F2DB" w14:textId="77777777" w:rsidR="00D80DC8" w:rsidRPr="00D11FB3" w:rsidRDefault="00D80DC8" w:rsidP="00B734C9">
      <w:pPr>
        <w:rPr>
          <w:color w:val="000000" w:themeColor="text1"/>
        </w:rPr>
      </w:pPr>
      <w:r w:rsidRPr="00D11FB3">
        <w:rPr>
          <w:color w:val="000000" w:themeColor="text1"/>
        </w:rPr>
        <w:t xml:space="preserve">This AIPC-1.1 sets out the actions or processes that are to be carried out in the </w:t>
      </w:r>
      <w:r w:rsidRPr="00D11FB3">
        <w:rPr>
          <w:b/>
          <w:bCs/>
          <w:i/>
          <w:iCs/>
          <w:color w:val="000000" w:themeColor="text1"/>
        </w:rPr>
        <w:t>financial year</w:t>
      </w:r>
      <w:r w:rsidRPr="00D11FB3">
        <w:rPr>
          <w:color w:val="000000" w:themeColor="text1"/>
        </w:rPr>
        <w:t xml:space="preserve"> for the scheme described in the Overall Plan </w:t>
      </w:r>
      <w:r w:rsidRPr="00D11FB3">
        <w:rPr>
          <w:b/>
          <w:bCs/>
          <w:color w:val="000000" w:themeColor="text1"/>
        </w:rPr>
        <w:t>OPC-1.1</w:t>
      </w:r>
      <w:r w:rsidRPr="00D11FB3">
        <w:rPr>
          <w:color w:val="000000" w:themeColor="text1"/>
        </w:rPr>
        <w:t>.</w:t>
      </w:r>
    </w:p>
    <w:p w14:paraId="73759146" w14:textId="77777777" w:rsidR="00D80DC8" w:rsidRPr="00D11FB3" w:rsidRDefault="00D80DC8" w:rsidP="00B734C9">
      <w:pPr>
        <w:rPr>
          <w:color w:val="000000" w:themeColor="text1"/>
        </w:rPr>
      </w:pPr>
    </w:p>
    <w:p w14:paraId="005322D8" w14:textId="77777777" w:rsidR="00D80DC8" w:rsidRPr="00D11FB3" w:rsidRDefault="00D80DC8" w:rsidP="00B734C9">
      <w:pPr>
        <w:rPr>
          <w:color w:val="000000" w:themeColor="text1"/>
        </w:rPr>
      </w:pPr>
      <w:r w:rsidRPr="00D11FB3">
        <w:rPr>
          <w:color w:val="000000" w:themeColor="text1"/>
        </w:rPr>
        <w:t xml:space="preserve">Council will collect on behalf of the Brookfield Rural Fire Brigade a levy to deliver the services required to achieve the objects of the overall plan in the </w:t>
      </w:r>
      <w:r w:rsidRPr="00D11FB3">
        <w:rPr>
          <w:b/>
          <w:bCs/>
          <w:i/>
          <w:iCs/>
          <w:color w:val="000000" w:themeColor="text1"/>
        </w:rPr>
        <w:t>financial year</w:t>
      </w:r>
      <w:r w:rsidRPr="00D11FB3">
        <w:rPr>
          <w:color w:val="000000" w:themeColor="text1"/>
        </w:rPr>
        <w:t>.</w:t>
      </w:r>
    </w:p>
    <w:p w14:paraId="106C680D" w14:textId="77777777" w:rsidR="00D80DC8" w:rsidRPr="00D11FB3" w:rsidRDefault="00D80DC8" w:rsidP="00B734C9">
      <w:pPr>
        <w:rPr>
          <w:color w:val="000000" w:themeColor="text1"/>
        </w:rPr>
      </w:pPr>
    </w:p>
    <w:p w14:paraId="29E07B50" w14:textId="77777777" w:rsidR="00D80DC8" w:rsidRPr="00D11FB3" w:rsidRDefault="00D80DC8" w:rsidP="00B734C9">
      <w:pPr>
        <w:rPr>
          <w:color w:val="000000" w:themeColor="text1"/>
        </w:rPr>
      </w:pPr>
      <w:r w:rsidRPr="00D11FB3">
        <w:rPr>
          <w:color w:val="000000" w:themeColor="text1"/>
        </w:rPr>
        <w:t>Each year the Brookfield Rural Fire Brigade will utilise the funds collected by Council to the benefit of the district by providing actions and processes such as:</w:t>
      </w:r>
    </w:p>
    <w:p w14:paraId="23E783F0" w14:textId="77777777" w:rsidR="00D80DC8" w:rsidRPr="00D11FB3" w:rsidRDefault="00D80DC8" w:rsidP="00B734C9">
      <w:pPr>
        <w:rPr>
          <w:color w:val="000000" w:themeColor="text1"/>
        </w:rPr>
      </w:pPr>
      <w:r w:rsidRPr="00D11FB3">
        <w:rPr>
          <w:color w:val="000000" w:themeColor="text1"/>
        </w:rPr>
        <w:t>(a)</w:t>
      </w:r>
      <w:r w:rsidRPr="00D11FB3">
        <w:rPr>
          <w:color w:val="000000" w:themeColor="text1"/>
        </w:rPr>
        <w:tab/>
        <w:t>upgrading of plant and equipment</w:t>
      </w:r>
    </w:p>
    <w:p w14:paraId="03BD4C02" w14:textId="77777777" w:rsidR="00D80DC8" w:rsidRPr="00D11FB3" w:rsidRDefault="00D80DC8" w:rsidP="00B734C9">
      <w:pPr>
        <w:rPr>
          <w:color w:val="000000" w:themeColor="text1"/>
        </w:rPr>
      </w:pPr>
      <w:r w:rsidRPr="00D11FB3">
        <w:rPr>
          <w:color w:val="000000" w:themeColor="text1"/>
        </w:rPr>
        <w:t>(b)</w:t>
      </w:r>
      <w:r w:rsidRPr="00D11FB3">
        <w:rPr>
          <w:color w:val="000000" w:themeColor="text1"/>
        </w:rPr>
        <w:tab/>
        <w:t>liaison, survey and education with the precinct on fire safety and strategy</w:t>
      </w:r>
    </w:p>
    <w:p w14:paraId="10199696" w14:textId="77777777" w:rsidR="00D80DC8" w:rsidRPr="00D11FB3" w:rsidRDefault="00D80DC8" w:rsidP="00B734C9">
      <w:pPr>
        <w:rPr>
          <w:color w:val="000000" w:themeColor="text1"/>
        </w:rPr>
      </w:pPr>
      <w:r w:rsidRPr="00D11FB3">
        <w:rPr>
          <w:color w:val="000000" w:themeColor="text1"/>
        </w:rPr>
        <w:t>(c)</w:t>
      </w:r>
      <w:r w:rsidRPr="00D11FB3">
        <w:rPr>
          <w:color w:val="000000" w:themeColor="text1"/>
        </w:rPr>
        <w:tab/>
        <w:t>expansion of services</w:t>
      </w:r>
    </w:p>
    <w:p w14:paraId="40B2B243" w14:textId="77777777" w:rsidR="00D80DC8" w:rsidRPr="00D11FB3" w:rsidRDefault="00D80DC8" w:rsidP="00B734C9">
      <w:pPr>
        <w:rPr>
          <w:color w:val="000000" w:themeColor="text1"/>
        </w:rPr>
      </w:pPr>
      <w:r w:rsidRPr="00D11FB3">
        <w:rPr>
          <w:color w:val="000000" w:themeColor="text1"/>
        </w:rPr>
        <w:t>(d)</w:t>
      </w:r>
      <w:r w:rsidRPr="00D11FB3">
        <w:rPr>
          <w:color w:val="000000" w:themeColor="text1"/>
        </w:rPr>
        <w:tab/>
        <w:t>education.</w:t>
      </w:r>
    </w:p>
    <w:p w14:paraId="226D8FE8" w14:textId="77777777" w:rsidR="00D80DC8" w:rsidRPr="00D11FB3" w:rsidRDefault="00D80DC8" w:rsidP="00B734C9">
      <w:pPr>
        <w:rPr>
          <w:color w:val="000000" w:themeColor="text1"/>
        </w:rPr>
      </w:pPr>
    </w:p>
    <w:p w14:paraId="60366968" w14:textId="77777777" w:rsidR="00D80DC8" w:rsidRPr="00D11FB3" w:rsidRDefault="00D80DC8" w:rsidP="00B734C9">
      <w:pPr>
        <w:rPr>
          <w:color w:val="000000" w:themeColor="text1"/>
        </w:rPr>
      </w:pPr>
      <w:r w:rsidRPr="00D11FB3">
        <w:rPr>
          <w:color w:val="000000" w:themeColor="text1"/>
        </w:rPr>
        <w:t xml:space="preserve">An annual levy of $40.00 for the </w:t>
      </w:r>
      <w:r w:rsidRPr="00D11FB3">
        <w:rPr>
          <w:b/>
          <w:bCs/>
          <w:i/>
          <w:iCs/>
          <w:color w:val="000000" w:themeColor="text1"/>
        </w:rPr>
        <w:t>financial year</w:t>
      </w:r>
      <w:r w:rsidRPr="00D11FB3">
        <w:rPr>
          <w:color w:val="000000" w:themeColor="text1"/>
        </w:rPr>
        <w:t xml:space="preserve">, will be collected from </w:t>
      </w:r>
      <w:r w:rsidRPr="00D11FB3">
        <w:rPr>
          <w:b/>
          <w:bCs/>
          <w:i/>
          <w:iCs/>
          <w:color w:val="000000" w:themeColor="text1"/>
        </w:rPr>
        <w:t>rateable land</w:t>
      </w:r>
      <w:r w:rsidRPr="00D11FB3">
        <w:rPr>
          <w:color w:val="000000" w:themeColor="text1"/>
        </w:rPr>
        <w:t xml:space="preserve"> which are:</w:t>
      </w:r>
    </w:p>
    <w:p w14:paraId="2276A87A" w14:textId="77777777" w:rsidR="00D80DC8" w:rsidRPr="00D11FB3" w:rsidRDefault="00D80DC8" w:rsidP="00B734C9">
      <w:pPr>
        <w:rPr>
          <w:color w:val="000000" w:themeColor="text1"/>
        </w:rPr>
      </w:pPr>
      <w:r w:rsidRPr="00D11FB3">
        <w:rPr>
          <w:color w:val="000000" w:themeColor="text1"/>
        </w:rPr>
        <w:t>(a)</w:t>
      </w:r>
      <w:r w:rsidRPr="00D11FB3">
        <w:rPr>
          <w:color w:val="000000" w:themeColor="text1"/>
        </w:rPr>
        <w:tab/>
        <w:t>deemed to have benefitted from the agreed actions and processes and</w:t>
      </w:r>
    </w:p>
    <w:p w14:paraId="3D2A272A" w14:textId="46665B7E" w:rsidR="00D80DC8" w:rsidRPr="00D11FB3" w:rsidRDefault="00D80DC8" w:rsidP="00B734C9">
      <w:pPr>
        <w:rPr>
          <w:color w:val="000000" w:themeColor="text1"/>
        </w:rPr>
      </w:pPr>
      <w:r w:rsidRPr="00D11FB3">
        <w:rPr>
          <w:color w:val="000000" w:themeColor="text1"/>
        </w:rPr>
        <w:t>(b)</w:t>
      </w:r>
      <w:r w:rsidRPr="00D11FB3">
        <w:rPr>
          <w:color w:val="000000" w:themeColor="text1"/>
        </w:rPr>
        <w:tab/>
        <w:t xml:space="preserve">located within the boundaries of the map labelled </w:t>
      </w:r>
      <w:r w:rsidRPr="00D11FB3">
        <w:rPr>
          <w:b/>
          <w:bCs/>
          <w:color w:val="000000" w:themeColor="text1"/>
        </w:rPr>
        <w:t>SC-1.1</w:t>
      </w:r>
      <w:r w:rsidRPr="00D11FB3">
        <w:rPr>
          <w:color w:val="000000" w:themeColor="text1"/>
        </w:rPr>
        <w:t xml:space="preserve"> as shown in the associated </w:t>
      </w:r>
      <w:r w:rsidR="007E58BA">
        <w:rPr>
          <w:color w:val="000000" w:themeColor="text1"/>
        </w:rPr>
        <w:t>‘</w:t>
      </w:r>
      <w:r w:rsidRPr="00D11FB3">
        <w:rPr>
          <w:color w:val="000000" w:themeColor="text1"/>
        </w:rPr>
        <w:t>Overall Plan</w:t>
      </w:r>
      <w:r w:rsidR="007E58BA">
        <w:rPr>
          <w:color w:val="000000" w:themeColor="text1"/>
        </w:rPr>
        <w:t>’</w:t>
      </w:r>
      <w:r w:rsidRPr="00D11FB3">
        <w:rPr>
          <w:color w:val="000000" w:themeColor="text1"/>
        </w:rPr>
        <w:t xml:space="preserve"> and,</w:t>
      </w:r>
    </w:p>
    <w:p w14:paraId="152D3DBE" w14:textId="77777777" w:rsidR="00D80DC8" w:rsidRPr="00D11FB3" w:rsidRDefault="00D80DC8" w:rsidP="00B734C9">
      <w:pPr>
        <w:rPr>
          <w:color w:val="000000" w:themeColor="text1"/>
        </w:rPr>
      </w:pPr>
      <w:r w:rsidRPr="00D11FB3">
        <w:rPr>
          <w:color w:val="000000" w:themeColor="text1"/>
        </w:rPr>
        <w:t xml:space="preserve">will be expended only on agreed activities defined in </w:t>
      </w:r>
      <w:r w:rsidRPr="00D11FB3">
        <w:rPr>
          <w:b/>
          <w:bCs/>
          <w:color w:val="000000" w:themeColor="text1"/>
        </w:rPr>
        <w:t>OPC-1.1</w:t>
      </w:r>
      <w:r w:rsidRPr="00D11FB3">
        <w:rPr>
          <w:color w:val="000000" w:themeColor="text1"/>
        </w:rPr>
        <w:t>.</w:t>
      </w:r>
    </w:p>
    <w:p w14:paraId="03A66071" w14:textId="77777777" w:rsidR="00D80DC8" w:rsidRPr="00D11FB3" w:rsidRDefault="00D80DC8" w:rsidP="00B734C9">
      <w:pPr>
        <w:rPr>
          <w:color w:val="000000" w:themeColor="text1"/>
        </w:r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98"/>
        <w:gridCol w:w="363"/>
        <w:gridCol w:w="5665"/>
      </w:tblGrid>
      <w:tr w:rsidR="00D80DC8" w:rsidRPr="00D11FB3" w14:paraId="3F417012" w14:textId="77777777" w:rsidTr="006F21A6">
        <w:tc>
          <w:tcPr>
            <w:tcW w:w="3304" w:type="dxa"/>
            <w:tcBorders>
              <w:top w:val="single" w:sz="4" w:space="0" w:color="auto"/>
              <w:left w:val="nil"/>
              <w:bottom w:val="nil"/>
              <w:right w:val="nil"/>
            </w:tcBorders>
            <w:hideMark/>
          </w:tcPr>
          <w:p w14:paraId="20CE8E4B" w14:textId="77777777" w:rsidR="00D80DC8" w:rsidRPr="00D11FB3" w:rsidRDefault="00D80DC8" w:rsidP="00B734C9">
            <w:pPr>
              <w:rPr>
                <w:rFonts w:ascii="Times New Roman" w:hAnsi="Times New Roman"/>
                <w:bCs/>
                <w:color w:val="000000" w:themeColor="text1"/>
              </w:rPr>
            </w:pPr>
            <w:r w:rsidRPr="00D11FB3">
              <w:rPr>
                <w:rFonts w:ascii="Times New Roman" w:hAnsi="Times New Roman"/>
                <w:b/>
                <w:bCs/>
                <w:color w:val="000000" w:themeColor="text1"/>
              </w:rPr>
              <w:t>AIPC-1.2</w:t>
            </w:r>
          </w:p>
        </w:tc>
        <w:tc>
          <w:tcPr>
            <w:tcW w:w="382" w:type="dxa"/>
            <w:tcBorders>
              <w:top w:val="single" w:sz="4" w:space="0" w:color="auto"/>
              <w:left w:val="nil"/>
              <w:bottom w:val="nil"/>
              <w:right w:val="nil"/>
            </w:tcBorders>
          </w:tcPr>
          <w:p w14:paraId="2F359269"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353EA4B4"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Annual Implementation Plan</w:t>
            </w:r>
          </w:p>
        </w:tc>
      </w:tr>
      <w:tr w:rsidR="00D80DC8" w:rsidRPr="00D11FB3" w14:paraId="30459869" w14:textId="77777777" w:rsidTr="006F21A6">
        <w:tc>
          <w:tcPr>
            <w:tcW w:w="3304" w:type="dxa"/>
            <w:tcBorders>
              <w:top w:val="nil"/>
              <w:left w:val="nil"/>
              <w:bottom w:val="single" w:sz="4" w:space="0" w:color="auto"/>
              <w:right w:val="nil"/>
            </w:tcBorders>
          </w:tcPr>
          <w:p w14:paraId="4C7544D8"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49DEF84C"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09E84FAF"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Pine Mountain Rural Fire Services Levy</w:t>
            </w:r>
          </w:p>
        </w:tc>
      </w:tr>
    </w:tbl>
    <w:p w14:paraId="78F4B195" w14:textId="77777777" w:rsidR="00D80DC8" w:rsidRPr="00D11FB3" w:rsidRDefault="00D80DC8" w:rsidP="00B734C9">
      <w:pPr>
        <w:rPr>
          <w:color w:val="000000" w:themeColor="text1"/>
        </w:rPr>
      </w:pPr>
    </w:p>
    <w:p w14:paraId="5E4D9F3B" w14:textId="77777777" w:rsidR="00D80DC8" w:rsidRPr="00D11FB3" w:rsidRDefault="00D80DC8" w:rsidP="00B734C9">
      <w:pPr>
        <w:rPr>
          <w:color w:val="000000" w:themeColor="text1"/>
        </w:rPr>
      </w:pPr>
      <w:r w:rsidRPr="00D11FB3">
        <w:rPr>
          <w:color w:val="000000" w:themeColor="text1"/>
        </w:rPr>
        <w:t xml:space="preserve">This AIPC-1.2 sets out the actions or processes that are to be carried out in the </w:t>
      </w:r>
      <w:r w:rsidRPr="00D11FB3">
        <w:rPr>
          <w:b/>
          <w:bCs/>
          <w:i/>
          <w:iCs/>
          <w:color w:val="000000" w:themeColor="text1"/>
        </w:rPr>
        <w:t>financial year</w:t>
      </w:r>
      <w:r w:rsidRPr="00D11FB3">
        <w:rPr>
          <w:color w:val="000000" w:themeColor="text1"/>
        </w:rPr>
        <w:t xml:space="preserve"> for the scheme described in the Overall Plan </w:t>
      </w:r>
      <w:r w:rsidRPr="00D11FB3">
        <w:rPr>
          <w:b/>
          <w:bCs/>
          <w:color w:val="000000" w:themeColor="text1"/>
        </w:rPr>
        <w:t>OPC-1.2</w:t>
      </w:r>
      <w:r w:rsidRPr="00D11FB3">
        <w:rPr>
          <w:color w:val="000000" w:themeColor="text1"/>
        </w:rPr>
        <w:t>.</w:t>
      </w:r>
    </w:p>
    <w:p w14:paraId="62E28F3F" w14:textId="77777777" w:rsidR="00D80DC8" w:rsidRPr="00D11FB3" w:rsidRDefault="00D80DC8" w:rsidP="00B734C9">
      <w:pPr>
        <w:rPr>
          <w:color w:val="000000" w:themeColor="text1"/>
        </w:rPr>
      </w:pPr>
    </w:p>
    <w:p w14:paraId="289E448C" w14:textId="77777777" w:rsidR="00D80DC8" w:rsidRPr="00D11FB3" w:rsidRDefault="00D80DC8" w:rsidP="00B734C9">
      <w:pPr>
        <w:rPr>
          <w:color w:val="000000" w:themeColor="text1"/>
        </w:rPr>
      </w:pPr>
      <w:r w:rsidRPr="00D11FB3">
        <w:rPr>
          <w:color w:val="000000" w:themeColor="text1"/>
        </w:rPr>
        <w:t xml:space="preserve">Council will collect on behalf of the Pine Mountain Rural Fire Brigade a levy to deliver the services required to achieve the objects of the overall plan in the </w:t>
      </w:r>
      <w:r w:rsidRPr="00D11FB3">
        <w:rPr>
          <w:b/>
          <w:bCs/>
          <w:i/>
          <w:iCs/>
          <w:color w:val="000000" w:themeColor="text1"/>
        </w:rPr>
        <w:t>financial year</w:t>
      </w:r>
      <w:r w:rsidRPr="00D11FB3">
        <w:rPr>
          <w:color w:val="000000" w:themeColor="text1"/>
        </w:rPr>
        <w:t>.</w:t>
      </w:r>
    </w:p>
    <w:p w14:paraId="5AB86E79" w14:textId="77777777" w:rsidR="00D80DC8" w:rsidRPr="00D11FB3" w:rsidRDefault="00D80DC8" w:rsidP="00B734C9">
      <w:pPr>
        <w:rPr>
          <w:color w:val="000000" w:themeColor="text1"/>
        </w:rPr>
      </w:pPr>
    </w:p>
    <w:p w14:paraId="7072F9F6" w14:textId="77777777" w:rsidR="00D80DC8" w:rsidRPr="00D11FB3" w:rsidRDefault="00D80DC8" w:rsidP="00B734C9">
      <w:pPr>
        <w:rPr>
          <w:color w:val="000000" w:themeColor="text1"/>
        </w:rPr>
      </w:pPr>
      <w:r w:rsidRPr="00D11FB3">
        <w:rPr>
          <w:color w:val="000000" w:themeColor="text1"/>
        </w:rPr>
        <w:t>Each year the Pine Mountain Rural Fire Brigade will utilise the funds collected by Council to the benefit of the district by providing actions and processes such as:</w:t>
      </w:r>
    </w:p>
    <w:p w14:paraId="05EC42B0" w14:textId="77777777" w:rsidR="00D80DC8" w:rsidRPr="00D11FB3" w:rsidRDefault="00D80DC8" w:rsidP="00B734C9">
      <w:pPr>
        <w:rPr>
          <w:color w:val="000000" w:themeColor="text1"/>
        </w:rPr>
      </w:pPr>
      <w:r w:rsidRPr="00D11FB3">
        <w:rPr>
          <w:color w:val="000000" w:themeColor="text1"/>
        </w:rPr>
        <w:t>(a)</w:t>
      </w:r>
      <w:r w:rsidRPr="00D11FB3">
        <w:rPr>
          <w:color w:val="000000" w:themeColor="text1"/>
        </w:rPr>
        <w:tab/>
        <w:t>upgrading of plant and equipment</w:t>
      </w:r>
    </w:p>
    <w:p w14:paraId="53C71834" w14:textId="77777777" w:rsidR="00D80DC8" w:rsidRPr="00D11FB3" w:rsidRDefault="00D80DC8" w:rsidP="00B734C9">
      <w:pPr>
        <w:rPr>
          <w:color w:val="000000" w:themeColor="text1"/>
        </w:rPr>
      </w:pPr>
      <w:r w:rsidRPr="00D11FB3">
        <w:rPr>
          <w:color w:val="000000" w:themeColor="text1"/>
        </w:rPr>
        <w:t>(b)</w:t>
      </w:r>
      <w:r w:rsidRPr="00D11FB3">
        <w:rPr>
          <w:color w:val="000000" w:themeColor="text1"/>
        </w:rPr>
        <w:tab/>
        <w:t>liaison, survey and education with the precinct on fire safety and strategy</w:t>
      </w:r>
    </w:p>
    <w:p w14:paraId="17F85A8F" w14:textId="77777777" w:rsidR="00D80DC8" w:rsidRPr="00D11FB3" w:rsidRDefault="00D80DC8" w:rsidP="00B734C9">
      <w:pPr>
        <w:rPr>
          <w:color w:val="000000" w:themeColor="text1"/>
        </w:rPr>
      </w:pPr>
      <w:r w:rsidRPr="00D11FB3">
        <w:rPr>
          <w:color w:val="000000" w:themeColor="text1"/>
        </w:rPr>
        <w:t>(c)</w:t>
      </w:r>
      <w:r w:rsidRPr="00D11FB3">
        <w:rPr>
          <w:color w:val="000000" w:themeColor="text1"/>
        </w:rPr>
        <w:tab/>
        <w:t>expansion of services</w:t>
      </w:r>
    </w:p>
    <w:p w14:paraId="2DB6E75B" w14:textId="77777777" w:rsidR="00D80DC8" w:rsidRPr="00D11FB3" w:rsidRDefault="00D80DC8" w:rsidP="00B734C9">
      <w:pPr>
        <w:rPr>
          <w:color w:val="000000" w:themeColor="text1"/>
        </w:rPr>
      </w:pPr>
      <w:r w:rsidRPr="00D11FB3">
        <w:rPr>
          <w:color w:val="000000" w:themeColor="text1"/>
        </w:rPr>
        <w:t>(d)</w:t>
      </w:r>
      <w:r w:rsidRPr="00D11FB3">
        <w:rPr>
          <w:color w:val="000000" w:themeColor="text1"/>
        </w:rPr>
        <w:tab/>
        <w:t>education.</w:t>
      </w:r>
    </w:p>
    <w:p w14:paraId="5CD66BDE" w14:textId="77777777" w:rsidR="00D80DC8" w:rsidRPr="00D11FB3" w:rsidRDefault="00D80DC8" w:rsidP="00B734C9">
      <w:pPr>
        <w:rPr>
          <w:color w:val="000000" w:themeColor="text1"/>
        </w:rPr>
      </w:pPr>
    </w:p>
    <w:p w14:paraId="28F50D60" w14:textId="77777777" w:rsidR="00D80DC8" w:rsidRPr="00D11FB3" w:rsidRDefault="00D80DC8" w:rsidP="00B734C9">
      <w:pPr>
        <w:rPr>
          <w:color w:val="000000" w:themeColor="text1"/>
        </w:rPr>
      </w:pPr>
      <w:r w:rsidRPr="00D11FB3">
        <w:rPr>
          <w:color w:val="000000" w:themeColor="text1"/>
        </w:rPr>
        <w:t xml:space="preserve">An annual levy of $30.00 for the </w:t>
      </w:r>
      <w:r w:rsidRPr="00D11FB3">
        <w:rPr>
          <w:b/>
          <w:bCs/>
          <w:i/>
          <w:iCs/>
          <w:color w:val="000000" w:themeColor="text1"/>
        </w:rPr>
        <w:t>financial year</w:t>
      </w:r>
      <w:r w:rsidRPr="00D11FB3">
        <w:rPr>
          <w:color w:val="000000" w:themeColor="text1"/>
        </w:rPr>
        <w:t xml:space="preserve">, will be collected from </w:t>
      </w:r>
      <w:r w:rsidRPr="00D11FB3">
        <w:rPr>
          <w:b/>
          <w:i/>
          <w:color w:val="000000" w:themeColor="text1"/>
        </w:rPr>
        <w:t>rateable land</w:t>
      </w:r>
      <w:r w:rsidRPr="00D11FB3">
        <w:rPr>
          <w:color w:val="000000" w:themeColor="text1"/>
        </w:rPr>
        <w:t xml:space="preserve"> which are:</w:t>
      </w:r>
    </w:p>
    <w:p w14:paraId="5C0EDAAA" w14:textId="77777777" w:rsidR="00D80DC8" w:rsidRPr="00D11FB3" w:rsidRDefault="00D80DC8" w:rsidP="00B734C9">
      <w:pPr>
        <w:rPr>
          <w:color w:val="000000" w:themeColor="text1"/>
        </w:rPr>
      </w:pPr>
      <w:r w:rsidRPr="00D11FB3">
        <w:rPr>
          <w:color w:val="000000" w:themeColor="text1"/>
        </w:rPr>
        <w:t>(a)</w:t>
      </w:r>
      <w:r w:rsidRPr="00D11FB3">
        <w:rPr>
          <w:color w:val="000000" w:themeColor="text1"/>
        </w:rPr>
        <w:tab/>
        <w:t>deemed to have benefitted from the agreed actions and processes and</w:t>
      </w:r>
    </w:p>
    <w:p w14:paraId="40E78DD7" w14:textId="70741D7A" w:rsidR="00D80DC8" w:rsidRPr="00D11FB3" w:rsidRDefault="00D80DC8" w:rsidP="00B734C9">
      <w:pPr>
        <w:rPr>
          <w:color w:val="000000" w:themeColor="text1"/>
        </w:rPr>
      </w:pPr>
      <w:r w:rsidRPr="00D11FB3">
        <w:rPr>
          <w:color w:val="000000" w:themeColor="text1"/>
        </w:rPr>
        <w:t>(b)</w:t>
      </w:r>
      <w:r w:rsidRPr="00D11FB3">
        <w:rPr>
          <w:color w:val="000000" w:themeColor="text1"/>
        </w:rPr>
        <w:tab/>
        <w:t xml:space="preserve">located within the boundaries of the map labelled </w:t>
      </w:r>
      <w:r w:rsidRPr="00D11FB3">
        <w:rPr>
          <w:b/>
          <w:bCs/>
          <w:color w:val="000000" w:themeColor="text1"/>
        </w:rPr>
        <w:t>SC-1.2</w:t>
      </w:r>
      <w:r w:rsidRPr="00D11FB3">
        <w:rPr>
          <w:color w:val="000000" w:themeColor="text1"/>
        </w:rPr>
        <w:t xml:space="preserve"> as shown in the associated </w:t>
      </w:r>
      <w:r w:rsidR="007E58BA">
        <w:rPr>
          <w:color w:val="000000" w:themeColor="text1"/>
        </w:rPr>
        <w:t>‘</w:t>
      </w:r>
      <w:r w:rsidRPr="00D11FB3">
        <w:rPr>
          <w:color w:val="000000" w:themeColor="text1"/>
        </w:rPr>
        <w:t>Overall Plan</w:t>
      </w:r>
      <w:r w:rsidR="007E58BA">
        <w:rPr>
          <w:color w:val="000000" w:themeColor="text1"/>
        </w:rPr>
        <w:t>’</w:t>
      </w:r>
      <w:r w:rsidRPr="00D11FB3">
        <w:rPr>
          <w:color w:val="000000" w:themeColor="text1"/>
        </w:rPr>
        <w:t xml:space="preserve"> and,</w:t>
      </w:r>
    </w:p>
    <w:p w14:paraId="0E394208" w14:textId="77777777" w:rsidR="00D80DC8" w:rsidRPr="00D11FB3" w:rsidRDefault="00D80DC8" w:rsidP="00B734C9">
      <w:pPr>
        <w:rPr>
          <w:b/>
          <w:bCs/>
          <w:color w:val="000000" w:themeColor="text1"/>
        </w:rPr>
      </w:pPr>
      <w:r w:rsidRPr="00D11FB3">
        <w:rPr>
          <w:color w:val="000000" w:themeColor="text1"/>
        </w:rPr>
        <w:t xml:space="preserve">will be expended only on agreed activities defined in </w:t>
      </w:r>
      <w:r w:rsidRPr="00D11FB3">
        <w:rPr>
          <w:b/>
          <w:bCs/>
          <w:color w:val="000000" w:themeColor="text1"/>
        </w:rPr>
        <w:t>OPC-1.2</w:t>
      </w:r>
      <w:r w:rsidRPr="00D11FB3">
        <w:rPr>
          <w:color w:val="000000" w:themeColor="text1"/>
        </w:rPr>
        <w:t>.</w:t>
      </w:r>
    </w:p>
    <w:p w14:paraId="45A6E6FA" w14:textId="77777777" w:rsidR="00D80DC8" w:rsidRPr="00D11FB3" w:rsidRDefault="00D80DC8" w:rsidP="00B734C9">
      <w:pPr>
        <w:rPr>
          <w:color w:val="000000" w:themeColor="text1"/>
        </w:rPr>
      </w:pPr>
    </w:p>
    <w:tbl>
      <w:tblPr>
        <w:tblStyle w:val="TableGrid10"/>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98"/>
        <w:gridCol w:w="363"/>
        <w:gridCol w:w="5665"/>
      </w:tblGrid>
      <w:tr w:rsidR="00D80DC8" w:rsidRPr="00D11FB3" w14:paraId="2D64A780" w14:textId="77777777" w:rsidTr="006F21A6">
        <w:tc>
          <w:tcPr>
            <w:tcW w:w="3304" w:type="dxa"/>
            <w:tcBorders>
              <w:top w:val="single" w:sz="4" w:space="0" w:color="auto"/>
              <w:left w:val="nil"/>
              <w:bottom w:val="nil"/>
              <w:right w:val="nil"/>
            </w:tcBorders>
            <w:hideMark/>
          </w:tcPr>
          <w:p w14:paraId="74D57A32" w14:textId="19E907CF" w:rsidR="00D80DC8" w:rsidRPr="00D11FB3" w:rsidRDefault="003C1293" w:rsidP="00B734C9">
            <w:pPr>
              <w:rPr>
                <w:rFonts w:ascii="Times New Roman" w:hAnsi="Times New Roman"/>
                <w:bCs/>
                <w:color w:val="000000" w:themeColor="text1"/>
              </w:rPr>
            </w:pPr>
            <w:r>
              <w:rPr>
                <w:color w:val="000000" w:themeColor="text1"/>
              </w:rPr>
              <w:br w:type="page"/>
            </w:r>
            <w:r w:rsidR="00D80DC8" w:rsidRPr="00D11FB3">
              <w:rPr>
                <w:rFonts w:ascii="Times New Roman" w:hAnsi="Times New Roman"/>
                <w:b/>
                <w:bCs/>
                <w:color w:val="000000" w:themeColor="text1"/>
              </w:rPr>
              <w:t>AIPC-1.3</w:t>
            </w:r>
          </w:p>
        </w:tc>
        <w:tc>
          <w:tcPr>
            <w:tcW w:w="382" w:type="dxa"/>
            <w:tcBorders>
              <w:top w:val="single" w:sz="4" w:space="0" w:color="auto"/>
              <w:left w:val="nil"/>
              <w:bottom w:val="nil"/>
              <w:right w:val="nil"/>
            </w:tcBorders>
          </w:tcPr>
          <w:p w14:paraId="3CBDBF5C" w14:textId="77777777" w:rsidR="00D80DC8" w:rsidRPr="00D11FB3" w:rsidRDefault="00D80DC8" w:rsidP="00B734C9">
            <w:pPr>
              <w:rPr>
                <w:rFonts w:ascii="Times New Roman" w:hAnsi="Times New Roman"/>
                <w:bCs/>
                <w:color w:val="000000" w:themeColor="text1"/>
              </w:rPr>
            </w:pPr>
          </w:p>
        </w:tc>
        <w:tc>
          <w:tcPr>
            <w:tcW w:w="6226" w:type="dxa"/>
            <w:tcBorders>
              <w:top w:val="single" w:sz="4" w:space="0" w:color="auto"/>
              <w:left w:val="nil"/>
              <w:bottom w:val="nil"/>
              <w:right w:val="nil"/>
            </w:tcBorders>
            <w:hideMark/>
          </w:tcPr>
          <w:p w14:paraId="5662F52D"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Annual Implementation Plan</w:t>
            </w:r>
          </w:p>
        </w:tc>
      </w:tr>
      <w:tr w:rsidR="00D80DC8" w:rsidRPr="00D11FB3" w14:paraId="59185E5D" w14:textId="77777777" w:rsidTr="006F21A6">
        <w:tc>
          <w:tcPr>
            <w:tcW w:w="3304" w:type="dxa"/>
            <w:tcBorders>
              <w:top w:val="nil"/>
              <w:left w:val="nil"/>
              <w:bottom w:val="single" w:sz="4" w:space="0" w:color="auto"/>
              <w:right w:val="nil"/>
            </w:tcBorders>
          </w:tcPr>
          <w:p w14:paraId="097A9F69" w14:textId="77777777" w:rsidR="00D80DC8" w:rsidRPr="00D11FB3" w:rsidRDefault="00D80DC8" w:rsidP="00B734C9">
            <w:pPr>
              <w:rPr>
                <w:rFonts w:ascii="Times New Roman" w:hAnsi="Times New Roman"/>
                <w:bCs/>
                <w:color w:val="000000" w:themeColor="text1"/>
              </w:rPr>
            </w:pPr>
          </w:p>
        </w:tc>
        <w:tc>
          <w:tcPr>
            <w:tcW w:w="382" w:type="dxa"/>
            <w:tcBorders>
              <w:top w:val="nil"/>
              <w:left w:val="nil"/>
              <w:bottom w:val="single" w:sz="4" w:space="0" w:color="auto"/>
              <w:right w:val="nil"/>
            </w:tcBorders>
          </w:tcPr>
          <w:p w14:paraId="404244AE" w14:textId="77777777" w:rsidR="00D80DC8" w:rsidRPr="00D11FB3" w:rsidRDefault="00D80DC8" w:rsidP="00B734C9">
            <w:pPr>
              <w:rPr>
                <w:rFonts w:ascii="Times New Roman" w:hAnsi="Times New Roman"/>
                <w:bCs/>
                <w:color w:val="000000" w:themeColor="text1"/>
              </w:rPr>
            </w:pPr>
          </w:p>
        </w:tc>
        <w:tc>
          <w:tcPr>
            <w:tcW w:w="6226" w:type="dxa"/>
            <w:tcBorders>
              <w:top w:val="nil"/>
              <w:left w:val="nil"/>
              <w:bottom w:val="single" w:sz="4" w:space="0" w:color="auto"/>
              <w:right w:val="nil"/>
            </w:tcBorders>
            <w:hideMark/>
          </w:tcPr>
          <w:p w14:paraId="49519044" w14:textId="77777777" w:rsidR="00D80DC8" w:rsidRPr="00D11FB3" w:rsidRDefault="00D80DC8" w:rsidP="00B734C9">
            <w:pPr>
              <w:jc w:val="right"/>
              <w:rPr>
                <w:rFonts w:ascii="Times New Roman" w:hAnsi="Times New Roman"/>
                <w:bCs/>
                <w:color w:val="000000" w:themeColor="text1"/>
              </w:rPr>
            </w:pPr>
            <w:r w:rsidRPr="00D11FB3">
              <w:rPr>
                <w:rFonts w:ascii="Times New Roman" w:hAnsi="Times New Roman"/>
                <w:b/>
                <w:bCs/>
                <w:color w:val="000000" w:themeColor="text1"/>
              </w:rPr>
              <w:t>Moreton Island Rural Fire Services Levy</w:t>
            </w:r>
          </w:p>
        </w:tc>
      </w:tr>
    </w:tbl>
    <w:p w14:paraId="16E8F193" w14:textId="77777777" w:rsidR="00D80DC8" w:rsidRPr="00D11FB3" w:rsidRDefault="00D80DC8" w:rsidP="00B734C9">
      <w:pPr>
        <w:rPr>
          <w:color w:val="000000" w:themeColor="text1"/>
        </w:rPr>
      </w:pPr>
    </w:p>
    <w:p w14:paraId="01885B70" w14:textId="77777777" w:rsidR="00D80DC8" w:rsidRPr="00D11FB3" w:rsidRDefault="00D80DC8" w:rsidP="00B734C9">
      <w:pPr>
        <w:rPr>
          <w:b/>
          <w:bCs/>
          <w:color w:val="000000" w:themeColor="text1"/>
        </w:rPr>
      </w:pPr>
      <w:r w:rsidRPr="00D11FB3">
        <w:rPr>
          <w:color w:val="000000" w:themeColor="text1"/>
        </w:rPr>
        <w:t xml:space="preserve">This AIPC-1.3 sets out the actions or processes that are to be carried out in the </w:t>
      </w:r>
      <w:r w:rsidRPr="00D11FB3">
        <w:rPr>
          <w:b/>
          <w:bCs/>
          <w:i/>
          <w:iCs/>
          <w:color w:val="000000" w:themeColor="text1"/>
        </w:rPr>
        <w:t>financial year</w:t>
      </w:r>
      <w:r w:rsidRPr="00D11FB3">
        <w:rPr>
          <w:color w:val="000000" w:themeColor="text1"/>
        </w:rPr>
        <w:t xml:space="preserve"> for the scheme described in the Overall Plan </w:t>
      </w:r>
      <w:r w:rsidRPr="00D11FB3">
        <w:rPr>
          <w:b/>
          <w:bCs/>
          <w:color w:val="000000" w:themeColor="text1"/>
        </w:rPr>
        <w:t>OPC-1.3</w:t>
      </w:r>
    </w:p>
    <w:p w14:paraId="672892A7" w14:textId="77777777" w:rsidR="00D80DC8" w:rsidRPr="00D11FB3" w:rsidRDefault="00D80DC8" w:rsidP="00B734C9">
      <w:pPr>
        <w:rPr>
          <w:color w:val="000000" w:themeColor="text1"/>
        </w:rPr>
      </w:pPr>
    </w:p>
    <w:p w14:paraId="1A8F0F00" w14:textId="77777777" w:rsidR="00D80DC8" w:rsidRPr="00D11FB3" w:rsidRDefault="00D80DC8" w:rsidP="00B734C9">
      <w:pPr>
        <w:rPr>
          <w:color w:val="000000" w:themeColor="text1"/>
        </w:rPr>
      </w:pPr>
      <w:r w:rsidRPr="00D11FB3">
        <w:rPr>
          <w:color w:val="000000" w:themeColor="text1"/>
        </w:rPr>
        <w:t xml:space="preserve">Council will collect on behalf of the Moreton Island Rural Fire Brigade a levy to deliver the services required to achieve the objects of the overall plan in the </w:t>
      </w:r>
      <w:r w:rsidRPr="00D11FB3">
        <w:rPr>
          <w:b/>
          <w:bCs/>
          <w:i/>
          <w:iCs/>
          <w:color w:val="000000" w:themeColor="text1"/>
        </w:rPr>
        <w:t>financial year</w:t>
      </w:r>
      <w:r w:rsidRPr="00D11FB3">
        <w:rPr>
          <w:color w:val="000000" w:themeColor="text1"/>
        </w:rPr>
        <w:t>.</w:t>
      </w:r>
    </w:p>
    <w:p w14:paraId="7D3F3B61" w14:textId="77777777" w:rsidR="00D80DC8" w:rsidRPr="00D11FB3" w:rsidRDefault="00D80DC8" w:rsidP="00B734C9">
      <w:pPr>
        <w:rPr>
          <w:color w:val="000000" w:themeColor="text1"/>
        </w:rPr>
      </w:pPr>
    </w:p>
    <w:p w14:paraId="7DD5E3E8" w14:textId="77777777" w:rsidR="00D80DC8" w:rsidRPr="00D11FB3" w:rsidRDefault="00D80DC8" w:rsidP="00B734C9">
      <w:pPr>
        <w:rPr>
          <w:color w:val="000000" w:themeColor="text1"/>
        </w:rPr>
      </w:pPr>
      <w:r w:rsidRPr="00D11FB3">
        <w:rPr>
          <w:color w:val="000000" w:themeColor="text1"/>
        </w:rPr>
        <w:t>Each year the Moreton Island Rural Fire Brigade will utilise the funds collected by Council to the benefit of the district by providing actions and processes such as:</w:t>
      </w:r>
    </w:p>
    <w:p w14:paraId="11953C3C" w14:textId="77777777" w:rsidR="00D80DC8" w:rsidRPr="00D11FB3" w:rsidRDefault="00D80DC8" w:rsidP="00B734C9">
      <w:pPr>
        <w:rPr>
          <w:color w:val="000000" w:themeColor="text1"/>
        </w:rPr>
      </w:pPr>
      <w:r w:rsidRPr="00D11FB3">
        <w:rPr>
          <w:color w:val="000000" w:themeColor="text1"/>
        </w:rPr>
        <w:t>(a)</w:t>
      </w:r>
      <w:r w:rsidRPr="00D11FB3">
        <w:rPr>
          <w:color w:val="000000" w:themeColor="text1"/>
        </w:rPr>
        <w:tab/>
        <w:t>upgrading of plant and equipment</w:t>
      </w:r>
    </w:p>
    <w:p w14:paraId="25349481" w14:textId="77777777" w:rsidR="00D80DC8" w:rsidRPr="00D11FB3" w:rsidRDefault="00D80DC8" w:rsidP="00B734C9">
      <w:pPr>
        <w:rPr>
          <w:color w:val="000000" w:themeColor="text1"/>
        </w:rPr>
      </w:pPr>
      <w:r w:rsidRPr="00D11FB3">
        <w:rPr>
          <w:color w:val="000000" w:themeColor="text1"/>
        </w:rPr>
        <w:t>(b)</w:t>
      </w:r>
      <w:r w:rsidRPr="00D11FB3">
        <w:rPr>
          <w:color w:val="000000" w:themeColor="text1"/>
        </w:rPr>
        <w:tab/>
        <w:t>liaison, survey and education with the precinct on fire safety and strategy</w:t>
      </w:r>
    </w:p>
    <w:p w14:paraId="6D31D002" w14:textId="77777777" w:rsidR="00D80DC8" w:rsidRPr="00D11FB3" w:rsidRDefault="00D80DC8" w:rsidP="00B734C9">
      <w:pPr>
        <w:rPr>
          <w:color w:val="000000" w:themeColor="text1"/>
        </w:rPr>
      </w:pPr>
      <w:r w:rsidRPr="00D11FB3">
        <w:rPr>
          <w:color w:val="000000" w:themeColor="text1"/>
        </w:rPr>
        <w:t>(c)</w:t>
      </w:r>
      <w:r w:rsidRPr="00D11FB3">
        <w:rPr>
          <w:color w:val="000000" w:themeColor="text1"/>
        </w:rPr>
        <w:tab/>
        <w:t>expansion of services</w:t>
      </w:r>
    </w:p>
    <w:p w14:paraId="2B05D0F1" w14:textId="77777777" w:rsidR="00D80DC8" w:rsidRPr="00D11FB3" w:rsidRDefault="00D80DC8" w:rsidP="00B734C9">
      <w:pPr>
        <w:rPr>
          <w:color w:val="000000" w:themeColor="text1"/>
        </w:rPr>
      </w:pPr>
      <w:r w:rsidRPr="00D11FB3">
        <w:rPr>
          <w:color w:val="000000" w:themeColor="text1"/>
        </w:rPr>
        <w:t>(d)</w:t>
      </w:r>
      <w:r w:rsidRPr="00D11FB3">
        <w:rPr>
          <w:color w:val="000000" w:themeColor="text1"/>
        </w:rPr>
        <w:tab/>
        <w:t>education.</w:t>
      </w:r>
    </w:p>
    <w:p w14:paraId="192D7CE7" w14:textId="77777777" w:rsidR="00D80DC8" w:rsidRPr="00D11FB3" w:rsidRDefault="00D80DC8" w:rsidP="00B734C9">
      <w:pPr>
        <w:rPr>
          <w:color w:val="000000" w:themeColor="text1"/>
        </w:rPr>
      </w:pPr>
    </w:p>
    <w:p w14:paraId="011D6B1C" w14:textId="77777777" w:rsidR="00D80DC8" w:rsidRPr="00D11FB3" w:rsidRDefault="00D80DC8" w:rsidP="00B734C9">
      <w:pPr>
        <w:rPr>
          <w:color w:val="000000" w:themeColor="text1"/>
        </w:rPr>
      </w:pPr>
      <w:r w:rsidRPr="00D11FB3">
        <w:rPr>
          <w:color w:val="000000" w:themeColor="text1"/>
        </w:rPr>
        <w:t xml:space="preserve">An annual levy of $20.00 for the </w:t>
      </w:r>
      <w:r w:rsidRPr="00D11FB3">
        <w:rPr>
          <w:b/>
          <w:bCs/>
          <w:i/>
          <w:iCs/>
          <w:color w:val="000000" w:themeColor="text1"/>
        </w:rPr>
        <w:t>financial year</w:t>
      </w:r>
      <w:r w:rsidRPr="00D11FB3">
        <w:rPr>
          <w:color w:val="000000" w:themeColor="text1"/>
        </w:rPr>
        <w:t xml:space="preserve">, will be collected from </w:t>
      </w:r>
      <w:r w:rsidRPr="00D11FB3">
        <w:rPr>
          <w:b/>
          <w:bCs/>
          <w:i/>
          <w:iCs/>
          <w:color w:val="000000" w:themeColor="text1"/>
        </w:rPr>
        <w:t>rateable land</w:t>
      </w:r>
      <w:r w:rsidRPr="00D11FB3">
        <w:rPr>
          <w:color w:val="000000" w:themeColor="text1"/>
        </w:rPr>
        <w:t xml:space="preserve"> which are:</w:t>
      </w:r>
    </w:p>
    <w:p w14:paraId="60A2C5B2" w14:textId="77777777" w:rsidR="00D80DC8" w:rsidRPr="00D11FB3" w:rsidRDefault="00D80DC8" w:rsidP="00B734C9">
      <w:pPr>
        <w:rPr>
          <w:color w:val="000000" w:themeColor="text1"/>
        </w:rPr>
      </w:pPr>
      <w:r w:rsidRPr="00D11FB3">
        <w:rPr>
          <w:color w:val="000000" w:themeColor="text1"/>
        </w:rPr>
        <w:t>(a)</w:t>
      </w:r>
      <w:r w:rsidRPr="00D11FB3">
        <w:rPr>
          <w:color w:val="000000" w:themeColor="text1"/>
        </w:rPr>
        <w:tab/>
        <w:t>deemed to have benefitted from the agreed actions and processes and</w:t>
      </w:r>
    </w:p>
    <w:p w14:paraId="5F87242A" w14:textId="00993273" w:rsidR="00D80DC8" w:rsidRPr="00D11FB3" w:rsidRDefault="00D80DC8" w:rsidP="00B734C9">
      <w:pPr>
        <w:rPr>
          <w:color w:val="000000" w:themeColor="text1"/>
        </w:rPr>
      </w:pPr>
      <w:r w:rsidRPr="00D11FB3">
        <w:rPr>
          <w:color w:val="000000" w:themeColor="text1"/>
        </w:rPr>
        <w:t>(b)</w:t>
      </w:r>
      <w:r w:rsidRPr="00D11FB3">
        <w:rPr>
          <w:color w:val="000000" w:themeColor="text1"/>
        </w:rPr>
        <w:tab/>
        <w:t xml:space="preserve">located within the boundaries of the map labelled </w:t>
      </w:r>
      <w:r w:rsidRPr="00D11FB3">
        <w:rPr>
          <w:b/>
          <w:bCs/>
          <w:color w:val="000000" w:themeColor="text1"/>
        </w:rPr>
        <w:t>SC-1.3</w:t>
      </w:r>
      <w:r w:rsidRPr="00D11FB3">
        <w:rPr>
          <w:color w:val="000000" w:themeColor="text1"/>
        </w:rPr>
        <w:t xml:space="preserve"> as shown in the associated </w:t>
      </w:r>
      <w:r w:rsidR="007E58BA">
        <w:rPr>
          <w:color w:val="000000" w:themeColor="text1"/>
        </w:rPr>
        <w:t>‘</w:t>
      </w:r>
      <w:r w:rsidRPr="00D11FB3">
        <w:rPr>
          <w:color w:val="000000" w:themeColor="text1"/>
        </w:rPr>
        <w:t>Overall Plan</w:t>
      </w:r>
      <w:r w:rsidR="007E58BA">
        <w:rPr>
          <w:color w:val="000000" w:themeColor="text1"/>
        </w:rPr>
        <w:t>’</w:t>
      </w:r>
      <w:r w:rsidRPr="00D11FB3">
        <w:rPr>
          <w:color w:val="000000" w:themeColor="text1"/>
        </w:rPr>
        <w:t xml:space="preserve"> and, </w:t>
      </w:r>
    </w:p>
    <w:p w14:paraId="5E835724" w14:textId="77777777" w:rsidR="00D80DC8" w:rsidRPr="00D11FB3" w:rsidRDefault="00D80DC8" w:rsidP="00B734C9">
      <w:pPr>
        <w:rPr>
          <w:color w:val="000000" w:themeColor="text1"/>
        </w:rPr>
      </w:pPr>
      <w:r w:rsidRPr="00D11FB3">
        <w:rPr>
          <w:color w:val="000000" w:themeColor="text1"/>
        </w:rPr>
        <w:t xml:space="preserve">will be expended only on agreed activities defined in </w:t>
      </w:r>
      <w:r w:rsidRPr="00D11FB3">
        <w:rPr>
          <w:b/>
          <w:bCs/>
          <w:color w:val="000000" w:themeColor="text1"/>
        </w:rPr>
        <w:t>OPC-1.3</w:t>
      </w:r>
      <w:r w:rsidRPr="00D11FB3">
        <w:rPr>
          <w:color w:val="000000" w:themeColor="text1"/>
        </w:rPr>
        <w:t>.</w:t>
      </w:r>
    </w:p>
    <w:p w14:paraId="6FB2F1E4" w14:textId="77777777" w:rsidR="00D80DC8" w:rsidRPr="00D11FB3" w:rsidRDefault="00D80DC8" w:rsidP="00B734C9">
      <w:pPr>
        <w:rPr>
          <w:color w:val="000000" w:themeColor="text1"/>
        </w:rPr>
      </w:pPr>
    </w:p>
    <w:p w14:paraId="3EF6B4A9" w14:textId="77777777" w:rsidR="00D80DC8" w:rsidRPr="00D11FB3" w:rsidRDefault="00D80DC8" w:rsidP="00B734C9">
      <w:pPr>
        <w:jc w:val="center"/>
        <w:outlineLvl w:val="1"/>
        <w:rPr>
          <w:rFonts w:eastAsia="Calibri"/>
          <w:b/>
          <w:color w:val="000000" w:themeColor="text1"/>
          <w:lang w:eastAsia="en-US"/>
        </w:rPr>
        <w:sectPr w:rsidR="00D80DC8" w:rsidRPr="00D11FB3" w:rsidSect="0048063A">
          <w:pgSz w:w="11906" w:h="16838"/>
          <w:pgMar w:top="1134" w:right="1440" w:bottom="1134" w:left="1440" w:header="567" w:footer="284" w:gutter="0"/>
          <w:pgNumType w:fmt="numberInDash"/>
          <w:cols w:space="720"/>
        </w:sectPr>
      </w:pPr>
    </w:p>
    <w:p w14:paraId="197D828D" w14:textId="77777777" w:rsidR="00D80DC8" w:rsidRPr="00D11FB3" w:rsidRDefault="00D80DC8" w:rsidP="005054BE">
      <w:pPr>
        <w:numPr>
          <w:ilvl w:val="0"/>
          <w:numId w:val="218"/>
        </w:numPr>
        <w:spacing w:before="120" w:after="120"/>
        <w:ind w:left="1134" w:hanging="567"/>
        <w:rPr>
          <w:rFonts w:eastAsia="Calibri"/>
          <w:b/>
          <w:color w:val="000000" w:themeColor="text1"/>
          <w:lang w:eastAsia="en-US"/>
        </w:rPr>
      </w:pPr>
      <w:bookmarkStart w:id="73" w:name="_Toc256000059"/>
      <w:r w:rsidRPr="00D11FB3">
        <w:rPr>
          <w:rFonts w:eastAsia="Calibri"/>
          <w:b/>
          <w:color w:val="000000" w:themeColor="text1"/>
          <w:lang w:eastAsia="en-US"/>
        </w:rPr>
        <w:lastRenderedPageBreak/>
        <w:t>Land Use Codes 2024-25</w:t>
      </w:r>
      <w:bookmarkEnd w:id="73"/>
    </w:p>
    <w:p w14:paraId="7F0615D0" w14:textId="463E08D0" w:rsidR="00D80DC8" w:rsidRPr="00D11FB3" w:rsidRDefault="00D80DC8" w:rsidP="00B734C9">
      <w:pPr>
        <w:ind w:left="567"/>
        <w:rPr>
          <w:rFonts w:eastAsia="Calibri"/>
          <w:color w:val="000000" w:themeColor="text1"/>
        </w:rPr>
      </w:pPr>
      <w:r w:rsidRPr="00D11FB3">
        <w:rPr>
          <w:rFonts w:eastAsia="Calibri"/>
          <w:color w:val="000000" w:themeColor="text1"/>
        </w:rPr>
        <w:t xml:space="preserve">The </w:t>
      </w:r>
      <w:r w:rsidRPr="00D11FB3">
        <w:rPr>
          <w:rFonts w:eastAsia="Calibri"/>
          <w:b/>
          <w:bCs/>
          <w:i/>
          <w:iCs/>
          <w:color w:val="000000" w:themeColor="text1"/>
        </w:rPr>
        <w:t>land use code</w:t>
      </w:r>
      <w:r w:rsidRPr="00D11FB3">
        <w:rPr>
          <w:rFonts w:eastAsia="Calibri"/>
          <w:color w:val="000000" w:themeColor="text1"/>
        </w:rPr>
        <w:t xml:space="preserve"> is part of Council</w:t>
      </w:r>
      <w:r w:rsidR="007E58BA">
        <w:rPr>
          <w:rFonts w:eastAsia="Calibri"/>
          <w:color w:val="000000" w:themeColor="text1"/>
        </w:rPr>
        <w:t>’</w:t>
      </w:r>
      <w:r w:rsidRPr="00D11FB3">
        <w:rPr>
          <w:rFonts w:eastAsia="Calibri"/>
          <w:color w:val="000000" w:themeColor="text1"/>
        </w:rPr>
        <w:t xml:space="preserve">s land record and indicates the </w:t>
      </w:r>
      <w:r w:rsidRPr="00D11FB3">
        <w:rPr>
          <w:rFonts w:eastAsia="Calibri"/>
          <w:b/>
          <w:bCs/>
          <w:i/>
          <w:iCs/>
          <w:color w:val="000000" w:themeColor="text1"/>
        </w:rPr>
        <w:t>predominant use</w:t>
      </w:r>
      <w:r w:rsidRPr="00D11FB3">
        <w:rPr>
          <w:rFonts w:eastAsia="Calibri"/>
          <w:color w:val="000000" w:themeColor="text1"/>
        </w:rPr>
        <w:t xml:space="preserve"> for which the land is utilised or adapted to be utilised by virtue of its structure, fixtures and fittings or particular improvements and is an indicator of the land specific rating criteria.</w:t>
      </w:r>
    </w:p>
    <w:p w14:paraId="277FCE6A" w14:textId="77777777" w:rsidR="00D80DC8" w:rsidRPr="00D11FB3" w:rsidRDefault="00D80DC8" w:rsidP="00B734C9">
      <w:pPr>
        <w:ind w:left="720"/>
        <w:rPr>
          <w:rFonts w:eastAsia="Calibri"/>
          <w:color w:val="000000" w:themeColor="text1"/>
        </w:rPr>
      </w:pPr>
    </w:p>
    <w:p w14:paraId="6D1E8A1A" w14:textId="77777777" w:rsidR="00D80DC8" w:rsidRPr="00D11FB3" w:rsidRDefault="00D80DC8" w:rsidP="00B734C9">
      <w:pPr>
        <w:ind w:left="567"/>
        <w:rPr>
          <w:rFonts w:eastAsia="Calibri"/>
          <w:color w:val="000000" w:themeColor="text1"/>
        </w:rPr>
      </w:pPr>
      <w:r w:rsidRPr="00D11FB3">
        <w:rPr>
          <w:rFonts w:eastAsia="Calibri"/>
          <w:color w:val="000000" w:themeColor="text1"/>
        </w:rPr>
        <w:t xml:space="preserve">The attribution of a </w:t>
      </w:r>
      <w:r w:rsidRPr="00D11FB3">
        <w:rPr>
          <w:rFonts w:eastAsia="Calibri"/>
          <w:b/>
          <w:bCs/>
          <w:i/>
          <w:iCs/>
          <w:color w:val="000000" w:themeColor="text1"/>
        </w:rPr>
        <w:t>land use code</w:t>
      </w:r>
      <w:r w:rsidRPr="00D11FB3">
        <w:rPr>
          <w:rFonts w:eastAsia="Calibri"/>
          <w:color w:val="000000" w:themeColor="text1"/>
        </w:rPr>
        <w:t xml:space="preserve"> does not validate an unlawful or improper use of land. Council may review land uses of particular land to determine if they are permissible. Such a review may result in a notice to desist a particular activity.</w:t>
      </w:r>
    </w:p>
    <w:p w14:paraId="47A5003B" w14:textId="77777777" w:rsidR="00D80DC8" w:rsidRPr="00D11FB3" w:rsidRDefault="00D80DC8" w:rsidP="00B734C9">
      <w:pPr>
        <w:ind w:left="567"/>
        <w:rPr>
          <w:rFonts w:eastAsia="Calibri"/>
          <w:color w:val="000000" w:themeColor="text1"/>
        </w:rPr>
      </w:pPr>
    </w:p>
    <w:p w14:paraId="2006A9C8" w14:textId="6DBAC6E2" w:rsidR="00D80DC8" w:rsidRPr="00D11FB3" w:rsidRDefault="00D80DC8" w:rsidP="00B734C9">
      <w:pPr>
        <w:ind w:left="567"/>
        <w:rPr>
          <w:rFonts w:eastAsia="Calibri"/>
          <w:color w:val="000000" w:themeColor="text1"/>
        </w:rPr>
      </w:pPr>
      <w:r w:rsidRPr="00D11FB3">
        <w:rPr>
          <w:rFonts w:eastAsia="Calibri"/>
          <w:color w:val="000000" w:themeColor="text1"/>
        </w:rPr>
        <w:t xml:space="preserve">The primary </w:t>
      </w:r>
      <w:r w:rsidRPr="00D11FB3">
        <w:rPr>
          <w:rFonts w:eastAsia="Calibri"/>
          <w:b/>
          <w:bCs/>
          <w:i/>
          <w:iCs/>
          <w:color w:val="000000" w:themeColor="text1"/>
        </w:rPr>
        <w:t>land use code</w:t>
      </w:r>
      <w:r w:rsidRPr="00D11FB3">
        <w:rPr>
          <w:rFonts w:eastAsia="Calibri"/>
          <w:color w:val="000000" w:themeColor="text1"/>
        </w:rPr>
        <w:t xml:space="preserve"> identifies the </w:t>
      </w:r>
      <w:r w:rsidRPr="00D11FB3">
        <w:rPr>
          <w:rFonts w:eastAsia="Calibri"/>
          <w:b/>
          <w:bCs/>
          <w:i/>
          <w:iCs/>
          <w:color w:val="000000" w:themeColor="text1"/>
        </w:rPr>
        <w:t>predominant use</w:t>
      </w:r>
      <w:r w:rsidRPr="00D11FB3">
        <w:rPr>
          <w:rFonts w:eastAsia="Calibri"/>
          <w:color w:val="000000" w:themeColor="text1"/>
        </w:rPr>
        <w:t xml:space="preserve"> for which the land is utilised and is an indicator of the land</w:t>
      </w:r>
      <w:r w:rsidR="007E58BA">
        <w:rPr>
          <w:rFonts w:eastAsia="Calibri"/>
          <w:color w:val="000000" w:themeColor="text1"/>
        </w:rPr>
        <w:t>’</w:t>
      </w:r>
      <w:r w:rsidRPr="00D11FB3">
        <w:rPr>
          <w:rFonts w:eastAsia="Calibri"/>
          <w:color w:val="000000" w:themeColor="text1"/>
        </w:rPr>
        <w:t xml:space="preserve">s specific rating category, while the secondary </w:t>
      </w:r>
      <w:r w:rsidRPr="00D11FB3">
        <w:rPr>
          <w:rFonts w:eastAsia="Calibri"/>
          <w:b/>
          <w:bCs/>
          <w:i/>
          <w:iCs/>
          <w:color w:val="000000" w:themeColor="text1"/>
        </w:rPr>
        <w:t>land use code</w:t>
      </w:r>
      <w:r w:rsidRPr="00D11FB3">
        <w:rPr>
          <w:rFonts w:eastAsia="Calibri"/>
          <w:color w:val="000000" w:themeColor="text1"/>
        </w:rPr>
        <w:t xml:space="preserve"> applies where a lesser but not insignificant use is also conducted on the land.</w:t>
      </w:r>
    </w:p>
    <w:p w14:paraId="3AAC2909" w14:textId="77777777" w:rsidR="00D80DC8" w:rsidRPr="00D11FB3" w:rsidRDefault="00D80DC8" w:rsidP="00B734C9">
      <w:pPr>
        <w:ind w:left="567"/>
        <w:rPr>
          <w:rFonts w:eastAsia="Calibri"/>
          <w:color w:val="000000" w:themeColor="text1"/>
        </w:rPr>
      </w:pPr>
    </w:p>
    <w:p w14:paraId="79AF0DC4" w14:textId="77777777" w:rsidR="00D80DC8" w:rsidRPr="00D11FB3" w:rsidRDefault="00D80DC8" w:rsidP="00B734C9">
      <w:pPr>
        <w:ind w:left="567"/>
        <w:rPr>
          <w:rFonts w:eastAsia="Calibri"/>
          <w:color w:val="000000" w:themeColor="text1"/>
        </w:rPr>
      </w:pPr>
      <w:r w:rsidRPr="00D11FB3">
        <w:rPr>
          <w:rFonts w:eastAsia="Calibri"/>
          <w:color w:val="000000" w:themeColor="text1"/>
        </w:rPr>
        <w:t>The description of each rating category is used to identify which differential rating category land will be placed in accordance with this resolution.</w:t>
      </w:r>
    </w:p>
    <w:p w14:paraId="4BB00DB1" w14:textId="77777777" w:rsidR="00D80DC8" w:rsidRPr="00D11FB3" w:rsidRDefault="00D80DC8" w:rsidP="00B734C9">
      <w:pPr>
        <w:ind w:left="567"/>
        <w:rPr>
          <w:rFonts w:eastAsia="Calibri"/>
          <w:color w:val="000000" w:themeColor="text1"/>
        </w:rPr>
      </w:pPr>
    </w:p>
    <w:p w14:paraId="3C0A11F2" w14:textId="77777777" w:rsidR="00D80DC8" w:rsidRPr="00D11FB3" w:rsidRDefault="00D80DC8" w:rsidP="00B734C9">
      <w:pPr>
        <w:ind w:left="567"/>
        <w:rPr>
          <w:rFonts w:eastAsia="Calibri"/>
          <w:color w:val="000000" w:themeColor="text1"/>
        </w:rPr>
      </w:pPr>
      <w:r w:rsidRPr="00D11FB3">
        <w:rPr>
          <w:rFonts w:eastAsia="Calibri"/>
          <w:color w:val="000000" w:themeColor="text1"/>
        </w:rPr>
        <w:t xml:space="preserve">In determining the </w:t>
      </w:r>
      <w:r w:rsidRPr="00D11FB3">
        <w:rPr>
          <w:rFonts w:eastAsia="Calibri"/>
          <w:b/>
          <w:bCs/>
          <w:i/>
          <w:iCs/>
          <w:color w:val="000000" w:themeColor="text1"/>
        </w:rPr>
        <w:t>predominant use</w:t>
      </w:r>
      <w:r w:rsidRPr="00D11FB3">
        <w:rPr>
          <w:rFonts w:eastAsia="Calibri"/>
          <w:color w:val="000000" w:themeColor="text1"/>
        </w:rPr>
        <w:t xml:space="preserve">, consideration will be given, but is not limited to, the </w:t>
      </w:r>
      <w:r w:rsidRPr="00D11FB3">
        <w:rPr>
          <w:rFonts w:eastAsia="Calibri"/>
          <w:b/>
          <w:bCs/>
          <w:i/>
          <w:iCs/>
          <w:color w:val="000000" w:themeColor="text1"/>
        </w:rPr>
        <w:t>visual, spatial and economic attributes</w:t>
      </w:r>
      <w:r w:rsidRPr="00D11FB3">
        <w:rPr>
          <w:rFonts w:eastAsia="Calibri"/>
          <w:color w:val="000000" w:themeColor="text1"/>
        </w:rPr>
        <w:t xml:space="preserve"> of the land. Area is not the principal basis for determining the </w:t>
      </w:r>
      <w:r w:rsidRPr="00D11FB3">
        <w:rPr>
          <w:rFonts w:eastAsia="Calibri"/>
          <w:b/>
          <w:bCs/>
          <w:i/>
          <w:iCs/>
          <w:color w:val="000000" w:themeColor="text1"/>
        </w:rPr>
        <w:t>predominant use</w:t>
      </w:r>
      <w:r w:rsidRPr="00D11FB3">
        <w:rPr>
          <w:rFonts w:eastAsia="Calibri"/>
          <w:color w:val="000000" w:themeColor="text1"/>
        </w:rPr>
        <w:t xml:space="preserve">. The </w:t>
      </w:r>
      <w:r w:rsidRPr="00D11FB3">
        <w:rPr>
          <w:rFonts w:eastAsia="Calibri"/>
          <w:b/>
          <w:bCs/>
          <w:i/>
          <w:iCs/>
          <w:color w:val="000000" w:themeColor="text1"/>
        </w:rPr>
        <w:t>predominant use</w:t>
      </w:r>
      <w:r w:rsidRPr="00D11FB3">
        <w:rPr>
          <w:rFonts w:eastAsia="Calibri"/>
          <w:color w:val="000000" w:themeColor="text1"/>
        </w:rPr>
        <w:t xml:space="preserve"> may be determined and applied during the construction phase of a structure and will be identified by its ultimate </w:t>
      </w:r>
      <w:r w:rsidRPr="00D11FB3">
        <w:rPr>
          <w:rFonts w:eastAsia="Calibri"/>
          <w:b/>
          <w:bCs/>
          <w:i/>
          <w:iCs/>
          <w:color w:val="000000" w:themeColor="text1"/>
        </w:rPr>
        <w:t>land use code</w:t>
      </w:r>
      <w:r w:rsidRPr="00D11FB3">
        <w:rPr>
          <w:rFonts w:eastAsia="Calibri"/>
          <w:color w:val="000000" w:themeColor="text1"/>
        </w:rPr>
        <w:t xml:space="preserve"> followed by a secondary </w:t>
      </w:r>
      <w:r w:rsidRPr="00D11FB3">
        <w:rPr>
          <w:rFonts w:eastAsia="Calibri"/>
          <w:b/>
          <w:bCs/>
          <w:i/>
          <w:iCs/>
          <w:color w:val="000000" w:themeColor="text1"/>
        </w:rPr>
        <w:t>land use code</w:t>
      </w:r>
      <w:r w:rsidRPr="00D11FB3">
        <w:rPr>
          <w:rFonts w:eastAsia="Calibri"/>
          <w:color w:val="000000" w:themeColor="text1"/>
        </w:rPr>
        <w:t xml:space="preserve"> of 01.</w:t>
      </w:r>
    </w:p>
    <w:p w14:paraId="695F582A" w14:textId="77777777" w:rsidR="00D80DC8" w:rsidRPr="00D11FB3" w:rsidRDefault="00D80DC8" w:rsidP="00B734C9">
      <w:pPr>
        <w:ind w:left="720"/>
        <w:rPr>
          <w:rFonts w:eastAsia="Calibri"/>
          <w:color w:val="000000" w:themeColor="text1"/>
        </w:rPr>
      </w:pPr>
    </w:p>
    <w:p w14:paraId="09C628A4" w14:textId="77777777" w:rsidR="00D80DC8" w:rsidRPr="00D11FB3" w:rsidRDefault="00D80DC8" w:rsidP="00B734C9">
      <w:pPr>
        <w:jc w:val="center"/>
        <w:rPr>
          <w:b/>
          <w:color w:val="000000" w:themeColor="text1"/>
        </w:rPr>
      </w:pPr>
      <w:r w:rsidRPr="00D11FB3">
        <w:rPr>
          <w:b/>
          <w:color w:val="000000" w:themeColor="text1"/>
        </w:rPr>
        <w:t>Land Use Codes Table</w:t>
      </w:r>
    </w:p>
    <w:p w14:paraId="1211C5D7" w14:textId="77777777" w:rsidR="00D80DC8" w:rsidRPr="00D11FB3" w:rsidRDefault="00D80DC8" w:rsidP="00B734C9">
      <w:pPr>
        <w:ind w:left="720"/>
        <w:rPr>
          <w:rFonts w:eastAsia="Calibri"/>
          <w:color w:val="000000" w:themeColor="text1"/>
        </w:rPr>
      </w:pPr>
    </w:p>
    <w:tbl>
      <w:tblPr>
        <w:tblStyle w:val="TableGrid10"/>
        <w:tblW w:w="0" w:type="auto"/>
        <w:tblLook w:val="04A0" w:firstRow="1" w:lastRow="0" w:firstColumn="1" w:lastColumn="0" w:noHBand="0" w:noVBand="1"/>
      </w:tblPr>
      <w:tblGrid>
        <w:gridCol w:w="814"/>
        <w:gridCol w:w="2716"/>
        <w:gridCol w:w="5486"/>
      </w:tblGrid>
      <w:tr w:rsidR="00D80DC8" w:rsidRPr="00D11FB3" w14:paraId="14A580D2" w14:textId="77777777" w:rsidTr="004D3C01">
        <w:trPr>
          <w:cantSplit/>
          <w:trHeight w:val="20"/>
          <w:tblHeader/>
        </w:trPr>
        <w:tc>
          <w:tcPr>
            <w:tcW w:w="851" w:type="dxa"/>
            <w:shd w:val="clear" w:color="auto" w:fill="AEAAAA"/>
            <w:hideMark/>
          </w:tcPr>
          <w:p w14:paraId="4EDF8DAA"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Code</w:t>
            </w:r>
          </w:p>
        </w:tc>
        <w:tc>
          <w:tcPr>
            <w:tcW w:w="2707" w:type="dxa"/>
            <w:shd w:val="clear" w:color="auto" w:fill="AEAAAA"/>
            <w:hideMark/>
          </w:tcPr>
          <w:p w14:paraId="714A9450"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Description</w:t>
            </w:r>
          </w:p>
        </w:tc>
        <w:tc>
          <w:tcPr>
            <w:tcW w:w="6231" w:type="dxa"/>
            <w:shd w:val="clear" w:color="auto" w:fill="AEAAAA"/>
            <w:hideMark/>
          </w:tcPr>
          <w:p w14:paraId="5528ADEF"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Definition</w:t>
            </w:r>
          </w:p>
        </w:tc>
      </w:tr>
      <w:tr w:rsidR="00D80DC8" w:rsidRPr="00D11FB3" w14:paraId="5CCE74A1" w14:textId="77777777" w:rsidTr="004D3C01">
        <w:trPr>
          <w:cantSplit/>
          <w:trHeight w:val="20"/>
        </w:trPr>
        <w:tc>
          <w:tcPr>
            <w:tcW w:w="851" w:type="dxa"/>
            <w:hideMark/>
          </w:tcPr>
          <w:p w14:paraId="2C4BA758"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01</w:t>
            </w:r>
          </w:p>
        </w:tc>
        <w:tc>
          <w:tcPr>
            <w:tcW w:w="2707" w:type="dxa"/>
            <w:hideMark/>
          </w:tcPr>
          <w:p w14:paraId="6D5FB781"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Vacant Urban Land</w:t>
            </w:r>
          </w:p>
        </w:tc>
        <w:tc>
          <w:tcPr>
            <w:tcW w:w="6231" w:type="dxa"/>
            <w:hideMark/>
          </w:tcPr>
          <w:p w14:paraId="0C0FB638"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 xml:space="preserve">Land upon which no structure is erected and which is being put to no higher use, or land upon which is being constructed an approved single </w:t>
            </w:r>
            <w:r w:rsidRPr="00D11FB3">
              <w:rPr>
                <w:rFonts w:ascii="Times New Roman" w:hAnsi="Times New Roman"/>
                <w:b/>
                <w:bCs/>
                <w:i/>
                <w:iCs/>
                <w:color w:val="000000" w:themeColor="text1"/>
              </w:rPr>
              <w:t>dwelling</w:t>
            </w:r>
            <w:r w:rsidRPr="00D11FB3">
              <w:rPr>
                <w:rFonts w:ascii="Times New Roman" w:hAnsi="Times New Roman"/>
                <w:color w:val="000000" w:themeColor="text1"/>
              </w:rPr>
              <w:t xml:space="preserve"> until completion.</w:t>
            </w:r>
          </w:p>
          <w:p w14:paraId="51CE3A9D"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Excluding:</w:t>
            </w:r>
          </w:p>
          <w:p w14:paraId="6FAB82AE" w14:textId="77777777" w:rsidR="00D80DC8" w:rsidRPr="00D11FB3" w:rsidRDefault="00D80DC8" w:rsidP="005054BE">
            <w:pPr>
              <w:numPr>
                <w:ilvl w:val="0"/>
                <w:numId w:val="234"/>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land during the construction of a building/s or structure/s (excluding approved single </w:t>
            </w:r>
            <w:r w:rsidRPr="00D11FB3">
              <w:rPr>
                <w:rFonts w:ascii="Times New Roman" w:eastAsia="Calibri" w:hAnsi="Times New Roman"/>
                <w:b/>
                <w:bCs/>
                <w:i/>
                <w:iCs/>
                <w:color w:val="000000" w:themeColor="text1"/>
              </w:rPr>
              <w:t>dwellings</w:t>
            </w:r>
            <w:r w:rsidRPr="00D11FB3">
              <w:rPr>
                <w:rFonts w:ascii="Times New Roman" w:eastAsia="Calibri" w:hAnsi="Times New Roman"/>
                <w:color w:val="000000" w:themeColor="text1"/>
              </w:rPr>
              <w:t>)</w:t>
            </w:r>
          </w:p>
          <w:p w14:paraId="21C151C3" w14:textId="77777777" w:rsidR="00D80DC8" w:rsidRPr="00D11FB3" w:rsidRDefault="00D80DC8" w:rsidP="005054BE">
            <w:pPr>
              <w:numPr>
                <w:ilvl w:val="0"/>
                <w:numId w:val="234"/>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land meeting the criteria of </w:t>
            </w:r>
            <w:r w:rsidRPr="00D11FB3">
              <w:rPr>
                <w:rFonts w:ascii="Times New Roman" w:eastAsia="Calibri" w:hAnsi="Times New Roman"/>
                <w:b/>
                <w:bCs/>
                <w:i/>
                <w:iCs/>
                <w:color w:val="000000" w:themeColor="text1"/>
              </w:rPr>
              <w:t>land use code</w:t>
            </w:r>
            <w:r w:rsidRPr="00D11FB3">
              <w:rPr>
                <w:rFonts w:ascii="Times New Roman" w:eastAsia="Calibri" w:hAnsi="Times New Roman"/>
                <w:color w:val="000000" w:themeColor="text1"/>
              </w:rPr>
              <w:t xml:space="preserve"> 72</w:t>
            </w:r>
          </w:p>
          <w:p w14:paraId="106A65C2" w14:textId="77777777" w:rsidR="00D80DC8" w:rsidRPr="00D11FB3" w:rsidRDefault="00D80DC8" w:rsidP="005054BE">
            <w:pPr>
              <w:numPr>
                <w:ilvl w:val="0"/>
                <w:numId w:val="234"/>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vacant or disused building/s.</w:t>
            </w:r>
          </w:p>
        </w:tc>
      </w:tr>
      <w:tr w:rsidR="00D80DC8" w:rsidRPr="00D11FB3" w14:paraId="61CB4334" w14:textId="77777777" w:rsidTr="004D3C01">
        <w:trPr>
          <w:cantSplit/>
          <w:trHeight w:val="20"/>
        </w:trPr>
        <w:tc>
          <w:tcPr>
            <w:tcW w:w="851" w:type="dxa"/>
            <w:hideMark/>
          </w:tcPr>
          <w:p w14:paraId="775D2452"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01</w:t>
            </w:r>
          </w:p>
        </w:tc>
        <w:tc>
          <w:tcPr>
            <w:tcW w:w="2707" w:type="dxa"/>
            <w:hideMark/>
          </w:tcPr>
          <w:p w14:paraId="4B4743D7"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Construction site (Secondary code only)</w:t>
            </w:r>
          </w:p>
        </w:tc>
        <w:tc>
          <w:tcPr>
            <w:tcW w:w="6231" w:type="dxa"/>
            <w:hideMark/>
          </w:tcPr>
          <w:p w14:paraId="0802783C"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When used as a secondary code, 01 indicates that the primary use is under construction. It includes land upon which the construction of an improvement has commenced but may not be completed or a building is undergoing refurbishment and the building/s is/are uninhabitable/derelict.</w:t>
            </w:r>
          </w:p>
        </w:tc>
      </w:tr>
      <w:tr w:rsidR="00D80DC8" w:rsidRPr="00D11FB3" w14:paraId="04A225F6" w14:textId="77777777" w:rsidTr="004D3C01">
        <w:trPr>
          <w:cantSplit/>
          <w:trHeight w:val="20"/>
        </w:trPr>
        <w:tc>
          <w:tcPr>
            <w:tcW w:w="851" w:type="dxa"/>
            <w:hideMark/>
          </w:tcPr>
          <w:p w14:paraId="4DDDFE94"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02</w:t>
            </w:r>
          </w:p>
        </w:tc>
        <w:tc>
          <w:tcPr>
            <w:tcW w:w="2707" w:type="dxa"/>
            <w:hideMark/>
          </w:tcPr>
          <w:p w14:paraId="587C41B1"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Single Unit Dwelling</w:t>
            </w:r>
          </w:p>
        </w:tc>
        <w:tc>
          <w:tcPr>
            <w:tcW w:w="6231" w:type="dxa"/>
            <w:hideMark/>
          </w:tcPr>
          <w:p w14:paraId="31F0F98B" w14:textId="31ADCEB6" w:rsidR="00D80DC8" w:rsidRPr="00D11FB3" w:rsidRDefault="00D80DC8" w:rsidP="004D3C01">
            <w:pPr>
              <w:spacing w:before="120"/>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Land on which is constructed a </w:t>
            </w:r>
            <w:r w:rsidRPr="00D11FB3">
              <w:rPr>
                <w:rFonts w:ascii="Times New Roman" w:eastAsia="Calibri" w:hAnsi="Times New Roman"/>
                <w:b/>
                <w:bCs/>
                <w:i/>
                <w:iCs/>
                <w:color w:val="000000" w:themeColor="text1"/>
              </w:rPr>
              <w:t xml:space="preserve">dwelling </w:t>
            </w:r>
            <w:r w:rsidRPr="00D11FB3">
              <w:rPr>
                <w:rFonts w:ascii="Times New Roman" w:eastAsia="Calibri" w:hAnsi="Times New Roman"/>
                <w:color w:val="000000" w:themeColor="text1"/>
              </w:rPr>
              <w:t xml:space="preserve">that provides </w:t>
            </w:r>
            <w:r w:rsidRPr="00D11FB3">
              <w:rPr>
                <w:rFonts w:ascii="Times New Roman" w:eastAsia="Calibri" w:hAnsi="Times New Roman"/>
                <w:b/>
                <w:bCs/>
                <w:i/>
                <w:iCs/>
                <w:color w:val="000000" w:themeColor="text1"/>
              </w:rPr>
              <w:t>self</w:t>
            </w:r>
            <w:r w:rsidR="00FA6D29">
              <w:rPr>
                <w:rFonts w:ascii="Times New Roman" w:eastAsia="Calibri" w:hAnsi="Times New Roman"/>
                <w:b/>
                <w:bCs/>
                <w:i/>
                <w:iCs/>
                <w:color w:val="000000" w:themeColor="text1"/>
              </w:rPr>
              <w:noBreakHyphen/>
            </w:r>
            <w:r w:rsidRPr="00D11FB3">
              <w:rPr>
                <w:rFonts w:ascii="Times New Roman" w:eastAsia="Calibri" w:hAnsi="Times New Roman"/>
                <w:b/>
                <w:bCs/>
                <w:i/>
                <w:iCs/>
                <w:color w:val="000000" w:themeColor="text1"/>
              </w:rPr>
              <w:t>contained</w:t>
            </w:r>
            <w:r w:rsidRPr="00D11FB3">
              <w:rPr>
                <w:rFonts w:ascii="Times New Roman" w:eastAsia="Calibri" w:hAnsi="Times New Roman"/>
                <w:color w:val="000000" w:themeColor="text1"/>
              </w:rPr>
              <w:t xml:space="preserve"> accommodation for one household and is occupied by the </w:t>
            </w:r>
            <w:r w:rsidRPr="00D11FB3">
              <w:rPr>
                <w:rFonts w:ascii="Times New Roman" w:eastAsia="Calibri" w:hAnsi="Times New Roman"/>
                <w:b/>
                <w:bCs/>
                <w:i/>
                <w:iCs/>
                <w:color w:val="000000" w:themeColor="text1"/>
              </w:rPr>
              <w:t>owner</w:t>
            </w:r>
            <w:r w:rsidRPr="00D11FB3">
              <w:rPr>
                <w:rFonts w:ascii="Times New Roman" w:eastAsia="Calibri" w:hAnsi="Times New Roman"/>
                <w:color w:val="000000" w:themeColor="text1"/>
              </w:rPr>
              <w:t xml:space="preserve"> as the </w:t>
            </w:r>
            <w:r w:rsidRPr="00D11FB3">
              <w:rPr>
                <w:rFonts w:ascii="Times New Roman" w:eastAsia="Calibri" w:hAnsi="Times New Roman"/>
                <w:b/>
                <w:bCs/>
                <w:i/>
                <w:iCs/>
                <w:color w:val="000000" w:themeColor="text1"/>
              </w:rPr>
              <w:t>owner</w:t>
            </w:r>
            <w:r w:rsidR="007E58BA">
              <w:rPr>
                <w:rFonts w:ascii="Times New Roman" w:eastAsia="Calibri" w:hAnsi="Times New Roman"/>
                <w:b/>
                <w:bCs/>
                <w:i/>
                <w:iCs/>
                <w:color w:val="000000" w:themeColor="text1"/>
              </w:rPr>
              <w:t>’</w:t>
            </w:r>
            <w:r w:rsidRPr="00D11FB3">
              <w:rPr>
                <w:rFonts w:ascii="Times New Roman" w:eastAsia="Calibri" w:hAnsi="Times New Roman"/>
                <w:b/>
                <w:bCs/>
                <w:i/>
                <w:iCs/>
                <w:color w:val="000000" w:themeColor="text1"/>
              </w:rPr>
              <w:t>s</w:t>
            </w:r>
            <w:r w:rsidRPr="00D11FB3">
              <w:rPr>
                <w:rFonts w:ascii="Times New Roman" w:eastAsia="Calibri" w:hAnsi="Times New Roman"/>
                <w:color w:val="000000" w:themeColor="text1"/>
              </w:rPr>
              <w:t xml:space="preserve"> main place of residence.</w:t>
            </w:r>
          </w:p>
        </w:tc>
      </w:tr>
      <w:tr w:rsidR="00D80DC8" w:rsidRPr="00D11FB3" w14:paraId="13E2A10E" w14:textId="77777777" w:rsidTr="004D3C01">
        <w:trPr>
          <w:cantSplit/>
          <w:trHeight w:val="20"/>
        </w:trPr>
        <w:tc>
          <w:tcPr>
            <w:tcW w:w="851" w:type="dxa"/>
            <w:hideMark/>
          </w:tcPr>
          <w:p w14:paraId="5B970763"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03</w:t>
            </w:r>
          </w:p>
        </w:tc>
        <w:tc>
          <w:tcPr>
            <w:tcW w:w="2707" w:type="dxa"/>
            <w:hideMark/>
          </w:tcPr>
          <w:p w14:paraId="4C034392"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Multiple Dwelling</w:t>
            </w:r>
          </w:p>
        </w:tc>
        <w:tc>
          <w:tcPr>
            <w:tcW w:w="6231" w:type="dxa"/>
            <w:hideMark/>
          </w:tcPr>
          <w:p w14:paraId="34441361"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 xml:space="preserve">Land on which is constructed a </w:t>
            </w:r>
            <w:r w:rsidRPr="00D11FB3">
              <w:rPr>
                <w:rFonts w:ascii="Times New Roman" w:hAnsi="Times New Roman"/>
                <w:b/>
                <w:bCs/>
                <w:i/>
                <w:iCs/>
                <w:color w:val="000000" w:themeColor="text1"/>
              </w:rPr>
              <w:t>multiple dwelling</w:t>
            </w:r>
            <w:r w:rsidRPr="00D11FB3">
              <w:rPr>
                <w:rFonts w:ascii="Times New Roman" w:hAnsi="Times New Roman"/>
                <w:color w:val="000000" w:themeColor="text1"/>
              </w:rPr>
              <w:t xml:space="preserve"> (and includes groups of units held by single </w:t>
            </w:r>
            <w:r w:rsidRPr="00D11FB3">
              <w:rPr>
                <w:rFonts w:ascii="Times New Roman" w:hAnsi="Times New Roman"/>
                <w:b/>
                <w:bCs/>
                <w:i/>
                <w:iCs/>
                <w:color w:val="000000" w:themeColor="text1"/>
              </w:rPr>
              <w:t>owners</w:t>
            </w:r>
            <w:r w:rsidRPr="00D11FB3">
              <w:rPr>
                <w:rFonts w:ascii="Times New Roman" w:hAnsi="Times New Roman"/>
                <w:color w:val="000000" w:themeColor="text1"/>
              </w:rPr>
              <w:t xml:space="preserve"> in a </w:t>
            </w:r>
            <w:r w:rsidRPr="00D11FB3">
              <w:rPr>
                <w:rFonts w:ascii="Times New Roman" w:hAnsi="Times New Roman"/>
                <w:b/>
                <w:bCs/>
                <w:i/>
                <w:iCs/>
                <w:color w:val="000000" w:themeColor="text1"/>
              </w:rPr>
              <w:t>community title scheme</w:t>
            </w:r>
            <w:r w:rsidRPr="00D11FB3">
              <w:rPr>
                <w:rFonts w:ascii="Times New Roman" w:hAnsi="Times New Roman"/>
                <w:color w:val="000000" w:themeColor="text1"/>
              </w:rPr>
              <w:t>).</w:t>
            </w:r>
          </w:p>
          <w:p w14:paraId="32A833D3"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b/>
                <w:bCs/>
                <w:color w:val="000000" w:themeColor="text1"/>
              </w:rPr>
              <w:t>Note:</w:t>
            </w:r>
            <w:r w:rsidRPr="00D11FB3">
              <w:rPr>
                <w:rFonts w:ascii="Times New Roman" w:hAnsi="Times New Roman"/>
                <w:color w:val="000000" w:themeColor="text1"/>
              </w:rPr>
              <w:t xml:space="preserve"> This code applies to building units and town houses prior to the registration of a Community Title Plan </w:t>
            </w:r>
          </w:p>
          <w:p w14:paraId="79D8F958" w14:textId="77777777" w:rsidR="00D80DC8" w:rsidRPr="00D11FB3" w:rsidRDefault="00D80DC8" w:rsidP="004D3C01">
            <w:pPr>
              <w:spacing w:before="120"/>
              <w:jc w:val="left"/>
              <w:rPr>
                <w:rFonts w:ascii="Times New Roman" w:hAnsi="Times New Roman"/>
                <w:iCs/>
                <w:color w:val="000000" w:themeColor="text1"/>
              </w:rPr>
            </w:pPr>
            <w:r w:rsidRPr="00D11FB3">
              <w:rPr>
                <w:rFonts w:ascii="Times New Roman" w:hAnsi="Times New Roman"/>
                <w:color w:val="000000" w:themeColor="text1"/>
              </w:rPr>
              <w:t>The term includes flats, attached houses, duplex houses, community dwellings and detached houses where they occur on a single land holding.</w:t>
            </w:r>
          </w:p>
        </w:tc>
      </w:tr>
      <w:tr w:rsidR="00D80DC8" w:rsidRPr="00D11FB3" w14:paraId="2D6CF870" w14:textId="77777777" w:rsidTr="004D3C01">
        <w:trPr>
          <w:cantSplit/>
          <w:trHeight w:val="20"/>
        </w:trPr>
        <w:tc>
          <w:tcPr>
            <w:tcW w:w="9789" w:type="dxa"/>
            <w:gridSpan w:val="3"/>
            <w:shd w:val="clear" w:color="auto" w:fill="FFFFFF"/>
            <w:hideMark/>
          </w:tcPr>
          <w:p w14:paraId="784941C4"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Codes: 04, 09,13, 66-69, 78-84, 87-89 and 93-95 not used.</w:t>
            </w:r>
          </w:p>
        </w:tc>
      </w:tr>
      <w:tr w:rsidR="00D80DC8" w:rsidRPr="00D11FB3" w14:paraId="61862FF6" w14:textId="77777777" w:rsidTr="004D3C01">
        <w:trPr>
          <w:cantSplit/>
          <w:trHeight w:val="20"/>
        </w:trPr>
        <w:tc>
          <w:tcPr>
            <w:tcW w:w="851" w:type="dxa"/>
            <w:shd w:val="clear" w:color="auto" w:fill="FFFFFF"/>
            <w:hideMark/>
          </w:tcPr>
          <w:p w14:paraId="48839A75"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lastRenderedPageBreak/>
              <w:t>05</w:t>
            </w:r>
          </w:p>
        </w:tc>
        <w:tc>
          <w:tcPr>
            <w:tcW w:w="2707" w:type="dxa"/>
            <w:shd w:val="clear" w:color="auto" w:fill="FFFFFF"/>
            <w:hideMark/>
          </w:tcPr>
          <w:p w14:paraId="7BC95610"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Educational – Tertiary</w:t>
            </w:r>
          </w:p>
        </w:tc>
        <w:tc>
          <w:tcPr>
            <w:tcW w:w="6231" w:type="dxa"/>
            <w:shd w:val="clear" w:color="auto" w:fill="FFFFFF"/>
            <w:hideMark/>
          </w:tcPr>
          <w:p w14:paraId="75F7A2AA"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t>
            </w:r>
            <w:r w:rsidRPr="00D11FB3">
              <w:rPr>
                <w:rFonts w:ascii="Times New Roman" w:hAnsi="Times New Roman"/>
                <w:b/>
                <w:bCs/>
                <w:i/>
                <w:iCs/>
                <w:color w:val="000000" w:themeColor="text1"/>
              </w:rPr>
              <w:t>predominantly used</w:t>
            </w:r>
            <w:r w:rsidRPr="00D11FB3">
              <w:rPr>
                <w:rFonts w:ascii="Times New Roman" w:hAnsi="Times New Roman"/>
                <w:color w:val="000000" w:themeColor="text1"/>
              </w:rPr>
              <w:t xml:space="preserve"> for the provision of tertiary education, including:</w:t>
            </w:r>
          </w:p>
          <w:p w14:paraId="38284187" w14:textId="77777777" w:rsidR="00D80DC8" w:rsidRPr="00D11FB3" w:rsidRDefault="00D80DC8" w:rsidP="005054BE">
            <w:pPr>
              <w:numPr>
                <w:ilvl w:val="0"/>
                <w:numId w:val="235"/>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Universities</w:t>
            </w:r>
          </w:p>
          <w:p w14:paraId="7B66B5ED" w14:textId="77777777" w:rsidR="00D80DC8" w:rsidRPr="00D11FB3" w:rsidRDefault="00D80DC8" w:rsidP="005054BE">
            <w:pPr>
              <w:numPr>
                <w:ilvl w:val="0"/>
                <w:numId w:val="235"/>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TAFE colleges</w:t>
            </w:r>
          </w:p>
          <w:p w14:paraId="2E5E35CB" w14:textId="77777777" w:rsidR="00D80DC8" w:rsidRPr="00D11FB3" w:rsidRDefault="00D80DC8" w:rsidP="005054BE">
            <w:pPr>
              <w:numPr>
                <w:ilvl w:val="0"/>
                <w:numId w:val="235"/>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Seminaries and colleges of religious studies</w:t>
            </w:r>
          </w:p>
          <w:p w14:paraId="6F42676A" w14:textId="77777777" w:rsidR="00D80DC8" w:rsidRPr="00D11FB3" w:rsidRDefault="00D80DC8" w:rsidP="005054BE">
            <w:pPr>
              <w:numPr>
                <w:ilvl w:val="0"/>
                <w:numId w:val="235"/>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Other tertiary education institutions providing courses approved for HECS support.</w:t>
            </w:r>
          </w:p>
        </w:tc>
      </w:tr>
      <w:tr w:rsidR="00D80DC8" w:rsidRPr="00D11FB3" w14:paraId="2F6E67F4" w14:textId="77777777" w:rsidTr="004D3C01">
        <w:trPr>
          <w:cantSplit/>
          <w:trHeight w:val="20"/>
        </w:trPr>
        <w:tc>
          <w:tcPr>
            <w:tcW w:w="851" w:type="dxa"/>
            <w:shd w:val="clear" w:color="auto" w:fill="FFFFFF"/>
            <w:hideMark/>
          </w:tcPr>
          <w:p w14:paraId="73EAE447"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06</w:t>
            </w:r>
          </w:p>
        </w:tc>
        <w:tc>
          <w:tcPr>
            <w:tcW w:w="2707" w:type="dxa"/>
            <w:shd w:val="clear" w:color="auto" w:fill="FFFFFF"/>
            <w:hideMark/>
          </w:tcPr>
          <w:p w14:paraId="154477EC"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Uninhabitable building/structure/ improvement</w:t>
            </w:r>
          </w:p>
        </w:tc>
        <w:tc>
          <w:tcPr>
            <w:tcW w:w="6231" w:type="dxa"/>
            <w:shd w:val="clear" w:color="auto" w:fill="FFFFFF"/>
            <w:hideMark/>
          </w:tcPr>
          <w:p w14:paraId="7EB96396"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Land which contains improvements such as:</w:t>
            </w:r>
          </w:p>
          <w:p w14:paraId="292E5CF1" w14:textId="77777777" w:rsidR="00D80DC8" w:rsidRPr="00D11FB3" w:rsidRDefault="00D80DC8" w:rsidP="005054BE">
            <w:pPr>
              <w:numPr>
                <w:ilvl w:val="0"/>
                <w:numId w:val="236"/>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a minor structure (shed or garage) of no more than 50m² gross floor area (GFA)</w:t>
            </w:r>
          </w:p>
          <w:p w14:paraId="72B04F4E" w14:textId="77777777" w:rsidR="00D80DC8" w:rsidRPr="00D11FB3" w:rsidRDefault="00D80DC8" w:rsidP="005054BE">
            <w:pPr>
              <w:numPr>
                <w:ilvl w:val="0"/>
                <w:numId w:val="236"/>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a structure (shed or garage) of greater than 50m² GFA that is approved for domestic purposes only and not for commercial, warehousing, manufacturing or business use</w:t>
            </w:r>
          </w:p>
          <w:p w14:paraId="70DF67A8" w14:textId="77777777" w:rsidR="00D80DC8" w:rsidRPr="00D11FB3" w:rsidRDefault="00D80DC8" w:rsidP="005054BE">
            <w:pPr>
              <w:numPr>
                <w:ilvl w:val="0"/>
                <w:numId w:val="236"/>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uninhabitable fire/flood damaged/derelict buildings</w:t>
            </w:r>
          </w:p>
          <w:p w14:paraId="45988FD7" w14:textId="77777777" w:rsidR="00D80DC8" w:rsidRPr="00D11FB3" w:rsidRDefault="00D80DC8" w:rsidP="005054BE">
            <w:pPr>
              <w:numPr>
                <w:ilvl w:val="0"/>
                <w:numId w:val="236"/>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toilet or toilet block</w:t>
            </w:r>
          </w:p>
          <w:p w14:paraId="08D31608" w14:textId="77777777" w:rsidR="00D80DC8" w:rsidRPr="00D11FB3" w:rsidRDefault="00D80DC8" w:rsidP="005054BE">
            <w:pPr>
              <w:numPr>
                <w:ilvl w:val="0"/>
                <w:numId w:val="236"/>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private swimming pool or private tennis court,</w:t>
            </w:r>
          </w:p>
          <w:p w14:paraId="2500EC1A"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provided there is no monetary return being derived from any activities or structures on the land.</w:t>
            </w:r>
          </w:p>
        </w:tc>
      </w:tr>
      <w:tr w:rsidR="00D80DC8" w:rsidRPr="00D11FB3" w14:paraId="5D5A0C0B" w14:textId="77777777" w:rsidTr="004D3C01">
        <w:trPr>
          <w:cantSplit/>
          <w:trHeight w:val="20"/>
        </w:trPr>
        <w:tc>
          <w:tcPr>
            <w:tcW w:w="851" w:type="dxa"/>
            <w:shd w:val="clear" w:color="auto" w:fill="FFFFFF"/>
            <w:hideMark/>
          </w:tcPr>
          <w:p w14:paraId="3996D28F" w14:textId="77777777" w:rsidR="00D80DC8" w:rsidRPr="00D11FB3" w:rsidRDefault="00D80DC8" w:rsidP="00B734C9">
            <w:pPr>
              <w:spacing w:before="120" w:after="120"/>
              <w:rPr>
                <w:rFonts w:ascii="Times New Roman" w:hAnsi="Times New Roman"/>
                <w:b/>
                <w:color w:val="000000" w:themeColor="text1"/>
              </w:rPr>
            </w:pPr>
            <w:bookmarkStart w:id="74" w:name="_Hlk102660703"/>
            <w:r w:rsidRPr="00D11FB3">
              <w:rPr>
                <w:rFonts w:ascii="Times New Roman" w:hAnsi="Times New Roman"/>
                <w:b/>
                <w:color w:val="000000" w:themeColor="text1"/>
              </w:rPr>
              <w:t>07</w:t>
            </w:r>
          </w:p>
        </w:tc>
        <w:tc>
          <w:tcPr>
            <w:tcW w:w="2707" w:type="dxa"/>
            <w:shd w:val="clear" w:color="auto" w:fill="FFFFFF"/>
            <w:hideMark/>
          </w:tcPr>
          <w:p w14:paraId="6A188666"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Boarding house/rooming units/ Private Hotel</w:t>
            </w:r>
          </w:p>
        </w:tc>
        <w:tc>
          <w:tcPr>
            <w:tcW w:w="6231" w:type="dxa"/>
            <w:shd w:val="clear" w:color="auto" w:fill="FFFFFF"/>
            <w:hideMark/>
          </w:tcPr>
          <w:p w14:paraId="49E8D7B6"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t>
            </w:r>
            <w:r w:rsidRPr="00D11FB3">
              <w:rPr>
                <w:rFonts w:ascii="Times New Roman" w:hAnsi="Times New Roman"/>
                <w:b/>
                <w:bCs/>
                <w:i/>
                <w:iCs/>
                <w:color w:val="000000" w:themeColor="text1"/>
              </w:rPr>
              <w:t>predominantly used</w:t>
            </w:r>
            <w:r w:rsidRPr="00D11FB3">
              <w:rPr>
                <w:rFonts w:ascii="Times New Roman" w:hAnsi="Times New Roman"/>
                <w:color w:val="000000" w:themeColor="text1"/>
              </w:rPr>
              <w:t xml:space="preserve"> or adapted to be used as non-self-contained rental accommodation excluding Accommodation Hotel/Motel. This includes:</w:t>
            </w:r>
          </w:p>
          <w:p w14:paraId="04A84719" w14:textId="77777777" w:rsidR="00D80DC8" w:rsidRPr="00D11FB3" w:rsidRDefault="00D80DC8" w:rsidP="005054BE">
            <w:pPr>
              <w:numPr>
                <w:ilvl w:val="0"/>
                <w:numId w:val="237"/>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boarding houses</w:t>
            </w:r>
          </w:p>
          <w:p w14:paraId="46BC45BA" w14:textId="77777777" w:rsidR="00D80DC8" w:rsidRPr="00D11FB3" w:rsidRDefault="00D80DC8" w:rsidP="005054BE">
            <w:pPr>
              <w:numPr>
                <w:ilvl w:val="0"/>
                <w:numId w:val="237"/>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boarding hostel</w:t>
            </w:r>
          </w:p>
          <w:p w14:paraId="3FCBBA86" w14:textId="77777777" w:rsidR="00D80DC8" w:rsidRPr="00D11FB3" w:rsidRDefault="00D80DC8" w:rsidP="005054BE">
            <w:pPr>
              <w:numPr>
                <w:ilvl w:val="0"/>
                <w:numId w:val="237"/>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private hotels</w:t>
            </w:r>
          </w:p>
          <w:p w14:paraId="05BF8B3D" w14:textId="77777777" w:rsidR="00D80DC8" w:rsidRPr="00D11FB3" w:rsidRDefault="00D80DC8" w:rsidP="005054BE">
            <w:pPr>
              <w:numPr>
                <w:ilvl w:val="0"/>
                <w:numId w:val="237"/>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tenement buildings</w:t>
            </w:r>
          </w:p>
          <w:p w14:paraId="204D4D7F" w14:textId="77777777" w:rsidR="00D80DC8" w:rsidRPr="00D11FB3" w:rsidRDefault="00D80DC8" w:rsidP="005054BE">
            <w:pPr>
              <w:numPr>
                <w:ilvl w:val="0"/>
                <w:numId w:val="237"/>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flats</w:t>
            </w:r>
          </w:p>
          <w:p w14:paraId="50A2CCAA" w14:textId="77777777" w:rsidR="00D80DC8" w:rsidRPr="00D11FB3" w:rsidRDefault="00D80DC8" w:rsidP="005054BE">
            <w:pPr>
              <w:numPr>
                <w:ilvl w:val="0"/>
                <w:numId w:val="237"/>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rooming units</w:t>
            </w:r>
          </w:p>
          <w:p w14:paraId="10927332" w14:textId="77777777" w:rsidR="00D80DC8" w:rsidRPr="00D11FB3" w:rsidRDefault="00D80DC8" w:rsidP="005054BE">
            <w:pPr>
              <w:numPr>
                <w:ilvl w:val="0"/>
                <w:numId w:val="237"/>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other accommodation buildings such as convents.</w:t>
            </w:r>
          </w:p>
        </w:tc>
      </w:tr>
      <w:bookmarkEnd w:id="74"/>
      <w:tr w:rsidR="00D80DC8" w:rsidRPr="00D11FB3" w14:paraId="3F2D459A" w14:textId="77777777" w:rsidTr="004D3C01">
        <w:trPr>
          <w:cantSplit/>
          <w:trHeight w:val="20"/>
        </w:trPr>
        <w:tc>
          <w:tcPr>
            <w:tcW w:w="851" w:type="dxa"/>
            <w:shd w:val="clear" w:color="auto" w:fill="FFFFFF"/>
            <w:hideMark/>
          </w:tcPr>
          <w:p w14:paraId="628CFBC1"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08</w:t>
            </w:r>
          </w:p>
        </w:tc>
        <w:tc>
          <w:tcPr>
            <w:tcW w:w="2707" w:type="dxa"/>
            <w:shd w:val="clear" w:color="auto" w:fill="FFFFFF"/>
            <w:hideMark/>
          </w:tcPr>
          <w:p w14:paraId="55A2FB52"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Community Title Scheme</w:t>
            </w:r>
          </w:p>
        </w:tc>
        <w:tc>
          <w:tcPr>
            <w:tcW w:w="6231" w:type="dxa"/>
            <w:shd w:val="clear" w:color="auto" w:fill="FFFFFF"/>
            <w:hideMark/>
          </w:tcPr>
          <w:p w14:paraId="68905B51" w14:textId="77777777" w:rsidR="00D80DC8" w:rsidRPr="00D11FB3" w:rsidRDefault="00D80DC8" w:rsidP="004D3C01">
            <w:pPr>
              <w:spacing w:before="120" w:after="120"/>
              <w:jc w:val="left"/>
              <w:rPr>
                <w:rFonts w:ascii="Times New Roman" w:hAnsi="Times New Roman"/>
                <w:color w:val="000000" w:themeColor="text1"/>
                <w:spacing w:val="-2"/>
              </w:rPr>
            </w:pPr>
            <w:r w:rsidRPr="00D11FB3">
              <w:rPr>
                <w:rFonts w:ascii="Times New Roman" w:hAnsi="Times New Roman"/>
                <w:color w:val="000000" w:themeColor="text1"/>
                <w:spacing w:val="-2"/>
              </w:rPr>
              <w:t xml:space="preserve">Land that has been surveyed and registered as a </w:t>
            </w:r>
            <w:r w:rsidRPr="00D11FB3">
              <w:rPr>
                <w:rFonts w:ascii="Times New Roman" w:hAnsi="Times New Roman"/>
                <w:b/>
                <w:bCs/>
                <w:i/>
                <w:iCs/>
                <w:color w:val="000000" w:themeColor="text1"/>
                <w:spacing w:val="-2"/>
              </w:rPr>
              <w:t>community title scheme</w:t>
            </w:r>
            <w:r w:rsidRPr="00D11FB3">
              <w:rPr>
                <w:rFonts w:ascii="Times New Roman" w:hAnsi="Times New Roman"/>
                <w:color w:val="000000" w:themeColor="text1"/>
                <w:spacing w:val="-2"/>
              </w:rPr>
              <w:t>.</w:t>
            </w:r>
          </w:p>
          <w:p w14:paraId="050C2D2A"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b/>
                <w:color w:val="000000" w:themeColor="text1"/>
              </w:rPr>
              <w:t>Note:</w:t>
            </w:r>
            <w:r w:rsidRPr="00D11FB3">
              <w:rPr>
                <w:rFonts w:ascii="Times New Roman" w:hAnsi="Times New Roman"/>
                <w:color w:val="000000" w:themeColor="text1"/>
              </w:rPr>
              <w:t xml:space="preserve"> the secondary use of each community title should refer to the actual use (i.e. residential, commercial etc.).</w:t>
            </w:r>
          </w:p>
        </w:tc>
      </w:tr>
      <w:tr w:rsidR="00D80DC8" w:rsidRPr="00D11FB3" w14:paraId="2419FBE3" w14:textId="77777777" w:rsidTr="004D3C01">
        <w:trPr>
          <w:cantSplit/>
          <w:trHeight w:val="20"/>
        </w:trPr>
        <w:tc>
          <w:tcPr>
            <w:tcW w:w="851" w:type="dxa"/>
            <w:shd w:val="clear" w:color="auto" w:fill="FFFFFF"/>
            <w:hideMark/>
          </w:tcPr>
          <w:p w14:paraId="46D3F844"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10</w:t>
            </w:r>
          </w:p>
        </w:tc>
        <w:tc>
          <w:tcPr>
            <w:tcW w:w="2707" w:type="dxa"/>
            <w:shd w:val="clear" w:color="auto" w:fill="FFFFFF"/>
            <w:hideMark/>
          </w:tcPr>
          <w:p w14:paraId="4CE821F1"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Combined Multiple Dwelling and Shop(s)</w:t>
            </w:r>
          </w:p>
        </w:tc>
        <w:tc>
          <w:tcPr>
            <w:tcW w:w="6231" w:type="dxa"/>
            <w:shd w:val="clear" w:color="auto" w:fill="FFFFFF"/>
            <w:hideMark/>
          </w:tcPr>
          <w:p w14:paraId="006B0135"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a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as combined residential flat/s with shop/s, but not registered as a </w:t>
            </w:r>
            <w:r w:rsidRPr="00D11FB3">
              <w:rPr>
                <w:rFonts w:ascii="Times New Roman" w:hAnsi="Times New Roman"/>
                <w:b/>
                <w:bCs/>
                <w:i/>
                <w:iCs/>
                <w:color w:val="000000" w:themeColor="text1"/>
              </w:rPr>
              <w:t>community title scheme</w:t>
            </w:r>
            <w:r w:rsidRPr="00D11FB3">
              <w:rPr>
                <w:rFonts w:ascii="Times New Roman" w:hAnsi="Times New Roman"/>
                <w:color w:val="000000" w:themeColor="text1"/>
              </w:rPr>
              <w:t>.</w:t>
            </w:r>
          </w:p>
        </w:tc>
      </w:tr>
      <w:tr w:rsidR="00D80DC8" w:rsidRPr="00D11FB3" w14:paraId="4758D4C3" w14:textId="77777777" w:rsidTr="004D3C01">
        <w:trPr>
          <w:cantSplit/>
          <w:trHeight w:val="20"/>
        </w:trPr>
        <w:tc>
          <w:tcPr>
            <w:tcW w:w="851" w:type="dxa"/>
            <w:shd w:val="clear" w:color="auto" w:fill="FFFFFF"/>
            <w:hideMark/>
          </w:tcPr>
          <w:p w14:paraId="13E0FEB2"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11</w:t>
            </w:r>
          </w:p>
        </w:tc>
        <w:tc>
          <w:tcPr>
            <w:tcW w:w="2707" w:type="dxa"/>
            <w:shd w:val="clear" w:color="auto" w:fill="FFFFFF"/>
            <w:hideMark/>
          </w:tcPr>
          <w:p w14:paraId="3997BFBB"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Shop – Single</w:t>
            </w:r>
          </w:p>
        </w:tc>
        <w:tc>
          <w:tcPr>
            <w:tcW w:w="6231" w:type="dxa"/>
            <w:shd w:val="clear" w:color="auto" w:fill="FFFFFF"/>
            <w:hideMark/>
          </w:tcPr>
          <w:p w14:paraId="0DA32897"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less than 4,000m² in area that contains a building with a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as a shop with or without attached accommodation but not a restaurant.</w:t>
            </w:r>
          </w:p>
        </w:tc>
      </w:tr>
      <w:tr w:rsidR="00D80DC8" w:rsidRPr="00D11FB3" w14:paraId="30316AE6" w14:textId="77777777" w:rsidTr="004D3C01">
        <w:trPr>
          <w:cantSplit/>
          <w:trHeight w:val="20"/>
        </w:trPr>
        <w:tc>
          <w:tcPr>
            <w:tcW w:w="851" w:type="dxa"/>
            <w:shd w:val="clear" w:color="auto" w:fill="FFFFFF"/>
            <w:hideMark/>
          </w:tcPr>
          <w:p w14:paraId="35E7279D"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12</w:t>
            </w:r>
          </w:p>
        </w:tc>
        <w:tc>
          <w:tcPr>
            <w:tcW w:w="2707" w:type="dxa"/>
            <w:shd w:val="clear" w:color="auto" w:fill="FFFFFF"/>
            <w:hideMark/>
          </w:tcPr>
          <w:p w14:paraId="7FE785A7"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Shops - Multiple</w:t>
            </w:r>
          </w:p>
        </w:tc>
        <w:tc>
          <w:tcPr>
            <w:tcW w:w="6231" w:type="dxa"/>
            <w:shd w:val="clear" w:color="auto" w:fill="FFFFFF"/>
            <w:hideMark/>
          </w:tcPr>
          <w:p w14:paraId="6FFF4CC7"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less than 4,000m² in area that contains a building/s with a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as more than 1 distinct retail/commercial areas.</w:t>
            </w:r>
          </w:p>
        </w:tc>
      </w:tr>
      <w:tr w:rsidR="00D80DC8" w:rsidRPr="00D11FB3" w14:paraId="18AE4B9E" w14:textId="77777777" w:rsidTr="004D3C01">
        <w:trPr>
          <w:cantSplit/>
          <w:trHeight w:val="20"/>
        </w:trPr>
        <w:tc>
          <w:tcPr>
            <w:tcW w:w="851" w:type="dxa"/>
            <w:shd w:val="clear" w:color="auto" w:fill="FFFFFF"/>
            <w:hideMark/>
          </w:tcPr>
          <w:p w14:paraId="72DED617"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14</w:t>
            </w:r>
          </w:p>
        </w:tc>
        <w:tc>
          <w:tcPr>
            <w:tcW w:w="2707" w:type="dxa"/>
            <w:shd w:val="clear" w:color="auto" w:fill="FFFFFF"/>
            <w:hideMark/>
          </w:tcPr>
          <w:p w14:paraId="69C816B5"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Shops(s) – Main Retail</w:t>
            </w:r>
          </w:p>
        </w:tc>
        <w:tc>
          <w:tcPr>
            <w:tcW w:w="6231" w:type="dxa"/>
            <w:shd w:val="clear" w:color="auto" w:fill="FFFFFF"/>
            <w:hideMark/>
          </w:tcPr>
          <w:p w14:paraId="3C1BFC64"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a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as retail shops and located within the </w:t>
            </w:r>
            <w:r w:rsidRPr="00D11FB3">
              <w:rPr>
                <w:rFonts w:ascii="Times New Roman" w:hAnsi="Times New Roman"/>
                <w:b/>
                <w:bCs/>
                <w:i/>
                <w:iCs/>
                <w:color w:val="000000" w:themeColor="text1"/>
              </w:rPr>
              <w:t>CBD</w:t>
            </w:r>
            <w:r w:rsidRPr="00D11FB3">
              <w:rPr>
                <w:rFonts w:ascii="Times New Roman" w:hAnsi="Times New Roman"/>
                <w:color w:val="000000" w:themeColor="text1"/>
              </w:rPr>
              <w:t>.</w:t>
            </w:r>
          </w:p>
        </w:tc>
      </w:tr>
      <w:tr w:rsidR="00D80DC8" w:rsidRPr="00D11FB3" w14:paraId="07F486BD" w14:textId="77777777" w:rsidTr="004D3C01">
        <w:trPr>
          <w:cantSplit/>
          <w:trHeight w:val="20"/>
        </w:trPr>
        <w:tc>
          <w:tcPr>
            <w:tcW w:w="851" w:type="dxa"/>
            <w:shd w:val="clear" w:color="auto" w:fill="FFFFFF"/>
            <w:hideMark/>
          </w:tcPr>
          <w:p w14:paraId="7197A438"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15</w:t>
            </w:r>
          </w:p>
        </w:tc>
        <w:tc>
          <w:tcPr>
            <w:tcW w:w="2707" w:type="dxa"/>
            <w:shd w:val="clear" w:color="auto" w:fill="FFFFFF"/>
            <w:hideMark/>
          </w:tcPr>
          <w:p w14:paraId="6183DE8B"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Shop(s) – Secondary Retail</w:t>
            </w:r>
          </w:p>
        </w:tc>
        <w:tc>
          <w:tcPr>
            <w:tcW w:w="6231" w:type="dxa"/>
            <w:shd w:val="clear" w:color="auto" w:fill="FFFFFF"/>
          </w:tcPr>
          <w:p w14:paraId="1AFD7169"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an area of 4,000m² or more, not conforming to the requirements of land use code 16 (Drive-In Shopping Centre) or land use code 23 (Retail Warehouse),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as retail shops(s) and located outside of the </w:t>
            </w:r>
            <w:r w:rsidRPr="00D11FB3">
              <w:rPr>
                <w:rFonts w:ascii="Times New Roman" w:hAnsi="Times New Roman"/>
                <w:b/>
                <w:bCs/>
                <w:i/>
                <w:iCs/>
                <w:color w:val="000000" w:themeColor="text1"/>
              </w:rPr>
              <w:t>CBD</w:t>
            </w:r>
            <w:r w:rsidRPr="00D11FB3">
              <w:rPr>
                <w:rFonts w:ascii="Times New Roman" w:hAnsi="Times New Roman"/>
                <w:color w:val="000000" w:themeColor="text1"/>
              </w:rPr>
              <w:t>.</w:t>
            </w:r>
          </w:p>
        </w:tc>
      </w:tr>
      <w:tr w:rsidR="00D80DC8" w:rsidRPr="00D11FB3" w14:paraId="25377B34" w14:textId="77777777" w:rsidTr="004D3C01">
        <w:trPr>
          <w:cantSplit/>
          <w:trHeight w:val="20"/>
        </w:trPr>
        <w:tc>
          <w:tcPr>
            <w:tcW w:w="851" w:type="dxa"/>
            <w:shd w:val="clear" w:color="auto" w:fill="FFFFFF"/>
            <w:hideMark/>
          </w:tcPr>
          <w:p w14:paraId="4AE1BFF9"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lastRenderedPageBreak/>
              <w:t>16</w:t>
            </w:r>
          </w:p>
        </w:tc>
        <w:tc>
          <w:tcPr>
            <w:tcW w:w="2707" w:type="dxa"/>
            <w:shd w:val="clear" w:color="auto" w:fill="FFFFFF"/>
            <w:hideMark/>
          </w:tcPr>
          <w:p w14:paraId="518E9FF4"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Drive-In Shopping Centres</w:t>
            </w:r>
          </w:p>
        </w:tc>
        <w:tc>
          <w:tcPr>
            <w:tcW w:w="6231" w:type="dxa"/>
            <w:shd w:val="clear" w:color="auto" w:fill="FFFFFF"/>
            <w:hideMark/>
          </w:tcPr>
          <w:p w14:paraId="679B2E14"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an area of 4,000m² or more, that contains a building/s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as retail outlet/s and/or service provider/s with associated off-street parking that principally offer:</w:t>
            </w:r>
          </w:p>
          <w:p w14:paraId="47439852" w14:textId="77777777" w:rsidR="00D80DC8" w:rsidRPr="00D11FB3" w:rsidRDefault="00D80DC8" w:rsidP="005054BE">
            <w:pPr>
              <w:numPr>
                <w:ilvl w:val="0"/>
                <w:numId w:val="238"/>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consumable items such as groceries, clothing, homewares</w:t>
            </w:r>
          </w:p>
          <w:p w14:paraId="07376094" w14:textId="77777777" w:rsidR="00D80DC8" w:rsidRPr="00D11FB3" w:rsidRDefault="00D80DC8" w:rsidP="005054BE">
            <w:pPr>
              <w:numPr>
                <w:ilvl w:val="0"/>
                <w:numId w:val="238"/>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department store retail</w:t>
            </w:r>
          </w:p>
          <w:p w14:paraId="7280B89F" w14:textId="77777777" w:rsidR="00D80DC8" w:rsidRPr="00D11FB3" w:rsidRDefault="00D80DC8" w:rsidP="005054BE">
            <w:pPr>
              <w:numPr>
                <w:ilvl w:val="0"/>
                <w:numId w:val="238"/>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specialty stores including gift shops, newsagents, hairdressing etc.</w:t>
            </w:r>
          </w:p>
          <w:p w14:paraId="4F37A811" w14:textId="77777777" w:rsidR="00D80DC8" w:rsidRPr="00D11FB3" w:rsidRDefault="00D80DC8" w:rsidP="005054BE">
            <w:pPr>
              <w:numPr>
                <w:ilvl w:val="0"/>
                <w:numId w:val="238"/>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service provision offices such as banks, post offices, doctors/dental surgeries.</w:t>
            </w:r>
          </w:p>
        </w:tc>
      </w:tr>
      <w:tr w:rsidR="00D80DC8" w:rsidRPr="00D11FB3" w14:paraId="00ECCCE9" w14:textId="77777777" w:rsidTr="004D3C01">
        <w:trPr>
          <w:cantSplit/>
          <w:trHeight w:val="20"/>
        </w:trPr>
        <w:tc>
          <w:tcPr>
            <w:tcW w:w="851" w:type="dxa"/>
            <w:shd w:val="clear" w:color="auto" w:fill="FFFFFF"/>
            <w:hideMark/>
          </w:tcPr>
          <w:p w14:paraId="5C7E4A5D"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17</w:t>
            </w:r>
          </w:p>
        </w:tc>
        <w:tc>
          <w:tcPr>
            <w:tcW w:w="2707" w:type="dxa"/>
            <w:shd w:val="clear" w:color="auto" w:fill="FFFFFF"/>
            <w:hideMark/>
          </w:tcPr>
          <w:p w14:paraId="73F7AEC5"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Restaurant/Fast Food Outlet (non-drive-through)</w:t>
            </w:r>
          </w:p>
        </w:tc>
        <w:tc>
          <w:tcPr>
            <w:tcW w:w="6231" w:type="dxa"/>
            <w:shd w:val="clear" w:color="auto" w:fill="FFFFFF"/>
            <w:hideMark/>
          </w:tcPr>
          <w:p w14:paraId="7FF8A55D"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to provide dine-in or take-away food without a drive-through facility (see </w:t>
            </w:r>
            <w:r w:rsidRPr="00D11FB3">
              <w:rPr>
                <w:rFonts w:ascii="Times New Roman" w:hAnsi="Times New Roman"/>
                <w:b/>
                <w:bCs/>
                <w:i/>
                <w:iCs/>
                <w:color w:val="000000" w:themeColor="text1"/>
              </w:rPr>
              <w:t>land use code</w:t>
            </w:r>
            <w:r w:rsidRPr="00D11FB3">
              <w:rPr>
                <w:rFonts w:ascii="Times New Roman" w:hAnsi="Times New Roman"/>
                <w:color w:val="000000" w:themeColor="text1"/>
              </w:rPr>
              <w:t xml:space="preserve"> 73).</w:t>
            </w:r>
          </w:p>
        </w:tc>
      </w:tr>
      <w:tr w:rsidR="00D80DC8" w:rsidRPr="00D11FB3" w14:paraId="046497C4" w14:textId="77777777" w:rsidTr="004D3C01">
        <w:trPr>
          <w:cantSplit/>
          <w:trHeight w:val="20"/>
        </w:trPr>
        <w:tc>
          <w:tcPr>
            <w:tcW w:w="851" w:type="dxa"/>
            <w:shd w:val="clear" w:color="auto" w:fill="FFFFFF"/>
            <w:hideMark/>
          </w:tcPr>
          <w:p w14:paraId="177DBE52"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18</w:t>
            </w:r>
          </w:p>
        </w:tc>
        <w:tc>
          <w:tcPr>
            <w:tcW w:w="2707" w:type="dxa"/>
            <w:shd w:val="clear" w:color="auto" w:fill="FFFFFF"/>
            <w:hideMark/>
          </w:tcPr>
          <w:p w14:paraId="4DFB01B1"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Special Tourist Attraction</w:t>
            </w:r>
          </w:p>
        </w:tc>
        <w:tc>
          <w:tcPr>
            <w:tcW w:w="6231" w:type="dxa"/>
            <w:shd w:val="clear" w:color="auto" w:fill="FFFFFF"/>
            <w:hideMark/>
          </w:tcPr>
          <w:p w14:paraId="317CC798"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improvements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specific recreational, historical, cultural, fauna or flora features, including tourist villages and:</w:t>
            </w:r>
          </w:p>
          <w:p w14:paraId="1B01DDC0" w14:textId="77777777" w:rsidR="00D80DC8" w:rsidRPr="00D11FB3" w:rsidRDefault="00D80DC8" w:rsidP="005054BE">
            <w:pPr>
              <w:numPr>
                <w:ilvl w:val="0"/>
                <w:numId w:val="239"/>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wildlife sanctuaries</w:t>
            </w:r>
          </w:p>
          <w:p w14:paraId="31A4C5D3" w14:textId="77777777" w:rsidR="00D80DC8" w:rsidRPr="00D11FB3" w:rsidRDefault="00D80DC8" w:rsidP="005054BE">
            <w:pPr>
              <w:numPr>
                <w:ilvl w:val="0"/>
                <w:numId w:val="239"/>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theme parks</w:t>
            </w:r>
          </w:p>
          <w:p w14:paraId="1945F68A" w14:textId="77777777" w:rsidR="00D80DC8" w:rsidRPr="00D11FB3" w:rsidRDefault="00D80DC8" w:rsidP="005054BE">
            <w:pPr>
              <w:numPr>
                <w:ilvl w:val="0"/>
                <w:numId w:val="239"/>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Brisbane Entertainment Centre</w:t>
            </w:r>
          </w:p>
          <w:p w14:paraId="2C0FB92B" w14:textId="77777777" w:rsidR="00D80DC8" w:rsidRPr="00D11FB3" w:rsidRDefault="00D80DC8" w:rsidP="005054BE">
            <w:pPr>
              <w:numPr>
                <w:ilvl w:val="0"/>
                <w:numId w:val="239"/>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Brisbane Powerhouse</w:t>
            </w:r>
          </w:p>
          <w:p w14:paraId="723F6077" w14:textId="77777777" w:rsidR="00D80DC8" w:rsidRPr="00D11FB3" w:rsidRDefault="00D80DC8" w:rsidP="005054BE">
            <w:pPr>
              <w:numPr>
                <w:ilvl w:val="0"/>
                <w:numId w:val="239"/>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Brisbane Exhibition and Convention Centre.</w:t>
            </w:r>
          </w:p>
        </w:tc>
      </w:tr>
      <w:tr w:rsidR="00D80DC8" w:rsidRPr="00D11FB3" w14:paraId="4B6B4166" w14:textId="77777777" w:rsidTr="004D3C01">
        <w:trPr>
          <w:cantSplit/>
          <w:trHeight w:val="20"/>
        </w:trPr>
        <w:tc>
          <w:tcPr>
            <w:tcW w:w="851" w:type="dxa"/>
            <w:shd w:val="clear" w:color="auto" w:fill="FFFFFF"/>
            <w:hideMark/>
          </w:tcPr>
          <w:p w14:paraId="221EE849"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19</w:t>
            </w:r>
          </w:p>
        </w:tc>
        <w:tc>
          <w:tcPr>
            <w:tcW w:w="2707" w:type="dxa"/>
            <w:shd w:val="clear" w:color="auto" w:fill="FFFFFF"/>
            <w:hideMark/>
          </w:tcPr>
          <w:p w14:paraId="16C20732"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Walkway/Ramp</w:t>
            </w:r>
          </w:p>
        </w:tc>
        <w:tc>
          <w:tcPr>
            <w:tcW w:w="6231" w:type="dxa"/>
            <w:shd w:val="clear" w:color="auto" w:fill="FFFFFF"/>
            <w:hideMark/>
          </w:tcPr>
          <w:p w14:paraId="2C9AD85D"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An area in stratum used as a walkway or ramp.</w:t>
            </w:r>
          </w:p>
        </w:tc>
      </w:tr>
      <w:tr w:rsidR="00D80DC8" w:rsidRPr="00D11FB3" w14:paraId="4A6F7BF5" w14:textId="77777777" w:rsidTr="004D3C01">
        <w:trPr>
          <w:cantSplit/>
          <w:trHeight w:val="20"/>
        </w:trPr>
        <w:tc>
          <w:tcPr>
            <w:tcW w:w="851" w:type="dxa"/>
            <w:shd w:val="clear" w:color="auto" w:fill="FFFFFF"/>
            <w:hideMark/>
          </w:tcPr>
          <w:p w14:paraId="6CB8C92F"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20</w:t>
            </w:r>
          </w:p>
        </w:tc>
        <w:tc>
          <w:tcPr>
            <w:tcW w:w="2707" w:type="dxa"/>
            <w:shd w:val="clear" w:color="auto" w:fill="FFFFFF"/>
            <w:hideMark/>
          </w:tcPr>
          <w:p w14:paraId="080AF5D5"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Marina</w:t>
            </w:r>
          </w:p>
        </w:tc>
        <w:tc>
          <w:tcPr>
            <w:tcW w:w="6231" w:type="dxa"/>
            <w:shd w:val="clear" w:color="auto" w:fill="FFFFFF"/>
            <w:hideMark/>
          </w:tcPr>
          <w:p w14:paraId="27859345"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improvements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a marina, including land-based services such as valet and storage facilities but excluding harbour industries or structural, mechanical repairs.</w:t>
            </w:r>
          </w:p>
        </w:tc>
      </w:tr>
      <w:tr w:rsidR="00D80DC8" w:rsidRPr="00D11FB3" w14:paraId="3D8921B4" w14:textId="77777777" w:rsidTr="004D3C01">
        <w:trPr>
          <w:cantSplit/>
          <w:trHeight w:val="20"/>
        </w:trPr>
        <w:tc>
          <w:tcPr>
            <w:tcW w:w="851" w:type="dxa"/>
            <w:shd w:val="clear" w:color="auto" w:fill="FFFFFF"/>
            <w:hideMark/>
          </w:tcPr>
          <w:p w14:paraId="31F34131"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21</w:t>
            </w:r>
          </w:p>
        </w:tc>
        <w:tc>
          <w:tcPr>
            <w:tcW w:w="2707" w:type="dxa"/>
            <w:shd w:val="clear" w:color="auto" w:fill="FFFFFF"/>
            <w:hideMark/>
          </w:tcPr>
          <w:p w14:paraId="5C18D0D0"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Residential Care Institution</w:t>
            </w:r>
          </w:p>
        </w:tc>
        <w:tc>
          <w:tcPr>
            <w:tcW w:w="6231" w:type="dxa"/>
            <w:shd w:val="clear" w:color="auto" w:fill="FFFFFF"/>
            <w:hideMark/>
          </w:tcPr>
          <w:p w14:paraId="3F0F9780"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w:t>
            </w:r>
          </w:p>
          <w:p w14:paraId="5433DE78" w14:textId="77777777" w:rsidR="00D80DC8" w:rsidRPr="00D11FB3" w:rsidRDefault="00D80DC8" w:rsidP="005054BE">
            <w:pPr>
              <w:numPr>
                <w:ilvl w:val="0"/>
                <w:numId w:val="240"/>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convalescent or nursing care</w:t>
            </w:r>
          </w:p>
          <w:p w14:paraId="64EA7AAE" w14:textId="6F64C6C6" w:rsidR="00D80DC8" w:rsidRPr="00D11FB3" w:rsidRDefault="00D80DC8" w:rsidP="005054BE">
            <w:pPr>
              <w:numPr>
                <w:ilvl w:val="0"/>
                <w:numId w:val="240"/>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an orphanage or children</w:t>
            </w:r>
            <w:r w:rsidR="007E58BA">
              <w:rPr>
                <w:rFonts w:ascii="Times New Roman" w:eastAsia="Calibri" w:hAnsi="Times New Roman"/>
                <w:color w:val="000000" w:themeColor="text1"/>
              </w:rPr>
              <w:t>’</w:t>
            </w:r>
            <w:r w:rsidRPr="00D11FB3">
              <w:rPr>
                <w:rFonts w:ascii="Times New Roman" w:eastAsia="Calibri" w:hAnsi="Times New Roman"/>
                <w:color w:val="000000" w:themeColor="text1"/>
              </w:rPr>
              <w:t>s home</w:t>
            </w:r>
          </w:p>
          <w:p w14:paraId="1271644B" w14:textId="77777777" w:rsidR="00D80DC8" w:rsidRPr="00D11FB3" w:rsidRDefault="00D80DC8" w:rsidP="005054BE">
            <w:pPr>
              <w:numPr>
                <w:ilvl w:val="0"/>
                <w:numId w:val="240"/>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an institution for poor or disadvantaged persons</w:t>
            </w:r>
          </w:p>
          <w:p w14:paraId="2321471F" w14:textId="77777777" w:rsidR="00D80DC8" w:rsidRPr="00D11FB3" w:rsidRDefault="00D80DC8" w:rsidP="005054BE">
            <w:pPr>
              <w:numPr>
                <w:ilvl w:val="0"/>
                <w:numId w:val="240"/>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a home for the care of disabled or aged persons and </w:t>
            </w:r>
          </w:p>
          <w:p w14:paraId="4EB23ABD" w14:textId="77777777" w:rsidR="00D80DC8" w:rsidRPr="00D11FB3" w:rsidRDefault="00D80DC8" w:rsidP="005054BE">
            <w:pPr>
              <w:numPr>
                <w:ilvl w:val="0"/>
                <w:numId w:val="240"/>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comprising residential facilities (non-self-contained) for more than six persons. Typically, residents would be unable to live independently and requiring medical/nursing care or in-house assistance/supervision provided by on-site carers.</w:t>
            </w:r>
          </w:p>
          <w:p w14:paraId="268453A1" w14:textId="77777777" w:rsidR="00D80DC8" w:rsidRPr="00D11FB3" w:rsidRDefault="00D80DC8" w:rsidP="004D3C01">
            <w:pPr>
              <w:spacing w:before="120"/>
              <w:jc w:val="left"/>
              <w:rPr>
                <w:rFonts w:ascii="Times New Roman" w:hAnsi="Times New Roman"/>
                <w:bCs/>
                <w:color w:val="000000" w:themeColor="text1"/>
              </w:rPr>
            </w:pPr>
            <w:r w:rsidRPr="00D11FB3">
              <w:rPr>
                <w:rFonts w:ascii="Times New Roman" w:hAnsi="Times New Roman"/>
                <w:b/>
                <w:color w:val="000000" w:themeColor="text1"/>
              </w:rPr>
              <w:t>Note:</w:t>
            </w:r>
            <w:r w:rsidRPr="00D11FB3">
              <w:rPr>
                <w:rFonts w:ascii="Times New Roman" w:hAnsi="Times New Roman"/>
                <w:bCs/>
                <w:color w:val="000000" w:themeColor="text1"/>
              </w:rPr>
              <w:t xml:space="preserve"> The term does not include hospitals, reformative institutions or registered retirement villages. For retirement facilities see </w:t>
            </w:r>
            <w:r w:rsidRPr="00D11FB3">
              <w:rPr>
                <w:rFonts w:ascii="Times New Roman" w:hAnsi="Times New Roman"/>
                <w:b/>
                <w:i/>
                <w:iCs/>
                <w:color w:val="000000" w:themeColor="text1"/>
              </w:rPr>
              <w:t>land use code</w:t>
            </w:r>
            <w:r w:rsidRPr="00D11FB3">
              <w:rPr>
                <w:rFonts w:ascii="Times New Roman" w:hAnsi="Times New Roman"/>
                <w:bCs/>
                <w:color w:val="000000" w:themeColor="text1"/>
              </w:rPr>
              <w:t xml:space="preserve"> 60.</w:t>
            </w:r>
          </w:p>
        </w:tc>
      </w:tr>
      <w:tr w:rsidR="00D80DC8" w:rsidRPr="00D11FB3" w14:paraId="5F55851F" w14:textId="77777777" w:rsidTr="004D3C01">
        <w:trPr>
          <w:cantSplit/>
          <w:trHeight w:val="20"/>
        </w:trPr>
        <w:tc>
          <w:tcPr>
            <w:tcW w:w="851" w:type="dxa"/>
            <w:shd w:val="clear" w:color="auto" w:fill="FFFFFF"/>
            <w:hideMark/>
          </w:tcPr>
          <w:p w14:paraId="50DEC48A"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22</w:t>
            </w:r>
          </w:p>
        </w:tc>
        <w:tc>
          <w:tcPr>
            <w:tcW w:w="2707" w:type="dxa"/>
            <w:shd w:val="clear" w:color="auto" w:fill="FFFFFF"/>
            <w:hideMark/>
          </w:tcPr>
          <w:p w14:paraId="0D26CD49" w14:textId="1BDD439A" w:rsidR="00D80DC8" w:rsidRPr="00D11FB3" w:rsidRDefault="00EE0B4A" w:rsidP="004D3C01">
            <w:pPr>
              <w:spacing w:before="120" w:after="120"/>
              <w:jc w:val="left"/>
              <w:rPr>
                <w:rFonts w:ascii="Times New Roman" w:hAnsi="Times New Roman"/>
                <w:b/>
                <w:color w:val="000000" w:themeColor="text1"/>
              </w:rPr>
            </w:pPr>
            <w:r>
              <w:rPr>
                <w:rFonts w:ascii="Times New Roman" w:hAnsi="Times New Roman"/>
                <w:b/>
                <w:color w:val="000000" w:themeColor="text1"/>
              </w:rPr>
              <w:t>Car park</w:t>
            </w:r>
          </w:p>
        </w:tc>
        <w:tc>
          <w:tcPr>
            <w:tcW w:w="6231" w:type="dxa"/>
            <w:shd w:val="clear" w:color="auto" w:fill="FFFFFF"/>
            <w:hideMark/>
          </w:tcPr>
          <w:p w14:paraId="249E1342"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or without improvements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parking of motor vehicles whether fees are charged or not.</w:t>
            </w:r>
          </w:p>
        </w:tc>
      </w:tr>
      <w:tr w:rsidR="00D80DC8" w:rsidRPr="00D11FB3" w14:paraId="058189F1" w14:textId="77777777" w:rsidTr="004D3C01">
        <w:trPr>
          <w:cantSplit/>
          <w:trHeight w:val="20"/>
        </w:trPr>
        <w:tc>
          <w:tcPr>
            <w:tcW w:w="851" w:type="dxa"/>
            <w:shd w:val="clear" w:color="auto" w:fill="FFFFFF"/>
            <w:hideMark/>
          </w:tcPr>
          <w:p w14:paraId="6EE0CE4D"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lastRenderedPageBreak/>
              <w:t>23</w:t>
            </w:r>
          </w:p>
        </w:tc>
        <w:tc>
          <w:tcPr>
            <w:tcW w:w="2707" w:type="dxa"/>
            <w:shd w:val="clear" w:color="auto" w:fill="FFFFFF"/>
            <w:hideMark/>
          </w:tcPr>
          <w:p w14:paraId="41574A39"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Retail Warehouse</w:t>
            </w:r>
          </w:p>
        </w:tc>
        <w:tc>
          <w:tcPr>
            <w:tcW w:w="6231" w:type="dxa"/>
            <w:shd w:val="clear" w:color="auto" w:fill="FFFFFF"/>
            <w:hideMark/>
          </w:tcPr>
          <w:p w14:paraId="4CC73610"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as retail outlet/s and/or service provider/s with associated off-street parking that principally offer:</w:t>
            </w:r>
          </w:p>
          <w:p w14:paraId="1171D6FC" w14:textId="77777777" w:rsidR="00D80DC8" w:rsidRPr="00D11FB3" w:rsidRDefault="00D80DC8" w:rsidP="005054BE">
            <w:pPr>
              <w:numPr>
                <w:ilvl w:val="0"/>
                <w:numId w:val="241"/>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hardware and home improvements, including gardening and landscaping</w:t>
            </w:r>
          </w:p>
          <w:p w14:paraId="57514CD9" w14:textId="77777777" w:rsidR="00D80DC8" w:rsidRPr="00D11FB3" w:rsidRDefault="00D80DC8" w:rsidP="005054BE">
            <w:pPr>
              <w:numPr>
                <w:ilvl w:val="0"/>
                <w:numId w:val="241"/>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electrical appliances including entertainment and white goods</w:t>
            </w:r>
          </w:p>
          <w:p w14:paraId="64FE0FB9" w14:textId="77777777" w:rsidR="00D80DC8" w:rsidRPr="00D11FB3" w:rsidRDefault="00D80DC8" w:rsidP="005054BE">
            <w:pPr>
              <w:numPr>
                <w:ilvl w:val="0"/>
                <w:numId w:val="241"/>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furnishings and décor</w:t>
            </w:r>
          </w:p>
          <w:p w14:paraId="01AE25D2" w14:textId="77777777" w:rsidR="00D80DC8" w:rsidRPr="00D11FB3" w:rsidRDefault="00D80DC8" w:rsidP="005054BE">
            <w:pPr>
              <w:numPr>
                <w:ilvl w:val="0"/>
                <w:numId w:val="241"/>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motor vehicle parts and accessories</w:t>
            </w:r>
          </w:p>
          <w:p w14:paraId="10ED9533" w14:textId="77777777" w:rsidR="00D80DC8" w:rsidRPr="00D11FB3" w:rsidRDefault="00D80DC8" w:rsidP="005054BE">
            <w:pPr>
              <w:numPr>
                <w:ilvl w:val="0"/>
                <w:numId w:val="241"/>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retail sellers of particular categories of goods, i.e. household, office, leisure and pharmaceutical and bulk food.</w:t>
            </w:r>
          </w:p>
        </w:tc>
      </w:tr>
      <w:tr w:rsidR="00D80DC8" w:rsidRPr="00D11FB3" w14:paraId="301CA896" w14:textId="77777777" w:rsidTr="004D3C01">
        <w:trPr>
          <w:cantSplit/>
          <w:trHeight w:val="20"/>
        </w:trPr>
        <w:tc>
          <w:tcPr>
            <w:tcW w:w="851" w:type="dxa"/>
            <w:shd w:val="clear" w:color="auto" w:fill="FFFFFF"/>
            <w:hideMark/>
          </w:tcPr>
          <w:p w14:paraId="5595A6CF"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24</w:t>
            </w:r>
          </w:p>
        </w:tc>
        <w:tc>
          <w:tcPr>
            <w:tcW w:w="2707" w:type="dxa"/>
            <w:shd w:val="clear" w:color="auto" w:fill="FFFFFF"/>
            <w:hideMark/>
          </w:tcPr>
          <w:p w14:paraId="692D3F3E"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Sales Area</w:t>
            </w:r>
          </w:p>
        </w:tc>
        <w:tc>
          <w:tcPr>
            <w:tcW w:w="6231" w:type="dxa"/>
            <w:shd w:val="clear" w:color="auto" w:fill="FFFFFF"/>
            <w:hideMark/>
          </w:tcPr>
          <w:p w14:paraId="07E02AE2"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display and/or sale of:</w:t>
            </w:r>
          </w:p>
          <w:p w14:paraId="3DD9CF28" w14:textId="77777777" w:rsidR="00D80DC8" w:rsidRPr="00D11FB3" w:rsidRDefault="00D80DC8" w:rsidP="005054BE">
            <w:pPr>
              <w:numPr>
                <w:ilvl w:val="0"/>
                <w:numId w:val="242"/>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boats</w:t>
            </w:r>
          </w:p>
          <w:p w14:paraId="67ED0E11" w14:textId="77777777" w:rsidR="00D80DC8" w:rsidRPr="00D11FB3" w:rsidRDefault="00D80DC8" w:rsidP="005054BE">
            <w:pPr>
              <w:numPr>
                <w:ilvl w:val="0"/>
                <w:numId w:val="75"/>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cars</w:t>
            </w:r>
          </w:p>
          <w:p w14:paraId="0C418888" w14:textId="77777777" w:rsidR="00D80DC8" w:rsidRPr="00D11FB3" w:rsidRDefault="00D80DC8" w:rsidP="005054BE">
            <w:pPr>
              <w:numPr>
                <w:ilvl w:val="0"/>
                <w:numId w:val="75"/>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caravans</w:t>
            </w:r>
          </w:p>
          <w:p w14:paraId="491F8187" w14:textId="77777777" w:rsidR="00D80DC8" w:rsidRPr="00D11FB3" w:rsidRDefault="00D80DC8" w:rsidP="005054BE">
            <w:pPr>
              <w:numPr>
                <w:ilvl w:val="0"/>
                <w:numId w:val="75"/>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motorcycles</w:t>
            </w:r>
          </w:p>
          <w:p w14:paraId="58B8F3C1" w14:textId="77777777" w:rsidR="00D80DC8" w:rsidRPr="00D11FB3" w:rsidRDefault="00D80DC8" w:rsidP="005054BE">
            <w:pPr>
              <w:numPr>
                <w:ilvl w:val="0"/>
                <w:numId w:val="75"/>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swimming pools</w:t>
            </w:r>
          </w:p>
          <w:p w14:paraId="4A6C198A" w14:textId="77777777" w:rsidR="00D80DC8" w:rsidRPr="00D11FB3" w:rsidRDefault="00D80DC8" w:rsidP="005054BE">
            <w:pPr>
              <w:numPr>
                <w:ilvl w:val="0"/>
                <w:numId w:val="75"/>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timber etc.</w:t>
            </w:r>
          </w:p>
        </w:tc>
      </w:tr>
      <w:tr w:rsidR="00D80DC8" w:rsidRPr="00D11FB3" w14:paraId="2B4B85E5" w14:textId="77777777" w:rsidTr="004D3C01">
        <w:trPr>
          <w:cantSplit/>
          <w:trHeight w:val="20"/>
        </w:trPr>
        <w:tc>
          <w:tcPr>
            <w:tcW w:w="851" w:type="dxa"/>
            <w:shd w:val="clear" w:color="auto" w:fill="FFFFFF"/>
            <w:hideMark/>
          </w:tcPr>
          <w:p w14:paraId="567C5A15"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25</w:t>
            </w:r>
          </w:p>
        </w:tc>
        <w:tc>
          <w:tcPr>
            <w:tcW w:w="2707" w:type="dxa"/>
            <w:shd w:val="clear" w:color="auto" w:fill="FFFFFF"/>
            <w:hideMark/>
          </w:tcPr>
          <w:p w14:paraId="7B98BE6D"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Office(s)</w:t>
            </w:r>
          </w:p>
        </w:tc>
        <w:tc>
          <w:tcPr>
            <w:tcW w:w="6231" w:type="dxa"/>
            <w:shd w:val="clear" w:color="auto" w:fill="FFFFFF"/>
            <w:hideMark/>
          </w:tcPr>
          <w:p w14:paraId="2DCE63E5"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transaction of business, the provision of professional services or the like.</w:t>
            </w:r>
          </w:p>
          <w:p w14:paraId="61DB0B40" w14:textId="77777777" w:rsidR="00D80DC8" w:rsidRPr="00D11FB3" w:rsidRDefault="00D80DC8" w:rsidP="004D3C01">
            <w:pPr>
              <w:spacing w:before="120"/>
              <w:jc w:val="left"/>
              <w:rPr>
                <w:rFonts w:ascii="Times New Roman" w:hAnsi="Times New Roman"/>
                <w:bCs/>
                <w:color w:val="000000" w:themeColor="text1"/>
              </w:rPr>
            </w:pPr>
            <w:r w:rsidRPr="00D11FB3">
              <w:rPr>
                <w:rFonts w:ascii="Times New Roman" w:hAnsi="Times New Roman"/>
                <w:b/>
                <w:color w:val="000000" w:themeColor="text1"/>
              </w:rPr>
              <w:t>Note:</w:t>
            </w:r>
            <w:r w:rsidRPr="00D11FB3">
              <w:rPr>
                <w:rFonts w:ascii="Times New Roman" w:hAnsi="Times New Roman"/>
                <w:bCs/>
                <w:color w:val="000000" w:themeColor="text1"/>
              </w:rPr>
              <w:t xml:space="preserve"> This code includes display homes or other structures that are utilised as a sales or site office.</w:t>
            </w:r>
          </w:p>
        </w:tc>
      </w:tr>
      <w:tr w:rsidR="00D80DC8" w:rsidRPr="00D11FB3" w14:paraId="1238E2EE" w14:textId="77777777" w:rsidTr="004D3C01">
        <w:trPr>
          <w:cantSplit/>
          <w:trHeight w:val="20"/>
        </w:trPr>
        <w:tc>
          <w:tcPr>
            <w:tcW w:w="851" w:type="dxa"/>
            <w:shd w:val="clear" w:color="auto" w:fill="FFFFFF"/>
            <w:hideMark/>
          </w:tcPr>
          <w:p w14:paraId="0B5C6E66"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26</w:t>
            </w:r>
          </w:p>
        </w:tc>
        <w:tc>
          <w:tcPr>
            <w:tcW w:w="2707" w:type="dxa"/>
            <w:shd w:val="clear" w:color="auto" w:fill="FFFFFF"/>
            <w:hideMark/>
          </w:tcPr>
          <w:p w14:paraId="7403E81D"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Funeral Parlours</w:t>
            </w:r>
          </w:p>
        </w:tc>
        <w:tc>
          <w:tcPr>
            <w:tcW w:w="6231" w:type="dxa"/>
            <w:shd w:val="clear" w:color="auto" w:fill="FFFFFF"/>
            <w:hideMark/>
          </w:tcPr>
          <w:p w14:paraId="54EC8F0E"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as a funeral parlour.</w:t>
            </w:r>
          </w:p>
        </w:tc>
      </w:tr>
      <w:tr w:rsidR="00D80DC8" w:rsidRPr="00D11FB3" w14:paraId="4848B96D" w14:textId="77777777" w:rsidTr="004D3C01">
        <w:trPr>
          <w:cantSplit/>
          <w:trHeight w:val="20"/>
        </w:trPr>
        <w:tc>
          <w:tcPr>
            <w:tcW w:w="851" w:type="dxa"/>
            <w:shd w:val="clear" w:color="auto" w:fill="FFFFFF"/>
            <w:hideMark/>
          </w:tcPr>
          <w:p w14:paraId="2B668BF2"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27</w:t>
            </w:r>
          </w:p>
        </w:tc>
        <w:tc>
          <w:tcPr>
            <w:tcW w:w="2707" w:type="dxa"/>
            <w:shd w:val="clear" w:color="auto" w:fill="FFFFFF"/>
            <w:hideMark/>
          </w:tcPr>
          <w:p w14:paraId="18138155"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Private Hospital</w:t>
            </w:r>
          </w:p>
        </w:tc>
        <w:tc>
          <w:tcPr>
            <w:tcW w:w="6231" w:type="dxa"/>
            <w:shd w:val="clear" w:color="auto" w:fill="FFFFFF"/>
            <w:hideMark/>
          </w:tcPr>
          <w:p w14:paraId="3F55591E"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medical or surgical treatment of in-patients, out-patients or day surgeries on a fee for service basis.</w:t>
            </w:r>
          </w:p>
        </w:tc>
      </w:tr>
      <w:tr w:rsidR="00D80DC8" w:rsidRPr="00D11FB3" w14:paraId="39B46E90" w14:textId="77777777" w:rsidTr="004D3C01">
        <w:trPr>
          <w:cantSplit/>
          <w:trHeight w:val="20"/>
        </w:trPr>
        <w:tc>
          <w:tcPr>
            <w:tcW w:w="851" w:type="dxa"/>
            <w:shd w:val="clear" w:color="auto" w:fill="FFFFFF"/>
            <w:hideMark/>
          </w:tcPr>
          <w:p w14:paraId="28FE6929"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28</w:t>
            </w:r>
          </w:p>
        </w:tc>
        <w:tc>
          <w:tcPr>
            <w:tcW w:w="2707" w:type="dxa"/>
            <w:shd w:val="clear" w:color="auto" w:fill="FFFFFF"/>
            <w:hideMark/>
          </w:tcPr>
          <w:p w14:paraId="43150636"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Warehouses/Bulk Stores</w:t>
            </w:r>
          </w:p>
        </w:tc>
        <w:tc>
          <w:tcPr>
            <w:tcW w:w="6231" w:type="dxa"/>
            <w:shd w:val="clear" w:color="auto" w:fill="FFFFFF"/>
            <w:hideMark/>
          </w:tcPr>
          <w:p w14:paraId="189C27ED" w14:textId="46523FD8"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storage of wholesale goods prior to distribution. (e.g. Coles or Woolworths distribution centres</w:t>
            </w:r>
            <w:r w:rsidR="00FA6D29">
              <w:rPr>
                <w:rFonts w:ascii="Times New Roman" w:hAnsi="Times New Roman"/>
                <w:color w:val="000000" w:themeColor="text1"/>
              </w:rPr>
              <w:t>).</w:t>
            </w:r>
          </w:p>
        </w:tc>
      </w:tr>
      <w:tr w:rsidR="00D80DC8" w:rsidRPr="00D11FB3" w14:paraId="58A888BF" w14:textId="77777777" w:rsidTr="004D3C01">
        <w:trPr>
          <w:cantSplit/>
          <w:trHeight w:val="20"/>
        </w:trPr>
        <w:tc>
          <w:tcPr>
            <w:tcW w:w="851" w:type="dxa"/>
            <w:shd w:val="clear" w:color="auto" w:fill="FFFFFF"/>
            <w:hideMark/>
          </w:tcPr>
          <w:p w14:paraId="5A025E61"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29</w:t>
            </w:r>
          </w:p>
        </w:tc>
        <w:tc>
          <w:tcPr>
            <w:tcW w:w="2707" w:type="dxa"/>
            <w:shd w:val="clear" w:color="auto" w:fill="FFFFFF"/>
            <w:hideMark/>
          </w:tcPr>
          <w:p w14:paraId="27EBA7CD"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Transport Terminal</w:t>
            </w:r>
          </w:p>
        </w:tc>
        <w:tc>
          <w:tcPr>
            <w:tcW w:w="6231" w:type="dxa"/>
            <w:shd w:val="clear" w:color="auto" w:fill="FFFFFF"/>
            <w:hideMark/>
          </w:tcPr>
          <w:p w14:paraId="169120EB"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loading, discharging or transferring of freight and/or passengers.</w:t>
            </w:r>
          </w:p>
        </w:tc>
      </w:tr>
      <w:tr w:rsidR="00D80DC8" w:rsidRPr="00D11FB3" w14:paraId="44AA8A98" w14:textId="77777777" w:rsidTr="004D3C01">
        <w:trPr>
          <w:cantSplit/>
          <w:trHeight w:val="20"/>
        </w:trPr>
        <w:tc>
          <w:tcPr>
            <w:tcW w:w="851" w:type="dxa"/>
            <w:shd w:val="clear" w:color="auto" w:fill="FFFFFF"/>
            <w:hideMark/>
          </w:tcPr>
          <w:p w14:paraId="5492FC20"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30</w:t>
            </w:r>
          </w:p>
        </w:tc>
        <w:tc>
          <w:tcPr>
            <w:tcW w:w="2707" w:type="dxa"/>
            <w:shd w:val="clear" w:color="auto" w:fill="FFFFFF"/>
            <w:hideMark/>
          </w:tcPr>
          <w:p w14:paraId="25DF3151"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Fuel Station</w:t>
            </w:r>
          </w:p>
        </w:tc>
        <w:tc>
          <w:tcPr>
            <w:tcW w:w="6231" w:type="dxa"/>
            <w:shd w:val="clear" w:color="auto" w:fill="FFFFFF"/>
            <w:hideMark/>
          </w:tcPr>
          <w:p w14:paraId="7E73B428"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retail refuelling/recharging of vehicles.</w:t>
            </w:r>
          </w:p>
          <w:p w14:paraId="37D36A87" w14:textId="77777777" w:rsidR="00D80DC8" w:rsidRPr="00D11FB3" w:rsidRDefault="00D80DC8" w:rsidP="004D3C01">
            <w:pPr>
              <w:spacing w:before="120"/>
              <w:jc w:val="left"/>
              <w:rPr>
                <w:rFonts w:ascii="Times New Roman" w:hAnsi="Times New Roman"/>
                <w:bCs/>
                <w:color w:val="000000" w:themeColor="text1"/>
              </w:rPr>
            </w:pPr>
            <w:r w:rsidRPr="00D11FB3">
              <w:rPr>
                <w:rFonts w:ascii="Times New Roman" w:hAnsi="Times New Roman"/>
                <w:b/>
                <w:color w:val="000000" w:themeColor="text1"/>
              </w:rPr>
              <w:t>Note:</w:t>
            </w:r>
            <w:r w:rsidRPr="00D11FB3">
              <w:rPr>
                <w:rFonts w:ascii="Times New Roman" w:hAnsi="Times New Roman"/>
                <w:bCs/>
                <w:color w:val="000000" w:themeColor="text1"/>
              </w:rPr>
              <w:t xml:space="preserve"> for predominantly servicing and/or repairs refer to </w:t>
            </w:r>
            <w:r w:rsidRPr="00D11FB3">
              <w:rPr>
                <w:rFonts w:ascii="Times New Roman" w:hAnsi="Times New Roman"/>
                <w:b/>
                <w:i/>
                <w:iCs/>
                <w:color w:val="000000" w:themeColor="text1"/>
              </w:rPr>
              <w:t>land use code</w:t>
            </w:r>
            <w:r w:rsidRPr="00D11FB3">
              <w:rPr>
                <w:rFonts w:ascii="Times New Roman" w:hAnsi="Times New Roman"/>
                <w:bCs/>
                <w:color w:val="000000" w:themeColor="text1"/>
              </w:rPr>
              <w:t xml:space="preserve"> 36.</w:t>
            </w:r>
          </w:p>
        </w:tc>
      </w:tr>
      <w:tr w:rsidR="00D80DC8" w:rsidRPr="00D11FB3" w14:paraId="108472B2" w14:textId="77777777" w:rsidTr="004D3C01">
        <w:trPr>
          <w:cantSplit/>
          <w:trHeight w:val="20"/>
        </w:trPr>
        <w:tc>
          <w:tcPr>
            <w:tcW w:w="851" w:type="dxa"/>
            <w:shd w:val="clear" w:color="auto" w:fill="FFFFFF"/>
            <w:hideMark/>
          </w:tcPr>
          <w:p w14:paraId="5D93C2FB"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31</w:t>
            </w:r>
          </w:p>
        </w:tc>
        <w:tc>
          <w:tcPr>
            <w:tcW w:w="2707" w:type="dxa"/>
            <w:shd w:val="clear" w:color="auto" w:fill="FFFFFF"/>
            <w:hideMark/>
          </w:tcPr>
          <w:p w14:paraId="08AC0841"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Fuel Depots</w:t>
            </w:r>
          </w:p>
        </w:tc>
        <w:tc>
          <w:tcPr>
            <w:tcW w:w="6231" w:type="dxa"/>
            <w:shd w:val="clear" w:color="auto" w:fill="FFFFFF"/>
            <w:hideMark/>
          </w:tcPr>
          <w:p w14:paraId="4AC55CC3" w14:textId="77777777" w:rsidR="00D80DC8" w:rsidRPr="00D11FB3" w:rsidRDefault="00D80DC8" w:rsidP="008E79B5">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storage of fuels, oils or other flammable materials.</w:t>
            </w:r>
          </w:p>
        </w:tc>
      </w:tr>
      <w:tr w:rsidR="00D80DC8" w:rsidRPr="00D11FB3" w14:paraId="43B121B7" w14:textId="77777777" w:rsidTr="004D3C01">
        <w:trPr>
          <w:cantSplit/>
          <w:trHeight w:val="20"/>
        </w:trPr>
        <w:tc>
          <w:tcPr>
            <w:tcW w:w="851" w:type="dxa"/>
            <w:shd w:val="clear" w:color="auto" w:fill="FFFFFF"/>
            <w:hideMark/>
          </w:tcPr>
          <w:p w14:paraId="4430BF93"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32</w:t>
            </w:r>
          </w:p>
        </w:tc>
        <w:tc>
          <w:tcPr>
            <w:tcW w:w="2707" w:type="dxa"/>
            <w:shd w:val="clear" w:color="auto" w:fill="FFFFFF"/>
            <w:hideMark/>
          </w:tcPr>
          <w:p w14:paraId="1D324AFD"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Wharves</w:t>
            </w:r>
          </w:p>
        </w:tc>
        <w:tc>
          <w:tcPr>
            <w:tcW w:w="6231" w:type="dxa"/>
            <w:shd w:val="clear" w:color="auto" w:fill="FFFFFF"/>
            <w:hideMark/>
          </w:tcPr>
          <w:p w14:paraId="2D73848F" w14:textId="77777777" w:rsidR="00D80DC8" w:rsidRPr="00D11FB3" w:rsidRDefault="00D80DC8" w:rsidP="008E79B5">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or structure/s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as wharves, jetties and barge landings.</w:t>
            </w:r>
          </w:p>
        </w:tc>
      </w:tr>
      <w:tr w:rsidR="00D80DC8" w:rsidRPr="00D11FB3" w14:paraId="588B814F" w14:textId="77777777" w:rsidTr="004D3C01">
        <w:trPr>
          <w:cantSplit/>
          <w:trHeight w:val="20"/>
        </w:trPr>
        <w:tc>
          <w:tcPr>
            <w:tcW w:w="851" w:type="dxa"/>
            <w:shd w:val="clear" w:color="auto" w:fill="FFFFFF"/>
            <w:hideMark/>
          </w:tcPr>
          <w:p w14:paraId="7D67330E"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33</w:t>
            </w:r>
          </w:p>
        </w:tc>
        <w:tc>
          <w:tcPr>
            <w:tcW w:w="2707" w:type="dxa"/>
            <w:shd w:val="clear" w:color="auto" w:fill="FFFFFF"/>
            <w:hideMark/>
          </w:tcPr>
          <w:p w14:paraId="7B1EAE85"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Builders Yard/Contractors Yard</w:t>
            </w:r>
          </w:p>
        </w:tc>
        <w:tc>
          <w:tcPr>
            <w:tcW w:w="6231" w:type="dxa"/>
            <w:shd w:val="clear" w:color="auto" w:fill="FFFFFF"/>
            <w:hideMark/>
          </w:tcPr>
          <w:p w14:paraId="631A300E"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w:t>
            </w:r>
          </w:p>
          <w:p w14:paraId="7EB28025" w14:textId="77777777" w:rsidR="00D80DC8" w:rsidRPr="00D11FB3" w:rsidRDefault="00D80DC8" w:rsidP="005054BE">
            <w:pPr>
              <w:numPr>
                <w:ilvl w:val="0"/>
                <w:numId w:val="243"/>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building and/or garden material storage (not retail or hardware)</w:t>
            </w:r>
          </w:p>
          <w:p w14:paraId="20EAFD56" w14:textId="77777777" w:rsidR="00D80DC8" w:rsidRPr="00D11FB3" w:rsidRDefault="00D80DC8" w:rsidP="005054BE">
            <w:pPr>
              <w:numPr>
                <w:ilvl w:val="0"/>
                <w:numId w:val="243"/>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secure area for parking heavy equipment or large construction materials</w:t>
            </w:r>
          </w:p>
          <w:p w14:paraId="72058350" w14:textId="77777777" w:rsidR="00D80DC8" w:rsidRPr="00D11FB3" w:rsidRDefault="00D80DC8" w:rsidP="005054BE">
            <w:pPr>
              <w:numPr>
                <w:ilvl w:val="0"/>
                <w:numId w:val="243"/>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motor vehicle wrecking, scrap dealers yard etc.</w:t>
            </w:r>
          </w:p>
        </w:tc>
      </w:tr>
      <w:tr w:rsidR="00D80DC8" w:rsidRPr="00D11FB3" w14:paraId="17193E02" w14:textId="77777777" w:rsidTr="004D3C01">
        <w:trPr>
          <w:cantSplit/>
          <w:trHeight w:val="20"/>
        </w:trPr>
        <w:tc>
          <w:tcPr>
            <w:tcW w:w="851" w:type="dxa"/>
            <w:shd w:val="clear" w:color="auto" w:fill="FFFFFF"/>
            <w:hideMark/>
          </w:tcPr>
          <w:p w14:paraId="7AEC873E"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lastRenderedPageBreak/>
              <w:t>34</w:t>
            </w:r>
          </w:p>
        </w:tc>
        <w:tc>
          <w:tcPr>
            <w:tcW w:w="2707" w:type="dxa"/>
            <w:shd w:val="clear" w:color="auto" w:fill="FFFFFF"/>
            <w:hideMark/>
          </w:tcPr>
          <w:p w14:paraId="5F0D43AB"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Cold Stores – Ice Works</w:t>
            </w:r>
          </w:p>
        </w:tc>
        <w:tc>
          <w:tcPr>
            <w:tcW w:w="6231" w:type="dxa"/>
            <w:shd w:val="clear" w:color="auto" w:fill="FFFFFF"/>
            <w:hideMark/>
          </w:tcPr>
          <w:p w14:paraId="1AE9D190"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or structure/s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cold storage of food or other perishable items including the commercial production of ice and associated products.</w:t>
            </w:r>
          </w:p>
        </w:tc>
      </w:tr>
      <w:tr w:rsidR="00D80DC8" w:rsidRPr="00D11FB3" w14:paraId="3DAD2800" w14:textId="77777777" w:rsidTr="004D3C01">
        <w:trPr>
          <w:cantSplit/>
          <w:trHeight w:val="20"/>
        </w:trPr>
        <w:tc>
          <w:tcPr>
            <w:tcW w:w="851" w:type="dxa"/>
            <w:shd w:val="clear" w:color="auto" w:fill="FFFFFF"/>
            <w:hideMark/>
          </w:tcPr>
          <w:p w14:paraId="3E6C8B26"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35</w:t>
            </w:r>
          </w:p>
        </w:tc>
        <w:tc>
          <w:tcPr>
            <w:tcW w:w="2707" w:type="dxa"/>
            <w:shd w:val="clear" w:color="auto" w:fill="FFFFFF"/>
            <w:hideMark/>
          </w:tcPr>
          <w:p w14:paraId="65230206"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General Industry</w:t>
            </w:r>
          </w:p>
        </w:tc>
        <w:tc>
          <w:tcPr>
            <w:tcW w:w="6231" w:type="dxa"/>
            <w:shd w:val="clear" w:color="auto" w:fill="FFFFFF"/>
            <w:hideMark/>
          </w:tcPr>
          <w:p w14:paraId="0B119C7D" w14:textId="77777777" w:rsidR="00D80DC8" w:rsidRPr="00D11FB3" w:rsidRDefault="00D80DC8" w:rsidP="004D3C01">
            <w:pPr>
              <w:spacing w:before="120"/>
              <w:jc w:val="left"/>
              <w:rPr>
                <w:rFonts w:ascii="Times New Roman" w:hAnsi="Times New Roman"/>
                <w:color w:val="000000" w:themeColor="text1"/>
                <w:spacing w:val="-2"/>
              </w:rPr>
            </w:pPr>
            <w:r w:rsidRPr="00D11FB3">
              <w:rPr>
                <w:rFonts w:ascii="Times New Roman" w:hAnsi="Times New Roman"/>
                <w:color w:val="000000" w:themeColor="text1"/>
                <w:spacing w:val="-2"/>
              </w:rPr>
              <w:t xml:space="preserve">Land that contains a building/s or structure/s with the </w:t>
            </w:r>
            <w:r w:rsidRPr="00D11FB3">
              <w:rPr>
                <w:rFonts w:ascii="Times New Roman" w:hAnsi="Times New Roman"/>
                <w:b/>
                <w:bCs/>
                <w:i/>
                <w:iCs/>
                <w:color w:val="000000" w:themeColor="text1"/>
                <w:spacing w:val="-2"/>
              </w:rPr>
              <w:t>predominant use</w:t>
            </w:r>
            <w:r w:rsidRPr="00D11FB3">
              <w:rPr>
                <w:rFonts w:ascii="Times New Roman" w:hAnsi="Times New Roman"/>
                <w:color w:val="000000" w:themeColor="text1"/>
                <w:spacing w:val="-2"/>
              </w:rPr>
              <w:t xml:space="preserve"> of or adapted to be used for medium to high impact industries. Refer to medium and high impact industry in Schedule 1 of the </w:t>
            </w:r>
            <w:r w:rsidRPr="00D11FB3">
              <w:rPr>
                <w:rFonts w:ascii="Times New Roman" w:hAnsi="Times New Roman"/>
                <w:i/>
                <w:iCs/>
                <w:color w:val="000000" w:themeColor="text1"/>
                <w:spacing w:val="-2"/>
              </w:rPr>
              <w:t>Brisbane City Plan 2014.</w:t>
            </w:r>
          </w:p>
        </w:tc>
      </w:tr>
      <w:tr w:rsidR="00D80DC8" w:rsidRPr="00D11FB3" w14:paraId="3E4BD0AC" w14:textId="77777777" w:rsidTr="004D3C01">
        <w:trPr>
          <w:cantSplit/>
          <w:trHeight w:val="20"/>
        </w:trPr>
        <w:tc>
          <w:tcPr>
            <w:tcW w:w="851" w:type="dxa"/>
            <w:shd w:val="clear" w:color="auto" w:fill="FFFFFF"/>
            <w:hideMark/>
          </w:tcPr>
          <w:p w14:paraId="36E45181"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36</w:t>
            </w:r>
          </w:p>
        </w:tc>
        <w:tc>
          <w:tcPr>
            <w:tcW w:w="2707" w:type="dxa"/>
            <w:shd w:val="clear" w:color="auto" w:fill="FFFFFF"/>
            <w:hideMark/>
          </w:tcPr>
          <w:p w14:paraId="7017A2F8"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Light Industry</w:t>
            </w:r>
          </w:p>
        </w:tc>
        <w:tc>
          <w:tcPr>
            <w:tcW w:w="6231" w:type="dxa"/>
            <w:shd w:val="clear" w:color="auto" w:fill="FFFFFF"/>
            <w:hideMark/>
          </w:tcPr>
          <w:p w14:paraId="55D3ED84"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low impact industry and service industry. Refer to Low impact industry in Schedule 1 of the </w:t>
            </w:r>
            <w:r w:rsidRPr="00D11FB3">
              <w:rPr>
                <w:rFonts w:ascii="Times New Roman" w:hAnsi="Times New Roman"/>
                <w:i/>
                <w:iCs/>
                <w:color w:val="000000" w:themeColor="text1"/>
              </w:rPr>
              <w:t>Brisbane City Plan 2014.</w:t>
            </w:r>
          </w:p>
        </w:tc>
      </w:tr>
      <w:tr w:rsidR="00D80DC8" w:rsidRPr="00D11FB3" w14:paraId="4AA8030C" w14:textId="77777777" w:rsidTr="004D3C01">
        <w:trPr>
          <w:cantSplit/>
          <w:trHeight w:val="20"/>
        </w:trPr>
        <w:tc>
          <w:tcPr>
            <w:tcW w:w="851" w:type="dxa"/>
            <w:shd w:val="clear" w:color="auto" w:fill="FFFFFF"/>
            <w:hideMark/>
          </w:tcPr>
          <w:p w14:paraId="7D9129A7"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37</w:t>
            </w:r>
          </w:p>
        </w:tc>
        <w:tc>
          <w:tcPr>
            <w:tcW w:w="2707" w:type="dxa"/>
            <w:shd w:val="clear" w:color="auto" w:fill="FFFFFF"/>
            <w:hideMark/>
          </w:tcPr>
          <w:p w14:paraId="44F7DD56"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Noxious/Offensive/Extractive Industry</w:t>
            </w:r>
          </w:p>
        </w:tc>
        <w:tc>
          <w:tcPr>
            <w:tcW w:w="6231" w:type="dxa"/>
            <w:shd w:val="clear" w:color="auto" w:fill="FFFFFF"/>
            <w:hideMark/>
          </w:tcPr>
          <w:p w14:paraId="73F2F4D8"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or without building/s or structure/s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special industry that may produce significant or offensive levels of noise, odour or dust e.g. quarries, abattoirs, tanneries or chemical production. Refer to Special Industry in Schedule 1 of the </w:t>
            </w:r>
            <w:r w:rsidRPr="00D11FB3">
              <w:rPr>
                <w:rFonts w:ascii="Times New Roman" w:hAnsi="Times New Roman"/>
                <w:i/>
                <w:iCs/>
                <w:color w:val="000000" w:themeColor="text1"/>
              </w:rPr>
              <w:t>Brisbane City Plan 2014.</w:t>
            </w:r>
          </w:p>
        </w:tc>
      </w:tr>
      <w:tr w:rsidR="00D80DC8" w:rsidRPr="00D11FB3" w14:paraId="1935E60B" w14:textId="77777777" w:rsidTr="004D3C01">
        <w:trPr>
          <w:cantSplit/>
          <w:trHeight w:val="20"/>
        </w:trPr>
        <w:tc>
          <w:tcPr>
            <w:tcW w:w="851" w:type="dxa"/>
            <w:shd w:val="clear" w:color="auto" w:fill="FFFFFF"/>
            <w:hideMark/>
          </w:tcPr>
          <w:p w14:paraId="2A89B183" w14:textId="77777777" w:rsidR="00D80DC8" w:rsidRPr="00D11FB3" w:rsidRDefault="00D80DC8" w:rsidP="008E79B5">
            <w:pPr>
              <w:spacing w:before="120"/>
              <w:rPr>
                <w:rFonts w:ascii="Times New Roman" w:hAnsi="Times New Roman"/>
                <w:b/>
                <w:color w:val="000000" w:themeColor="text1"/>
              </w:rPr>
            </w:pPr>
            <w:r w:rsidRPr="00D11FB3">
              <w:rPr>
                <w:rFonts w:ascii="Times New Roman" w:hAnsi="Times New Roman"/>
                <w:b/>
                <w:color w:val="000000" w:themeColor="text1"/>
              </w:rPr>
              <w:t>38</w:t>
            </w:r>
          </w:p>
        </w:tc>
        <w:tc>
          <w:tcPr>
            <w:tcW w:w="2707" w:type="dxa"/>
            <w:shd w:val="clear" w:color="auto" w:fill="FFFFFF"/>
            <w:hideMark/>
          </w:tcPr>
          <w:p w14:paraId="7F6BB35F" w14:textId="77777777" w:rsidR="00D80DC8" w:rsidRPr="00D11FB3" w:rsidRDefault="00D80DC8" w:rsidP="008E79B5">
            <w:pPr>
              <w:spacing w:before="120"/>
              <w:jc w:val="left"/>
              <w:rPr>
                <w:rFonts w:ascii="Times New Roman" w:hAnsi="Times New Roman"/>
                <w:b/>
                <w:color w:val="000000" w:themeColor="text1"/>
              </w:rPr>
            </w:pPr>
            <w:r w:rsidRPr="00D11FB3">
              <w:rPr>
                <w:rFonts w:ascii="Times New Roman" w:hAnsi="Times New Roman"/>
                <w:b/>
                <w:color w:val="000000" w:themeColor="text1"/>
              </w:rPr>
              <w:t>Advertising Hoarding</w:t>
            </w:r>
          </w:p>
        </w:tc>
        <w:tc>
          <w:tcPr>
            <w:tcW w:w="6231" w:type="dxa"/>
            <w:shd w:val="clear" w:color="auto" w:fill="FFFFFF"/>
            <w:hideMark/>
          </w:tcPr>
          <w:p w14:paraId="61CD39F9"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Land solely used for the display of advertising.</w:t>
            </w:r>
          </w:p>
        </w:tc>
      </w:tr>
      <w:tr w:rsidR="00D80DC8" w:rsidRPr="00D11FB3" w14:paraId="6632E6F4" w14:textId="77777777" w:rsidTr="004D3C01">
        <w:trPr>
          <w:cantSplit/>
          <w:trHeight w:val="20"/>
        </w:trPr>
        <w:tc>
          <w:tcPr>
            <w:tcW w:w="851" w:type="dxa"/>
            <w:shd w:val="clear" w:color="auto" w:fill="FFFFFF"/>
            <w:hideMark/>
          </w:tcPr>
          <w:p w14:paraId="43C6ECA4"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39</w:t>
            </w:r>
          </w:p>
        </w:tc>
        <w:tc>
          <w:tcPr>
            <w:tcW w:w="2707" w:type="dxa"/>
            <w:shd w:val="clear" w:color="auto" w:fill="FFFFFF"/>
            <w:hideMark/>
          </w:tcPr>
          <w:p w14:paraId="417135B5"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Harbour Industry</w:t>
            </w:r>
          </w:p>
        </w:tc>
        <w:tc>
          <w:tcPr>
            <w:tcW w:w="6231" w:type="dxa"/>
            <w:shd w:val="clear" w:color="auto" w:fill="FFFFFF"/>
            <w:hideMark/>
          </w:tcPr>
          <w:p w14:paraId="2F262A56"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or without building/s or structure/s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harbour or marine associated industries.</w:t>
            </w:r>
          </w:p>
        </w:tc>
      </w:tr>
      <w:tr w:rsidR="00D80DC8" w:rsidRPr="00D11FB3" w14:paraId="769F13E3" w14:textId="77777777" w:rsidTr="004D3C01">
        <w:trPr>
          <w:cantSplit/>
          <w:trHeight w:val="20"/>
        </w:trPr>
        <w:tc>
          <w:tcPr>
            <w:tcW w:w="851" w:type="dxa"/>
            <w:shd w:val="clear" w:color="auto" w:fill="FFFFFF"/>
            <w:hideMark/>
          </w:tcPr>
          <w:p w14:paraId="49D303F2"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40</w:t>
            </w:r>
          </w:p>
        </w:tc>
        <w:tc>
          <w:tcPr>
            <w:tcW w:w="2707" w:type="dxa"/>
            <w:shd w:val="clear" w:color="auto" w:fill="FFFFFF"/>
            <w:hideMark/>
          </w:tcPr>
          <w:p w14:paraId="3F4B2492"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Kindergarten</w:t>
            </w:r>
          </w:p>
        </w:tc>
        <w:tc>
          <w:tcPr>
            <w:tcW w:w="6231" w:type="dxa"/>
            <w:shd w:val="clear" w:color="auto" w:fill="FFFFFF"/>
            <w:hideMark/>
          </w:tcPr>
          <w:p w14:paraId="40C6BDB8" w14:textId="77777777" w:rsidR="00D80DC8" w:rsidRPr="00D11FB3" w:rsidRDefault="00D80DC8" w:rsidP="004D3C01">
            <w:pPr>
              <w:spacing w:before="120"/>
              <w:ind w:left="11"/>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Land that is solely established for the purpose of providing government approved kindergarten programs taught by qualified early childhood teachers: </w:t>
            </w:r>
          </w:p>
          <w:p w14:paraId="23691D07" w14:textId="77777777" w:rsidR="00D80DC8" w:rsidRPr="00D11FB3" w:rsidRDefault="00D80DC8" w:rsidP="005054BE">
            <w:pPr>
              <w:numPr>
                <w:ilvl w:val="0"/>
                <w:numId w:val="77"/>
              </w:numPr>
              <w:spacing w:before="60"/>
              <w:jc w:val="left"/>
              <w:rPr>
                <w:rFonts w:ascii="Times New Roman" w:eastAsia="Calibri" w:hAnsi="Times New Roman"/>
                <w:color w:val="000000" w:themeColor="text1"/>
              </w:rPr>
            </w:pPr>
            <w:r w:rsidRPr="00D11FB3">
              <w:rPr>
                <w:rFonts w:ascii="Times New Roman" w:eastAsia="Calibri" w:hAnsi="Times New Roman"/>
                <w:snapToGrid w:val="0"/>
                <w:color w:val="000000" w:themeColor="text1"/>
              </w:rPr>
              <w:t>recognised</w:t>
            </w:r>
            <w:r w:rsidRPr="00D11FB3">
              <w:rPr>
                <w:rFonts w:ascii="Times New Roman" w:eastAsia="Calibri" w:hAnsi="Times New Roman"/>
                <w:color w:val="000000" w:themeColor="text1"/>
              </w:rPr>
              <w:t xml:space="preserve"> as an “income tax exempt charity” by the Australian Taxation Office; and</w:t>
            </w:r>
          </w:p>
          <w:p w14:paraId="128B5F93" w14:textId="77777777" w:rsidR="00D80DC8" w:rsidRPr="00D11FB3" w:rsidRDefault="00D80DC8" w:rsidP="005054BE">
            <w:pPr>
              <w:numPr>
                <w:ilvl w:val="0"/>
                <w:numId w:val="77"/>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holds current registration as a “charity” with the Australian Charities and Not-for-Profits Commission.</w:t>
            </w:r>
          </w:p>
          <w:p w14:paraId="07DE4F91"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This definition specifically does not include any land on which is being conducted any form of day care or vocational care whether or not the centre is run as a not-for-profit.</w:t>
            </w:r>
          </w:p>
        </w:tc>
      </w:tr>
      <w:tr w:rsidR="00D80DC8" w:rsidRPr="00D11FB3" w14:paraId="6548A232" w14:textId="77777777" w:rsidTr="004D3C01">
        <w:trPr>
          <w:cantSplit/>
          <w:trHeight w:val="20"/>
        </w:trPr>
        <w:tc>
          <w:tcPr>
            <w:tcW w:w="851" w:type="dxa"/>
            <w:shd w:val="clear" w:color="auto" w:fill="FFFFFF"/>
            <w:hideMark/>
          </w:tcPr>
          <w:p w14:paraId="4FCADDBB"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41</w:t>
            </w:r>
          </w:p>
        </w:tc>
        <w:tc>
          <w:tcPr>
            <w:tcW w:w="2707" w:type="dxa"/>
            <w:shd w:val="clear" w:color="auto" w:fill="FFFFFF"/>
            <w:hideMark/>
          </w:tcPr>
          <w:p w14:paraId="34A928EC"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Child Care Centre</w:t>
            </w:r>
          </w:p>
        </w:tc>
        <w:tc>
          <w:tcPr>
            <w:tcW w:w="6231" w:type="dxa"/>
            <w:shd w:val="clear" w:color="auto" w:fill="FFFFFF"/>
            <w:hideMark/>
          </w:tcPr>
          <w:p w14:paraId="5893C557"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Land that contains a building/s used or adapted to be used for:</w:t>
            </w:r>
          </w:p>
          <w:p w14:paraId="3806921E" w14:textId="77777777" w:rsidR="00D80DC8" w:rsidRPr="00D11FB3" w:rsidRDefault="00D80DC8" w:rsidP="005054BE">
            <w:pPr>
              <w:numPr>
                <w:ilvl w:val="0"/>
                <w:numId w:val="244"/>
              </w:numPr>
              <w:spacing w:before="60"/>
              <w:ind w:left="312" w:hanging="284"/>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child care or crèche </w:t>
            </w:r>
          </w:p>
          <w:p w14:paraId="6F2057DF" w14:textId="77777777" w:rsidR="00D80DC8" w:rsidRPr="00D11FB3" w:rsidRDefault="00D80DC8" w:rsidP="005054BE">
            <w:pPr>
              <w:numPr>
                <w:ilvl w:val="0"/>
                <w:numId w:val="244"/>
              </w:numPr>
              <w:spacing w:before="60"/>
              <w:ind w:left="312" w:hanging="284"/>
              <w:jc w:val="left"/>
              <w:rPr>
                <w:rFonts w:ascii="Times New Roman" w:eastAsia="Calibri" w:hAnsi="Times New Roman"/>
                <w:color w:val="000000" w:themeColor="text1"/>
              </w:rPr>
            </w:pPr>
            <w:r w:rsidRPr="00D11FB3">
              <w:rPr>
                <w:rFonts w:ascii="Times New Roman" w:eastAsia="Calibri" w:hAnsi="Times New Roman"/>
                <w:color w:val="000000" w:themeColor="text1"/>
              </w:rPr>
              <w:t>child minding, excluding residential care,</w:t>
            </w:r>
          </w:p>
          <w:p w14:paraId="46D7F116" w14:textId="77777777" w:rsidR="00D80DC8" w:rsidRPr="00D11FB3" w:rsidRDefault="00D80DC8" w:rsidP="004D3C01">
            <w:pPr>
              <w:spacing w:before="120"/>
              <w:jc w:val="left"/>
              <w:rPr>
                <w:rFonts w:ascii="Times New Roman" w:hAnsi="Times New Roman"/>
                <w:color w:val="000000" w:themeColor="text1"/>
                <w:spacing w:val="-2"/>
              </w:rPr>
            </w:pPr>
            <w:r w:rsidRPr="00D11FB3">
              <w:rPr>
                <w:rFonts w:ascii="Times New Roman" w:hAnsi="Times New Roman"/>
                <w:color w:val="000000" w:themeColor="text1"/>
                <w:spacing w:val="-2"/>
              </w:rPr>
              <w:t>for a fee and exceeds the criteria of column 3, section 15.6 of this resolution.</w:t>
            </w:r>
          </w:p>
        </w:tc>
      </w:tr>
      <w:tr w:rsidR="00D80DC8" w:rsidRPr="00D11FB3" w14:paraId="0E473DD4" w14:textId="77777777" w:rsidTr="004D3C01">
        <w:trPr>
          <w:cantSplit/>
          <w:trHeight w:val="20"/>
        </w:trPr>
        <w:tc>
          <w:tcPr>
            <w:tcW w:w="851" w:type="dxa"/>
            <w:shd w:val="clear" w:color="auto" w:fill="FFFFFF"/>
            <w:hideMark/>
          </w:tcPr>
          <w:p w14:paraId="2E8343C3"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42</w:t>
            </w:r>
          </w:p>
        </w:tc>
        <w:tc>
          <w:tcPr>
            <w:tcW w:w="2707" w:type="dxa"/>
            <w:shd w:val="clear" w:color="auto" w:fill="FFFFFF"/>
            <w:hideMark/>
          </w:tcPr>
          <w:p w14:paraId="7CCB6362"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Hotel/Tavern</w:t>
            </w:r>
          </w:p>
        </w:tc>
        <w:tc>
          <w:tcPr>
            <w:tcW w:w="6231" w:type="dxa"/>
            <w:shd w:val="clear" w:color="auto" w:fill="FFFFFF"/>
            <w:hideMark/>
          </w:tcPr>
          <w:p w14:paraId="21B094C0" w14:textId="4D8A80F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t>
            </w:r>
            <w:r w:rsidRPr="00D11FB3">
              <w:rPr>
                <w:rFonts w:ascii="Times New Roman" w:hAnsi="Times New Roman"/>
                <w:color w:val="000000" w:themeColor="text1"/>
                <w:spacing w:val="-4"/>
              </w:rPr>
              <w:t xml:space="preserve">that contains a building/s with the </w:t>
            </w:r>
            <w:r w:rsidRPr="00D11FB3">
              <w:rPr>
                <w:rFonts w:ascii="Times New Roman" w:hAnsi="Times New Roman"/>
                <w:b/>
                <w:bCs/>
                <w:i/>
                <w:iCs/>
                <w:color w:val="000000" w:themeColor="text1"/>
                <w:spacing w:val="-4"/>
              </w:rPr>
              <w:t>predominant use</w:t>
            </w:r>
            <w:r w:rsidRPr="00D11FB3">
              <w:rPr>
                <w:rFonts w:ascii="Times New Roman" w:hAnsi="Times New Roman"/>
                <w:color w:val="000000" w:themeColor="text1"/>
                <w:spacing w:val="-4"/>
              </w:rPr>
              <w:t xml:space="preserve"> of or adapted to be used for </w:t>
            </w:r>
            <w:r w:rsidRPr="00D11FB3">
              <w:rPr>
                <w:rFonts w:ascii="Times New Roman" w:eastAsia="Calibri" w:hAnsi="Times New Roman"/>
                <w:color w:val="000000" w:themeColor="text1"/>
                <w:spacing w:val="-4"/>
              </w:rPr>
              <w:t xml:space="preserve">a </w:t>
            </w:r>
            <w:r w:rsidR="007E58BA">
              <w:rPr>
                <w:rFonts w:ascii="Times New Roman" w:eastAsia="Calibri" w:hAnsi="Times New Roman"/>
                <w:color w:val="000000" w:themeColor="text1"/>
                <w:spacing w:val="-4"/>
              </w:rPr>
              <w:t>‘</w:t>
            </w:r>
            <w:r w:rsidRPr="00D11FB3">
              <w:rPr>
                <w:rFonts w:ascii="Times New Roman" w:eastAsia="Calibri" w:hAnsi="Times New Roman"/>
                <w:color w:val="000000" w:themeColor="text1"/>
                <w:spacing w:val="-4"/>
              </w:rPr>
              <w:t>licensed premises</w:t>
            </w:r>
            <w:r w:rsidR="007E58BA">
              <w:rPr>
                <w:rFonts w:ascii="Times New Roman" w:eastAsia="Calibri" w:hAnsi="Times New Roman"/>
                <w:color w:val="000000" w:themeColor="text1"/>
                <w:spacing w:val="-4"/>
              </w:rPr>
              <w:t>’</w:t>
            </w:r>
            <w:r w:rsidRPr="00D11FB3">
              <w:rPr>
                <w:rFonts w:ascii="Times New Roman" w:eastAsia="Calibri" w:hAnsi="Times New Roman"/>
                <w:color w:val="000000" w:themeColor="text1"/>
                <w:spacing w:val="-4"/>
              </w:rPr>
              <w:t xml:space="preserve"> under the </w:t>
            </w:r>
            <w:r w:rsidRPr="00D11FB3">
              <w:rPr>
                <w:rFonts w:ascii="Times New Roman" w:eastAsia="Calibri" w:hAnsi="Times New Roman"/>
                <w:i/>
                <w:iCs/>
                <w:color w:val="000000" w:themeColor="text1"/>
                <w:spacing w:val="-4"/>
              </w:rPr>
              <w:t>Liquor Act 1992</w:t>
            </w:r>
            <w:r w:rsidRPr="00D11FB3">
              <w:rPr>
                <w:rFonts w:ascii="Times New Roman" w:eastAsia="Calibri" w:hAnsi="Times New Roman"/>
                <w:color w:val="000000" w:themeColor="text1"/>
                <w:spacing w:val="-4"/>
              </w:rPr>
              <w:t xml:space="preserve"> including a casino.</w:t>
            </w:r>
          </w:p>
        </w:tc>
      </w:tr>
      <w:tr w:rsidR="00D80DC8" w:rsidRPr="00D11FB3" w14:paraId="412A808D" w14:textId="77777777" w:rsidTr="004D3C01">
        <w:trPr>
          <w:cantSplit/>
          <w:trHeight w:val="20"/>
        </w:trPr>
        <w:tc>
          <w:tcPr>
            <w:tcW w:w="851" w:type="dxa"/>
            <w:shd w:val="clear" w:color="auto" w:fill="FFFFFF"/>
            <w:hideMark/>
          </w:tcPr>
          <w:p w14:paraId="5E1BAAB5"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43</w:t>
            </w:r>
          </w:p>
        </w:tc>
        <w:tc>
          <w:tcPr>
            <w:tcW w:w="2707" w:type="dxa"/>
            <w:shd w:val="clear" w:color="auto" w:fill="FFFFFF"/>
            <w:hideMark/>
          </w:tcPr>
          <w:p w14:paraId="6670C089"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Accommodation Hotel/Motel</w:t>
            </w:r>
          </w:p>
        </w:tc>
        <w:tc>
          <w:tcPr>
            <w:tcW w:w="6231" w:type="dxa"/>
            <w:shd w:val="clear" w:color="auto" w:fill="FFFFFF"/>
            <w:hideMark/>
          </w:tcPr>
          <w:p w14:paraId="0E973F5C"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providing itinerant accommodation to tourists, travellers and business people including:</w:t>
            </w:r>
          </w:p>
          <w:p w14:paraId="5B665C00" w14:textId="77777777" w:rsidR="00D80DC8" w:rsidRPr="00D11FB3" w:rsidRDefault="00D80DC8" w:rsidP="005054BE">
            <w:pPr>
              <w:numPr>
                <w:ilvl w:val="0"/>
                <w:numId w:val="245"/>
              </w:numPr>
              <w:spacing w:before="60"/>
              <w:ind w:left="312" w:hanging="284"/>
              <w:jc w:val="left"/>
              <w:rPr>
                <w:rFonts w:ascii="Times New Roman" w:eastAsia="Calibri" w:hAnsi="Times New Roman"/>
                <w:color w:val="000000" w:themeColor="text1"/>
              </w:rPr>
            </w:pPr>
            <w:r w:rsidRPr="00D11FB3">
              <w:rPr>
                <w:rFonts w:ascii="Times New Roman" w:eastAsia="Calibri" w:hAnsi="Times New Roman"/>
                <w:color w:val="000000" w:themeColor="text1"/>
              </w:rPr>
              <w:t>tourist hotels</w:t>
            </w:r>
          </w:p>
          <w:p w14:paraId="00E452F5" w14:textId="77777777" w:rsidR="00D80DC8" w:rsidRPr="00D11FB3" w:rsidRDefault="00D80DC8" w:rsidP="005054BE">
            <w:pPr>
              <w:numPr>
                <w:ilvl w:val="0"/>
                <w:numId w:val="244"/>
              </w:numPr>
              <w:spacing w:before="60"/>
              <w:ind w:left="312" w:hanging="284"/>
              <w:jc w:val="left"/>
              <w:rPr>
                <w:rFonts w:ascii="Times New Roman" w:eastAsia="Calibri" w:hAnsi="Times New Roman"/>
                <w:color w:val="000000" w:themeColor="text1"/>
              </w:rPr>
            </w:pPr>
            <w:r w:rsidRPr="00D11FB3">
              <w:rPr>
                <w:rFonts w:ascii="Times New Roman" w:eastAsia="Calibri" w:hAnsi="Times New Roman"/>
                <w:color w:val="000000" w:themeColor="text1"/>
              </w:rPr>
              <w:t>drive in motels</w:t>
            </w:r>
          </w:p>
          <w:p w14:paraId="524F2425" w14:textId="77777777" w:rsidR="00D80DC8" w:rsidRPr="00D11FB3" w:rsidRDefault="00D80DC8" w:rsidP="005054BE">
            <w:pPr>
              <w:numPr>
                <w:ilvl w:val="0"/>
                <w:numId w:val="244"/>
              </w:numPr>
              <w:spacing w:before="60"/>
              <w:ind w:left="312" w:hanging="284"/>
              <w:jc w:val="left"/>
              <w:rPr>
                <w:rFonts w:ascii="Times New Roman" w:eastAsia="Calibri" w:hAnsi="Times New Roman"/>
                <w:color w:val="000000" w:themeColor="text1"/>
              </w:rPr>
            </w:pPr>
            <w:r w:rsidRPr="00D11FB3">
              <w:rPr>
                <w:rFonts w:ascii="Times New Roman" w:eastAsia="Calibri" w:hAnsi="Times New Roman"/>
                <w:color w:val="000000" w:themeColor="text1"/>
              </w:rPr>
              <w:t>backpacker hostels</w:t>
            </w:r>
          </w:p>
        </w:tc>
      </w:tr>
      <w:tr w:rsidR="00D80DC8" w:rsidRPr="00D11FB3" w14:paraId="7E8F2E0A" w14:textId="77777777" w:rsidTr="004D3C01">
        <w:trPr>
          <w:cantSplit/>
          <w:trHeight w:val="20"/>
        </w:trPr>
        <w:tc>
          <w:tcPr>
            <w:tcW w:w="851" w:type="dxa"/>
            <w:shd w:val="clear" w:color="auto" w:fill="FFFFFF"/>
            <w:hideMark/>
          </w:tcPr>
          <w:p w14:paraId="16926FC0"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44</w:t>
            </w:r>
          </w:p>
        </w:tc>
        <w:tc>
          <w:tcPr>
            <w:tcW w:w="2707" w:type="dxa"/>
            <w:shd w:val="clear" w:color="auto" w:fill="FFFFFF"/>
            <w:hideMark/>
          </w:tcPr>
          <w:p w14:paraId="0AD5DA04"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Nurseries/Garden Centres</w:t>
            </w:r>
          </w:p>
        </w:tc>
        <w:tc>
          <w:tcPr>
            <w:tcW w:w="6231" w:type="dxa"/>
            <w:shd w:val="clear" w:color="auto" w:fill="FFFFFF"/>
            <w:hideMark/>
          </w:tcPr>
          <w:p w14:paraId="491986F2"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or without building/s or structure/s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retail sales of plants, seeds, propagative and landscaping materials as well as garden features and tools.</w:t>
            </w:r>
          </w:p>
          <w:p w14:paraId="735AD44B" w14:textId="77777777" w:rsidR="00D80DC8" w:rsidRPr="00D11FB3" w:rsidRDefault="00D80DC8" w:rsidP="004D3C01">
            <w:pPr>
              <w:spacing w:before="120"/>
              <w:jc w:val="left"/>
              <w:rPr>
                <w:rFonts w:ascii="Times New Roman" w:hAnsi="Times New Roman"/>
                <w:bCs/>
                <w:color w:val="000000" w:themeColor="text1"/>
              </w:rPr>
            </w:pPr>
            <w:r w:rsidRPr="00D11FB3">
              <w:rPr>
                <w:rFonts w:ascii="Times New Roman" w:hAnsi="Times New Roman"/>
                <w:b/>
                <w:color w:val="000000" w:themeColor="text1"/>
              </w:rPr>
              <w:t>Excludes:</w:t>
            </w:r>
            <w:r w:rsidRPr="00D11FB3">
              <w:rPr>
                <w:rFonts w:ascii="Times New Roman" w:hAnsi="Times New Roman"/>
                <w:bCs/>
                <w:color w:val="000000" w:themeColor="text1"/>
              </w:rPr>
              <w:t xml:space="preserve"> turf farms – </w:t>
            </w:r>
            <w:r w:rsidRPr="00D11FB3">
              <w:rPr>
                <w:rFonts w:ascii="Times New Roman" w:hAnsi="Times New Roman"/>
                <w:b/>
                <w:i/>
                <w:iCs/>
                <w:color w:val="000000" w:themeColor="text1"/>
              </w:rPr>
              <w:t>land use code</w:t>
            </w:r>
            <w:r w:rsidRPr="00D11FB3">
              <w:rPr>
                <w:rFonts w:ascii="Times New Roman" w:hAnsi="Times New Roman"/>
                <w:bCs/>
                <w:color w:val="000000" w:themeColor="text1"/>
              </w:rPr>
              <w:t xml:space="preserve"> 74.</w:t>
            </w:r>
          </w:p>
        </w:tc>
      </w:tr>
      <w:tr w:rsidR="00D80DC8" w:rsidRPr="00D11FB3" w14:paraId="000A880F" w14:textId="77777777" w:rsidTr="004D3C01">
        <w:trPr>
          <w:cantSplit/>
          <w:trHeight w:val="20"/>
        </w:trPr>
        <w:tc>
          <w:tcPr>
            <w:tcW w:w="851" w:type="dxa"/>
            <w:shd w:val="clear" w:color="auto" w:fill="FFFFFF"/>
            <w:hideMark/>
          </w:tcPr>
          <w:p w14:paraId="55E62BF2"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lastRenderedPageBreak/>
              <w:t>45</w:t>
            </w:r>
          </w:p>
        </w:tc>
        <w:tc>
          <w:tcPr>
            <w:tcW w:w="2707" w:type="dxa"/>
            <w:shd w:val="clear" w:color="auto" w:fill="FFFFFF"/>
            <w:hideMark/>
          </w:tcPr>
          <w:p w14:paraId="7A30B58F"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Theatres and Cinemas</w:t>
            </w:r>
          </w:p>
        </w:tc>
        <w:tc>
          <w:tcPr>
            <w:tcW w:w="6231" w:type="dxa"/>
            <w:shd w:val="clear" w:color="auto" w:fill="FFFFFF"/>
            <w:hideMark/>
          </w:tcPr>
          <w:p w14:paraId="39B21633"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presentation of live entertainment or motion pictures.</w:t>
            </w:r>
          </w:p>
        </w:tc>
      </w:tr>
      <w:tr w:rsidR="00D80DC8" w:rsidRPr="00D11FB3" w14:paraId="77BC0F9D" w14:textId="77777777" w:rsidTr="004D3C01">
        <w:trPr>
          <w:cantSplit/>
          <w:trHeight w:val="20"/>
        </w:trPr>
        <w:tc>
          <w:tcPr>
            <w:tcW w:w="851" w:type="dxa"/>
            <w:shd w:val="clear" w:color="auto" w:fill="FFFFFF"/>
            <w:hideMark/>
          </w:tcPr>
          <w:p w14:paraId="2F125FA6"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46</w:t>
            </w:r>
          </w:p>
        </w:tc>
        <w:tc>
          <w:tcPr>
            <w:tcW w:w="2707" w:type="dxa"/>
            <w:shd w:val="clear" w:color="auto" w:fill="FFFFFF"/>
            <w:hideMark/>
          </w:tcPr>
          <w:p w14:paraId="6EEC1F9F"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Drive-in Theatre</w:t>
            </w:r>
          </w:p>
        </w:tc>
        <w:tc>
          <w:tcPr>
            <w:tcW w:w="6231" w:type="dxa"/>
            <w:shd w:val="clear" w:color="auto" w:fill="FFFFFF"/>
            <w:hideMark/>
          </w:tcPr>
          <w:p w14:paraId="738606B4"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building/s or structure/s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in-car presentation of motion pictures.</w:t>
            </w:r>
          </w:p>
        </w:tc>
      </w:tr>
      <w:tr w:rsidR="00D80DC8" w:rsidRPr="00D11FB3" w14:paraId="3C644DF5" w14:textId="77777777" w:rsidTr="004D3C01">
        <w:trPr>
          <w:cantSplit/>
          <w:trHeight w:val="20"/>
        </w:trPr>
        <w:tc>
          <w:tcPr>
            <w:tcW w:w="851" w:type="dxa"/>
            <w:shd w:val="clear" w:color="auto" w:fill="FFFFFF"/>
            <w:hideMark/>
          </w:tcPr>
          <w:p w14:paraId="04AFED5B"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47</w:t>
            </w:r>
          </w:p>
        </w:tc>
        <w:tc>
          <w:tcPr>
            <w:tcW w:w="2707" w:type="dxa"/>
            <w:shd w:val="clear" w:color="auto" w:fill="FFFFFF"/>
            <w:hideMark/>
          </w:tcPr>
          <w:p w14:paraId="6C315E26"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Licensed Clubs</w:t>
            </w:r>
          </w:p>
        </w:tc>
        <w:tc>
          <w:tcPr>
            <w:tcW w:w="6231" w:type="dxa"/>
            <w:shd w:val="clear" w:color="auto" w:fill="FFFFFF"/>
            <w:hideMark/>
          </w:tcPr>
          <w:p w14:paraId="3CF5CA72"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as a club (excluding sporting clubs) licensed to serve liquor under the </w:t>
            </w:r>
            <w:r w:rsidRPr="00D11FB3">
              <w:rPr>
                <w:rFonts w:ascii="Times New Roman" w:hAnsi="Times New Roman"/>
                <w:i/>
                <w:iCs/>
                <w:color w:val="000000" w:themeColor="text1"/>
              </w:rPr>
              <w:t>Liquor Act 1992.</w:t>
            </w:r>
          </w:p>
        </w:tc>
      </w:tr>
      <w:tr w:rsidR="00D80DC8" w:rsidRPr="00D11FB3" w14:paraId="74341498" w14:textId="77777777" w:rsidTr="004D3C01">
        <w:trPr>
          <w:cantSplit/>
          <w:trHeight w:val="20"/>
        </w:trPr>
        <w:tc>
          <w:tcPr>
            <w:tcW w:w="851" w:type="dxa"/>
            <w:shd w:val="clear" w:color="auto" w:fill="FFFFFF"/>
            <w:hideMark/>
          </w:tcPr>
          <w:p w14:paraId="6F0F81F9"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48</w:t>
            </w:r>
          </w:p>
        </w:tc>
        <w:tc>
          <w:tcPr>
            <w:tcW w:w="2707" w:type="dxa"/>
            <w:shd w:val="clear" w:color="auto" w:fill="FFFFFF"/>
            <w:hideMark/>
          </w:tcPr>
          <w:p w14:paraId="40FA22B8"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 xml:space="preserve">Sports Clubs/Facilities </w:t>
            </w:r>
          </w:p>
        </w:tc>
        <w:tc>
          <w:tcPr>
            <w:tcW w:w="6231" w:type="dxa"/>
            <w:shd w:val="clear" w:color="auto" w:fill="FFFFFF"/>
            <w:hideMark/>
          </w:tcPr>
          <w:p w14:paraId="5712D106"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or without building/s or structure/s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to provide sporting facilities or clubhouses with or without a liquor licence. As well as not-for-profit sporting bodies this includes commercial sporting facilities such as:</w:t>
            </w:r>
          </w:p>
          <w:p w14:paraId="07E9A767" w14:textId="77777777" w:rsidR="00D80DC8" w:rsidRPr="00D11FB3" w:rsidRDefault="00D80DC8" w:rsidP="005054BE">
            <w:pPr>
              <w:numPr>
                <w:ilvl w:val="0"/>
                <w:numId w:val="246"/>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skating rinks</w:t>
            </w:r>
          </w:p>
          <w:p w14:paraId="29C7D430" w14:textId="77777777" w:rsidR="00D80DC8" w:rsidRPr="00D11FB3" w:rsidRDefault="00D80DC8" w:rsidP="005054BE">
            <w:pPr>
              <w:numPr>
                <w:ilvl w:val="0"/>
                <w:numId w:val="246"/>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gymnasiums</w:t>
            </w:r>
          </w:p>
          <w:p w14:paraId="722410FF" w14:textId="77777777" w:rsidR="00D80DC8" w:rsidRPr="00D11FB3" w:rsidRDefault="00D80DC8" w:rsidP="005054BE">
            <w:pPr>
              <w:numPr>
                <w:ilvl w:val="0"/>
                <w:numId w:val="246"/>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bowling alleys</w:t>
            </w:r>
          </w:p>
          <w:p w14:paraId="6CAD057D" w14:textId="77777777" w:rsidR="00D80DC8" w:rsidRPr="00D11FB3" w:rsidRDefault="00D80DC8" w:rsidP="005054BE">
            <w:pPr>
              <w:numPr>
                <w:ilvl w:val="0"/>
                <w:numId w:val="246"/>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squash and tennis courts</w:t>
            </w:r>
          </w:p>
          <w:p w14:paraId="44B87A2E" w14:textId="77777777" w:rsidR="00D80DC8" w:rsidRPr="00D11FB3" w:rsidRDefault="00D80DC8" w:rsidP="005054BE">
            <w:pPr>
              <w:numPr>
                <w:ilvl w:val="0"/>
                <w:numId w:val="246"/>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riding schools etc.</w:t>
            </w:r>
          </w:p>
        </w:tc>
      </w:tr>
      <w:tr w:rsidR="00D80DC8" w:rsidRPr="00D11FB3" w14:paraId="678BFABC" w14:textId="77777777" w:rsidTr="004D3C01">
        <w:trPr>
          <w:cantSplit/>
          <w:trHeight w:val="20"/>
        </w:trPr>
        <w:tc>
          <w:tcPr>
            <w:tcW w:w="851" w:type="dxa"/>
            <w:shd w:val="clear" w:color="auto" w:fill="FFFFFF"/>
            <w:hideMark/>
          </w:tcPr>
          <w:p w14:paraId="0D06FBEA"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49</w:t>
            </w:r>
          </w:p>
        </w:tc>
        <w:tc>
          <w:tcPr>
            <w:tcW w:w="2707" w:type="dxa"/>
            <w:shd w:val="clear" w:color="auto" w:fill="FFFFFF"/>
            <w:hideMark/>
          </w:tcPr>
          <w:p w14:paraId="5FFAFAAD"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Caravan Park</w:t>
            </w:r>
          </w:p>
        </w:tc>
        <w:tc>
          <w:tcPr>
            <w:tcW w:w="6231" w:type="dxa"/>
            <w:shd w:val="clear" w:color="auto" w:fill="FFFFFF"/>
            <w:hideMark/>
          </w:tcPr>
          <w:p w14:paraId="3A6FA14E"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building/s or structure/s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siting of caravans or motorhomes for itinerant residential use.</w:t>
            </w:r>
          </w:p>
        </w:tc>
      </w:tr>
      <w:tr w:rsidR="00D80DC8" w:rsidRPr="00D11FB3" w14:paraId="11E18EA9" w14:textId="77777777" w:rsidTr="004D3C01">
        <w:trPr>
          <w:cantSplit/>
          <w:trHeight w:val="20"/>
        </w:trPr>
        <w:tc>
          <w:tcPr>
            <w:tcW w:w="851" w:type="dxa"/>
            <w:shd w:val="clear" w:color="auto" w:fill="FFFFFF"/>
            <w:hideMark/>
          </w:tcPr>
          <w:p w14:paraId="001EF07E"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50</w:t>
            </w:r>
          </w:p>
        </w:tc>
        <w:tc>
          <w:tcPr>
            <w:tcW w:w="2707" w:type="dxa"/>
            <w:shd w:val="clear" w:color="auto" w:fill="FFFFFF"/>
            <w:hideMark/>
          </w:tcPr>
          <w:p w14:paraId="3DFCBE5B"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Other Clubs (Non-Business)</w:t>
            </w:r>
          </w:p>
        </w:tc>
        <w:tc>
          <w:tcPr>
            <w:tcW w:w="6231" w:type="dxa"/>
            <w:shd w:val="clear" w:color="auto" w:fill="FFFFFF"/>
            <w:hideMark/>
          </w:tcPr>
          <w:p w14:paraId="241F85D3"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as the meeting place of a non-licensed, not</w:t>
            </w:r>
            <w:r w:rsidRPr="00D11FB3">
              <w:rPr>
                <w:rFonts w:ascii="Times New Roman" w:hAnsi="Times New Roman"/>
                <w:color w:val="000000" w:themeColor="text1"/>
              </w:rPr>
              <w:noBreakHyphen/>
              <w:t>for</w:t>
            </w:r>
            <w:r w:rsidRPr="00D11FB3">
              <w:rPr>
                <w:rFonts w:ascii="Times New Roman" w:hAnsi="Times New Roman"/>
                <w:color w:val="000000" w:themeColor="text1"/>
              </w:rPr>
              <w:noBreakHyphen/>
              <w:t>profit club. Club includes:</w:t>
            </w:r>
          </w:p>
          <w:p w14:paraId="685DAC91" w14:textId="77777777" w:rsidR="00D80DC8" w:rsidRPr="00D11FB3" w:rsidRDefault="00D80DC8" w:rsidP="005054BE">
            <w:pPr>
              <w:numPr>
                <w:ilvl w:val="0"/>
                <w:numId w:val="247"/>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lodges</w:t>
            </w:r>
          </w:p>
          <w:p w14:paraId="6CB22A5D" w14:textId="77777777" w:rsidR="00D80DC8" w:rsidRPr="00D11FB3" w:rsidRDefault="00D80DC8" w:rsidP="005054BE">
            <w:pPr>
              <w:numPr>
                <w:ilvl w:val="0"/>
                <w:numId w:val="247"/>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friendly societies</w:t>
            </w:r>
          </w:p>
          <w:p w14:paraId="0A101D03" w14:textId="77777777" w:rsidR="00D80DC8" w:rsidRPr="00D11FB3" w:rsidRDefault="00D80DC8" w:rsidP="005054BE">
            <w:pPr>
              <w:numPr>
                <w:ilvl w:val="0"/>
                <w:numId w:val="247"/>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scouts</w:t>
            </w:r>
          </w:p>
          <w:p w14:paraId="2735ACDF" w14:textId="77777777" w:rsidR="00D80DC8" w:rsidRPr="00D11FB3" w:rsidRDefault="00D80DC8" w:rsidP="005054BE">
            <w:pPr>
              <w:numPr>
                <w:ilvl w:val="0"/>
                <w:numId w:val="247"/>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guides</w:t>
            </w:r>
          </w:p>
          <w:p w14:paraId="5135A401" w14:textId="77777777" w:rsidR="00D80DC8" w:rsidRPr="00D11FB3" w:rsidRDefault="00D80DC8" w:rsidP="005054BE">
            <w:pPr>
              <w:numPr>
                <w:ilvl w:val="0"/>
                <w:numId w:val="247"/>
              </w:numPr>
              <w:spacing w:before="60" w:after="60"/>
              <w:contextualSpacing/>
              <w:jc w:val="left"/>
              <w:rPr>
                <w:rFonts w:ascii="Times New Roman" w:eastAsia="Calibri" w:hAnsi="Times New Roman"/>
                <w:color w:val="000000" w:themeColor="text1"/>
              </w:rPr>
            </w:pPr>
            <w:r w:rsidRPr="00D11FB3">
              <w:rPr>
                <w:rFonts w:ascii="Times New Roman" w:eastAsia="Calibri" w:hAnsi="Times New Roman"/>
                <w:color w:val="000000" w:themeColor="text1"/>
              </w:rPr>
              <w:t>memorial halls.</w:t>
            </w:r>
          </w:p>
        </w:tc>
      </w:tr>
      <w:tr w:rsidR="00D80DC8" w:rsidRPr="00D11FB3" w14:paraId="15D10212" w14:textId="77777777" w:rsidTr="004D3C01">
        <w:trPr>
          <w:cantSplit/>
          <w:trHeight w:val="20"/>
        </w:trPr>
        <w:tc>
          <w:tcPr>
            <w:tcW w:w="851" w:type="dxa"/>
            <w:shd w:val="clear" w:color="auto" w:fill="FFFFFF"/>
            <w:hideMark/>
          </w:tcPr>
          <w:p w14:paraId="152AAA23"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51</w:t>
            </w:r>
          </w:p>
        </w:tc>
        <w:tc>
          <w:tcPr>
            <w:tcW w:w="2707" w:type="dxa"/>
            <w:shd w:val="clear" w:color="auto" w:fill="FFFFFF"/>
            <w:hideMark/>
          </w:tcPr>
          <w:p w14:paraId="20CDB1CC"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Religious</w:t>
            </w:r>
          </w:p>
        </w:tc>
        <w:tc>
          <w:tcPr>
            <w:tcW w:w="6231" w:type="dxa"/>
            <w:shd w:val="clear" w:color="auto" w:fill="FFFFFF"/>
            <w:hideMark/>
          </w:tcPr>
          <w:p w14:paraId="0E2A919D"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religious purposes and owned by a </w:t>
            </w:r>
            <w:r w:rsidRPr="00D11FB3">
              <w:rPr>
                <w:rFonts w:ascii="Times New Roman" w:hAnsi="Times New Roman"/>
                <w:b/>
                <w:bCs/>
                <w:i/>
                <w:iCs/>
                <w:color w:val="000000" w:themeColor="text1"/>
              </w:rPr>
              <w:t>religious institution</w:t>
            </w:r>
            <w:r w:rsidRPr="00D11FB3">
              <w:rPr>
                <w:rFonts w:ascii="Times New Roman" w:hAnsi="Times New Roman"/>
                <w:color w:val="000000" w:themeColor="text1"/>
              </w:rPr>
              <w:t xml:space="preserve">. The code does not include residences owned by </w:t>
            </w:r>
            <w:r w:rsidRPr="00D11FB3">
              <w:rPr>
                <w:rFonts w:ascii="Times New Roman" w:hAnsi="Times New Roman"/>
                <w:b/>
                <w:bCs/>
                <w:i/>
                <w:iCs/>
                <w:color w:val="000000" w:themeColor="text1"/>
              </w:rPr>
              <w:t>religious institutions</w:t>
            </w:r>
            <w:r w:rsidRPr="00D11FB3">
              <w:rPr>
                <w:rFonts w:ascii="Times New Roman" w:hAnsi="Times New Roman"/>
                <w:color w:val="000000" w:themeColor="text1"/>
              </w:rPr>
              <w:t>.</w:t>
            </w:r>
          </w:p>
          <w:p w14:paraId="1220F7D9"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b/>
                <w:color w:val="000000" w:themeColor="text1"/>
              </w:rPr>
              <w:t>Note:</w:t>
            </w:r>
            <w:r w:rsidRPr="00D11FB3">
              <w:rPr>
                <w:rFonts w:ascii="Times New Roman" w:hAnsi="Times New Roman"/>
                <w:bCs/>
                <w:color w:val="000000" w:themeColor="text1"/>
              </w:rPr>
              <w:t xml:space="preserve"> For Convents use </w:t>
            </w:r>
            <w:r w:rsidRPr="00D11FB3">
              <w:rPr>
                <w:rFonts w:ascii="Times New Roman" w:hAnsi="Times New Roman"/>
                <w:b/>
                <w:i/>
                <w:iCs/>
                <w:color w:val="000000" w:themeColor="text1"/>
              </w:rPr>
              <w:t>land use code</w:t>
            </w:r>
            <w:r w:rsidRPr="00D11FB3">
              <w:rPr>
                <w:rFonts w:ascii="Times New Roman" w:hAnsi="Times New Roman"/>
                <w:bCs/>
                <w:color w:val="000000" w:themeColor="text1"/>
              </w:rPr>
              <w:t xml:space="preserve"> 07 and for Manses, Presbyteries, Rectories etc. use </w:t>
            </w:r>
            <w:r w:rsidRPr="00D11FB3">
              <w:rPr>
                <w:rFonts w:ascii="Times New Roman" w:hAnsi="Times New Roman"/>
                <w:b/>
                <w:i/>
                <w:iCs/>
                <w:color w:val="000000" w:themeColor="text1"/>
              </w:rPr>
              <w:t>land use code</w:t>
            </w:r>
            <w:r w:rsidRPr="00D11FB3">
              <w:rPr>
                <w:rFonts w:ascii="Times New Roman" w:hAnsi="Times New Roman"/>
                <w:bCs/>
                <w:color w:val="000000" w:themeColor="text1"/>
              </w:rPr>
              <w:t xml:space="preserve"> 70.</w:t>
            </w:r>
          </w:p>
        </w:tc>
      </w:tr>
      <w:tr w:rsidR="00D80DC8" w:rsidRPr="00D11FB3" w14:paraId="14F576E4" w14:textId="77777777" w:rsidTr="004D3C01">
        <w:trPr>
          <w:cantSplit/>
          <w:trHeight w:val="20"/>
        </w:trPr>
        <w:tc>
          <w:tcPr>
            <w:tcW w:w="851" w:type="dxa"/>
            <w:shd w:val="clear" w:color="auto" w:fill="FFFFFF"/>
            <w:hideMark/>
          </w:tcPr>
          <w:p w14:paraId="0E4935E6"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52</w:t>
            </w:r>
          </w:p>
        </w:tc>
        <w:tc>
          <w:tcPr>
            <w:tcW w:w="2707" w:type="dxa"/>
            <w:shd w:val="clear" w:color="auto" w:fill="FFFFFF"/>
            <w:hideMark/>
          </w:tcPr>
          <w:p w14:paraId="29A5655D"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Cemetery</w:t>
            </w:r>
          </w:p>
        </w:tc>
        <w:tc>
          <w:tcPr>
            <w:tcW w:w="6231" w:type="dxa"/>
            <w:shd w:val="clear" w:color="auto" w:fill="FFFFFF"/>
            <w:hideMark/>
          </w:tcPr>
          <w:p w14:paraId="492E6C16"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is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interment of human remains and may include a chapel, crematorium or columbarium.</w:t>
            </w:r>
          </w:p>
        </w:tc>
      </w:tr>
      <w:tr w:rsidR="00D80DC8" w:rsidRPr="00D11FB3" w14:paraId="046563E9" w14:textId="77777777" w:rsidTr="004D3C01">
        <w:trPr>
          <w:cantSplit/>
          <w:trHeight w:val="20"/>
        </w:trPr>
        <w:tc>
          <w:tcPr>
            <w:tcW w:w="851" w:type="dxa"/>
            <w:shd w:val="clear" w:color="auto" w:fill="FFFFFF"/>
            <w:hideMark/>
          </w:tcPr>
          <w:p w14:paraId="27DEB5B6"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53</w:t>
            </w:r>
          </w:p>
        </w:tc>
        <w:tc>
          <w:tcPr>
            <w:tcW w:w="2707" w:type="dxa"/>
            <w:shd w:val="clear" w:color="auto" w:fill="FFFFFF"/>
            <w:hideMark/>
          </w:tcPr>
          <w:p w14:paraId="25EDD964"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 xml:space="preserve">Relocatable Home Park </w:t>
            </w:r>
          </w:p>
          <w:p w14:paraId="30B995BD" w14:textId="77777777" w:rsidR="00D80DC8" w:rsidRPr="00D11FB3" w:rsidRDefault="00D80DC8" w:rsidP="008E79B5">
            <w:pPr>
              <w:spacing w:before="120"/>
              <w:jc w:val="left"/>
              <w:rPr>
                <w:rFonts w:ascii="Times New Roman" w:hAnsi="Times New Roman"/>
                <w:b/>
                <w:color w:val="000000" w:themeColor="text1"/>
              </w:rPr>
            </w:pPr>
            <w:r w:rsidRPr="00D11FB3">
              <w:rPr>
                <w:rFonts w:ascii="Times New Roman" w:hAnsi="Times New Roman"/>
                <w:b/>
                <w:color w:val="000000" w:themeColor="text1"/>
              </w:rPr>
              <w:t>(Primary code only)</w:t>
            </w:r>
          </w:p>
        </w:tc>
        <w:tc>
          <w:tcPr>
            <w:tcW w:w="6231" w:type="dxa"/>
            <w:shd w:val="clear" w:color="auto" w:fill="FFFFFF"/>
            <w:hideMark/>
          </w:tcPr>
          <w:p w14:paraId="5AB24747"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building/s or structure/s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siting of relocatable homes for </w:t>
            </w:r>
            <w:r w:rsidRPr="00D11FB3">
              <w:rPr>
                <w:rFonts w:ascii="Times New Roman" w:hAnsi="Times New Roman"/>
                <w:b/>
                <w:bCs/>
                <w:i/>
                <w:iCs/>
                <w:color w:val="000000" w:themeColor="text1"/>
              </w:rPr>
              <w:t>residential purposes</w:t>
            </w:r>
            <w:r w:rsidRPr="00D11FB3">
              <w:rPr>
                <w:rFonts w:ascii="Times New Roman" w:hAnsi="Times New Roman"/>
                <w:color w:val="000000" w:themeColor="text1"/>
              </w:rPr>
              <w:t>.</w:t>
            </w:r>
          </w:p>
        </w:tc>
      </w:tr>
      <w:tr w:rsidR="00D80DC8" w:rsidRPr="00D11FB3" w14:paraId="41FA4CED" w14:textId="77777777" w:rsidTr="004D3C01">
        <w:trPr>
          <w:cantSplit/>
          <w:trHeight w:val="20"/>
        </w:trPr>
        <w:tc>
          <w:tcPr>
            <w:tcW w:w="851" w:type="dxa"/>
            <w:shd w:val="clear" w:color="auto" w:fill="FFFFFF"/>
            <w:hideMark/>
          </w:tcPr>
          <w:p w14:paraId="40B69173"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54</w:t>
            </w:r>
          </w:p>
        </w:tc>
        <w:tc>
          <w:tcPr>
            <w:tcW w:w="2707" w:type="dxa"/>
            <w:shd w:val="clear" w:color="auto" w:fill="FFFFFF"/>
            <w:hideMark/>
          </w:tcPr>
          <w:p w14:paraId="36F6BE45"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 xml:space="preserve">Art Gallery/Museum/Zoo </w:t>
            </w:r>
          </w:p>
          <w:p w14:paraId="32EE4093"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(Primary code only)</w:t>
            </w:r>
          </w:p>
        </w:tc>
        <w:tc>
          <w:tcPr>
            <w:tcW w:w="6231" w:type="dxa"/>
            <w:shd w:val="clear" w:color="auto" w:fill="FFFFFF"/>
            <w:hideMark/>
          </w:tcPr>
          <w:p w14:paraId="79300344"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building/s or structure/s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enjoyment, education or presentation of art, cultural or natural history attractions, regardless of whether an entry fee is charged.</w:t>
            </w:r>
          </w:p>
        </w:tc>
      </w:tr>
      <w:tr w:rsidR="00D80DC8" w:rsidRPr="00D11FB3" w14:paraId="2448594F" w14:textId="77777777" w:rsidTr="004D3C01">
        <w:trPr>
          <w:cantSplit/>
          <w:trHeight w:val="20"/>
        </w:trPr>
        <w:tc>
          <w:tcPr>
            <w:tcW w:w="851" w:type="dxa"/>
            <w:shd w:val="clear" w:color="auto" w:fill="FFFFFF"/>
            <w:hideMark/>
          </w:tcPr>
          <w:p w14:paraId="3A65F870"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55</w:t>
            </w:r>
          </w:p>
        </w:tc>
        <w:tc>
          <w:tcPr>
            <w:tcW w:w="2707" w:type="dxa"/>
            <w:shd w:val="clear" w:color="auto" w:fill="FFFFFF"/>
            <w:hideMark/>
          </w:tcPr>
          <w:p w14:paraId="74F8C071"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Library</w:t>
            </w:r>
          </w:p>
        </w:tc>
        <w:tc>
          <w:tcPr>
            <w:tcW w:w="6231" w:type="dxa"/>
            <w:shd w:val="clear" w:color="auto" w:fill="FFFFFF"/>
            <w:hideMark/>
          </w:tcPr>
          <w:p w14:paraId="05FBB480"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building/s or structure/s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storage and access of printed or digital media.</w:t>
            </w:r>
          </w:p>
        </w:tc>
      </w:tr>
      <w:tr w:rsidR="00D80DC8" w:rsidRPr="00D11FB3" w14:paraId="2DD61300" w14:textId="77777777" w:rsidTr="004D3C01">
        <w:trPr>
          <w:cantSplit/>
          <w:trHeight w:val="20"/>
        </w:trPr>
        <w:tc>
          <w:tcPr>
            <w:tcW w:w="851" w:type="dxa"/>
            <w:shd w:val="clear" w:color="auto" w:fill="FFFFFF"/>
            <w:hideMark/>
          </w:tcPr>
          <w:p w14:paraId="0696F821"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56</w:t>
            </w:r>
          </w:p>
        </w:tc>
        <w:tc>
          <w:tcPr>
            <w:tcW w:w="2707" w:type="dxa"/>
            <w:shd w:val="clear" w:color="auto" w:fill="FFFFFF"/>
            <w:hideMark/>
          </w:tcPr>
          <w:p w14:paraId="68B9C7F4" w14:textId="77777777" w:rsidR="00D80DC8" w:rsidRPr="00D11FB3" w:rsidRDefault="00D80DC8" w:rsidP="008E79B5">
            <w:pPr>
              <w:spacing w:before="120"/>
              <w:jc w:val="left"/>
              <w:rPr>
                <w:rFonts w:ascii="Times New Roman" w:hAnsi="Times New Roman"/>
                <w:b/>
                <w:color w:val="000000" w:themeColor="text1"/>
              </w:rPr>
            </w:pPr>
            <w:r w:rsidRPr="00D11FB3">
              <w:rPr>
                <w:rFonts w:ascii="Times New Roman" w:hAnsi="Times New Roman"/>
                <w:b/>
                <w:color w:val="000000" w:themeColor="text1"/>
              </w:rPr>
              <w:t>Showgrounds/Racecourses/ Airfields</w:t>
            </w:r>
          </w:p>
        </w:tc>
        <w:tc>
          <w:tcPr>
            <w:tcW w:w="6231" w:type="dxa"/>
            <w:shd w:val="clear" w:color="auto" w:fill="FFFFFF"/>
            <w:hideMark/>
          </w:tcPr>
          <w:p w14:paraId="3A38BDCC"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Per description, including airfield parking – hangers.</w:t>
            </w:r>
          </w:p>
        </w:tc>
      </w:tr>
      <w:tr w:rsidR="00D80DC8" w:rsidRPr="00D11FB3" w14:paraId="62134E7D" w14:textId="77777777" w:rsidTr="004D3C01">
        <w:trPr>
          <w:cantSplit/>
          <w:trHeight w:val="20"/>
        </w:trPr>
        <w:tc>
          <w:tcPr>
            <w:tcW w:w="851" w:type="dxa"/>
            <w:shd w:val="clear" w:color="auto" w:fill="FFFFFF"/>
            <w:hideMark/>
          </w:tcPr>
          <w:p w14:paraId="08A3C351"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lastRenderedPageBreak/>
              <w:t>57</w:t>
            </w:r>
          </w:p>
        </w:tc>
        <w:tc>
          <w:tcPr>
            <w:tcW w:w="2707" w:type="dxa"/>
            <w:shd w:val="clear" w:color="auto" w:fill="FFFFFF"/>
            <w:hideMark/>
          </w:tcPr>
          <w:p w14:paraId="0D88A583"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Parks and Gardens/ Bushland Reserves</w:t>
            </w:r>
          </w:p>
        </w:tc>
        <w:tc>
          <w:tcPr>
            <w:tcW w:w="6231" w:type="dxa"/>
            <w:shd w:val="clear" w:color="auto" w:fill="FFFFFF"/>
            <w:hideMark/>
          </w:tcPr>
          <w:p w14:paraId="4E425713"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Land developed as parkland, gardens or reserves, held in public ownership or under a perpetual trust for the use and enjoyment of the general public free of charge.</w:t>
            </w:r>
          </w:p>
        </w:tc>
      </w:tr>
      <w:tr w:rsidR="00D80DC8" w:rsidRPr="00D11FB3" w14:paraId="1F66A282" w14:textId="77777777" w:rsidTr="004D3C01">
        <w:trPr>
          <w:cantSplit/>
          <w:trHeight w:val="20"/>
        </w:trPr>
        <w:tc>
          <w:tcPr>
            <w:tcW w:w="851" w:type="dxa"/>
            <w:shd w:val="clear" w:color="auto" w:fill="FFFFFF"/>
            <w:hideMark/>
          </w:tcPr>
          <w:p w14:paraId="19B70268"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58</w:t>
            </w:r>
          </w:p>
        </w:tc>
        <w:tc>
          <w:tcPr>
            <w:tcW w:w="2707" w:type="dxa"/>
            <w:shd w:val="clear" w:color="auto" w:fill="FFFFFF"/>
            <w:hideMark/>
          </w:tcPr>
          <w:p w14:paraId="1CE3FFF6"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Educational – School</w:t>
            </w:r>
          </w:p>
        </w:tc>
        <w:tc>
          <w:tcPr>
            <w:tcW w:w="6231" w:type="dxa"/>
            <w:shd w:val="clear" w:color="auto" w:fill="FFFFFF"/>
            <w:hideMark/>
          </w:tcPr>
          <w:p w14:paraId="71DF5256" w14:textId="77777777" w:rsidR="00D80DC8" w:rsidRPr="00D11FB3" w:rsidRDefault="00D80DC8" w:rsidP="004D3C01">
            <w:pPr>
              <w:spacing w:before="120"/>
              <w:jc w:val="left"/>
              <w:rPr>
                <w:rFonts w:ascii="Times New Roman" w:hAnsi="Times New Roman"/>
                <w:color w:val="000000" w:themeColor="text1"/>
                <w:spacing w:val="-6"/>
              </w:rPr>
            </w:pPr>
            <w:r w:rsidRPr="00D11FB3">
              <w:rPr>
                <w:rFonts w:ascii="Times New Roman" w:hAnsi="Times New Roman"/>
                <w:color w:val="000000" w:themeColor="text1"/>
                <w:spacing w:val="-6"/>
              </w:rPr>
              <w:t xml:space="preserve">Land that contains a building/s with the </w:t>
            </w:r>
            <w:r w:rsidRPr="00D11FB3">
              <w:rPr>
                <w:rFonts w:ascii="Times New Roman" w:hAnsi="Times New Roman"/>
                <w:b/>
                <w:bCs/>
                <w:i/>
                <w:iCs/>
                <w:color w:val="000000" w:themeColor="text1"/>
                <w:spacing w:val="-6"/>
              </w:rPr>
              <w:t>predominant use</w:t>
            </w:r>
            <w:r w:rsidRPr="00D11FB3">
              <w:rPr>
                <w:rFonts w:ascii="Times New Roman" w:hAnsi="Times New Roman"/>
                <w:color w:val="000000" w:themeColor="text1"/>
                <w:spacing w:val="-6"/>
              </w:rPr>
              <w:t xml:space="preserve"> of the provision of primary or secondary education from Prep to Year 12 including boarding schools.</w:t>
            </w:r>
          </w:p>
        </w:tc>
      </w:tr>
      <w:tr w:rsidR="00D80DC8" w:rsidRPr="00D11FB3" w14:paraId="65C24318" w14:textId="77777777" w:rsidTr="004D3C01">
        <w:trPr>
          <w:cantSplit/>
          <w:trHeight w:val="20"/>
        </w:trPr>
        <w:tc>
          <w:tcPr>
            <w:tcW w:w="851" w:type="dxa"/>
            <w:shd w:val="clear" w:color="auto" w:fill="FFFFFF"/>
            <w:hideMark/>
          </w:tcPr>
          <w:p w14:paraId="3F75130B"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59</w:t>
            </w:r>
          </w:p>
        </w:tc>
        <w:tc>
          <w:tcPr>
            <w:tcW w:w="2707" w:type="dxa"/>
            <w:shd w:val="clear" w:color="auto" w:fill="FFFFFF"/>
            <w:hideMark/>
          </w:tcPr>
          <w:p w14:paraId="09686138"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Access Restriction Strips</w:t>
            </w:r>
          </w:p>
        </w:tc>
        <w:tc>
          <w:tcPr>
            <w:tcW w:w="6231" w:type="dxa"/>
            <w:shd w:val="clear" w:color="auto" w:fill="FFFFFF"/>
            <w:hideMark/>
          </w:tcPr>
          <w:p w14:paraId="04665B1E"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A parcel of land abutting a roadway or other access point and used to restrict access to land for planning or regulatory purposes.</w:t>
            </w:r>
          </w:p>
        </w:tc>
      </w:tr>
      <w:tr w:rsidR="00D80DC8" w:rsidRPr="00D11FB3" w14:paraId="0AA4FDBB" w14:textId="77777777" w:rsidTr="004D3C01">
        <w:trPr>
          <w:cantSplit/>
          <w:trHeight w:val="20"/>
        </w:trPr>
        <w:tc>
          <w:tcPr>
            <w:tcW w:w="851" w:type="dxa"/>
            <w:shd w:val="clear" w:color="auto" w:fill="FFFFFF"/>
            <w:hideMark/>
          </w:tcPr>
          <w:p w14:paraId="6894EE92"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60</w:t>
            </w:r>
          </w:p>
        </w:tc>
        <w:tc>
          <w:tcPr>
            <w:tcW w:w="2707" w:type="dxa"/>
            <w:shd w:val="clear" w:color="auto" w:fill="FFFFFF"/>
            <w:hideMark/>
          </w:tcPr>
          <w:p w14:paraId="349144BC"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Retirement Facilities</w:t>
            </w:r>
          </w:p>
        </w:tc>
        <w:tc>
          <w:tcPr>
            <w:tcW w:w="6231" w:type="dxa"/>
            <w:shd w:val="clear" w:color="auto" w:fill="FFFFFF"/>
            <w:hideMark/>
          </w:tcPr>
          <w:p w14:paraId="4406B724" w14:textId="14BF9B6B"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as a </w:t>
            </w:r>
            <w:r w:rsidR="007E58BA">
              <w:rPr>
                <w:rFonts w:ascii="Times New Roman" w:hAnsi="Times New Roman"/>
                <w:color w:val="000000" w:themeColor="text1"/>
              </w:rPr>
              <w:t>‘</w:t>
            </w:r>
            <w:r w:rsidRPr="00D11FB3">
              <w:rPr>
                <w:rFonts w:ascii="Times New Roman" w:hAnsi="Times New Roman"/>
                <w:color w:val="000000" w:themeColor="text1"/>
              </w:rPr>
              <w:t>Retirement Facility</w:t>
            </w:r>
            <w:r w:rsidR="007E58BA">
              <w:rPr>
                <w:rFonts w:ascii="Times New Roman" w:hAnsi="Times New Roman"/>
                <w:color w:val="000000" w:themeColor="text1"/>
              </w:rPr>
              <w:t>’</w:t>
            </w:r>
            <w:r w:rsidRPr="00D11FB3">
              <w:rPr>
                <w:rFonts w:ascii="Times New Roman" w:hAnsi="Times New Roman"/>
                <w:color w:val="000000" w:themeColor="text1"/>
              </w:rPr>
              <w:t xml:space="preserve"> registered or recorded as exempt from registration with the Department of Justice and Attorney General.</w:t>
            </w:r>
          </w:p>
          <w:p w14:paraId="50ACA78F" w14:textId="101EC2D9"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The term specifically does not include a </w:t>
            </w:r>
            <w:r w:rsidR="007E58BA">
              <w:rPr>
                <w:rFonts w:ascii="Times New Roman" w:hAnsi="Times New Roman"/>
                <w:color w:val="000000" w:themeColor="text1"/>
              </w:rPr>
              <w:t>‘</w:t>
            </w:r>
            <w:r w:rsidRPr="00D11FB3">
              <w:rPr>
                <w:rFonts w:ascii="Times New Roman" w:hAnsi="Times New Roman"/>
                <w:color w:val="000000" w:themeColor="text1"/>
              </w:rPr>
              <w:t>Residential care facility</w:t>
            </w:r>
            <w:r w:rsidR="007E58BA">
              <w:rPr>
                <w:rFonts w:ascii="Times New Roman" w:hAnsi="Times New Roman"/>
                <w:color w:val="000000" w:themeColor="text1"/>
              </w:rPr>
              <w:t>’</w:t>
            </w:r>
            <w:r w:rsidRPr="00D11FB3">
              <w:rPr>
                <w:rFonts w:ascii="Times New Roman" w:hAnsi="Times New Roman"/>
                <w:color w:val="000000" w:themeColor="text1"/>
              </w:rPr>
              <w:t xml:space="preserve"> as defined under the </w:t>
            </w:r>
            <w:r w:rsidRPr="00D11FB3">
              <w:rPr>
                <w:rFonts w:ascii="Times New Roman" w:hAnsi="Times New Roman"/>
                <w:i/>
                <w:iCs/>
                <w:color w:val="000000" w:themeColor="text1"/>
              </w:rPr>
              <w:t>Brisbane City Plan 2014</w:t>
            </w:r>
            <w:r w:rsidRPr="00D11FB3">
              <w:rPr>
                <w:rFonts w:ascii="Times New Roman" w:hAnsi="Times New Roman"/>
                <w:color w:val="000000" w:themeColor="text1"/>
              </w:rPr>
              <w:t>.</w:t>
            </w:r>
          </w:p>
        </w:tc>
      </w:tr>
      <w:tr w:rsidR="00D80DC8" w:rsidRPr="00D11FB3" w14:paraId="24AB7F6F" w14:textId="77777777" w:rsidTr="004D3C01">
        <w:trPr>
          <w:cantSplit/>
          <w:trHeight w:val="20"/>
        </w:trPr>
        <w:tc>
          <w:tcPr>
            <w:tcW w:w="851" w:type="dxa"/>
            <w:shd w:val="clear" w:color="auto" w:fill="FFFFFF"/>
            <w:hideMark/>
          </w:tcPr>
          <w:p w14:paraId="76A6AE2C"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61</w:t>
            </w:r>
          </w:p>
        </w:tc>
        <w:tc>
          <w:tcPr>
            <w:tcW w:w="2707" w:type="dxa"/>
            <w:shd w:val="clear" w:color="auto" w:fill="FFFFFF"/>
            <w:hideMark/>
          </w:tcPr>
          <w:p w14:paraId="7374B382"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Mixed Residential Purposes</w:t>
            </w:r>
          </w:p>
        </w:tc>
        <w:tc>
          <w:tcPr>
            <w:tcW w:w="6231" w:type="dxa"/>
            <w:shd w:val="clear" w:color="auto" w:fill="FFFFFF"/>
            <w:hideMark/>
          </w:tcPr>
          <w:p w14:paraId="5F178739" w14:textId="127735A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used for </w:t>
            </w:r>
            <w:r w:rsidRPr="00D11FB3">
              <w:rPr>
                <w:rFonts w:ascii="Times New Roman" w:hAnsi="Times New Roman"/>
                <w:b/>
                <w:bCs/>
                <w:i/>
                <w:iCs/>
                <w:color w:val="000000" w:themeColor="text1"/>
              </w:rPr>
              <w:t>residential purposes</w:t>
            </w:r>
            <w:r w:rsidRPr="00D11FB3">
              <w:rPr>
                <w:rFonts w:ascii="Times New Roman" w:hAnsi="Times New Roman"/>
                <w:color w:val="000000" w:themeColor="text1"/>
              </w:rPr>
              <w:t xml:space="preserve"> whether occupied by the </w:t>
            </w:r>
            <w:r w:rsidRPr="00D11FB3">
              <w:rPr>
                <w:rFonts w:ascii="Times New Roman" w:hAnsi="Times New Roman"/>
                <w:b/>
                <w:bCs/>
                <w:i/>
                <w:iCs/>
                <w:color w:val="000000" w:themeColor="text1"/>
              </w:rPr>
              <w:t>owner</w:t>
            </w:r>
            <w:r w:rsidRPr="00D11FB3">
              <w:rPr>
                <w:rFonts w:ascii="Times New Roman" w:hAnsi="Times New Roman"/>
                <w:color w:val="000000" w:themeColor="text1"/>
              </w:rPr>
              <w:t xml:space="preserve"> as the owner</w:t>
            </w:r>
            <w:r w:rsidR="007E58BA">
              <w:rPr>
                <w:rFonts w:ascii="Times New Roman" w:hAnsi="Times New Roman"/>
                <w:color w:val="000000" w:themeColor="text1"/>
              </w:rPr>
              <w:t>’</w:t>
            </w:r>
            <w:r w:rsidRPr="00D11FB3">
              <w:rPr>
                <w:rFonts w:ascii="Times New Roman" w:hAnsi="Times New Roman"/>
                <w:color w:val="000000" w:themeColor="text1"/>
              </w:rPr>
              <w:t xml:space="preserve">s main place of residence or not, where a </w:t>
            </w:r>
            <w:r w:rsidRPr="00D11FB3">
              <w:rPr>
                <w:rFonts w:ascii="Times New Roman" w:hAnsi="Times New Roman"/>
                <w:b/>
                <w:bCs/>
                <w:i/>
                <w:iCs/>
                <w:color w:val="000000" w:themeColor="text1"/>
              </w:rPr>
              <w:t>non-residential or commercial activity</w:t>
            </w:r>
            <w:r w:rsidRPr="00D11FB3">
              <w:rPr>
                <w:rFonts w:ascii="Times New Roman" w:hAnsi="Times New Roman"/>
                <w:color w:val="000000" w:themeColor="text1"/>
              </w:rPr>
              <w:t xml:space="preserve"> is being performed which exceeds the criteria of column 2 but does not exceed the criteria of column 3 of the table in section</w:t>
            </w:r>
            <w:r w:rsidR="00F97504">
              <w:rPr>
                <w:rFonts w:ascii="Times New Roman" w:hAnsi="Times New Roman"/>
                <w:color w:val="000000" w:themeColor="text1"/>
              </w:rPr>
              <w:t> </w:t>
            </w:r>
            <w:r w:rsidRPr="00D11FB3">
              <w:rPr>
                <w:rFonts w:ascii="Times New Roman" w:hAnsi="Times New Roman"/>
                <w:color w:val="000000" w:themeColor="text1"/>
              </w:rPr>
              <w:t>15.6 of this resolution.</w:t>
            </w:r>
          </w:p>
        </w:tc>
      </w:tr>
      <w:tr w:rsidR="00D80DC8" w:rsidRPr="00D11FB3" w14:paraId="5EDE0E38" w14:textId="77777777" w:rsidTr="004D3C01">
        <w:trPr>
          <w:cantSplit/>
          <w:trHeight w:val="20"/>
        </w:trPr>
        <w:tc>
          <w:tcPr>
            <w:tcW w:w="851" w:type="dxa"/>
            <w:shd w:val="clear" w:color="auto" w:fill="FFFFFF"/>
            <w:hideMark/>
          </w:tcPr>
          <w:p w14:paraId="6244841D"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62</w:t>
            </w:r>
          </w:p>
        </w:tc>
        <w:tc>
          <w:tcPr>
            <w:tcW w:w="2707" w:type="dxa"/>
            <w:shd w:val="clear" w:color="auto" w:fill="FFFFFF"/>
            <w:hideMark/>
          </w:tcPr>
          <w:p w14:paraId="798D2E9D"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Wholesale Production Nursery</w:t>
            </w:r>
          </w:p>
        </w:tc>
        <w:tc>
          <w:tcPr>
            <w:tcW w:w="6231" w:type="dxa"/>
            <w:shd w:val="clear" w:color="auto" w:fill="FFFFFF"/>
            <w:hideMark/>
          </w:tcPr>
          <w:p w14:paraId="38423452"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cultivating, propagating, growing or growing on of plants for sale to other wholesale production nurseries, retail nurseries, garden centres and landscapers but does not include sale to the public.</w:t>
            </w:r>
          </w:p>
        </w:tc>
      </w:tr>
      <w:tr w:rsidR="00D80DC8" w:rsidRPr="00D11FB3" w14:paraId="0C94589D" w14:textId="77777777" w:rsidTr="004D3C01">
        <w:trPr>
          <w:cantSplit/>
          <w:trHeight w:val="20"/>
        </w:trPr>
        <w:tc>
          <w:tcPr>
            <w:tcW w:w="851" w:type="dxa"/>
            <w:shd w:val="clear" w:color="auto" w:fill="FFFFFF"/>
            <w:hideMark/>
          </w:tcPr>
          <w:p w14:paraId="07D471C8"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63</w:t>
            </w:r>
          </w:p>
        </w:tc>
        <w:tc>
          <w:tcPr>
            <w:tcW w:w="2707" w:type="dxa"/>
            <w:shd w:val="clear" w:color="auto" w:fill="FFFFFF"/>
            <w:hideMark/>
          </w:tcPr>
          <w:p w14:paraId="7C1DCDA9"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Boarding Kennels/Cattery</w:t>
            </w:r>
          </w:p>
        </w:tc>
        <w:tc>
          <w:tcPr>
            <w:tcW w:w="6231" w:type="dxa"/>
            <w:shd w:val="clear" w:color="auto" w:fill="FFFFFF"/>
            <w:hideMark/>
          </w:tcPr>
          <w:p w14:paraId="1E67BB97" w14:textId="77777777" w:rsidR="00D80DC8" w:rsidRPr="00D11FB3" w:rsidRDefault="00D80DC8" w:rsidP="004D3C01">
            <w:pPr>
              <w:spacing w:before="120"/>
              <w:jc w:val="left"/>
              <w:rPr>
                <w:rFonts w:ascii="Times New Roman" w:hAnsi="Times New Roman"/>
                <w:color w:val="000000" w:themeColor="text1"/>
                <w:spacing w:val="-2"/>
              </w:rPr>
            </w:pPr>
            <w:r w:rsidRPr="00D11FB3">
              <w:rPr>
                <w:rFonts w:ascii="Times New Roman" w:hAnsi="Times New Roman"/>
                <w:color w:val="000000" w:themeColor="text1"/>
                <w:spacing w:val="-2"/>
              </w:rPr>
              <w:t xml:space="preserve">Land that contains a building/s with the </w:t>
            </w:r>
            <w:r w:rsidRPr="00D11FB3">
              <w:rPr>
                <w:rFonts w:ascii="Times New Roman" w:hAnsi="Times New Roman"/>
                <w:b/>
                <w:bCs/>
                <w:i/>
                <w:iCs/>
                <w:color w:val="000000" w:themeColor="text1"/>
                <w:spacing w:val="-2"/>
              </w:rPr>
              <w:t>predominant use</w:t>
            </w:r>
            <w:r w:rsidRPr="00D11FB3">
              <w:rPr>
                <w:rFonts w:ascii="Times New Roman" w:hAnsi="Times New Roman"/>
                <w:color w:val="000000" w:themeColor="text1"/>
                <w:spacing w:val="-2"/>
              </w:rPr>
              <w:t xml:space="preserve"> of or adapted to be used for the keeping or breeding of dogs/cats for business or commercial purposes. This land use includes the keeping of dogs for racing purposes (i.e. greyhounds) and may include a residential component. In the presence of both kennel/cattery and residential uses this land use takes precedence.</w:t>
            </w:r>
          </w:p>
        </w:tc>
      </w:tr>
      <w:tr w:rsidR="00D80DC8" w:rsidRPr="00D11FB3" w14:paraId="740566E2" w14:textId="77777777" w:rsidTr="004D3C01">
        <w:trPr>
          <w:cantSplit/>
          <w:trHeight w:val="20"/>
        </w:trPr>
        <w:tc>
          <w:tcPr>
            <w:tcW w:w="851" w:type="dxa"/>
            <w:shd w:val="clear" w:color="auto" w:fill="FFFFFF"/>
            <w:hideMark/>
          </w:tcPr>
          <w:p w14:paraId="321840D3"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64</w:t>
            </w:r>
          </w:p>
        </w:tc>
        <w:tc>
          <w:tcPr>
            <w:tcW w:w="2707" w:type="dxa"/>
            <w:shd w:val="clear" w:color="auto" w:fill="FFFFFF"/>
            <w:hideMark/>
          </w:tcPr>
          <w:p w14:paraId="677BA48F" w14:textId="77777777" w:rsidR="00D80DC8" w:rsidRPr="00D11FB3" w:rsidRDefault="00D80DC8" w:rsidP="008E79B5">
            <w:pPr>
              <w:spacing w:before="120"/>
              <w:jc w:val="left"/>
              <w:rPr>
                <w:rFonts w:ascii="Times New Roman" w:hAnsi="Times New Roman"/>
                <w:b/>
                <w:color w:val="000000" w:themeColor="text1"/>
              </w:rPr>
            </w:pPr>
            <w:r w:rsidRPr="00D11FB3">
              <w:rPr>
                <w:rFonts w:ascii="Times New Roman" w:hAnsi="Times New Roman"/>
                <w:b/>
                <w:color w:val="000000" w:themeColor="text1"/>
              </w:rPr>
              <w:t>Agriculture – Livestock Production</w:t>
            </w:r>
          </w:p>
        </w:tc>
        <w:tc>
          <w:tcPr>
            <w:tcW w:w="6231" w:type="dxa"/>
            <w:shd w:val="clear" w:color="auto" w:fill="FFFFFF"/>
            <w:hideMark/>
          </w:tcPr>
          <w:p w14:paraId="0D64EDD9"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Land used for the breeding, grazing, fattening and keeping of livestock including apiaries as a primary production business.</w:t>
            </w:r>
          </w:p>
        </w:tc>
      </w:tr>
      <w:tr w:rsidR="00D80DC8" w:rsidRPr="00D11FB3" w14:paraId="07419740" w14:textId="77777777" w:rsidTr="004D3C01">
        <w:trPr>
          <w:cantSplit/>
          <w:trHeight w:val="20"/>
        </w:trPr>
        <w:tc>
          <w:tcPr>
            <w:tcW w:w="851" w:type="dxa"/>
            <w:shd w:val="clear" w:color="auto" w:fill="FFFFFF"/>
            <w:hideMark/>
          </w:tcPr>
          <w:p w14:paraId="0E48F021"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65</w:t>
            </w:r>
          </w:p>
        </w:tc>
        <w:tc>
          <w:tcPr>
            <w:tcW w:w="2707" w:type="dxa"/>
            <w:shd w:val="clear" w:color="auto" w:fill="FFFFFF"/>
            <w:hideMark/>
          </w:tcPr>
          <w:p w14:paraId="1F30D790" w14:textId="77777777" w:rsidR="00D80DC8" w:rsidRPr="00D11FB3" w:rsidRDefault="00D80DC8" w:rsidP="008E79B5">
            <w:pPr>
              <w:spacing w:before="120"/>
              <w:jc w:val="left"/>
              <w:rPr>
                <w:rFonts w:ascii="Times New Roman" w:hAnsi="Times New Roman"/>
                <w:b/>
                <w:color w:val="000000" w:themeColor="text1"/>
              </w:rPr>
            </w:pPr>
            <w:r w:rsidRPr="00D11FB3">
              <w:rPr>
                <w:rFonts w:ascii="Times New Roman" w:hAnsi="Times New Roman"/>
                <w:b/>
                <w:color w:val="000000" w:themeColor="text1"/>
              </w:rPr>
              <w:t>Agriculture – Crop Production</w:t>
            </w:r>
          </w:p>
        </w:tc>
        <w:tc>
          <w:tcPr>
            <w:tcW w:w="6231" w:type="dxa"/>
            <w:shd w:val="clear" w:color="auto" w:fill="FFFFFF"/>
            <w:hideMark/>
          </w:tcPr>
          <w:p w14:paraId="2FCA8448"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Land used for the growing of crops as primary production business.</w:t>
            </w:r>
          </w:p>
        </w:tc>
      </w:tr>
      <w:tr w:rsidR="00D80DC8" w:rsidRPr="00D11FB3" w14:paraId="16237511" w14:textId="77777777" w:rsidTr="004D3C01">
        <w:trPr>
          <w:cantSplit/>
          <w:trHeight w:val="20"/>
        </w:trPr>
        <w:tc>
          <w:tcPr>
            <w:tcW w:w="851" w:type="dxa"/>
            <w:shd w:val="clear" w:color="auto" w:fill="FFFFFF"/>
            <w:hideMark/>
          </w:tcPr>
          <w:p w14:paraId="7A542499"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70</w:t>
            </w:r>
          </w:p>
        </w:tc>
        <w:tc>
          <w:tcPr>
            <w:tcW w:w="2707" w:type="dxa"/>
            <w:shd w:val="clear" w:color="auto" w:fill="FFFFFF"/>
            <w:hideMark/>
          </w:tcPr>
          <w:p w14:paraId="090D0430"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Non-owner occupied purposes</w:t>
            </w:r>
          </w:p>
        </w:tc>
        <w:tc>
          <w:tcPr>
            <w:tcW w:w="6231" w:type="dxa"/>
            <w:shd w:val="clear" w:color="auto" w:fill="FFFFFF"/>
            <w:hideMark/>
          </w:tcPr>
          <w:p w14:paraId="536649A1"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on which is constructed one </w:t>
            </w:r>
            <w:r w:rsidRPr="00D11FB3">
              <w:rPr>
                <w:rFonts w:ascii="Times New Roman" w:hAnsi="Times New Roman"/>
                <w:b/>
                <w:bCs/>
                <w:i/>
                <w:iCs/>
                <w:color w:val="000000" w:themeColor="text1"/>
              </w:rPr>
              <w:t>dwelling</w:t>
            </w:r>
            <w:r w:rsidRPr="00D11FB3">
              <w:rPr>
                <w:rFonts w:ascii="Times New Roman" w:hAnsi="Times New Roman"/>
                <w:color w:val="000000" w:themeColor="text1"/>
              </w:rPr>
              <w:t>, used</w:t>
            </w:r>
            <w:r w:rsidRPr="00D11FB3">
              <w:rPr>
                <w:rFonts w:ascii="Times New Roman" w:hAnsi="Times New Roman"/>
                <w:b/>
                <w:bCs/>
                <w:i/>
                <w:iCs/>
                <w:color w:val="000000" w:themeColor="text1"/>
              </w:rPr>
              <w:t xml:space="preserve"> </w:t>
            </w:r>
            <w:r w:rsidRPr="00D11FB3">
              <w:rPr>
                <w:rFonts w:ascii="Times New Roman" w:hAnsi="Times New Roman"/>
                <w:color w:val="000000" w:themeColor="text1"/>
              </w:rPr>
              <w:t xml:space="preserve">for </w:t>
            </w:r>
            <w:r w:rsidRPr="00D11FB3">
              <w:rPr>
                <w:rFonts w:ascii="Times New Roman" w:hAnsi="Times New Roman"/>
                <w:b/>
                <w:bCs/>
                <w:i/>
                <w:iCs/>
                <w:color w:val="000000" w:themeColor="text1"/>
              </w:rPr>
              <w:t>residential purposes</w:t>
            </w:r>
            <w:r w:rsidRPr="00D11FB3">
              <w:rPr>
                <w:rFonts w:ascii="Times New Roman" w:hAnsi="Times New Roman"/>
                <w:color w:val="000000" w:themeColor="text1"/>
              </w:rPr>
              <w:t xml:space="preserve"> for one household, that is not the main place of residence of the </w:t>
            </w:r>
            <w:r w:rsidRPr="00D11FB3">
              <w:rPr>
                <w:rFonts w:ascii="Times New Roman" w:hAnsi="Times New Roman"/>
                <w:b/>
                <w:bCs/>
                <w:i/>
                <w:iCs/>
                <w:color w:val="000000" w:themeColor="text1"/>
              </w:rPr>
              <w:t>owner</w:t>
            </w:r>
          </w:p>
        </w:tc>
      </w:tr>
      <w:tr w:rsidR="00D80DC8" w:rsidRPr="00D11FB3" w14:paraId="0E18B797" w14:textId="77777777" w:rsidTr="004D3C01">
        <w:trPr>
          <w:cantSplit/>
          <w:trHeight w:val="20"/>
        </w:trPr>
        <w:tc>
          <w:tcPr>
            <w:tcW w:w="851" w:type="dxa"/>
            <w:shd w:val="clear" w:color="auto" w:fill="FFFFFF"/>
            <w:hideMark/>
          </w:tcPr>
          <w:p w14:paraId="694EBCE7"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71</w:t>
            </w:r>
          </w:p>
        </w:tc>
        <w:tc>
          <w:tcPr>
            <w:tcW w:w="2707" w:type="dxa"/>
            <w:shd w:val="clear" w:color="auto" w:fill="FFFFFF"/>
            <w:hideMark/>
          </w:tcPr>
          <w:p w14:paraId="0CB1DECF"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 xml:space="preserve">Storage </w:t>
            </w:r>
          </w:p>
          <w:p w14:paraId="1EBD6C77"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(Secondary code only)</w:t>
            </w:r>
          </w:p>
        </w:tc>
        <w:tc>
          <w:tcPr>
            <w:tcW w:w="6231" w:type="dxa"/>
            <w:shd w:val="clear" w:color="auto" w:fill="FFFFFF"/>
            <w:hideMark/>
          </w:tcPr>
          <w:p w14:paraId="63F6CCB9"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storage (excluding wholesale or retail) where there is no physical sewerage or pedestal connection. This includes </w:t>
            </w:r>
            <w:r w:rsidRPr="00D11FB3">
              <w:rPr>
                <w:rFonts w:ascii="Times New Roman" w:hAnsi="Times New Roman"/>
                <w:b/>
                <w:bCs/>
                <w:i/>
                <w:iCs/>
                <w:color w:val="000000" w:themeColor="text1"/>
              </w:rPr>
              <w:t>community title scheme</w:t>
            </w:r>
            <w:r w:rsidRPr="00D11FB3">
              <w:rPr>
                <w:rFonts w:ascii="Times New Roman" w:hAnsi="Times New Roman"/>
                <w:color w:val="000000" w:themeColor="text1"/>
              </w:rPr>
              <w:t xml:space="preserve"> storage cupboards.</w:t>
            </w:r>
          </w:p>
        </w:tc>
      </w:tr>
      <w:tr w:rsidR="00D80DC8" w:rsidRPr="00D11FB3" w14:paraId="6AEF7206" w14:textId="77777777" w:rsidTr="004D3C01">
        <w:trPr>
          <w:cantSplit/>
          <w:trHeight w:val="20"/>
        </w:trPr>
        <w:tc>
          <w:tcPr>
            <w:tcW w:w="851" w:type="dxa"/>
            <w:shd w:val="clear" w:color="auto" w:fill="FFFFFF"/>
            <w:hideMark/>
          </w:tcPr>
          <w:p w14:paraId="6547E249"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72</w:t>
            </w:r>
          </w:p>
        </w:tc>
        <w:tc>
          <w:tcPr>
            <w:tcW w:w="2707" w:type="dxa"/>
            <w:shd w:val="clear" w:color="auto" w:fill="FFFFFF"/>
            <w:hideMark/>
          </w:tcPr>
          <w:p w14:paraId="11C100D6"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 xml:space="preserve">Vacant Land </w:t>
            </w:r>
          </w:p>
          <w:p w14:paraId="3449BDF3"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(Valuation discounted for subdivided land)</w:t>
            </w:r>
          </w:p>
        </w:tc>
        <w:tc>
          <w:tcPr>
            <w:tcW w:w="6231" w:type="dxa"/>
            <w:shd w:val="clear" w:color="auto" w:fill="FFFFFF"/>
            <w:hideMark/>
          </w:tcPr>
          <w:p w14:paraId="0C08F390"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Indicates a separate valuation record for a vacant lot on a plan of subdivision registered on or after 1 July 1997, provided the sub-divider owns the land and the parcel is not developed land, as prescribed by section 49 of the </w:t>
            </w:r>
            <w:r w:rsidRPr="00D11FB3">
              <w:rPr>
                <w:rFonts w:ascii="Times New Roman" w:hAnsi="Times New Roman"/>
                <w:i/>
                <w:iCs/>
                <w:color w:val="000000" w:themeColor="text1"/>
              </w:rPr>
              <w:t>Land Valuation Act 2010.</w:t>
            </w:r>
          </w:p>
          <w:p w14:paraId="4E749E73" w14:textId="1D935FE8"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w:t>
            </w:r>
            <w:r w:rsidR="007E58BA">
              <w:rPr>
                <w:rFonts w:ascii="Times New Roman" w:hAnsi="Times New Roman"/>
                <w:color w:val="000000" w:themeColor="text1"/>
              </w:rPr>
              <w:t>‘</w:t>
            </w:r>
            <w:r w:rsidRPr="00D11FB3">
              <w:rPr>
                <w:rFonts w:ascii="Times New Roman" w:hAnsi="Times New Roman"/>
                <w:color w:val="000000" w:themeColor="text1"/>
              </w:rPr>
              <w:t>Developed land</w:t>
            </w:r>
            <w:r w:rsidR="007E58BA">
              <w:rPr>
                <w:rFonts w:ascii="Times New Roman" w:hAnsi="Times New Roman"/>
                <w:color w:val="000000" w:themeColor="text1"/>
              </w:rPr>
              <w:t>’</w:t>
            </w:r>
            <w:r w:rsidRPr="00D11FB3">
              <w:rPr>
                <w:rFonts w:ascii="Times New Roman" w:hAnsi="Times New Roman"/>
                <w:color w:val="000000" w:themeColor="text1"/>
              </w:rPr>
              <w:t xml:space="preserve"> is defined as land improved by the construction of a building or other facility reasonably capable of being used.)</w:t>
            </w:r>
          </w:p>
        </w:tc>
      </w:tr>
      <w:tr w:rsidR="00D80DC8" w:rsidRPr="00D11FB3" w14:paraId="20FB048D" w14:textId="77777777" w:rsidTr="004D3C01">
        <w:trPr>
          <w:cantSplit/>
          <w:trHeight w:val="20"/>
        </w:trPr>
        <w:tc>
          <w:tcPr>
            <w:tcW w:w="851" w:type="dxa"/>
            <w:shd w:val="clear" w:color="auto" w:fill="FFFFFF"/>
            <w:hideMark/>
          </w:tcPr>
          <w:p w14:paraId="7EF63E9F"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lastRenderedPageBreak/>
              <w:t>73</w:t>
            </w:r>
          </w:p>
        </w:tc>
        <w:tc>
          <w:tcPr>
            <w:tcW w:w="2707" w:type="dxa"/>
            <w:shd w:val="clear" w:color="auto" w:fill="FFFFFF"/>
            <w:hideMark/>
          </w:tcPr>
          <w:p w14:paraId="47CD5013"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 xml:space="preserve">Restaurant/Fast Food Outlet </w:t>
            </w:r>
          </w:p>
          <w:p w14:paraId="2A85BB8D"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(drive-through)</w:t>
            </w:r>
          </w:p>
        </w:tc>
        <w:tc>
          <w:tcPr>
            <w:tcW w:w="6231" w:type="dxa"/>
            <w:shd w:val="clear" w:color="auto" w:fill="FFFFFF"/>
            <w:hideMark/>
          </w:tcPr>
          <w:p w14:paraId="6778D11C"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retail food outlet that would otherwise meet the criteria of </w:t>
            </w:r>
            <w:r w:rsidRPr="00D11FB3">
              <w:rPr>
                <w:rFonts w:ascii="Times New Roman" w:hAnsi="Times New Roman"/>
                <w:b/>
                <w:bCs/>
                <w:i/>
                <w:iCs/>
                <w:color w:val="000000" w:themeColor="text1"/>
              </w:rPr>
              <w:t>land use code</w:t>
            </w:r>
            <w:r w:rsidRPr="00D11FB3">
              <w:rPr>
                <w:rFonts w:ascii="Times New Roman" w:hAnsi="Times New Roman"/>
                <w:color w:val="000000" w:themeColor="text1"/>
              </w:rPr>
              <w:t xml:space="preserve"> 17 but with a dedicated drive-through facility by which customers may order and be served without leaving their vehicle.</w:t>
            </w:r>
          </w:p>
        </w:tc>
      </w:tr>
      <w:tr w:rsidR="00D80DC8" w:rsidRPr="00D11FB3" w14:paraId="6E0B5DF8" w14:textId="77777777" w:rsidTr="004D3C01">
        <w:trPr>
          <w:cantSplit/>
          <w:trHeight w:val="20"/>
        </w:trPr>
        <w:tc>
          <w:tcPr>
            <w:tcW w:w="851" w:type="dxa"/>
            <w:shd w:val="clear" w:color="auto" w:fill="FFFFFF"/>
            <w:hideMark/>
          </w:tcPr>
          <w:p w14:paraId="58EA65D8"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74</w:t>
            </w:r>
          </w:p>
        </w:tc>
        <w:tc>
          <w:tcPr>
            <w:tcW w:w="2707" w:type="dxa"/>
            <w:shd w:val="clear" w:color="auto" w:fill="FFFFFF"/>
            <w:hideMark/>
          </w:tcPr>
          <w:p w14:paraId="3351FA64"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Turf Farms</w:t>
            </w:r>
          </w:p>
        </w:tc>
        <w:tc>
          <w:tcPr>
            <w:tcW w:w="6231" w:type="dxa"/>
            <w:shd w:val="clear" w:color="auto" w:fill="FFFFFF"/>
            <w:hideMark/>
          </w:tcPr>
          <w:p w14:paraId="6AFFAFE2"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with or without permanent structures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growing turf for the purpose of harvesting and/or sale.</w:t>
            </w:r>
          </w:p>
        </w:tc>
      </w:tr>
      <w:tr w:rsidR="00D80DC8" w:rsidRPr="00D11FB3" w14:paraId="767BDE44" w14:textId="77777777" w:rsidTr="004D3C01">
        <w:trPr>
          <w:cantSplit/>
          <w:trHeight w:val="20"/>
        </w:trPr>
        <w:tc>
          <w:tcPr>
            <w:tcW w:w="851" w:type="dxa"/>
            <w:shd w:val="clear" w:color="auto" w:fill="FFFFFF"/>
            <w:hideMark/>
          </w:tcPr>
          <w:p w14:paraId="4520F073"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76</w:t>
            </w:r>
          </w:p>
        </w:tc>
        <w:tc>
          <w:tcPr>
            <w:tcW w:w="2707" w:type="dxa"/>
            <w:shd w:val="clear" w:color="auto" w:fill="FFFFFF"/>
            <w:hideMark/>
          </w:tcPr>
          <w:p w14:paraId="1BB54146"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Transitory Accommodation</w:t>
            </w:r>
          </w:p>
        </w:tc>
        <w:tc>
          <w:tcPr>
            <w:tcW w:w="6231" w:type="dxa"/>
            <w:shd w:val="clear" w:color="auto" w:fill="FFFFFF"/>
          </w:tcPr>
          <w:p w14:paraId="1395D793"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that is offered or available or used for </w:t>
            </w:r>
            <w:r w:rsidRPr="00D11FB3">
              <w:rPr>
                <w:rFonts w:ascii="Times New Roman" w:hAnsi="Times New Roman"/>
                <w:b/>
                <w:bCs/>
                <w:i/>
                <w:iCs/>
                <w:color w:val="000000" w:themeColor="text1"/>
              </w:rPr>
              <w:t>transitory accommodation purposes</w:t>
            </w:r>
            <w:r w:rsidRPr="00D11FB3">
              <w:rPr>
                <w:rFonts w:ascii="Times New Roman" w:hAnsi="Times New Roman"/>
                <w:color w:val="000000" w:themeColor="text1"/>
              </w:rPr>
              <w:t>.</w:t>
            </w:r>
          </w:p>
        </w:tc>
      </w:tr>
      <w:tr w:rsidR="00D80DC8" w:rsidRPr="00D11FB3" w14:paraId="325623BC" w14:textId="77777777" w:rsidTr="004D3C01">
        <w:trPr>
          <w:cantSplit/>
          <w:trHeight w:val="20"/>
        </w:trPr>
        <w:tc>
          <w:tcPr>
            <w:tcW w:w="851" w:type="dxa"/>
            <w:shd w:val="clear" w:color="auto" w:fill="FFFFFF"/>
          </w:tcPr>
          <w:p w14:paraId="090ADBEE"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77</w:t>
            </w:r>
          </w:p>
        </w:tc>
        <w:tc>
          <w:tcPr>
            <w:tcW w:w="2707" w:type="dxa"/>
            <w:shd w:val="clear" w:color="auto" w:fill="FFFFFF"/>
          </w:tcPr>
          <w:p w14:paraId="00A3EB71"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Commercial Single Accommodation Unit</w:t>
            </w:r>
          </w:p>
          <w:p w14:paraId="2B8C0773" w14:textId="77777777" w:rsidR="00D80DC8" w:rsidRPr="00D11FB3" w:rsidRDefault="00D80DC8" w:rsidP="008E79B5">
            <w:pPr>
              <w:spacing w:before="120"/>
              <w:jc w:val="left"/>
              <w:rPr>
                <w:rFonts w:ascii="Times New Roman" w:hAnsi="Times New Roman"/>
                <w:b/>
                <w:color w:val="000000" w:themeColor="text1"/>
              </w:rPr>
            </w:pPr>
            <w:r w:rsidRPr="00D11FB3">
              <w:rPr>
                <w:rFonts w:ascii="Times New Roman" w:hAnsi="Times New Roman"/>
                <w:b/>
                <w:color w:val="000000" w:themeColor="text1"/>
              </w:rPr>
              <w:t>(Secondary code only, primary code must be 08 community titles scheme)</w:t>
            </w:r>
          </w:p>
        </w:tc>
        <w:tc>
          <w:tcPr>
            <w:tcW w:w="6231" w:type="dxa"/>
            <w:shd w:val="clear" w:color="auto" w:fill="FFFFFF"/>
          </w:tcPr>
          <w:p w14:paraId="36067F80"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room or rooms that are not </w:t>
            </w:r>
            <w:r w:rsidRPr="00D11FB3">
              <w:rPr>
                <w:rFonts w:ascii="Times New Roman" w:hAnsi="Times New Roman"/>
                <w:b/>
                <w:bCs/>
                <w:i/>
                <w:iCs/>
                <w:color w:val="000000" w:themeColor="text1"/>
              </w:rPr>
              <w:t>self-contained</w:t>
            </w:r>
            <w:r w:rsidRPr="00D11FB3">
              <w:rPr>
                <w:rFonts w:ascii="Times New Roman" w:hAnsi="Times New Roman"/>
                <w:color w:val="000000" w:themeColor="text1"/>
              </w:rPr>
              <w:t xml:space="preserve">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providing itinerant accommodation to tourists, travellers and business people and used as part of an Accommodation Hotel/Motel.</w:t>
            </w:r>
          </w:p>
        </w:tc>
      </w:tr>
      <w:tr w:rsidR="00D80DC8" w:rsidRPr="00D11FB3" w14:paraId="401225AC" w14:textId="77777777" w:rsidTr="004D3C01">
        <w:trPr>
          <w:cantSplit/>
          <w:trHeight w:val="20"/>
        </w:trPr>
        <w:tc>
          <w:tcPr>
            <w:tcW w:w="851" w:type="dxa"/>
            <w:shd w:val="clear" w:color="auto" w:fill="FFFFFF"/>
          </w:tcPr>
          <w:p w14:paraId="2DA5B75E"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85</w:t>
            </w:r>
          </w:p>
        </w:tc>
        <w:tc>
          <w:tcPr>
            <w:tcW w:w="2707" w:type="dxa"/>
            <w:shd w:val="clear" w:color="auto" w:fill="FFFFFF"/>
          </w:tcPr>
          <w:p w14:paraId="49786358"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Build to rent</w:t>
            </w:r>
          </w:p>
        </w:tc>
        <w:tc>
          <w:tcPr>
            <w:tcW w:w="6231" w:type="dxa"/>
            <w:shd w:val="clear" w:color="auto" w:fill="FFFFFF"/>
          </w:tcPr>
          <w:p w14:paraId="2A880AC6" w14:textId="63B25291"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Land that contains a building or buildings that consist of large</w:t>
            </w:r>
            <w:r w:rsidR="00F97504">
              <w:rPr>
                <w:rFonts w:ascii="Times New Roman" w:hAnsi="Times New Roman"/>
                <w:color w:val="000000" w:themeColor="text1"/>
              </w:rPr>
              <w:noBreakHyphen/>
            </w:r>
            <w:r w:rsidRPr="00D11FB3">
              <w:rPr>
                <w:rFonts w:ascii="Times New Roman" w:hAnsi="Times New Roman"/>
                <w:color w:val="000000" w:themeColor="text1"/>
              </w:rPr>
              <w:t xml:space="preserve">scale development containing 50 or more </w:t>
            </w:r>
            <w:r w:rsidRPr="00D11FB3">
              <w:rPr>
                <w:rFonts w:ascii="Times New Roman" w:hAnsi="Times New Roman"/>
                <w:b/>
                <w:bCs/>
                <w:i/>
                <w:iCs/>
                <w:color w:val="000000" w:themeColor="text1"/>
              </w:rPr>
              <w:t>dwellings</w:t>
            </w:r>
            <w:r w:rsidRPr="00D11FB3">
              <w:rPr>
                <w:rFonts w:ascii="Times New Roman" w:hAnsi="Times New Roman"/>
                <w:color w:val="000000" w:themeColor="text1"/>
              </w:rPr>
              <w:t xml:space="preserve"> held in single ownership and professionally managed with a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rental housing but excludes any land owned by a ratepayer that qualifies under Council</w:t>
            </w:r>
            <w:r w:rsidR="007E58BA">
              <w:rPr>
                <w:rFonts w:ascii="Times New Roman" w:hAnsi="Times New Roman"/>
                <w:color w:val="000000" w:themeColor="text1"/>
              </w:rPr>
              <w:t>’</w:t>
            </w:r>
            <w:r w:rsidRPr="00D11FB3">
              <w:rPr>
                <w:rFonts w:ascii="Times New Roman" w:hAnsi="Times New Roman"/>
                <w:color w:val="000000" w:themeColor="text1"/>
              </w:rPr>
              <w:t>s Not</w:t>
            </w:r>
            <w:r w:rsidR="00F97504">
              <w:rPr>
                <w:rFonts w:ascii="Times New Roman" w:hAnsi="Times New Roman"/>
                <w:color w:val="000000" w:themeColor="text1"/>
              </w:rPr>
              <w:noBreakHyphen/>
            </w:r>
            <w:r w:rsidRPr="00D11FB3">
              <w:rPr>
                <w:rFonts w:ascii="Times New Roman" w:hAnsi="Times New Roman"/>
                <w:color w:val="000000" w:themeColor="text1"/>
              </w:rPr>
              <w:t>for</w:t>
            </w:r>
            <w:r w:rsidR="00F97504">
              <w:rPr>
                <w:rFonts w:ascii="Times New Roman" w:hAnsi="Times New Roman"/>
                <w:color w:val="000000" w:themeColor="text1"/>
              </w:rPr>
              <w:noBreakHyphen/>
            </w:r>
            <w:r w:rsidRPr="00D11FB3">
              <w:rPr>
                <w:rFonts w:ascii="Times New Roman" w:hAnsi="Times New Roman"/>
                <w:color w:val="000000" w:themeColor="text1"/>
              </w:rPr>
              <w:t>Profit Affordable Housing Provider Partial Rebate of Rates Policy</w:t>
            </w:r>
          </w:p>
        </w:tc>
      </w:tr>
      <w:tr w:rsidR="00D80DC8" w:rsidRPr="00D11FB3" w14:paraId="56AF7B33" w14:textId="77777777" w:rsidTr="004D3C01">
        <w:trPr>
          <w:cantSplit/>
          <w:trHeight w:val="20"/>
        </w:trPr>
        <w:tc>
          <w:tcPr>
            <w:tcW w:w="851" w:type="dxa"/>
            <w:shd w:val="clear" w:color="auto" w:fill="FFFFFF"/>
            <w:hideMark/>
          </w:tcPr>
          <w:p w14:paraId="133C05DD"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86</w:t>
            </w:r>
          </w:p>
        </w:tc>
        <w:tc>
          <w:tcPr>
            <w:tcW w:w="2707" w:type="dxa"/>
            <w:shd w:val="clear" w:color="auto" w:fill="FFFFFF"/>
            <w:hideMark/>
          </w:tcPr>
          <w:p w14:paraId="00B9A29D"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Racing Stables</w:t>
            </w:r>
          </w:p>
        </w:tc>
        <w:tc>
          <w:tcPr>
            <w:tcW w:w="6231" w:type="dxa"/>
            <w:shd w:val="clear" w:color="auto" w:fill="FFFFFF"/>
            <w:hideMark/>
          </w:tcPr>
          <w:p w14:paraId="6CA024C5"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Land used for the stabling of race horses (track or harness). The land may include a residential component. In the presence of both stabling and residential uses this land use takes precedence.</w:t>
            </w:r>
          </w:p>
        </w:tc>
      </w:tr>
      <w:tr w:rsidR="00D80DC8" w:rsidRPr="00D11FB3" w14:paraId="3C27C0C0" w14:textId="77777777" w:rsidTr="004D3C01">
        <w:trPr>
          <w:cantSplit/>
          <w:trHeight w:val="20"/>
        </w:trPr>
        <w:tc>
          <w:tcPr>
            <w:tcW w:w="851" w:type="dxa"/>
            <w:shd w:val="clear" w:color="auto" w:fill="FFFFFF"/>
            <w:hideMark/>
          </w:tcPr>
          <w:p w14:paraId="25162C9E"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90</w:t>
            </w:r>
          </w:p>
        </w:tc>
        <w:tc>
          <w:tcPr>
            <w:tcW w:w="2707" w:type="dxa"/>
            <w:shd w:val="clear" w:color="auto" w:fill="FFFFFF"/>
            <w:hideMark/>
          </w:tcPr>
          <w:p w14:paraId="5EBA821D" w14:textId="77777777" w:rsidR="00D80DC8" w:rsidRPr="00D11FB3" w:rsidRDefault="00D80DC8" w:rsidP="004D3C01">
            <w:pPr>
              <w:jc w:val="left"/>
              <w:rPr>
                <w:rFonts w:ascii="Times New Roman" w:hAnsi="Times New Roman"/>
                <w:b/>
                <w:color w:val="000000" w:themeColor="text1"/>
              </w:rPr>
            </w:pPr>
            <w:r w:rsidRPr="00D11FB3">
              <w:rPr>
                <w:rFonts w:ascii="Times New Roman" w:hAnsi="Times New Roman"/>
                <w:b/>
                <w:color w:val="000000" w:themeColor="text1"/>
              </w:rPr>
              <w:t xml:space="preserve">Stratum </w:t>
            </w:r>
          </w:p>
          <w:p w14:paraId="341E6EC6" w14:textId="77777777" w:rsidR="00D80DC8" w:rsidRPr="00D11FB3" w:rsidRDefault="00D80DC8" w:rsidP="008E79B5">
            <w:pPr>
              <w:jc w:val="left"/>
              <w:rPr>
                <w:rFonts w:ascii="Times New Roman" w:hAnsi="Times New Roman"/>
                <w:b/>
                <w:color w:val="000000" w:themeColor="text1"/>
              </w:rPr>
            </w:pPr>
            <w:r w:rsidRPr="00D11FB3">
              <w:rPr>
                <w:rFonts w:ascii="Times New Roman" w:hAnsi="Times New Roman"/>
                <w:b/>
                <w:color w:val="000000" w:themeColor="text1"/>
              </w:rPr>
              <w:t>(Secondary code only)</w:t>
            </w:r>
          </w:p>
        </w:tc>
        <w:tc>
          <w:tcPr>
            <w:tcW w:w="6231" w:type="dxa"/>
            <w:shd w:val="clear" w:color="auto" w:fill="FFFFFF"/>
            <w:hideMark/>
          </w:tcPr>
          <w:p w14:paraId="0E8C6C69"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Use as a secondary code indicating stratum.</w:t>
            </w:r>
          </w:p>
        </w:tc>
      </w:tr>
      <w:tr w:rsidR="00D80DC8" w:rsidRPr="00D11FB3" w14:paraId="2B51A2B7" w14:textId="77777777" w:rsidTr="004D3C01">
        <w:trPr>
          <w:cantSplit/>
          <w:trHeight w:val="20"/>
        </w:trPr>
        <w:tc>
          <w:tcPr>
            <w:tcW w:w="851" w:type="dxa"/>
            <w:shd w:val="clear" w:color="auto" w:fill="FFFFFF"/>
            <w:hideMark/>
          </w:tcPr>
          <w:p w14:paraId="5C1A5FF6"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91</w:t>
            </w:r>
          </w:p>
        </w:tc>
        <w:tc>
          <w:tcPr>
            <w:tcW w:w="2707" w:type="dxa"/>
            <w:shd w:val="clear" w:color="auto" w:fill="FFFFFF"/>
            <w:hideMark/>
          </w:tcPr>
          <w:p w14:paraId="7AE054E1"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Utility Installation</w:t>
            </w:r>
          </w:p>
        </w:tc>
        <w:tc>
          <w:tcPr>
            <w:tcW w:w="6231" w:type="dxa"/>
            <w:shd w:val="clear" w:color="auto" w:fill="FFFFFF"/>
            <w:hideMark/>
          </w:tcPr>
          <w:p w14:paraId="0B2526E4"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Land containing improvements used for carrying on a public utility undertaking for the purpose of providing and maintaining that undertaking but not including any building used or intended for use as an office or for administration or other like purpose. e.g. transformer and substation, television/radio/mobile phone transmission towers, reservoirs, dams and bores.</w:t>
            </w:r>
          </w:p>
        </w:tc>
      </w:tr>
      <w:tr w:rsidR="00D80DC8" w:rsidRPr="00D11FB3" w14:paraId="0AAC8D05" w14:textId="77777777" w:rsidTr="004D3C01">
        <w:trPr>
          <w:cantSplit/>
          <w:trHeight w:val="20"/>
        </w:trPr>
        <w:tc>
          <w:tcPr>
            <w:tcW w:w="851" w:type="dxa"/>
            <w:shd w:val="clear" w:color="auto" w:fill="FFFFFF"/>
            <w:hideMark/>
          </w:tcPr>
          <w:p w14:paraId="75DC0E8F"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92</w:t>
            </w:r>
          </w:p>
        </w:tc>
        <w:tc>
          <w:tcPr>
            <w:tcW w:w="2707" w:type="dxa"/>
            <w:shd w:val="clear" w:color="auto" w:fill="FFFFFF"/>
            <w:hideMark/>
          </w:tcPr>
          <w:p w14:paraId="16277A1D" w14:textId="77777777" w:rsidR="00D80DC8" w:rsidRPr="00D11FB3" w:rsidRDefault="00D80DC8" w:rsidP="008E79B5">
            <w:pPr>
              <w:spacing w:before="120"/>
              <w:jc w:val="left"/>
              <w:rPr>
                <w:rFonts w:ascii="Times New Roman" w:hAnsi="Times New Roman"/>
                <w:b/>
                <w:color w:val="000000" w:themeColor="text1"/>
              </w:rPr>
            </w:pPr>
            <w:r w:rsidRPr="00D11FB3">
              <w:rPr>
                <w:rFonts w:ascii="Times New Roman" w:hAnsi="Times New Roman"/>
                <w:b/>
                <w:color w:val="000000" w:themeColor="text1"/>
              </w:rPr>
              <w:t>Defence Force Establishments</w:t>
            </w:r>
          </w:p>
        </w:tc>
        <w:tc>
          <w:tcPr>
            <w:tcW w:w="6231" w:type="dxa"/>
            <w:shd w:val="clear" w:color="auto" w:fill="FFFFFF"/>
            <w:hideMark/>
          </w:tcPr>
          <w:p w14:paraId="03846F40"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Land with or without permanent buildings owned by the Commonwealth for the use of the Australian Defence Forces.</w:t>
            </w:r>
          </w:p>
        </w:tc>
      </w:tr>
      <w:tr w:rsidR="00D80DC8" w:rsidRPr="00D11FB3" w14:paraId="08DB4E44" w14:textId="77777777" w:rsidTr="004D3C01">
        <w:trPr>
          <w:cantSplit/>
          <w:trHeight w:val="20"/>
        </w:trPr>
        <w:tc>
          <w:tcPr>
            <w:tcW w:w="851" w:type="dxa"/>
            <w:shd w:val="clear" w:color="auto" w:fill="FFFFFF"/>
            <w:hideMark/>
          </w:tcPr>
          <w:p w14:paraId="18AAB716"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96</w:t>
            </w:r>
          </w:p>
        </w:tc>
        <w:tc>
          <w:tcPr>
            <w:tcW w:w="2707" w:type="dxa"/>
            <w:shd w:val="clear" w:color="auto" w:fill="FFFFFF"/>
            <w:hideMark/>
          </w:tcPr>
          <w:p w14:paraId="683E784B"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Public Hospital</w:t>
            </w:r>
          </w:p>
        </w:tc>
        <w:tc>
          <w:tcPr>
            <w:tcW w:w="6231" w:type="dxa"/>
            <w:shd w:val="clear" w:color="auto" w:fill="FFFFFF"/>
            <w:hideMark/>
          </w:tcPr>
          <w:p w14:paraId="3F99C304"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 the medical or surgical care or treatment of in-patients, out-patients or day surgeries free of charge to the general public.</w:t>
            </w:r>
          </w:p>
        </w:tc>
      </w:tr>
      <w:tr w:rsidR="00D80DC8" w:rsidRPr="00D11FB3" w14:paraId="6938C2C4" w14:textId="77777777" w:rsidTr="004D3C01">
        <w:trPr>
          <w:cantSplit/>
          <w:trHeight w:val="20"/>
        </w:trPr>
        <w:tc>
          <w:tcPr>
            <w:tcW w:w="851" w:type="dxa"/>
            <w:shd w:val="clear" w:color="auto" w:fill="FFFFFF"/>
            <w:hideMark/>
          </w:tcPr>
          <w:p w14:paraId="60564A10"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97</w:t>
            </w:r>
          </w:p>
        </w:tc>
        <w:tc>
          <w:tcPr>
            <w:tcW w:w="2707" w:type="dxa"/>
            <w:shd w:val="clear" w:color="auto" w:fill="FFFFFF"/>
            <w:hideMark/>
          </w:tcPr>
          <w:p w14:paraId="69642CF7"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Welfare Home/Premises</w:t>
            </w:r>
          </w:p>
        </w:tc>
        <w:tc>
          <w:tcPr>
            <w:tcW w:w="6231" w:type="dxa"/>
            <w:shd w:val="clear" w:color="auto" w:fill="FFFFFF"/>
            <w:hideMark/>
          </w:tcPr>
          <w:p w14:paraId="431DE1D0"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Land that contains a building/s with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or adapted to be used for:</w:t>
            </w:r>
          </w:p>
          <w:p w14:paraId="6C6CB97C" w14:textId="77777777" w:rsidR="00D80DC8" w:rsidRPr="00D11FB3" w:rsidRDefault="00D80DC8" w:rsidP="005054BE">
            <w:pPr>
              <w:numPr>
                <w:ilvl w:val="0"/>
                <w:numId w:val="248"/>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social welfare purposes</w:t>
            </w:r>
          </w:p>
          <w:p w14:paraId="2214AA7B" w14:textId="77777777" w:rsidR="00D80DC8" w:rsidRPr="00D11FB3" w:rsidRDefault="00D80DC8" w:rsidP="005054BE">
            <w:pPr>
              <w:numPr>
                <w:ilvl w:val="0"/>
                <w:numId w:val="248"/>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providing a counselling or advisory service</w:t>
            </w:r>
          </w:p>
          <w:p w14:paraId="0DDD01D6" w14:textId="77777777" w:rsidR="00D80DC8" w:rsidRPr="00D11FB3" w:rsidRDefault="00D80DC8" w:rsidP="005054BE">
            <w:pPr>
              <w:numPr>
                <w:ilvl w:val="0"/>
                <w:numId w:val="248"/>
              </w:numPr>
              <w:spacing w:before="60"/>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land with the </w:t>
            </w:r>
            <w:r w:rsidRPr="00D11FB3">
              <w:rPr>
                <w:rFonts w:ascii="Times New Roman" w:eastAsia="Calibri" w:hAnsi="Times New Roman"/>
                <w:b/>
                <w:bCs/>
                <w:i/>
                <w:iCs/>
                <w:color w:val="000000" w:themeColor="text1"/>
              </w:rPr>
              <w:t>predominant use</w:t>
            </w:r>
            <w:r w:rsidRPr="00D11FB3">
              <w:rPr>
                <w:rFonts w:ascii="Times New Roman" w:eastAsia="Calibri" w:hAnsi="Times New Roman"/>
                <w:color w:val="000000" w:themeColor="text1"/>
              </w:rPr>
              <w:t xml:space="preserve"> of or adapted to be used for the provision of education, therapy or instruction to some section of the public, e.g. Cerebral Palsy, Autistic Spectrum Disorders, Multiple Sclerosis and similar organisations.</w:t>
            </w:r>
          </w:p>
          <w:p w14:paraId="729C175A" w14:textId="4B167C43"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The term does not include any land used for business or commercial purposes, or any club, educational establishment, licensed club or reformative institution. By its nature, inclusion in this </w:t>
            </w:r>
            <w:r w:rsidRPr="00D11FB3">
              <w:rPr>
                <w:rFonts w:ascii="Times New Roman" w:hAnsi="Times New Roman"/>
                <w:b/>
                <w:bCs/>
                <w:i/>
                <w:iCs/>
                <w:color w:val="000000" w:themeColor="text1"/>
              </w:rPr>
              <w:t>land use code</w:t>
            </w:r>
            <w:r w:rsidRPr="00D11FB3">
              <w:rPr>
                <w:rFonts w:ascii="Times New Roman" w:hAnsi="Times New Roman"/>
                <w:color w:val="000000" w:themeColor="text1"/>
              </w:rPr>
              <w:t xml:space="preserve"> would be restricted to land owned by not</w:t>
            </w:r>
            <w:r w:rsidR="00F97504">
              <w:rPr>
                <w:rFonts w:ascii="Times New Roman" w:hAnsi="Times New Roman"/>
                <w:color w:val="000000" w:themeColor="text1"/>
              </w:rPr>
              <w:noBreakHyphen/>
            </w:r>
            <w:r w:rsidRPr="00D11FB3">
              <w:rPr>
                <w:rFonts w:ascii="Times New Roman" w:hAnsi="Times New Roman"/>
                <w:color w:val="000000" w:themeColor="text1"/>
              </w:rPr>
              <w:t>for-profit, religious or government bodies.</w:t>
            </w:r>
          </w:p>
        </w:tc>
      </w:tr>
      <w:tr w:rsidR="00D80DC8" w:rsidRPr="00D11FB3" w14:paraId="1C792D9F" w14:textId="77777777" w:rsidTr="004D3C01">
        <w:trPr>
          <w:cantSplit/>
          <w:trHeight w:val="20"/>
        </w:trPr>
        <w:tc>
          <w:tcPr>
            <w:tcW w:w="851" w:type="dxa"/>
            <w:shd w:val="clear" w:color="auto" w:fill="FFFFFF"/>
            <w:hideMark/>
          </w:tcPr>
          <w:p w14:paraId="4194C8C6"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lastRenderedPageBreak/>
              <w:t>98</w:t>
            </w:r>
          </w:p>
        </w:tc>
        <w:tc>
          <w:tcPr>
            <w:tcW w:w="2707" w:type="dxa"/>
            <w:shd w:val="clear" w:color="auto" w:fill="FFFFFF"/>
            <w:hideMark/>
          </w:tcPr>
          <w:p w14:paraId="03E7192B"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Concessional Valuation (Secondary code only)</w:t>
            </w:r>
          </w:p>
        </w:tc>
        <w:tc>
          <w:tcPr>
            <w:tcW w:w="6231" w:type="dxa"/>
            <w:shd w:val="clear" w:color="auto" w:fill="FFFFFF"/>
            <w:hideMark/>
          </w:tcPr>
          <w:p w14:paraId="53BD33CD" w14:textId="38A9EC49"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A coding relating to the application of Subdivision 2 sections 45</w:t>
            </w:r>
            <w:r w:rsidR="00F97504">
              <w:rPr>
                <w:rFonts w:ascii="Times New Roman" w:hAnsi="Times New Roman"/>
                <w:color w:val="000000" w:themeColor="text1"/>
              </w:rPr>
              <w:noBreakHyphen/>
            </w:r>
            <w:r w:rsidRPr="00D11FB3">
              <w:rPr>
                <w:rFonts w:ascii="Times New Roman" w:hAnsi="Times New Roman"/>
                <w:color w:val="000000" w:themeColor="text1"/>
              </w:rPr>
              <w:t xml:space="preserve">47 of the </w:t>
            </w:r>
            <w:r w:rsidRPr="00D11FB3">
              <w:rPr>
                <w:rFonts w:ascii="Times New Roman" w:hAnsi="Times New Roman"/>
                <w:i/>
                <w:iCs/>
                <w:color w:val="000000" w:themeColor="text1"/>
              </w:rPr>
              <w:t>Land Valuation Act 2010</w:t>
            </w:r>
            <w:r w:rsidRPr="00D11FB3">
              <w:rPr>
                <w:rFonts w:ascii="Times New Roman" w:hAnsi="Times New Roman"/>
                <w:color w:val="000000" w:themeColor="text1"/>
              </w:rPr>
              <w:t xml:space="preserve"> rather than land use. Secondary land use only.</w:t>
            </w:r>
          </w:p>
        </w:tc>
      </w:tr>
      <w:tr w:rsidR="00D80DC8" w:rsidRPr="00D11FB3" w14:paraId="6EA52601" w14:textId="77777777" w:rsidTr="004D3C01">
        <w:trPr>
          <w:cantSplit/>
          <w:trHeight w:val="20"/>
        </w:trPr>
        <w:tc>
          <w:tcPr>
            <w:tcW w:w="851" w:type="dxa"/>
            <w:shd w:val="clear" w:color="auto" w:fill="FFFFFF"/>
            <w:hideMark/>
          </w:tcPr>
          <w:p w14:paraId="6FD7E0AF"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99</w:t>
            </w:r>
          </w:p>
        </w:tc>
        <w:tc>
          <w:tcPr>
            <w:tcW w:w="2707" w:type="dxa"/>
            <w:shd w:val="clear" w:color="auto" w:fill="FFFFFF"/>
            <w:hideMark/>
          </w:tcPr>
          <w:p w14:paraId="47D3950E" w14:textId="77777777" w:rsidR="00D80DC8" w:rsidRPr="00D11FB3" w:rsidRDefault="00D80DC8" w:rsidP="004D3C01">
            <w:pPr>
              <w:spacing w:before="120" w:after="120"/>
              <w:jc w:val="left"/>
              <w:rPr>
                <w:rFonts w:ascii="Times New Roman" w:hAnsi="Times New Roman"/>
                <w:b/>
                <w:color w:val="000000" w:themeColor="text1"/>
              </w:rPr>
            </w:pPr>
            <w:r w:rsidRPr="00D11FB3">
              <w:rPr>
                <w:rFonts w:ascii="Times New Roman" w:hAnsi="Times New Roman"/>
                <w:b/>
                <w:color w:val="000000" w:themeColor="text1"/>
              </w:rPr>
              <w:t>Community Protection Centre</w:t>
            </w:r>
          </w:p>
        </w:tc>
        <w:tc>
          <w:tcPr>
            <w:tcW w:w="6231" w:type="dxa"/>
            <w:shd w:val="clear" w:color="auto" w:fill="FFFFFF"/>
            <w:hideMark/>
          </w:tcPr>
          <w:p w14:paraId="1B0A211D"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Land that contains a building/s used as a Police Station, Ambulance Centre, Fire Station, State Emergency Service and Headquarters, Air Sea Rescue Station, Coast Guard, Correctional Centres and reformative institutions.</w:t>
            </w:r>
          </w:p>
        </w:tc>
      </w:tr>
    </w:tbl>
    <w:p w14:paraId="09BEEAFF" w14:textId="77777777" w:rsidR="00D80DC8" w:rsidRPr="00D11FB3" w:rsidRDefault="00D80DC8" w:rsidP="00B734C9">
      <w:pPr>
        <w:jc w:val="center"/>
        <w:rPr>
          <w:bCs/>
          <w:color w:val="000000" w:themeColor="text1"/>
          <w:lang w:eastAsia="en-US"/>
        </w:rPr>
      </w:pPr>
    </w:p>
    <w:p w14:paraId="7C49DEFF" w14:textId="77777777" w:rsidR="00D80DC8" w:rsidRPr="00D11FB3" w:rsidRDefault="00D80DC8" w:rsidP="00B734C9">
      <w:pPr>
        <w:jc w:val="center"/>
        <w:rPr>
          <w:b/>
          <w:color w:val="000000" w:themeColor="text1"/>
        </w:rPr>
      </w:pPr>
      <w:r w:rsidRPr="00D11FB3">
        <w:rPr>
          <w:b/>
          <w:color w:val="000000" w:themeColor="text1"/>
        </w:rPr>
        <w:t>Secondary Land Use Codes</w:t>
      </w:r>
    </w:p>
    <w:p w14:paraId="38FCDCD7" w14:textId="77777777" w:rsidR="00D80DC8" w:rsidRPr="00D11FB3" w:rsidRDefault="00D80DC8" w:rsidP="00B734C9">
      <w:pPr>
        <w:jc w:val="center"/>
        <w:rPr>
          <w:bCs/>
          <w:color w:val="000000" w:themeColor="text1"/>
          <w:lang w:eastAsia="en-US"/>
        </w:rPr>
      </w:pPr>
    </w:p>
    <w:tbl>
      <w:tblPr>
        <w:tblStyle w:val="TableGrid10"/>
        <w:tblW w:w="0" w:type="auto"/>
        <w:tblLook w:val="04A0" w:firstRow="1" w:lastRow="0" w:firstColumn="1" w:lastColumn="0" w:noHBand="0" w:noVBand="1"/>
      </w:tblPr>
      <w:tblGrid>
        <w:gridCol w:w="2223"/>
        <w:gridCol w:w="6793"/>
      </w:tblGrid>
      <w:tr w:rsidR="00D80DC8" w:rsidRPr="00D11FB3" w14:paraId="0720EDB2" w14:textId="77777777" w:rsidTr="006F21A6">
        <w:tc>
          <w:tcPr>
            <w:tcW w:w="2258" w:type="dxa"/>
            <w:shd w:val="clear" w:color="auto" w:fill="AEAAAA"/>
            <w:hideMark/>
          </w:tcPr>
          <w:p w14:paraId="57B0F5DA"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Primary Land Use</w:t>
            </w:r>
          </w:p>
        </w:tc>
        <w:tc>
          <w:tcPr>
            <w:tcW w:w="6934" w:type="dxa"/>
            <w:shd w:val="clear" w:color="auto" w:fill="AEAAAA"/>
            <w:hideMark/>
          </w:tcPr>
          <w:p w14:paraId="3AD48C8E" w14:textId="77777777" w:rsidR="00D80DC8" w:rsidRPr="00D11FB3" w:rsidRDefault="00D80DC8" w:rsidP="00B734C9">
            <w:pPr>
              <w:spacing w:before="120" w:after="120"/>
              <w:rPr>
                <w:rFonts w:ascii="Times New Roman" w:hAnsi="Times New Roman"/>
                <w:b/>
                <w:color w:val="000000" w:themeColor="text1"/>
              </w:rPr>
            </w:pPr>
            <w:r w:rsidRPr="00D11FB3">
              <w:rPr>
                <w:rFonts w:ascii="Times New Roman" w:hAnsi="Times New Roman"/>
                <w:b/>
                <w:color w:val="000000" w:themeColor="text1"/>
              </w:rPr>
              <w:t>Secondary Land Use Code</w:t>
            </w:r>
          </w:p>
        </w:tc>
      </w:tr>
      <w:tr w:rsidR="00D80DC8" w:rsidRPr="00D11FB3" w14:paraId="080C8C27" w14:textId="77777777" w:rsidTr="006F21A6">
        <w:tc>
          <w:tcPr>
            <w:tcW w:w="2258" w:type="dxa"/>
            <w:hideMark/>
          </w:tcPr>
          <w:p w14:paraId="154B6B6E" w14:textId="77777777" w:rsidR="00D80DC8" w:rsidRPr="00D11FB3" w:rsidRDefault="00D80DC8" w:rsidP="00B734C9">
            <w:pPr>
              <w:spacing w:before="120" w:after="120"/>
              <w:rPr>
                <w:rFonts w:ascii="Times New Roman" w:hAnsi="Times New Roman"/>
                <w:color w:val="000000" w:themeColor="text1"/>
              </w:rPr>
            </w:pPr>
            <w:r w:rsidRPr="00D11FB3">
              <w:rPr>
                <w:rFonts w:ascii="Times New Roman" w:hAnsi="Times New Roman"/>
                <w:color w:val="000000" w:themeColor="text1"/>
              </w:rPr>
              <w:t>ALL except 01, 08</w:t>
            </w:r>
          </w:p>
        </w:tc>
        <w:tc>
          <w:tcPr>
            <w:tcW w:w="6934" w:type="dxa"/>
            <w:hideMark/>
          </w:tcPr>
          <w:p w14:paraId="0965236C" w14:textId="77777777" w:rsidR="00D80DC8" w:rsidRPr="00D11FB3" w:rsidRDefault="00D80DC8" w:rsidP="00B734C9">
            <w:pPr>
              <w:spacing w:before="120" w:after="120"/>
              <w:rPr>
                <w:rFonts w:ascii="Times New Roman" w:hAnsi="Times New Roman"/>
                <w:color w:val="000000" w:themeColor="text1"/>
              </w:rPr>
            </w:pPr>
            <w:r w:rsidRPr="00D11FB3">
              <w:rPr>
                <w:rFonts w:ascii="Times New Roman" w:hAnsi="Times New Roman"/>
                <w:color w:val="000000" w:themeColor="text1"/>
              </w:rPr>
              <w:t>Code 01 indicates that the primary use is under construction.</w:t>
            </w:r>
          </w:p>
        </w:tc>
      </w:tr>
      <w:tr w:rsidR="00D80DC8" w:rsidRPr="00D11FB3" w14:paraId="3A8FB774" w14:textId="77777777" w:rsidTr="006F21A6">
        <w:tc>
          <w:tcPr>
            <w:tcW w:w="2258" w:type="dxa"/>
            <w:hideMark/>
          </w:tcPr>
          <w:p w14:paraId="64696432" w14:textId="77777777" w:rsidR="00D80DC8" w:rsidRPr="00D11FB3" w:rsidRDefault="00D80DC8" w:rsidP="00B734C9">
            <w:pPr>
              <w:spacing w:before="120" w:after="120"/>
              <w:rPr>
                <w:rFonts w:ascii="Times New Roman" w:hAnsi="Times New Roman"/>
                <w:color w:val="000000" w:themeColor="text1"/>
              </w:rPr>
            </w:pPr>
            <w:r w:rsidRPr="00D11FB3">
              <w:rPr>
                <w:rFonts w:ascii="Times New Roman" w:hAnsi="Times New Roman"/>
                <w:color w:val="000000" w:themeColor="text1"/>
              </w:rPr>
              <w:t>ALL</w:t>
            </w:r>
          </w:p>
        </w:tc>
        <w:tc>
          <w:tcPr>
            <w:tcW w:w="6934" w:type="dxa"/>
            <w:hideMark/>
          </w:tcPr>
          <w:p w14:paraId="3A35BC90" w14:textId="77777777" w:rsidR="00D80DC8" w:rsidRPr="00D11FB3" w:rsidRDefault="00D80DC8" w:rsidP="00B734C9">
            <w:pPr>
              <w:spacing w:before="120" w:after="120"/>
              <w:rPr>
                <w:rFonts w:ascii="Times New Roman" w:hAnsi="Times New Roman"/>
                <w:color w:val="000000" w:themeColor="text1"/>
              </w:rPr>
            </w:pPr>
            <w:r w:rsidRPr="00D11FB3">
              <w:rPr>
                <w:rFonts w:ascii="Times New Roman" w:hAnsi="Times New Roman"/>
                <w:color w:val="000000" w:themeColor="text1"/>
              </w:rPr>
              <w:t xml:space="preserve">Code 98 concessional valuation under </w:t>
            </w:r>
            <w:r w:rsidRPr="00D11FB3">
              <w:rPr>
                <w:rFonts w:ascii="Times New Roman" w:hAnsi="Times New Roman"/>
                <w:i/>
                <w:iCs/>
                <w:color w:val="000000" w:themeColor="text1"/>
              </w:rPr>
              <w:t>Land Valuation Act 2010</w:t>
            </w:r>
            <w:r w:rsidRPr="00D11FB3">
              <w:rPr>
                <w:rFonts w:ascii="Times New Roman" w:hAnsi="Times New Roman"/>
                <w:color w:val="000000" w:themeColor="text1"/>
              </w:rPr>
              <w:t>/substantive use</w:t>
            </w:r>
          </w:p>
        </w:tc>
      </w:tr>
      <w:tr w:rsidR="00D80DC8" w:rsidRPr="00D11FB3" w14:paraId="0FD40F11" w14:textId="77777777" w:rsidTr="006F21A6">
        <w:tc>
          <w:tcPr>
            <w:tcW w:w="2258" w:type="dxa"/>
            <w:hideMark/>
          </w:tcPr>
          <w:p w14:paraId="367DC07F" w14:textId="77777777" w:rsidR="00D80DC8" w:rsidRPr="00D11FB3" w:rsidRDefault="00D80DC8" w:rsidP="00B734C9">
            <w:pPr>
              <w:spacing w:before="120" w:after="120"/>
              <w:rPr>
                <w:rFonts w:ascii="Times New Roman" w:hAnsi="Times New Roman"/>
                <w:color w:val="000000" w:themeColor="text1"/>
              </w:rPr>
            </w:pPr>
            <w:r w:rsidRPr="00D11FB3">
              <w:rPr>
                <w:rFonts w:ascii="Times New Roman" w:hAnsi="Times New Roman"/>
                <w:color w:val="000000" w:themeColor="text1"/>
              </w:rPr>
              <w:t>08</w:t>
            </w:r>
          </w:p>
        </w:tc>
        <w:tc>
          <w:tcPr>
            <w:tcW w:w="6934" w:type="dxa"/>
            <w:hideMark/>
          </w:tcPr>
          <w:p w14:paraId="114E9C6F" w14:textId="77777777" w:rsidR="00D80DC8" w:rsidRPr="00D11FB3" w:rsidRDefault="00D80DC8" w:rsidP="00B734C9">
            <w:pPr>
              <w:spacing w:before="120" w:after="120"/>
              <w:rPr>
                <w:rFonts w:ascii="Times New Roman" w:hAnsi="Times New Roman"/>
                <w:color w:val="000000" w:themeColor="text1"/>
              </w:rPr>
            </w:pPr>
            <w:r w:rsidRPr="00D11FB3">
              <w:rPr>
                <w:rFonts w:ascii="Times New Roman" w:hAnsi="Times New Roman"/>
                <w:color w:val="000000" w:themeColor="text1"/>
              </w:rPr>
              <w:t xml:space="preserve">Code 71 land </w:t>
            </w:r>
            <w:r w:rsidRPr="00D11FB3">
              <w:rPr>
                <w:rFonts w:ascii="Times New Roman" w:hAnsi="Times New Roman"/>
                <w:b/>
                <w:bCs/>
                <w:i/>
                <w:iCs/>
                <w:color w:val="000000" w:themeColor="text1"/>
              </w:rPr>
              <w:t>predominantly used</w:t>
            </w:r>
            <w:r w:rsidRPr="00D11FB3">
              <w:rPr>
                <w:rFonts w:ascii="Times New Roman" w:hAnsi="Times New Roman"/>
                <w:color w:val="000000" w:themeColor="text1"/>
              </w:rPr>
              <w:t xml:space="preserve"> for storage.</w:t>
            </w:r>
          </w:p>
        </w:tc>
      </w:tr>
      <w:tr w:rsidR="00D80DC8" w:rsidRPr="00D11FB3" w14:paraId="2673E07F" w14:textId="77777777" w:rsidTr="006F21A6">
        <w:tc>
          <w:tcPr>
            <w:tcW w:w="2258" w:type="dxa"/>
          </w:tcPr>
          <w:p w14:paraId="5552B041" w14:textId="77777777" w:rsidR="00D80DC8" w:rsidRPr="00D11FB3" w:rsidRDefault="00D80DC8" w:rsidP="00B734C9">
            <w:pPr>
              <w:spacing w:before="120" w:after="120"/>
              <w:rPr>
                <w:rFonts w:ascii="Times New Roman" w:hAnsi="Times New Roman"/>
                <w:color w:val="000000" w:themeColor="text1"/>
              </w:rPr>
            </w:pPr>
            <w:r w:rsidRPr="00D11FB3">
              <w:rPr>
                <w:rFonts w:ascii="Times New Roman" w:hAnsi="Times New Roman"/>
                <w:color w:val="000000" w:themeColor="text1"/>
              </w:rPr>
              <w:t>08</w:t>
            </w:r>
          </w:p>
        </w:tc>
        <w:tc>
          <w:tcPr>
            <w:tcW w:w="6934" w:type="dxa"/>
          </w:tcPr>
          <w:p w14:paraId="6040867A" w14:textId="77777777" w:rsidR="00D80DC8" w:rsidRPr="00D11FB3" w:rsidRDefault="00D80DC8" w:rsidP="00B734C9">
            <w:pPr>
              <w:spacing w:before="120" w:after="120"/>
              <w:rPr>
                <w:rFonts w:ascii="Times New Roman" w:hAnsi="Times New Roman"/>
                <w:color w:val="000000" w:themeColor="text1"/>
              </w:rPr>
            </w:pPr>
            <w:r w:rsidRPr="00D11FB3">
              <w:rPr>
                <w:rFonts w:ascii="Times New Roman" w:hAnsi="Times New Roman"/>
                <w:color w:val="000000" w:themeColor="text1"/>
              </w:rPr>
              <w:t>Code 77 use as a secondary code indicating commercial single accommodation unit</w:t>
            </w:r>
          </w:p>
        </w:tc>
      </w:tr>
      <w:tr w:rsidR="00D80DC8" w:rsidRPr="00D11FB3" w14:paraId="5DD7A09A" w14:textId="77777777" w:rsidTr="006F21A6">
        <w:tc>
          <w:tcPr>
            <w:tcW w:w="2258" w:type="dxa"/>
            <w:hideMark/>
          </w:tcPr>
          <w:p w14:paraId="46782A60" w14:textId="77777777" w:rsidR="00D80DC8" w:rsidRPr="00D11FB3" w:rsidRDefault="00D80DC8" w:rsidP="00B734C9">
            <w:pPr>
              <w:spacing w:before="120" w:after="120"/>
              <w:rPr>
                <w:rFonts w:ascii="Times New Roman" w:hAnsi="Times New Roman"/>
                <w:color w:val="000000" w:themeColor="text1"/>
              </w:rPr>
            </w:pPr>
            <w:r w:rsidRPr="00D11FB3">
              <w:rPr>
                <w:rFonts w:ascii="Times New Roman" w:hAnsi="Times New Roman"/>
                <w:color w:val="000000" w:themeColor="text1"/>
              </w:rPr>
              <w:t>ALL</w:t>
            </w:r>
          </w:p>
        </w:tc>
        <w:tc>
          <w:tcPr>
            <w:tcW w:w="6934" w:type="dxa"/>
            <w:hideMark/>
          </w:tcPr>
          <w:p w14:paraId="0AFE6E3C" w14:textId="77777777" w:rsidR="00D80DC8" w:rsidRPr="00D11FB3" w:rsidRDefault="00D80DC8" w:rsidP="00B734C9">
            <w:pPr>
              <w:spacing w:before="120" w:after="120"/>
              <w:rPr>
                <w:rFonts w:ascii="Times New Roman" w:hAnsi="Times New Roman"/>
                <w:color w:val="000000" w:themeColor="text1"/>
              </w:rPr>
            </w:pPr>
            <w:r w:rsidRPr="00D11FB3">
              <w:rPr>
                <w:rFonts w:ascii="Times New Roman" w:hAnsi="Times New Roman"/>
                <w:color w:val="000000" w:themeColor="text1"/>
              </w:rPr>
              <w:t>Code 90 use as a secondary code indicating stratum.</w:t>
            </w:r>
          </w:p>
        </w:tc>
      </w:tr>
    </w:tbl>
    <w:p w14:paraId="3439259D" w14:textId="77777777" w:rsidR="00D80DC8" w:rsidRPr="00D11FB3" w:rsidRDefault="00D80DC8" w:rsidP="00B734C9">
      <w:pPr>
        <w:rPr>
          <w:b/>
          <w:color w:val="000000" w:themeColor="text1"/>
          <w:u w:val="single"/>
        </w:rPr>
        <w:sectPr w:rsidR="00D80DC8" w:rsidRPr="00D11FB3" w:rsidSect="0048063A">
          <w:pgSz w:w="11906" w:h="16838"/>
          <w:pgMar w:top="1134" w:right="1440" w:bottom="1134" w:left="1440" w:header="567" w:footer="284" w:gutter="0"/>
          <w:pgNumType w:fmt="numberInDash"/>
          <w:cols w:space="720"/>
        </w:sectPr>
      </w:pPr>
    </w:p>
    <w:p w14:paraId="0F64C092" w14:textId="77777777" w:rsidR="00D80DC8" w:rsidRPr="00D11FB3" w:rsidRDefault="00D80DC8" w:rsidP="005054BE">
      <w:pPr>
        <w:numPr>
          <w:ilvl w:val="0"/>
          <w:numId w:val="218"/>
        </w:numPr>
        <w:spacing w:before="120" w:after="120"/>
        <w:ind w:left="1134" w:hanging="567"/>
        <w:rPr>
          <w:rFonts w:eastAsia="Calibri"/>
          <w:b/>
          <w:color w:val="000000" w:themeColor="text1"/>
          <w:lang w:eastAsia="en-US"/>
        </w:rPr>
      </w:pPr>
      <w:bookmarkStart w:id="75" w:name="_Toc256000060"/>
      <w:r w:rsidRPr="00D11FB3">
        <w:rPr>
          <w:rFonts w:eastAsia="Calibri"/>
          <w:b/>
          <w:color w:val="000000" w:themeColor="text1"/>
          <w:lang w:eastAsia="en-US"/>
        </w:rPr>
        <w:lastRenderedPageBreak/>
        <w:t>CBD differential rating boundary map</w:t>
      </w:r>
      <w:bookmarkEnd w:id="75"/>
    </w:p>
    <w:p w14:paraId="273C4DEC" w14:textId="77777777" w:rsidR="00D80DC8" w:rsidRPr="00D11FB3" w:rsidRDefault="00D80DC8" w:rsidP="00B734C9">
      <w:pPr>
        <w:rPr>
          <w:color w:val="000000" w:themeColor="text1"/>
        </w:rPr>
      </w:pPr>
      <w:r w:rsidRPr="00D11FB3">
        <w:rPr>
          <w:noProof/>
          <w:color w:val="000000" w:themeColor="text1"/>
        </w:rPr>
        <w:drawing>
          <wp:anchor distT="0" distB="0" distL="114300" distR="114300" simplePos="0" relativeHeight="251662336" behindDoc="1" locked="0" layoutInCell="1" allowOverlap="1" wp14:anchorId="0C094D51" wp14:editId="5BE7E0FC">
            <wp:simplePos x="0" y="0"/>
            <wp:positionH relativeFrom="column">
              <wp:posOffset>-1905</wp:posOffset>
            </wp:positionH>
            <wp:positionV relativeFrom="paragraph">
              <wp:posOffset>-3810</wp:posOffset>
            </wp:positionV>
            <wp:extent cx="6303010" cy="8912225"/>
            <wp:effectExtent l="0" t="0" r="2540" b="3175"/>
            <wp:wrapNone/>
            <wp:docPr id="654956165" name="Picture 16" descr="A map showing the CBD differential rating boundary as part of the Special Rates and Charges – Overall Plans for 2019-20.&#10;&#10;Detailed information regarding this map is able to be obtained by calling Council's Contact Centre on (07) 3403 8888.&#10;" title="CBD differential rating boundary"/>
            <wp:cNvGraphicFramePr/>
            <a:graphic xmlns:a="http://schemas.openxmlformats.org/drawingml/2006/main">
              <a:graphicData uri="http://schemas.openxmlformats.org/drawingml/2006/picture">
                <pic:pic xmlns:pic="http://schemas.openxmlformats.org/drawingml/2006/picture">
                  <pic:nvPicPr>
                    <pic:cNvPr id="417131533" name="Picture 15" descr="A map showing the CBD differential rating boundary as part of the Special Rates and Charges – Overall Plans for 2019-20.&#10;&#10;Detailed information regarding this map is able to be obtained by calling Council's Contact Centre on (07) 3403 8888.&#1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300470" cy="8910955"/>
                    </a:xfrm>
                    <a:prstGeom prst="rect">
                      <a:avLst/>
                    </a:prstGeom>
                    <a:noFill/>
                  </pic:spPr>
                </pic:pic>
              </a:graphicData>
            </a:graphic>
            <wp14:sizeRelH relativeFrom="page">
              <wp14:pctWidth>0</wp14:pctWidth>
            </wp14:sizeRelH>
            <wp14:sizeRelV relativeFrom="page">
              <wp14:pctHeight>0</wp14:pctHeight>
            </wp14:sizeRelV>
          </wp:anchor>
        </w:drawing>
      </w:r>
    </w:p>
    <w:p w14:paraId="4F862901" w14:textId="77777777" w:rsidR="00D80DC8" w:rsidRPr="00D11FB3" w:rsidRDefault="00D80DC8" w:rsidP="00B734C9">
      <w:pPr>
        <w:rPr>
          <w:color w:val="000000" w:themeColor="text1"/>
        </w:rPr>
      </w:pPr>
    </w:p>
    <w:p w14:paraId="68DFF622" w14:textId="77777777" w:rsidR="00D80DC8" w:rsidRPr="00D11FB3" w:rsidRDefault="00D80DC8" w:rsidP="00B734C9">
      <w:pPr>
        <w:rPr>
          <w:color w:val="000000" w:themeColor="text1"/>
        </w:rPr>
      </w:pPr>
    </w:p>
    <w:p w14:paraId="72F27055" w14:textId="77777777" w:rsidR="00D80DC8" w:rsidRPr="00D11FB3" w:rsidRDefault="00D80DC8" w:rsidP="00B734C9">
      <w:pPr>
        <w:rPr>
          <w:color w:val="000000" w:themeColor="text1"/>
        </w:rPr>
      </w:pPr>
    </w:p>
    <w:p w14:paraId="59CC61FE" w14:textId="77777777" w:rsidR="00D80DC8" w:rsidRPr="00D11FB3" w:rsidRDefault="00D80DC8" w:rsidP="00B734C9">
      <w:pPr>
        <w:rPr>
          <w:color w:val="000000" w:themeColor="text1"/>
        </w:rPr>
      </w:pPr>
    </w:p>
    <w:p w14:paraId="10D82385" w14:textId="77777777" w:rsidR="00D80DC8" w:rsidRPr="00D11FB3" w:rsidRDefault="00D80DC8" w:rsidP="00B734C9">
      <w:pPr>
        <w:rPr>
          <w:color w:val="000000" w:themeColor="text1"/>
        </w:rPr>
      </w:pPr>
    </w:p>
    <w:p w14:paraId="4ED75B6A" w14:textId="77777777" w:rsidR="00D80DC8" w:rsidRPr="00D11FB3" w:rsidRDefault="00D80DC8" w:rsidP="00B734C9">
      <w:pPr>
        <w:rPr>
          <w:color w:val="000000" w:themeColor="text1"/>
        </w:rPr>
      </w:pPr>
    </w:p>
    <w:p w14:paraId="36DAD0E4" w14:textId="77777777" w:rsidR="00D80DC8" w:rsidRPr="00D11FB3" w:rsidRDefault="00D80DC8" w:rsidP="00B734C9">
      <w:pPr>
        <w:rPr>
          <w:color w:val="000000" w:themeColor="text1"/>
        </w:rPr>
      </w:pPr>
    </w:p>
    <w:p w14:paraId="038C9D70" w14:textId="77777777" w:rsidR="00D80DC8" w:rsidRPr="00D11FB3" w:rsidRDefault="00D80DC8" w:rsidP="00B734C9">
      <w:pPr>
        <w:rPr>
          <w:color w:val="000000" w:themeColor="text1"/>
        </w:rPr>
      </w:pPr>
    </w:p>
    <w:p w14:paraId="448086A9" w14:textId="77777777" w:rsidR="00D80DC8" w:rsidRPr="00D11FB3" w:rsidRDefault="00D80DC8" w:rsidP="00B734C9">
      <w:pPr>
        <w:rPr>
          <w:color w:val="000000" w:themeColor="text1"/>
        </w:rPr>
      </w:pPr>
    </w:p>
    <w:p w14:paraId="11BAEB59" w14:textId="77777777" w:rsidR="00D80DC8" w:rsidRPr="00D11FB3" w:rsidRDefault="00D80DC8" w:rsidP="00B734C9">
      <w:pPr>
        <w:rPr>
          <w:color w:val="000000" w:themeColor="text1"/>
        </w:rPr>
      </w:pPr>
    </w:p>
    <w:p w14:paraId="4AE362AA" w14:textId="77777777" w:rsidR="00D80DC8" w:rsidRPr="00D11FB3" w:rsidRDefault="00D80DC8" w:rsidP="00B734C9">
      <w:pPr>
        <w:rPr>
          <w:color w:val="000000" w:themeColor="text1"/>
        </w:rPr>
      </w:pPr>
    </w:p>
    <w:p w14:paraId="104CE97B" w14:textId="77777777" w:rsidR="00D80DC8" w:rsidRPr="00D11FB3" w:rsidRDefault="00D80DC8" w:rsidP="00B734C9">
      <w:pPr>
        <w:rPr>
          <w:color w:val="000000" w:themeColor="text1"/>
        </w:rPr>
      </w:pPr>
    </w:p>
    <w:p w14:paraId="71A5BF5D" w14:textId="77777777" w:rsidR="00D80DC8" w:rsidRPr="00D11FB3" w:rsidRDefault="00D80DC8" w:rsidP="00B734C9">
      <w:pPr>
        <w:rPr>
          <w:color w:val="000000" w:themeColor="text1"/>
        </w:rPr>
      </w:pPr>
    </w:p>
    <w:p w14:paraId="7EAB4F03" w14:textId="77777777" w:rsidR="00D80DC8" w:rsidRPr="00D11FB3" w:rsidRDefault="00D80DC8" w:rsidP="00B734C9">
      <w:pPr>
        <w:rPr>
          <w:color w:val="000000" w:themeColor="text1"/>
        </w:rPr>
      </w:pPr>
    </w:p>
    <w:p w14:paraId="0D032C97" w14:textId="77777777" w:rsidR="00D80DC8" w:rsidRPr="00D11FB3" w:rsidRDefault="00D80DC8" w:rsidP="00B734C9">
      <w:pPr>
        <w:rPr>
          <w:color w:val="000000" w:themeColor="text1"/>
        </w:rPr>
      </w:pPr>
    </w:p>
    <w:p w14:paraId="4DD25221" w14:textId="77777777" w:rsidR="00D80DC8" w:rsidRPr="00D11FB3" w:rsidRDefault="00D80DC8" w:rsidP="00B734C9">
      <w:pPr>
        <w:rPr>
          <w:color w:val="000000" w:themeColor="text1"/>
        </w:rPr>
      </w:pPr>
    </w:p>
    <w:p w14:paraId="18A59B73" w14:textId="77777777" w:rsidR="00D80DC8" w:rsidRPr="00D11FB3" w:rsidRDefault="00D80DC8" w:rsidP="00B734C9">
      <w:pPr>
        <w:rPr>
          <w:color w:val="000000" w:themeColor="text1"/>
        </w:rPr>
      </w:pPr>
    </w:p>
    <w:p w14:paraId="24494DFD" w14:textId="77777777" w:rsidR="00D80DC8" w:rsidRPr="00D11FB3" w:rsidRDefault="00D80DC8" w:rsidP="00B734C9">
      <w:pPr>
        <w:rPr>
          <w:color w:val="000000" w:themeColor="text1"/>
        </w:rPr>
      </w:pPr>
    </w:p>
    <w:p w14:paraId="2B41BA21" w14:textId="77777777" w:rsidR="00D80DC8" w:rsidRPr="00D11FB3" w:rsidRDefault="00D80DC8" w:rsidP="00B734C9">
      <w:pPr>
        <w:rPr>
          <w:color w:val="000000" w:themeColor="text1"/>
        </w:rPr>
      </w:pPr>
    </w:p>
    <w:p w14:paraId="138E47F4" w14:textId="77777777" w:rsidR="00D80DC8" w:rsidRPr="00D11FB3" w:rsidRDefault="00D80DC8" w:rsidP="00B734C9">
      <w:pPr>
        <w:rPr>
          <w:color w:val="000000" w:themeColor="text1"/>
        </w:rPr>
      </w:pPr>
    </w:p>
    <w:p w14:paraId="546B0573" w14:textId="77777777" w:rsidR="00D80DC8" w:rsidRPr="00D11FB3" w:rsidRDefault="00D80DC8" w:rsidP="00B734C9">
      <w:pPr>
        <w:rPr>
          <w:color w:val="000000" w:themeColor="text1"/>
        </w:rPr>
      </w:pPr>
    </w:p>
    <w:p w14:paraId="28BCF441" w14:textId="77777777" w:rsidR="00D80DC8" w:rsidRPr="00D11FB3" w:rsidRDefault="00D80DC8" w:rsidP="00B734C9">
      <w:pPr>
        <w:rPr>
          <w:color w:val="000000" w:themeColor="text1"/>
        </w:rPr>
      </w:pPr>
    </w:p>
    <w:p w14:paraId="73F33588" w14:textId="77777777" w:rsidR="00D80DC8" w:rsidRPr="00D11FB3" w:rsidRDefault="00D80DC8" w:rsidP="00B734C9">
      <w:pPr>
        <w:rPr>
          <w:color w:val="000000" w:themeColor="text1"/>
        </w:rPr>
      </w:pPr>
    </w:p>
    <w:p w14:paraId="54598D07" w14:textId="77777777" w:rsidR="00D80DC8" w:rsidRPr="00D11FB3" w:rsidRDefault="00D80DC8" w:rsidP="00B734C9">
      <w:pPr>
        <w:rPr>
          <w:color w:val="000000" w:themeColor="text1"/>
        </w:rPr>
      </w:pPr>
    </w:p>
    <w:p w14:paraId="0A8431AB" w14:textId="77777777" w:rsidR="00D80DC8" w:rsidRPr="00D11FB3" w:rsidRDefault="00D80DC8" w:rsidP="00B734C9">
      <w:pPr>
        <w:rPr>
          <w:color w:val="000000" w:themeColor="text1"/>
        </w:rPr>
      </w:pPr>
    </w:p>
    <w:p w14:paraId="0C7224B9" w14:textId="77777777" w:rsidR="00D80DC8" w:rsidRPr="00D11FB3" w:rsidRDefault="00D80DC8" w:rsidP="00B734C9">
      <w:pPr>
        <w:rPr>
          <w:color w:val="000000" w:themeColor="text1"/>
        </w:rPr>
      </w:pPr>
    </w:p>
    <w:p w14:paraId="11F77825" w14:textId="77777777" w:rsidR="00D80DC8" w:rsidRPr="00D11FB3" w:rsidRDefault="00D80DC8" w:rsidP="00B734C9">
      <w:pPr>
        <w:rPr>
          <w:color w:val="000000" w:themeColor="text1"/>
        </w:rPr>
      </w:pPr>
    </w:p>
    <w:p w14:paraId="5DC8D9FD" w14:textId="77777777" w:rsidR="00D80DC8" w:rsidRPr="00D11FB3" w:rsidRDefault="00D80DC8" w:rsidP="00B734C9">
      <w:pPr>
        <w:rPr>
          <w:color w:val="000000" w:themeColor="text1"/>
        </w:rPr>
      </w:pPr>
    </w:p>
    <w:p w14:paraId="7D5FA1BD" w14:textId="77777777" w:rsidR="00D80DC8" w:rsidRPr="00D11FB3" w:rsidRDefault="00D80DC8" w:rsidP="00B734C9">
      <w:pPr>
        <w:rPr>
          <w:color w:val="000000" w:themeColor="text1"/>
        </w:rPr>
      </w:pPr>
    </w:p>
    <w:p w14:paraId="58CCBFE7" w14:textId="77777777" w:rsidR="00D80DC8" w:rsidRPr="00D11FB3" w:rsidRDefault="00D80DC8" w:rsidP="00B734C9">
      <w:pPr>
        <w:rPr>
          <w:color w:val="000000" w:themeColor="text1"/>
        </w:rPr>
      </w:pPr>
    </w:p>
    <w:p w14:paraId="41EADEA7" w14:textId="77777777" w:rsidR="00D80DC8" w:rsidRPr="00D11FB3" w:rsidRDefault="00D80DC8" w:rsidP="00B734C9">
      <w:pPr>
        <w:rPr>
          <w:color w:val="000000" w:themeColor="text1"/>
        </w:rPr>
      </w:pPr>
    </w:p>
    <w:p w14:paraId="6A6C8F6C" w14:textId="77777777" w:rsidR="00D80DC8" w:rsidRPr="00D11FB3" w:rsidRDefault="00D80DC8" w:rsidP="00B734C9">
      <w:pPr>
        <w:rPr>
          <w:color w:val="000000" w:themeColor="text1"/>
        </w:rPr>
      </w:pPr>
    </w:p>
    <w:p w14:paraId="61C70B82" w14:textId="77777777" w:rsidR="00D80DC8" w:rsidRPr="00D11FB3" w:rsidRDefault="00D80DC8" w:rsidP="00B734C9">
      <w:pPr>
        <w:rPr>
          <w:color w:val="000000" w:themeColor="text1"/>
        </w:rPr>
      </w:pPr>
    </w:p>
    <w:p w14:paraId="2C115BEF" w14:textId="77777777" w:rsidR="00D80DC8" w:rsidRPr="00D11FB3" w:rsidRDefault="00D80DC8" w:rsidP="00B734C9">
      <w:pPr>
        <w:rPr>
          <w:color w:val="000000" w:themeColor="text1"/>
        </w:rPr>
      </w:pPr>
    </w:p>
    <w:p w14:paraId="3100B445" w14:textId="77777777" w:rsidR="00D80DC8" w:rsidRPr="00D11FB3" w:rsidRDefault="00D80DC8" w:rsidP="00B734C9">
      <w:pPr>
        <w:rPr>
          <w:color w:val="000000" w:themeColor="text1"/>
        </w:rPr>
      </w:pPr>
    </w:p>
    <w:p w14:paraId="031089BF" w14:textId="77777777" w:rsidR="00D80DC8" w:rsidRPr="00D11FB3" w:rsidRDefault="00D80DC8" w:rsidP="00B734C9">
      <w:pPr>
        <w:rPr>
          <w:color w:val="000000" w:themeColor="text1"/>
        </w:rPr>
      </w:pPr>
    </w:p>
    <w:p w14:paraId="2C810D39" w14:textId="77777777" w:rsidR="00D80DC8" w:rsidRPr="00D11FB3" w:rsidRDefault="00D80DC8" w:rsidP="00B734C9">
      <w:pPr>
        <w:rPr>
          <w:color w:val="000000" w:themeColor="text1"/>
        </w:rPr>
      </w:pPr>
    </w:p>
    <w:p w14:paraId="6DE51D52" w14:textId="77777777" w:rsidR="00D80DC8" w:rsidRPr="00D11FB3" w:rsidRDefault="00D80DC8" w:rsidP="00B734C9">
      <w:pPr>
        <w:rPr>
          <w:color w:val="000000" w:themeColor="text1"/>
        </w:rPr>
      </w:pPr>
    </w:p>
    <w:p w14:paraId="09A2CCED" w14:textId="77777777" w:rsidR="00D80DC8" w:rsidRPr="00D11FB3" w:rsidRDefault="00D80DC8" w:rsidP="00B734C9">
      <w:pPr>
        <w:rPr>
          <w:color w:val="000000" w:themeColor="text1"/>
        </w:rPr>
      </w:pPr>
    </w:p>
    <w:p w14:paraId="459C5692" w14:textId="77777777" w:rsidR="00D80DC8" w:rsidRPr="00D11FB3" w:rsidRDefault="00D80DC8" w:rsidP="00B734C9">
      <w:pPr>
        <w:rPr>
          <w:color w:val="000000" w:themeColor="text1"/>
        </w:rPr>
      </w:pPr>
    </w:p>
    <w:p w14:paraId="19B1FAE7" w14:textId="77777777" w:rsidR="00D80DC8" w:rsidRPr="00D11FB3" w:rsidRDefault="00D80DC8" w:rsidP="00B734C9">
      <w:pPr>
        <w:rPr>
          <w:color w:val="000000" w:themeColor="text1"/>
        </w:rPr>
      </w:pPr>
    </w:p>
    <w:p w14:paraId="5BF33DEB" w14:textId="77777777" w:rsidR="00D80DC8" w:rsidRPr="00D11FB3" w:rsidRDefault="00D80DC8" w:rsidP="00B734C9">
      <w:pPr>
        <w:rPr>
          <w:color w:val="000000" w:themeColor="text1"/>
        </w:rPr>
      </w:pPr>
    </w:p>
    <w:p w14:paraId="1D9B3D96" w14:textId="77777777" w:rsidR="00D80DC8" w:rsidRPr="00D11FB3" w:rsidRDefault="00D80DC8" w:rsidP="00B734C9">
      <w:pPr>
        <w:rPr>
          <w:color w:val="000000" w:themeColor="text1"/>
        </w:rPr>
      </w:pPr>
    </w:p>
    <w:p w14:paraId="67965578" w14:textId="77777777" w:rsidR="00D80DC8" w:rsidRPr="00D11FB3" w:rsidRDefault="00D80DC8" w:rsidP="00B734C9">
      <w:pPr>
        <w:rPr>
          <w:color w:val="000000" w:themeColor="text1"/>
        </w:rPr>
      </w:pPr>
    </w:p>
    <w:p w14:paraId="0D59BC5B" w14:textId="77777777" w:rsidR="00D80DC8" w:rsidRPr="00D11FB3" w:rsidRDefault="00D80DC8" w:rsidP="00B734C9">
      <w:pPr>
        <w:rPr>
          <w:color w:val="000000" w:themeColor="text1"/>
        </w:rPr>
      </w:pPr>
    </w:p>
    <w:p w14:paraId="469BA7C7" w14:textId="77777777" w:rsidR="00D80DC8" w:rsidRPr="00D11FB3" w:rsidRDefault="00D80DC8" w:rsidP="00B734C9">
      <w:pPr>
        <w:rPr>
          <w:color w:val="000000" w:themeColor="text1"/>
        </w:rPr>
      </w:pPr>
    </w:p>
    <w:p w14:paraId="5C806A63" w14:textId="77777777" w:rsidR="00D80DC8" w:rsidRPr="00D11FB3" w:rsidRDefault="00D80DC8" w:rsidP="00B734C9">
      <w:pPr>
        <w:rPr>
          <w:color w:val="000000" w:themeColor="text1"/>
        </w:rPr>
      </w:pPr>
    </w:p>
    <w:p w14:paraId="457E43C9" w14:textId="77777777" w:rsidR="00D80DC8" w:rsidRPr="00D11FB3" w:rsidRDefault="00D80DC8" w:rsidP="00B734C9">
      <w:pPr>
        <w:rPr>
          <w:color w:val="000000" w:themeColor="text1"/>
        </w:rPr>
      </w:pPr>
    </w:p>
    <w:p w14:paraId="17FB5E79" w14:textId="77777777" w:rsidR="00D80DC8" w:rsidRPr="00D11FB3" w:rsidRDefault="00D80DC8" w:rsidP="00B734C9">
      <w:pPr>
        <w:rPr>
          <w:color w:val="000000" w:themeColor="text1"/>
        </w:rPr>
      </w:pPr>
    </w:p>
    <w:p w14:paraId="21640361" w14:textId="77777777" w:rsidR="00D80DC8" w:rsidRPr="00D11FB3" w:rsidRDefault="00D80DC8" w:rsidP="00B734C9">
      <w:pPr>
        <w:rPr>
          <w:color w:val="000000" w:themeColor="text1"/>
        </w:rPr>
      </w:pPr>
    </w:p>
    <w:p w14:paraId="14E2554A" w14:textId="77777777" w:rsidR="00D80DC8" w:rsidRPr="00D11FB3" w:rsidRDefault="00D80DC8" w:rsidP="00B734C9">
      <w:pPr>
        <w:rPr>
          <w:color w:val="000000" w:themeColor="text1"/>
        </w:rPr>
      </w:pPr>
    </w:p>
    <w:p w14:paraId="49EEC270" w14:textId="77777777" w:rsidR="00D80DC8" w:rsidRPr="00D11FB3" w:rsidRDefault="00D80DC8" w:rsidP="00B734C9">
      <w:pPr>
        <w:rPr>
          <w:color w:val="000000" w:themeColor="text1"/>
        </w:rPr>
      </w:pPr>
    </w:p>
    <w:p w14:paraId="67A61242" w14:textId="77777777" w:rsidR="00D80DC8" w:rsidRPr="00D11FB3" w:rsidRDefault="00D80DC8" w:rsidP="00B734C9">
      <w:pPr>
        <w:rPr>
          <w:color w:val="000000" w:themeColor="text1"/>
        </w:rPr>
      </w:pPr>
    </w:p>
    <w:p w14:paraId="69176A6E" w14:textId="77777777" w:rsidR="00D80DC8" w:rsidRPr="00D11FB3" w:rsidRDefault="00D80DC8" w:rsidP="00B734C9">
      <w:pPr>
        <w:rPr>
          <w:color w:val="000000" w:themeColor="text1"/>
        </w:rPr>
      </w:pPr>
    </w:p>
    <w:p w14:paraId="425AF2D9" w14:textId="77777777" w:rsidR="00D80DC8" w:rsidRPr="00D11FB3" w:rsidRDefault="00D80DC8" w:rsidP="00B734C9">
      <w:pPr>
        <w:rPr>
          <w:color w:val="000000" w:themeColor="text1"/>
        </w:rPr>
      </w:pPr>
    </w:p>
    <w:p w14:paraId="36235675" w14:textId="77777777" w:rsidR="00D80DC8" w:rsidRPr="00D11FB3" w:rsidRDefault="00D80DC8" w:rsidP="00B734C9">
      <w:pPr>
        <w:rPr>
          <w:color w:val="000000" w:themeColor="text1"/>
        </w:rPr>
      </w:pPr>
    </w:p>
    <w:p w14:paraId="04B8A85D" w14:textId="77777777" w:rsidR="00D80DC8" w:rsidRPr="00D11FB3" w:rsidRDefault="00D80DC8" w:rsidP="00B734C9">
      <w:pPr>
        <w:rPr>
          <w:color w:val="000000" w:themeColor="text1"/>
        </w:rPr>
      </w:pPr>
    </w:p>
    <w:p w14:paraId="3B1FB3CE" w14:textId="77777777" w:rsidR="00D80DC8" w:rsidRPr="00D11FB3" w:rsidRDefault="00D80DC8" w:rsidP="00B734C9">
      <w:pPr>
        <w:rPr>
          <w:color w:val="000000" w:themeColor="text1"/>
        </w:rPr>
      </w:pPr>
    </w:p>
    <w:p w14:paraId="4A41AC45" w14:textId="77777777" w:rsidR="00D80DC8" w:rsidRPr="00D11FB3" w:rsidRDefault="00D80DC8" w:rsidP="00B734C9">
      <w:pPr>
        <w:rPr>
          <w:color w:val="000000" w:themeColor="text1"/>
        </w:rPr>
      </w:pPr>
    </w:p>
    <w:p w14:paraId="547AA304" w14:textId="77777777" w:rsidR="00D80DC8" w:rsidRPr="00D11FB3" w:rsidRDefault="00D80DC8" w:rsidP="00B734C9">
      <w:pPr>
        <w:rPr>
          <w:color w:val="000000" w:themeColor="text1"/>
        </w:rPr>
      </w:pPr>
    </w:p>
    <w:p w14:paraId="7FCCA305"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p w14:paraId="6896FD76" w14:textId="77777777" w:rsidR="00D80DC8" w:rsidRPr="00D11FB3" w:rsidRDefault="00D80DC8" w:rsidP="005054BE">
      <w:pPr>
        <w:numPr>
          <w:ilvl w:val="0"/>
          <w:numId w:val="218"/>
        </w:numPr>
        <w:spacing w:before="120" w:after="120"/>
        <w:ind w:left="1134" w:hanging="567"/>
        <w:rPr>
          <w:rFonts w:eastAsia="Calibri"/>
          <w:b/>
          <w:color w:val="000000" w:themeColor="text1"/>
          <w:lang w:eastAsia="en-US"/>
        </w:rPr>
      </w:pPr>
      <w:bookmarkStart w:id="76" w:name="_Toc256000061"/>
      <w:r w:rsidRPr="00D11FB3">
        <w:rPr>
          <w:rFonts w:eastAsia="Calibri"/>
          <w:b/>
          <w:color w:val="000000" w:themeColor="text1"/>
          <w:lang w:val="en-US" w:eastAsia="en-US"/>
        </w:rPr>
        <w:lastRenderedPageBreak/>
        <w:t>CBD</w:t>
      </w:r>
      <w:r w:rsidRPr="00D11FB3">
        <w:rPr>
          <w:rFonts w:eastAsia="Calibri"/>
          <w:b/>
          <w:color w:val="000000" w:themeColor="text1"/>
          <w:lang w:eastAsia="en-US"/>
        </w:rPr>
        <w:t xml:space="preserve"> Frame differential rating boundary map</w:t>
      </w:r>
      <w:bookmarkEnd w:id="76"/>
    </w:p>
    <w:p w14:paraId="03868172" w14:textId="77777777" w:rsidR="00D80DC8" w:rsidRPr="00D11FB3" w:rsidRDefault="00D80DC8" w:rsidP="00B734C9">
      <w:pPr>
        <w:rPr>
          <w:b/>
          <w:color w:val="000000" w:themeColor="text1"/>
        </w:rPr>
      </w:pPr>
      <w:r w:rsidRPr="00D11FB3">
        <w:rPr>
          <w:noProof/>
          <w:color w:val="000000" w:themeColor="text1"/>
        </w:rPr>
        <w:drawing>
          <wp:anchor distT="0" distB="0" distL="114300" distR="114300" simplePos="0" relativeHeight="251663360" behindDoc="0" locked="0" layoutInCell="1" allowOverlap="1" wp14:anchorId="69AF051A" wp14:editId="7A63A350">
            <wp:simplePos x="0" y="0"/>
            <wp:positionH relativeFrom="column">
              <wp:posOffset>0</wp:posOffset>
            </wp:positionH>
            <wp:positionV relativeFrom="paragraph">
              <wp:posOffset>-635</wp:posOffset>
            </wp:positionV>
            <wp:extent cx="6303010" cy="8912225"/>
            <wp:effectExtent l="0" t="0" r="2540" b="3175"/>
            <wp:wrapNone/>
            <wp:docPr id="826637514" name="Picture 15" descr="A map showing the CBD frame differential rating boundary as part of the Special Rates and Charges – Overall Plans for 2019-20.&#10;&#10;Detailed information regarding this map is able to be obtained by calling Council's Contact Centre on (07) 3403 8888.&#10;&#10;" title="CBD frame differential rating boundary"/>
            <wp:cNvGraphicFramePr/>
            <a:graphic xmlns:a="http://schemas.openxmlformats.org/drawingml/2006/main">
              <a:graphicData uri="http://schemas.openxmlformats.org/drawingml/2006/picture">
                <pic:pic xmlns:pic="http://schemas.openxmlformats.org/drawingml/2006/picture">
                  <pic:nvPicPr>
                    <pic:cNvPr id="1854410712" name="Picture 14" descr="A map showing the CBD frame differential rating boundary as part of the Special Rates and Charges – Overall Plans for 2019-20.&#10;&#10;Detailed information regarding this map is able to be obtained by calling Council's Contact Centre on (07) 3403 8888.&#10;&#1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300470" cy="8910955"/>
                    </a:xfrm>
                    <a:prstGeom prst="rect">
                      <a:avLst/>
                    </a:prstGeom>
                    <a:noFill/>
                  </pic:spPr>
                </pic:pic>
              </a:graphicData>
            </a:graphic>
            <wp14:sizeRelH relativeFrom="page">
              <wp14:pctWidth>0</wp14:pctWidth>
            </wp14:sizeRelH>
            <wp14:sizeRelV relativeFrom="page">
              <wp14:pctHeight>0</wp14:pctHeight>
            </wp14:sizeRelV>
          </wp:anchor>
        </w:drawing>
      </w:r>
    </w:p>
    <w:p w14:paraId="5A20A344" w14:textId="77777777" w:rsidR="00D80DC8" w:rsidRPr="00D11FB3" w:rsidRDefault="00D80DC8" w:rsidP="00B734C9">
      <w:pPr>
        <w:rPr>
          <w:color w:val="000000" w:themeColor="text1"/>
        </w:rPr>
      </w:pPr>
    </w:p>
    <w:p w14:paraId="31245207" w14:textId="77777777" w:rsidR="00D80DC8" w:rsidRPr="00D11FB3" w:rsidRDefault="00D80DC8" w:rsidP="00B734C9">
      <w:pPr>
        <w:rPr>
          <w:color w:val="000000" w:themeColor="text1"/>
        </w:rPr>
      </w:pPr>
    </w:p>
    <w:p w14:paraId="596BA6B7" w14:textId="77777777" w:rsidR="00D80DC8" w:rsidRPr="00D11FB3" w:rsidRDefault="00D80DC8" w:rsidP="00B734C9">
      <w:pPr>
        <w:rPr>
          <w:color w:val="000000" w:themeColor="text1"/>
        </w:rPr>
      </w:pPr>
    </w:p>
    <w:p w14:paraId="11E7A1F6" w14:textId="77777777" w:rsidR="00D80DC8" w:rsidRPr="00D11FB3" w:rsidRDefault="00D80DC8" w:rsidP="00B734C9">
      <w:pPr>
        <w:rPr>
          <w:color w:val="000000" w:themeColor="text1"/>
        </w:rPr>
      </w:pPr>
    </w:p>
    <w:p w14:paraId="7E3D07EC" w14:textId="77777777" w:rsidR="00D80DC8" w:rsidRPr="00D11FB3" w:rsidRDefault="00D80DC8" w:rsidP="00B734C9">
      <w:pPr>
        <w:rPr>
          <w:color w:val="000000" w:themeColor="text1"/>
        </w:rPr>
      </w:pPr>
    </w:p>
    <w:p w14:paraId="0665D35C" w14:textId="77777777" w:rsidR="00D80DC8" w:rsidRPr="00D11FB3" w:rsidRDefault="00D80DC8" w:rsidP="00B734C9">
      <w:pPr>
        <w:rPr>
          <w:color w:val="000000" w:themeColor="text1"/>
        </w:rPr>
      </w:pPr>
    </w:p>
    <w:p w14:paraId="0B6A362F" w14:textId="77777777" w:rsidR="00D80DC8" w:rsidRPr="00D11FB3" w:rsidRDefault="00D80DC8" w:rsidP="00B734C9">
      <w:pPr>
        <w:rPr>
          <w:color w:val="000000" w:themeColor="text1"/>
        </w:rPr>
      </w:pPr>
    </w:p>
    <w:p w14:paraId="04AD60AD" w14:textId="77777777" w:rsidR="00D80DC8" w:rsidRPr="00D11FB3" w:rsidRDefault="00D80DC8" w:rsidP="00B734C9">
      <w:pPr>
        <w:rPr>
          <w:color w:val="000000" w:themeColor="text1"/>
        </w:rPr>
      </w:pPr>
    </w:p>
    <w:p w14:paraId="0A6277C9" w14:textId="77777777" w:rsidR="00D80DC8" w:rsidRPr="00D11FB3" w:rsidRDefault="00D80DC8" w:rsidP="00B734C9">
      <w:pPr>
        <w:rPr>
          <w:color w:val="000000" w:themeColor="text1"/>
        </w:rPr>
      </w:pPr>
    </w:p>
    <w:p w14:paraId="7E9A1090" w14:textId="77777777" w:rsidR="00D80DC8" w:rsidRPr="00D11FB3" w:rsidRDefault="00D80DC8" w:rsidP="00B734C9">
      <w:pPr>
        <w:rPr>
          <w:color w:val="000000" w:themeColor="text1"/>
        </w:rPr>
      </w:pPr>
    </w:p>
    <w:p w14:paraId="777A6D81" w14:textId="77777777" w:rsidR="00D80DC8" w:rsidRPr="00D11FB3" w:rsidRDefault="00D80DC8" w:rsidP="00B734C9">
      <w:pPr>
        <w:rPr>
          <w:color w:val="000000" w:themeColor="text1"/>
        </w:rPr>
      </w:pPr>
    </w:p>
    <w:p w14:paraId="2EC7DE2F" w14:textId="77777777" w:rsidR="00D80DC8" w:rsidRPr="00D11FB3" w:rsidRDefault="00D80DC8" w:rsidP="00B734C9">
      <w:pPr>
        <w:rPr>
          <w:color w:val="000000" w:themeColor="text1"/>
        </w:rPr>
      </w:pPr>
    </w:p>
    <w:p w14:paraId="44A36F57" w14:textId="77777777" w:rsidR="00D80DC8" w:rsidRPr="00D11FB3" w:rsidRDefault="00D80DC8" w:rsidP="00B734C9">
      <w:pPr>
        <w:rPr>
          <w:color w:val="000000" w:themeColor="text1"/>
        </w:rPr>
      </w:pPr>
    </w:p>
    <w:p w14:paraId="4CF33445" w14:textId="77777777" w:rsidR="00D80DC8" w:rsidRPr="00D11FB3" w:rsidRDefault="00D80DC8" w:rsidP="00B734C9">
      <w:pPr>
        <w:rPr>
          <w:color w:val="000000" w:themeColor="text1"/>
        </w:rPr>
      </w:pPr>
    </w:p>
    <w:p w14:paraId="292928D7" w14:textId="77777777" w:rsidR="00D80DC8" w:rsidRPr="00D11FB3" w:rsidRDefault="00D80DC8" w:rsidP="00B734C9">
      <w:pPr>
        <w:rPr>
          <w:color w:val="000000" w:themeColor="text1"/>
        </w:rPr>
      </w:pPr>
    </w:p>
    <w:p w14:paraId="2B10778E" w14:textId="77777777" w:rsidR="00D80DC8" w:rsidRPr="00D11FB3" w:rsidRDefault="00D80DC8" w:rsidP="00B734C9">
      <w:pPr>
        <w:rPr>
          <w:color w:val="000000" w:themeColor="text1"/>
        </w:rPr>
      </w:pPr>
    </w:p>
    <w:p w14:paraId="31C745F3" w14:textId="77777777" w:rsidR="00D80DC8" w:rsidRPr="00D11FB3" w:rsidRDefault="00D80DC8" w:rsidP="00B734C9">
      <w:pPr>
        <w:rPr>
          <w:color w:val="000000" w:themeColor="text1"/>
        </w:rPr>
      </w:pPr>
    </w:p>
    <w:p w14:paraId="44D33A11" w14:textId="77777777" w:rsidR="00D80DC8" w:rsidRPr="00D11FB3" w:rsidRDefault="00D80DC8" w:rsidP="00B734C9">
      <w:pPr>
        <w:rPr>
          <w:color w:val="000000" w:themeColor="text1"/>
        </w:rPr>
      </w:pPr>
    </w:p>
    <w:p w14:paraId="76678041" w14:textId="77777777" w:rsidR="00D80DC8" w:rsidRPr="00D11FB3" w:rsidRDefault="00D80DC8" w:rsidP="00B734C9">
      <w:pPr>
        <w:rPr>
          <w:color w:val="000000" w:themeColor="text1"/>
        </w:rPr>
      </w:pPr>
    </w:p>
    <w:p w14:paraId="7BB034E5" w14:textId="77777777" w:rsidR="00D80DC8" w:rsidRPr="00D11FB3" w:rsidRDefault="00D80DC8" w:rsidP="00B734C9">
      <w:pPr>
        <w:rPr>
          <w:color w:val="000000" w:themeColor="text1"/>
        </w:rPr>
      </w:pPr>
    </w:p>
    <w:p w14:paraId="31EA3BFD" w14:textId="77777777" w:rsidR="00D80DC8" w:rsidRPr="00D11FB3" w:rsidRDefault="00D80DC8" w:rsidP="00B734C9">
      <w:pPr>
        <w:rPr>
          <w:color w:val="000000" w:themeColor="text1"/>
        </w:rPr>
      </w:pPr>
    </w:p>
    <w:p w14:paraId="020C2A10" w14:textId="77777777" w:rsidR="00D80DC8" w:rsidRPr="00D11FB3" w:rsidRDefault="00D80DC8" w:rsidP="00B734C9">
      <w:pPr>
        <w:rPr>
          <w:color w:val="000000" w:themeColor="text1"/>
        </w:rPr>
      </w:pPr>
    </w:p>
    <w:p w14:paraId="27B6506D" w14:textId="77777777" w:rsidR="00D80DC8" w:rsidRPr="00D11FB3" w:rsidRDefault="00D80DC8" w:rsidP="00B734C9">
      <w:pPr>
        <w:rPr>
          <w:color w:val="000000" w:themeColor="text1"/>
        </w:rPr>
      </w:pPr>
    </w:p>
    <w:p w14:paraId="18382A50" w14:textId="77777777" w:rsidR="00D80DC8" w:rsidRPr="00D11FB3" w:rsidRDefault="00D80DC8" w:rsidP="00B734C9">
      <w:pPr>
        <w:rPr>
          <w:color w:val="000000" w:themeColor="text1"/>
        </w:rPr>
      </w:pPr>
    </w:p>
    <w:p w14:paraId="3DBBF8D5" w14:textId="77777777" w:rsidR="00D80DC8" w:rsidRPr="00D11FB3" w:rsidRDefault="00D80DC8" w:rsidP="00B734C9">
      <w:pPr>
        <w:rPr>
          <w:color w:val="000000" w:themeColor="text1"/>
        </w:rPr>
      </w:pPr>
    </w:p>
    <w:p w14:paraId="6F45DEF0" w14:textId="77777777" w:rsidR="00D80DC8" w:rsidRPr="00D11FB3" w:rsidRDefault="00D80DC8" w:rsidP="00B734C9">
      <w:pPr>
        <w:rPr>
          <w:color w:val="000000" w:themeColor="text1"/>
        </w:rPr>
      </w:pPr>
    </w:p>
    <w:p w14:paraId="66869C0A" w14:textId="77777777" w:rsidR="00D80DC8" w:rsidRPr="00D11FB3" w:rsidRDefault="00D80DC8" w:rsidP="00B734C9">
      <w:pPr>
        <w:rPr>
          <w:color w:val="000000" w:themeColor="text1"/>
        </w:rPr>
      </w:pPr>
    </w:p>
    <w:p w14:paraId="551D1967" w14:textId="77777777" w:rsidR="00D80DC8" w:rsidRPr="00D11FB3" w:rsidRDefault="00D80DC8" w:rsidP="00B734C9">
      <w:pPr>
        <w:rPr>
          <w:color w:val="000000" w:themeColor="text1"/>
        </w:rPr>
      </w:pPr>
    </w:p>
    <w:p w14:paraId="5864623A" w14:textId="77777777" w:rsidR="00D80DC8" w:rsidRPr="00D11FB3" w:rsidRDefault="00D80DC8" w:rsidP="00B734C9">
      <w:pPr>
        <w:rPr>
          <w:color w:val="000000" w:themeColor="text1"/>
        </w:rPr>
      </w:pPr>
    </w:p>
    <w:p w14:paraId="1E1934CC" w14:textId="77777777" w:rsidR="00D80DC8" w:rsidRPr="00D11FB3" w:rsidRDefault="00D80DC8" w:rsidP="00B734C9">
      <w:pPr>
        <w:rPr>
          <w:color w:val="000000" w:themeColor="text1"/>
        </w:rPr>
      </w:pPr>
    </w:p>
    <w:p w14:paraId="480B34E6" w14:textId="77777777" w:rsidR="00D80DC8" w:rsidRPr="00D11FB3" w:rsidRDefault="00D80DC8" w:rsidP="00B734C9">
      <w:pPr>
        <w:rPr>
          <w:color w:val="000000" w:themeColor="text1"/>
        </w:rPr>
      </w:pPr>
    </w:p>
    <w:p w14:paraId="70F93DA2" w14:textId="77777777" w:rsidR="00D80DC8" w:rsidRPr="00D11FB3" w:rsidRDefault="00D80DC8" w:rsidP="00B734C9">
      <w:pPr>
        <w:rPr>
          <w:color w:val="000000" w:themeColor="text1"/>
        </w:rPr>
      </w:pPr>
    </w:p>
    <w:p w14:paraId="24BE6724" w14:textId="77777777" w:rsidR="00D80DC8" w:rsidRPr="00D11FB3" w:rsidRDefault="00D80DC8" w:rsidP="00B734C9">
      <w:pPr>
        <w:rPr>
          <w:color w:val="000000" w:themeColor="text1"/>
        </w:rPr>
      </w:pPr>
    </w:p>
    <w:p w14:paraId="37878A26" w14:textId="77777777" w:rsidR="00D80DC8" w:rsidRPr="00D11FB3" w:rsidRDefault="00D80DC8" w:rsidP="00B734C9">
      <w:pPr>
        <w:rPr>
          <w:color w:val="000000" w:themeColor="text1"/>
        </w:rPr>
      </w:pPr>
    </w:p>
    <w:p w14:paraId="65CBA4E0" w14:textId="77777777" w:rsidR="00D80DC8" w:rsidRPr="00D11FB3" w:rsidRDefault="00D80DC8" w:rsidP="00B734C9">
      <w:pPr>
        <w:rPr>
          <w:color w:val="000000" w:themeColor="text1"/>
        </w:rPr>
      </w:pPr>
    </w:p>
    <w:p w14:paraId="508113BE" w14:textId="77777777" w:rsidR="00D80DC8" w:rsidRPr="00D11FB3" w:rsidRDefault="00D80DC8" w:rsidP="00B734C9">
      <w:pPr>
        <w:rPr>
          <w:color w:val="000000" w:themeColor="text1"/>
        </w:rPr>
      </w:pPr>
    </w:p>
    <w:p w14:paraId="02DF4F39" w14:textId="77777777" w:rsidR="00D80DC8" w:rsidRPr="00D11FB3" w:rsidRDefault="00D80DC8" w:rsidP="00B734C9">
      <w:pPr>
        <w:rPr>
          <w:color w:val="000000" w:themeColor="text1"/>
        </w:rPr>
      </w:pPr>
    </w:p>
    <w:p w14:paraId="4BEEE019" w14:textId="77777777" w:rsidR="00D80DC8" w:rsidRPr="00D11FB3" w:rsidRDefault="00D80DC8" w:rsidP="00B734C9">
      <w:pPr>
        <w:rPr>
          <w:color w:val="000000" w:themeColor="text1"/>
        </w:rPr>
      </w:pPr>
    </w:p>
    <w:p w14:paraId="2618073D" w14:textId="77777777" w:rsidR="00D80DC8" w:rsidRPr="00D11FB3" w:rsidRDefault="00D80DC8" w:rsidP="00B734C9">
      <w:pPr>
        <w:rPr>
          <w:color w:val="000000" w:themeColor="text1"/>
        </w:rPr>
      </w:pPr>
    </w:p>
    <w:p w14:paraId="02DA65B6" w14:textId="77777777" w:rsidR="00D80DC8" w:rsidRPr="00D11FB3" w:rsidRDefault="00D80DC8" w:rsidP="00B734C9">
      <w:pPr>
        <w:rPr>
          <w:color w:val="000000" w:themeColor="text1"/>
        </w:rPr>
      </w:pPr>
    </w:p>
    <w:p w14:paraId="0F7CB396" w14:textId="77777777" w:rsidR="00D80DC8" w:rsidRPr="00D11FB3" w:rsidRDefault="00D80DC8" w:rsidP="00B734C9">
      <w:pPr>
        <w:rPr>
          <w:color w:val="000000" w:themeColor="text1"/>
        </w:rPr>
      </w:pPr>
    </w:p>
    <w:p w14:paraId="3E024B60" w14:textId="77777777" w:rsidR="00D80DC8" w:rsidRPr="00D11FB3" w:rsidRDefault="00D80DC8" w:rsidP="00B734C9">
      <w:pPr>
        <w:rPr>
          <w:color w:val="000000" w:themeColor="text1"/>
        </w:rPr>
      </w:pPr>
    </w:p>
    <w:p w14:paraId="79127019" w14:textId="77777777" w:rsidR="00D80DC8" w:rsidRPr="00D11FB3" w:rsidRDefault="00D80DC8" w:rsidP="00B734C9">
      <w:pPr>
        <w:rPr>
          <w:color w:val="000000" w:themeColor="text1"/>
        </w:rPr>
      </w:pPr>
    </w:p>
    <w:p w14:paraId="53636132" w14:textId="77777777" w:rsidR="00D80DC8" w:rsidRPr="00D11FB3" w:rsidRDefault="00D80DC8" w:rsidP="00B734C9">
      <w:pPr>
        <w:rPr>
          <w:color w:val="000000" w:themeColor="text1"/>
        </w:rPr>
      </w:pPr>
    </w:p>
    <w:p w14:paraId="2694AD95" w14:textId="77777777" w:rsidR="00D80DC8" w:rsidRPr="00D11FB3" w:rsidRDefault="00D80DC8" w:rsidP="00B734C9">
      <w:pPr>
        <w:rPr>
          <w:color w:val="000000" w:themeColor="text1"/>
        </w:rPr>
      </w:pPr>
    </w:p>
    <w:p w14:paraId="30D3EE9E" w14:textId="77777777" w:rsidR="00D80DC8" w:rsidRPr="00D11FB3" w:rsidRDefault="00D80DC8" w:rsidP="00B734C9">
      <w:pPr>
        <w:rPr>
          <w:color w:val="000000" w:themeColor="text1"/>
        </w:rPr>
      </w:pPr>
    </w:p>
    <w:p w14:paraId="4D75F3CC" w14:textId="77777777" w:rsidR="00D80DC8" w:rsidRPr="00D11FB3" w:rsidRDefault="00D80DC8" w:rsidP="00B734C9">
      <w:pPr>
        <w:rPr>
          <w:color w:val="000000" w:themeColor="text1"/>
        </w:rPr>
      </w:pPr>
    </w:p>
    <w:p w14:paraId="4116AF21" w14:textId="77777777" w:rsidR="00D80DC8" w:rsidRPr="00D11FB3" w:rsidRDefault="00D80DC8" w:rsidP="00B734C9">
      <w:pPr>
        <w:rPr>
          <w:color w:val="000000" w:themeColor="text1"/>
        </w:rPr>
      </w:pPr>
    </w:p>
    <w:p w14:paraId="1E494C8C" w14:textId="77777777" w:rsidR="00D80DC8" w:rsidRPr="00D11FB3" w:rsidRDefault="00D80DC8" w:rsidP="00B734C9">
      <w:pPr>
        <w:rPr>
          <w:color w:val="000000" w:themeColor="text1"/>
        </w:rPr>
      </w:pPr>
    </w:p>
    <w:p w14:paraId="7D0A5C3D" w14:textId="77777777" w:rsidR="00D80DC8" w:rsidRPr="00D11FB3" w:rsidRDefault="00D80DC8" w:rsidP="00B734C9">
      <w:pPr>
        <w:rPr>
          <w:color w:val="000000" w:themeColor="text1"/>
        </w:rPr>
      </w:pPr>
    </w:p>
    <w:p w14:paraId="11819802" w14:textId="77777777" w:rsidR="00D80DC8" w:rsidRPr="00D11FB3" w:rsidRDefault="00D80DC8" w:rsidP="00B734C9">
      <w:pPr>
        <w:rPr>
          <w:color w:val="000000" w:themeColor="text1"/>
        </w:rPr>
      </w:pPr>
    </w:p>
    <w:p w14:paraId="33B14457" w14:textId="77777777" w:rsidR="00D80DC8" w:rsidRPr="00D11FB3" w:rsidRDefault="00D80DC8" w:rsidP="00B734C9">
      <w:pPr>
        <w:rPr>
          <w:color w:val="000000" w:themeColor="text1"/>
        </w:rPr>
      </w:pPr>
    </w:p>
    <w:p w14:paraId="32979F9D" w14:textId="77777777" w:rsidR="00D80DC8" w:rsidRPr="00D11FB3" w:rsidRDefault="00D80DC8" w:rsidP="00B734C9">
      <w:pPr>
        <w:rPr>
          <w:color w:val="000000" w:themeColor="text1"/>
        </w:rPr>
      </w:pPr>
    </w:p>
    <w:p w14:paraId="7DD313FC" w14:textId="77777777" w:rsidR="00D80DC8" w:rsidRPr="00D11FB3" w:rsidRDefault="00D80DC8" w:rsidP="00B734C9">
      <w:pPr>
        <w:rPr>
          <w:color w:val="000000" w:themeColor="text1"/>
        </w:rPr>
      </w:pPr>
    </w:p>
    <w:p w14:paraId="25B2B577" w14:textId="77777777" w:rsidR="00D80DC8" w:rsidRPr="00D11FB3" w:rsidRDefault="00D80DC8" w:rsidP="00B734C9">
      <w:pPr>
        <w:rPr>
          <w:color w:val="000000" w:themeColor="text1"/>
        </w:rPr>
      </w:pPr>
    </w:p>
    <w:p w14:paraId="53E86714" w14:textId="77777777" w:rsidR="00D80DC8" w:rsidRPr="00D11FB3" w:rsidRDefault="00D80DC8" w:rsidP="00B734C9">
      <w:pPr>
        <w:rPr>
          <w:color w:val="000000" w:themeColor="text1"/>
        </w:rPr>
      </w:pPr>
    </w:p>
    <w:p w14:paraId="15C743BC" w14:textId="77777777" w:rsidR="00D80DC8" w:rsidRPr="00D11FB3" w:rsidRDefault="00D80DC8" w:rsidP="00B734C9">
      <w:pPr>
        <w:rPr>
          <w:color w:val="000000" w:themeColor="text1"/>
        </w:rPr>
      </w:pPr>
    </w:p>
    <w:p w14:paraId="187E3221" w14:textId="77777777" w:rsidR="00D80DC8" w:rsidRPr="00D11FB3" w:rsidRDefault="00D80DC8" w:rsidP="00B734C9">
      <w:pPr>
        <w:rPr>
          <w:color w:val="000000" w:themeColor="text1"/>
        </w:rPr>
      </w:pPr>
    </w:p>
    <w:p w14:paraId="3C55E39F" w14:textId="77777777" w:rsidR="00D80DC8" w:rsidRPr="00D11FB3" w:rsidRDefault="00D80DC8" w:rsidP="00B734C9">
      <w:pPr>
        <w:rPr>
          <w:color w:val="000000" w:themeColor="text1"/>
        </w:rPr>
      </w:pPr>
    </w:p>
    <w:p w14:paraId="460A171D" w14:textId="77777777" w:rsidR="00D80DC8" w:rsidRPr="00D11FB3" w:rsidRDefault="00D80DC8" w:rsidP="00B734C9">
      <w:pPr>
        <w:rPr>
          <w:color w:val="000000" w:themeColor="text1"/>
        </w:rPr>
      </w:pPr>
    </w:p>
    <w:p w14:paraId="0C2590E6" w14:textId="77777777" w:rsidR="00D80DC8" w:rsidRPr="00D11FB3" w:rsidRDefault="00D80DC8" w:rsidP="00B734C9">
      <w:pPr>
        <w:rPr>
          <w:color w:val="000000" w:themeColor="text1"/>
        </w:rPr>
        <w:sectPr w:rsidR="00D80DC8" w:rsidRPr="00D11FB3" w:rsidSect="0048063A">
          <w:pgSz w:w="11906" w:h="16838"/>
          <w:pgMar w:top="1134" w:right="1440" w:bottom="1134" w:left="1440" w:header="567" w:footer="284" w:gutter="0"/>
          <w:pgNumType w:fmt="numberInDash"/>
          <w:cols w:space="720"/>
        </w:sectPr>
      </w:pPr>
    </w:p>
    <w:p w14:paraId="18348779" w14:textId="77777777" w:rsidR="00D80DC8" w:rsidRPr="00D11FB3" w:rsidRDefault="00D80DC8" w:rsidP="005054BE">
      <w:pPr>
        <w:numPr>
          <w:ilvl w:val="0"/>
          <w:numId w:val="218"/>
        </w:numPr>
        <w:spacing w:before="120" w:after="120"/>
        <w:ind w:left="1134" w:hanging="567"/>
        <w:rPr>
          <w:rFonts w:eastAsia="Calibri"/>
          <w:b/>
          <w:color w:val="000000" w:themeColor="text1"/>
          <w:lang w:eastAsia="en-US"/>
        </w:rPr>
      </w:pPr>
      <w:bookmarkStart w:id="77" w:name="_Toc256000062"/>
      <w:bookmarkStart w:id="78" w:name="_Hlk102996700"/>
      <w:r w:rsidRPr="00D11FB3">
        <w:rPr>
          <w:rFonts w:eastAsia="Calibri"/>
          <w:b/>
          <w:color w:val="000000" w:themeColor="text1"/>
          <w:lang w:eastAsia="en-US"/>
        </w:rPr>
        <w:lastRenderedPageBreak/>
        <w:t>Determining residential categorisation for differential rating</w:t>
      </w:r>
      <w:bookmarkEnd w:id="77"/>
    </w:p>
    <w:p w14:paraId="323DDE1C" w14:textId="77777777" w:rsidR="00D80DC8" w:rsidRPr="00D11FB3" w:rsidRDefault="00D80DC8" w:rsidP="00B734C9">
      <w:pPr>
        <w:ind w:left="567"/>
        <w:rPr>
          <w:color w:val="000000" w:themeColor="text1"/>
        </w:rPr>
      </w:pPr>
      <w:bookmarkStart w:id="79" w:name="_Hlk102997819"/>
      <w:r w:rsidRPr="00D11FB3">
        <w:rPr>
          <w:color w:val="000000" w:themeColor="text1"/>
        </w:rPr>
        <w:t xml:space="preserve">These criteria are used to determine whether a non-residential activity conducted on land also used for </w:t>
      </w:r>
      <w:r w:rsidRPr="00D11FB3">
        <w:rPr>
          <w:b/>
          <w:i/>
          <w:color w:val="000000" w:themeColor="text1"/>
        </w:rPr>
        <w:t>residential purposes</w:t>
      </w:r>
      <w:r w:rsidRPr="00D11FB3">
        <w:rPr>
          <w:color w:val="000000" w:themeColor="text1"/>
        </w:rPr>
        <w:t xml:space="preserve"> is:</w:t>
      </w:r>
    </w:p>
    <w:p w14:paraId="0A7EB802" w14:textId="77777777" w:rsidR="00D80DC8" w:rsidRPr="00D11FB3" w:rsidRDefault="00D80DC8" w:rsidP="00B734C9">
      <w:pPr>
        <w:ind w:left="1559" w:hanging="425"/>
        <w:rPr>
          <w:color w:val="000000" w:themeColor="text1"/>
        </w:rPr>
      </w:pPr>
      <w:r w:rsidRPr="00D11FB3">
        <w:rPr>
          <w:color w:val="000000" w:themeColor="text1"/>
        </w:rPr>
        <w:t>(a)</w:t>
      </w:r>
      <w:r w:rsidRPr="00D11FB3">
        <w:rPr>
          <w:color w:val="000000" w:themeColor="text1"/>
        </w:rPr>
        <w:tab/>
        <w:t>allowable within the description of differential rating category 1 (Residential Owner Occupied), 1ga (Residential Owner Occupied with Guest Accommodation), category 10 (CTS - Residential: Owner Occupied), 10aa (CTS – Residential: Owner Occupied Group AA) or 10ga (CTS - Residential Owner Occupied with Guest Accommodation)</w:t>
      </w:r>
    </w:p>
    <w:p w14:paraId="3A65E46B" w14:textId="77777777" w:rsidR="00D80DC8" w:rsidRPr="00D11FB3" w:rsidRDefault="00D80DC8" w:rsidP="00B734C9">
      <w:pPr>
        <w:ind w:left="1559" w:hanging="425"/>
        <w:rPr>
          <w:color w:val="000000" w:themeColor="text1"/>
        </w:rPr>
      </w:pPr>
      <w:r w:rsidRPr="00D11FB3">
        <w:rPr>
          <w:color w:val="000000" w:themeColor="text1"/>
        </w:rPr>
        <w:t>(b)</w:t>
      </w:r>
      <w:r w:rsidRPr="00D11FB3">
        <w:rPr>
          <w:color w:val="000000" w:themeColor="text1"/>
        </w:rPr>
        <w:tab/>
        <w:t>of such a scale or nature as to categorise the land as being of a mixed residential nature and therefore to be included in differential rating category 7 (Non-owner Occupied or mixed use), category 14 (CTS – Residential: Non-owner Occupied or Mixed Use) or category 14aa (CTS – Residential: Owner Occupied Group AA)</w:t>
      </w:r>
    </w:p>
    <w:p w14:paraId="71F89F7B" w14:textId="77777777" w:rsidR="00D80DC8" w:rsidRPr="00D11FB3" w:rsidRDefault="00D80DC8" w:rsidP="00B734C9">
      <w:pPr>
        <w:ind w:left="1559" w:hanging="425"/>
        <w:rPr>
          <w:color w:val="000000" w:themeColor="text1"/>
        </w:rPr>
      </w:pPr>
      <w:r w:rsidRPr="00D11FB3">
        <w:rPr>
          <w:color w:val="000000" w:themeColor="text1"/>
        </w:rPr>
        <w:t>(c)</w:t>
      </w:r>
      <w:r w:rsidRPr="00D11FB3">
        <w:rPr>
          <w:color w:val="000000" w:themeColor="text1"/>
        </w:rPr>
        <w:tab/>
        <w:t xml:space="preserve">of such a scale or nature that it is not allowable in differential rating category 1, 1ga, 7, 10, 10aa,10ga,14 or 14aa. In this case the land shall be deemed to be for </w:t>
      </w:r>
      <w:r w:rsidRPr="00D11FB3">
        <w:rPr>
          <w:b/>
          <w:i/>
          <w:color w:val="000000" w:themeColor="text1"/>
        </w:rPr>
        <w:t>non-residential purposes</w:t>
      </w:r>
      <w:r w:rsidRPr="00D11FB3">
        <w:rPr>
          <w:color w:val="000000" w:themeColor="text1"/>
        </w:rPr>
        <w:t xml:space="preserve"> and categorised according to its non-residential activity.</w:t>
      </w:r>
    </w:p>
    <w:p w14:paraId="6A0B1DE1" w14:textId="77777777" w:rsidR="00D80DC8" w:rsidRPr="00D11FB3" w:rsidRDefault="00D80DC8" w:rsidP="00B734C9">
      <w:pPr>
        <w:ind w:left="567"/>
        <w:rPr>
          <w:color w:val="000000" w:themeColor="text1"/>
        </w:rPr>
      </w:pPr>
    </w:p>
    <w:p w14:paraId="478625AB" w14:textId="77777777" w:rsidR="00D80DC8" w:rsidRPr="00D11FB3" w:rsidRDefault="00D80DC8" w:rsidP="00B734C9">
      <w:pPr>
        <w:ind w:left="567"/>
        <w:rPr>
          <w:color w:val="000000" w:themeColor="text1"/>
        </w:rPr>
      </w:pPr>
      <w:r w:rsidRPr="00D11FB3">
        <w:rPr>
          <w:color w:val="000000" w:themeColor="text1"/>
        </w:rPr>
        <w:t xml:space="preserve">Any land falling within </w:t>
      </w:r>
      <w:r w:rsidRPr="00D11FB3">
        <w:rPr>
          <w:b/>
          <w:bCs/>
          <w:i/>
          <w:iCs/>
          <w:color w:val="000000" w:themeColor="text1"/>
        </w:rPr>
        <w:t>land use code</w:t>
      </w:r>
      <w:r w:rsidRPr="00D11FB3">
        <w:rPr>
          <w:color w:val="000000" w:themeColor="text1"/>
        </w:rPr>
        <w:t xml:space="preserve"> 76 Transitory Accommodation is not permitted in differential rating categories 1, 1ga, 7, 10, 10aa, 10ga, 14 or 14aa.</w:t>
      </w:r>
    </w:p>
    <w:p w14:paraId="005FDE4D" w14:textId="77777777" w:rsidR="00D80DC8" w:rsidRPr="00D11FB3" w:rsidRDefault="00D80DC8" w:rsidP="00B734C9">
      <w:pPr>
        <w:ind w:left="567"/>
        <w:rPr>
          <w:color w:val="000000" w:themeColor="text1"/>
        </w:rPr>
      </w:pPr>
    </w:p>
    <w:tbl>
      <w:tblPr>
        <w:tblStyle w:val="TableGrid10"/>
        <w:tblW w:w="10206" w:type="dxa"/>
        <w:tblBorders>
          <w:insideH w:val="none" w:sz="0" w:space="0" w:color="auto"/>
          <w:insideV w:val="none" w:sz="0" w:space="0" w:color="auto"/>
        </w:tblBorders>
        <w:tblLayout w:type="fixed"/>
        <w:tblLook w:val="04A0" w:firstRow="1" w:lastRow="0" w:firstColumn="1" w:lastColumn="0" w:noHBand="0" w:noVBand="1"/>
      </w:tblPr>
      <w:tblGrid>
        <w:gridCol w:w="704"/>
        <w:gridCol w:w="2687"/>
        <w:gridCol w:w="857"/>
        <w:gridCol w:w="2575"/>
        <w:gridCol w:w="685"/>
        <w:gridCol w:w="2698"/>
      </w:tblGrid>
      <w:tr w:rsidR="00D80DC8" w:rsidRPr="00D11FB3" w14:paraId="11E5D559" w14:textId="77777777" w:rsidTr="004D3C01">
        <w:trPr>
          <w:trHeight w:val="20"/>
          <w:tblHeader/>
        </w:trPr>
        <w:tc>
          <w:tcPr>
            <w:tcW w:w="3391" w:type="dxa"/>
            <w:gridSpan w:val="2"/>
            <w:tcBorders>
              <w:bottom w:val="nil"/>
            </w:tcBorders>
            <w:shd w:val="clear" w:color="auto" w:fill="AEAAAA"/>
            <w:hideMark/>
          </w:tcPr>
          <w:bookmarkEnd w:id="79"/>
          <w:p w14:paraId="78DFE6E4" w14:textId="77777777" w:rsidR="00D80DC8" w:rsidRPr="00D11FB3" w:rsidRDefault="00D80DC8" w:rsidP="00BC7287">
            <w:pPr>
              <w:spacing w:before="60" w:after="60"/>
              <w:jc w:val="center"/>
              <w:rPr>
                <w:rFonts w:ascii="Times New Roman" w:hAnsi="Times New Roman"/>
                <w:b/>
                <w:color w:val="000000" w:themeColor="text1"/>
              </w:rPr>
            </w:pPr>
            <w:r w:rsidRPr="00D11FB3">
              <w:rPr>
                <w:rFonts w:ascii="Times New Roman" w:hAnsi="Times New Roman"/>
                <w:b/>
                <w:color w:val="000000" w:themeColor="text1"/>
              </w:rPr>
              <w:t>Column 1</w:t>
            </w:r>
          </w:p>
        </w:tc>
        <w:tc>
          <w:tcPr>
            <w:tcW w:w="3432" w:type="dxa"/>
            <w:gridSpan w:val="2"/>
            <w:tcBorders>
              <w:bottom w:val="nil"/>
            </w:tcBorders>
            <w:shd w:val="clear" w:color="auto" w:fill="AEAAAA"/>
            <w:hideMark/>
          </w:tcPr>
          <w:p w14:paraId="40A9BE80" w14:textId="77777777" w:rsidR="00D80DC8" w:rsidRPr="00D11FB3" w:rsidRDefault="00D80DC8" w:rsidP="00BC7287">
            <w:pPr>
              <w:spacing w:before="60" w:after="60"/>
              <w:jc w:val="center"/>
              <w:rPr>
                <w:rFonts w:ascii="Times New Roman" w:hAnsi="Times New Roman"/>
                <w:b/>
                <w:color w:val="000000" w:themeColor="text1"/>
              </w:rPr>
            </w:pPr>
            <w:r w:rsidRPr="00D11FB3">
              <w:rPr>
                <w:rFonts w:ascii="Times New Roman" w:hAnsi="Times New Roman"/>
                <w:b/>
                <w:color w:val="000000" w:themeColor="text1"/>
              </w:rPr>
              <w:t>Column 2</w:t>
            </w:r>
          </w:p>
        </w:tc>
        <w:tc>
          <w:tcPr>
            <w:tcW w:w="3383" w:type="dxa"/>
            <w:gridSpan w:val="2"/>
            <w:tcBorders>
              <w:bottom w:val="nil"/>
            </w:tcBorders>
            <w:shd w:val="clear" w:color="auto" w:fill="AEAAAA"/>
            <w:hideMark/>
          </w:tcPr>
          <w:p w14:paraId="4AFE1E86" w14:textId="77777777" w:rsidR="00D80DC8" w:rsidRPr="00D11FB3" w:rsidRDefault="00D80DC8" w:rsidP="00BC7287">
            <w:pPr>
              <w:spacing w:before="60" w:after="60"/>
              <w:jc w:val="center"/>
              <w:rPr>
                <w:rFonts w:ascii="Times New Roman" w:hAnsi="Times New Roman"/>
                <w:b/>
                <w:color w:val="000000" w:themeColor="text1"/>
              </w:rPr>
            </w:pPr>
            <w:r w:rsidRPr="00D11FB3">
              <w:rPr>
                <w:rFonts w:ascii="Times New Roman" w:hAnsi="Times New Roman"/>
                <w:b/>
                <w:color w:val="000000" w:themeColor="text1"/>
              </w:rPr>
              <w:t>Column 3</w:t>
            </w:r>
          </w:p>
        </w:tc>
      </w:tr>
      <w:tr w:rsidR="00D80DC8" w:rsidRPr="00D11FB3" w14:paraId="4981936A" w14:textId="77777777" w:rsidTr="004D3C01">
        <w:trPr>
          <w:trHeight w:val="20"/>
        </w:trPr>
        <w:tc>
          <w:tcPr>
            <w:tcW w:w="3391" w:type="dxa"/>
            <w:gridSpan w:val="2"/>
            <w:tcBorders>
              <w:top w:val="nil"/>
              <w:bottom w:val="single" w:sz="4" w:space="0" w:color="auto"/>
            </w:tcBorders>
            <w:hideMark/>
          </w:tcPr>
          <w:p w14:paraId="39366291" w14:textId="77777777" w:rsidR="00D80DC8" w:rsidRPr="00D11FB3" w:rsidRDefault="00D80DC8" w:rsidP="004D3C01">
            <w:pPr>
              <w:spacing w:before="60" w:after="60"/>
              <w:jc w:val="left"/>
              <w:rPr>
                <w:rFonts w:ascii="Times New Roman" w:hAnsi="Times New Roman"/>
                <w:i/>
                <w:color w:val="000000" w:themeColor="text1"/>
              </w:rPr>
            </w:pPr>
            <w:r w:rsidRPr="00D11FB3">
              <w:rPr>
                <w:rFonts w:ascii="Times New Roman" w:hAnsi="Times New Roman"/>
                <w:i/>
                <w:color w:val="000000" w:themeColor="text1"/>
              </w:rPr>
              <w:t>Assessment Criteria</w:t>
            </w:r>
          </w:p>
        </w:tc>
        <w:tc>
          <w:tcPr>
            <w:tcW w:w="3432" w:type="dxa"/>
            <w:gridSpan w:val="2"/>
            <w:tcBorders>
              <w:top w:val="nil"/>
              <w:bottom w:val="single" w:sz="4" w:space="0" w:color="auto"/>
            </w:tcBorders>
            <w:hideMark/>
          </w:tcPr>
          <w:p w14:paraId="76702718" w14:textId="77777777" w:rsidR="00D80DC8" w:rsidRPr="00D11FB3" w:rsidRDefault="00D80DC8" w:rsidP="004D3C01">
            <w:pPr>
              <w:spacing w:before="60" w:after="60"/>
              <w:jc w:val="left"/>
              <w:rPr>
                <w:rFonts w:ascii="Times New Roman" w:hAnsi="Times New Roman"/>
                <w:i/>
                <w:color w:val="000000" w:themeColor="text1"/>
              </w:rPr>
            </w:pPr>
            <w:r w:rsidRPr="00D11FB3">
              <w:rPr>
                <w:rFonts w:ascii="Times New Roman" w:hAnsi="Times New Roman"/>
                <w:i/>
                <w:color w:val="000000" w:themeColor="text1"/>
              </w:rPr>
              <w:t>Allowable level of non-residential activity within differential rating category 1, 1ga, 10, 10aa or 10ga.</w:t>
            </w:r>
          </w:p>
        </w:tc>
        <w:tc>
          <w:tcPr>
            <w:tcW w:w="3383" w:type="dxa"/>
            <w:gridSpan w:val="2"/>
            <w:tcBorders>
              <w:top w:val="nil"/>
              <w:bottom w:val="single" w:sz="4" w:space="0" w:color="auto"/>
            </w:tcBorders>
            <w:hideMark/>
          </w:tcPr>
          <w:p w14:paraId="4798BC6E" w14:textId="77777777" w:rsidR="00D80DC8" w:rsidRPr="00D11FB3" w:rsidRDefault="00D80DC8" w:rsidP="004D3C01">
            <w:pPr>
              <w:spacing w:before="60" w:after="60"/>
              <w:jc w:val="left"/>
              <w:rPr>
                <w:rFonts w:ascii="Times New Roman" w:hAnsi="Times New Roman"/>
                <w:i/>
                <w:color w:val="000000" w:themeColor="text1"/>
              </w:rPr>
            </w:pPr>
            <w:r w:rsidRPr="00D11FB3">
              <w:rPr>
                <w:rFonts w:ascii="Times New Roman" w:hAnsi="Times New Roman"/>
                <w:i/>
                <w:color w:val="000000" w:themeColor="text1"/>
              </w:rPr>
              <w:t>Allowable level of non-residential activity within differential rating category 7, 14 or 14aa.</w:t>
            </w:r>
          </w:p>
        </w:tc>
      </w:tr>
      <w:tr w:rsidR="00D80DC8" w:rsidRPr="00D11FB3" w14:paraId="523F04FC" w14:textId="77777777" w:rsidTr="004D3C01">
        <w:trPr>
          <w:trHeight w:val="20"/>
        </w:trPr>
        <w:tc>
          <w:tcPr>
            <w:tcW w:w="704" w:type="dxa"/>
            <w:vMerge w:val="restart"/>
            <w:tcBorders>
              <w:top w:val="single" w:sz="4" w:space="0" w:color="auto"/>
              <w:bottom w:val="nil"/>
            </w:tcBorders>
            <w:hideMark/>
          </w:tcPr>
          <w:p w14:paraId="0B011FFB" w14:textId="77777777"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1.1.1.</w:t>
            </w:r>
          </w:p>
        </w:tc>
        <w:tc>
          <w:tcPr>
            <w:tcW w:w="2687" w:type="dxa"/>
            <w:vMerge w:val="restart"/>
            <w:tcBorders>
              <w:top w:val="single" w:sz="4" w:space="0" w:color="auto"/>
              <w:bottom w:val="nil"/>
            </w:tcBorders>
            <w:hideMark/>
          </w:tcPr>
          <w:p w14:paraId="453484D3" w14:textId="77777777"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 xml:space="preserve">An activity must be conducted on land. The </w:t>
            </w:r>
            <w:r w:rsidRPr="00D11FB3">
              <w:rPr>
                <w:rFonts w:ascii="Times New Roman" w:hAnsi="Times New Roman"/>
                <w:b/>
                <w:bCs/>
                <w:i/>
                <w:iCs/>
                <w:color w:val="000000" w:themeColor="text1"/>
              </w:rPr>
              <w:t>predominant use</w:t>
            </w:r>
            <w:r w:rsidRPr="00D11FB3">
              <w:rPr>
                <w:rFonts w:ascii="Times New Roman" w:hAnsi="Times New Roman"/>
                <w:color w:val="000000" w:themeColor="text1"/>
              </w:rPr>
              <w:t xml:space="preserve"> of the land is for </w:t>
            </w:r>
            <w:r w:rsidRPr="00D11FB3">
              <w:rPr>
                <w:rFonts w:ascii="Times New Roman" w:hAnsi="Times New Roman"/>
                <w:b/>
                <w:bCs/>
                <w:i/>
                <w:iCs/>
                <w:color w:val="000000" w:themeColor="text1"/>
              </w:rPr>
              <w:t>residential purposes</w:t>
            </w:r>
            <w:r w:rsidRPr="00D11FB3">
              <w:rPr>
                <w:rFonts w:ascii="Times New Roman" w:hAnsi="Times New Roman"/>
                <w:color w:val="000000" w:themeColor="text1"/>
              </w:rPr>
              <w:t xml:space="preserve"> by the operators of the activity.</w:t>
            </w:r>
          </w:p>
        </w:tc>
        <w:tc>
          <w:tcPr>
            <w:tcW w:w="857" w:type="dxa"/>
            <w:tcBorders>
              <w:top w:val="single" w:sz="4" w:space="0" w:color="auto"/>
              <w:bottom w:val="nil"/>
            </w:tcBorders>
            <w:hideMark/>
          </w:tcPr>
          <w:p w14:paraId="0AD865AD" w14:textId="77777777"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1.2.1.</w:t>
            </w:r>
          </w:p>
        </w:tc>
        <w:tc>
          <w:tcPr>
            <w:tcW w:w="2575" w:type="dxa"/>
            <w:tcBorders>
              <w:top w:val="single" w:sz="4" w:space="0" w:color="auto"/>
              <w:bottom w:val="nil"/>
            </w:tcBorders>
            <w:hideMark/>
          </w:tcPr>
          <w:p w14:paraId="2AC15B37"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 xml:space="preserve">The activity is conducted within a </w:t>
            </w:r>
            <w:r w:rsidRPr="00D11FB3">
              <w:rPr>
                <w:rFonts w:ascii="Times New Roman" w:hAnsi="Times New Roman"/>
                <w:b/>
                <w:bCs/>
                <w:i/>
                <w:iCs/>
                <w:color w:val="000000" w:themeColor="text1"/>
              </w:rPr>
              <w:t xml:space="preserve">dwelling </w:t>
            </w:r>
            <w:r w:rsidRPr="00D11FB3">
              <w:rPr>
                <w:rFonts w:ascii="Times New Roman" w:hAnsi="Times New Roman"/>
                <w:color w:val="000000" w:themeColor="text1"/>
              </w:rPr>
              <w:t>or another enclosed structure such as a shed or garage, or dedicated area on the land.</w:t>
            </w:r>
          </w:p>
        </w:tc>
        <w:tc>
          <w:tcPr>
            <w:tcW w:w="685" w:type="dxa"/>
            <w:tcBorders>
              <w:top w:val="single" w:sz="4" w:space="0" w:color="auto"/>
              <w:bottom w:val="nil"/>
            </w:tcBorders>
            <w:hideMark/>
          </w:tcPr>
          <w:p w14:paraId="56D51DC1"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1.3.1.</w:t>
            </w:r>
          </w:p>
        </w:tc>
        <w:tc>
          <w:tcPr>
            <w:tcW w:w="2698" w:type="dxa"/>
            <w:tcBorders>
              <w:top w:val="single" w:sz="4" w:space="0" w:color="auto"/>
              <w:bottom w:val="nil"/>
            </w:tcBorders>
            <w:hideMark/>
          </w:tcPr>
          <w:p w14:paraId="48E3479C"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 xml:space="preserve">The activity is conducted within a </w:t>
            </w:r>
            <w:r w:rsidRPr="00D11FB3">
              <w:rPr>
                <w:rFonts w:ascii="Times New Roman" w:hAnsi="Times New Roman"/>
                <w:b/>
                <w:bCs/>
                <w:i/>
                <w:iCs/>
                <w:color w:val="000000" w:themeColor="text1"/>
              </w:rPr>
              <w:t>dwelling</w:t>
            </w:r>
            <w:r w:rsidRPr="00D11FB3">
              <w:rPr>
                <w:rFonts w:ascii="Times New Roman" w:hAnsi="Times New Roman"/>
                <w:color w:val="000000" w:themeColor="text1"/>
              </w:rPr>
              <w:t>; enclosed structure such as a shed or a garage or dedicated area on the</w:t>
            </w:r>
            <w:r w:rsidRPr="00D11FB3">
              <w:rPr>
                <w:rFonts w:ascii="Times New Roman" w:hAnsi="Times New Roman"/>
                <w:b/>
                <w:bCs/>
                <w:color w:val="000000" w:themeColor="text1"/>
              </w:rPr>
              <w:t xml:space="preserve"> </w:t>
            </w:r>
            <w:r w:rsidRPr="00D11FB3">
              <w:rPr>
                <w:rFonts w:ascii="Times New Roman" w:hAnsi="Times New Roman"/>
                <w:color w:val="000000" w:themeColor="text1"/>
              </w:rPr>
              <w:t>land.</w:t>
            </w:r>
          </w:p>
        </w:tc>
      </w:tr>
      <w:tr w:rsidR="00D80DC8" w:rsidRPr="00D11FB3" w14:paraId="3AE153B1" w14:textId="77777777" w:rsidTr="004D3C01">
        <w:trPr>
          <w:trHeight w:val="20"/>
        </w:trPr>
        <w:tc>
          <w:tcPr>
            <w:tcW w:w="704" w:type="dxa"/>
            <w:vMerge/>
            <w:tcBorders>
              <w:top w:val="nil"/>
              <w:bottom w:val="single" w:sz="4" w:space="0" w:color="auto"/>
            </w:tcBorders>
            <w:vAlign w:val="center"/>
            <w:hideMark/>
          </w:tcPr>
          <w:p w14:paraId="56AF252A" w14:textId="77777777" w:rsidR="00D80DC8" w:rsidRPr="00D11FB3" w:rsidRDefault="00D80DC8" w:rsidP="004D3C01">
            <w:pPr>
              <w:jc w:val="left"/>
              <w:rPr>
                <w:rFonts w:ascii="Times New Roman" w:hAnsi="Times New Roman"/>
                <w:color w:val="000000" w:themeColor="text1"/>
              </w:rPr>
            </w:pPr>
          </w:p>
        </w:tc>
        <w:tc>
          <w:tcPr>
            <w:tcW w:w="2687" w:type="dxa"/>
            <w:vMerge/>
            <w:tcBorders>
              <w:top w:val="nil"/>
              <w:bottom w:val="single" w:sz="4" w:space="0" w:color="auto"/>
            </w:tcBorders>
            <w:vAlign w:val="center"/>
            <w:hideMark/>
          </w:tcPr>
          <w:p w14:paraId="1831B27F" w14:textId="77777777" w:rsidR="00D80DC8" w:rsidRPr="00D11FB3" w:rsidRDefault="00D80DC8" w:rsidP="004D3C01">
            <w:pPr>
              <w:jc w:val="left"/>
              <w:rPr>
                <w:rFonts w:ascii="Times New Roman" w:hAnsi="Times New Roman"/>
                <w:color w:val="000000" w:themeColor="text1"/>
              </w:rPr>
            </w:pPr>
          </w:p>
        </w:tc>
        <w:tc>
          <w:tcPr>
            <w:tcW w:w="857" w:type="dxa"/>
            <w:tcBorders>
              <w:top w:val="nil"/>
              <w:bottom w:val="single" w:sz="4" w:space="0" w:color="auto"/>
            </w:tcBorders>
            <w:hideMark/>
          </w:tcPr>
          <w:p w14:paraId="45997DBD" w14:textId="77777777"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1.2.2.</w:t>
            </w:r>
          </w:p>
        </w:tc>
        <w:tc>
          <w:tcPr>
            <w:tcW w:w="2575" w:type="dxa"/>
            <w:tcBorders>
              <w:top w:val="nil"/>
              <w:bottom w:val="single" w:sz="4" w:space="0" w:color="auto"/>
            </w:tcBorders>
            <w:hideMark/>
          </w:tcPr>
          <w:p w14:paraId="2C79A011"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 xml:space="preserve">The activity is carried out by one or more of the residents of the </w:t>
            </w:r>
            <w:r w:rsidRPr="00D11FB3">
              <w:rPr>
                <w:rFonts w:ascii="Times New Roman" w:hAnsi="Times New Roman"/>
                <w:b/>
                <w:bCs/>
                <w:i/>
                <w:iCs/>
                <w:color w:val="000000" w:themeColor="text1"/>
              </w:rPr>
              <w:t>dwelling</w:t>
            </w:r>
            <w:r w:rsidRPr="00D11FB3">
              <w:rPr>
                <w:rFonts w:ascii="Times New Roman" w:hAnsi="Times New Roman"/>
                <w:color w:val="000000" w:themeColor="text1"/>
              </w:rPr>
              <w:t>.</w:t>
            </w:r>
          </w:p>
        </w:tc>
        <w:tc>
          <w:tcPr>
            <w:tcW w:w="685" w:type="dxa"/>
            <w:tcBorders>
              <w:top w:val="nil"/>
              <w:bottom w:val="single" w:sz="4" w:space="0" w:color="auto"/>
            </w:tcBorders>
            <w:hideMark/>
          </w:tcPr>
          <w:p w14:paraId="50FE6EF0"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1.3.2.</w:t>
            </w:r>
          </w:p>
        </w:tc>
        <w:tc>
          <w:tcPr>
            <w:tcW w:w="2698" w:type="dxa"/>
            <w:tcBorders>
              <w:top w:val="nil"/>
              <w:bottom w:val="single" w:sz="4" w:space="0" w:color="auto"/>
            </w:tcBorders>
            <w:hideMark/>
          </w:tcPr>
          <w:p w14:paraId="4BF2C0F5"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 xml:space="preserve">The activity is carried out by one or more of the residents of the </w:t>
            </w:r>
            <w:r w:rsidRPr="00D11FB3">
              <w:rPr>
                <w:rFonts w:ascii="Times New Roman" w:hAnsi="Times New Roman"/>
                <w:b/>
                <w:bCs/>
                <w:i/>
                <w:iCs/>
                <w:color w:val="000000" w:themeColor="text1"/>
              </w:rPr>
              <w:t>dwelling</w:t>
            </w:r>
            <w:r w:rsidRPr="00D11FB3">
              <w:rPr>
                <w:rFonts w:ascii="Times New Roman" w:hAnsi="Times New Roman"/>
                <w:color w:val="000000" w:themeColor="text1"/>
              </w:rPr>
              <w:t>.</w:t>
            </w:r>
          </w:p>
        </w:tc>
      </w:tr>
      <w:tr w:rsidR="00D80DC8" w:rsidRPr="00D11FB3" w14:paraId="6552F992" w14:textId="77777777" w:rsidTr="004D3C01">
        <w:trPr>
          <w:trHeight w:val="20"/>
        </w:trPr>
        <w:tc>
          <w:tcPr>
            <w:tcW w:w="704" w:type="dxa"/>
            <w:tcBorders>
              <w:top w:val="single" w:sz="4" w:space="0" w:color="auto"/>
            </w:tcBorders>
            <w:hideMark/>
          </w:tcPr>
          <w:p w14:paraId="71547B39" w14:textId="77777777"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2.1.1.</w:t>
            </w:r>
          </w:p>
        </w:tc>
        <w:tc>
          <w:tcPr>
            <w:tcW w:w="2687" w:type="dxa"/>
            <w:tcBorders>
              <w:top w:val="single" w:sz="4" w:space="0" w:color="auto"/>
            </w:tcBorders>
            <w:hideMark/>
          </w:tcPr>
          <w:p w14:paraId="51083650" w14:textId="77777777" w:rsidR="00D80DC8" w:rsidRPr="00D11FB3" w:rsidRDefault="00D80DC8" w:rsidP="004D3C01">
            <w:pPr>
              <w:spacing w:before="60" w:after="60"/>
              <w:jc w:val="left"/>
              <w:rPr>
                <w:rFonts w:ascii="Times New Roman" w:hAnsi="Times New Roman"/>
                <w:color w:val="000000" w:themeColor="text1"/>
                <w:spacing w:val="-2"/>
              </w:rPr>
            </w:pPr>
            <w:r w:rsidRPr="00D11FB3">
              <w:rPr>
                <w:rFonts w:ascii="Times New Roman" w:hAnsi="Times New Roman"/>
                <w:color w:val="000000" w:themeColor="text1"/>
                <w:spacing w:val="-2"/>
              </w:rPr>
              <w:t xml:space="preserve">An activity must be subordinate in size and function and be an inconspicuous component of the primary use of the </w:t>
            </w:r>
            <w:r w:rsidRPr="00D11FB3">
              <w:rPr>
                <w:rFonts w:ascii="Times New Roman" w:hAnsi="Times New Roman"/>
                <w:b/>
                <w:bCs/>
                <w:i/>
                <w:iCs/>
                <w:color w:val="000000" w:themeColor="text1"/>
                <w:spacing w:val="-2"/>
              </w:rPr>
              <w:t>dwelling</w:t>
            </w:r>
            <w:r w:rsidRPr="00D11FB3">
              <w:rPr>
                <w:rFonts w:ascii="Times New Roman" w:hAnsi="Times New Roman"/>
                <w:color w:val="000000" w:themeColor="text1"/>
                <w:spacing w:val="-2"/>
              </w:rPr>
              <w:t xml:space="preserve"> as a permanent residence.</w:t>
            </w:r>
          </w:p>
        </w:tc>
        <w:tc>
          <w:tcPr>
            <w:tcW w:w="857" w:type="dxa"/>
            <w:tcBorders>
              <w:top w:val="single" w:sz="4" w:space="0" w:color="auto"/>
            </w:tcBorders>
            <w:hideMark/>
          </w:tcPr>
          <w:p w14:paraId="43187799" w14:textId="77777777"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2.2.1.</w:t>
            </w:r>
          </w:p>
        </w:tc>
        <w:tc>
          <w:tcPr>
            <w:tcW w:w="2575" w:type="dxa"/>
            <w:tcBorders>
              <w:top w:val="single" w:sz="4" w:space="0" w:color="auto"/>
            </w:tcBorders>
            <w:hideMark/>
          </w:tcPr>
          <w:p w14:paraId="1CB10EF0" w14:textId="0B1D4E05"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The activity involves no non</w:t>
            </w:r>
            <w:r w:rsidR="00FA6D29">
              <w:rPr>
                <w:rFonts w:ascii="Times New Roman" w:hAnsi="Times New Roman"/>
                <w:color w:val="000000" w:themeColor="text1"/>
              </w:rPr>
              <w:noBreakHyphen/>
            </w:r>
            <w:r w:rsidRPr="00D11FB3">
              <w:rPr>
                <w:rFonts w:ascii="Times New Roman" w:hAnsi="Times New Roman"/>
                <w:color w:val="000000" w:themeColor="text1"/>
              </w:rPr>
              <w:t xml:space="preserve">resident employees on site at any time, where the activity is conducted within a </w:t>
            </w:r>
            <w:r w:rsidRPr="00D11FB3">
              <w:rPr>
                <w:rFonts w:ascii="Times New Roman" w:hAnsi="Times New Roman"/>
                <w:b/>
                <w:bCs/>
                <w:i/>
                <w:iCs/>
                <w:color w:val="000000" w:themeColor="text1"/>
              </w:rPr>
              <w:t>dwelling</w:t>
            </w:r>
            <w:r w:rsidRPr="00D11FB3">
              <w:rPr>
                <w:rFonts w:ascii="Times New Roman" w:hAnsi="Times New Roman"/>
                <w:color w:val="000000" w:themeColor="text1"/>
              </w:rPr>
              <w:t>.</w:t>
            </w:r>
          </w:p>
        </w:tc>
        <w:tc>
          <w:tcPr>
            <w:tcW w:w="685" w:type="dxa"/>
            <w:tcBorders>
              <w:top w:val="single" w:sz="4" w:space="0" w:color="auto"/>
            </w:tcBorders>
            <w:hideMark/>
          </w:tcPr>
          <w:p w14:paraId="4F96C54F"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2.3.1</w:t>
            </w:r>
          </w:p>
        </w:tc>
        <w:tc>
          <w:tcPr>
            <w:tcW w:w="2698" w:type="dxa"/>
            <w:tcBorders>
              <w:top w:val="single" w:sz="4" w:space="0" w:color="auto"/>
            </w:tcBorders>
            <w:hideMark/>
          </w:tcPr>
          <w:p w14:paraId="661C4369"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The activity involves no more than 1 non-resident employee on site at any one time.</w:t>
            </w:r>
          </w:p>
        </w:tc>
      </w:tr>
      <w:tr w:rsidR="00D80DC8" w:rsidRPr="00D11FB3" w14:paraId="03B93CF3" w14:textId="77777777" w:rsidTr="004D3C01">
        <w:trPr>
          <w:trHeight w:val="20"/>
        </w:trPr>
        <w:tc>
          <w:tcPr>
            <w:tcW w:w="704" w:type="dxa"/>
            <w:vAlign w:val="center"/>
            <w:hideMark/>
          </w:tcPr>
          <w:p w14:paraId="3B3D3B7E" w14:textId="77777777" w:rsidR="00D80DC8" w:rsidRPr="00D11FB3" w:rsidRDefault="00D80DC8" w:rsidP="004D3C01">
            <w:pPr>
              <w:jc w:val="left"/>
              <w:rPr>
                <w:rFonts w:ascii="Times New Roman" w:hAnsi="Times New Roman"/>
                <w:color w:val="000000" w:themeColor="text1"/>
              </w:rPr>
            </w:pPr>
          </w:p>
        </w:tc>
        <w:tc>
          <w:tcPr>
            <w:tcW w:w="2687" w:type="dxa"/>
            <w:vAlign w:val="center"/>
            <w:hideMark/>
          </w:tcPr>
          <w:p w14:paraId="3720285E" w14:textId="77777777" w:rsidR="00D80DC8" w:rsidRPr="00D11FB3" w:rsidRDefault="00D80DC8" w:rsidP="004D3C01">
            <w:pPr>
              <w:jc w:val="left"/>
              <w:rPr>
                <w:rFonts w:ascii="Times New Roman" w:hAnsi="Times New Roman"/>
                <w:color w:val="000000" w:themeColor="text1"/>
              </w:rPr>
            </w:pPr>
          </w:p>
        </w:tc>
        <w:tc>
          <w:tcPr>
            <w:tcW w:w="857" w:type="dxa"/>
            <w:hideMark/>
          </w:tcPr>
          <w:p w14:paraId="67B95E96" w14:textId="77777777"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2.2.2.</w:t>
            </w:r>
          </w:p>
        </w:tc>
        <w:tc>
          <w:tcPr>
            <w:tcW w:w="2575" w:type="dxa"/>
            <w:hideMark/>
          </w:tcPr>
          <w:p w14:paraId="4D6E826C" w14:textId="69DA6D1B" w:rsidR="00D80DC8" w:rsidRPr="00D11FB3" w:rsidRDefault="00D80DC8" w:rsidP="004D3C01">
            <w:pPr>
              <w:spacing w:before="60"/>
              <w:jc w:val="left"/>
              <w:rPr>
                <w:rFonts w:ascii="Times New Roman" w:hAnsi="Times New Roman"/>
                <w:b/>
                <w:bCs/>
                <w:i/>
                <w:iCs/>
                <w:color w:val="000000" w:themeColor="text1"/>
              </w:rPr>
            </w:pPr>
            <w:r w:rsidRPr="00D11FB3">
              <w:rPr>
                <w:rFonts w:ascii="Times New Roman" w:hAnsi="Times New Roman"/>
                <w:color w:val="000000" w:themeColor="text1"/>
              </w:rPr>
              <w:t>The activity involves no non</w:t>
            </w:r>
            <w:r w:rsidR="00F97504">
              <w:rPr>
                <w:rFonts w:ascii="Times New Roman" w:hAnsi="Times New Roman"/>
                <w:color w:val="000000" w:themeColor="text1"/>
              </w:rPr>
              <w:noBreakHyphen/>
            </w:r>
            <w:r w:rsidRPr="00D11FB3">
              <w:rPr>
                <w:rFonts w:ascii="Times New Roman" w:hAnsi="Times New Roman"/>
                <w:color w:val="000000" w:themeColor="text1"/>
              </w:rPr>
              <w:t xml:space="preserve">resident employees on site at any time, where the activity is conducted within a </w:t>
            </w:r>
            <w:r w:rsidRPr="00D11FB3">
              <w:rPr>
                <w:rFonts w:ascii="Times New Roman" w:hAnsi="Times New Roman"/>
                <w:b/>
                <w:bCs/>
                <w:i/>
                <w:iCs/>
                <w:color w:val="000000" w:themeColor="text1"/>
              </w:rPr>
              <w:t>multiple dwelling</w:t>
            </w:r>
            <w:r w:rsidRPr="00D11FB3">
              <w:rPr>
                <w:rFonts w:ascii="Times New Roman" w:hAnsi="Times New Roman"/>
                <w:color w:val="000000" w:themeColor="text1"/>
              </w:rPr>
              <w:t>.</w:t>
            </w:r>
          </w:p>
          <w:p w14:paraId="238E5296" w14:textId="77777777" w:rsidR="00D80DC8" w:rsidRPr="00D11FB3" w:rsidRDefault="00D80DC8" w:rsidP="004D3C01">
            <w:pPr>
              <w:jc w:val="left"/>
              <w:rPr>
                <w:rFonts w:ascii="Times New Roman" w:hAnsi="Times New Roman"/>
                <w:color w:val="000000" w:themeColor="text1"/>
              </w:rPr>
            </w:pPr>
          </w:p>
        </w:tc>
        <w:tc>
          <w:tcPr>
            <w:tcW w:w="685" w:type="dxa"/>
            <w:hideMark/>
          </w:tcPr>
          <w:p w14:paraId="260306CE"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2.3.2.</w:t>
            </w:r>
          </w:p>
        </w:tc>
        <w:tc>
          <w:tcPr>
            <w:tcW w:w="2698" w:type="dxa"/>
            <w:hideMark/>
          </w:tcPr>
          <w:p w14:paraId="5D28DD28"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The activity does not use more than a total of 50m² or 30% of floor area, whichever is the lesser (except for a child care facility or dog/cat day care facility).</w:t>
            </w:r>
          </w:p>
        </w:tc>
      </w:tr>
      <w:tr w:rsidR="00D80DC8" w:rsidRPr="00D11FB3" w14:paraId="2EDB52EA" w14:textId="77777777" w:rsidTr="004D3C01">
        <w:trPr>
          <w:trHeight w:val="20"/>
        </w:trPr>
        <w:tc>
          <w:tcPr>
            <w:tcW w:w="704" w:type="dxa"/>
            <w:vMerge w:val="restart"/>
            <w:vAlign w:val="center"/>
            <w:hideMark/>
          </w:tcPr>
          <w:p w14:paraId="7463DB97" w14:textId="77777777" w:rsidR="00D80DC8" w:rsidRPr="00D11FB3" w:rsidRDefault="00D80DC8" w:rsidP="004D3C01">
            <w:pPr>
              <w:spacing w:before="60" w:after="60"/>
              <w:jc w:val="left"/>
              <w:rPr>
                <w:rFonts w:ascii="Times New Roman" w:hAnsi="Times New Roman"/>
                <w:color w:val="000000" w:themeColor="text1"/>
              </w:rPr>
            </w:pPr>
          </w:p>
        </w:tc>
        <w:tc>
          <w:tcPr>
            <w:tcW w:w="2687" w:type="dxa"/>
            <w:vMerge w:val="restart"/>
            <w:vAlign w:val="center"/>
            <w:hideMark/>
          </w:tcPr>
          <w:p w14:paraId="35EC1B3B" w14:textId="77777777" w:rsidR="00D80DC8" w:rsidRPr="00D11FB3" w:rsidRDefault="00D80DC8" w:rsidP="004D3C01">
            <w:pPr>
              <w:spacing w:before="60" w:after="60"/>
              <w:jc w:val="left"/>
              <w:rPr>
                <w:rFonts w:ascii="Times New Roman" w:hAnsi="Times New Roman"/>
                <w:color w:val="000000" w:themeColor="text1"/>
              </w:rPr>
            </w:pPr>
          </w:p>
        </w:tc>
        <w:tc>
          <w:tcPr>
            <w:tcW w:w="857" w:type="dxa"/>
            <w:hideMark/>
          </w:tcPr>
          <w:p w14:paraId="288B70F3" w14:textId="733FC3AC"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2.2.3.</w:t>
            </w:r>
          </w:p>
        </w:tc>
        <w:tc>
          <w:tcPr>
            <w:tcW w:w="2575" w:type="dxa"/>
            <w:hideMark/>
          </w:tcPr>
          <w:p w14:paraId="0878D1A7" w14:textId="7B9894AC"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 xml:space="preserve">The activity does not use more than a total of 50m² or 30% of the total floor area of the </w:t>
            </w:r>
            <w:r w:rsidRPr="00D11FB3">
              <w:rPr>
                <w:rFonts w:ascii="Times New Roman" w:hAnsi="Times New Roman"/>
                <w:b/>
                <w:bCs/>
                <w:i/>
                <w:iCs/>
                <w:color w:val="000000" w:themeColor="text1"/>
              </w:rPr>
              <w:t>dwelling</w:t>
            </w:r>
            <w:r w:rsidRPr="00D11FB3">
              <w:rPr>
                <w:rFonts w:ascii="Times New Roman" w:hAnsi="Times New Roman"/>
                <w:color w:val="000000" w:themeColor="text1"/>
              </w:rPr>
              <w:t xml:space="preserve"> whichever is the lesser (except for a home</w:t>
            </w:r>
            <w:r w:rsidR="00F97504">
              <w:rPr>
                <w:rFonts w:ascii="Times New Roman" w:hAnsi="Times New Roman"/>
                <w:color w:val="000000" w:themeColor="text1"/>
              </w:rPr>
              <w:noBreakHyphen/>
            </w:r>
            <w:r w:rsidRPr="00D11FB3">
              <w:rPr>
                <w:rFonts w:ascii="Times New Roman" w:hAnsi="Times New Roman"/>
                <w:color w:val="000000" w:themeColor="text1"/>
              </w:rPr>
              <w:t>based child care or dog/cat day care facility).</w:t>
            </w:r>
          </w:p>
        </w:tc>
        <w:tc>
          <w:tcPr>
            <w:tcW w:w="685" w:type="dxa"/>
            <w:hideMark/>
          </w:tcPr>
          <w:p w14:paraId="1E0FB010"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2.3.3.</w:t>
            </w:r>
          </w:p>
        </w:tc>
        <w:tc>
          <w:tcPr>
            <w:tcW w:w="2698" w:type="dxa"/>
            <w:hideMark/>
          </w:tcPr>
          <w:p w14:paraId="5AE218B9"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 xml:space="preserve">The activity does not involve display of goods or waste visible from outside the </w:t>
            </w:r>
            <w:r w:rsidRPr="00D11FB3">
              <w:rPr>
                <w:rFonts w:ascii="Times New Roman" w:hAnsi="Times New Roman"/>
                <w:b/>
                <w:bCs/>
                <w:i/>
                <w:iCs/>
                <w:color w:val="000000" w:themeColor="text1"/>
              </w:rPr>
              <w:t>dwelling</w:t>
            </w:r>
            <w:r w:rsidRPr="00D11FB3">
              <w:rPr>
                <w:rFonts w:ascii="Times New Roman" w:hAnsi="Times New Roman"/>
                <w:color w:val="000000" w:themeColor="text1"/>
              </w:rPr>
              <w:t>.</w:t>
            </w:r>
          </w:p>
        </w:tc>
      </w:tr>
      <w:tr w:rsidR="00D80DC8" w:rsidRPr="00D11FB3" w14:paraId="14CC689E" w14:textId="77777777" w:rsidTr="004D3C01">
        <w:trPr>
          <w:trHeight w:val="20"/>
        </w:trPr>
        <w:tc>
          <w:tcPr>
            <w:tcW w:w="704" w:type="dxa"/>
            <w:vMerge/>
            <w:vAlign w:val="center"/>
            <w:hideMark/>
          </w:tcPr>
          <w:p w14:paraId="2F08AF74" w14:textId="77777777" w:rsidR="00D80DC8" w:rsidRPr="00D11FB3" w:rsidRDefault="00D80DC8" w:rsidP="004D3C01">
            <w:pPr>
              <w:jc w:val="left"/>
              <w:rPr>
                <w:rFonts w:ascii="Times New Roman" w:hAnsi="Times New Roman"/>
                <w:color w:val="000000" w:themeColor="text1"/>
              </w:rPr>
            </w:pPr>
          </w:p>
        </w:tc>
        <w:tc>
          <w:tcPr>
            <w:tcW w:w="2687" w:type="dxa"/>
            <w:vMerge/>
            <w:vAlign w:val="center"/>
            <w:hideMark/>
          </w:tcPr>
          <w:p w14:paraId="7B3FC3D0" w14:textId="77777777" w:rsidR="00D80DC8" w:rsidRPr="00D11FB3" w:rsidRDefault="00D80DC8" w:rsidP="004D3C01">
            <w:pPr>
              <w:jc w:val="left"/>
              <w:rPr>
                <w:rFonts w:ascii="Times New Roman" w:hAnsi="Times New Roman"/>
                <w:color w:val="000000" w:themeColor="text1"/>
              </w:rPr>
            </w:pPr>
          </w:p>
        </w:tc>
        <w:tc>
          <w:tcPr>
            <w:tcW w:w="857" w:type="dxa"/>
            <w:hideMark/>
          </w:tcPr>
          <w:p w14:paraId="7D2E2F1C" w14:textId="3CFBE543"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2.2.4.</w:t>
            </w:r>
          </w:p>
        </w:tc>
        <w:tc>
          <w:tcPr>
            <w:tcW w:w="2575" w:type="dxa"/>
            <w:hideMark/>
          </w:tcPr>
          <w:p w14:paraId="6FD23A5B"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 xml:space="preserve">The activity does not involve display of goods or waste visible from outside of the </w:t>
            </w:r>
            <w:r w:rsidRPr="00D11FB3">
              <w:rPr>
                <w:rFonts w:ascii="Times New Roman" w:hAnsi="Times New Roman"/>
                <w:b/>
                <w:bCs/>
                <w:i/>
                <w:iCs/>
                <w:color w:val="000000" w:themeColor="text1"/>
              </w:rPr>
              <w:t>dwelling</w:t>
            </w:r>
            <w:r w:rsidRPr="00D11FB3">
              <w:rPr>
                <w:rFonts w:ascii="Times New Roman" w:hAnsi="Times New Roman"/>
                <w:color w:val="000000" w:themeColor="text1"/>
              </w:rPr>
              <w:t>.</w:t>
            </w:r>
          </w:p>
        </w:tc>
        <w:tc>
          <w:tcPr>
            <w:tcW w:w="685" w:type="dxa"/>
            <w:hideMark/>
          </w:tcPr>
          <w:p w14:paraId="6F15B88E"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2.3.4</w:t>
            </w:r>
          </w:p>
        </w:tc>
        <w:tc>
          <w:tcPr>
            <w:tcW w:w="2698" w:type="dxa"/>
            <w:hideMark/>
          </w:tcPr>
          <w:p w14:paraId="2F561766"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The activity does not involve hiring out materials, goods, appliances or vehicles stored outside the maximum floor area allowable.</w:t>
            </w:r>
          </w:p>
        </w:tc>
      </w:tr>
      <w:tr w:rsidR="00D80DC8" w:rsidRPr="00D11FB3" w14:paraId="37197860" w14:textId="77777777" w:rsidTr="004D3C01">
        <w:trPr>
          <w:trHeight w:val="20"/>
        </w:trPr>
        <w:tc>
          <w:tcPr>
            <w:tcW w:w="704" w:type="dxa"/>
            <w:vMerge/>
            <w:vAlign w:val="center"/>
            <w:hideMark/>
          </w:tcPr>
          <w:p w14:paraId="00D63099" w14:textId="77777777" w:rsidR="00D80DC8" w:rsidRPr="00D11FB3" w:rsidRDefault="00D80DC8" w:rsidP="004D3C01">
            <w:pPr>
              <w:jc w:val="left"/>
              <w:rPr>
                <w:rFonts w:ascii="Times New Roman" w:hAnsi="Times New Roman"/>
                <w:color w:val="000000" w:themeColor="text1"/>
              </w:rPr>
            </w:pPr>
          </w:p>
        </w:tc>
        <w:tc>
          <w:tcPr>
            <w:tcW w:w="2687" w:type="dxa"/>
            <w:vMerge/>
            <w:vAlign w:val="center"/>
            <w:hideMark/>
          </w:tcPr>
          <w:p w14:paraId="3412FDBA" w14:textId="77777777" w:rsidR="00D80DC8" w:rsidRPr="00D11FB3" w:rsidRDefault="00D80DC8" w:rsidP="004D3C01">
            <w:pPr>
              <w:jc w:val="left"/>
              <w:rPr>
                <w:rFonts w:ascii="Times New Roman" w:hAnsi="Times New Roman"/>
                <w:color w:val="000000" w:themeColor="text1"/>
              </w:rPr>
            </w:pPr>
          </w:p>
        </w:tc>
        <w:tc>
          <w:tcPr>
            <w:tcW w:w="857" w:type="dxa"/>
            <w:hideMark/>
          </w:tcPr>
          <w:p w14:paraId="579C9F7D" w14:textId="77777777"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2.2.5.</w:t>
            </w:r>
          </w:p>
        </w:tc>
        <w:tc>
          <w:tcPr>
            <w:tcW w:w="2575" w:type="dxa"/>
            <w:hideMark/>
          </w:tcPr>
          <w:p w14:paraId="2E9F585D"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The activity does not involve hiring out materials, goods, appliances or vehicles stored outside the maximum floor area allowable.</w:t>
            </w:r>
          </w:p>
        </w:tc>
        <w:tc>
          <w:tcPr>
            <w:tcW w:w="685" w:type="dxa"/>
            <w:vMerge w:val="restart"/>
            <w:hideMark/>
          </w:tcPr>
          <w:p w14:paraId="320DB0C4"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2.3.5.</w:t>
            </w:r>
          </w:p>
        </w:tc>
        <w:tc>
          <w:tcPr>
            <w:tcW w:w="2698" w:type="dxa"/>
            <w:vMerge w:val="restart"/>
            <w:hideMark/>
          </w:tcPr>
          <w:p w14:paraId="524325E5"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 xml:space="preserve">The activity only involves display of signs: </w:t>
            </w:r>
          </w:p>
          <w:p w14:paraId="7511A219"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 xml:space="preserve">i) required by law, and </w:t>
            </w:r>
          </w:p>
          <w:p w14:paraId="4084861A"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lastRenderedPageBreak/>
              <w:t>ii) no larger than the minimum size identified in a local law, or if no minimum size identified, no larger than 0.6m</w:t>
            </w:r>
            <w:r w:rsidRPr="00C25FBA">
              <w:rPr>
                <w:color w:val="000000" w:themeColor="text1"/>
                <w:vertAlign w:val="superscript"/>
              </w:rPr>
              <w:t>2</w:t>
            </w:r>
            <w:r w:rsidRPr="00D11FB3">
              <w:rPr>
                <w:rFonts w:ascii="Times New Roman" w:hAnsi="Times New Roman"/>
                <w:color w:val="000000" w:themeColor="text1"/>
              </w:rPr>
              <w:t xml:space="preserve"> in area.</w:t>
            </w:r>
          </w:p>
        </w:tc>
      </w:tr>
      <w:tr w:rsidR="00D80DC8" w:rsidRPr="00D11FB3" w14:paraId="53613FC1" w14:textId="77777777" w:rsidTr="004D3C01">
        <w:trPr>
          <w:trHeight w:val="20"/>
        </w:trPr>
        <w:tc>
          <w:tcPr>
            <w:tcW w:w="704" w:type="dxa"/>
            <w:vMerge/>
            <w:tcBorders>
              <w:bottom w:val="single" w:sz="4" w:space="0" w:color="auto"/>
            </w:tcBorders>
            <w:vAlign w:val="center"/>
            <w:hideMark/>
          </w:tcPr>
          <w:p w14:paraId="672BC80D" w14:textId="77777777" w:rsidR="00D80DC8" w:rsidRPr="00D11FB3" w:rsidRDefault="00D80DC8" w:rsidP="004D3C01">
            <w:pPr>
              <w:jc w:val="left"/>
              <w:rPr>
                <w:rFonts w:ascii="Times New Roman" w:hAnsi="Times New Roman"/>
                <w:color w:val="000000" w:themeColor="text1"/>
              </w:rPr>
            </w:pPr>
          </w:p>
        </w:tc>
        <w:tc>
          <w:tcPr>
            <w:tcW w:w="2687" w:type="dxa"/>
            <w:vMerge/>
            <w:tcBorders>
              <w:bottom w:val="single" w:sz="4" w:space="0" w:color="auto"/>
            </w:tcBorders>
            <w:vAlign w:val="center"/>
            <w:hideMark/>
          </w:tcPr>
          <w:p w14:paraId="15A67803" w14:textId="77777777" w:rsidR="00D80DC8" w:rsidRPr="00D11FB3" w:rsidRDefault="00D80DC8" w:rsidP="004D3C01">
            <w:pPr>
              <w:jc w:val="left"/>
              <w:rPr>
                <w:rFonts w:ascii="Times New Roman" w:hAnsi="Times New Roman"/>
                <w:color w:val="000000" w:themeColor="text1"/>
              </w:rPr>
            </w:pPr>
          </w:p>
        </w:tc>
        <w:tc>
          <w:tcPr>
            <w:tcW w:w="857" w:type="dxa"/>
            <w:tcBorders>
              <w:bottom w:val="single" w:sz="4" w:space="0" w:color="auto"/>
            </w:tcBorders>
            <w:hideMark/>
          </w:tcPr>
          <w:p w14:paraId="2E56C409" w14:textId="77777777"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2.2.6.</w:t>
            </w:r>
          </w:p>
        </w:tc>
        <w:tc>
          <w:tcPr>
            <w:tcW w:w="2575" w:type="dxa"/>
            <w:tcBorders>
              <w:bottom w:val="single" w:sz="4" w:space="0" w:color="auto"/>
            </w:tcBorders>
            <w:hideMark/>
          </w:tcPr>
          <w:p w14:paraId="51AB68E8" w14:textId="77777777" w:rsidR="00D80DC8" w:rsidRPr="00D11FB3" w:rsidRDefault="00D80DC8" w:rsidP="004D3C01">
            <w:pPr>
              <w:spacing w:before="60"/>
              <w:jc w:val="left"/>
              <w:rPr>
                <w:rFonts w:ascii="Times New Roman" w:hAnsi="Times New Roman"/>
                <w:color w:val="000000" w:themeColor="text1"/>
                <w:spacing w:val="-6"/>
              </w:rPr>
            </w:pPr>
            <w:r w:rsidRPr="00D11FB3">
              <w:rPr>
                <w:rFonts w:ascii="Times New Roman" w:hAnsi="Times New Roman"/>
                <w:color w:val="000000" w:themeColor="text1"/>
                <w:spacing w:val="-6"/>
              </w:rPr>
              <w:t>The activity only involves display of signs:</w:t>
            </w:r>
          </w:p>
          <w:p w14:paraId="37E46BBE" w14:textId="77777777" w:rsidR="00D80DC8" w:rsidRPr="00D11FB3" w:rsidRDefault="00D80DC8" w:rsidP="004D3C01">
            <w:pPr>
              <w:spacing w:before="60"/>
              <w:jc w:val="left"/>
              <w:rPr>
                <w:rFonts w:ascii="Times New Roman" w:hAnsi="Times New Roman"/>
                <w:color w:val="000000" w:themeColor="text1"/>
                <w:spacing w:val="-6"/>
              </w:rPr>
            </w:pPr>
            <w:r w:rsidRPr="00D11FB3">
              <w:rPr>
                <w:rFonts w:ascii="Times New Roman" w:hAnsi="Times New Roman"/>
                <w:color w:val="000000" w:themeColor="text1"/>
                <w:spacing w:val="-6"/>
              </w:rPr>
              <w:t>i) required by law, and</w:t>
            </w:r>
          </w:p>
          <w:p w14:paraId="51061B3C"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spacing w:val="-6"/>
              </w:rPr>
              <w:t>ii) no larger than the minimum size identified in a local law, or if no minimum size identified, no larger than 0.6m² in area.</w:t>
            </w:r>
          </w:p>
        </w:tc>
        <w:tc>
          <w:tcPr>
            <w:tcW w:w="685" w:type="dxa"/>
            <w:vMerge/>
            <w:tcBorders>
              <w:bottom w:val="single" w:sz="4" w:space="0" w:color="auto"/>
            </w:tcBorders>
            <w:vAlign w:val="center"/>
            <w:hideMark/>
          </w:tcPr>
          <w:p w14:paraId="724FA403" w14:textId="77777777" w:rsidR="00D80DC8" w:rsidRPr="00D11FB3" w:rsidRDefault="00D80DC8" w:rsidP="004D3C01">
            <w:pPr>
              <w:jc w:val="left"/>
              <w:rPr>
                <w:rFonts w:ascii="Times New Roman" w:hAnsi="Times New Roman"/>
                <w:color w:val="000000" w:themeColor="text1"/>
              </w:rPr>
            </w:pPr>
          </w:p>
        </w:tc>
        <w:tc>
          <w:tcPr>
            <w:tcW w:w="2698" w:type="dxa"/>
            <w:vMerge/>
            <w:tcBorders>
              <w:bottom w:val="single" w:sz="4" w:space="0" w:color="auto"/>
            </w:tcBorders>
            <w:vAlign w:val="center"/>
            <w:hideMark/>
          </w:tcPr>
          <w:p w14:paraId="7453F169" w14:textId="77777777" w:rsidR="00D80DC8" w:rsidRPr="00D11FB3" w:rsidRDefault="00D80DC8" w:rsidP="004D3C01">
            <w:pPr>
              <w:jc w:val="left"/>
              <w:rPr>
                <w:rFonts w:ascii="Times New Roman" w:hAnsi="Times New Roman"/>
                <w:color w:val="000000" w:themeColor="text1"/>
              </w:rPr>
            </w:pPr>
          </w:p>
        </w:tc>
      </w:tr>
      <w:tr w:rsidR="00D80DC8" w:rsidRPr="00D11FB3" w14:paraId="26A39A61" w14:textId="77777777" w:rsidTr="004D3C01">
        <w:trPr>
          <w:trHeight w:val="20"/>
        </w:trPr>
        <w:tc>
          <w:tcPr>
            <w:tcW w:w="704" w:type="dxa"/>
            <w:vMerge w:val="restart"/>
            <w:tcBorders>
              <w:top w:val="single" w:sz="4" w:space="0" w:color="auto"/>
              <w:bottom w:val="nil"/>
            </w:tcBorders>
          </w:tcPr>
          <w:p w14:paraId="0F751AF8" w14:textId="71750262"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3.1.1.</w:t>
            </w:r>
          </w:p>
        </w:tc>
        <w:tc>
          <w:tcPr>
            <w:tcW w:w="2687" w:type="dxa"/>
            <w:vMerge w:val="restart"/>
            <w:tcBorders>
              <w:top w:val="single" w:sz="4" w:space="0" w:color="auto"/>
              <w:bottom w:val="nil"/>
            </w:tcBorders>
            <w:hideMark/>
          </w:tcPr>
          <w:p w14:paraId="1A9842E9" w14:textId="77777777"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An activity:</w:t>
            </w:r>
          </w:p>
          <w:p w14:paraId="5E4B9B91" w14:textId="77777777" w:rsidR="00D80DC8" w:rsidRPr="00D11FB3" w:rsidRDefault="00D80DC8" w:rsidP="004D3C01">
            <w:pPr>
              <w:pStyle w:val="ListParagraph"/>
              <w:widowControl/>
              <w:spacing w:after="60"/>
              <w:rPr>
                <w:rFonts w:ascii="Times New Roman" w:hAnsi="Times New Roman"/>
                <w:color w:val="000000" w:themeColor="text1"/>
                <w:szCs w:val="20"/>
              </w:rPr>
            </w:pPr>
            <w:r w:rsidRPr="00D11FB3">
              <w:rPr>
                <w:rFonts w:ascii="Times New Roman" w:hAnsi="Times New Roman"/>
                <w:color w:val="000000" w:themeColor="text1"/>
                <w:szCs w:val="20"/>
              </w:rPr>
              <w:t>(a) generates vehicular and pedestrian traffic of a volume no greater than reasonably expected in the surrounding residential area</w:t>
            </w:r>
          </w:p>
          <w:p w14:paraId="159BE8FD" w14:textId="77777777"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(b) exclusively uses or is visited by vehicle types reasonably expected in the surrounding residential area.</w:t>
            </w:r>
          </w:p>
        </w:tc>
        <w:tc>
          <w:tcPr>
            <w:tcW w:w="857" w:type="dxa"/>
            <w:tcBorders>
              <w:top w:val="single" w:sz="4" w:space="0" w:color="auto"/>
              <w:bottom w:val="nil"/>
            </w:tcBorders>
            <w:hideMark/>
          </w:tcPr>
          <w:p w14:paraId="1945E730" w14:textId="77777777" w:rsidR="00D80DC8" w:rsidRPr="00D11FB3" w:rsidRDefault="00D80DC8" w:rsidP="004D3C01">
            <w:pPr>
              <w:spacing w:before="60" w:after="60"/>
              <w:jc w:val="left"/>
              <w:rPr>
                <w:rFonts w:ascii="Times New Roman" w:hAnsi="Times New Roman"/>
                <w:color w:val="000000" w:themeColor="text1"/>
              </w:rPr>
            </w:pPr>
            <w:r w:rsidRPr="00D11FB3">
              <w:rPr>
                <w:rFonts w:ascii="Times New Roman" w:hAnsi="Times New Roman"/>
                <w:color w:val="000000" w:themeColor="text1"/>
              </w:rPr>
              <w:t>3.2.1.</w:t>
            </w:r>
          </w:p>
        </w:tc>
        <w:tc>
          <w:tcPr>
            <w:tcW w:w="2575" w:type="dxa"/>
            <w:tcBorders>
              <w:top w:val="single" w:sz="4" w:space="0" w:color="auto"/>
              <w:bottom w:val="nil"/>
            </w:tcBorders>
            <w:hideMark/>
          </w:tcPr>
          <w:p w14:paraId="29C2D589"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The activity does not involve more than 1 person waiting at or near the land at any time (excluding the permanent resident/s), (except if</w:t>
            </w:r>
            <w:r w:rsidRPr="00D11FB3">
              <w:rPr>
                <w:rFonts w:ascii="Times New Roman" w:hAnsi="Times New Roman"/>
                <w:b/>
                <w:bCs/>
                <w:i/>
                <w:iCs/>
                <w:color w:val="000000" w:themeColor="text1"/>
              </w:rPr>
              <w:t>,</w:t>
            </w:r>
            <w:r w:rsidRPr="00D11FB3">
              <w:rPr>
                <w:rFonts w:ascii="Times New Roman" w:hAnsi="Times New Roman"/>
                <w:color w:val="000000" w:themeColor="text1"/>
              </w:rPr>
              <w:t xml:space="preserve"> home-based child care or a dog day-care facility).</w:t>
            </w:r>
          </w:p>
        </w:tc>
        <w:tc>
          <w:tcPr>
            <w:tcW w:w="685" w:type="dxa"/>
            <w:tcBorders>
              <w:top w:val="single" w:sz="4" w:space="0" w:color="auto"/>
              <w:bottom w:val="nil"/>
            </w:tcBorders>
            <w:hideMark/>
          </w:tcPr>
          <w:p w14:paraId="3286ABFB" w14:textId="77777777"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3.3.1.</w:t>
            </w:r>
          </w:p>
        </w:tc>
        <w:tc>
          <w:tcPr>
            <w:tcW w:w="2698" w:type="dxa"/>
            <w:tcBorders>
              <w:top w:val="single" w:sz="4" w:space="0" w:color="auto"/>
              <w:bottom w:val="nil"/>
            </w:tcBorders>
            <w:hideMark/>
          </w:tcPr>
          <w:p w14:paraId="73809366" w14:textId="278C91F5" w:rsidR="00D80DC8" w:rsidRPr="00D11FB3" w:rsidRDefault="00D80DC8" w:rsidP="004D3C01">
            <w:pPr>
              <w:spacing w:before="60"/>
              <w:jc w:val="left"/>
              <w:rPr>
                <w:rFonts w:ascii="Times New Roman" w:hAnsi="Times New Roman"/>
                <w:color w:val="000000" w:themeColor="text1"/>
              </w:rPr>
            </w:pPr>
            <w:r w:rsidRPr="00D11FB3">
              <w:rPr>
                <w:rFonts w:ascii="Times New Roman" w:hAnsi="Times New Roman"/>
                <w:color w:val="000000" w:themeColor="text1"/>
              </w:rPr>
              <w:t>The activity does not involve more than 1 person waiting at or near the land at any time (excluding the permanent resident/s and one non</w:t>
            </w:r>
            <w:r w:rsidR="00F97504">
              <w:rPr>
                <w:rFonts w:ascii="Times New Roman" w:hAnsi="Times New Roman"/>
                <w:color w:val="000000" w:themeColor="text1"/>
              </w:rPr>
              <w:noBreakHyphen/>
            </w:r>
            <w:r w:rsidRPr="00D11FB3">
              <w:rPr>
                <w:rFonts w:ascii="Times New Roman" w:hAnsi="Times New Roman"/>
                <w:color w:val="000000" w:themeColor="text1"/>
              </w:rPr>
              <w:t>resident employees).</w:t>
            </w:r>
          </w:p>
        </w:tc>
      </w:tr>
      <w:tr w:rsidR="00D80DC8" w:rsidRPr="00D11FB3" w14:paraId="29A9AA77" w14:textId="77777777" w:rsidTr="004D3C01">
        <w:trPr>
          <w:trHeight w:val="20"/>
        </w:trPr>
        <w:tc>
          <w:tcPr>
            <w:tcW w:w="704" w:type="dxa"/>
            <w:vMerge/>
            <w:tcBorders>
              <w:top w:val="nil"/>
              <w:bottom w:val="single" w:sz="4" w:space="0" w:color="auto"/>
            </w:tcBorders>
            <w:hideMark/>
          </w:tcPr>
          <w:p w14:paraId="6D664B7C" w14:textId="77777777" w:rsidR="00D80DC8" w:rsidRPr="00D11FB3" w:rsidRDefault="00D80DC8" w:rsidP="004D3C01">
            <w:pPr>
              <w:spacing w:before="120" w:after="120"/>
              <w:jc w:val="left"/>
              <w:rPr>
                <w:rFonts w:ascii="Times New Roman" w:hAnsi="Times New Roman"/>
                <w:color w:val="000000" w:themeColor="text1"/>
              </w:rPr>
            </w:pPr>
          </w:p>
        </w:tc>
        <w:tc>
          <w:tcPr>
            <w:tcW w:w="2687" w:type="dxa"/>
            <w:vMerge/>
            <w:tcBorders>
              <w:top w:val="nil"/>
              <w:bottom w:val="single" w:sz="4" w:space="0" w:color="auto"/>
            </w:tcBorders>
            <w:hideMark/>
          </w:tcPr>
          <w:p w14:paraId="086AC27F" w14:textId="77777777" w:rsidR="00D80DC8" w:rsidRPr="00D11FB3" w:rsidRDefault="00D80DC8" w:rsidP="004D3C01">
            <w:pPr>
              <w:spacing w:before="120" w:after="120"/>
              <w:jc w:val="left"/>
              <w:rPr>
                <w:rFonts w:ascii="Times New Roman" w:hAnsi="Times New Roman"/>
                <w:color w:val="000000" w:themeColor="text1"/>
              </w:rPr>
            </w:pPr>
          </w:p>
        </w:tc>
        <w:tc>
          <w:tcPr>
            <w:tcW w:w="857" w:type="dxa"/>
            <w:tcBorders>
              <w:top w:val="nil"/>
              <w:bottom w:val="single" w:sz="4" w:space="0" w:color="auto"/>
            </w:tcBorders>
            <w:hideMark/>
          </w:tcPr>
          <w:p w14:paraId="02B42BBA"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3.2.2</w:t>
            </w:r>
          </w:p>
        </w:tc>
        <w:tc>
          <w:tcPr>
            <w:tcW w:w="2575" w:type="dxa"/>
            <w:tcBorders>
              <w:top w:val="nil"/>
              <w:bottom w:val="single" w:sz="4" w:space="0" w:color="auto"/>
            </w:tcBorders>
            <w:hideMark/>
          </w:tcPr>
          <w:p w14:paraId="54FE2AC7"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The activity does not involve use of or visits by vehicles with a capacity of 2.5 tonnes or greater.</w:t>
            </w:r>
          </w:p>
        </w:tc>
        <w:tc>
          <w:tcPr>
            <w:tcW w:w="685" w:type="dxa"/>
            <w:tcBorders>
              <w:top w:val="nil"/>
              <w:bottom w:val="single" w:sz="4" w:space="0" w:color="auto"/>
            </w:tcBorders>
            <w:hideMark/>
          </w:tcPr>
          <w:p w14:paraId="35BBF494"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3.3.2.</w:t>
            </w:r>
          </w:p>
        </w:tc>
        <w:tc>
          <w:tcPr>
            <w:tcW w:w="2698" w:type="dxa"/>
            <w:tcBorders>
              <w:top w:val="nil"/>
              <w:bottom w:val="single" w:sz="4" w:space="0" w:color="auto"/>
            </w:tcBorders>
            <w:hideMark/>
          </w:tcPr>
          <w:p w14:paraId="06A2ABE8"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The activity does not involve use of or visits by vehicles with a capacity of 2.5 tonnes or greater.</w:t>
            </w:r>
          </w:p>
        </w:tc>
      </w:tr>
      <w:tr w:rsidR="00D80DC8" w:rsidRPr="00D11FB3" w14:paraId="2A7A1019" w14:textId="77777777" w:rsidTr="004D3C01">
        <w:trPr>
          <w:trHeight w:val="20"/>
        </w:trPr>
        <w:tc>
          <w:tcPr>
            <w:tcW w:w="704" w:type="dxa"/>
            <w:tcBorders>
              <w:top w:val="single" w:sz="4" w:space="0" w:color="auto"/>
              <w:bottom w:val="single" w:sz="4" w:space="0" w:color="auto"/>
            </w:tcBorders>
            <w:hideMark/>
          </w:tcPr>
          <w:p w14:paraId="6CFD6022"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4.1.1.</w:t>
            </w:r>
          </w:p>
        </w:tc>
        <w:tc>
          <w:tcPr>
            <w:tcW w:w="2687" w:type="dxa"/>
            <w:tcBorders>
              <w:top w:val="single" w:sz="4" w:space="0" w:color="auto"/>
              <w:bottom w:val="single" w:sz="4" w:space="0" w:color="auto"/>
            </w:tcBorders>
            <w:hideMark/>
          </w:tcPr>
          <w:p w14:paraId="4F5DEE70"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Hours of operation must be suited to a residential environment.</w:t>
            </w:r>
          </w:p>
        </w:tc>
        <w:tc>
          <w:tcPr>
            <w:tcW w:w="857" w:type="dxa"/>
            <w:tcBorders>
              <w:top w:val="single" w:sz="4" w:space="0" w:color="auto"/>
              <w:bottom w:val="single" w:sz="4" w:space="0" w:color="auto"/>
            </w:tcBorders>
            <w:hideMark/>
          </w:tcPr>
          <w:p w14:paraId="619122B7"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4.2.1.</w:t>
            </w:r>
          </w:p>
        </w:tc>
        <w:tc>
          <w:tcPr>
            <w:tcW w:w="2575" w:type="dxa"/>
            <w:tcBorders>
              <w:top w:val="single" w:sz="4" w:space="0" w:color="auto"/>
              <w:bottom w:val="single" w:sz="4" w:space="0" w:color="auto"/>
            </w:tcBorders>
            <w:hideMark/>
          </w:tcPr>
          <w:p w14:paraId="17EDB321"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Hours of operation of any non-residential activity are limited to 8am to 6pm Monday to Saturday (except where such activity is restricted to office activities within the </w:t>
            </w:r>
            <w:r w:rsidRPr="00D11FB3">
              <w:rPr>
                <w:rFonts w:ascii="Times New Roman" w:hAnsi="Times New Roman"/>
                <w:b/>
                <w:bCs/>
                <w:i/>
                <w:iCs/>
                <w:color w:val="000000" w:themeColor="text1"/>
              </w:rPr>
              <w:t>dwelling</w:t>
            </w:r>
            <w:r w:rsidRPr="00D11FB3">
              <w:rPr>
                <w:rFonts w:ascii="Times New Roman" w:hAnsi="Times New Roman"/>
                <w:color w:val="000000" w:themeColor="text1"/>
              </w:rPr>
              <w:t>, such as book-keeping or computer work).</w:t>
            </w:r>
            <w:r w:rsidRPr="00D11FB3">
              <w:rPr>
                <w:rFonts w:ascii="Times New Roman" w:hAnsi="Times New Roman"/>
                <w:b/>
                <w:bCs/>
                <w:i/>
                <w:iCs/>
                <w:color w:val="000000" w:themeColor="text1"/>
              </w:rPr>
              <w:t xml:space="preserve"> </w:t>
            </w:r>
            <w:r w:rsidRPr="00D11FB3">
              <w:rPr>
                <w:rFonts w:ascii="Times New Roman" w:hAnsi="Times New Roman"/>
                <w:color w:val="000000" w:themeColor="text1"/>
              </w:rPr>
              <w:t>Home-based child care or a dog day-care facility</w:t>
            </w:r>
            <w:r w:rsidRPr="00D11FB3">
              <w:rPr>
                <w:rFonts w:ascii="Times New Roman" w:hAnsi="Times New Roman"/>
                <w:b/>
                <w:bCs/>
                <w:i/>
                <w:iCs/>
                <w:color w:val="000000" w:themeColor="text1"/>
              </w:rPr>
              <w:t xml:space="preserve"> </w:t>
            </w:r>
            <w:r w:rsidRPr="00D11FB3">
              <w:rPr>
                <w:rFonts w:ascii="Times New Roman" w:hAnsi="Times New Roman"/>
                <w:color w:val="000000" w:themeColor="text1"/>
              </w:rPr>
              <w:t>may operate outside these hours.</w:t>
            </w:r>
          </w:p>
        </w:tc>
        <w:tc>
          <w:tcPr>
            <w:tcW w:w="685" w:type="dxa"/>
            <w:tcBorders>
              <w:top w:val="single" w:sz="4" w:space="0" w:color="auto"/>
              <w:bottom w:val="single" w:sz="4" w:space="0" w:color="auto"/>
            </w:tcBorders>
            <w:hideMark/>
          </w:tcPr>
          <w:p w14:paraId="14FDBB01"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4.3.1.</w:t>
            </w:r>
          </w:p>
        </w:tc>
        <w:tc>
          <w:tcPr>
            <w:tcW w:w="2698" w:type="dxa"/>
            <w:tcBorders>
              <w:top w:val="single" w:sz="4" w:space="0" w:color="auto"/>
              <w:bottom w:val="single" w:sz="4" w:space="0" w:color="auto"/>
            </w:tcBorders>
            <w:hideMark/>
          </w:tcPr>
          <w:p w14:paraId="64FBC9D0" w14:textId="77777777" w:rsidR="00D80DC8" w:rsidRPr="00D11FB3" w:rsidRDefault="00D80DC8" w:rsidP="004D3C01">
            <w:pPr>
              <w:spacing w:before="120"/>
              <w:jc w:val="left"/>
              <w:rPr>
                <w:rFonts w:ascii="Times New Roman" w:hAnsi="Times New Roman"/>
                <w:color w:val="000000" w:themeColor="text1"/>
                <w:spacing w:val="-6"/>
              </w:rPr>
            </w:pPr>
            <w:r w:rsidRPr="00D11FB3">
              <w:rPr>
                <w:rFonts w:ascii="Times New Roman" w:hAnsi="Times New Roman"/>
                <w:color w:val="000000" w:themeColor="text1"/>
                <w:spacing w:val="-6"/>
              </w:rPr>
              <w:t>Hours of operation are limited to 8am to 6pm Monday to Saturday (except where such activity is restricted to office activities within the dwelling such as book-keeping or computer work). Paid guest accommodation, home-based child care or a dog day-care facility may operate outside these hours.</w:t>
            </w:r>
          </w:p>
        </w:tc>
      </w:tr>
      <w:tr w:rsidR="00D80DC8" w:rsidRPr="00D11FB3" w14:paraId="65292814" w14:textId="77777777" w:rsidTr="004D3C01">
        <w:trPr>
          <w:trHeight w:val="20"/>
        </w:trPr>
        <w:tc>
          <w:tcPr>
            <w:tcW w:w="704" w:type="dxa"/>
            <w:tcBorders>
              <w:top w:val="single" w:sz="4" w:space="0" w:color="auto"/>
              <w:bottom w:val="single" w:sz="4" w:space="0" w:color="auto"/>
            </w:tcBorders>
          </w:tcPr>
          <w:p w14:paraId="27C85943"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5.1.1</w:t>
            </w:r>
          </w:p>
        </w:tc>
        <w:tc>
          <w:tcPr>
            <w:tcW w:w="2687" w:type="dxa"/>
            <w:tcBorders>
              <w:top w:val="single" w:sz="4" w:space="0" w:color="auto"/>
              <w:bottom w:val="single" w:sz="4" w:space="0" w:color="auto"/>
            </w:tcBorders>
          </w:tcPr>
          <w:p w14:paraId="4C15326F"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 xml:space="preserve">An activity providing </w:t>
            </w:r>
            <w:r w:rsidRPr="00D11FB3">
              <w:rPr>
                <w:rFonts w:ascii="Times New Roman" w:hAnsi="Times New Roman"/>
                <w:b/>
                <w:bCs/>
                <w:i/>
                <w:iCs/>
                <w:color w:val="000000" w:themeColor="text1"/>
              </w:rPr>
              <w:t>paid guest accommodation</w:t>
            </w:r>
            <w:r w:rsidRPr="00D11FB3">
              <w:rPr>
                <w:rFonts w:ascii="Times New Roman" w:hAnsi="Times New Roman"/>
                <w:color w:val="000000" w:themeColor="text1"/>
              </w:rPr>
              <w:t xml:space="preserve"> provides acceptable levels of privacy and amenity for residents in adjoining or nearby </w:t>
            </w:r>
            <w:r w:rsidRPr="00D11FB3">
              <w:rPr>
                <w:rFonts w:ascii="Times New Roman" w:hAnsi="Times New Roman"/>
                <w:b/>
                <w:bCs/>
                <w:i/>
                <w:iCs/>
                <w:color w:val="000000" w:themeColor="text1"/>
              </w:rPr>
              <w:t>dwellings</w:t>
            </w:r>
            <w:r w:rsidRPr="00D11FB3">
              <w:rPr>
                <w:rFonts w:ascii="Times New Roman" w:hAnsi="Times New Roman"/>
                <w:color w:val="000000" w:themeColor="text1"/>
              </w:rPr>
              <w:t>.</w:t>
            </w:r>
          </w:p>
        </w:tc>
        <w:tc>
          <w:tcPr>
            <w:tcW w:w="857" w:type="dxa"/>
            <w:tcBorders>
              <w:top w:val="single" w:sz="4" w:space="0" w:color="auto"/>
              <w:bottom w:val="single" w:sz="4" w:space="0" w:color="auto"/>
            </w:tcBorders>
          </w:tcPr>
          <w:p w14:paraId="643CB705"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5.2.1</w:t>
            </w:r>
          </w:p>
        </w:tc>
        <w:tc>
          <w:tcPr>
            <w:tcW w:w="2575" w:type="dxa"/>
            <w:tcBorders>
              <w:top w:val="single" w:sz="4" w:space="0" w:color="auto"/>
              <w:bottom w:val="single" w:sz="4" w:space="0" w:color="auto"/>
            </w:tcBorders>
          </w:tcPr>
          <w:p w14:paraId="08462DD6"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Permitted in 1ga or 10ga where:</w:t>
            </w:r>
          </w:p>
          <w:p w14:paraId="07591741" w14:textId="77777777" w:rsidR="00D80DC8" w:rsidRPr="00D11FB3" w:rsidRDefault="00D80DC8" w:rsidP="005054BE">
            <w:pPr>
              <w:numPr>
                <w:ilvl w:val="0"/>
                <w:numId w:val="249"/>
              </w:numPr>
              <w:ind w:left="140" w:hanging="149"/>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the property is an </w:t>
            </w:r>
            <w:r w:rsidRPr="00D11FB3">
              <w:rPr>
                <w:rFonts w:ascii="Times New Roman" w:eastAsia="Calibri" w:hAnsi="Times New Roman"/>
                <w:b/>
                <w:bCs/>
                <w:i/>
                <w:iCs/>
                <w:color w:val="000000" w:themeColor="text1"/>
              </w:rPr>
              <w:t>owner occupied residence</w:t>
            </w:r>
          </w:p>
          <w:p w14:paraId="7FDDC80A" w14:textId="77777777" w:rsidR="00D80DC8" w:rsidRPr="00D11FB3" w:rsidRDefault="00D80DC8" w:rsidP="005054BE">
            <w:pPr>
              <w:numPr>
                <w:ilvl w:val="0"/>
                <w:numId w:val="249"/>
              </w:numPr>
              <w:ind w:left="140" w:hanging="149"/>
              <w:jc w:val="left"/>
              <w:rPr>
                <w:rFonts w:ascii="Times New Roman" w:eastAsia="Calibri" w:hAnsi="Times New Roman"/>
                <w:color w:val="000000" w:themeColor="text1"/>
              </w:rPr>
            </w:pPr>
            <w:r w:rsidRPr="00D11FB3">
              <w:rPr>
                <w:rFonts w:ascii="Times New Roman" w:hAnsi="Times New Roman"/>
                <w:color w:val="000000" w:themeColor="text1"/>
                <w:lang w:eastAsia="en-US"/>
              </w:rPr>
              <w:t>no more than 4 paying guests accommodated at any one time</w:t>
            </w:r>
            <w:r w:rsidRPr="00D11FB3">
              <w:rPr>
                <w:rFonts w:ascii="Times New Roman" w:hAnsi="Times New Roman"/>
                <w:color w:val="000000" w:themeColor="text1"/>
              </w:rPr>
              <w:t>.</w:t>
            </w:r>
          </w:p>
          <w:p w14:paraId="7A502702" w14:textId="77777777" w:rsidR="00D80DC8" w:rsidRPr="00D11FB3" w:rsidRDefault="00D80DC8" w:rsidP="005054BE">
            <w:pPr>
              <w:numPr>
                <w:ilvl w:val="0"/>
                <w:numId w:val="249"/>
              </w:numPr>
              <w:ind w:left="140" w:hanging="149"/>
              <w:jc w:val="left"/>
              <w:rPr>
                <w:rFonts w:ascii="Times New Roman" w:eastAsia="Calibri" w:hAnsi="Times New Roman"/>
                <w:color w:val="000000" w:themeColor="text1"/>
              </w:rPr>
            </w:pPr>
            <w:r w:rsidRPr="00D11FB3">
              <w:rPr>
                <w:rFonts w:ascii="Times New Roman" w:hAnsi="Times New Roman"/>
                <w:color w:val="000000" w:themeColor="text1"/>
                <w:lang w:eastAsia="en-US"/>
              </w:rPr>
              <w:t>the total number of residents and paying guests does not exceed 10 persons at any one time</w:t>
            </w:r>
            <w:r w:rsidRPr="00D11FB3">
              <w:rPr>
                <w:rFonts w:ascii="Times New Roman" w:hAnsi="Times New Roman"/>
                <w:color w:val="000000" w:themeColor="text1"/>
              </w:rPr>
              <w:t>.</w:t>
            </w:r>
          </w:p>
          <w:p w14:paraId="6FF56FD6" w14:textId="77777777" w:rsidR="00D80DC8" w:rsidRPr="00D11FB3" w:rsidRDefault="00D80DC8" w:rsidP="005054BE">
            <w:pPr>
              <w:numPr>
                <w:ilvl w:val="0"/>
                <w:numId w:val="249"/>
              </w:numPr>
              <w:ind w:left="140" w:hanging="149"/>
              <w:jc w:val="left"/>
              <w:rPr>
                <w:rFonts w:ascii="Times New Roman" w:eastAsia="Calibri" w:hAnsi="Times New Roman"/>
                <w:color w:val="000000" w:themeColor="text1"/>
              </w:rPr>
            </w:pPr>
            <w:r w:rsidRPr="00D11FB3">
              <w:rPr>
                <w:rFonts w:ascii="Times New Roman" w:eastAsia="Calibri" w:hAnsi="Times New Roman"/>
                <w:color w:val="000000" w:themeColor="text1"/>
                <w:lang w:eastAsia="en-US"/>
              </w:rPr>
              <w:t>If meals are served, they are only served to overnight guests</w:t>
            </w:r>
            <w:r w:rsidRPr="00D11FB3">
              <w:rPr>
                <w:rFonts w:ascii="Times New Roman" w:hAnsi="Times New Roman"/>
                <w:color w:val="000000" w:themeColor="text1"/>
              </w:rPr>
              <w:t>.</w:t>
            </w:r>
          </w:p>
        </w:tc>
        <w:tc>
          <w:tcPr>
            <w:tcW w:w="685" w:type="dxa"/>
            <w:tcBorders>
              <w:top w:val="single" w:sz="4" w:space="0" w:color="auto"/>
              <w:bottom w:val="single" w:sz="4" w:space="0" w:color="auto"/>
            </w:tcBorders>
          </w:tcPr>
          <w:p w14:paraId="35D0452D"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5.3.1</w:t>
            </w:r>
          </w:p>
        </w:tc>
        <w:tc>
          <w:tcPr>
            <w:tcW w:w="2698" w:type="dxa"/>
            <w:tcBorders>
              <w:top w:val="single" w:sz="4" w:space="0" w:color="auto"/>
              <w:bottom w:val="single" w:sz="4" w:space="0" w:color="auto"/>
            </w:tcBorders>
          </w:tcPr>
          <w:p w14:paraId="11FAA080"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An activity providing paid guest accommodation involves:</w:t>
            </w:r>
          </w:p>
          <w:p w14:paraId="56EBF71C" w14:textId="77777777" w:rsidR="00D80DC8" w:rsidRPr="00D11FB3" w:rsidRDefault="00D80DC8" w:rsidP="005054BE">
            <w:pPr>
              <w:numPr>
                <w:ilvl w:val="0"/>
                <w:numId w:val="249"/>
              </w:numPr>
              <w:ind w:left="140" w:hanging="149"/>
              <w:jc w:val="left"/>
              <w:rPr>
                <w:rFonts w:ascii="Times New Roman" w:hAnsi="Times New Roman"/>
                <w:color w:val="000000" w:themeColor="text1"/>
              </w:rPr>
            </w:pPr>
            <w:r w:rsidRPr="00D11FB3">
              <w:rPr>
                <w:rFonts w:ascii="Times New Roman" w:hAnsi="Times New Roman"/>
                <w:color w:val="000000" w:themeColor="text1"/>
              </w:rPr>
              <w:t>no more than 6 paying guests accommodated at any one time.</w:t>
            </w:r>
          </w:p>
          <w:p w14:paraId="3573D83F" w14:textId="77777777" w:rsidR="00D80DC8" w:rsidRPr="00D11FB3" w:rsidRDefault="00D80DC8" w:rsidP="005054BE">
            <w:pPr>
              <w:numPr>
                <w:ilvl w:val="0"/>
                <w:numId w:val="249"/>
              </w:numPr>
              <w:ind w:left="140" w:hanging="149"/>
              <w:jc w:val="left"/>
              <w:rPr>
                <w:rFonts w:ascii="Times New Roman" w:hAnsi="Times New Roman"/>
                <w:color w:val="000000" w:themeColor="text1"/>
              </w:rPr>
            </w:pPr>
            <w:r w:rsidRPr="00D11FB3">
              <w:rPr>
                <w:rFonts w:ascii="Times New Roman" w:hAnsi="Times New Roman"/>
                <w:color w:val="000000" w:themeColor="text1"/>
              </w:rPr>
              <w:t>the total number of residents and paying guests does not exceed 10 persons at any one time.</w:t>
            </w:r>
          </w:p>
          <w:p w14:paraId="383BB204" w14:textId="77777777" w:rsidR="00D80DC8" w:rsidRPr="00D11FB3" w:rsidRDefault="00D80DC8" w:rsidP="005054BE">
            <w:pPr>
              <w:numPr>
                <w:ilvl w:val="0"/>
                <w:numId w:val="249"/>
              </w:numPr>
              <w:ind w:left="136" w:hanging="147"/>
              <w:jc w:val="left"/>
              <w:rPr>
                <w:rFonts w:ascii="Times New Roman" w:hAnsi="Times New Roman"/>
                <w:color w:val="000000" w:themeColor="text1"/>
              </w:rPr>
            </w:pPr>
            <w:r w:rsidRPr="00D11FB3">
              <w:rPr>
                <w:rFonts w:ascii="Times New Roman" w:hAnsi="Times New Roman"/>
                <w:color w:val="000000" w:themeColor="text1"/>
              </w:rPr>
              <w:t>If meals are served, they are only served to overnight guests.</w:t>
            </w:r>
          </w:p>
        </w:tc>
      </w:tr>
      <w:tr w:rsidR="00D80DC8" w:rsidRPr="00D11FB3" w14:paraId="2FDE8FF3" w14:textId="77777777" w:rsidTr="004D3C01">
        <w:trPr>
          <w:trHeight w:val="20"/>
        </w:trPr>
        <w:tc>
          <w:tcPr>
            <w:tcW w:w="704" w:type="dxa"/>
            <w:tcBorders>
              <w:top w:val="single" w:sz="4" w:space="0" w:color="auto"/>
            </w:tcBorders>
          </w:tcPr>
          <w:p w14:paraId="76F3854B" w14:textId="77777777" w:rsidR="00D80DC8" w:rsidRPr="00D11FB3" w:rsidRDefault="00D80DC8" w:rsidP="004D3C01">
            <w:pPr>
              <w:spacing w:before="120" w:after="120"/>
              <w:jc w:val="left"/>
              <w:rPr>
                <w:rFonts w:ascii="Times New Roman" w:hAnsi="Times New Roman"/>
                <w:color w:val="000000" w:themeColor="text1"/>
              </w:rPr>
            </w:pPr>
            <w:bookmarkStart w:id="80" w:name="_Hlk102997539"/>
            <w:r w:rsidRPr="00D11FB3">
              <w:rPr>
                <w:rFonts w:ascii="Times New Roman" w:hAnsi="Times New Roman"/>
                <w:color w:val="000000" w:themeColor="text1"/>
              </w:rPr>
              <w:t>6.1.1</w:t>
            </w:r>
          </w:p>
        </w:tc>
        <w:tc>
          <w:tcPr>
            <w:tcW w:w="2687" w:type="dxa"/>
            <w:tcBorders>
              <w:top w:val="single" w:sz="4" w:space="0" w:color="auto"/>
            </w:tcBorders>
          </w:tcPr>
          <w:p w14:paraId="774D7C03" w14:textId="56C82710"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In addition to the above criteria all aspects of the activity must meet the requirement of the Home</w:t>
            </w:r>
            <w:r w:rsidR="00F97504">
              <w:rPr>
                <w:rFonts w:ascii="Times New Roman" w:hAnsi="Times New Roman"/>
                <w:color w:val="000000" w:themeColor="text1"/>
              </w:rPr>
              <w:noBreakHyphen/>
            </w:r>
            <w:r w:rsidRPr="00D11FB3">
              <w:rPr>
                <w:rFonts w:ascii="Times New Roman" w:hAnsi="Times New Roman"/>
                <w:color w:val="000000" w:themeColor="text1"/>
              </w:rPr>
              <w:t xml:space="preserve">Based Business Code contained in </w:t>
            </w:r>
            <w:r w:rsidRPr="00D11FB3">
              <w:rPr>
                <w:rFonts w:ascii="Times New Roman" w:hAnsi="Times New Roman"/>
                <w:i/>
                <w:iCs/>
                <w:color w:val="000000" w:themeColor="text1"/>
              </w:rPr>
              <w:t>Brisbane City Plan 2014</w:t>
            </w:r>
          </w:p>
        </w:tc>
        <w:tc>
          <w:tcPr>
            <w:tcW w:w="857" w:type="dxa"/>
            <w:tcBorders>
              <w:top w:val="single" w:sz="4" w:space="0" w:color="auto"/>
            </w:tcBorders>
          </w:tcPr>
          <w:p w14:paraId="729B8356" w14:textId="77777777" w:rsidR="00D80DC8" w:rsidRPr="00D11FB3" w:rsidRDefault="00D80DC8" w:rsidP="004D3C01">
            <w:pPr>
              <w:spacing w:before="120" w:after="120"/>
              <w:jc w:val="left"/>
              <w:rPr>
                <w:rFonts w:ascii="Times New Roman" w:hAnsi="Times New Roman"/>
                <w:color w:val="000000" w:themeColor="text1"/>
              </w:rPr>
            </w:pPr>
            <w:r w:rsidRPr="00D11FB3">
              <w:rPr>
                <w:rFonts w:ascii="Times New Roman" w:hAnsi="Times New Roman"/>
                <w:color w:val="000000" w:themeColor="text1"/>
              </w:rPr>
              <w:t>6.2.1</w:t>
            </w:r>
          </w:p>
        </w:tc>
        <w:tc>
          <w:tcPr>
            <w:tcW w:w="2575" w:type="dxa"/>
            <w:tcBorders>
              <w:top w:val="single" w:sz="4" w:space="0" w:color="auto"/>
            </w:tcBorders>
          </w:tcPr>
          <w:p w14:paraId="530A6B02"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 xml:space="preserve">All activity must comply with the requirements of the Home-Based Business Code </w:t>
            </w:r>
          </w:p>
        </w:tc>
        <w:tc>
          <w:tcPr>
            <w:tcW w:w="685" w:type="dxa"/>
            <w:tcBorders>
              <w:top w:val="single" w:sz="4" w:space="0" w:color="auto"/>
            </w:tcBorders>
          </w:tcPr>
          <w:p w14:paraId="51B813CD" w14:textId="7777777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6.3.1</w:t>
            </w:r>
          </w:p>
        </w:tc>
        <w:tc>
          <w:tcPr>
            <w:tcW w:w="2698" w:type="dxa"/>
            <w:tcBorders>
              <w:top w:val="single" w:sz="4" w:space="0" w:color="auto"/>
            </w:tcBorders>
          </w:tcPr>
          <w:p w14:paraId="1DDC84C7" w14:textId="7D5B0C07" w:rsidR="00D80DC8" w:rsidRPr="00D11FB3" w:rsidRDefault="00D80DC8" w:rsidP="004D3C01">
            <w:pPr>
              <w:spacing w:before="120"/>
              <w:jc w:val="left"/>
              <w:rPr>
                <w:rFonts w:ascii="Times New Roman" w:hAnsi="Times New Roman"/>
                <w:color w:val="000000" w:themeColor="text1"/>
              </w:rPr>
            </w:pPr>
            <w:r w:rsidRPr="00D11FB3">
              <w:rPr>
                <w:rFonts w:ascii="Times New Roman" w:hAnsi="Times New Roman"/>
                <w:color w:val="000000" w:themeColor="text1"/>
              </w:rPr>
              <w:t>All activity must comply with the requirements of the Home</w:t>
            </w:r>
            <w:r w:rsidR="005D5903">
              <w:rPr>
                <w:rFonts w:ascii="Times New Roman" w:hAnsi="Times New Roman"/>
                <w:color w:val="000000" w:themeColor="text1"/>
              </w:rPr>
              <w:noBreakHyphen/>
            </w:r>
            <w:r w:rsidRPr="00D11FB3">
              <w:rPr>
                <w:rFonts w:ascii="Times New Roman" w:hAnsi="Times New Roman"/>
                <w:color w:val="000000" w:themeColor="text1"/>
              </w:rPr>
              <w:t>Based Business Code</w:t>
            </w:r>
          </w:p>
        </w:tc>
      </w:tr>
      <w:bookmarkEnd w:id="78"/>
      <w:bookmarkEnd w:id="80"/>
    </w:tbl>
    <w:p w14:paraId="5FCE092F" w14:textId="77777777" w:rsidR="00D80DC8" w:rsidRPr="00D11FB3" w:rsidRDefault="00D80DC8" w:rsidP="00B734C9">
      <w:pPr>
        <w:spacing w:after="160" w:line="259" w:lineRule="auto"/>
        <w:rPr>
          <w:color w:val="000000" w:themeColor="text1"/>
        </w:rPr>
      </w:pPr>
      <w:r w:rsidRPr="00D11FB3">
        <w:rPr>
          <w:color w:val="000000" w:themeColor="text1"/>
        </w:rPr>
        <w:br w:type="page"/>
      </w:r>
    </w:p>
    <w:p w14:paraId="7E434077" w14:textId="77777777" w:rsidR="00D80DC8" w:rsidRPr="00D11FB3" w:rsidRDefault="00D80DC8" w:rsidP="005054BE">
      <w:pPr>
        <w:numPr>
          <w:ilvl w:val="0"/>
          <w:numId w:val="218"/>
        </w:numPr>
        <w:spacing w:before="120" w:after="120"/>
        <w:ind w:left="1134" w:hanging="567"/>
        <w:rPr>
          <w:rFonts w:eastAsia="Arial"/>
          <w:b/>
          <w:color w:val="000000" w:themeColor="text1"/>
          <w:lang w:val="en-US" w:eastAsia="en-US"/>
        </w:rPr>
      </w:pPr>
      <w:bookmarkStart w:id="81" w:name="_Toc256000063"/>
      <w:r w:rsidRPr="00D11FB3">
        <w:rPr>
          <w:rFonts w:eastAsia="Calibri"/>
          <w:b/>
          <w:color w:val="000000" w:themeColor="text1"/>
          <w:lang w:val="en-US" w:eastAsia="en-US"/>
        </w:rPr>
        <w:lastRenderedPageBreak/>
        <w:t xml:space="preserve">Criteria </w:t>
      </w:r>
      <w:r w:rsidRPr="00D11FB3">
        <w:rPr>
          <w:rFonts w:eastAsia="Calibri"/>
          <w:b/>
          <w:color w:val="000000" w:themeColor="text1"/>
          <w:lang w:eastAsia="en-US"/>
        </w:rPr>
        <w:t>for</w:t>
      </w:r>
      <w:r w:rsidRPr="00D11FB3">
        <w:rPr>
          <w:rFonts w:eastAsia="Calibri"/>
          <w:b/>
          <w:color w:val="000000" w:themeColor="text1"/>
          <w:lang w:val="en-US" w:eastAsia="en-US"/>
        </w:rPr>
        <w:t xml:space="preserve"> determining categorisation for differential rating categories 5ac, 5ad, 5b, 5c, 5d, 5e, 5f, 5g, 5h, 5i, 5j, 5k, 5l, 5m, 5n, 5o, 5p, 5q, 5r, 5s, 5t, 5u, 5v, 5w, 5x, 5y and 5z from 1 July </w:t>
      </w:r>
      <w:bookmarkEnd w:id="81"/>
      <w:r w:rsidRPr="00D11FB3">
        <w:rPr>
          <w:rFonts w:eastAsia="Calibri"/>
          <w:b/>
          <w:color w:val="000000" w:themeColor="text1"/>
          <w:lang w:val="en-US" w:eastAsia="en-US"/>
        </w:rPr>
        <w:t>2024</w:t>
      </w:r>
    </w:p>
    <w:tbl>
      <w:tblPr>
        <w:tblpPr w:leftFromText="180" w:rightFromText="180" w:vertAnchor="text" w:tblpXSpec="center"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937"/>
        <w:gridCol w:w="2671"/>
        <w:gridCol w:w="1707"/>
        <w:gridCol w:w="2998"/>
      </w:tblGrid>
      <w:tr w:rsidR="00296784" w:rsidRPr="00296784" w14:paraId="7098690C" w14:textId="77777777" w:rsidTr="001D3C02">
        <w:trPr>
          <w:cantSplit/>
          <w:trHeight w:val="954"/>
          <w:tblHeader/>
        </w:trPr>
        <w:tc>
          <w:tcPr>
            <w:tcW w:w="893" w:type="dxa"/>
            <w:shd w:val="clear" w:color="auto" w:fill="AEAAAA"/>
            <w:hideMark/>
          </w:tcPr>
          <w:p w14:paraId="6C59C2F4" w14:textId="77777777" w:rsidR="00296784" w:rsidRPr="00296784" w:rsidRDefault="00296784" w:rsidP="00296784">
            <w:pPr>
              <w:rPr>
                <w:color w:val="000000" w:themeColor="text1"/>
              </w:rPr>
            </w:pPr>
          </w:p>
        </w:tc>
        <w:tc>
          <w:tcPr>
            <w:tcW w:w="1937" w:type="dxa"/>
            <w:shd w:val="clear" w:color="auto" w:fill="AEAAAA"/>
            <w:hideMark/>
          </w:tcPr>
          <w:p w14:paraId="4A98F03E" w14:textId="77777777" w:rsidR="00296784" w:rsidRPr="00296784" w:rsidRDefault="00296784" w:rsidP="00296784">
            <w:pPr>
              <w:jc w:val="left"/>
              <w:rPr>
                <w:color w:val="000000" w:themeColor="text1"/>
              </w:rPr>
            </w:pPr>
            <w:r w:rsidRPr="00296784">
              <w:rPr>
                <w:color w:val="000000" w:themeColor="text1"/>
              </w:rPr>
              <w:t>Rateable land address</w:t>
            </w:r>
          </w:p>
        </w:tc>
        <w:tc>
          <w:tcPr>
            <w:tcW w:w="2671" w:type="dxa"/>
            <w:shd w:val="clear" w:color="auto" w:fill="AEAAAA"/>
            <w:hideMark/>
          </w:tcPr>
          <w:p w14:paraId="6845600D" w14:textId="77777777" w:rsidR="00296784" w:rsidRPr="00296784" w:rsidRDefault="00296784" w:rsidP="00296784">
            <w:pPr>
              <w:jc w:val="left"/>
              <w:rPr>
                <w:color w:val="000000" w:themeColor="text1"/>
              </w:rPr>
            </w:pPr>
            <w:r w:rsidRPr="00296784">
              <w:rPr>
                <w:color w:val="000000" w:themeColor="text1"/>
              </w:rPr>
              <w:t>Real property description</w:t>
            </w:r>
          </w:p>
        </w:tc>
        <w:tc>
          <w:tcPr>
            <w:tcW w:w="1707" w:type="dxa"/>
            <w:shd w:val="clear" w:color="auto" w:fill="AEAAAA"/>
            <w:hideMark/>
          </w:tcPr>
          <w:p w14:paraId="4882B148" w14:textId="77777777" w:rsidR="00296784" w:rsidRPr="00296784" w:rsidRDefault="00296784" w:rsidP="00296784">
            <w:pPr>
              <w:jc w:val="left"/>
              <w:rPr>
                <w:color w:val="000000" w:themeColor="text1"/>
              </w:rPr>
            </w:pPr>
            <w:r w:rsidRPr="00296784">
              <w:rPr>
                <w:color w:val="000000" w:themeColor="text1"/>
              </w:rPr>
              <w:t>Commonly known as (if named)</w:t>
            </w:r>
          </w:p>
        </w:tc>
        <w:tc>
          <w:tcPr>
            <w:tcW w:w="2998" w:type="dxa"/>
            <w:shd w:val="clear" w:color="auto" w:fill="AEAAAA"/>
            <w:hideMark/>
          </w:tcPr>
          <w:p w14:paraId="58D7F9D6" w14:textId="77777777" w:rsidR="00296784" w:rsidRPr="00296784" w:rsidRDefault="00296784" w:rsidP="00296784">
            <w:pPr>
              <w:jc w:val="left"/>
              <w:rPr>
                <w:color w:val="000000" w:themeColor="text1"/>
              </w:rPr>
            </w:pPr>
            <w:r w:rsidRPr="00296784">
              <w:rPr>
                <w:color w:val="000000" w:themeColor="text1"/>
              </w:rPr>
              <w:t>Differential rating category</w:t>
            </w:r>
          </w:p>
        </w:tc>
      </w:tr>
      <w:tr w:rsidR="00296784" w:rsidRPr="00296784" w14:paraId="2A434950" w14:textId="77777777" w:rsidTr="001D3C02">
        <w:trPr>
          <w:cantSplit/>
          <w:trHeight w:val="567"/>
        </w:trPr>
        <w:tc>
          <w:tcPr>
            <w:tcW w:w="893" w:type="dxa"/>
            <w:vAlign w:val="center"/>
          </w:tcPr>
          <w:p w14:paraId="2202D730" w14:textId="77777777" w:rsidR="00296784" w:rsidRPr="00296784" w:rsidRDefault="00296784" w:rsidP="00296784">
            <w:pPr>
              <w:rPr>
                <w:bCs/>
                <w:color w:val="000000" w:themeColor="text1"/>
              </w:rPr>
            </w:pPr>
            <w:r w:rsidRPr="00296784">
              <w:rPr>
                <w:bCs/>
                <w:color w:val="000000" w:themeColor="text1"/>
              </w:rPr>
              <w:t>5ac-1</w:t>
            </w:r>
          </w:p>
        </w:tc>
        <w:tc>
          <w:tcPr>
            <w:tcW w:w="1937" w:type="dxa"/>
            <w:vAlign w:val="center"/>
          </w:tcPr>
          <w:p w14:paraId="62062095" w14:textId="77777777" w:rsidR="00296784" w:rsidRPr="00296784" w:rsidRDefault="00296784" w:rsidP="00296784">
            <w:pPr>
              <w:jc w:val="left"/>
              <w:rPr>
                <w:bCs/>
                <w:color w:val="000000" w:themeColor="text1"/>
              </w:rPr>
            </w:pPr>
            <w:r w:rsidRPr="00296784">
              <w:rPr>
                <w:bCs/>
                <w:color w:val="000000" w:themeColor="text1"/>
              </w:rPr>
              <w:t>81a Elizabeth St, Brisbane City</w:t>
            </w:r>
          </w:p>
        </w:tc>
        <w:tc>
          <w:tcPr>
            <w:tcW w:w="2671" w:type="dxa"/>
            <w:vAlign w:val="center"/>
          </w:tcPr>
          <w:p w14:paraId="201CCD4C" w14:textId="77777777" w:rsidR="00296784" w:rsidRPr="00296784" w:rsidRDefault="00296784" w:rsidP="00296784">
            <w:pPr>
              <w:jc w:val="left"/>
              <w:rPr>
                <w:bCs/>
                <w:color w:val="000000" w:themeColor="text1"/>
              </w:rPr>
            </w:pPr>
            <w:r w:rsidRPr="00296784">
              <w:rPr>
                <w:bCs/>
                <w:color w:val="000000" w:themeColor="text1"/>
              </w:rPr>
              <w:t xml:space="preserve">L.3 RP.607 PAR NTH BRISBANE </w:t>
            </w:r>
          </w:p>
          <w:p w14:paraId="0BFC95EF" w14:textId="77777777" w:rsidR="00296784" w:rsidRPr="00296784" w:rsidRDefault="00296784" w:rsidP="00296784">
            <w:pPr>
              <w:jc w:val="left"/>
              <w:rPr>
                <w:bCs/>
                <w:color w:val="000000" w:themeColor="text1"/>
              </w:rPr>
            </w:pPr>
            <w:r w:rsidRPr="00296784">
              <w:rPr>
                <w:bCs/>
                <w:color w:val="000000" w:themeColor="text1"/>
              </w:rPr>
              <w:t>RIMS Act# 500000002187456</w:t>
            </w:r>
          </w:p>
        </w:tc>
        <w:tc>
          <w:tcPr>
            <w:tcW w:w="1707" w:type="dxa"/>
            <w:vAlign w:val="center"/>
          </w:tcPr>
          <w:p w14:paraId="7410A393" w14:textId="77777777" w:rsidR="00296784" w:rsidRPr="00296784" w:rsidRDefault="00296784" w:rsidP="00296784">
            <w:pPr>
              <w:jc w:val="left"/>
              <w:rPr>
                <w:bCs/>
                <w:color w:val="000000" w:themeColor="text1"/>
              </w:rPr>
            </w:pPr>
          </w:p>
        </w:tc>
        <w:tc>
          <w:tcPr>
            <w:tcW w:w="2998" w:type="dxa"/>
            <w:vMerge w:val="restart"/>
          </w:tcPr>
          <w:p w14:paraId="3D602F9F" w14:textId="77777777" w:rsidR="00296784" w:rsidRPr="00296784" w:rsidRDefault="00296784" w:rsidP="00296784">
            <w:pPr>
              <w:jc w:val="left"/>
              <w:rPr>
                <w:bCs/>
                <w:color w:val="000000" w:themeColor="text1"/>
              </w:rPr>
            </w:pPr>
            <w:r w:rsidRPr="00296784">
              <w:rPr>
                <w:bCs/>
                <w:color w:val="000000" w:themeColor="text1"/>
              </w:rPr>
              <w:t xml:space="preserve">5ac. </w:t>
            </w:r>
            <w:r w:rsidRPr="00296784">
              <w:rPr>
                <w:bCs/>
                <w:color w:val="000000" w:themeColor="text1"/>
              </w:rPr>
              <w:br/>
              <w:t>CBD Public Carpark – Group AC</w:t>
            </w:r>
          </w:p>
          <w:p w14:paraId="2E0FABEC" w14:textId="77777777" w:rsidR="00296784" w:rsidRPr="00296784" w:rsidRDefault="00296784" w:rsidP="00296784">
            <w:pPr>
              <w:jc w:val="left"/>
              <w:rPr>
                <w:bCs/>
                <w:color w:val="000000" w:themeColor="text1"/>
              </w:rPr>
            </w:pPr>
          </w:p>
        </w:tc>
      </w:tr>
      <w:tr w:rsidR="00296784" w:rsidRPr="00296784" w14:paraId="0B236548" w14:textId="77777777" w:rsidTr="001D3C02">
        <w:trPr>
          <w:cantSplit/>
          <w:trHeight w:val="445"/>
        </w:trPr>
        <w:tc>
          <w:tcPr>
            <w:tcW w:w="893" w:type="dxa"/>
            <w:vAlign w:val="center"/>
          </w:tcPr>
          <w:p w14:paraId="72604DF6" w14:textId="77777777" w:rsidR="00296784" w:rsidRPr="00296784" w:rsidRDefault="00296784" w:rsidP="00296784">
            <w:pPr>
              <w:rPr>
                <w:bCs/>
                <w:color w:val="000000" w:themeColor="text1"/>
              </w:rPr>
            </w:pPr>
            <w:r w:rsidRPr="00296784">
              <w:rPr>
                <w:bCs/>
                <w:color w:val="000000" w:themeColor="text1"/>
              </w:rPr>
              <w:t>5ac-2</w:t>
            </w:r>
          </w:p>
        </w:tc>
        <w:tc>
          <w:tcPr>
            <w:tcW w:w="1937" w:type="dxa"/>
            <w:vAlign w:val="center"/>
          </w:tcPr>
          <w:p w14:paraId="739BD6A4" w14:textId="77777777" w:rsidR="00296784" w:rsidRPr="00296784" w:rsidRDefault="00296784" w:rsidP="00296784">
            <w:pPr>
              <w:jc w:val="left"/>
              <w:rPr>
                <w:bCs/>
                <w:color w:val="000000" w:themeColor="text1"/>
              </w:rPr>
            </w:pPr>
            <w:r w:rsidRPr="00296784">
              <w:rPr>
                <w:bCs/>
                <w:color w:val="000000" w:themeColor="text1"/>
              </w:rPr>
              <w:t>211 Elizabeth St, Brisbane City</w:t>
            </w:r>
          </w:p>
        </w:tc>
        <w:tc>
          <w:tcPr>
            <w:tcW w:w="2671" w:type="dxa"/>
            <w:vAlign w:val="center"/>
          </w:tcPr>
          <w:p w14:paraId="3C865095" w14:textId="77777777" w:rsidR="00296784" w:rsidRPr="00296784" w:rsidRDefault="00296784" w:rsidP="00296784">
            <w:pPr>
              <w:jc w:val="left"/>
              <w:rPr>
                <w:bCs/>
                <w:color w:val="000000" w:themeColor="text1"/>
              </w:rPr>
            </w:pPr>
            <w:r w:rsidRPr="00296784">
              <w:rPr>
                <w:bCs/>
                <w:color w:val="000000" w:themeColor="text1"/>
              </w:rPr>
              <w:t xml:space="preserve">L.7 9 RP.1038 PAR NTH BRISBANE </w:t>
            </w:r>
          </w:p>
          <w:p w14:paraId="07CE397A" w14:textId="77777777" w:rsidR="00296784" w:rsidRPr="00296784" w:rsidRDefault="00296784" w:rsidP="00296784">
            <w:pPr>
              <w:jc w:val="left"/>
              <w:rPr>
                <w:bCs/>
                <w:color w:val="000000" w:themeColor="text1"/>
              </w:rPr>
            </w:pPr>
            <w:r w:rsidRPr="00296784">
              <w:rPr>
                <w:bCs/>
                <w:color w:val="000000" w:themeColor="text1"/>
              </w:rPr>
              <w:t>RIMS Act# 500000002187175</w:t>
            </w:r>
          </w:p>
        </w:tc>
        <w:tc>
          <w:tcPr>
            <w:tcW w:w="1707" w:type="dxa"/>
            <w:vAlign w:val="center"/>
          </w:tcPr>
          <w:p w14:paraId="0D7FAC87" w14:textId="77777777" w:rsidR="00296784" w:rsidRPr="00296784" w:rsidRDefault="00296784" w:rsidP="00296784">
            <w:pPr>
              <w:jc w:val="left"/>
              <w:rPr>
                <w:bCs/>
                <w:color w:val="000000" w:themeColor="text1"/>
              </w:rPr>
            </w:pPr>
          </w:p>
        </w:tc>
        <w:tc>
          <w:tcPr>
            <w:tcW w:w="2998" w:type="dxa"/>
            <w:vMerge/>
          </w:tcPr>
          <w:p w14:paraId="760A7B26" w14:textId="77777777" w:rsidR="00296784" w:rsidRPr="00296784" w:rsidRDefault="00296784" w:rsidP="00296784">
            <w:pPr>
              <w:jc w:val="left"/>
              <w:rPr>
                <w:bCs/>
                <w:color w:val="000000" w:themeColor="text1"/>
              </w:rPr>
            </w:pPr>
          </w:p>
        </w:tc>
      </w:tr>
      <w:tr w:rsidR="00296784" w:rsidRPr="00296784" w14:paraId="38444130" w14:textId="77777777" w:rsidTr="001D3C02">
        <w:trPr>
          <w:cantSplit/>
          <w:trHeight w:val="445"/>
        </w:trPr>
        <w:tc>
          <w:tcPr>
            <w:tcW w:w="893" w:type="dxa"/>
            <w:vAlign w:val="center"/>
          </w:tcPr>
          <w:p w14:paraId="67F13406" w14:textId="77777777" w:rsidR="00296784" w:rsidRPr="00296784" w:rsidRDefault="00296784" w:rsidP="00296784">
            <w:pPr>
              <w:rPr>
                <w:bCs/>
                <w:color w:val="000000" w:themeColor="text1"/>
              </w:rPr>
            </w:pPr>
            <w:r w:rsidRPr="00296784">
              <w:rPr>
                <w:bCs/>
                <w:color w:val="000000" w:themeColor="text1"/>
              </w:rPr>
              <w:t>5ac-3</w:t>
            </w:r>
          </w:p>
        </w:tc>
        <w:tc>
          <w:tcPr>
            <w:tcW w:w="1937" w:type="dxa"/>
            <w:vAlign w:val="center"/>
          </w:tcPr>
          <w:p w14:paraId="2B65C537" w14:textId="77777777" w:rsidR="00296784" w:rsidRPr="00296784" w:rsidRDefault="00296784" w:rsidP="00296784">
            <w:pPr>
              <w:jc w:val="left"/>
              <w:rPr>
                <w:bCs/>
                <w:color w:val="000000" w:themeColor="text1"/>
              </w:rPr>
            </w:pPr>
            <w:r w:rsidRPr="00296784">
              <w:rPr>
                <w:bCs/>
                <w:color w:val="000000" w:themeColor="text1"/>
              </w:rPr>
              <w:t>151a George St, Brisbane City</w:t>
            </w:r>
          </w:p>
        </w:tc>
        <w:tc>
          <w:tcPr>
            <w:tcW w:w="2671" w:type="dxa"/>
            <w:vAlign w:val="center"/>
          </w:tcPr>
          <w:p w14:paraId="7A4B8C32" w14:textId="77777777" w:rsidR="00296784" w:rsidRPr="00296784" w:rsidRDefault="00296784" w:rsidP="00296784">
            <w:pPr>
              <w:jc w:val="left"/>
              <w:rPr>
                <w:bCs/>
                <w:color w:val="000000" w:themeColor="text1"/>
              </w:rPr>
            </w:pPr>
            <w:r w:rsidRPr="00296784">
              <w:rPr>
                <w:bCs/>
                <w:color w:val="000000" w:themeColor="text1"/>
              </w:rPr>
              <w:t>L.2 SP.148189 PAR NTH BRISBANE</w:t>
            </w:r>
          </w:p>
          <w:p w14:paraId="3F4E435D" w14:textId="77777777" w:rsidR="00296784" w:rsidRPr="00296784" w:rsidRDefault="00296784" w:rsidP="00296784">
            <w:pPr>
              <w:jc w:val="left"/>
              <w:rPr>
                <w:bCs/>
                <w:color w:val="000000" w:themeColor="text1"/>
              </w:rPr>
            </w:pPr>
            <w:r w:rsidRPr="00296784">
              <w:rPr>
                <w:bCs/>
                <w:color w:val="000000" w:themeColor="text1"/>
              </w:rPr>
              <w:t>RIMS Act# 500000004377228</w:t>
            </w:r>
          </w:p>
        </w:tc>
        <w:tc>
          <w:tcPr>
            <w:tcW w:w="1707" w:type="dxa"/>
            <w:vAlign w:val="center"/>
          </w:tcPr>
          <w:p w14:paraId="387B2186" w14:textId="77777777" w:rsidR="00296784" w:rsidRPr="00296784" w:rsidRDefault="00296784" w:rsidP="00296784">
            <w:pPr>
              <w:jc w:val="left"/>
              <w:rPr>
                <w:bCs/>
                <w:color w:val="000000" w:themeColor="text1"/>
              </w:rPr>
            </w:pPr>
          </w:p>
        </w:tc>
        <w:tc>
          <w:tcPr>
            <w:tcW w:w="2998" w:type="dxa"/>
            <w:vMerge/>
          </w:tcPr>
          <w:p w14:paraId="66C1EA3E" w14:textId="77777777" w:rsidR="00296784" w:rsidRPr="00296784" w:rsidRDefault="00296784" w:rsidP="00296784">
            <w:pPr>
              <w:jc w:val="left"/>
              <w:rPr>
                <w:bCs/>
                <w:color w:val="000000" w:themeColor="text1"/>
              </w:rPr>
            </w:pPr>
          </w:p>
        </w:tc>
      </w:tr>
      <w:tr w:rsidR="00296784" w:rsidRPr="00296784" w14:paraId="116838BB" w14:textId="77777777" w:rsidTr="001D3C02">
        <w:trPr>
          <w:cantSplit/>
          <w:trHeight w:val="445"/>
        </w:trPr>
        <w:tc>
          <w:tcPr>
            <w:tcW w:w="893" w:type="dxa"/>
            <w:vAlign w:val="center"/>
          </w:tcPr>
          <w:p w14:paraId="2D85A129" w14:textId="77777777" w:rsidR="00296784" w:rsidRPr="00296784" w:rsidRDefault="00296784" w:rsidP="00296784">
            <w:pPr>
              <w:rPr>
                <w:bCs/>
                <w:color w:val="000000" w:themeColor="text1"/>
              </w:rPr>
            </w:pPr>
            <w:r w:rsidRPr="00296784">
              <w:rPr>
                <w:bCs/>
                <w:color w:val="000000" w:themeColor="text1"/>
              </w:rPr>
              <w:t>5ac-4</w:t>
            </w:r>
          </w:p>
        </w:tc>
        <w:tc>
          <w:tcPr>
            <w:tcW w:w="1937" w:type="dxa"/>
            <w:vAlign w:val="center"/>
          </w:tcPr>
          <w:p w14:paraId="7A8469BF" w14:textId="77777777" w:rsidR="00296784" w:rsidRPr="00296784" w:rsidRDefault="00296784" w:rsidP="00296784">
            <w:pPr>
              <w:jc w:val="left"/>
              <w:rPr>
                <w:bCs/>
                <w:color w:val="000000" w:themeColor="text1"/>
              </w:rPr>
            </w:pPr>
            <w:r w:rsidRPr="00296784">
              <w:rPr>
                <w:bCs/>
                <w:color w:val="000000" w:themeColor="text1"/>
              </w:rPr>
              <w:t>5a Parkland Blvd, Brisbane City</w:t>
            </w:r>
          </w:p>
        </w:tc>
        <w:tc>
          <w:tcPr>
            <w:tcW w:w="2671" w:type="dxa"/>
            <w:vAlign w:val="center"/>
          </w:tcPr>
          <w:p w14:paraId="44D9CC02" w14:textId="77777777" w:rsidR="00296784" w:rsidRPr="00296784" w:rsidRDefault="00296784" w:rsidP="00296784">
            <w:pPr>
              <w:jc w:val="left"/>
              <w:rPr>
                <w:bCs/>
                <w:color w:val="000000" w:themeColor="text1"/>
              </w:rPr>
            </w:pPr>
            <w:r w:rsidRPr="00296784">
              <w:rPr>
                <w:bCs/>
                <w:color w:val="000000" w:themeColor="text1"/>
              </w:rPr>
              <w:t>L.817 SP.193965 PAR NTH BRISBANE</w:t>
            </w:r>
          </w:p>
          <w:p w14:paraId="727439DF" w14:textId="77777777" w:rsidR="00296784" w:rsidRPr="00296784" w:rsidRDefault="00296784" w:rsidP="00296784">
            <w:pPr>
              <w:jc w:val="left"/>
              <w:rPr>
                <w:bCs/>
                <w:color w:val="000000" w:themeColor="text1"/>
              </w:rPr>
            </w:pPr>
            <w:r w:rsidRPr="00296784">
              <w:rPr>
                <w:bCs/>
                <w:color w:val="000000" w:themeColor="text1"/>
              </w:rPr>
              <w:t>RIMS Act# 500000004582025</w:t>
            </w:r>
          </w:p>
        </w:tc>
        <w:tc>
          <w:tcPr>
            <w:tcW w:w="1707" w:type="dxa"/>
            <w:vAlign w:val="center"/>
          </w:tcPr>
          <w:p w14:paraId="6FDD1559" w14:textId="77777777" w:rsidR="00296784" w:rsidRPr="00296784" w:rsidRDefault="00296784" w:rsidP="00296784">
            <w:pPr>
              <w:jc w:val="left"/>
              <w:rPr>
                <w:bCs/>
                <w:color w:val="000000" w:themeColor="text1"/>
              </w:rPr>
            </w:pPr>
          </w:p>
        </w:tc>
        <w:tc>
          <w:tcPr>
            <w:tcW w:w="2998" w:type="dxa"/>
            <w:vMerge/>
          </w:tcPr>
          <w:p w14:paraId="0F88E28F" w14:textId="77777777" w:rsidR="00296784" w:rsidRPr="00296784" w:rsidRDefault="00296784" w:rsidP="00296784">
            <w:pPr>
              <w:jc w:val="left"/>
              <w:rPr>
                <w:bCs/>
                <w:color w:val="000000" w:themeColor="text1"/>
              </w:rPr>
            </w:pPr>
          </w:p>
        </w:tc>
      </w:tr>
      <w:tr w:rsidR="00296784" w:rsidRPr="00296784" w14:paraId="0F1F5F1E" w14:textId="77777777" w:rsidTr="001D3C02">
        <w:trPr>
          <w:cantSplit/>
          <w:trHeight w:val="680"/>
        </w:trPr>
        <w:tc>
          <w:tcPr>
            <w:tcW w:w="893" w:type="dxa"/>
            <w:vAlign w:val="center"/>
          </w:tcPr>
          <w:p w14:paraId="66551AEC" w14:textId="77777777" w:rsidR="00296784" w:rsidRPr="00296784" w:rsidRDefault="00296784" w:rsidP="00296784">
            <w:pPr>
              <w:rPr>
                <w:bCs/>
                <w:color w:val="000000" w:themeColor="text1"/>
              </w:rPr>
            </w:pPr>
            <w:r w:rsidRPr="00296784">
              <w:rPr>
                <w:bCs/>
                <w:color w:val="000000" w:themeColor="text1"/>
              </w:rPr>
              <w:t>5ac-5</w:t>
            </w:r>
          </w:p>
        </w:tc>
        <w:tc>
          <w:tcPr>
            <w:tcW w:w="1937" w:type="dxa"/>
            <w:vAlign w:val="center"/>
          </w:tcPr>
          <w:p w14:paraId="69F6CA64" w14:textId="77777777" w:rsidR="00296784" w:rsidRPr="00296784" w:rsidRDefault="00296784" w:rsidP="00296784">
            <w:pPr>
              <w:jc w:val="left"/>
              <w:rPr>
                <w:bCs/>
                <w:color w:val="000000" w:themeColor="text1"/>
              </w:rPr>
            </w:pPr>
            <w:r w:rsidRPr="00296784">
              <w:rPr>
                <w:bCs/>
                <w:color w:val="000000" w:themeColor="text1"/>
              </w:rPr>
              <w:t>189a Edward St, Brisbane City</w:t>
            </w:r>
          </w:p>
        </w:tc>
        <w:tc>
          <w:tcPr>
            <w:tcW w:w="2671" w:type="dxa"/>
            <w:vAlign w:val="center"/>
          </w:tcPr>
          <w:p w14:paraId="3BBF456E" w14:textId="77777777" w:rsidR="00296784" w:rsidRPr="00296784" w:rsidRDefault="00296784" w:rsidP="00296784">
            <w:pPr>
              <w:jc w:val="left"/>
              <w:rPr>
                <w:bCs/>
                <w:color w:val="000000" w:themeColor="text1"/>
              </w:rPr>
            </w:pPr>
            <w:r w:rsidRPr="00296784">
              <w:rPr>
                <w:bCs/>
                <w:color w:val="000000" w:themeColor="text1"/>
              </w:rPr>
              <w:t xml:space="preserve">L.4 SP.148916 PAR NTH BRISBANE VOLUMETRIC LOT </w:t>
            </w:r>
          </w:p>
          <w:p w14:paraId="33D76467" w14:textId="77777777" w:rsidR="00296784" w:rsidRPr="00296784" w:rsidRDefault="00296784" w:rsidP="00296784">
            <w:pPr>
              <w:jc w:val="left"/>
              <w:rPr>
                <w:bCs/>
                <w:color w:val="000000" w:themeColor="text1"/>
              </w:rPr>
            </w:pPr>
            <w:r w:rsidRPr="00296784">
              <w:rPr>
                <w:bCs/>
                <w:color w:val="000000" w:themeColor="text1"/>
              </w:rPr>
              <w:t>RIMS Act# 500000004162349</w:t>
            </w:r>
          </w:p>
        </w:tc>
        <w:tc>
          <w:tcPr>
            <w:tcW w:w="1707" w:type="dxa"/>
            <w:vAlign w:val="center"/>
          </w:tcPr>
          <w:p w14:paraId="69339C48" w14:textId="77777777" w:rsidR="00296784" w:rsidRPr="00296784" w:rsidRDefault="00296784" w:rsidP="00296784">
            <w:pPr>
              <w:jc w:val="left"/>
              <w:rPr>
                <w:bCs/>
                <w:color w:val="000000" w:themeColor="text1"/>
              </w:rPr>
            </w:pPr>
          </w:p>
        </w:tc>
        <w:tc>
          <w:tcPr>
            <w:tcW w:w="2998" w:type="dxa"/>
            <w:vMerge/>
          </w:tcPr>
          <w:p w14:paraId="7BFF6054" w14:textId="77777777" w:rsidR="00296784" w:rsidRPr="00296784" w:rsidRDefault="00296784" w:rsidP="00296784">
            <w:pPr>
              <w:jc w:val="left"/>
              <w:rPr>
                <w:bCs/>
                <w:color w:val="000000" w:themeColor="text1"/>
              </w:rPr>
            </w:pPr>
          </w:p>
        </w:tc>
      </w:tr>
      <w:tr w:rsidR="00296784" w:rsidRPr="00296784" w14:paraId="482A3BED" w14:textId="77777777" w:rsidTr="001D3C02">
        <w:trPr>
          <w:cantSplit/>
          <w:trHeight w:val="680"/>
        </w:trPr>
        <w:tc>
          <w:tcPr>
            <w:tcW w:w="893" w:type="dxa"/>
            <w:vAlign w:val="center"/>
          </w:tcPr>
          <w:p w14:paraId="4190CB41" w14:textId="77777777" w:rsidR="00296784" w:rsidRPr="00296784" w:rsidRDefault="00296784" w:rsidP="00296784">
            <w:pPr>
              <w:rPr>
                <w:bCs/>
                <w:color w:val="000000" w:themeColor="text1"/>
              </w:rPr>
            </w:pPr>
            <w:r w:rsidRPr="00296784">
              <w:rPr>
                <w:bCs/>
                <w:color w:val="000000" w:themeColor="text1"/>
              </w:rPr>
              <w:t>5ac-6</w:t>
            </w:r>
          </w:p>
        </w:tc>
        <w:tc>
          <w:tcPr>
            <w:tcW w:w="1937" w:type="dxa"/>
            <w:vAlign w:val="center"/>
          </w:tcPr>
          <w:p w14:paraId="6AD24FC8" w14:textId="77777777" w:rsidR="00296784" w:rsidRPr="00296784" w:rsidRDefault="00296784" w:rsidP="00296784">
            <w:pPr>
              <w:jc w:val="left"/>
              <w:rPr>
                <w:bCs/>
                <w:color w:val="000000" w:themeColor="text1"/>
              </w:rPr>
            </w:pPr>
            <w:r w:rsidRPr="00296784">
              <w:rPr>
                <w:bCs/>
                <w:color w:val="000000" w:themeColor="text1"/>
              </w:rPr>
              <w:t>169 Eagle St, Brisbane City</w:t>
            </w:r>
          </w:p>
        </w:tc>
        <w:tc>
          <w:tcPr>
            <w:tcW w:w="2671" w:type="dxa"/>
            <w:vAlign w:val="center"/>
          </w:tcPr>
          <w:p w14:paraId="214B9D53" w14:textId="77777777" w:rsidR="00296784" w:rsidRPr="00296784" w:rsidRDefault="00296784" w:rsidP="00296784">
            <w:pPr>
              <w:jc w:val="left"/>
              <w:rPr>
                <w:bCs/>
                <w:color w:val="000000" w:themeColor="text1"/>
              </w:rPr>
            </w:pPr>
            <w:r w:rsidRPr="00296784">
              <w:rPr>
                <w:bCs/>
                <w:color w:val="000000" w:themeColor="text1"/>
              </w:rPr>
              <w:t xml:space="preserve">L.11 SP.151098 PAR NTH BRISBANE VOLUMETRIC LOT </w:t>
            </w:r>
          </w:p>
          <w:p w14:paraId="6CDF41C1" w14:textId="77777777" w:rsidR="00296784" w:rsidRPr="00296784" w:rsidRDefault="00296784" w:rsidP="00296784">
            <w:pPr>
              <w:jc w:val="left"/>
              <w:rPr>
                <w:bCs/>
                <w:color w:val="000000" w:themeColor="text1"/>
              </w:rPr>
            </w:pPr>
            <w:r w:rsidRPr="00296784">
              <w:rPr>
                <w:bCs/>
                <w:color w:val="000000" w:themeColor="text1"/>
              </w:rPr>
              <w:t>RIMS Act# 500000004118879</w:t>
            </w:r>
          </w:p>
        </w:tc>
        <w:tc>
          <w:tcPr>
            <w:tcW w:w="1707" w:type="dxa"/>
            <w:vAlign w:val="center"/>
          </w:tcPr>
          <w:p w14:paraId="4BEA89B1" w14:textId="77777777" w:rsidR="00296784" w:rsidRPr="00296784" w:rsidRDefault="00296784" w:rsidP="00296784">
            <w:pPr>
              <w:jc w:val="left"/>
              <w:rPr>
                <w:bCs/>
                <w:color w:val="000000" w:themeColor="text1"/>
              </w:rPr>
            </w:pPr>
          </w:p>
        </w:tc>
        <w:tc>
          <w:tcPr>
            <w:tcW w:w="2998" w:type="dxa"/>
            <w:vMerge/>
          </w:tcPr>
          <w:p w14:paraId="7FB11973" w14:textId="77777777" w:rsidR="00296784" w:rsidRPr="00296784" w:rsidRDefault="00296784" w:rsidP="00296784">
            <w:pPr>
              <w:jc w:val="left"/>
              <w:rPr>
                <w:bCs/>
                <w:color w:val="000000" w:themeColor="text1"/>
              </w:rPr>
            </w:pPr>
          </w:p>
        </w:tc>
      </w:tr>
      <w:tr w:rsidR="00296784" w:rsidRPr="00296784" w14:paraId="16DDD7C9" w14:textId="77777777" w:rsidTr="001D3C02">
        <w:trPr>
          <w:cantSplit/>
          <w:trHeight w:val="680"/>
        </w:trPr>
        <w:tc>
          <w:tcPr>
            <w:tcW w:w="893" w:type="dxa"/>
            <w:vAlign w:val="center"/>
          </w:tcPr>
          <w:p w14:paraId="1749C359" w14:textId="77777777" w:rsidR="00296784" w:rsidRPr="00296784" w:rsidRDefault="00296784" w:rsidP="00296784">
            <w:pPr>
              <w:rPr>
                <w:bCs/>
                <w:color w:val="000000" w:themeColor="text1"/>
              </w:rPr>
            </w:pPr>
            <w:r w:rsidRPr="00296784">
              <w:rPr>
                <w:bCs/>
                <w:color w:val="000000" w:themeColor="text1"/>
              </w:rPr>
              <w:t>5ac-7</w:t>
            </w:r>
          </w:p>
        </w:tc>
        <w:tc>
          <w:tcPr>
            <w:tcW w:w="1937" w:type="dxa"/>
            <w:vAlign w:val="center"/>
          </w:tcPr>
          <w:p w14:paraId="03D7F56B" w14:textId="77777777" w:rsidR="00296784" w:rsidRPr="00296784" w:rsidRDefault="00296784" w:rsidP="00296784">
            <w:pPr>
              <w:jc w:val="left"/>
              <w:rPr>
                <w:bCs/>
                <w:color w:val="000000" w:themeColor="text1"/>
              </w:rPr>
            </w:pPr>
            <w:r w:rsidRPr="00296784">
              <w:rPr>
                <w:bCs/>
                <w:color w:val="000000" w:themeColor="text1"/>
              </w:rPr>
              <w:t>363 Adelaide St, Brisbane City</w:t>
            </w:r>
          </w:p>
        </w:tc>
        <w:tc>
          <w:tcPr>
            <w:tcW w:w="2671" w:type="dxa"/>
            <w:vAlign w:val="center"/>
          </w:tcPr>
          <w:p w14:paraId="0EEEB34F" w14:textId="77777777" w:rsidR="00296784" w:rsidRPr="00296784" w:rsidRDefault="00296784" w:rsidP="00296784">
            <w:pPr>
              <w:jc w:val="left"/>
              <w:rPr>
                <w:bCs/>
                <w:color w:val="000000" w:themeColor="text1"/>
              </w:rPr>
            </w:pPr>
            <w:r w:rsidRPr="00296784">
              <w:rPr>
                <w:bCs/>
                <w:color w:val="000000" w:themeColor="text1"/>
              </w:rPr>
              <w:t xml:space="preserve">L.4 SP.298336 PAR NTH BRISBANE VOLUMETRIC LOT </w:t>
            </w:r>
          </w:p>
          <w:p w14:paraId="7661A255" w14:textId="77777777" w:rsidR="00296784" w:rsidRPr="00296784" w:rsidRDefault="00296784" w:rsidP="00296784">
            <w:pPr>
              <w:jc w:val="left"/>
              <w:rPr>
                <w:bCs/>
                <w:color w:val="000000" w:themeColor="text1"/>
              </w:rPr>
            </w:pPr>
            <w:r w:rsidRPr="00296784">
              <w:rPr>
                <w:bCs/>
                <w:color w:val="000000" w:themeColor="text1"/>
              </w:rPr>
              <w:t>RIMS Act# 500000005882836</w:t>
            </w:r>
          </w:p>
        </w:tc>
        <w:tc>
          <w:tcPr>
            <w:tcW w:w="1707" w:type="dxa"/>
            <w:vAlign w:val="center"/>
          </w:tcPr>
          <w:p w14:paraId="1A9D7F68" w14:textId="77777777" w:rsidR="00296784" w:rsidRPr="00296784" w:rsidRDefault="00296784" w:rsidP="00296784">
            <w:pPr>
              <w:jc w:val="left"/>
              <w:rPr>
                <w:bCs/>
                <w:color w:val="000000" w:themeColor="text1"/>
              </w:rPr>
            </w:pPr>
          </w:p>
        </w:tc>
        <w:tc>
          <w:tcPr>
            <w:tcW w:w="2998" w:type="dxa"/>
            <w:vMerge/>
          </w:tcPr>
          <w:p w14:paraId="272D7B3F" w14:textId="77777777" w:rsidR="00296784" w:rsidRPr="00296784" w:rsidRDefault="00296784" w:rsidP="00296784">
            <w:pPr>
              <w:jc w:val="left"/>
              <w:rPr>
                <w:bCs/>
                <w:color w:val="000000" w:themeColor="text1"/>
              </w:rPr>
            </w:pPr>
          </w:p>
        </w:tc>
      </w:tr>
      <w:tr w:rsidR="00296784" w:rsidRPr="00296784" w14:paraId="11C561B4" w14:textId="77777777" w:rsidTr="001D3C02">
        <w:trPr>
          <w:cantSplit/>
          <w:trHeight w:val="680"/>
        </w:trPr>
        <w:tc>
          <w:tcPr>
            <w:tcW w:w="893" w:type="dxa"/>
            <w:vAlign w:val="center"/>
          </w:tcPr>
          <w:p w14:paraId="57AC00D3" w14:textId="77777777" w:rsidR="00296784" w:rsidRPr="00296784" w:rsidRDefault="00296784" w:rsidP="00296784">
            <w:pPr>
              <w:rPr>
                <w:bCs/>
                <w:color w:val="000000" w:themeColor="text1"/>
              </w:rPr>
            </w:pPr>
            <w:r w:rsidRPr="00296784">
              <w:rPr>
                <w:bCs/>
                <w:color w:val="000000" w:themeColor="text1"/>
              </w:rPr>
              <w:t>5ac-8</w:t>
            </w:r>
          </w:p>
        </w:tc>
        <w:tc>
          <w:tcPr>
            <w:tcW w:w="1937" w:type="dxa"/>
            <w:vAlign w:val="center"/>
          </w:tcPr>
          <w:p w14:paraId="7CA89170" w14:textId="77777777" w:rsidR="00296784" w:rsidRPr="00296784" w:rsidRDefault="00296784" w:rsidP="00296784">
            <w:pPr>
              <w:jc w:val="left"/>
              <w:rPr>
                <w:bCs/>
                <w:color w:val="000000" w:themeColor="text1"/>
              </w:rPr>
            </w:pPr>
            <w:r w:rsidRPr="00296784">
              <w:rPr>
                <w:bCs/>
                <w:color w:val="000000" w:themeColor="text1"/>
              </w:rPr>
              <w:t>259a Queen St, Brisbane City</w:t>
            </w:r>
          </w:p>
        </w:tc>
        <w:tc>
          <w:tcPr>
            <w:tcW w:w="2671" w:type="dxa"/>
            <w:vAlign w:val="center"/>
          </w:tcPr>
          <w:p w14:paraId="69E08061" w14:textId="77777777" w:rsidR="00296784" w:rsidRPr="00296784" w:rsidRDefault="00296784" w:rsidP="00296784">
            <w:pPr>
              <w:jc w:val="left"/>
              <w:rPr>
                <w:bCs/>
                <w:color w:val="000000" w:themeColor="text1"/>
              </w:rPr>
            </w:pPr>
            <w:r w:rsidRPr="00296784">
              <w:rPr>
                <w:bCs/>
                <w:color w:val="000000" w:themeColor="text1"/>
              </w:rPr>
              <w:t xml:space="preserve">L.3 SP.148916 PAR NTH BRISBANE VOLUMETRIC LOT </w:t>
            </w:r>
          </w:p>
          <w:p w14:paraId="64A9EB78" w14:textId="77777777" w:rsidR="00296784" w:rsidRPr="00296784" w:rsidRDefault="00296784" w:rsidP="00296784">
            <w:pPr>
              <w:jc w:val="left"/>
              <w:rPr>
                <w:bCs/>
                <w:color w:val="000000" w:themeColor="text1"/>
              </w:rPr>
            </w:pPr>
            <w:r w:rsidRPr="00296784">
              <w:rPr>
                <w:bCs/>
                <w:color w:val="000000" w:themeColor="text1"/>
              </w:rPr>
              <w:t>RIMS Act# 500000004319071</w:t>
            </w:r>
          </w:p>
        </w:tc>
        <w:tc>
          <w:tcPr>
            <w:tcW w:w="1707" w:type="dxa"/>
            <w:vAlign w:val="center"/>
          </w:tcPr>
          <w:p w14:paraId="65BB3973" w14:textId="77777777" w:rsidR="00296784" w:rsidRPr="00296784" w:rsidRDefault="00296784" w:rsidP="00296784">
            <w:pPr>
              <w:jc w:val="left"/>
              <w:rPr>
                <w:bCs/>
                <w:color w:val="000000" w:themeColor="text1"/>
              </w:rPr>
            </w:pPr>
          </w:p>
        </w:tc>
        <w:tc>
          <w:tcPr>
            <w:tcW w:w="2998" w:type="dxa"/>
            <w:vMerge/>
          </w:tcPr>
          <w:p w14:paraId="5A97EF54" w14:textId="77777777" w:rsidR="00296784" w:rsidRPr="00296784" w:rsidRDefault="00296784" w:rsidP="00296784">
            <w:pPr>
              <w:jc w:val="left"/>
              <w:rPr>
                <w:bCs/>
                <w:color w:val="000000" w:themeColor="text1"/>
              </w:rPr>
            </w:pPr>
          </w:p>
        </w:tc>
      </w:tr>
      <w:tr w:rsidR="00296784" w:rsidRPr="00296784" w14:paraId="2F345ABB" w14:textId="77777777" w:rsidTr="001D3C02">
        <w:trPr>
          <w:cantSplit/>
          <w:trHeight w:val="567"/>
        </w:trPr>
        <w:tc>
          <w:tcPr>
            <w:tcW w:w="893" w:type="dxa"/>
            <w:vAlign w:val="center"/>
          </w:tcPr>
          <w:p w14:paraId="5C41F75A" w14:textId="77777777" w:rsidR="00296784" w:rsidRPr="00296784" w:rsidRDefault="00296784" w:rsidP="00296784">
            <w:pPr>
              <w:rPr>
                <w:bCs/>
                <w:color w:val="000000" w:themeColor="text1"/>
              </w:rPr>
            </w:pPr>
            <w:r w:rsidRPr="00296784">
              <w:rPr>
                <w:bCs/>
                <w:color w:val="000000" w:themeColor="text1"/>
              </w:rPr>
              <w:t>5ac-9</w:t>
            </w:r>
          </w:p>
        </w:tc>
        <w:tc>
          <w:tcPr>
            <w:tcW w:w="1937" w:type="dxa"/>
            <w:vAlign w:val="center"/>
          </w:tcPr>
          <w:p w14:paraId="69BB240A" w14:textId="77777777" w:rsidR="00296784" w:rsidRPr="00296784" w:rsidRDefault="00296784" w:rsidP="00296784">
            <w:pPr>
              <w:jc w:val="left"/>
              <w:rPr>
                <w:bCs/>
                <w:color w:val="000000" w:themeColor="text1"/>
              </w:rPr>
            </w:pPr>
            <w:r w:rsidRPr="00296784">
              <w:rPr>
                <w:bCs/>
                <w:color w:val="000000" w:themeColor="text1"/>
              </w:rPr>
              <w:t>466 Ann St, Brisbane City</w:t>
            </w:r>
          </w:p>
        </w:tc>
        <w:tc>
          <w:tcPr>
            <w:tcW w:w="2671" w:type="dxa"/>
            <w:vAlign w:val="center"/>
          </w:tcPr>
          <w:p w14:paraId="4B62867F" w14:textId="77777777" w:rsidR="00296784" w:rsidRPr="00296784" w:rsidRDefault="00296784" w:rsidP="00296784">
            <w:pPr>
              <w:jc w:val="left"/>
              <w:rPr>
                <w:bCs/>
                <w:color w:val="000000" w:themeColor="text1"/>
              </w:rPr>
            </w:pPr>
            <w:r w:rsidRPr="00296784">
              <w:rPr>
                <w:bCs/>
                <w:color w:val="000000" w:themeColor="text1"/>
              </w:rPr>
              <w:t xml:space="preserve">L.65/66 RP.138763 PAR NTH BRISBANE </w:t>
            </w:r>
          </w:p>
          <w:p w14:paraId="1DCEA170" w14:textId="77777777" w:rsidR="00296784" w:rsidRPr="00296784" w:rsidRDefault="00296784" w:rsidP="00296784">
            <w:pPr>
              <w:jc w:val="left"/>
              <w:rPr>
                <w:bCs/>
                <w:color w:val="000000" w:themeColor="text1"/>
              </w:rPr>
            </w:pPr>
            <w:r w:rsidRPr="00296784">
              <w:rPr>
                <w:bCs/>
                <w:color w:val="000000" w:themeColor="text1"/>
              </w:rPr>
              <w:t>RIMS Act# 500000002205142</w:t>
            </w:r>
          </w:p>
        </w:tc>
        <w:tc>
          <w:tcPr>
            <w:tcW w:w="1707" w:type="dxa"/>
            <w:vAlign w:val="center"/>
          </w:tcPr>
          <w:p w14:paraId="1B13FD5D" w14:textId="77777777" w:rsidR="00296784" w:rsidRPr="00296784" w:rsidRDefault="00296784" w:rsidP="00296784">
            <w:pPr>
              <w:jc w:val="left"/>
              <w:rPr>
                <w:bCs/>
                <w:color w:val="000000" w:themeColor="text1"/>
              </w:rPr>
            </w:pPr>
          </w:p>
        </w:tc>
        <w:tc>
          <w:tcPr>
            <w:tcW w:w="2998" w:type="dxa"/>
            <w:vMerge/>
          </w:tcPr>
          <w:p w14:paraId="68EB8AAF" w14:textId="77777777" w:rsidR="00296784" w:rsidRPr="00296784" w:rsidRDefault="00296784" w:rsidP="00296784">
            <w:pPr>
              <w:jc w:val="left"/>
              <w:rPr>
                <w:bCs/>
                <w:color w:val="000000" w:themeColor="text1"/>
              </w:rPr>
            </w:pPr>
          </w:p>
        </w:tc>
      </w:tr>
      <w:tr w:rsidR="00296784" w:rsidRPr="00296784" w14:paraId="777912B2" w14:textId="77777777" w:rsidTr="001D3C02">
        <w:trPr>
          <w:cantSplit/>
          <w:trHeight w:val="445"/>
        </w:trPr>
        <w:tc>
          <w:tcPr>
            <w:tcW w:w="893" w:type="dxa"/>
            <w:vAlign w:val="center"/>
          </w:tcPr>
          <w:p w14:paraId="068974C7" w14:textId="77777777" w:rsidR="00296784" w:rsidRPr="00296784" w:rsidRDefault="00296784" w:rsidP="00296784">
            <w:pPr>
              <w:rPr>
                <w:bCs/>
                <w:color w:val="000000" w:themeColor="text1"/>
              </w:rPr>
            </w:pPr>
            <w:r w:rsidRPr="00296784">
              <w:rPr>
                <w:bCs/>
                <w:color w:val="000000" w:themeColor="text1"/>
              </w:rPr>
              <w:t>5ad-1</w:t>
            </w:r>
          </w:p>
        </w:tc>
        <w:tc>
          <w:tcPr>
            <w:tcW w:w="1937" w:type="dxa"/>
            <w:vAlign w:val="center"/>
          </w:tcPr>
          <w:p w14:paraId="6251BCA6" w14:textId="77777777" w:rsidR="00296784" w:rsidRPr="00296784" w:rsidRDefault="00296784" w:rsidP="00296784">
            <w:pPr>
              <w:jc w:val="left"/>
              <w:rPr>
                <w:bCs/>
                <w:color w:val="000000" w:themeColor="text1"/>
              </w:rPr>
            </w:pPr>
            <w:r w:rsidRPr="00296784">
              <w:rPr>
                <w:bCs/>
                <w:color w:val="000000" w:themeColor="text1"/>
              </w:rPr>
              <w:t>100 Adelaide St, Brisbane City</w:t>
            </w:r>
          </w:p>
        </w:tc>
        <w:tc>
          <w:tcPr>
            <w:tcW w:w="2671" w:type="dxa"/>
            <w:vAlign w:val="center"/>
          </w:tcPr>
          <w:p w14:paraId="74BF1BA5" w14:textId="77777777" w:rsidR="00296784" w:rsidRPr="00296784" w:rsidRDefault="00296784" w:rsidP="00296784">
            <w:pPr>
              <w:jc w:val="left"/>
              <w:rPr>
                <w:bCs/>
                <w:color w:val="000000" w:themeColor="text1"/>
              </w:rPr>
            </w:pPr>
            <w:r w:rsidRPr="00296784">
              <w:rPr>
                <w:bCs/>
                <w:color w:val="000000" w:themeColor="text1"/>
              </w:rPr>
              <w:t xml:space="preserve">L.21 (BAL) SP.207228 PAR NTH BRISBANE </w:t>
            </w:r>
          </w:p>
          <w:p w14:paraId="629485FF" w14:textId="77777777" w:rsidR="00296784" w:rsidRPr="00296784" w:rsidRDefault="00296784" w:rsidP="00296784">
            <w:pPr>
              <w:jc w:val="left"/>
              <w:rPr>
                <w:bCs/>
                <w:color w:val="000000" w:themeColor="text1"/>
              </w:rPr>
            </w:pPr>
            <w:r w:rsidRPr="00296784">
              <w:rPr>
                <w:bCs/>
                <w:color w:val="000000" w:themeColor="text1"/>
              </w:rPr>
              <w:t>RIMS Act# 500000004972218</w:t>
            </w:r>
          </w:p>
        </w:tc>
        <w:tc>
          <w:tcPr>
            <w:tcW w:w="1707" w:type="dxa"/>
            <w:vAlign w:val="center"/>
          </w:tcPr>
          <w:p w14:paraId="76E5679E" w14:textId="77777777" w:rsidR="00296784" w:rsidRPr="00296784" w:rsidRDefault="00296784" w:rsidP="00296784">
            <w:pPr>
              <w:jc w:val="left"/>
              <w:rPr>
                <w:bCs/>
                <w:color w:val="000000" w:themeColor="text1"/>
              </w:rPr>
            </w:pPr>
          </w:p>
        </w:tc>
        <w:tc>
          <w:tcPr>
            <w:tcW w:w="2998" w:type="dxa"/>
            <w:vMerge w:val="restart"/>
          </w:tcPr>
          <w:p w14:paraId="59C50C63" w14:textId="77777777" w:rsidR="00296784" w:rsidRPr="00296784" w:rsidRDefault="00296784" w:rsidP="00296784">
            <w:pPr>
              <w:jc w:val="left"/>
              <w:rPr>
                <w:bCs/>
                <w:color w:val="000000" w:themeColor="text1"/>
              </w:rPr>
            </w:pPr>
            <w:r w:rsidRPr="00296784">
              <w:rPr>
                <w:bCs/>
                <w:color w:val="000000" w:themeColor="text1"/>
              </w:rPr>
              <w:t xml:space="preserve">5ad </w:t>
            </w:r>
            <w:r w:rsidRPr="00296784">
              <w:rPr>
                <w:bCs/>
                <w:color w:val="000000" w:themeColor="text1"/>
              </w:rPr>
              <w:br/>
              <w:t>CBD Public Carpark – Group AD</w:t>
            </w:r>
          </w:p>
        </w:tc>
      </w:tr>
      <w:tr w:rsidR="00296784" w:rsidRPr="00296784" w14:paraId="7ADE899C" w14:textId="77777777" w:rsidTr="001D3C02">
        <w:trPr>
          <w:cantSplit/>
          <w:trHeight w:val="445"/>
        </w:trPr>
        <w:tc>
          <w:tcPr>
            <w:tcW w:w="893" w:type="dxa"/>
            <w:vAlign w:val="center"/>
          </w:tcPr>
          <w:p w14:paraId="7ACF239B" w14:textId="77777777" w:rsidR="00296784" w:rsidRPr="00296784" w:rsidRDefault="00296784" w:rsidP="00296784">
            <w:pPr>
              <w:rPr>
                <w:bCs/>
                <w:color w:val="000000" w:themeColor="text1"/>
              </w:rPr>
            </w:pPr>
            <w:r w:rsidRPr="00296784">
              <w:rPr>
                <w:bCs/>
                <w:color w:val="000000" w:themeColor="text1"/>
              </w:rPr>
              <w:t>5ad-2</w:t>
            </w:r>
          </w:p>
        </w:tc>
        <w:tc>
          <w:tcPr>
            <w:tcW w:w="1937" w:type="dxa"/>
            <w:vAlign w:val="center"/>
          </w:tcPr>
          <w:p w14:paraId="7795F5B4" w14:textId="77777777" w:rsidR="00296784" w:rsidRPr="00296784" w:rsidRDefault="00296784" w:rsidP="00296784">
            <w:pPr>
              <w:jc w:val="left"/>
              <w:rPr>
                <w:bCs/>
                <w:color w:val="000000" w:themeColor="text1"/>
              </w:rPr>
            </w:pPr>
            <w:r w:rsidRPr="00296784">
              <w:rPr>
                <w:bCs/>
                <w:color w:val="000000" w:themeColor="text1"/>
              </w:rPr>
              <w:t>179 Turbot St, Brisbane City</w:t>
            </w:r>
          </w:p>
        </w:tc>
        <w:tc>
          <w:tcPr>
            <w:tcW w:w="2671" w:type="dxa"/>
            <w:vAlign w:val="center"/>
          </w:tcPr>
          <w:p w14:paraId="4EFFF918" w14:textId="77777777" w:rsidR="00296784" w:rsidRPr="00296784" w:rsidRDefault="00296784" w:rsidP="00296784">
            <w:pPr>
              <w:jc w:val="left"/>
              <w:rPr>
                <w:bCs/>
                <w:color w:val="000000" w:themeColor="text1"/>
              </w:rPr>
            </w:pPr>
            <w:r w:rsidRPr="00296784">
              <w:rPr>
                <w:bCs/>
                <w:color w:val="000000" w:themeColor="text1"/>
              </w:rPr>
              <w:t>L.179 SP.262727 PAR NTH BRISBANE</w:t>
            </w:r>
          </w:p>
          <w:p w14:paraId="4D03ED8D" w14:textId="77777777" w:rsidR="00296784" w:rsidRPr="00296784" w:rsidRDefault="00296784" w:rsidP="00296784">
            <w:pPr>
              <w:jc w:val="left"/>
              <w:rPr>
                <w:bCs/>
                <w:color w:val="000000" w:themeColor="text1"/>
              </w:rPr>
            </w:pPr>
            <w:r w:rsidRPr="00296784">
              <w:rPr>
                <w:bCs/>
                <w:color w:val="000000" w:themeColor="text1"/>
              </w:rPr>
              <w:t>RIMS Act# 500000005091198</w:t>
            </w:r>
          </w:p>
        </w:tc>
        <w:tc>
          <w:tcPr>
            <w:tcW w:w="1707" w:type="dxa"/>
            <w:vAlign w:val="center"/>
          </w:tcPr>
          <w:p w14:paraId="2ABD2047" w14:textId="77777777" w:rsidR="00296784" w:rsidRPr="00296784" w:rsidRDefault="00296784" w:rsidP="00296784">
            <w:pPr>
              <w:jc w:val="left"/>
              <w:rPr>
                <w:bCs/>
                <w:color w:val="000000" w:themeColor="text1"/>
              </w:rPr>
            </w:pPr>
          </w:p>
        </w:tc>
        <w:tc>
          <w:tcPr>
            <w:tcW w:w="2998" w:type="dxa"/>
            <w:vMerge/>
          </w:tcPr>
          <w:p w14:paraId="348C0668" w14:textId="77777777" w:rsidR="00296784" w:rsidRPr="00296784" w:rsidRDefault="00296784" w:rsidP="00296784">
            <w:pPr>
              <w:jc w:val="left"/>
              <w:rPr>
                <w:bCs/>
                <w:color w:val="000000" w:themeColor="text1"/>
              </w:rPr>
            </w:pPr>
          </w:p>
        </w:tc>
      </w:tr>
      <w:tr w:rsidR="00296784" w:rsidRPr="00296784" w14:paraId="666414E2" w14:textId="77777777" w:rsidTr="001D3C02">
        <w:trPr>
          <w:cantSplit/>
          <w:trHeight w:val="445"/>
        </w:trPr>
        <w:tc>
          <w:tcPr>
            <w:tcW w:w="893" w:type="dxa"/>
            <w:vAlign w:val="center"/>
          </w:tcPr>
          <w:p w14:paraId="465230F7" w14:textId="77777777" w:rsidR="00296784" w:rsidRPr="00296784" w:rsidRDefault="00296784" w:rsidP="00296784">
            <w:pPr>
              <w:rPr>
                <w:bCs/>
                <w:color w:val="000000" w:themeColor="text1"/>
              </w:rPr>
            </w:pPr>
            <w:r w:rsidRPr="00296784">
              <w:rPr>
                <w:bCs/>
                <w:color w:val="000000" w:themeColor="text1"/>
              </w:rPr>
              <w:t>5ad-3</w:t>
            </w:r>
          </w:p>
        </w:tc>
        <w:tc>
          <w:tcPr>
            <w:tcW w:w="1937" w:type="dxa"/>
            <w:vAlign w:val="center"/>
          </w:tcPr>
          <w:p w14:paraId="5A2D40FB" w14:textId="77777777" w:rsidR="00296784" w:rsidRPr="00296784" w:rsidRDefault="00296784" w:rsidP="00296784">
            <w:pPr>
              <w:jc w:val="left"/>
              <w:rPr>
                <w:bCs/>
                <w:color w:val="000000" w:themeColor="text1"/>
              </w:rPr>
            </w:pPr>
            <w:r w:rsidRPr="00296784">
              <w:rPr>
                <w:bCs/>
                <w:color w:val="000000" w:themeColor="text1"/>
              </w:rPr>
              <w:t>136 Wickham Tce, Spring Hill</w:t>
            </w:r>
          </w:p>
        </w:tc>
        <w:tc>
          <w:tcPr>
            <w:tcW w:w="2671" w:type="dxa"/>
            <w:vAlign w:val="center"/>
          </w:tcPr>
          <w:p w14:paraId="1522C171" w14:textId="77777777" w:rsidR="00296784" w:rsidRPr="00296784" w:rsidRDefault="00296784" w:rsidP="00296784">
            <w:pPr>
              <w:jc w:val="left"/>
              <w:rPr>
                <w:bCs/>
                <w:color w:val="000000" w:themeColor="text1"/>
              </w:rPr>
            </w:pPr>
            <w:r w:rsidRPr="00296784">
              <w:rPr>
                <w:bCs/>
                <w:color w:val="000000" w:themeColor="text1"/>
              </w:rPr>
              <w:t xml:space="preserve">L.458 SL.3561 PAR NTH BRISBANE </w:t>
            </w:r>
          </w:p>
          <w:p w14:paraId="7163C0DF" w14:textId="77777777" w:rsidR="00296784" w:rsidRPr="00296784" w:rsidRDefault="00296784" w:rsidP="00296784">
            <w:pPr>
              <w:jc w:val="left"/>
              <w:rPr>
                <w:bCs/>
                <w:color w:val="000000" w:themeColor="text1"/>
              </w:rPr>
            </w:pPr>
            <w:r w:rsidRPr="00296784">
              <w:rPr>
                <w:bCs/>
                <w:color w:val="000000" w:themeColor="text1"/>
              </w:rPr>
              <w:t>RIMS Act# 500000002200382</w:t>
            </w:r>
          </w:p>
        </w:tc>
        <w:tc>
          <w:tcPr>
            <w:tcW w:w="1707" w:type="dxa"/>
            <w:vAlign w:val="center"/>
          </w:tcPr>
          <w:p w14:paraId="1AEB2D64" w14:textId="77777777" w:rsidR="00296784" w:rsidRPr="00296784" w:rsidRDefault="00296784" w:rsidP="00296784">
            <w:pPr>
              <w:jc w:val="left"/>
              <w:rPr>
                <w:bCs/>
                <w:color w:val="000000" w:themeColor="text1"/>
              </w:rPr>
            </w:pPr>
            <w:r w:rsidRPr="00296784">
              <w:rPr>
                <w:bCs/>
                <w:color w:val="000000" w:themeColor="text1"/>
              </w:rPr>
              <w:t>Wickham Terrace Car Park</w:t>
            </w:r>
          </w:p>
        </w:tc>
        <w:tc>
          <w:tcPr>
            <w:tcW w:w="2998" w:type="dxa"/>
            <w:vMerge/>
          </w:tcPr>
          <w:p w14:paraId="4B390AE7" w14:textId="77777777" w:rsidR="00296784" w:rsidRPr="00296784" w:rsidRDefault="00296784" w:rsidP="00296784">
            <w:pPr>
              <w:jc w:val="left"/>
              <w:rPr>
                <w:bCs/>
                <w:color w:val="000000" w:themeColor="text1"/>
              </w:rPr>
            </w:pPr>
          </w:p>
        </w:tc>
      </w:tr>
      <w:tr w:rsidR="00296784" w:rsidRPr="00296784" w14:paraId="3A0C6227" w14:textId="77777777" w:rsidTr="001D3C02">
        <w:trPr>
          <w:cantSplit/>
          <w:trHeight w:val="445"/>
        </w:trPr>
        <w:tc>
          <w:tcPr>
            <w:tcW w:w="893" w:type="dxa"/>
            <w:vAlign w:val="center"/>
            <w:hideMark/>
          </w:tcPr>
          <w:p w14:paraId="2882218E" w14:textId="77777777" w:rsidR="00296784" w:rsidRPr="00296784" w:rsidRDefault="00296784" w:rsidP="00296784">
            <w:pPr>
              <w:rPr>
                <w:bCs/>
                <w:color w:val="000000" w:themeColor="text1"/>
              </w:rPr>
            </w:pPr>
            <w:r w:rsidRPr="00296784">
              <w:rPr>
                <w:bCs/>
                <w:color w:val="000000" w:themeColor="text1"/>
              </w:rPr>
              <w:t>5b-1</w:t>
            </w:r>
          </w:p>
        </w:tc>
        <w:tc>
          <w:tcPr>
            <w:tcW w:w="1937" w:type="dxa"/>
            <w:vAlign w:val="center"/>
            <w:hideMark/>
          </w:tcPr>
          <w:p w14:paraId="234E1D4E" w14:textId="77777777" w:rsidR="00296784" w:rsidRPr="00296784" w:rsidRDefault="00296784" w:rsidP="00296784">
            <w:pPr>
              <w:jc w:val="left"/>
              <w:rPr>
                <w:bCs/>
                <w:color w:val="000000" w:themeColor="text1"/>
              </w:rPr>
            </w:pPr>
            <w:r w:rsidRPr="00296784">
              <w:rPr>
                <w:bCs/>
                <w:color w:val="000000" w:themeColor="text1"/>
              </w:rPr>
              <w:t>410 Ann St, Brisbane City</w:t>
            </w:r>
          </w:p>
        </w:tc>
        <w:tc>
          <w:tcPr>
            <w:tcW w:w="2671" w:type="dxa"/>
            <w:vAlign w:val="center"/>
            <w:hideMark/>
          </w:tcPr>
          <w:p w14:paraId="06C6EF37" w14:textId="77777777" w:rsidR="00296784" w:rsidRPr="00296784" w:rsidRDefault="00296784" w:rsidP="00296784">
            <w:pPr>
              <w:jc w:val="left"/>
              <w:rPr>
                <w:bCs/>
                <w:color w:val="000000" w:themeColor="text1"/>
              </w:rPr>
            </w:pPr>
            <w:r w:rsidRPr="00296784">
              <w:rPr>
                <w:bCs/>
                <w:color w:val="000000" w:themeColor="text1"/>
              </w:rPr>
              <w:t xml:space="preserve">L.4 Rp.213466 Par Nth Brisbane </w:t>
            </w:r>
            <w:r w:rsidRPr="00296784">
              <w:rPr>
                <w:bCs/>
                <w:color w:val="000000" w:themeColor="text1"/>
              </w:rPr>
              <w:br/>
            </w:r>
            <w:r w:rsidRPr="00296784">
              <w:rPr>
                <w:bCs/>
                <w:color w:val="000000" w:themeColor="text1"/>
              </w:rPr>
              <w:lastRenderedPageBreak/>
              <w:t>RIMS Act# 500000002204095</w:t>
            </w:r>
          </w:p>
        </w:tc>
        <w:tc>
          <w:tcPr>
            <w:tcW w:w="1707" w:type="dxa"/>
            <w:vAlign w:val="center"/>
            <w:hideMark/>
          </w:tcPr>
          <w:p w14:paraId="18D3B519" w14:textId="77777777" w:rsidR="00296784" w:rsidRPr="00296784" w:rsidRDefault="00296784" w:rsidP="00296784">
            <w:pPr>
              <w:jc w:val="left"/>
              <w:rPr>
                <w:bCs/>
                <w:color w:val="000000" w:themeColor="text1"/>
              </w:rPr>
            </w:pPr>
            <w:r w:rsidRPr="00296784">
              <w:rPr>
                <w:bCs/>
                <w:color w:val="000000" w:themeColor="text1"/>
              </w:rPr>
              <w:lastRenderedPageBreak/>
              <w:t>Cathedral Square Plaza and Carpark</w:t>
            </w:r>
          </w:p>
        </w:tc>
        <w:tc>
          <w:tcPr>
            <w:tcW w:w="2998" w:type="dxa"/>
            <w:vMerge w:val="restart"/>
            <w:hideMark/>
          </w:tcPr>
          <w:p w14:paraId="0CD748B1" w14:textId="77777777" w:rsidR="00296784" w:rsidRPr="00296784" w:rsidRDefault="00296784" w:rsidP="00296784">
            <w:pPr>
              <w:jc w:val="left"/>
              <w:rPr>
                <w:bCs/>
                <w:color w:val="000000" w:themeColor="text1"/>
              </w:rPr>
            </w:pPr>
            <w:r w:rsidRPr="00296784">
              <w:rPr>
                <w:bCs/>
                <w:color w:val="000000" w:themeColor="text1"/>
              </w:rPr>
              <w:t xml:space="preserve">5b. </w:t>
            </w:r>
            <w:r w:rsidRPr="00296784">
              <w:rPr>
                <w:bCs/>
                <w:color w:val="000000" w:themeColor="text1"/>
              </w:rPr>
              <w:br/>
              <w:t>Central Business District – Group B</w:t>
            </w:r>
          </w:p>
        </w:tc>
      </w:tr>
      <w:tr w:rsidR="00296784" w:rsidRPr="00296784" w14:paraId="2E450574" w14:textId="77777777" w:rsidTr="001D3C02">
        <w:trPr>
          <w:cantSplit/>
          <w:trHeight w:val="567"/>
        </w:trPr>
        <w:tc>
          <w:tcPr>
            <w:tcW w:w="893" w:type="dxa"/>
            <w:vAlign w:val="center"/>
            <w:hideMark/>
          </w:tcPr>
          <w:p w14:paraId="081E4052" w14:textId="77777777" w:rsidR="00296784" w:rsidRPr="00296784" w:rsidRDefault="00296784" w:rsidP="00296784">
            <w:pPr>
              <w:rPr>
                <w:bCs/>
                <w:color w:val="000000" w:themeColor="text1"/>
              </w:rPr>
            </w:pPr>
            <w:r w:rsidRPr="00296784">
              <w:rPr>
                <w:bCs/>
                <w:color w:val="000000" w:themeColor="text1"/>
              </w:rPr>
              <w:t>5b-2</w:t>
            </w:r>
          </w:p>
        </w:tc>
        <w:tc>
          <w:tcPr>
            <w:tcW w:w="1937" w:type="dxa"/>
            <w:vAlign w:val="center"/>
            <w:hideMark/>
          </w:tcPr>
          <w:p w14:paraId="0B964E94" w14:textId="77777777" w:rsidR="00296784" w:rsidRPr="00296784" w:rsidRDefault="00296784" w:rsidP="00296784">
            <w:pPr>
              <w:jc w:val="left"/>
              <w:rPr>
                <w:bCs/>
                <w:color w:val="000000" w:themeColor="text1"/>
              </w:rPr>
            </w:pPr>
            <w:r w:rsidRPr="00296784">
              <w:rPr>
                <w:bCs/>
                <w:color w:val="000000" w:themeColor="text1"/>
              </w:rPr>
              <w:t>369 Ann St, Brisbane City</w:t>
            </w:r>
          </w:p>
        </w:tc>
        <w:tc>
          <w:tcPr>
            <w:tcW w:w="2671" w:type="dxa"/>
            <w:vAlign w:val="center"/>
            <w:hideMark/>
          </w:tcPr>
          <w:p w14:paraId="20512D81" w14:textId="77777777" w:rsidR="00296784" w:rsidRPr="00296784" w:rsidRDefault="00296784" w:rsidP="00296784">
            <w:pPr>
              <w:jc w:val="left"/>
              <w:rPr>
                <w:bCs/>
                <w:color w:val="000000" w:themeColor="text1"/>
              </w:rPr>
            </w:pPr>
            <w:r w:rsidRPr="00296784">
              <w:rPr>
                <w:bCs/>
                <w:color w:val="000000" w:themeColor="text1"/>
              </w:rPr>
              <w:t xml:space="preserve">L.24 Rp.216272 Par Nth Brisbane </w:t>
            </w:r>
            <w:r w:rsidRPr="00296784">
              <w:rPr>
                <w:bCs/>
                <w:color w:val="000000" w:themeColor="text1"/>
              </w:rPr>
              <w:br/>
              <w:t>RIMS Act# 500000002216008</w:t>
            </w:r>
          </w:p>
        </w:tc>
        <w:tc>
          <w:tcPr>
            <w:tcW w:w="1707" w:type="dxa"/>
            <w:vAlign w:val="center"/>
            <w:hideMark/>
          </w:tcPr>
          <w:p w14:paraId="654B6801" w14:textId="77777777" w:rsidR="00296784" w:rsidRPr="00296784" w:rsidRDefault="00296784" w:rsidP="00296784">
            <w:pPr>
              <w:jc w:val="left"/>
              <w:rPr>
                <w:bCs/>
                <w:color w:val="000000" w:themeColor="text1"/>
              </w:rPr>
            </w:pPr>
            <w:r w:rsidRPr="00296784">
              <w:rPr>
                <w:bCs/>
                <w:color w:val="000000" w:themeColor="text1"/>
              </w:rPr>
              <w:t>Port Centre</w:t>
            </w:r>
          </w:p>
        </w:tc>
        <w:tc>
          <w:tcPr>
            <w:tcW w:w="2998" w:type="dxa"/>
            <w:vMerge/>
            <w:vAlign w:val="center"/>
            <w:hideMark/>
          </w:tcPr>
          <w:p w14:paraId="18E1ECC5" w14:textId="77777777" w:rsidR="00296784" w:rsidRPr="00296784" w:rsidRDefault="00296784" w:rsidP="00296784">
            <w:pPr>
              <w:jc w:val="left"/>
              <w:rPr>
                <w:bCs/>
                <w:color w:val="000000" w:themeColor="text1"/>
              </w:rPr>
            </w:pPr>
          </w:p>
        </w:tc>
      </w:tr>
      <w:tr w:rsidR="00296784" w:rsidRPr="00296784" w14:paraId="036891FC" w14:textId="77777777" w:rsidTr="001D3C02">
        <w:trPr>
          <w:cantSplit/>
          <w:trHeight w:val="567"/>
        </w:trPr>
        <w:tc>
          <w:tcPr>
            <w:tcW w:w="893" w:type="dxa"/>
            <w:vAlign w:val="center"/>
            <w:hideMark/>
          </w:tcPr>
          <w:p w14:paraId="28EEFC59" w14:textId="77777777" w:rsidR="00296784" w:rsidRPr="00296784" w:rsidRDefault="00296784" w:rsidP="00296784">
            <w:pPr>
              <w:rPr>
                <w:bCs/>
                <w:color w:val="000000" w:themeColor="text1"/>
              </w:rPr>
            </w:pPr>
            <w:r w:rsidRPr="00296784">
              <w:rPr>
                <w:bCs/>
                <w:color w:val="000000" w:themeColor="text1"/>
              </w:rPr>
              <w:t>5b-3</w:t>
            </w:r>
          </w:p>
        </w:tc>
        <w:tc>
          <w:tcPr>
            <w:tcW w:w="1937" w:type="dxa"/>
            <w:vAlign w:val="center"/>
            <w:hideMark/>
          </w:tcPr>
          <w:p w14:paraId="7353A790" w14:textId="77777777" w:rsidR="00296784" w:rsidRPr="00296784" w:rsidRDefault="00296784" w:rsidP="00296784">
            <w:pPr>
              <w:jc w:val="left"/>
              <w:rPr>
                <w:bCs/>
                <w:color w:val="000000" w:themeColor="text1"/>
              </w:rPr>
            </w:pPr>
            <w:r w:rsidRPr="00296784">
              <w:rPr>
                <w:bCs/>
                <w:color w:val="000000" w:themeColor="text1"/>
              </w:rPr>
              <w:t>300 Elizabeth St, Brisbane City</w:t>
            </w:r>
          </w:p>
        </w:tc>
        <w:tc>
          <w:tcPr>
            <w:tcW w:w="2671" w:type="dxa"/>
            <w:vAlign w:val="center"/>
            <w:hideMark/>
          </w:tcPr>
          <w:p w14:paraId="6B503938" w14:textId="77777777" w:rsidR="00296784" w:rsidRPr="00296784" w:rsidRDefault="00296784" w:rsidP="00296784">
            <w:pPr>
              <w:jc w:val="left"/>
              <w:rPr>
                <w:bCs/>
                <w:color w:val="000000" w:themeColor="text1"/>
              </w:rPr>
            </w:pPr>
            <w:r w:rsidRPr="00296784">
              <w:rPr>
                <w:bCs/>
                <w:color w:val="000000" w:themeColor="text1"/>
              </w:rPr>
              <w:t xml:space="preserve">L.31 Rp.173814 Par Nth Brisbane </w:t>
            </w:r>
            <w:r w:rsidRPr="00296784">
              <w:rPr>
                <w:bCs/>
                <w:color w:val="000000" w:themeColor="text1"/>
              </w:rPr>
              <w:br/>
              <w:t>RIMS Act# 500000002187084</w:t>
            </w:r>
          </w:p>
        </w:tc>
        <w:tc>
          <w:tcPr>
            <w:tcW w:w="1707" w:type="dxa"/>
            <w:vAlign w:val="center"/>
            <w:hideMark/>
          </w:tcPr>
          <w:p w14:paraId="7FB0078F" w14:textId="77777777" w:rsidR="00296784" w:rsidRPr="00296784" w:rsidRDefault="00296784" w:rsidP="00296784">
            <w:pPr>
              <w:jc w:val="left"/>
              <w:rPr>
                <w:bCs/>
                <w:color w:val="000000" w:themeColor="text1"/>
              </w:rPr>
            </w:pPr>
            <w:r w:rsidRPr="00296784">
              <w:rPr>
                <w:bCs/>
                <w:color w:val="000000" w:themeColor="text1"/>
              </w:rPr>
              <w:t>Northern Securities House</w:t>
            </w:r>
          </w:p>
        </w:tc>
        <w:tc>
          <w:tcPr>
            <w:tcW w:w="2998" w:type="dxa"/>
            <w:vMerge/>
            <w:vAlign w:val="center"/>
            <w:hideMark/>
          </w:tcPr>
          <w:p w14:paraId="1F1F00A6" w14:textId="77777777" w:rsidR="00296784" w:rsidRPr="00296784" w:rsidRDefault="00296784" w:rsidP="00296784">
            <w:pPr>
              <w:jc w:val="left"/>
              <w:rPr>
                <w:bCs/>
                <w:color w:val="000000" w:themeColor="text1"/>
              </w:rPr>
            </w:pPr>
          </w:p>
        </w:tc>
      </w:tr>
      <w:tr w:rsidR="00296784" w:rsidRPr="00296784" w14:paraId="1614D305" w14:textId="77777777" w:rsidTr="001D3C02">
        <w:trPr>
          <w:cantSplit/>
          <w:trHeight w:val="567"/>
        </w:trPr>
        <w:tc>
          <w:tcPr>
            <w:tcW w:w="893" w:type="dxa"/>
            <w:vAlign w:val="center"/>
            <w:hideMark/>
          </w:tcPr>
          <w:p w14:paraId="5DB5346E" w14:textId="77777777" w:rsidR="00296784" w:rsidRPr="00296784" w:rsidRDefault="00296784" w:rsidP="00296784">
            <w:pPr>
              <w:rPr>
                <w:bCs/>
                <w:color w:val="000000" w:themeColor="text1"/>
              </w:rPr>
            </w:pPr>
            <w:r w:rsidRPr="00296784">
              <w:rPr>
                <w:bCs/>
                <w:color w:val="000000" w:themeColor="text1"/>
              </w:rPr>
              <w:t>5b-4</w:t>
            </w:r>
          </w:p>
        </w:tc>
        <w:tc>
          <w:tcPr>
            <w:tcW w:w="1937" w:type="dxa"/>
            <w:vAlign w:val="center"/>
            <w:hideMark/>
          </w:tcPr>
          <w:p w14:paraId="0BA94F88" w14:textId="77777777" w:rsidR="00296784" w:rsidRPr="00296784" w:rsidRDefault="00296784" w:rsidP="00296784">
            <w:pPr>
              <w:jc w:val="left"/>
              <w:rPr>
                <w:bCs/>
                <w:color w:val="000000" w:themeColor="text1"/>
              </w:rPr>
            </w:pPr>
            <w:r w:rsidRPr="00296784">
              <w:rPr>
                <w:bCs/>
                <w:color w:val="000000" w:themeColor="text1"/>
              </w:rPr>
              <w:t>31 Tank St, Brisbane City</w:t>
            </w:r>
          </w:p>
        </w:tc>
        <w:tc>
          <w:tcPr>
            <w:tcW w:w="2671" w:type="dxa"/>
            <w:vAlign w:val="center"/>
            <w:hideMark/>
          </w:tcPr>
          <w:p w14:paraId="795CD9A3" w14:textId="77777777" w:rsidR="00296784" w:rsidRPr="00296784" w:rsidRDefault="00296784" w:rsidP="00296784">
            <w:pPr>
              <w:jc w:val="left"/>
              <w:rPr>
                <w:bCs/>
                <w:color w:val="000000" w:themeColor="text1"/>
              </w:rPr>
            </w:pPr>
            <w:r w:rsidRPr="00296784">
              <w:rPr>
                <w:bCs/>
                <w:color w:val="000000" w:themeColor="text1"/>
              </w:rPr>
              <w:t xml:space="preserve">L.3 Sp.172708 Par Nth Brisbane </w:t>
            </w:r>
            <w:r w:rsidRPr="00296784">
              <w:rPr>
                <w:bCs/>
                <w:color w:val="000000" w:themeColor="text1"/>
              </w:rPr>
              <w:br/>
              <w:t>RIMS Act# 500000004293086</w:t>
            </w:r>
          </w:p>
        </w:tc>
        <w:tc>
          <w:tcPr>
            <w:tcW w:w="1707" w:type="dxa"/>
            <w:vAlign w:val="center"/>
            <w:hideMark/>
          </w:tcPr>
          <w:p w14:paraId="7A163C1F" w14:textId="77777777" w:rsidR="00296784" w:rsidRPr="00296784" w:rsidRDefault="00296784" w:rsidP="00296784">
            <w:pPr>
              <w:jc w:val="left"/>
              <w:rPr>
                <w:bCs/>
                <w:color w:val="000000" w:themeColor="text1"/>
              </w:rPr>
            </w:pPr>
            <w:r w:rsidRPr="00296784">
              <w:rPr>
                <w:bCs/>
                <w:color w:val="000000" w:themeColor="text1"/>
              </w:rPr>
              <w:t>Santos Place</w:t>
            </w:r>
          </w:p>
        </w:tc>
        <w:tc>
          <w:tcPr>
            <w:tcW w:w="2998" w:type="dxa"/>
            <w:vMerge/>
            <w:vAlign w:val="center"/>
            <w:hideMark/>
          </w:tcPr>
          <w:p w14:paraId="420D5F7B" w14:textId="77777777" w:rsidR="00296784" w:rsidRPr="00296784" w:rsidRDefault="00296784" w:rsidP="00296784">
            <w:pPr>
              <w:jc w:val="left"/>
              <w:rPr>
                <w:bCs/>
                <w:color w:val="000000" w:themeColor="text1"/>
              </w:rPr>
            </w:pPr>
          </w:p>
        </w:tc>
      </w:tr>
      <w:tr w:rsidR="00296784" w:rsidRPr="00296784" w14:paraId="51F0D7C7" w14:textId="77777777" w:rsidTr="001D3C02">
        <w:trPr>
          <w:cantSplit/>
          <w:trHeight w:val="567"/>
        </w:trPr>
        <w:tc>
          <w:tcPr>
            <w:tcW w:w="893" w:type="dxa"/>
            <w:vAlign w:val="center"/>
            <w:hideMark/>
          </w:tcPr>
          <w:p w14:paraId="37F0186B" w14:textId="77777777" w:rsidR="00296784" w:rsidRPr="00296784" w:rsidRDefault="00296784" w:rsidP="00296784">
            <w:pPr>
              <w:rPr>
                <w:bCs/>
                <w:color w:val="000000" w:themeColor="text1"/>
              </w:rPr>
            </w:pPr>
            <w:r w:rsidRPr="00296784">
              <w:rPr>
                <w:bCs/>
                <w:color w:val="000000" w:themeColor="text1"/>
              </w:rPr>
              <w:t>5b-5</w:t>
            </w:r>
          </w:p>
        </w:tc>
        <w:tc>
          <w:tcPr>
            <w:tcW w:w="1937" w:type="dxa"/>
            <w:vAlign w:val="center"/>
            <w:hideMark/>
          </w:tcPr>
          <w:p w14:paraId="10E5A427" w14:textId="77777777" w:rsidR="00296784" w:rsidRPr="00296784" w:rsidRDefault="00296784" w:rsidP="00296784">
            <w:pPr>
              <w:jc w:val="left"/>
              <w:rPr>
                <w:bCs/>
                <w:color w:val="000000" w:themeColor="text1"/>
              </w:rPr>
            </w:pPr>
            <w:r w:rsidRPr="00296784">
              <w:rPr>
                <w:bCs/>
                <w:color w:val="000000" w:themeColor="text1"/>
              </w:rPr>
              <w:t>49 Wharf St, Brisbane City</w:t>
            </w:r>
          </w:p>
        </w:tc>
        <w:tc>
          <w:tcPr>
            <w:tcW w:w="2671" w:type="dxa"/>
            <w:vAlign w:val="center"/>
            <w:hideMark/>
          </w:tcPr>
          <w:p w14:paraId="54D7397E" w14:textId="77777777" w:rsidR="00296784" w:rsidRPr="00296784" w:rsidRDefault="00296784" w:rsidP="00296784">
            <w:pPr>
              <w:jc w:val="left"/>
              <w:rPr>
                <w:bCs/>
                <w:color w:val="000000" w:themeColor="text1"/>
              </w:rPr>
            </w:pPr>
            <w:r w:rsidRPr="00296784">
              <w:rPr>
                <w:bCs/>
                <w:color w:val="000000" w:themeColor="text1"/>
              </w:rPr>
              <w:t xml:space="preserve">L.25 Rp.216272 Par Nth Brisbane </w:t>
            </w:r>
            <w:r w:rsidRPr="00296784">
              <w:rPr>
                <w:bCs/>
                <w:color w:val="000000" w:themeColor="text1"/>
              </w:rPr>
              <w:br/>
              <w:t>RIMS Act# 500000002216016</w:t>
            </w:r>
          </w:p>
        </w:tc>
        <w:tc>
          <w:tcPr>
            <w:tcW w:w="1707" w:type="dxa"/>
            <w:vAlign w:val="center"/>
            <w:hideMark/>
          </w:tcPr>
          <w:p w14:paraId="5FC581FF" w14:textId="77777777" w:rsidR="00296784" w:rsidRPr="00296784" w:rsidRDefault="00296784" w:rsidP="00296784">
            <w:pPr>
              <w:jc w:val="left"/>
              <w:rPr>
                <w:bCs/>
                <w:color w:val="000000" w:themeColor="text1"/>
              </w:rPr>
            </w:pPr>
            <w:r w:rsidRPr="00296784">
              <w:rPr>
                <w:bCs/>
                <w:color w:val="000000" w:themeColor="text1"/>
              </w:rPr>
              <w:t>Samuel Griffith Place</w:t>
            </w:r>
          </w:p>
        </w:tc>
        <w:tc>
          <w:tcPr>
            <w:tcW w:w="2998" w:type="dxa"/>
            <w:vMerge/>
            <w:vAlign w:val="center"/>
            <w:hideMark/>
          </w:tcPr>
          <w:p w14:paraId="3718EAB4" w14:textId="77777777" w:rsidR="00296784" w:rsidRPr="00296784" w:rsidRDefault="00296784" w:rsidP="00296784">
            <w:pPr>
              <w:jc w:val="left"/>
              <w:rPr>
                <w:bCs/>
                <w:color w:val="000000" w:themeColor="text1"/>
              </w:rPr>
            </w:pPr>
          </w:p>
        </w:tc>
      </w:tr>
      <w:tr w:rsidR="00296784" w:rsidRPr="00296784" w14:paraId="7E005041" w14:textId="77777777" w:rsidTr="001D3C02">
        <w:trPr>
          <w:cantSplit/>
          <w:trHeight w:val="567"/>
        </w:trPr>
        <w:tc>
          <w:tcPr>
            <w:tcW w:w="893" w:type="dxa"/>
            <w:vAlign w:val="center"/>
            <w:hideMark/>
          </w:tcPr>
          <w:p w14:paraId="1F92C5B6" w14:textId="77777777" w:rsidR="00296784" w:rsidRPr="00296784" w:rsidRDefault="00296784" w:rsidP="00296784">
            <w:pPr>
              <w:rPr>
                <w:bCs/>
                <w:color w:val="000000" w:themeColor="text1"/>
              </w:rPr>
            </w:pPr>
            <w:r w:rsidRPr="00296784">
              <w:rPr>
                <w:bCs/>
                <w:color w:val="000000" w:themeColor="text1"/>
              </w:rPr>
              <w:t>5b-6</w:t>
            </w:r>
          </w:p>
        </w:tc>
        <w:tc>
          <w:tcPr>
            <w:tcW w:w="1937" w:type="dxa"/>
            <w:vAlign w:val="center"/>
            <w:hideMark/>
          </w:tcPr>
          <w:p w14:paraId="5CB7977B" w14:textId="77777777" w:rsidR="00296784" w:rsidRPr="00296784" w:rsidRDefault="00296784" w:rsidP="00296784">
            <w:pPr>
              <w:jc w:val="left"/>
              <w:rPr>
                <w:bCs/>
                <w:color w:val="000000" w:themeColor="text1"/>
              </w:rPr>
            </w:pPr>
            <w:r w:rsidRPr="00296784">
              <w:rPr>
                <w:bCs/>
                <w:color w:val="000000" w:themeColor="text1"/>
              </w:rPr>
              <w:t>240 Margaret St, Brisbane City</w:t>
            </w:r>
          </w:p>
        </w:tc>
        <w:tc>
          <w:tcPr>
            <w:tcW w:w="2671" w:type="dxa"/>
            <w:vAlign w:val="center"/>
            <w:hideMark/>
          </w:tcPr>
          <w:p w14:paraId="0A3B24A6" w14:textId="77777777" w:rsidR="00296784" w:rsidRPr="00296784" w:rsidRDefault="00296784" w:rsidP="00296784">
            <w:pPr>
              <w:jc w:val="left"/>
              <w:rPr>
                <w:bCs/>
                <w:color w:val="000000" w:themeColor="text1"/>
              </w:rPr>
            </w:pPr>
            <w:r w:rsidRPr="00296784">
              <w:rPr>
                <w:bCs/>
                <w:color w:val="000000" w:themeColor="text1"/>
              </w:rPr>
              <w:t>L.2 Rp.182958 Par Nth Brisbane</w:t>
            </w:r>
            <w:r w:rsidRPr="00296784">
              <w:rPr>
                <w:bCs/>
                <w:color w:val="000000" w:themeColor="text1"/>
              </w:rPr>
              <w:br/>
              <w:t>RIMS Act# 500000002192274</w:t>
            </w:r>
          </w:p>
        </w:tc>
        <w:tc>
          <w:tcPr>
            <w:tcW w:w="1707" w:type="dxa"/>
            <w:vAlign w:val="center"/>
            <w:hideMark/>
          </w:tcPr>
          <w:p w14:paraId="19F9BB6A" w14:textId="77777777" w:rsidR="00296784" w:rsidRPr="00296784" w:rsidRDefault="00296784" w:rsidP="00296784">
            <w:pPr>
              <w:jc w:val="left"/>
              <w:rPr>
                <w:bCs/>
                <w:color w:val="000000" w:themeColor="text1"/>
              </w:rPr>
            </w:pPr>
          </w:p>
        </w:tc>
        <w:tc>
          <w:tcPr>
            <w:tcW w:w="2998" w:type="dxa"/>
            <w:vMerge/>
            <w:vAlign w:val="center"/>
            <w:hideMark/>
          </w:tcPr>
          <w:p w14:paraId="1C979372" w14:textId="77777777" w:rsidR="00296784" w:rsidRPr="00296784" w:rsidRDefault="00296784" w:rsidP="00296784">
            <w:pPr>
              <w:jc w:val="left"/>
              <w:rPr>
                <w:bCs/>
                <w:color w:val="000000" w:themeColor="text1"/>
              </w:rPr>
            </w:pPr>
          </w:p>
        </w:tc>
      </w:tr>
      <w:tr w:rsidR="00296784" w:rsidRPr="00296784" w14:paraId="75C73740" w14:textId="77777777" w:rsidTr="001D3C02">
        <w:trPr>
          <w:cantSplit/>
          <w:trHeight w:val="567"/>
        </w:trPr>
        <w:tc>
          <w:tcPr>
            <w:tcW w:w="893" w:type="dxa"/>
            <w:vAlign w:val="center"/>
            <w:hideMark/>
          </w:tcPr>
          <w:p w14:paraId="6D13D7A1" w14:textId="77777777" w:rsidR="00296784" w:rsidRPr="00296784" w:rsidRDefault="00296784" w:rsidP="00296784">
            <w:pPr>
              <w:rPr>
                <w:bCs/>
                <w:color w:val="000000" w:themeColor="text1"/>
              </w:rPr>
            </w:pPr>
            <w:r w:rsidRPr="00296784">
              <w:rPr>
                <w:bCs/>
                <w:color w:val="000000" w:themeColor="text1"/>
              </w:rPr>
              <w:t>5b-7</w:t>
            </w:r>
          </w:p>
        </w:tc>
        <w:tc>
          <w:tcPr>
            <w:tcW w:w="1937" w:type="dxa"/>
            <w:vAlign w:val="center"/>
            <w:hideMark/>
          </w:tcPr>
          <w:p w14:paraId="2D442BCF" w14:textId="77777777" w:rsidR="00296784" w:rsidRPr="00296784" w:rsidRDefault="00296784" w:rsidP="00296784">
            <w:pPr>
              <w:jc w:val="left"/>
              <w:rPr>
                <w:bCs/>
                <w:color w:val="000000" w:themeColor="text1"/>
              </w:rPr>
            </w:pPr>
            <w:r w:rsidRPr="00296784">
              <w:rPr>
                <w:bCs/>
                <w:color w:val="000000" w:themeColor="text1"/>
              </w:rPr>
              <w:t>260 Queen St, Brisbane City</w:t>
            </w:r>
          </w:p>
        </w:tc>
        <w:tc>
          <w:tcPr>
            <w:tcW w:w="2671" w:type="dxa"/>
            <w:vAlign w:val="center"/>
            <w:hideMark/>
          </w:tcPr>
          <w:p w14:paraId="2B516277" w14:textId="77777777" w:rsidR="00296784" w:rsidRPr="00296784" w:rsidRDefault="00296784" w:rsidP="00296784">
            <w:pPr>
              <w:jc w:val="left"/>
              <w:rPr>
                <w:bCs/>
                <w:color w:val="000000" w:themeColor="text1"/>
              </w:rPr>
            </w:pPr>
            <w:r w:rsidRPr="00296784">
              <w:rPr>
                <w:bCs/>
                <w:color w:val="000000" w:themeColor="text1"/>
              </w:rPr>
              <w:t>L.1 Rp.119919 Par Nth Brisbane</w:t>
            </w:r>
            <w:r w:rsidRPr="00296784">
              <w:rPr>
                <w:bCs/>
                <w:color w:val="000000" w:themeColor="text1"/>
              </w:rPr>
              <w:br/>
              <w:t>RIMS Act# 500000002181624</w:t>
            </w:r>
          </w:p>
        </w:tc>
        <w:tc>
          <w:tcPr>
            <w:tcW w:w="1707" w:type="dxa"/>
            <w:vAlign w:val="center"/>
          </w:tcPr>
          <w:p w14:paraId="6C3B46E5" w14:textId="77777777" w:rsidR="00296784" w:rsidRPr="00296784" w:rsidRDefault="00296784" w:rsidP="00296784">
            <w:pPr>
              <w:jc w:val="left"/>
              <w:rPr>
                <w:bCs/>
                <w:color w:val="000000" w:themeColor="text1"/>
              </w:rPr>
            </w:pPr>
          </w:p>
        </w:tc>
        <w:tc>
          <w:tcPr>
            <w:tcW w:w="2998" w:type="dxa"/>
            <w:vMerge/>
            <w:vAlign w:val="center"/>
            <w:hideMark/>
          </w:tcPr>
          <w:p w14:paraId="391BACF6" w14:textId="77777777" w:rsidR="00296784" w:rsidRPr="00296784" w:rsidRDefault="00296784" w:rsidP="00296784">
            <w:pPr>
              <w:jc w:val="left"/>
              <w:rPr>
                <w:bCs/>
                <w:color w:val="000000" w:themeColor="text1"/>
              </w:rPr>
            </w:pPr>
          </w:p>
        </w:tc>
      </w:tr>
      <w:tr w:rsidR="00296784" w:rsidRPr="00296784" w14:paraId="5617F0F7" w14:textId="77777777" w:rsidTr="001D3C02">
        <w:trPr>
          <w:cantSplit/>
          <w:trHeight w:val="567"/>
        </w:trPr>
        <w:tc>
          <w:tcPr>
            <w:tcW w:w="893" w:type="dxa"/>
            <w:vAlign w:val="center"/>
            <w:hideMark/>
          </w:tcPr>
          <w:p w14:paraId="769F82F0" w14:textId="77777777" w:rsidR="00296784" w:rsidRPr="00296784" w:rsidRDefault="00296784" w:rsidP="00296784">
            <w:pPr>
              <w:rPr>
                <w:bCs/>
                <w:color w:val="000000" w:themeColor="text1"/>
              </w:rPr>
            </w:pPr>
            <w:r w:rsidRPr="00296784">
              <w:rPr>
                <w:bCs/>
                <w:color w:val="000000" w:themeColor="text1"/>
              </w:rPr>
              <w:t>5b-8</w:t>
            </w:r>
          </w:p>
        </w:tc>
        <w:tc>
          <w:tcPr>
            <w:tcW w:w="1937" w:type="dxa"/>
            <w:vAlign w:val="center"/>
            <w:hideMark/>
          </w:tcPr>
          <w:p w14:paraId="606F3895" w14:textId="77777777" w:rsidR="00296784" w:rsidRPr="00296784" w:rsidRDefault="00296784" w:rsidP="00296784">
            <w:pPr>
              <w:jc w:val="left"/>
              <w:rPr>
                <w:bCs/>
                <w:color w:val="000000" w:themeColor="text1"/>
              </w:rPr>
            </w:pPr>
            <w:r w:rsidRPr="00296784">
              <w:rPr>
                <w:bCs/>
                <w:color w:val="000000" w:themeColor="text1"/>
              </w:rPr>
              <w:t>26 Charlotte St, Brisbane City</w:t>
            </w:r>
          </w:p>
        </w:tc>
        <w:tc>
          <w:tcPr>
            <w:tcW w:w="2671" w:type="dxa"/>
            <w:vAlign w:val="center"/>
            <w:hideMark/>
          </w:tcPr>
          <w:p w14:paraId="25DA8EA9" w14:textId="77777777" w:rsidR="00296784" w:rsidRPr="00296784" w:rsidRDefault="00296784" w:rsidP="00296784">
            <w:pPr>
              <w:jc w:val="left"/>
              <w:rPr>
                <w:bCs/>
                <w:color w:val="000000" w:themeColor="text1"/>
              </w:rPr>
            </w:pPr>
            <w:r w:rsidRPr="00296784">
              <w:rPr>
                <w:bCs/>
                <w:color w:val="000000" w:themeColor="text1"/>
              </w:rPr>
              <w:t xml:space="preserve">L.20 SP.315663 Par Nth Brisbane </w:t>
            </w:r>
            <w:r w:rsidRPr="00296784">
              <w:rPr>
                <w:bCs/>
                <w:color w:val="000000" w:themeColor="text1"/>
              </w:rPr>
              <w:br/>
              <w:t>RIMS Acct# 500000006024833</w:t>
            </w:r>
          </w:p>
        </w:tc>
        <w:tc>
          <w:tcPr>
            <w:tcW w:w="1707" w:type="dxa"/>
            <w:vAlign w:val="center"/>
            <w:hideMark/>
          </w:tcPr>
          <w:p w14:paraId="4C9FBDC3" w14:textId="77777777" w:rsidR="00296784" w:rsidRPr="00296784" w:rsidRDefault="00296784" w:rsidP="00296784">
            <w:pPr>
              <w:jc w:val="left"/>
              <w:rPr>
                <w:bCs/>
                <w:color w:val="000000" w:themeColor="text1"/>
              </w:rPr>
            </w:pPr>
            <w:r w:rsidRPr="00296784">
              <w:rPr>
                <w:bCs/>
                <w:color w:val="000000" w:themeColor="text1"/>
              </w:rPr>
              <w:t>Commercial Law Chamber</w:t>
            </w:r>
          </w:p>
        </w:tc>
        <w:tc>
          <w:tcPr>
            <w:tcW w:w="2998" w:type="dxa"/>
            <w:vMerge/>
            <w:vAlign w:val="center"/>
            <w:hideMark/>
          </w:tcPr>
          <w:p w14:paraId="273FCFE9" w14:textId="77777777" w:rsidR="00296784" w:rsidRPr="00296784" w:rsidRDefault="00296784" w:rsidP="00296784">
            <w:pPr>
              <w:jc w:val="left"/>
              <w:rPr>
                <w:bCs/>
                <w:color w:val="000000" w:themeColor="text1"/>
              </w:rPr>
            </w:pPr>
          </w:p>
        </w:tc>
      </w:tr>
      <w:tr w:rsidR="00296784" w:rsidRPr="00296784" w14:paraId="23364653" w14:textId="77777777" w:rsidTr="001D3C02">
        <w:trPr>
          <w:cantSplit/>
          <w:trHeight w:val="567"/>
        </w:trPr>
        <w:tc>
          <w:tcPr>
            <w:tcW w:w="893" w:type="dxa"/>
            <w:vAlign w:val="center"/>
            <w:hideMark/>
          </w:tcPr>
          <w:p w14:paraId="6F840CF8" w14:textId="77777777" w:rsidR="00296784" w:rsidRPr="00296784" w:rsidRDefault="00296784" w:rsidP="00296784">
            <w:pPr>
              <w:rPr>
                <w:bCs/>
                <w:color w:val="000000" w:themeColor="text1"/>
              </w:rPr>
            </w:pPr>
            <w:r w:rsidRPr="00296784">
              <w:rPr>
                <w:bCs/>
                <w:color w:val="000000" w:themeColor="text1"/>
              </w:rPr>
              <w:t>5b-9</w:t>
            </w:r>
          </w:p>
        </w:tc>
        <w:tc>
          <w:tcPr>
            <w:tcW w:w="1937" w:type="dxa"/>
            <w:vAlign w:val="center"/>
            <w:hideMark/>
          </w:tcPr>
          <w:p w14:paraId="37F26CBF" w14:textId="77777777" w:rsidR="00296784" w:rsidRPr="00296784" w:rsidRDefault="00296784" w:rsidP="00296784">
            <w:pPr>
              <w:jc w:val="left"/>
              <w:rPr>
                <w:bCs/>
                <w:color w:val="000000" w:themeColor="text1"/>
              </w:rPr>
            </w:pPr>
            <w:r w:rsidRPr="00296784">
              <w:rPr>
                <w:bCs/>
                <w:color w:val="000000" w:themeColor="text1"/>
              </w:rPr>
              <w:t>120 Edward St, Brisbane City</w:t>
            </w:r>
          </w:p>
        </w:tc>
        <w:tc>
          <w:tcPr>
            <w:tcW w:w="2671" w:type="dxa"/>
            <w:vAlign w:val="center"/>
            <w:hideMark/>
          </w:tcPr>
          <w:p w14:paraId="6A42AF87" w14:textId="77777777" w:rsidR="00296784" w:rsidRPr="00296784" w:rsidRDefault="00296784" w:rsidP="00296784">
            <w:pPr>
              <w:jc w:val="left"/>
              <w:rPr>
                <w:bCs/>
                <w:color w:val="000000" w:themeColor="text1"/>
              </w:rPr>
            </w:pPr>
            <w:r w:rsidRPr="00296784">
              <w:rPr>
                <w:bCs/>
                <w:color w:val="000000" w:themeColor="text1"/>
              </w:rPr>
              <w:t xml:space="preserve">L.5 Sp.135597 Par Nth Brisbane </w:t>
            </w:r>
            <w:r w:rsidRPr="00296784">
              <w:rPr>
                <w:bCs/>
                <w:color w:val="000000" w:themeColor="text1"/>
              </w:rPr>
              <w:br/>
              <w:t>RIMS Act# 500000003896732</w:t>
            </w:r>
          </w:p>
        </w:tc>
        <w:tc>
          <w:tcPr>
            <w:tcW w:w="1707" w:type="dxa"/>
            <w:vAlign w:val="center"/>
            <w:hideMark/>
          </w:tcPr>
          <w:p w14:paraId="1B54CD93" w14:textId="77777777" w:rsidR="00296784" w:rsidRPr="00296784" w:rsidRDefault="00296784" w:rsidP="00296784">
            <w:pPr>
              <w:jc w:val="left"/>
              <w:rPr>
                <w:bCs/>
                <w:color w:val="000000" w:themeColor="text1"/>
              </w:rPr>
            </w:pPr>
          </w:p>
        </w:tc>
        <w:tc>
          <w:tcPr>
            <w:tcW w:w="2998" w:type="dxa"/>
            <w:vMerge/>
            <w:vAlign w:val="center"/>
            <w:hideMark/>
          </w:tcPr>
          <w:p w14:paraId="1F5F39BA" w14:textId="77777777" w:rsidR="00296784" w:rsidRPr="00296784" w:rsidRDefault="00296784" w:rsidP="00296784">
            <w:pPr>
              <w:jc w:val="left"/>
              <w:rPr>
                <w:bCs/>
                <w:color w:val="000000" w:themeColor="text1"/>
              </w:rPr>
            </w:pPr>
          </w:p>
        </w:tc>
      </w:tr>
      <w:tr w:rsidR="00296784" w:rsidRPr="00296784" w14:paraId="2CA12E46" w14:textId="77777777" w:rsidTr="001D3C02">
        <w:trPr>
          <w:cantSplit/>
          <w:trHeight w:val="567"/>
        </w:trPr>
        <w:tc>
          <w:tcPr>
            <w:tcW w:w="893" w:type="dxa"/>
            <w:vAlign w:val="center"/>
            <w:hideMark/>
          </w:tcPr>
          <w:p w14:paraId="7434A901" w14:textId="77777777" w:rsidR="00296784" w:rsidRPr="00296784" w:rsidRDefault="00296784" w:rsidP="00296784">
            <w:pPr>
              <w:rPr>
                <w:bCs/>
                <w:color w:val="000000" w:themeColor="text1"/>
              </w:rPr>
            </w:pPr>
            <w:r w:rsidRPr="00296784">
              <w:rPr>
                <w:bCs/>
                <w:color w:val="000000" w:themeColor="text1"/>
              </w:rPr>
              <w:t>5b-10</w:t>
            </w:r>
          </w:p>
        </w:tc>
        <w:tc>
          <w:tcPr>
            <w:tcW w:w="1937" w:type="dxa"/>
            <w:vAlign w:val="center"/>
            <w:hideMark/>
          </w:tcPr>
          <w:p w14:paraId="234476D0" w14:textId="77777777" w:rsidR="00296784" w:rsidRPr="00296784" w:rsidRDefault="00296784" w:rsidP="00296784">
            <w:pPr>
              <w:jc w:val="left"/>
              <w:rPr>
                <w:bCs/>
                <w:color w:val="000000" w:themeColor="text1"/>
              </w:rPr>
            </w:pPr>
            <w:r w:rsidRPr="00296784">
              <w:rPr>
                <w:bCs/>
                <w:color w:val="000000" w:themeColor="text1"/>
              </w:rPr>
              <w:t>201 Charlotte St, Brisbane City</w:t>
            </w:r>
          </w:p>
        </w:tc>
        <w:tc>
          <w:tcPr>
            <w:tcW w:w="2671" w:type="dxa"/>
            <w:vAlign w:val="center"/>
            <w:hideMark/>
          </w:tcPr>
          <w:p w14:paraId="148ECF53" w14:textId="77777777" w:rsidR="00296784" w:rsidRPr="00296784" w:rsidRDefault="00296784" w:rsidP="00296784">
            <w:pPr>
              <w:jc w:val="left"/>
              <w:rPr>
                <w:bCs/>
                <w:color w:val="000000" w:themeColor="text1"/>
              </w:rPr>
            </w:pPr>
            <w:r w:rsidRPr="00296784">
              <w:rPr>
                <w:bCs/>
                <w:color w:val="000000" w:themeColor="text1"/>
              </w:rPr>
              <w:t xml:space="preserve">L.8 Rp.178809 Par Nth Brisbane </w:t>
            </w:r>
            <w:r w:rsidRPr="00296784">
              <w:rPr>
                <w:bCs/>
                <w:color w:val="000000" w:themeColor="text1"/>
              </w:rPr>
              <w:br/>
              <w:t>RIMS Act# 500000002187571</w:t>
            </w:r>
          </w:p>
        </w:tc>
        <w:tc>
          <w:tcPr>
            <w:tcW w:w="1707" w:type="dxa"/>
            <w:vAlign w:val="center"/>
          </w:tcPr>
          <w:p w14:paraId="45B45AC0" w14:textId="77777777" w:rsidR="00296784" w:rsidRPr="00296784" w:rsidRDefault="00296784" w:rsidP="00296784">
            <w:pPr>
              <w:jc w:val="left"/>
              <w:rPr>
                <w:bCs/>
                <w:color w:val="000000" w:themeColor="text1"/>
              </w:rPr>
            </w:pPr>
          </w:p>
        </w:tc>
        <w:tc>
          <w:tcPr>
            <w:tcW w:w="2998" w:type="dxa"/>
            <w:vMerge/>
            <w:vAlign w:val="center"/>
            <w:hideMark/>
          </w:tcPr>
          <w:p w14:paraId="330A490C" w14:textId="77777777" w:rsidR="00296784" w:rsidRPr="00296784" w:rsidRDefault="00296784" w:rsidP="00296784">
            <w:pPr>
              <w:jc w:val="left"/>
              <w:rPr>
                <w:bCs/>
                <w:color w:val="000000" w:themeColor="text1"/>
              </w:rPr>
            </w:pPr>
          </w:p>
        </w:tc>
      </w:tr>
      <w:tr w:rsidR="00296784" w:rsidRPr="00296784" w14:paraId="467B768F" w14:textId="77777777" w:rsidTr="001D3C02">
        <w:trPr>
          <w:cantSplit/>
          <w:trHeight w:val="567"/>
        </w:trPr>
        <w:tc>
          <w:tcPr>
            <w:tcW w:w="893" w:type="dxa"/>
            <w:vAlign w:val="center"/>
            <w:hideMark/>
          </w:tcPr>
          <w:p w14:paraId="3E78EFE6" w14:textId="77777777" w:rsidR="00296784" w:rsidRPr="00296784" w:rsidRDefault="00296784" w:rsidP="00296784">
            <w:pPr>
              <w:rPr>
                <w:bCs/>
                <w:color w:val="000000" w:themeColor="text1"/>
              </w:rPr>
            </w:pPr>
            <w:r w:rsidRPr="00296784">
              <w:rPr>
                <w:bCs/>
                <w:color w:val="000000" w:themeColor="text1"/>
              </w:rPr>
              <w:t>5b-11</w:t>
            </w:r>
          </w:p>
        </w:tc>
        <w:tc>
          <w:tcPr>
            <w:tcW w:w="1937" w:type="dxa"/>
            <w:vAlign w:val="center"/>
            <w:hideMark/>
          </w:tcPr>
          <w:p w14:paraId="4098146F" w14:textId="77777777" w:rsidR="00296784" w:rsidRPr="00296784" w:rsidRDefault="00296784" w:rsidP="00296784">
            <w:pPr>
              <w:jc w:val="left"/>
              <w:rPr>
                <w:bCs/>
                <w:color w:val="000000" w:themeColor="text1"/>
              </w:rPr>
            </w:pPr>
            <w:r w:rsidRPr="00296784">
              <w:rPr>
                <w:bCs/>
                <w:color w:val="000000" w:themeColor="text1"/>
              </w:rPr>
              <w:t>100 Creek St, Brisbane City</w:t>
            </w:r>
          </w:p>
        </w:tc>
        <w:tc>
          <w:tcPr>
            <w:tcW w:w="2671" w:type="dxa"/>
            <w:vAlign w:val="center"/>
            <w:hideMark/>
          </w:tcPr>
          <w:p w14:paraId="2554C3E9" w14:textId="77777777" w:rsidR="00296784" w:rsidRPr="00296784" w:rsidRDefault="00296784" w:rsidP="00296784">
            <w:pPr>
              <w:jc w:val="left"/>
              <w:rPr>
                <w:bCs/>
                <w:color w:val="000000" w:themeColor="text1"/>
              </w:rPr>
            </w:pPr>
            <w:r w:rsidRPr="00296784">
              <w:rPr>
                <w:bCs/>
                <w:color w:val="000000" w:themeColor="text1"/>
              </w:rPr>
              <w:t>L.30 Rp.145982 Par Nth Brisbane</w:t>
            </w:r>
            <w:r w:rsidRPr="00296784">
              <w:rPr>
                <w:bCs/>
                <w:color w:val="000000" w:themeColor="text1"/>
              </w:rPr>
              <w:br/>
              <w:t>RIMS Act# 500000002202024</w:t>
            </w:r>
          </w:p>
        </w:tc>
        <w:tc>
          <w:tcPr>
            <w:tcW w:w="1707" w:type="dxa"/>
            <w:vAlign w:val="center"/>
            <w:hideMark/>
          </w:tcPr>
          <w:p w14:paraId="3FEC9677" w14:textId="77777777" w:rsidR="00296784" w:rsidRPr="00296784" w:rsidRDefault="00296784" w:rsidP="00296784">
            <w:pPr>
              <w:jc w:val="left"/>
              <w:rPr>
                <w:bCs/>
                <w:color w:val="000000" w:themeColor="text1"/>
              </w:rPr>
            </w:pPr>
            <w:r w:rsidRPr="00296784">
              <w:rPr>
                <w:bCs/>
                <w:color w:val="000000" w:themeColor="text1"/>
              </w:rPr>
              <w:t>National Bank House</w:t>
            </w:r>
          </w:p>
        </w:tc>
        <w:tc>
          <w:tcPr>
            <w:tcW w:w="2998" w:type="dxa"/>
            <w:vMerge/>
            <w:vAlign w:val="center"/>
            <w:hideMark/>
          </w:tcPr>
          <w:p w14:paraId="72551E61" w14:textId="77777777" w:rsidR="00296784" w:rsidRPr="00296784" w:rsidRDefault="00296784" w:rsidP="00296784">
            <w:pPr>
              <w:jc w:val="left"/>
              <w:rPr>
                <w:bCs/>
                <w:color w:val="000000" w:themeColor="text1"/>
              </w:rPr>
            </w:pPr>
          </w:p>
        </w:tc>
      </w:tr>
      <w:tr w:rsidR="00296784" w:rsidRPr="00296784" w14:paraId="07A18EC5" w14:textId="77777777" w:rsidTr="001D3C02">
        <w:trPr>
          <w:cantSplit/>
          <w:trHeight w:val="567"/>
        </w:trPr>
        <w:tc>
          <w:tcPr>
            <w:tcW w:w="893" w:type="dxa"/>
            <w:vAlign w:val="center"/>
            <w:hideMark/>
          </w:tcPr>
          <w:p w14:paraId="09802797" w14:textId="77777777" w:rsidR="00296784" w:rsidRPr="00296784" w:rsidRDefault="00296784" w:rsidP="00296784">
            <w:pPr>
              <w:rPr>
                <w:bCs/>
                <w:color w:val="000000" w:themeColor="text1"/>
              </w:rPr>
            </w:pPr>
            <w:r w:rsidRPr="00296784">
              <w:rPr>
                <w:bCs/>
                <w:color w:val="000000" w:themeColor="text1"/>
              </w:rPr>
              <w:t>5b-12</w:t>
            </w:r>
          </w:p>
        </w:tc>
        <w:tc>
          <w:tcPr>
            <w:tcW w:w="1937" w:type="dxa"/>
            <w:vAlign w:val="center"/>
            <w:hideMark/>
          </w:tcPr>
          <w:p w14:paraId="147B84F4" w14:textId="77777777" w:rsidR="00296784" w:rsidRPr="00296784" w:rsidRDefault="00296784" w:rsidP="00296784">
            <w:pPr>
              <w:jc w:val="left"/>
              <w:rPr>
                <w:bCs/>
                <w:color w:val="000000" w:themeColor="text1"/>
              </w:rPr>
            </w:pPr>
            <w:r w:rsidRPr="00296784">
              <w:rPr>
                <w:bCs/>
                <w:color w:val="000000" w:themeColor="text1"/>
              </w:rPr>
              <w:t>100 Edward St, Brisbane City</w:t>
            </w:r>
          </w:p>
        </w:tc>
        <w:tc>
          <w:tcPr>
            <w:tcW w:w="2671" w:type="dxa"/>
            <w:vAlign w:val="center"/>
            <w:hideMark/>
          </w:tcPr>
          <w:p w14:paraId="61A847D9" w14:textId="77777777" w:rsidR="00296784" w:rsidRPr="00296784" w:rsidRDefault="00296784" w:rsidP="00296784">
            <w:pPr>
              <w:jc w:val="left"/>
              <w:rPr>
                <w:bCs/>
                <w:color w:val="000000" w:themeColor="text1"/>
              </w:rPr>
            </w:pPr>
            <w:r w:rsidRPr="00296784">
              <w:rPr>
                <w:bCs/>
                <w:color w:val="000000" w:themeColor="text1"/>
              </w:rPr>
              <w:t>L.1 Rp.188052 Par Nth Brisbane</w:t>
            </w:r>
            <w:r w:rsidRPr="00296784">
              <w:rPr>
                <w:bCs/>
                <w:color w:val="000000" w:themeColor="text1"/>
              </w:rPr>
              <w:br/>
              <w:t>RIMS Act# 500000002200135</w:t>
            </w:r>
          </w:p>
        </w:tc>
        <w:tc>
          <w:tcPr>
            <w:tcW w:w="1707" w:type="dxa"/>
            <w:vAlign w:val="center"/>
            <w:hideMark/>
          </w:tcPr>
          <w:p w14:paraId="0FD94D6A" w14:textId="77777777" w:rsidR="00296784" w:rsidRPr="00296784" w:rsidRDefault="00296784" w:rsidP="00296784">
            <w:pPr>
              <w:jc w:val="left"/>
              <w:rPr>
                <w:bCs/>
                <w:color w:val="000000" w:themeColor="text1"/>
              </w:rPr>
            </w:pPr>
            <w:r w:rsidRPr="00296784">
              <w:rPr>
                <w:bCs/>
                <w:color w:val="000000" w:themeColor="text1"/>
              </w:rPr>
              <w:t>100 Edward Street</w:t>
            </w:r>
          </w:p>
        </w:tc>
        <w:tc>
          <w:tcPr>
            <w:tcW w:w="2998" w:type="dxa"/>
            <w:vMerge/>
            <w:vAlign w:val="center"/>
            <w:hideMark/>
          </w:tcPr>
          <w:p w14:paraId="1E7B9F78" w14:textId="77777777" w:rsidR="00296784" w:rsidRPr="00296784" w:rsidRDefault="00296784" w:rsidP="00296784">
            <w:pPr>
              <w:jc w:val="left"/>
              <w:rPr>
                <w:bCs/>
                <w:color w:val="000000" w:themeColor="text1"/>
              </w:rPr>
            </w:pPr>
          </w:p>
        </w:tc>
      </w:tr>
      <w:tr w:rsidR="00296784" w:rsidRPr="00296784" w14:paraId="44F1B10D" w14:textId="77777777" w:rsidTr="001D3C02">
        <w:trPr>
          <w:cantSplit/>
          <w:trHeight w:val="567"/>
        </w:trPr>
        <w:tc>
          <w:tcPr>
            <w:tcW w:w="893" w:type="dxa"/>
            <w:vAlign w:val="center"/>
            <w:hideMark/>
          </w:tcPr>
          <w:p w14:paraId="5BEEDCAD" w14:textId="77777777" w:rsidR="00296784" w:rsidRPr="00296784" w:rsidRDefault="00296784" w:rsidP="00296784">
            <w:pPr>
              <w:rPr>
                <w:bCs/>
                <w:color w:val="000000" w:themeColor="text1"/>
              </w:rPr>
            </w:pPr>
            <w:r w:rsidRPr="00296784">
              <w:rPr>
                <w:bCs/>
                <w:color w:val="000000" w:themeColor="text1"/>
              </w:rPr>
              <w:t>5b-13</w:t>
            </w:r>
          </w:p>
        </w:tc>
        <w:tc>
          <w:tcPr>
            <w:tcW w:w="1937" w:type="dxa"/>
            <w:vAlign w:val="center"/>
            <w:hideMark/>
          </w:tcPr>
          <w:p w14:paraId="7594D321" w14:textId="77777777" w:rsidR="00296784" w:rsidRPr="00296784" w:rsidRDefault="00296784" w:rsidP="00296784">
            <w:pPr>
              <w:jc w:val="left"/>
              <w:rPr>
                <w:bCs/>
                <w:color w:val="000000" w:themeColor="text1"/>
              </w:rPr>
            </w:pPr>
            <w:r w:rsidRPr="00296784">
              <w:rPr>
                <w:bCs/>
                <w:color w:val="000000" w:themeColor="text1"/>
              </w:rPr>
              <w:t>290 Adelaide St, Brisbane City</w:t>
            </w:r>
          </w:p>
        </w:tc>
        <w:tc>
          <w:tcPr>
            <w:tcW w:w="2671" w:type="dxa"/>
            <w:vAlign w:val="center"/>
            <w:hideMark/>
          </w:tcPr>
          <w:p w14:paraId="6974839C" w14:textId="77777777" w:rsidR="00296784" w:rsidRPr="00296784" w:rsidRDefault="00296784" w:rsidP="00296784">
            <w:pPr>
              <w:jc w:val="left"/>
              <w:rPr>
                <w:bCs/>
                <w:color w:val="000000" w:themeColor="text1"/>
              </w:rPr>
            </w:pPr>
            <w:r w:rsidRPr="00296784">
              <w:rPr>
                <w:bCs/>
                <w:color w:val="000000" w:themeColor="text1"/>
              </w:rPr>
              <w:t xml:space="preserve">L.2 Rp.180959 Par Nth Brisbane </w:t>
            </w:r>
            <w:r w:rsidRPr="00296784">
              <w:rPr>
                <w:bCs/>
                <w:color w:val="000000" w:themeColor="text1"/>
              </w:rPr>
              <w:br/>
              <w:t>RIMS Act# 500000003897573</w:t>
            </w:r>
          </w:p>
        </w:tc>
        <w:tc>
          <w:tcPr>
            <w:tcW w:w="1707" w:type="dxa"/>
            <w:vAlign w:val="center"/>
          </w:tcPr>
          <w:p w14:paraId="35E9E3CB" w14:textId="77777777" w:rsidR="00296784" w:rsidRPr="00296784" w:rsidRDefault="00296784" w:rsidP="00296784">
            <w:pPr>
              <w:jc w:val="left"/>
              <w:rPr>
                <w:bCs/>
                <w:color w:val="000000" w:themeColor="text1"/>
              </w:rPr>
            </w:pPr>
          </w:p>
        </w:tc>
        <w:tc>
          <w:tcPr>
            <w:tcW w:w="2998" w:type="dxa"/>
            <w:vMerge/>
            <w:vAlign w:val="center"/>
            <w:hideMark/>
          </w:tcPr>
          <w:p w14:paraId="68D4C0B4" w14:textId="77777777" w:rsidR="00296784" w:rsidRPr="00296784" w:rsidRDefault="00296784" w:rsidP="00296784">
            <w:pPr>
              <w:jc w:val="left"/>
              <w:rPr>
                <w:bCs/>
                <w:color w:val="000000" w:themeColor="text1"/>
              </w:rPr>
            </w:pPr>
          </w:p>
        </w:tc>
      </w:tr>
      <w:tr w:rsidR="00296784" w:rsidRPr="00296784" w14:paraId="0AF4167C" w14:textId="77777777" w:rsidTr="001D3C02">
        <w:trPr>
          <w:cantSplit/>
          <w:trHeight w:val="680"/>
        </w:trPr>
        <w:tc>
          <w:tcPr>
            <w:tcW w:w="893" w:type="dxa"/>
            <w:vAlign w:val="center"/>
            <w:hideMark/>
          </w:tcPr>
          <w:p w14:paraId="07221CA3" w14:textId="77777777" w:rsidR="00296784" w:rsidRPr="00296784" w:rsidRDefault="00296784" w:rsidP="00296784">
            <w:pPr>
              <w:rPr>
                <w:bCs/>
                <w:color w:val="000000" w:themeColor="text1"/>
              </w:rPr>
            </w:pPr>
            <w:r w:rsidRPr="00296784">
              <w:rPr>
                <w:bCs/>
                <w:color w:val="000000" w:themeColor="text1"/>
              </w:rPr>
              <w:t>5c-1</w:t>
            </w:r>
          </w:p>
        </w:tc>
        <w:tc>
          <w:tcPr>
            <w:tcW w:w="1937" w:type="dxa"/>
            <w:vAlign w:val="center"/>
            <w:hideMark/>
          </w:tcPr>
          <w:p w14:paraId="42B155AF" w14:textId="77777777" w:rsidR="00296784" w:rsidRPr="00296784" w:rsidRDefault="00296784" w:rsidP="00296784">
            <w:pPr>
              <w:jc w:val="left"/>
              <w:rPr>
                <w:bCs/>
                <w:color w:val="000000" w:themeColor="text1"/>
              </w:rPr>
            </w:pPr>
            <w:r w:rsidRPr="00296784">
              <w:rPr>
                <w:bCs/>
                <w:color w:val="000000" w:themeColor="text1"/>
              </w:rPr>
              <w:t>144a George St, Brisbane City</w:t>
            </w:r>
          </w:p>
        </w:tc>
        <w:tc>
          <w:tcPr>
            <w:tcW w:w="2671" w:type="dxa"/>
            <w:vAlign w:val="center"/>
            <w:hideMark/>
          </w:tcPr>
          <w:p w14:paraId="2830E475" w14:textId="77777777" w:rsidR="00296784" w:rsidRPr="00296784" w:rsidRDefault="00296784" w:rsidP="00296784">
            <w:pPr>
              <w:jc w:val="left"/>
              <w:rPr>
                <w:bCs/>
                <w:color w:val="000000" w:themeColor="text1"/>
              </w:rPr>
            </w:pPr>
            <w:r w:rsidRPr="00296784">
              <w:rPr>
                <w:bCs/>
                <w:color w:val="000000" w:themeColor="text1"/>
              </w:rPr>
              <w:t xml:space="preserve">L.11 Cp.866932 &amp; L.303 Cp.866933 &amp; L.304 Cp.866934 Par Nth Brisbane </w:t>
            </w:r>
            <w:r w:rsidRPr="00296784">
              <w:rPr>
                <w:bCs/>
                <w:color w:val="000000" w:themeColor="text1"/>
              </w:rPr>
              <w:br/>
              <w:t>RIMS Act# 500000002195301</w:t>
            </w:r>
          </w:p>
        </w:tc>
        <w:tc>
          <w:tcPr>
            <w:tcW w:w="1707" w:type="dxa"/>
            <w:vAlign w:val="center"/>
            <w:hideMark/>
          </w:tcPr>
          <w:p w14:paraId="76B913B9" w14:textId="77777777" w:rsidR="00296784" w:rsidRPr="00296784" w:rsidRDefault="00296784" w:rsidP="00296784">
            <w:pPr>
              <w:jc w:val="left"/>
              <w:rPr>
                <w:bCs/>
                <w:color w:val="000000" w:themeColor="text1"/>
              </w:rPr>
            </w:pPr>
            <w:r w:rsidRPr="00296784">
              <w:rPr>
                <w:bCs/>
                <w:color w:val="000000" w:themeColor="text1"/>
              </w:rPr>
              <w:t>Treasury Casino Car Park</w:t>
            </w:r>
          </w:p>
        </w:tc>
        <w:tc>
          <w:tcPr>
            <w:tcW w:w="2998" w:type="dxa"/>
            <w:vMerge w:val="restart"/>
            <w:hideMark/>
          </w:tcPr>
          <w:p w14:paraId="35369B64" w14:textId="77777777" w:rsidR="00296784" w:rsidRPr="00296784" w:rsidRDefault="00296784" w:rsidP="00296784">
            <w:pPr>
              <w:jc w:val="left"/>
              <w:rPr>
                <w:bCs/>
                <w:color w:val="000000" w:themeColor="text1"/>
              </w:rPr>
            </w:pPr>
            <w:r w:rsidRPr="00296784">
              <w:rPr>
                <w:bCs/>
                <w:color w:val="000000" w:themeColor="text1"/>
              </w:rPr>
              <w:t xml:space="preserve">5c. </w:t>
            </w:r>
            <w:r w:rsidRPr="00296784">
              <w:rPr>
                <w:bCs/>
                <w:color w:val="000000" w:themeColor="text1"/>
              </w:rPr>
              <w:br/>
              <w:t>Central Business District – Group C</w:t>
            </w:r>
          </w:p>
        </w:tc>
      </w:tr>
      <w:tr w:rsidR="00296784" w:rsidRPr="00296784" w14:paraId="73517B51" w14:textId="77777777" w:rsidTr="001D3C02">
        <w:trPr>
          <w:cantSplit/>
          <w:trHeight w:val="567"/>
        </w:trPr>
        <w:tc>
          <w:tcPr>
            <w:tcW w:w="893" w:type="dxa"/>
            <w:vAlign w:val="center"/>
            <w:hideMark/>
          </w:tcPr>
          <w:p w14:paraId="510F4DA4" w14:textId="77777777" w:rsidR="00296784" w:rsidRPr="00296784" w:rsidRDefault="00296784" w:rsidP="00296784">
            <w:pPr>
              <w:rPr>
                <w:bCs/>
                <w:color w:val="000000" w:themeColor="text1"/>
              </w:rPr>
            </w:pPr>
            <w:r w:rsidRPr="00296784">
              <w:rPr>
                <w:bCs/>
                <w:color w:val="000000" w:themeColor="text1"/>
              </w:rPr>
              <w:t>5c-2</w:t>
            </w:r>
          </w:p>
        </w:tc>
        <w:tc>
          <w:tcPr>
            <w:tcW w:w="1937" w:type="dxa"/>
            <w:vAlign w:val="center"/>
            <w:hideMark/>
          </w:tcPr>
          <w:p w14:paraId="53226811" w14:textId="77777777" w:rsidR="00296784" w:rsidRPr="00296784" w:rsidRDefault="00296784" w:rsidP="00296784">
            <w:pPr>
              <w:jc w:val="left"/>
              <w:rPr>
                <w:bCs/>
                <w:color w:val="000000" w:themeColor="text1"/>
              </w:rPr>
            </w:pPr>
            <w:r w:rsidRPr="00296784">
              <w:rPr>
                <w:bCs/>
                <w:color w:val="000000" w:themeColor="text1"/>
              </w:rPr>
              <w:t>136 Queen St, Brisbane City</w:t>
            </w:r>
          </w:p>
        </w:tc>
        <w:tc>
          <w:tcPr>
            <w:tcW w:w="2671" w:type="dxa"/>
            <w:vAlign w:val="center"/>
            <w:hideMark/>
          </w:tcPr>
          <w:p w14:paraId="69FF25B2" w14:textId="77777777" w:rsidR="00296784" w:rsidRPr="00296784" w:rsidRDefault="00296784" w:rsidP="00296784">
            <w:pPr>
              <w:jc w:val="left"/>
              <w:rPr>
                <w:bCs/>
                <w:color w:val="000000" w:themeColor="text1"/>
              </w:rPr>
            </w:pPr>
            <w:r w:rsidRPr="00296784">
              <w:rPr>
                <w:bCs/>
                <w:color w:val="000000" w:themeColor="text1"/>
              </w:rPr>
              <w:t xml:space="preserve">L.1 Rp.114640 Par Nth Brisbane </w:t>
            </w:r>
            <w:r w:rsidRPr="00296784">
              <w:rPr>
                <w:bCs/>
                <w:color w:val="000000" w:themeColor="text1"/>
              </w:rPr>
              <w:br/>
            </w:r>
            <w:r w:rsidRPr="00296784">
              <w:rPr>
                <w:bCs/>
                <w:color w:val="000000" w:themeColor="text1"/>
              </w:rPr>
              <w:lastRenderedPageBreak/>
              <w:t>RIMS Act# 500000002181939</w:t>
            </w:r>
          </w:p>
        </w:tc>
        <w:tc>
          <w:tcPr>
            <w:tcW w:w="1707" w:type="dxa"/>
            <w:vAlign w:val="center"/>
          </w:tcPr>
          <w:p w14:paraId="7C560F7A" w14:textId="77777777" w:rsidR="00296784" w:rsidRPr="00296784" w:rsidRDefault="00296784" w:rsidP="00296784">
            <w:pPr>
              <w:jc w:val="left"/>
              <w:rPr>
                <w:bCs/>
                <w:color w:val="000000" w:themeColor="text1"/>
              </w:rPr>
            </w:pPr>
          </w:p>
        </w:tc>
        <w:tc>
          <w:tcPr>
            <w:tcW w:w="2998" w:type="dxa"/>
            <w:vMerge/>
            <w:vAlign w:val="center"/>
            <w:hideMark/>
          </w:tcPr>
          <w:p w14:paraId="0C9CB828" w14:textId="77777777" w:rsidR="00296784" w:rsidRPr="00296784" w:rsidRDefault="00296784" w:rsidP="00296784">
            <w:pPr>
              <w:jc w:val="left"/>
              <w:rPr>
                <w:bCs/>
                <w:color w:val="000000" w:themeColor="text1"/>
              </w:rPr>
            </w:pPr>
          </w:p>
        </w:tc>
      </w:tr>
      <w:tr w:rsidR="00296784" w:rsidRPr="00296784" w14:paraId="4B53B2E8" w14:textId="77777777" w:rsidTr="001D3C02">
        <w:trPr>
          <w:cantSplit/>
          <w:trHeight w:val="680"/>
        </w:trPr>
        <w:tc>
          <w:tcPr>
            <w:tcW w:w="893" w:type="dxa"/>
            <w:vAlign w:val="center"/>
            <w:hideMark/>
          </w:tcPr>
          <w:p w14:paraId="17F4D9C0" w14:textId="77777777" w:rsidR="00296784" w:rsidRPr="00296784" w:rsidRDefault="00296784" w:rsidP="00296784">
            <w:pPr>
              <w:rPr>
                <w:bCs/>
                <w:color w:val="000000" w:themeColor="text1"/>
              </w:rPr>
            </w:pPr>
            <w:r w:rsidRPr="00296784">
              <w:rPr>
                <w:bCs/>
                <w:color w:val="000000" w:themeColor="text1"/>
              </w:rPr>
              <w:t>5c-3</w:t>
            </w:r>
          </w:p>
        </w:tc>
        <w:tc>
          <w:tcPr>
            <w:tcW w:w="1937" w:type="dxa"/>
            <w:vAlign w:val="center"/>
            <w:hideMark/>
          </w:tcPr>
          <w:p w14:paraId="27525007" w14:textId="77777777" w:rsidR="00296784" w:rsidRPr="00296784" w:rsidRDefault="00296784" w:rsidP="00296784">
            <w:pPr>
              <w:jc w:val="left"/>
              <w:rPr>
                <w:bCs/>
                <w:color w:val="000000" w:themeColor="text1"/>
              </w:rPr>
            </w:pPr>
            <w:r w:rsidRPr="00296784">
              <w:rPr>
                <w:bCs/>
                <w:color w:val="000000" w:themeColor="text1"/>
              </w:rPr>
              <w:t>161 Queen St, Brisbane City</w:t>
            </w:r>
          </w:p>
        </w:tc>
        <w:tc>
          <w:tcPr>
            <w:tcW w:w="2671" w:type="dxa"/>
            <w:vAlign w:val="center"/>
            <w:hideMark/>
          </w:tcPr>
          <w:p w14:paraId="1BD4D5A4" w14:textId="77777777" w:rsidR="00296784" w:rsidRPr="00296784" w:rsidRDefault="00296784" w:rsidP="00296784">
            <w:pPr>
              <w:jc w:val="left"/>
              <w:rPr>
                <w:bCs/>
                <w:color w:val="000000" w:themeColor="text1"/>
              </w:rPr>
            </w:pPr>
            <w:r w:rsidRPr="00296784">
              <w:rPr>
                <w:bCs/>
                <w:color w:val="000000" w:themeColor="text1"/>
              </w:rPr>
              <w:t xml:space="preserve">L.1/2 Rp.45660 &amp; L.2 Rp.49279 Par Nth Brisbane </w:t>
            </w:r>
            <w:r w:rsidRPr="00296784">
              <w:rPr>
                <w:bCs/>
                <w:color w:val="000000" w:themeColor="text1"/>
              </w:rPr>
              <w:br/>
              <w:t>RIMS Act# 500000002186821</w:t>
            </w:r>
          </w:p>
        </w:tc>
        <w:tc>
          <w:tcPr>
            <w:tcW w:w="1707" w:type="dxa"/>
            <w:vAlign w:val="center"/>
          </w:tcPr>
          <w:p w14:paraId="4F14B7CA" w14:textId="77777777" w:rsidR="00296784" w:rsidRPr="00296784" w:rsidRDefault="00296784" w:rsidP="00296784">
            <w:pPr>
              <w:jc w:val="left"/>
              <w:rPr>
                <w:bCs/>
                <w:color w:val="000000" w:themeColor="text1"/>
              </w:rPr>
            </w:pPr>
          </w:p>
        </w:tc>
        <w:tc>
          <w:tcPr>
            <w:tcW w:w="2998" w:type="dxa"/>
            <w:vMerge/>
            <w:vAlign w:val="center"/>
            <w:hideMark/>
          </w:tcPr>
          <w:p w14:paraId="68DB9799" w14:textId="77777777" w:rsidR="00296784" w:rsidRPr="00296784" w:rsidRDefault="00296784" w:rsidP="00296784">
            <w:pPr>
              <w:jc w:val="left"/>
              <w:rPr>
                <w:bCs/>
                <w:color w:val="000000" w:themeColor="text1"/>
              </w:rPr>
            </w:pPr>
          </w:p>
        </w:tc>
      </w:tr>
      <w:tr w:rsidR="00296784" w:rsidRPr="00296784" w14:paraId="32E6C6C6" w14:textId="77777777" w:rsidTr="001D3C02">
        <w:trPr>
          <w:cantSplit/>
          <w:trHeight w:val="680"/>
        </w:trPr>
        <w:tc>
          <w:tcPr>
            <w:tcW w:w="893" w:type="dxa"/>
            <w:vAlign w:val="center"/>
            <w:hideMark/>
          </w:tcPr>
          <w:p w14:paraId="65033E74" w14:textId="77777777" w:rsidR="00296784" w:rsidRPr="00296784" w:rsidRDefault="00296784" w:rsidP="00296784">
            <w:pPr>
              <w:rPr>
                <w:bCs/>
                <w:color w:val="000000" w:themeColor="text1"/>
              </w:rPr>
            </w:pPr>
            <w:r w:rsidRPr="00296784">
              <w:rPr>
                <w:bCs/>
                <w:color w:val="000000" w:themeColor="text1"/>
              </w:rPr>
              <w:t>5c-4</w:t>
            </w:r>
          </w:p>
        </w:tc>
        <w:tc>
          <w:tcPr>
            <w:tcW w:w="1937" w:type="dxa"/>
            <w:vAlign w:val="center"/>
            <w:hideMark/>
          </w:tcPr>
          <w:p w14:paraId="487FCF9E" w14:textId="77777777" w:rsidR="00296784" w:rsidRPr="00296784" w:rsidRDefault="00296784" w:rsidP="00296784">
            <w:pPr>
              <w:jc w:val="left"/>
              <w:rPr>
                <w:bCs/>
                <w:color w:val="000000" w:themeColor="text1"/>
              </w:rPr>
            </w:pPr>
            <w:r w:rsidRPr="00296784">
              <w:rPr>
                <w:bCs/>
                <w:color w:val="000000" w:themeColor="text1"/>
              </w:rPr>
              <w:t>52 Queen St, Brisbane City</w:t>
            </w:r>
          </w:p>
        </w:tc>
        <w:tc>
          <w:tcPr>
            <w:tcW w:w="2671" w:type="dxa"/>
            <w:vAlign w:val="center"/>
            <w:hideMark/>
          </w:tcPr>
          <w:p w14:paraId="6A4CB451" w14:textId="77777777" w:rsidR="00296784" w:rsidRPr="00296784" w:rsidRDefault="00296784" w:rsidP="00296784">
            <w:pPr>
              <w:jc w:val="left"/>
              <w:rPr>
                <w:bCs/>
                <w:color w:val="000000" w:themeColor="text1"/>
              </w:rPr>
            </w:pPr>
            <w:r w:rsidRPr="00296784">
              <w:rPr>
                <w:bCs/>
                <w:color w:val="000000" w:themeColor="text1"/>
              </w:rPr>
              <w:t xml:space="preserve">L.26 B.3149 &amp; L.1/2 22 B.3153 Par Nth Brisbane </w:t>
            </w:r>
            <w:r w:rsidRPr="00296784">
              <w:rPr>
                <w:bCs/>
                <w:color w:val="000000" w:themeColor="text1"/>
              </w:rPr>
              <w:br/>
              <w:t>RIMS Act# 500000002181830</w:t>
            </w:r>
          </w:p>
        </w:tc>
        <w:tc>
          <w:tcPr>
            <w:tcW w:w="1707" w:type="dxa"/>
            <w:vAlign w:val="center"/>
            <w:hideMark/>
          </w:tcPr>
          <w:p w14:paraId="1BAE720D" w14:textId="77777777" w:rsidR="00296784" w:rsidRPr="00296784" w:rsidRDefault="00296784" w:rsidP="00296784">
            <w:pPr>
              <w:jc w:val="left"/>
              <w:rPr>
                <w:bCs/>
                <w:color w:val="000000" w:themeColor="text1"/>
              </w:rPr>
            </w:pPr>
            <w:r w:rsidRPr="00296784">
              <w:rPr>
                <w:bCs/>
                <w:color w:val="000000" w:themeColor="text1"/>
              </w:rPr>
              <w:t>Brisbane City Arcade</w:t>
            </w:r>
          </w:p>
        </w:tc>
        <w:tc>
          <w:tcPr>
            <w:tcW w:w="2998" w:type="dxa"/>
            <w:vMerge/>
            <w:vAlign w:val="center"/>
            <w:hideMark/>
          </w:tcPr>
          <w:p w14:paraId="0E5A2269" w14:textId="77777777" w:rsidR="00296784" w:rsidRPr="00296784" w:rsidRDefault="00296784" w:rsidP="00296784">
            <w:pPr>
              <w:jc w:val="left"/>
              <w:rPr>
                <w:bCs/>
                <w:color w:val="000000" w:themeColor="text1"/>
              </w:rPr>
            </w:pPr>
          </w:p>
        </w:tc>
      </w:tr>
      <w:tr w:rsidR="00296784" w:rsidRPr="00296784" w14:paraId="56B462E7" w14:textId="77777777" w:rsidTr="001D3C02">
        <w:trPr>
          <w:cantSplit/>
          <w:trHeight w:val="567"/>
        </w:trPr>
        <w:tc>
          <w:tcPr>
            <w:tcW w:w="893" w:type="dxa"/>
            <w:vAlign w:val="center"/>
            <w:hideMark/>
          </w:tcPr>
          <w:p w14:paraId="5A646F59" w14:textId="77777777" w:rsidR="00296784" w:rsidRPr="00296784" w:rsidRDefault="00296784" w:rsidP="00296784">
            <w:pPr>
              <w:rPr>
                <w:bCs/>
                <w:color w:val="000000" w:themeColor="text1"/>
              </w:rPr>
            </w:pPr>
            <w:r w:rsidRPr="00296784">
              <w:rPr>
                <w:bCs/>
                <w:color w:val="000000" w:themeColor="text1"/>
              </w:rPr>
              <w:t>5c-5</w:t>
            </w:r>
          </w:p>
        </w:tc>
        <w:tc>
          <w:tcPr>
            <w:tcW w:w="1937" w:type="dxa"/>
            <w:vAlign w:val="center"/>
            <w:hideMark/>
          </w:tcPr>
          <w:p w14:paraId="5A1085DE" w14:textId="77777777" w:rsidR="00296784" w:rsidRPr="00296784" w:rsidRDefault="00296784" w:rsidP="00296784">
            <w:pPr>
              <w:jc w:val="left"/>
              <w:rPr>
                <w:bCs/>
                <w:color w:val="000000" w:themeColor="text1"/>
              </w:rPr>
            </w:pPr>
            <w:r w:rsidRPr="00296784">
              <w:rPr>
                <w:bCs/>
                <w:color w:val="000000" w:themeColor="text1"/>
              </w:rPr>
              <w:t>144 Edward St, Brisbane City</w:t>
            </w:r>
          </w:p>
        </w:tc>
        <w:tc>
          <w:tcPr>
            <w:tcW w:w="2671" w:type="dxa"/>
            <w:vAlign w:val="center"/>
            <w:hideMark/>
          </w:tcPr>
          <w:p w14:paraId="46EC7C00" w14:textId="77777777" w:rsidR="00296784" w:rsidRPr="00296784" w:rsidRDefault="00296784" w:rsidP="00296784">
            <w:pPr>
              <w:jc w:val="left"/>
              <w:rPr>
                <w:bCs/>
                <w:color w:val="000000" w:themeColor="text1"/>
              </w:rPr>
            </w:pPr>
            <w:r w:rsidRPr="00296784">
              <w:rPr>
                <w:bCs/>
                <w:color w:val="000000" w:themeColor="text1"/>
              </w:rPr>
              <w:t xml:space="preserve">L.3 Rp.209571 Par Nth Brisbane </w:t>
            </w:r>
            <w:r w:rsidRPr="00296784">
              <w:rPr>
                <w:bCs/>
                <w:color w:val="000000" w:themeColor="text1"/>
              </w:rPr>
              <w:br/>
              <w:t>RIMS Act# 500000002200176</w:t>
            </w:r>
          </w:p>
        </w:tc>
        <w:tc>
          <w:tcPr>
            <w:tcW w:w="1707" w:type="dxa"/>
            <w:vAlign w:val="center"/>
            <w:hideMark/>
          </w:tcPr>
          <w:p w14:paraId="795DEA7B" w14:textId="77777777" w:rsidR="00296784" w:rsidRPr="00296784" w:rsidRDefault="00296784" w:rsidP="00296784">
            <w:pPr>
              <w:jc w:val="left"/>
              <w:rPr>
                <w:bCs/>
                <w:color w:val="000000" w:themeColor="text1"/>
              </w:rPr>
            </w:pPr>
            <w:r w:rsidRPr="00296784">
              <w:rPr>
                <w:bCs/>
                <w:color w:val="000000" w:themeColor="text1"/>
              </w:rPr>
              <w:t>National Mutual Centre</w:t>
            </w:r>
          </w:p>
        </w:tc>
        <w:tc>
          <w:tcPr>
            <w:tcW w:w="2998" w:type="dxa"/>
            <w:vMerge/>
            <w:vAlign w:val="center"/>
            <w:hideMark/>
          </w:tcPr>
          <w:p w14:paraId="22F972C3" w14:textId="77777777" w:rsidR="00296784" w:rsidRPr="00296784" w:rsidRDefault="00296784" w:rsidP="00296784">
            <w:pPr>
              <w:jc w:val="left"/>
              <w:rPr>
                <w:bCs/>
                <w:color w:val="000000" w:themeColor="text1"/>
              </w:rPr>
            </w:pPr>
          </w:p>
        </w:tc>
      </w:tr>
      <w:tr w:rsidR="00296784" w:rsidRPr="00296784" w14:paraId="5344601B" w14:textId="77777777" w:rsidTr="001D3C02">
        <w:trPr>
          <w:cantSplit/>
          <w:trHeight w:val="567"/>
        </w:trPr>
        <w:tc>
          <w:tcPr>
            <w:tcW w:w="893" w:type="dxa"/>
            <w:vAlign w:val="center"/>
            <w:hideMark/>
          </w:tcPr>
          <w:p w14:paraId="61431D5F" w14:textId="77777777" w:rsidR="00296784" w:rsidRPr="00296784" w:rsidRDefault="00296784" w:rsidP="00296784">
            <w:pPr>
              <w:rPr>
                <w:bCs/>
                <w:color w:val="000000" w:themeColor="text1"/>
              </w:rPr>
            </w:pPr>
            <w:r w:rsidRPr="00296784">
              <w:rPr>
                <w:bCs/>
                <w:color w:val="000000" w:themeColor="text1"/>
              </w:rPr>
              <w:t>5c-6</w:t>
            </w:r>
          </w:p>
        </w:tc>
        <w:tc>
          <w:tcPr>
            <w:tcW w:w="1937" w:type="dxa"/>
            <w:vAlign w:val="center"/>
            <w:hideMark/>
          </w:tcPr>
          <w:p w14:paraId="66CA9D1A" w14:textId="77777777" w:rsidR="00296784" w:rsidRPr="00296784" w:rsidRDefault="00296784" w:rsidP="00296784">
            <w:pPr>
              <w:jc w:val="left"/>
              <w:rPr>
                <w:bCs/>
                <w:color w:val="000000" w:themeColor="text1"/>
              </w:rPr>
            </w:pPr>
            <w:r w:rsidRPr="00296784">
              <w:rPr>
                <w:bCs/>
                <w:color w:val="000000" w:themeColor="text1"/>
              </w:rPr>
              <w:t>60 Edward St, Brisbane City</w:t>
            </w:r>
          </w:p>
        </w:tc>
        <w:tc>
          <w:tcPr>
            <w:tcW w:w="2671" w:type="dxa"/>
            <w:vAlign w:val="center"/>
            <w:hideMark/>
          </w:tcPr>
          <w:p w14:paraId="05F9D540" w14:textId="77777777" w:rsidR="00296784" w:rsidRPr="00296784" w:rsidRDefault="00296784" w:rsidP="00296784">
            <w:pPr>
              <w:jc w:val="left"/>
              <w:rPr>
                <w:bCs/>
                <w:color w:val="000000" w:themeColor="text1"/>
              </w:rPr>
            </w:pPr>
            <w:r w:rsidRPr="00296784">
              <w:rPr>
                <w:bCs/>
                <w:color w:val="000000" w:themeColor="text1"/>
              </w:rPr>
              <w:t xml:space="preserve">L.50 Rp.200074 Par Nth Brisbane </w:t>
            </w:r>
            <w:r w:rsidRPr="00296784">
              <w:rPr>
                <w:bCs/>
                <w:color w:val="000000" w:themeColor="text1"/>
              </w:rPr>
              <w:br/>
              <w:t>RIMS Act# 500000002200119</w:t>
            </w:r>
          </w:p>
        </w:tc>
        <w:tc>
          <w:tcPr>
            <w:tcW w:w="1707" w:type="dxa"/>
            <w:vAlign w:val="center"/>
            <w:hideMark/>
          </w:tcPr>
          <w:p w14:paraId="5C76B3D1" w14:textId="77777777" w:rsidR="00296784" w:rsidRPr="00296784" w:rsidRDefault="00296784" w:rsidP="00296784">
            <w:pPr>
              <w:jc w:val="left"/>
              <w:rPr>
                <w:bCs/>
                <w:color w:val="000000" w:themeColor="text1"/>
              </w:rPr>
            </w:pPr>
            <w:r w:rsidRPr="00296784">
              <w:rPr>
                <w:bCs/>
                <w:color w:val="000000" w:themeColor="text1"/>
              </w:rPr>
              <w:t>A G L House</w:t>
            </w:r>
          </w:p>
        </w:tc>
        <w:tc>
          <w:tcPr>
            <w:tcW w:w="2998" w:type="dxa"/>
            <w:vMerge/>
            <w:vAlign w:val="center"/>
            <w:hideMark/>
          </w:tcPr>
          <w:p w14:paraId="50DD4246" w14:textId="77777777" w:rsidR="00296784" w:rsidRPr="00296784" w:rsidRDefault="00296784" w:rsidP="00296784">
            <w:pPr>
              <w:jc w:val="left"/>
              <w:rPr>
                <w:bCs/>
                <w:color w:val="000000" w:themeColor="text1"/>
              </w:rPr>
            </w:pPr>
          </w:p>
        </w:tc>
      </w:tr>
      <w:tr w:rsidR="00296784" w:rsidRPr="00296784" w14:paraId="0CC859E2" w14:textId="77777777" w:rsidTr="001D3C02">
        <w:trPr>
          <w:cantSplit/>
          <w:trHeight w:val="567"/>
        </w:trPr>
        <w:tc>
          <w:tcPr>
            <w:tcW w:w="893" w:type="dxa"/>
            <w:vAlign w:val="center"/>
            <w:hideMark/>
          </w:tcPr>
          <w:p w14:paraId="0127BC23" w14:textId="77777777" w:rsidR="00296784" w:rsidRPr="00296784" w:rsidRDefault="00296784" w:rsidP="00296784">
            <w:pPr>
              <w:rPr>
                <w:bCs/>
                <w:color w:val="000000" w:themeColor="text1"/>
              </w:rPr>
            </w:pPr>
            <w:r w:rsidRPr="00296784">
              <w:rPr>
                <w:bCs/>
                <w:color w:val="000000" w:themeColor="text1"/>
              </w:rPr>
              <w:t>5c-7</w:t>
            </w:r>
          </w:p>
        </w:tc>
        <w:tc>
          <w:tcPr>
            <w:tcW w:w="1937" w:type="dxa"/>
            <w:vAlign w:val="center"/>
            <w:hideMark/>
          </w:tcPr>
          <w:p w14:paraId="6C693366" w14:textId="77777777" w:rsidR="00296784" w:rsidRPr="00296784" w:rsidRDefault="00296784" w:rsidP="00296784">
            <w:pPr>
              <w:jc w:val="left"/>
              <w:rPr>
                <w:bCs/>
                <w:color w:val="000000" w:themeColor="text1"/>
              </w:rPr>
            </w:pPr>
            <w:r w:rsidRPr="00296784">
              <w:rPr>
                <w:bCs/>
                <w:color w:val="000000" w:themeColor="text1"/>
              </w:rPr>
              <w:t>288 Edward St, Brisbane City</w:t>
            </w:r>
          </w:p>
        </w:tc>
        <w:tc>
          <w:tcPr>
            <w:tcW w:w="2671" w:type="dxa"/>
            <w:vAlign w:val="center"/>
            <w:hideMark/>
          </w:tcPr>
          <w:p w14:paraId="1AE5C219" w14:textId="77777777" w:rsidR="00296784" w:rsidRPr="00296784" w:rsidRDefault="00296784" w:rsidP="00296784">
            <w:pPr>
              <w:jc w:val="left"/>
              <w:rPr>
                <w:bCs/>
                <w:color w:val="000000" w:themeColor="text1"/>
              </w:rPr>
            </w:pPr>
            <w:r w:rsidRPr="00296784">
              <w:rPr>
                <w:bCs/>
                <w:color w:val="000000" w:themeColor="text1"/>
              </w:rPr>
              <w:t xml:space="preserve">L.1 Rp.132189 Par Nth Brisbane </w:t>
            </w:r>
            <w:r w:rsidRPr="00296784">
              <w:rPr>
                <w:bCs/>
                <w:color w:val="000000" w:themeColor="text1"/>
              </w:rPr>
              <w:br/>
              <w:t>RIMS Act# 500000002200366</w:t>
            </w:r>
          </w:p>
        </w:tc>
        <w:tc>
          <w:tcPr>
            <w:tcW w:w="1707" w:type="dxa"/>
            <w:vAlign w:val="center"/>
            <w:hideMark/>
          </w:tcPr>
          <w:p w14:paraId="7B5409A0" w14:textId="77777777" w:rsidR="00296784" w:rsidRPr="00296784" w:rsidRDefault="00296784" w:rsidP="00296784">
            <w:pPr>
              <w:jc w:val="left"/>
              <w:rPr>
                <w:bCs/>
                <w:color w:val="000000" w:themeColor="text1"/>
              </w:rPr>
            </w:pPr>
            <w:r w:rsidRPr="00296784">
              <w:rPr>
                <w:bCs/>
                <w:color w:val="000000" w:themeColor="text1"/>
              </w:rPr>
              <w:t>Brisbane Jetset Centre</w:t>
            </w:r>
          </w:p>
        </w:tc>
        <w:tc>
          <w:tcPr>
            <w:tcW w:w="2998" w:type="dxa"/>
            <w:vMerge/>
            <w:vAlign w:val="center"/>
            <w:hideMark/>
          </w:tcPr>
          <w:p w14:paraId="62024971" w14:textId="77777777" w:rsidR="00296784" w:rsidRPr="00296784" w:rsidRDefault="00296784" w:rsidP="00296784">
            <w:pPr>
              <w:jc w:val="left"/>
              <w:rPr>
                <w:bCs/>
                <w:color w:val="000000" w:themeColor="text1"/>
              </w:rPr>
            </w:pPr>
          </w:p>
        </w:tc>
      </w:tr>
      <w:tr w:rsidR="00296784" w:rsidRPr="00296784" w14:paraId="42644C6D" w14:textId="77777777" w:rsidTr="001D3C02">
        <w:trPr>
          <w:cantSplit/>
          <w:trHeight w:val="680"/>
        </w:trPr>
        <w:tc>
          <w:tcPr>
            <w:tcW w:w="893" w:type="dxa"/>
            <w:vAlign w:val="center"/>
            <w:hideMark/>
          </w:tcPr>
          <w:p w14:paraId="7D2CE0CE" w14:textId="77777777" w:rsidR="00296784" w:rsidRPr="00296784" w:rsidRDefault="00296784" w:rsidP="00296784">
            <w:pPr>
              <w:rPr>
                <w:bCs/>
                <w:color w:val="000000" w:themeColor="text1"/>
              </w:rPr>
            </w:pPr>
            <w:r w:rsidRPr="00296784">
              <w:rPr>
                <w:bCs/>
                <w:color w:val="000000" w:themeColor="text1"/>
              </w:rPr>
              <w:t>5c-8</w:t>
            </w:r>
          </w:p>
        </w:tc>
        <w:tc>
          <w:tcPr>
            <w:tcW w:w="1937" w:type="dxa"/>
            <w:vAlign w:val="center"/>
            <w:hideMark/>
          </w:tcPr>
          <w:p w14:paraId="3DB93765" w14:textId="77777777" w:rsidR="00296784" w:rsidRPr="00296784" w:rsidRDefault="00296784" w:rsidP="00296784">
            <w:pPr>
              <w:jc w:val="left"/>
              <w:rPr>
                <w:bCs/>
                <w:color w:val="000000" w:themeColor="text1"/>
              </w:rPr>
            </w:pPr>
            <w:r w:rsidRPr="00296784">
              <w:rPr>
                <w:bCs/>
                <w:color w:val="000000" w:themeColor="text1"/>
              </w:rPr>
              <w:t>36 Wickham Tce, Spring Hill</w:t>
            </w:r>
          </w:p>
        </w:tc>
        <w:tc>
          <w:tcPr>
            <w:tcW w:w="2671" w:type="dxa"/>
            <w:vAlign w:val="center"/>
            <w:hideMark/>
          </w:tcPr>
          <w:p w14:paraId="058F0193" w14:textId="77777777" w:rsidR="00296784" w:rsidRPr="00296784" w:rsidRDefault="00296784" w:rsidP="00296784">
            <w:pPr>
              <w:jc w:val="left"/>
              <w:rPr>
                <w:bCs/>
                <w:color w:val="000000" w:themeColor="text1"/>
              </w:rPr>
            </w:pPr>
            <w:r w:rsidRPr="00296784">
              <w:rPr>
                <w:bCs/>
                <w:color w:val="000000" w:themeColor="text1"/>
              </w:rPr>
              <w:t xml:space="preserve">L.2 Rp.124155 &amp; Rl.06/215327 Par Nth Brisbane </w:t>
            </w:r>
            <w:r w:rsidRPr="00296784">
              <w:rPr>
                <w:bCs/>
                <w:color w:val="000000" w:themeColor="text1"/>
              </w:rPr>
              <w:br/>
              <w:t>RIMS Act# 500000004051070</w:t>
            </w:r>
          </w:p>
        </w:tc>
        <w:tc>
          <w:tcPr>
            <w:tcW w:w="1707" w:type="dxa"/>
            <w:vAlign w:val="center"/>
            <w:hideMark/>
          </w:tcPr>
          <w:p w14:paraId="5A3C1CBF" w14:textId="77777777" w:rsidR="00296784" w:rsidRPr="00296784" w:rsidRDefault="00296784" w:rsidP="00296784">
            <w:pPr>
              <w:jc w:val="left"/>
              <w:rPr>
                <w:bCs/>
                <w:color w:val="000000" w:themeColor="text1"/>
              </w:rPr>
            </w:pPr>
          </w:p>
        </w:tc>
        <w:tc>
          <w:tcPr>
            <w:tcW w:w="2998" w:type="dxa"/>
            <w:vMerge/>
            <w:vAlign w:val="center"/>
            <w:hideMark/>
          </w:tcPr>
          <w:p w14:paraId="4F27BC01" w14:textId="77777777" w:rsidR="00296784" w:rsidRPr="00296784" w:rsidRDefault="00296784" w:rsidP="00296784">
            <w:pPr>
              <w:jc w:val="left"/>
              <w:rPr>
                <w:bCs/>
                <w:color w:val="000000" w:themeColor="text1"/>
              </w:rPr>
            </w:pPr>
          </w:p>
        </w:tc>
      </w:tr>
      <w:tr w:rsidR="00296784" w:rsidRPr="00296784" w14:paraId="1DCAF9CA" w14:textId="77777777" w:rsidTr="001D3C02">
        <w:trPr>
          <w:cantSplit/>
          <w:trHeight w:val="567"/>
        </w:trPr>
        <w:tc>
          <w:tcPr>
            <w:tcW w:w="893" w:type="dxa"/>
            <w:vAlign w:val="center"/>
            <w:hideMark/>
          </w:tcPr>
          <w:p w14:paraId="1CD4D82D" w14:textId="77777777" w:rsidR="00296784" w:rsidRPr="00296784" w:rsidRDefault="00296784" w:rsidP="00296784">
            <w:pPr>
              <w:rPr>
                <w:bCs/>
                <w:color w:val="000000" w:themeColor="text1"/>
              </w:rPr>
            </w:pPr>
            <w:r w:rsidRPr="00296784">
              <w:rPr>
                <w:bCs/>
                <w:color w:val="000000" w:themeColor="text1"/>
              </w:rPr>
              <w:t>5c-9</w:t>
            </w:r>
          </w:p>
        </w:tc>
        <w:tc>
          <w:tcPr>
            <w:tcW w:w="1937" w:type="dxa"/>
            <w:vAlign w:val="center"/>
            <w:hideMark/>
          </w:tcPr>
          <w:p w14:paraId="2C760360" w14:textId="77777777" w:rsidR="00296784" w:rsidRPr="00296784" w:rsidRDefault="00296784" w:rsidP="00296784">
            <w:pPr>
              <w:jc w:val="left"/>
              <w:rPr>
                <w:bCs/>
                <w:color w:val="000000" w:themeColor="text1"/>
              </w:rPr>
            </w:pPr>
            <w:r w:rsidRPr="00296784">
              <w:rPr>
                <w:bCs/>
                <w:color w:val="000000" w:themeColor="text1"/>
              </w:rPr>
              <w:t>63 George St, Brisbane City</w:t>
            </w:r>
          </w:p>
        </w:tc>
        <w:tc>
          <w:tcPr>
            <w:tcW w:w="2671" w:type="dxa"/>
            <w:vAlign w:val="center"/>
            <w:hideMark/>
          </w:tcPr>
          <w:p w14:paraId="466C4939" w14:textId="77777777" w:rsidR="00296784" w:rsidRPr="00296784" w:rsidRDefault="00296784" w:rsidP="00296784">
            <w:pPr>
              <w:jc w:val="left"/>
              <w:rPr>
                <w:bCs/>
                <w:color w:val="000000" w:themeColor="text1"/>
              </w:rPr>
            </w:pPr>
            <w:r w:rsidRPr="00296784">
              <w:rPr>
                <w:bCs/>
                <w:color w:val="000000" w:themeColor="text1"/>
              </w:rPr>
              <w:t xml:space="preserve">L.23 Sp.180748 Par Nth Brisbane </w:t>
            </w:r>
            <w:r w:rsidRPr="00296784">
              <w:rPr>
                <w:bCs/>
                <w:color w:val="000000" w:themeColor="text1"/>
              </w:rPr>
              <w:br/>
              <w:t>RIMS Act# 500000004454399</w:t>
            </w:r>
          </w:p>
        </w:tc>
        <w:tc>
          <w:tcPr>
            <w:tcW w:w="1707" w:type="dxa"/>
            <w:vAlign w:val="center"/>
            <w:hideMark/>
          </w:tcPr>
          <w:p w14:paraId="4341F742" w14:textId="77777777" w:rsidR="00296784" w:rsidRPr="00296784" w:rsidRDefault="00296784" w:rsidP="00296784">
            <w:pPr>
              <w:jc w:val="left"/>
              <w:rPr>
                <w:bCs/>
                <w:color w:val="000000" w:themeColor="text1"/>
              </w:rPr>
            </w:pPr>
            <w:r w:rsidRPr="00296784">
              <w:rPr>
                <w:bCs/>
                <w:color w:val="000000" w:themeColor="text1"/>
              </w:rPr>
              <w:t>David Longland Building</w:t>
            </w:r>
          </w:p>
        </w:tc>
        <w:tc>
          <w:tcPr>
            <w:tcW w:w="2998" w:type="dxa"/>
            <w:vMerge/>
            <w:vAlign w:val="center"/>
            <w:hideMark/>
          </w:tcPr>
          <w:p w14:paraId="54B779DD" w14:textId="77777777" w:rsidR="00296784" w:rsidRPr="00296784" w:rsidRDefault="00296784" w:rsidP="00296784">
            <w:pPr>
              <w:jc w:val="left"/>
              <w:rPr>
                <w:bCs/>
                <w:color w:val="000000" w:themeColor="text1"/>
              </w:rPr>
            </w:pPr>
          </w:p>
        </w:tc>
      </w:tr>
      <w:tr w:rsidR="00296784" w:rsidRPr="00296784" w14:paraId="67A10A79" w14:textId="77777777" w:rsidTr="001D3C02">
        <w:trPr>
          <w:cantSplit/>
          <w:trHeight w:val="567"/>
        </w:trPr>
        <w:tc>
          <w:tcPr>
            <w:tcW w:w="893" w:type="dxa"/>
            <w:vAlign w:val="center"/>
            <w:hideMark/>
          </w:tcPr>
          <w:p w14:paraId="0EDD8072" w14:textId="77777777" w:rsidR="00296784" w:rsidRPr="00296784" w:rsidRDefault="00296784" w:rsidP="00296784">
            <w:pPr>
              <w:rPr>
                <w:bCs/>
                <w:color w:val="000000" w:themeColor="text1"/>
              </w:rPr>
            </w:pPr>
            <w:r w:rsidRPr="00296784">
              <w:rPr>
                <w:bCs/>
                <w:color w:val="000000" w:themeColor="text1"/>
              </w:rPr>
              <w:t>5c-10</w:t>
            </w:r>
          </w:p>
        </w:tc>
        <w:tc>
          <w:tcPr>
            <w:tcW w:w="1937" w:type="dxa"/>
            <w:vAlign w:val="center"/>
            <w:hideMark/>
          </w:tcPr>
          <w:p w14:paraId="62954285" w14:textId="77777777" w:rsidR="00296784" w:rsidRPr="00296784" w:rsidRDefault="00296784" w:rsidP="00296784">
            <w:pPr>
              <w:jc w:val="left"/>
              <w:rPr>
                <w:bCs/>
                <w:color w:val="000000" w:themeColor="text1"/>
              </w:rPr>
            </w:pPr>
            <w:r w:rsidRPr="00296784">
              <w:rPr>
                <w:bCs/>
                <w:color w:val="000000" w:themeColor="text1"/>
              </w:rPr>
              <w:t>147 Ann St, Brisbane City</w:t>
            </w:r>
          </w:p>
        </w:tc>
        <w:tc>
          <w:tcPr>
            <w:tcW w:w="2671" w:type="dxa"/>
            <w:vAlign w:val="center"/>
            <w:hideMark/>
          </w:tcPr>
          <w:p w14:paraId="1325CF7F" w14:textId="77777777" w:rsidR="00296784" w:rsidRPr="00296784" w:rsidRDefault="00296784" w:rsidP="00296784">
            <w:pPr>
              <w:jc w:val="left"/>
              <w:rPr>
                <w:bCs/>
                <w:color w:val="000000" w:themeColor="text1"/>
              </w:rPr>
            </w:pPr>
            <w:r w:rsidRPr="00296784">
              <w:rPr>
                <w:bCs/>
                <w:color w:val="000000" w:themeColor="text1"/>
              </w:rPr>
              <w:t xml:space="preserve">L.102/103 Sp.253299 Par Nth Brisbane </w:t>
            </w:r>
            <w:r w:rsidRPr="00296784">
              <w:rPr>
                <w:bCs/>
                <w:color w:val="000000" w:themeColor="text1"/>
              </w:rPr>
              <w:br/>
              <w:t>RIMS Act# 500000005205640</w:t>
            </w:r>
          </w:p>
        </w:tc>
        <w:tc>
          <w:tcPr>
            <w:tcW w:w="1707" w:type="dxa"/>
            <w:vAlign w:val="center"/>
            <w:hideMark/>
          </w:tcPr>
          <w:p w14:paraId="2C95F32F" w14:textId="77777777" w:rsidR="00296784" w:rsidRPr="00296784" w:rsidRDefault="00296784" w:rsidP="00296784">
            <w:pPr>
              <w:jc w:val="left"/>
              <w:rPr>
                <w:bCs/>
                <w:color w:val="000000" w:themeColor="text1"/>
              </w:rPr>
            </w:pPr>
          </w:p>
        </w:tc>
        <w:tc>
          <w:tcPr>
            <w:tcW w:w="2998" w:type="dxa"/>
            <w:vMerge/>
            <w:vAlign w:val="center"/>
            <w:hideMark/>
          </w:tcPr>
          <w:p w14:paraId="0F9F26D2" w14:textId="77777777" w:rsidR="00296784" w:rsidRPr="00296784" w:rsidRDefault="00296784" w:rsidP="00296784">
            <w:pPr>
              <w:jc w:val="left"/>
              <w:rPr>
                <w:bCs/>
                <w:color w:val="000000" w:themeColor="text1"/>
              </w:rPr>
            </w:pPr>
          </w:p>
        </w:tc>
      </w:tr>
      <w:tr w:rsidR="00296784" w:rsidRPr="00296784" w14:paraId="3F620ED5" w14:textId="77777777" w:rsidTr="001D3C02">
        <w:trPr>
          <w:cantSplit/>
          <w:trHeight w:val="567"/>
        </w:trPr>
        <w:tc>
          <w:tcPr>
            <w:tcW w:w="893" w:type="dxa"/>
            <w:vAlign w:val="center"/>
            <w:hideMark/>
          </w:tcPr>
          <w:p w14:paraId="281BA909" w14:textId="77777777" w:rsidR="00296784" w:rsidRPr="00296784" w:rsidRDefault="00296784" w:rsidP="00296784">
            <w:pPr>
              <w:rPr>
                <w:bCs/>
                <w:color w:val="000000" w:themeColor="text1"/>
              </w:rPr>
            </w:pPr>
            <w:r w:rsidRPr="00296784">
              <w:rPr>
                <w:bCs/>
                <w:color w:val="000000" w:themeColor="text1"/>
              </w:rPr>
              <w:t>5c-11</w:t>
            </w:r>
          </w:p>
        </w:tc>
        <w:tc>
          <w:tcPr>
            <w:tcW w:w="1937" w:type="dxa"/>
            <w:vAlign w:val="center"/>
            <w:hideMark/>
          </w:tcPr>
          <w:p w14:paraId="48309962" w14:textId="77777777" w:rsidR="00296784" w:rsidRPr="00296784" w:rsidRDefault="00296784" w:rsidP="00296784">
            <w:pPr>
              <w:jc w:val="left"/>
              <w:rPr>
                <w:bCs/>
                <w:color w:val="000000" w:themeColor="text1"/>
              </w:rPr>
            </w:pPr>
            <w:r w:rsidRPr="00296784">
              <w:rPr>
                <w:bCs/>
                <w:color w:val="000000" w:themeColor="text1"/>
              </w:rPr>
              <w:t>127 Creek St, Brisbane City</w:t>
            </w:r>
          </w:p>
        </w:tc>
        <w:tc>
          <w:tcPr>
            <w:tcW w:w="2671" w:type="dxa"/>
            <w:vAlign w:val="center"/>
            <w:hideMark/>
          </w:tcPr>
          <w:p w14:paraId="0B7919A6" w14:textId="77777777" w:rsidR="00296784" w:rsidRPr="00296784" w:rsidRDefault="00296784" w:rsidP="00296784">
            <w:pPr>
              <w:jc w:val="left"/>
              <w:rPr>
                <w:bCs/>
                <w:color w:val="000000" w:themeColor="text1"/>
              </w:rPr>
            </w:pPr>
            <w:r w:rsidRPr="00296784">
              <w:rPr>
                <w:bCs/>
                <w:color w:val="000000" w:themeColor="text1"/>
              </w:rPr>
              <w:t xml:space="preserve">L.1 Rp.142803 Par Nth Brisbane </w:t>
            </w:r>
            <w:r w:rsidRPr="00296784">
              <w:rPr>
                <w:bCs/>
                <w:color w:val="000000" w:themeColor="text1"/>
              </w:rPr>
              <w:br/>
              <w:t>RIMS Act# 500000002201208</w:t>
            </w:r>
          </w:p>
        </w:tc>
        <w:tc>
          <w:tcPr>
            <w:tcW w:w="1707" w:type="dxa"/>
            <w:vAlign w:val="center"/>
            <w:hideMark/>
          </w:tcPr>
          <w:p w14:paraId="3FD9AF00" w14:textId="77777777" w:rsidR="00296784" w:rsidRPr="00296784" w:rsidRDefault="00296784" w:rsidP="00296784">
            <w:pPr>
              <w:jc w:val="left"/>
              <w:rPr>
                <w:bCs/>
                <w:color w:val="000000" w:themeColor="text1"/>
              </w:rPr>
            </w:pPr>
            <w:r w:rsidRPr="00296784">
              <w:rPr>
                <w:bCs/>
                <w:color w:val="000000" w:themeColor="text1"/>
              </w:rPr>
              <w:t>Hooker House</w:t>
            </w:r>
          </w:p>
        </w:tc>
        <w:tc>
          <w:tcPr>
            <w:tcW w:w="2998" w:type="dxa"/>
            <w:vMerge/>
            <w:vAlign w:val="center"/>
            <w:hideMark/>
          </w:tcPr>
          <w:p w14:paraId="1D1B6799" w14:textId="77777777" w:rsidR="00296784" w:rsidRPr="00296784" w:rsidRDefault="00296784" w:rsidP="00296784">
            <w:pPr>
              <w:jc w:val="left"/>
              <w:rPr>
                <w:bCs/>
                <w:color w:val="000000" w:themeColor="text1"/>
              </w:rPr>
            </w:pPr>
          </w:p>
        </w:tc>
      </w:tr>
      <w:tr w:rsidR="00296784" w:rsidRPr="00296784" w14:paraId="07FD2B6E" w14:textId="77777777" w:rsidTr="001D3C02">
        <w:trPr>
          <w:cantSplit/>
          <w:trHeight w:val="567"/>
        </w:trPr>
        <w:tc>
          <w:tcPr>
            <w:tcW w:w="893" w:type="dxa"/>
            <w:vAlign w:val="center"/>
            <w:hideMark/>
          </w:tcPr>
          <w:p w14:paraId="2FDFC856" w14:textId="77777777" w:rsidR="00296784" w:rsidRPr="00296784" w:rsidRDefault="00296784" w:rsidP="00296784">
            <w:pPr>
              <w:rPr>
                <w:bCs/>
                <w:color w:val="000000" w:themeColor="text1"/>
              </w:rPr>
            </w:pPr>
            <w:r w:rsidRPr="00296784">
              <w:rPr>
                <w:bCs/>
                <w:color w:val="000000" w:themeColor="text1"/>
              </w:rPr>
              <w:t>5c-12</w:t>
            </w:r>
          </w:p>
        </w:tc>
        <w:tc>
          <w:tcPr>
            <w:tcW w:w="1937" w:type="dxa"/>
            <w:vAlign w:val="center"/>
            <w:hideMark/>
          </w:tcPr>
          <w:p w14:paraId="3715659B" w14:textId="77777777" w:rsidR="00296784" w:rsidRPr="00296784" w:rsidRDefault="00296784" w:rsidP="00296784">
            <w:pPr>
              <w:jc w:val="left"/>
              <w:rPr>
                <w:bCs/>
                <w:color w:val="000000" w:themeColor="text1"/>
              </w:rPr>
            </w:pPr>
            <w:r w:rsidRPr="00296784">
              <w:rPr>
                <w:bCs/>
                <w:color w:val="000000" w:themeColor="text1"/>
              </w:rPr>
              <w:t>60 Albert St, Brisbane City</w:t>
            </w:r>
          </w:p>
        </w:tc>
        <w:tc>
          <w:tcPr>
            <w:tcW w:w="2671" w:type="dxa"/>
            <w:vAlign w:val="center"/>
            <w:hideMark/>
          </w:tcPr>
          <w:p w14:paraId="4AE7C765" w14:textId="77777777" w:rsidR="00296784" w:rsidRPr="00296784" w:rsidRDefault="00296784" w:rsidP="00296784">
            <w:pPr>
              <w:jc w:val="left"/>
              <w:rPr>
                <w:bCs/>
                <w:color w:val="000000" w:themeColor="text1"/>
              </w:rPr>
            </w:pPr>
            <w:r w:rsidRPr="00296784">
              <w:rPr>
                <w:bCs/>
                <w:color w:val="000000" w:themeColor="text1"/>
              </w:rPr>
              <w:t xml:space="preserve">L.1 Sp.226353 Par Nth Brisbane </w:t>
            </w:r>
            <w:r w:rsidRPr="00296784">
              <w:rPr>
                <w:bCs/>
                <w:color w:val="000000" w:themeColor="text1"/>
              </w:rPr>
              <w:br/>
              <w:t>RIMS Act# 500000004775868</w:t>
            </w:r>
          </w:p>
        </w:tc>
        <w:tc>
          <w:tcPr>
            <w:tcW w:w="1707" w:type="dxa"/>
            <w:vAlign w:val="center"/>
          </w:tcPr>
          <w:p w14:paraId="38D95099" w14:textId="77777777" w:rsidR="00296784" w:rsidRPr="00296784" w:rsidRDefault="00296784" w:rsidP="00296784">
            <w:pPr>
              <w:jc w:val="left"/>
              <w:rPr>
                <w:bCs/>
                <w:color w:val="000000" w:themeColor="text1"/>
              </w:rPr>
            </w:pPr>
          </w:p>
        </w:tc>
        <w:tc>
          <w:tcPr>
            <w:tcW w:w="2998" w:type="dxa"/>
            <w:vMerge/>
            <w:vAlign w:val="center"/>
            <w:hideMark/>
          </w:tcPr>
          <w:p w14:paraId="03F5CE6F" w14:textId="77777777" w:rsidR="00296784" w:rsidRPr="00296784" w:rsidRDefault="00296784" w:rsidP="00296784">
            <w:pPr>
              <w:jc w:val="left"/>
              <w:rPr>
                <w:bCs/>
                <w:color w:val="000000" w:themeColor="text1"/>
              </w:rPr>
            </w:pPr>
          </w:p>
        </w:tc>
      </w:tr>
      <w:tr w:rsidR="00296784" w:rsidRPr="00296784" w14:paraId="5D41DE4F" w14:textId="77777777" w:rsidTr="001D3C02">
        <w:trPr>
          <w:cantSplit/>
          <w:trHeight w:val="567"/>
        </w:trPr>
        <w:tc>
          <w:tcPr>
            <w:tcW w:w="893" w:type="dxa"/>
            <w:vAlign w:val="center"/>
            <w:hideMark/>
          </w:tcPr>
          <w:p w14:paraId="1677C9CB" w14:textId="77777777" w:rsidR="00296784" w:rsidRPr="00296784" w:rsidRDefault="00296784" w:rsidP="00296784">
            <w:pPr>
              <w:rPr>
                <w:bCs/>
                <w:color w:val="000000" w:themeColor="text1"/>
              </w:rPr>
            </w:pPr>
            <w:r w:rsidRPr="00296784">
              <w:rPr>
                <w:bCs/>
                <w:color w:val="000000" w:themeColor="text1"/>
              </w:rPr>
              <w:t>5c-13</w:t>
            </w:r>
          </w:p>
        </w:tc>
        <w:tc>
          <w:tcPr>
            <w:tcW w:w="1937" w:type="dxa"/>
            <w:vAlign w:val="center"/>
            <w:hideMark/>
          </w:tcPr>
          <w:p w14:paraId="0C853862" w14:textId="77777777" w:rsidR="00296784" w:rsidRPr="00296784" w:rsidRDefault="00296784" w:rsidP="00296784">
            <w:pPr>
              <w:jc w:val="left"/>
              <w:rPr>
                <w:bCs/>
                <w:color w:val="000000" w:themeColor="text1"/>
              </w:rPr>
            </w:pPr>
            <w:r w:rsidRPr="00296784">
              <w:rPr>
                <w:bCs/>
                <w:color w:val="000000" w:themeColor="text1"/>
              </w:rPr>
              <w:t>450 Queen St, Brisbane City</w:t>
            </w:r>
          </w:p>
        </w:tc>
        <w:tc>
          <w:tcPr>
            <w:tcW w:w="2671" w:type="dxa"/>
            <w:vAlign w:val="center"/>
            <w:hideMark/>
          </w:tcPr>
          <w:p w14:paraId="6DD0AD96" w14:textId="77777777" w:rsidR="00296784" w:rsidRPr="00296784" w:rsidRDefault="00296784" w:rsidP="00296784">
            <w:pPr>
              <w:jc w:val="left"/>
              <w:rPr>
                <w:bCs/>
                <w:color w:val="000000" w:themeColor="text1"/>
              </w:rPr>
            </w:pPr>
            <w:r w:rsidRPr="00296784">
              <w:rPr>
                <w:bCs/>
                <w:color w:val="000000" w:themeColor="text1"/>
              </w:rPr>
              <w:t xml:space="preserve">L.2 Sp.261923 Par Nth Brisbane </w:t>
            </w:r>
            <w:r w:rsidRPr="00296784">
              <w:rPr>
                <w:bCs/>
                <w:color w:val="000000" w:themeColor="text1"/>
              </w:rPr>
              <w:br/>
              <w:t>RIMS Act# 500000005271352</w:t>
            </w:r>
          </w:p>
        </w:tc>
        <w:tc>
          <w:tcPr>
            <w:tcW w:w="1707" w:type="dxa"/>
            <w:vAlign w:val="center"/>
          </w:tcPr>
          <w:p w14:paraId="79A05737" w14:textId="77777777" w:rsidR="00296784" w:rsidRPr="00296784" w:rsidRDefault="00296784" w:rsidP="00296784">
            <w:pPr>
              <w:jc w:val="left"/>
              <w:rPr>
                <w:bCs/>
                <w:color w:val="000000" w:themeColor="text1"/>
              </w:rPr>
            </w:pPr>
          </w:p>
        </w:tc>
        <w:tc>
          <w:tcPr>
            <w:tcW w:w="2998" w:type="dxa"/>
            <w:vMerge/>
            <w:vAlign w:val="center"/>
            <w:hideMark/>
          </w:tcPr>
          <w:p w14:paraId="173EBF69" w14:textId="77777777" w:rsidR="00296784" w:rsidRPr="00296784" w:rsidRDefault="00296784" w:rsidP="00296784">
            <w:pPr>
              <w:jc w:val="left"/>
              <w:rPr>
                <w:bCs/>
                <w:color w:val="000000" w:themeColor="text1"/>
              </w:rPr>
            </w:pPr>
          </w:p>
        </w:tc>
      </w:tr>
      <w:tr w:rsidR="00296784" w:rsidRPr="00296784" w14:paraId="63A1E1DE" w14:textId="77777777" w:rsidTr="001D3C02">
        <w:trPr>
          <w:cantSplit/>
          <w:trHeight w:val="567"/>
        </w:trPr>
        <w:tc>
          <w:tcPr>
            <w:tcW w:w="893" w:type="dxa"/>
            <w:vAlign w:val="center"/>
            <w:hideMark/>
          </w:tcPr>
          <w:p w14:paraId="42FA5B42" w14:textId="77777777" w:rsidR="00296784" w:rsidRPr="00296784" w:rsidRDefault="00296784" w:rsidP="00296784">
            <w:pPr>
              <w:rPr>
                <w:bCs/>
                <w:color w:val="000000" w:themeColor="text1"/>
              </w:rPr>
            </w:pPr>
            <w:r w:rsidRPr="00296784">
              <w:rPr>
                <w:bCs/>
                <w:color w:val="000000" w:themeColor="text1"/>
              </w:rPr>
              <w:t>5c-14</w:t>
            </w:r>
          </w:p>
        </w:tc>
        <w:tc>
          <w:tcPr>
            <w:tcW w:w="1937" w:type="dxa"/>
            <w:vAlign w:val="center"/>
            <w:hideMark/>
          </w:tcPr>
          <w:p w14:paraId="198BD5A9" w14:textId="77777777" w:rsidR="00296784" w:rsidRPr="00296784" w:rsidRDefault="00296784" w:rsidP="00296784">
            <w:pPr>
              <w:jc w:val="left"/>
              <w:rPr>
                <w:bCs/>
                <w:color w:val="000000" w:themeColor="text1"/>
              </w:rPr>
            </w:pPr>
            <w:r w:rsidRPr="00296784">
              <w:rPr>
                <w:bCs/>
                <w:color w:val="000000" w:themeColor="text1"/>
              </w:rPr>
              <w:t>102 Adelaide St, Brisbane City</w:t>
            </w:r>
          </w:p>
        </w:tc>
        <w:tc>
          <w:tcPr>
            <w:tcW w:w="2671" w:type="dxa"/>
            <w:vAlign w:val="center"/>
            <w:hideMark/>
          </w:tcPr>
          <w:p w14:paraId="24907057" w14:textId="77777777" w:rsidR="00296784" w:rsidRPr="00296784" w:rsidRDefault="00296784" w:rsidP="00296784">
            <w:pPr>
              <w:jc w:val="left"/>
              <w:rPr>
                <w:bCs/>
                <w:color w:val="000000" w:themeColor="text1"/>
              </w:rPr>
            </w:pPr>
            <w:r w:rsidRPr="00296784">
              <w:rPr>
                <w:bCs/>
                <w:color w:val="000000" w:themeColor="text1"/>
              </w:rPr>
              <w:t xml:space="preserve">L.1 Rp.122123 Par Nth Brisbane </w:t>
            </w:r>
            <w:r w:rsidRPr="00296784">
              <w:rPr>
                <w:bCs/>
                <w:color w:val="000000" w:themeColor="text1"/>
              </w:rPr>
              <w:br/>
              <w:t>RIMS Act# 500000002201570</w:t>
            </w:r>
          </w:p>
        </w:tc>
        <w:tc>
          <w:tcPr>
            <w:tcW w:w="1707" w:type="dxa"/>
            <w:vAlign w:val="center"/>
          </w:tcPr>
          <w:p w14:paraId="54327912" w14:textId="77777777" w:rsidR="00296784" w:rsidRPr="00296784" w:rsidRDefault="00296784" w:rsidP="00296784">
            <w:pPr>
              <w:jc w:val="left"/>
              <w:rPr>
                <w:bCs/>
                <w:color w:val="000000" w:themeColor="text1"/>
              </w:rPr>
            </w:pPr>
          </w:p>
        </w:tc>
        <w:tc>
          <w:tcPr>
            <w:tcW w:w="2998" w:type="dxa"/>
            <w:vMerge/>
            <w:vAlign w:val="center"/>
            <w:hideMark/>
          </w:tcPr>
          <w:p w14:paraId="2F5B7B9C" w14:textId="77777777" w:rsidR="00296784" w:rsidRPr="00296784" w:rsidRDefault="00296784" w:rsidP="00296784">
            <w:pPr>
              <w:jc w:val="left"/>
              <w:rPr>
                <w:bCs/>
                <w:color w:val="000000" w:themeColor="text1"/>
              </w:rPr>
            </w:pPr>
          </w:p>
        </w:tc>
      </w:tr>
      <w:tr w:rsidR="00296784" w:rsidRPr="00296784" w14:paraId="7BB48A10" w14:textId="77777777" w:rsidTr="001D3C02">
        <w:trPr>
          <w:cantSplit/>
          <w:trHeight w:val="567"/>
        </w:trPr>
        <w:tc>
          <w:tcPr>
            <w:tcW w:w="893" w:type="dxa"/>
            <w:vAlign w:val="center"/>
            <w:hideMark/>
          </w:tcPr>
          <w:p w14:paraId="5462E574" w14:textId="77777777" w:rsidR="00296784" w:rsidRPr="00296784" w:rsidRDefault="00296784" w:rsidP="00296784">
            <w:pPr>
              <w:rPr>
                <w:bCs/>
                <w:color w:val="000000" w:themeColor="text1"/>
              </w:rPr>
            </w:pPr>
            <w:r w:rsidRPr="00296784">
              <w:rPr>
                <w:bCs/>
                <w:color w:val="000000" w:themeColor="text1"/>
              </w:rPr>
              <w:t>5c-15</w:t>
            </w:r>
          </w:p>
        </w:tc>
        <w:tc>
          <w:tcPr>
            <w:tcW w:w="1937" w:type="dxa"/>
            <w:vAlign w:val="center"/>
            <w:hideMark/>
          </w:tcPr>
          <w:p w14:paraId="71096AE1" w14:textId="77777777" w:rsidR="00296784" w:rsidRPr="00296784" w:rsidRDefault="00296784" w:rsidP="00296784">
            <w:pPr>
              <w:jc w:val="left"/>
              <w:rPr>
                <w:bCs/>
                <w:color w:val="000000" w:themeColor="text1"/>
              </w:rPr>
            </w:pPr>
            <w:r w:rsidRPr="00296784">
              <w:rPr>
                <w:bCs/>
                <w:color w:val="000000" w:themeColor="text1"/>
              </w:rPr>
              <w:t>160 Ann St, Brisbane City</w:t>
            </w:r>
          </w:p>
        </w:tc>
        <w:tc>
          <w:tcPr>
            <w:tcW w:w="2671" w:type="dxa"/>
            <w:vAlign w:val="center"/>
            <w:hideMark/>
          </w:tcPr>
          <w:p w14:paraId="11562E7B" w14:textId="77777777" w:rsidR="00296784" w:rsidRPr="00296784" w:rsidRDefault="00296784" w:rsidP="00296784">
            <w:pPr>
              <w:jc w:val="left"/>
              <w:rPr>
                <w:bCs/>
                <w:color w:val="000000" w:themeColor="text1"/>
              </w:rPr>
            </w:pPr>
            <w:r w:rsidRPr="00296784">
              <w:rPr>
                <w:bCs/>
                <w:color w:val="000000" w:themeColor="text1"/>
              </w:rPr>
              <w:t xml:space="preserve">L.12 Rp.128676 Par Nth Brisbane </w:t>
            </w:r>
            <w:r w:rsidRPr="00296784">
              <w:rPr>
                <w:bCs/>
                <w:color w:val="000000" w:themeColor="text1"/>
              </w:rPr>
              <w:br/>
              <w:t>RIMS Act# 500000002203998</w:t>
            </w:r>
          </w:p>
        </w:tc>
        <w:tc>
          <w:tcPr>
            <w:tcW w:w="1707" w:type="dxa"/>
            <w:vAlign w:val="center"/>
            <w:hideMark/>
          </w:tcPr>
          <w:p w14:paraId="3241D829" w14:textId="77777777" w:rsidR="00296784" w:rsidRPr="00296784" w:rsidRDefault="00296784" w:rsidP="00296784">
            <w:pPr>
              <w:jc w:val="left"/>
              <w:rPr>
                <w:bCs/>
                <w:color w:val="000000" w:themeColor="text1"/>
              </w:rPr>
            </w:pPr>
            <w:r w:rsidRPr="00296784">
              <w:rPr>
                <w:bCs/>
                <w:color w:val="000000" w:themeColor="text1"/>
              </w:rPr>
              <w:t>M I M Building</w:t>
            </w:r>
          </w:p>
        </w:tc>
        <w:tc>
          <w:tcPr>
            <w:tcW w:w="2998" w:type="dxa"/>
            <w:vMerge/>
            <w:vAlign w:val="center"/>
            <w:hideMark/>
          </w:tcPr>
          <w:p w14:paraId="230E6E92" w14:textId="77777777" w:rsidR="00296784" w:rsidRPr="00296784" w:rsidRDefault="00296784" w:rsidP="00296784">
            <w:pPr>
              <w:jc w:val="left"/>
              <w:rPr>
                <w:bCs/>
                <w:color w:val="000000" w:themeColor="text1"/>
              </w:rPr>
            </w:pPr>
          </w:p>
        </w:tc>
      </w:tr>
      <w:tr w:rsidR="00296784" w:rsidRPr="00296784" w14:paraId="35174E36" w14:textId="77777777" w:rsidTr="001D3C02">
        <w:trPr>
          <w:cantSplit/>
          <w:trHeight w:val="567"/>
        </w:trPr>
        <w:tc>
          <w:tcPr>
            <w:tcW w:w="893" w:type="dxa"/>
            <w:vAlign w:val="center"/>
            <w:hideMark/>
          </w:tcPr>
          <w:p w14:paraId="58217C66" w14:textId="77777777" w:rsidR="00296784" w:rsidRPr="00296784" w:rsidRDefault="00296784" w:rsidP="00296784">
            <w:pPr>
              <w:rPr>
                <w:bCs/>
                <w:color w:val="000000" w:themeColor="text1"/>
              </w:rPr>
            </w:pPr>
            <w:r w:rsidRPr="00296784">
              <w:rPr>
                <w:bCs/>
                <w:color w:val="000000" w:themeColor="text1"/>
              </w:rPr>
              <w:t>5c-16</w:t>
            </w:r>
          </w:p>
        </w:tc>
        <w:tc>
          <w:tcPr>
            <w:tcW w:w="1937" w:type="dxa"/>
            <w:vAlign w:val="center"/>
            <w:hideMark/>
          </w:tcPr>
          <w:p w14:paraId="17AE472C" w14:textId="77777777" w:rsidR="00296784" w:rsidRPr="00296784" w:rsidRDefault="00296784" w:rsidP="00296784">
            <w:pPr>
              <w:jc w:val="left"/>
              <w:rPr>
                <w:bCs/>
                <w:color w:val="000000" w:themeColor="text1"/>
              </w:rPr>
            </w:pPr>
            <w:r w:rsidRPr="00296784">
              <w:rPr>
                <w:bCs/>
                <w:color w:val="000000" w:themeColor="text1"/>
              </w:rPr>
              <w:t>35 Charlotte St, Brisbane City</w:t>
            </w:r>
          </w:p>
        </w:tc>
        <w:tc>
          <w:tcPr>
            <w:tcW w:w="2671" w:type="dxa"/>
            <w:vAlign w:val="center"/>
            <w:hideMark/>
          </w:tcPr>
          <w:p w14:paraId="13ED2EF7" w14:textId="77777777" w:rsidR="00296784" w:rsidRPr="00296784" w:rsidRDefault="00296784" w:rsidP="00296784">
            <w:pPr>
              <w:jc w:val="left"/>
              <w:rPr>
                <w:bCs/>
                <w:color w:val="000000" w:themeColor="text1"/>
              </w:rPr>
            </w:pPr>
            <w:r w:rsidRPr="00296784">
              <w:rPr>
                <w:bCs/>
                <w:color w:val="000000" w:themeColor="text1"/>
              </w:rPr>
              <w:t xml:space="preserve">L.3 Sp.102562 Par Nth Brisbane </w:t>
            </w:r>
            <w:r w:rsidRPr="00296784">
              <w:rPr>
                <w:bCs/>
                <w:color w:val="000000" w:themeColor="text1"/>
              </w:rPr>
              <w:br/>
            </w:r>
            <w:r w:rsidRPr="00296784">
              <w:rPr>
                <w:bCs/>
                <w:color w:val="000000" w:themeColor="text1"/>
              </w:rPr>
              <w:lastRenderedPageBreak/>
              <w:t>RIMS Act# 500000003979710</w:t>
            </w:r>
          </w:p>
        </w:tc>
        <w:tc>
          <w:tcPr>
            <w:tcW w:w="1707" w:type="dxa"/>
            <w:vAlign w:val="center"/>
            <w:hideMark/>
          </w:tcPr>
          <w:p w14:paraId="0D2F7441" w14:textId="77777777" w:rsidR="00296784" w:rsidRPr="00296784" w:rsidRDefault="00296784" w:rsidP="00296784">
            <w:pPr>
              <w:jc w:val="left"/>
              <w:rPr>
                <w:bCs/>
                <w:color w:val="000000" w:themeColor="text1"/>
              </w:rPr>
            </w:pPr>
            <w:r w:rsidRPr="00296784">
              <w:rPr>
                <w:bCs/>
                <w:color w:val="000000" w:themeColor="text1"/>
              </w:rPr>
              <w:lastRenderedPageBreak/>
              <w:t>Charlotte Chamber &amp; 111 George Street</w:t>
            </w:r>
          </w:p>
        </w:tc>
        <w:tc>
          <w:tcPr>
            <w:tcW w:w="2998" w:type="dxa"/>
            <w:vMerge/>
            <w:vAlign w:val="center"/>
            <w:hideMark/>
          </w:tcPr>
          <w:p w14:paraId="708B8FC4" w14:textId="77777777" w:rsidR="00296784" w:rsidRPr="00296784" w:rsidRDefault="00296784" w:rsidP="00296784">
            <w:pPr>
              <w:jc w:val="left"/>
              <w:rPr>
                <w:bCs/>
                <w:color w:val="000000" w:themeColor="text1"/>
              </w:rPr>
            </w:pPr>
          </w:p>
        </w:tc>
      </w:tr>
      <w:tr w:rsidR="00296784" w:rsidRPr="00296784" w14:paraId="59F2CEA8" w14:textId="77777777" w:rsidTr="001D3C02">
        <w:trPr>
          <w:cantSplit/>
          <w:trHeight w:val="567"/>
        </w:trPr>
        <w:tc>
          <w:tcPr>
            <w:tcW w:w="893" w:type="dxa"/>
            <w:vAlign w:val="center"/>
            <w:hideMark/>
          </w:tcPr>
          <w:p w14:paraId="5A2038C5" w14:textId="77777777" w:rsidR="00296784" w:rsidRPr="00296784" w:rsidRDefault="00296784" w:rsidP="00296784">
            <w:pPr>
              <w:rPr>
                <w:bCs/>
                <w:color w:val="000000" w:themeColor="text1"/>
              </w:rPr>
            </w:pPr>
            <w:r w:rsidRPr="00296784">
              <w:rPr>
                <w:bCs/>
                <w:color w:val="000000" w:themeColor="text1"/>
              </w:rPr>
              <w:t>5c-17</w:t>
            </w:r>
          </w:p>
        </w:tc>
        <w:tc>
          <w:tcPr>
            <w:tcW w:w="1937" w:type="dxa"/>
            <w:vAlign w:val="center"/>
            <w:hideMark/>
          </w:tcPr>
          <w:p w14:paraId="212EBE87" w14:textId="77777777" w:rsidR="00296784" w:rsidRPr="00296784" w:rsidRDefault="00296784" w:rsidP="00296784">
            <w:pPr>
              <w:jc w:val="left"/>
              <w:rPr>
                <w:bCs/>
                <w:color w:val="000000" w:themeColor="text1"/>
              </w:rPr>
            </w:pPr>
            <w:r w:rsidRPr="00296784">
              <w:rPr>
                <w:bCs/>
                <w:color w:val="000000" w:themeColor="text1"/>
              </w:rPr>
              <w:t>40 Tank St, Brisbane City</w:t>
            </w:r>
          </w:p>
        </w:tc>
        <w:tc>
          <w:tcPr>
            <w:tcW w:w="2671" w:type="dxa"/>
            <w:vAlign w:val="center"/>
            <w:hideMark/>
          </w:tcPr>
          <w:p w14:paraId="194FF62B" w14:textId="77777777" w:rsidR="00296784" w:rsidRPr="00296784" w:rsidRDefault="00296784" w:rsidP="00296784">
            <w:pPr>
              <w:jc w:val="left"/>
              <w:rPr>
                <w:bCs/>
                <w:color w:val="000000" w:themeColor="text1"/>
              </w:rPr>
            </w:pPr>
            <w:r w:rsidRPr="00296784">
              <w:rPr>
                <w:bCs/>
                <w:color w:val="000000" w:themeColor="text1"/>
              </w:rPr>
              <w:t xml:space="preserve">L.6 Rp.813314 Par Nth Brisbane </w:t>
            </w:r>
            <w:r w:rsidRPr="00296784">
              <w:rPr>
                <w:bCs/>
                <w:color w:val="000000" w:themeColor="text1"/>
              </w:rPr>
              <w:br/>
              <w:t>RIMS Act# 500000002216263</w:t>
            </w:r>
          </w:p>
        </w:tc>
        <w:tc>
          <w:tcPr>
            <w:tcW w:w="1707" w:type="dxa"/>
            <w:vAlign w:val="center"/>
            <w:hideMark/>
          </w:tcPr>
          <w:p w14:paraId="2BA3A125" w14:textId="77777777" w:rsidR="00296784" w:rsidRPr="00296784" w:rsidRDefault="00296784" w:rsidP="00296784">
            <w:pPr>
              <w:jc w:val="left"/>
              <w:rPr>
                <w:bCs/>
                <w:color w:val="000000" w:themeColor="text1"/>
              </w:rPr>
            </w:pPr>
          </w:p>
        </w:tc>
        <w:tc>
          <w:tcPr>
            <w:tcW w:w="2998" w:type="dxa"/>
            <w:vMerge/>
            <w:vAlign w:val="center"/>
            <w:hideMark/>
          </w:tcPr>
          <w:p w14:paraId="3F69D3E5" w14:textId="77777777" w:rsidR="00296784" w:rsidRPr="00296784" w:rsidRDefault="00296784" w:rsidP="00296784">
            <w:pPr>
              <w:jc w:val="left"/>
              <w:rPr>
                <w:bCs/>
                <w:color w:val="000000" w:themeColor="text1"/>
              </w:rPr>
            </w:pPr>
          </w:p>
        </w:tc>
      </w:tr>
      <w:tr w:rsidR="00296784" w:rsidRPr="00296784" w14:paraId="1AB24414" w14:textId="77777777" w:rsidTr="001D3C02">
        <w:trPr>
          <w:cantSplit/>
          <w:trHeight w:val="567"/>
        </w:trPr>
        <w:tc>
          <w:tcPr>
            <w:tcW w:w="893" w:type="dxa"/>
            <w:vAlign w:val="center"/>
            <w:hideMark/>
          </w:tcPr>
          <w:p w14:paraId="52EEF466" w14:textId="77777777" w:rsidR="00296784" w:rsidRPr="00296784" w:rsidRDefault="00296784" w:rsidP="00296784">
            <w:pPr>
              <w:rPr>
                <w:bCs/>
                <w:color w:val="000000" w:themeColor="text1"/>
              </w:rPr>
            </w:pPr>
            <w:r w:rsidRPr="00296784">
              <w:rPr>
                <w:bCs/>
                <w:color w:val="000000" w:themeColor="text1"/>
              </w:rPr>
              <w:t>5c-18</w:t>
            </w:r>
          </w:p>
        </w:tc>
        <w:tc>
          <w:tcPr>
            <w:tcW w:w="1937" w:type="dxa"/>
            <w:vAlign w:val="center"/>
            <w:hideMark/>
          </w:tcPr>
          <w:p w14:paraId="3422C014" w14:textId="77777777" w:rsidR="00296784" w:rsidRPr="00296784" w:rsidRDefault="00296784" w:rsidP="00296784">
            <w:pPr>
              <w:jc w:val="left"/>
              <w:rPr>
                <w:bCs/>
                <w:color w:val="000000" w:themeColor="text1"/>
              </w:rPr>
            </w:pPr>
            <w:r w:rsidRPr="00296784">
              <w:rPr>
                <w:bCs/>
                <w:color w:val="000000" w:themeColor="text1"/>
              </w:rPr>
              <w:t>150 Charlotte St, Brisbane City</w:t>
            </w:r>
          </w:p>
        </w:tc>
        <w:tc>
          <w:tcPr>
            <w:tcW w:w="2671" w:type="dxa"/>
            <w:vAlign w:val="center"/>
            <w:hideMark/>
          </w:tcPr>
          <w:p w14:paraId="342F7CA2" w14:textId="77777777" w:rsidR="00296784" w:rsidRPr="00296784" w:rsidRDefault="00296784" w:rsidP="00296784">
            <w:pPr>
              <w:jc w:val="left"/>
              <w:rPr>
                <w:bCs/>
                <w:color w:val="000000" w:themeColor="text1"/>
              </w:rPr>
            </w:pPr>
            <w:r w:rsidRPr="00296784">
              <w:rPr>
                <w:bCs/>
                <w:color w:val="000000" w:themeColor="text1"/>
              </w:rPr>
              <w:t xml:space="preserve">L.1 Rp.189266 Par Nth Brisbane </w:t>
            </w:r>
            <w:r w:rsidRPr="00296784">
              <w:rPr>
                <w:bCs/>
                <w:color w:val="000000" w:themeColor="text1"/>
              </w:rPr>
              <w:br/>
              <w:t>RIMS Act# 500000002187555</w:t>
            </w:r>
          </w:p>
        </w:tc>
        <w:tc>
          <w:tcPr>
            <w:tcW w:w="1707" w:type="dxa"/>
            <w:vAlign w:val="center"/>
            <w:hideMark/>
          </w:tcPr>
          <w:p w14:paraId="1CCD23A0" w14:textId="77777777" w:rsidR="00296784" w:rsidRPr="00296784" w:rsidRDefault="00296784" w:rsidP="00296784">
            <w:pPr>
              <w:jc w:val="left"/>
              <w:rPr>
                <w:bCs/>
                <w:color w:val="000000" w:themeColor="text1"/>
              </w:rPr>
            </w:pPr>
            <w:r w:rsidRPr="00296784">
              <w:rPr>
                <w:bCs/>
                <w:color w:val="000000" w:themeColor="text1"/>
              </w:rPr>
              <w:t>SEQEB Head Office &amp; Substation</w:t>
            </w:r>
          </w:p>
        </w:tc>
        <w:tc>
          <w:tcPr>
            <w:tcW w:w="2998" w:type="dxa"/>
            <w:vMerge/>
            <w:vAlign w:val="center"/>
            <w:hideMark/>
          </w:tcPr>
          <w:p w14:paraId="04DC83A0" w14:textId="77777777" w:rsidR="00296784" w:rsidRPr="00296784" w:rsidRDefault="00296784" w:rsidP="00296784">
            <w:pPr>
              <w:jc w:val="left"/>
              <w:rPr>
                <w:bCs/>
                <w:color w:val="000000" w:themeColor="text1"/>
              </w:rPr>
            </w:pPr>
          </w:p>
        </w:tc>
      </w:tr>
      <w:tr w:rsidR="00296784" w:rsidRPr="00296784" w14:paraId="1D699A35" w14:textId="77777777" w:rsidTr="001D3C02">
        <w:trPr>
          <w:cantSplit/>
          <w:trHeight w:val="567"/>
        </w:trPr>
        <w:tc>
          <w:tcPr>
            <w:tcW w:w="893" w:type="dxa"/>
            <w:vAlign w:val="center"/>
            <w:hideMark/>
          </w:tcPr>
          <w:p w14:paraId="43EA7A86" w14:textId="77777777" w:rsidR="00296784" w:rsidRPr="00296784" w:rsidRDefault="00296784" w:rsidP="00296784">
            <w:pPr>
              <w:rPr>
                <w:bCs/>
                <w:color w:val="000000" w:themeColor="text1"/>
              </w:rPr>
            </w:pPr>
            <w:r w:rsidRPr="00296784">
              <w:rPr>
                <w:bCs/>
                <w:color w:val="000000" w:themeColor="text1"/>
              </w:rPr>
              <w:t>5c-19</w:t>
            </w:r>
          </w:p>
        </w:tc>
        <w:tc>
          <w:tcPr>
            <w:tcW w:w="1937" w:type="dxa"/>
            <w:vAlign w:val="center"/>
            <w:hideMark/>
          </w:tcPr>
          <w:p w14:paraId="156B368E" w14:textId="77777777" w:rsidR="00296784" w:rsidRPr="00296784" w:rsidRDefault="00296784" w:rsidP="00296784">
            <w:pPr>
              <w:jc w:val="left"/>
              <w:rPr>
                <w:bCs/>
                <w:color w:val="000000" w:themeColor="text1"/>
              </w:rPr>
            </w:pPr>
            <w:r w:rsidRPr="00296784">
              <w:rPr>
                <w:bCs/>
                <w:color w:val="000000" w:themeColor="text1"/>
              </w:rPr>
              <w:t>515 Queen St, Brisbane City</w:t>
            </w:r>
          </w:p>
        </w:tc>
        <w:tc>
          <w:tcPr>
            <w:tcW w:w="2671" w:type="dxa"/>
            <w:vAlign w:val="center"/>
            <w:hideMark/>
          </w:tcPr>
          <w:p w14:paraId="4D18B130" w14:textId="77777777" w:rsidR="00296784" w:rsidRPr="00296784" w:rsidRDefault="00296784" w:rsidP="00296784">
            <w:pPr>
              <w:jc w:val="left"/>
              <w:rPr>
                <w:bCs/>
                <w:color w:val="000000" w:themeColor="text1"/>
              </w:rPr>
            </w:pPr>
            <w:r w:rsidRPr="00296784">
              <w:rPr>
                <w:bCs/>
                <w:color w:val="000000" w:themeColor="text1"/>
              </w:rPr>
              <w:t xml:space="preserve">L.5 Sp.100339 Par Nth Brisbane </w:t>
            </w:r>
            <w:r w:rsidRPr="00296784">
              <w:rPr>
                <w:bCs/>
                <w:color w:val="000000" w:themeColor="text1"/>
              </w:rPr>
              <w:br/>
              <w:t>RIMS Act# 500000002201935</w:t>
            </w:r>
          </w:p>
        </w:tc>
        <w:tc>
          <w:tcPr>
            <w:tcW w:w="1707" w:type="dxa"/>
            <w:vAlign w:val="center"/>
            <w:hideMark/>
          </w:tcPr>
          <w:p w14:paraId="475262D7" w14:textId="77777777" w:rsidR="00296784" w:rsidRPr="00296784" w:rsidRDefault="00296784" w:rsidP="00296784">
            <w:pPr>
              <w:jc w:val="left"/>
              <w:rPr>
                <w:bCs/>
                <w:color w:val="000000" w:themeColor="text1"/>
              </w:rPr>
            </w:pPr>
            <w:r w:rsidRPr="00296784">
              <w:rPr>
                <w:bCs/>
                <w:color w:val="000000" w:themeColor="text1"/>
              </w:rPr>
              <w:t>Marriott Hotel</w:t>
            </w:r>
          </w:p>
        </w:tc>
        <w:tc>
          <w:tcPr>
            <w:tcW w:w="2998" w:type="dxa"/>
            <w:vMerge/>
            <w:vAlign w:val="center"/>
            <w:hideMark/>
          </w:tcPr>
          <w:p w14:paraId="3EA6BB3B" w14:textId="77777777" w:rsidR="00296784" w:rsidRPr="00296784" w:rsidRDefault="00296784" w:rsidP="00296784">
            <w:pPr>
              <w:jc w:val="left"/>
              <w:rPr>
                <w:bCs/>
                <w:color w:val="000000" w:themeColor="text1"/>
              </w:rPr>
            </w:pPr>
          </w:p>
        </w:tc>
      </w:tr>
      <w:tr w:rsidR="00296784" w:rsidRPr="00296784" w14:paraId="66702C76" w14:textId="77777777" w:rsidTr="001D3C02">
        <w:trPr>
          <w:cantSplit/>
          <w:trHeight w:val="567"/>
        </w:trPr>
        <w:tc>
          <w:tcPr>
            <w:tcW w:w="893" w:type="dxa"/>
            <w:vAlign w:val="center"/>
            <w:hideMark/>
          </w:tcPr>
          <w:p w14:paraId="774D9993" w14:textId="77777777" w:rsidR="00296784" w:rsidRPr="00296784" w:rsidRDefault="00296784" w:rsidP="00296784">
            <w:pPr>
              <w:rPr>
                <w:bCs/>
                <w:color w:val="000000" w:themeColor="text1"/>
              </w:rPr>
            </w:pPr>
            <w:r w:rsidRPr="00296784">
              <w:rPr>
                <w:bCs/>
                <w:color w:val="000000" w:themeColor="text1"/>
              </w:rPr>
              <w:t>5c-20</w:t>
            </w:r>
          </w:p>
        </w:tc>
        <w:tc>
          <w:tcPr>
            <w:tcW w:w="1937" w:type="dxa"/>
            <w:vAlign w:val="center"/>
            <w:hideMark/>
          </w:tcPr>
          <w:p w14:paraId="770990B0" w14:textId="77777777" w:rsidR="00296784" w:rsidRPr="00296784" w:rsidRDefault="00296784" w:rsidP="00296784">
            <w:pPr>
              <w:jc w:val="left"/>
              <w:rPr>
                <w:bCs/>
                <w:color w:val="000000" w:themeColor="text1"/>
              </w:rPr>
            </w:pPr>
            <w:r w:rsidRPr="00296784">
              <w:rPr>
                <w:bCs/>
                <w:color w:val="000000" w:themeColor="text1"/>
              </w:rPr>
              <w:t>20 Makerston St, Brisbane City</w:t>
            </w:r>
          </w:p>
        </w:tc>
        <w:tc>
          <w:tcPr>
            <w:tcW w:w="2671" w:type="dxa"/>
            <w:vAlign w:val="center"/>
            <w:hideMark/>
          </w:tcPr>
          <w:p w14:paraId="4500AC8B" w14:textId="77777777" w:rsidR="00296784" w:rsidRPr="00296784" w:rsidRDefault="00296784" w:rsidP="00296784">
            <w:pPr>
              <w:jc w:val="left"/>
              <w:rPr>
                <w:bCs/>
                <w:color w:val="000000" w:themeColor="text1"/>
              </w:rPr>
            </w:pPr>
            <w:r w:rsidRPr="00296784">
              <w:rPr>
                <w:bCs/>
                <w:color w:val="000000" w:themeColor="text1"/>
              </w:rPr>
              <w:t xml:space="preserve">L.12/13 B.361 Par Nth Brisbane </w:t>
            </w:r>
            <w:r w:rsidRPr="00296784">
              <w:rPr>
                <w:bCs/>
                <w:color w:val="000000" w:themeColor="text1"/>
              </w:rPr>
              <w:br/>
              <w:t>RIMS Act# 500000002216321</w:t>
            </w:r>
          </w:p>
        </w:tc>
        <w:tc>
          <w:tcPr>
            <w:tcW w:w="1707" w:type="dxa"/>
            <w:vAlign w:val="center"/>
            <w:hideMark/>
          </w:tcPr>
          <w:p w14:paraId="45E82D08" w14:textId="77777777" w:rsidR="00296784" w:rsidRPr="00296784" w:rsidRDefault="00296784" w:rsidP="00296784">
            <w:pPr>
              <w:jc w:val="left"/>
              <w:rPr>
                <w:bCs/>
                <w:color w:val="000000" w:themeColor="text1"/>
              </w:rPr>
            </w:pPr>
            <w:r w:rsidRPr="00296784">
              <w:rPr>
                <w:bCs/>
                <w:color w:val="000000" w:themeColor="text1"/>
              </w:rPr>
              <w:t>Forbes House</w:t>
            </w:r>
          </w:p>
        </w:tc>
        <w:tc>
          <w:tcPr>
            <w:tcW w:w="2998" w:type="dxa"/>
            <w:vMerge/>
            <w:vAlign w:val="center"/>
            <w:hideMark/>
          </w:tcPr>
          <w:p w14:paraId="77147241" w14:textId="77777777" w:rsidR="00296784" w:rsidRPr="00296784" w:rsidRDefault="00296784" w:rsidP="00296784">
            <w:pPr>
              <w:jc w:val="left"/>
              <w:rPr>
                <w:bCs/>
                <w:color w:val="000000" w:themeColor="text1"/>
              </w:rPr>
            </w:pPr>
          </w:p>
        </w:tc>
      </w:tr>
      <w:tr w:rsidR="00296784" w:rsidRPr="00296784" w14:paraId="20228837" w14:textId="77777777" w:rsidTr="001D3C02">
        <w:trPr>
          <w:cantSplit/>
          <w:trHeight w:val="567"/>
        </w:trPr>
        <w:tc>
          <w:tcPr>
            <w:tcW w:w="893" w:type="dxa"/>
            <w:vAlign w:val="center"/>
          </w:tcPr>
          <w:p w14:paraId="786686A7" w14:textId="77777777" w:rsidR="00296784" w:rsidRPr="00296784" w:rsidRDefault="00296784" w:rsidP="00296784">
            <w:pPr>
              <w:rPr>
                <w:bCs/>
                <w:color w:val="000000" w:themeColor="text1"/>
              </w:rPr>
            </w:pPr>
            <w:r w:rsidRPr="00296784">
              <w:rPr>
                <w:bCs/>
                <w:color w:val="000000" w:themeColor="text1"/>
              </w:rPr>
              <w:t>5c-21</w:t>
            </w:r>
          </w:p>
        </w:tc>
        <w:tc>
          <w:tcPr>
            <w:tcW w:w="1937" w:type="dxa"/>
            <w:vAlign w:val="center"/>
          </w:tcPr>
          <w:p w14:paraId="1048A211" w14:textId="77777777" w:rsidR="00296784" w:rsidRPr="00296784" w:rsidRDefault="00296784" w:rsidP="00296784">
            <w:pPr>
              <w:jc w:val="left"/>
              <w:rPr>
                <w:bCs/>
                <w:color w:val="000000" w:themeColor="text1"/>
              </w:rPr>
            </w:pPr>
            <w:r w:rsidRPr="00296784">
              <w:rPr>
                <w:bCs/>
                <w:color w:val="000000" w:themeColor="text1"/>
              </w:rPr>
              <w:t>313 Adelaide St, Brisbane City</w:t>
            </w:r>
          </w:p>
        </w:tc>
        <w:tc>
          <w:tcPr>
            <w:tcW w:w="2671" w:type="dxa"/>
            <w:vAlign w:val="center"/>
          </w:tcPr>
          <w:p w14:paraId="4D7E2125" w14:textId="77777777" w:rsidR="00296784" w:rsidRPr="00296784" w:rsidRDefault="00296784" w:rsidP="00296784">
            <w:pPr>
              <w:jc w:val="left"/>
              <w:rPr>
                <w:bCs/>
                <w:color w:val="000000" w:themeColor="text1"/>
              </w:rPr>
            </w:pPr>
            <w:r w:rsidRPr="00296784">
              <w:rPr>
                <w:bCs/>
                <w:color w:val="000000" w:themeColor="text1"/>
              </w:rPr>
              <w:t xml:space="preserve">L.5 Rp.195923 Par Nth Brisbane </w:t>
            </w:r>
            <w:r w:rsidRPr="00296784">
              <w:rPr>
                <w:bCs/>
                <w:color w:val="000000" w:themeColor="text1"/>
              </w:rPr>
              <w:br/>
              <w:t>RIMS Act# 500000002201992</w:t>
            </w:r>
          </w:p>
        </w:tc>
        <w:tc>
          <w:tcPr>
            <w:tcW w:w="1707" w:type="dxa"/>
            <w:vAlign w:val="center"/>
          </w:tcPr>
          <w:p w14:paraId="7ACA6067" w14:textId="77777777" w:rsidR="00296784" w:rsidRPr="00296784" w:rsidRDefault="00296784" w:rsidP="00296784">
            <w:pPr>
              <w:jc w:val="left"/>
              <w:rPr>
                <w:bCs/>
                <w:color w:val="000000" w:themeColor="text1"/>
              </w:rPr>
            </w:pPr>
          </w:p>
        </w:tc>
        <w:tc>
          <w:tcPr>
            <w:tcW w:w="2998" w:type="dxa"/>
            <w:vMerge/>
          </w:tcPr>
          <w:p w14:paraId="40E15910" w14:textId="77777777" w:rsidR="00296784" w:rsidRPr="00296784" w:rsidRDefault="00296784" w:rsidP="00296784">
            <w:pPr>
              <w:jc w:val="left"/>
              <w:rPr>
                <w:bCs/>
                <w:color w:val="000000" w:themeColor="text1"/>
              </w:rPr>
            </w:pPr>
          </w:p>
        </w:tc>
      </w:tr>
      <w:tr w:rsidR="00296784" w:rsidRPr="00296784" w14:paraId="6749A2EA" w14:textId="77777777" w:rsidTr="001D3C02">
        <w:trPr>
          <w:cantSplit/>
          <w:trHeight w:val="567"/>
        </w:trPr>
        <w:tc>
          <w:tcPr>
            <w:tcW w:w="893" w:type="dxa"/>
            <w:vAlign w:val="center"/>
          </w:tcPr>
          <w:p w14:paraId="67D071CE" w14:textId="77777777" w:rsidR="00296784" w:rsidRPr="00296784" w:rsidRDefault="00296784" w:rsidP="00296784">
            <w:pPr>
              <w:rPr>
                <w:bCs/>
                <w:color w:val="000000" w:themeColor="text1"/>
              </w:rPr>
            </w:pPr>
            <w:r w:rsidRPr="00296784">
              <w:rPr>
                <w:bCs/>
                <w:color w:val="000000" w:themeColor="text1"/>
              </w:rPr>
              <w:t>5c-22</w:t>
            </w:r>
          </w:p>
        </w:tc>
        <w:tc>
          <w:tcPr>
            <w:tcW w:w="1937" w:type="dxa"/>
            <w:vAlign w:val="center"/>
          </w:tcPr>
          <w:p w14:paraId="42AAE525" w14:textId="77777777" w:rsidR="00296784" w:rsidRPr="00296784" w:rsidRDefault="00296784" w:rsidP="00296784">
            <w:pPr>
              <w:jc w:val="left"/>
              <w:rPr>
                <w:bCs/>
                <w:color w:val="000000" w:themeColor="text1"/>
              </w:rPr>
            </w:pPr>
            <w:r w:rsidRPr="00296784">
              <w:rPr>
                <w:bCs/>
                <w:color w:val="000000" w:themeColor="text1"/>
              </w:rPr>
              <w:t>55 Elizabeth St, Brisbane City</w:t>
            </w:r>
          </w:p>
        </w:tc>
        <w:tc>
          <w:tcPr>
            <w:tcW w:w="2671" w:type="dxa"/>
            <w:vAlign w:val="center"/>
          </w:tcPr>
          <w:p w14:paraId="31259934" w14:textId="77777777" w:rsidR="00296784" w:rsidRPr="00296784" w:rsidRDefault="00296784" w:rsidP="00296784">
            <w:pPr>
              <w:jc w:val="left"/>
              <w:rPr>
                <w:bCs/>
                <w:color w:val="000000" w:themeColor="text1"/>
              </w:rPr>
            </w:pPr>
            <w:r w:rsidRPr="00296784">
              <w:rPr>
                <w:bCs/>
                <w:color w:val="000000" w:themeColor="text1"/>
              </w:rPr>
              <w:t xml:space="preserve">L.30/31 Sp.254940 Par Nth Brisbane </w:t>
            </w:r>
            <w:r w:rsidRPr="00296784">
              <w:rPr>
                <w:bCs/>
                <w:color w:val="000000" w:themeColor="text1"/>
              </w:rPr>
              <w:br/>
              <w:t>RIMS Act# 500000005063478</w:t>
            </w:r>
          </w:p>
        </w:tc>
        <w:tc>
          <w:tcPr>
            <w:tcW w:w="1707" w:type="dxa"/>
            <w:vAlign w:val="center"/>
          </w:tcPr>
          <w:p w14:paraId="0A7334CA" w14:textId="77777777" w:rsidR="00296784" w:rsidRPr="00296784" w:rsidRDefault="00296784" w:rsidP="00296784">
            <w:pPr>
              <w:jc w:val="left"/>
              <w:rPr>
                <w:bCs/>
                <w:color w:val="000000" w:themeColor="text1"/>
              </w:rPr>
            </w:pPr>
          </w:p>
        </w:tc>
        <w:tc>
          <w:tcPr>
            <w:tcW w:w="2998" w:type="dxa"/>
            <w:vMerge/>
          </w:tcPr>
          <w:p w14:paraId="00BCD525" w14:textId="77777777" w:rsidR="00296784" w:rsidRPr="00296784" w:rsidRDefault="00296784" w:rsidP="00296784">
            <w:pPr>
              <w:jc w:val="left"/>
              <w:rPr>
                <w:bCs/>
                <w:color w:val="000000" w:themeColor="text1"/>
              </w:rPr>
            </w:pPr>
          </w:p>
        </w:tc>
      </w:tr>
      <w:tr w:rsidR="00296784" w:rsidRPr="00296784" w14:paraId="0CAEBDB9" w14:textId="77777777" w:rsidTr="001D3C02">
        <w:trPr>
          <w:cantSplit/>
          <w:trHeight w:val="567"/>
        </w:trPr>
        <w:tc>
          <w:tcPr>
            <w:tcW w:w="893" w:type="dxa"/>
            <w:vAlign w:val="center"/>
            <w:hideMark/>
          </w:tcPr>
          <w:p w14:paraId="0EFBC6E0" w14:textId="77777777" w:rsidR="00296784" w:rsidRPr="00296784" w:rsidRDefault="00296784" w:rsidP="00296784">
            <w:pPr>
              <w:rPr>
                <w:bCs/>
                <w:color w:val="000000" w:themeColor="text1"/>
              </w:rPr>
            </w:pPr>
            <w:r w:rsidRPr="00296784">
              <w:rPr>
                <w:bCs/>
                <w:color w:val="000000" w:themeColor="text1"/>
              </w:rPr>
              <w:t>5d-1</w:t>
            </w:r>
          </w:p>
        </w:tc>
        <w:tc>
          <w:tcPr>
            <w:tcW w:w="1937" w:type="dxa"/>
            <w:vAlign w:val="center"/>
            <w:hideMark/>
          </w:tcPr>
          <w:p w14:paraId="6C093279" w14:textId="77777777" w:rsidR="00296784" w:rsidRPr="00296784" w:rsidRDefault="00296784" w:rsidP="00296784">
            <w:pPr>
              <w:jc w:val="left"/>
              <w:rPr>
                <w:bCs/>
                <w:color w:val="000000" w:themeColor="text1"/>
              </w:rPr>
            </w:pPr>
            <w:r w:rsidRPr="00296784">
              <w:rPr>
                <w:bCs/>
                <w:color w:val="000000" w:themeColor="text1"/>
              </w:rPr>
              <w:t>270 Queen St, Brisbane City</w:t>
            </w:r>
          </w:p>
        </w:tc>
        <w:tc>
          <w:tcPr>
            <w:tcW w:w="2671" w:type="dxa"/>
            <w:vAlign w:val="center"/>
            <w:hideMark/>
          </w:tcPr>
          <w:p w14:paraId="37E24784" w14:textId="77777777" w:rsidR="00296784" w:rsidRPr="00296784" w:rsidRDefault="00296784" w:rsidP="00296784">
            <w:pPr>
              <w:jc w:val="left"/>
              <w:rPr>
                <w:bCs/>
                <w:color w:val="000000" w:themeColor="text1"/>
              </w:rPr>
            </w:pPr>
            <w:r w:rsidRPr="00296784">
              <w:rPr>
                <w:bCs/>
                <w:color w:val="000000" w:themeColor="text1"/>
              </w:rPr>
              <w:t xml:space="preserve">L.1 Rp.127671 Par Nth Brisbane </w:t>
            </w:r>
            <w:r w:rsidRPr="00296784">
              <w:rPr>
                <w:bCs/>
                <w:color w:val="000000" w:themeColor="text1"/>
              </w:rPr>
              <w:br/>
              <w:t>RIMS Act# 500000002181632</w:t>
            </w:r>
          </w:p>
        </w:tc>
        <w:tc>
          <w:tcPr>
            <w:tcW w:w="1707" w:type="dxa"/>
            <w:vAlign w:val="center"/>
            <w:hideMark/>
          </w:tcPr>
          <w:p w14:paraId="7EDE5AA8" w14:textId="77777777" w:rsidR="00296784" w:rsidRPr="00296784" w:rsidRDefault="00296784" w:rsidP="00296784">
            <w:pPr>
              <w:jc w:val="left"/>
              <w:rPr>
                <w:bCs/>
                <w:color w:val="000000" w:themeColor="text1"/>
              </w:rPr>
            </w:pPr>
            <w:r w:rsidRPr="00296784">
              <w:rPr>
                <w:bCs/>
                <w:color w:val="000000" w:themeColor="text1"/>
              </w:rPr>
              <w:t>Post Office Square</w:t>
            </w:r>
          </w:p>
        </w:tc>
        <w:tc>
          <w:tcPr>
            <w:tcW w:w="2998" w:type="dxa"/>
            <w:vMerge w:val="restart"/>
            <w:hideMark/>
          </w:tcPr>
          <w:p w14:paraId="3348D8B7" w14:textId="77777777" w:rsidR="00296784" w:rsidRPr="00296784" w:rsidRDefault="00296784" w:rsidP="00296784">
            <w:pPr>
              <w:jc w:val="left"/>
              <w:rPr>
                <w:bCs/>
                <w:color w:val="000000" w:themeColor="text1"/>
              </w:rPr>
            </w:pPr>
            <w:r w:rsidRPr="00296784">
              <w:rPr>
                <w:bCs/>
                <w:color w:val="000000" w:themeColor="text1"/>
              </w:rPr>
              <w:t xml:space="preserve">5d. </w:t>
            </w:r>
            <w:r w:rsidRPr="00296784">
              <w:rPr>
                <w:bCs/>
                <w:color w:val="000000" w:themeColor="text1"/>
              </w:rPr>
              <w:br/>
              <w:t>Central Business District – Group D</w:t>
            </w:r>
          </w:p>
        </w:tc>
      </w:tr>
      <w:tr w:rsidR="00296784" w:rsidRPr="00296784" w14:paraId="437A3D05" w14:textId="77777777" w:rsidTr="001D3C02">
        <w:trPr>
          <w:cantSplit/>
          <w:trHeight w:val="567"/>
        </w:trPr>
        <w:tc>
          <w:tcPr>
            <w:tcW w:w="893" w:type="dxa"/>
            <w:vAlign w:val="center"/>
            <w:hideMark/>
          </w:tcPr>
          <w:p w14:paraId="26B1227F" w14:textId="77777777" w:rsidR="00296784" w:rsidRPr="00296784" w:rsidRDefault="00296784" w:rsidP="00296784">
            <w:pPr>
              <w:rPr>
                <w:bCs/>
                <w:color w:val="000000" w:themeColor="text1"/>
              </w:rPr>
            </w:pPr>
            <w:r w:rsidRPr="00296784">
              <w:rPr>
                <w:bCs/>
                <w:color w:val="000000" w:themeColor="text1"/>
              </w:rPr>
              <w:t>5d-2</w:t>
            </w:r>
          </w:p>
        </w:tc>
        <w:tc>
          <w:tcPr>
            <w:tcW w:w="1937" w:type="dxa"/>
            <w:vAlign w:val="center"/>
            <w:hideMark/>
          </w:tcPr>
          <w:p w14:paraId="74853621" w14:textId="77777777" w:rsidR="00296784" w:rsidRPr="00296784" w:rsidRDefault="00296784" w:rsidP="00296784">
            <w:pPr>
              <w:jc w:val="left"/>
              <w:rPr>
                <w:bCs/>
                <w:color w:val="000000" w:themeColor="text1"/>
              </w:rPr>
            </w:pPr>
            <w:r w:rsidRPr="00296784">
              <w:rPr>
                <w:bCs/>
                <w:color w:val="000000" w:themeColor="text1"/>
              </w:rPr>
              <w:t>255 Queen St, Brisbane City</w:t>
            </w:r>
          </w:p>
        </w:tc>
        <w:tc>
          <w:tcPr>
            <w:tcW w:w="2671" w:type="dxa"/>
            <w:vAlign w:val="center"/>
            <w:hideMark/>
          </w:tcPr>
          <w:p w14:paraId="357A8195" w14:textId="77777777" w:rsidR="00296784" w:rsidRPr="00296784" w:rsidRDefault="00296784" w:rsidP="00296784">
            <w:pPr>
              <w:jc w:val="left"/>
              <w:rPr>
                <w:bCs/>
                <w:color w:val="000000" w:themeColor="text1"/>
              </w:rPr>
            </w:pPr>
            <w:r w:rsidRPr="00296784">
              <w:rPr>
                <w:bCs/>
                <w:color w:val="000000" w:themeColor="text1"/>
              </w:rPr>
              <w:t xml:space="preserve">L.1 Sp.148916 Par Nth Brisbane </w:t>
            </w:r>
            <w:r w:rsidRPr="00296784">
              <w:rPr>
                <w:bCs/>
                <w:color w:val="000000" w:themeColor="text1"/>
              </w:rPr>
              <w:br/>
              <w:t>RIMS Act# 500000004162323</w:t>
            </w:r>
          </w:p>
        </w:tc>
        <w:tc>
          <w:tcPr>
            <w:tcW w:w="1707" w:type="dxa"/>
            <w:vAlign w:val="center"/>
          </w:tcPr>
          <w:p w14:paraId="37C9F2B1" w14:textId="77777777" w:rsidR="00296784" w:rsidRPr="00296784" w:rsidRDefault="00296784" w:rsidP="00296784">
            <w:pPr>
              <w:jc w:val="left"/>
              <w:rPr>
                <w:bCs/>
                <w:color w:val="000000" w:themeColor="text1"/>
              </w:rPr>
            </w:pPr>
          </w:p>
        </w:tc>
        <w:tc>
          <w:tcPr>
            <w:tcW w:w="2998" w:type="dxa"/>
            <w:vMerge/>
            <w:vAlign w:val="center"/>
            <w:hideMark/>
          </w:tcPr>
          <w:p w14:paraId="597047AA" w14:textId="77777777" w:rsidR="00296784" w:rsidRPr="00296784" w:rsidRDefault="00296784" w:rsidP="00296784">
            <w:pPr>
              <w:jc w:val="left"/>
              <w:rPr>
                <w:bCs/>
                <w:color w:val="000000" w:themeColor="text1"/>
              </w:rPr>
            </w:pPr>
          </w:p>
        </w:tc>
      </w:tr>
      <w:tr w:rsidR="00296784" w:rsidRPr="00296784" w14:paraId="000213E7" w14:textId="77777777" w:rsidTr="001D3C02">
        <w:trPr>
          <w:cantSplit/>
          <w:trHeight w:val="680"/>
        </w:trPr>
        <w:tc>
          <w:tcPr>
            <w:tcW w:w="893" w:type="dxa"/>
            <w:vAlign w:val="center"/>
            <w:hideMark/>
          </w:tcPr>
          <w:p w14:paraId="4383B0BF" w14:textId="77777777" w:rsidR="00296784" w:rsidRPr="00296784" w:rsidRDefault="00296784" w:rsidP="00296784">
            <w:pPr>
              <w:rPr>
                <w:bCs/>
                <w:color w:val="000000" w:themeColor="text1"/>
              </w:rPr>
            </w:pPr>
            <w:r w:rsidRPr="00296784">
              <w:rPr>
                <w:bCs/>
                <w:color w:val="000000" w:themeColor="text1"/>
              </w:rPr>
              <w:t>5d-3</w:t>
            </w:r>
          </w:p>
        </w:tc>
        <w:tc>
          <w:tcPr>
            <w:tcW w:w="1937" w:type="dxa"/>
            <w:vAlign w:val="center"/>
            <w:hideMark/>
          </w:tcPr>
          <w:p w14:paraId="2E20779D" w14:textId="77777777" w:rsidR="00296784" w:rsidRPr="00296784" w:rsidRDefault="00296784" w:rsidP="00296784">
            <w:pPr>
              <w:jc w:val="left"/>
              <w:rPr>
                <w:bCs/>
                <w:color w:val="000000" w:themeColor="text1"/>
              </w:rPr>
            </w:pPr>
            <w:r w:rsidRPr="00296784">
              <w:rPr>
                <w:bCs/>
                <w:color w:val="000000" w:themeColor="text1"/>
              </w:rPr>
              <w:t>21 Queen St, Brisbane City</w:t>
            </w:r>
          </w:p>
        </w:tc>
        <w:tc>
          <w:tcPr>
            <w:tcW w:w="2671" w:type="dxa"/>
            <w:vAlign w:val="center"/>
            <w:hideMark/>
          </w:tcPr>
          <w:p w14:paraId="2E998EEA" w14:textId="77777777" w:rsidR="00296784" w:rsidRPr="00296784" w:rsidRDefault="00296784" w:rsidP="00296784">
            <w:pPr>
              <w:jc w:val="left"/>
              <w:rPr>
                <w:bCs/>
                <w:color w:val="000000" w:themeColor="text1"/>
              </w:rPr>
            </w:pPr>
            <w:r w:rsidRPr="00296784">
              <w:rPr>
                <w:bCs/>
                <w:color w:val="000000" w:themeColor="text1"/>
              </w:rPr>
              <w:t>Reserve.785 - L.492 Cp.855445 &amp; L.300 Cp.866930 &amp; L.301 Cp.866931 Par Nth Brisbane RIMS Act# 500000002186938</w:t>
            </w:r>
          </w:p>
        </w:tc>
        <w:tc>
          <w:tcPr>
            <w:tcW w:w="1707" w:type="dxa"/>
            <w:vAlign w:val="center"/>
            <w:hideMark/>
          </w:tcPr>
          <w:p w14:paraId="540C686B" w14:textId="77777777" w:rsidR="00296784" w:rsidRPr="00296784" w:rsidRDefault="00296784" w:rsidP="00296784">
            <w:pPr>
              <w:jc w:val="left"/>
              <w:rPr>
                <w:bCs/>
                <w:color w:val="000000" w:themeColor="text1"/>
              </w:rPr>
            </w:pPr>
            <w:r w:rsidRPr="00296784">
              <w:rPr>
                <w:bCs/>
                <w:color w:val="000000" w:themeColor="text1"/>
              </w:rPr>
              <w:t>Conrad Treasury Casino</w:t>
            </w:r>
          </w:p>
        </w:tc>
        <w:tc>
          <w:tcPr>
            <w:tcW w:w="2998" w:type="dxa"/>
            <w:vMerge/>
            <w:vAlign w:val="center"/>
            <w:hideMark/>
          </w:tcPr>
          <w:p w14:paraId="7B0EC0A9" w14:textId="77777777" w:rsidR="00296784" w:rsidRPr="00296784" w:rsidRDefault="00296784" w:rsidP="00296784">
            <w:pPr>
              <w:jc w:val="left"/>
              <w:rPr>
                <w:bCs/>
                <w:color w:val="000000" w:themeColor="text1"/>
              </w:rPr>
            </w:pPr>
          </w:p>
        </w:tc>
      </w:tr>
      <w:tr w:rsidR="00296784" w:rsidRPr="00296784" w14:paraId="0D4F7B3A" w14:textId="77777777" w:rsidTr="001D3C02">
        <w:trPr>
          <w:cantSplit/>
          <w:trHeight w:val="680"/>
        </w:trPr>
        <w:tc>
          <w:tcPr>
            <w:tcW w:w="893" w:type="dxa"/>
            <w:vAlign w:val="center"/>
            <w:hideMark/>
          </w:tcPr>
          <w:p w14:paraId="6AC225CF" w14:textId="77777777" w:rsidR="00296784" w:rsidRPr="00296784" w:rsidRDefault="00296784" w:rsidP="00296784">
            <w:pPr>
              <w:rPr>
                <w:bCs/>
                <w:color w:val="000000" w:themeColor="text1"/>
              </w:rPr>
            </w:pPr>
            <w:r w:rsidRPr="00296784">
              <w:rPr>
                <w:bCs/>
                <w:color w:val="000000" w:themeColor="text1"/>
              </w:rPr>
              <w:t>5d-4</w:t>
            </w:r>
          </w:p>
        </w:tc>
        <w:tc>
          <w:tcPr>
            <w:tcW w:w="1937" w:type="dxa"/>
            <w:vAlign w:val="center"/>
            <w:hideMark/>
          </w:tcPr>
          <w:p w14:paraId="35316C70" w14:textId="77777777" w:rsidR="00296784" w:rsidRPr="00296784" w:rsidRDefault="00296784" w:rsidP="00296784">
            <w:pPr>
              <w:jc w:val="left"/>
              <w:rPr>
                <w:bCs/>
                <w:color w:val="000000" w:themeColor="text1"/>
              </w:rPr>
            </w:pPr>
            <w:r w:rsidRPr="00296784">
              <w:rPr>
                <w:bCs/>
                <w:color w:val="000000" w:themeColor="text1"/>
              </w:rPr>
              <w:t>76 Queen St, Brisbane City</w:t>
            </w:r>
          </w:p>
        </w:tc>
        <w:tc>
          <w:tcPr>
            <w:tcW w:w="2671" w:type="dxa"/>
            <w:vAlign w:val="center"/>
            <w:hideMark/>
          </w:tcPr>
          <w:p w14:paraId="4419DE27" w14:textId="77777777" w:rsidR="00296784" w:rsidRPr="00296784" w:rsidRDefault="00296784" w:rsidP="00296784">
            <w:pPr>
              <w:jc w:val="left"/>
              <w:rPr>
                <w:bCs/>
                <w:color w:val="000000" w:themeColor="text1"/>
              </w:rPr>
            </w:pPr>
            <w:r w:rsidRPr="00296784">
              <w:rPr>
                <w:bCs/>
                <w:color w:val="000000" w:themeColor="text1"/>
              </w:rPr>
              <w:t xml:space="preserve">L.4 Rp.45632 &amp; L.3 Rp.45762 Par Nth Brisbane </w:t>
            </w:r>
            <w:r w:rsidRPr="00296784">
              <w:rPr>
                <w:bCs/>
                <w:color w:val="000000" w:themeColor="text1"/>
              </w:rPr>
              <w:br/>
              <w:t>RIMS Act# 500000002181855</w:t>
            </w:r>
          </w:p>
        </w:tc>
        <w:tc>
          <w:tcPr>
            <w:tcW w:w="1707" w:type="dxa"/>
            <w:vAlign w:val="center"/>
            <w:hideMark/>
          </w:tcPr>
          <w:p w14:paraId="2F6C535D" w14:textId="77777777" w:rsidR="00296784" w:rsidRPr="00296784" w:rsidRDefault="00296784" w:rsidP="00296784">
            <w:pPr>
              <w:jc w:val="left"/>
              <w:rPr>
                <w:bCs/>
                <w:color w:val="000000" w:themeColor="text1"/>
              </w:rPr>
            </w:pPr>
            <w:r w:rsidRPr="00296784">
              <w:rPr>
                <w:bCs/>
                <w:color w:val="000000" w:themeColor="text1"/>
              </w:rPr>
              <w:t>Chifley At Lennons</w:t>
            </w:r>
          </w:p>
        </w:tc>
        <w:tc>
          <w:tcPr>
            <w:tcW w:w="2998" w:type="dxa"/>
            <w:vMerge/>
            <w:vAlign w:val="center"/>
            <w:hideMark/>
          </w:tcPr>
          <w:p w14:paraId="69C6DE6A" w14:textId="77777777" w:rsidR="00296784" w:rsidRPr="00296784" w:rsidRDefault="00296784" w:rsidP="00296784">
            <w:pPr>
              <w:jc w:val="left"/>
              <w:rPr>
                <w:bCs/>
                <w:color w:val="000000" w:themeColor="text1"/>
              </w:rPr>
            </w:pPr>
          </w:p>
        </w:tc>
      </w:tr>
      <w:tr w:rsidR="00296784" w:rsidRPr="00296784" w14:paraId="1BA22638" w14:textId="77777777" w:rsidTr="001D3C02">
        <w:trPr>
          <w:cantSplit/>
          <w:trHeight w:val="680"/>
        </w:trPr>
        <w:tc>
          <w:tcPr>
            <w:tcW w:w="893" w:type="dxa"/>
            <w:vAlign w:val="center"/>
            <w:hideMark/>
          </w:tcPr>
          <w:p w14:paraId="3D371711" w14:textId="77777777" w:rsidR="00296784" w:rsidRPr="00296784" w:rsidRDefault="00296784" w:rsidP="00296784">
            <w:pPr>
              <w:rPr>
                <w:bCs/>
                <w:color w:val="000000" w:themeColor="text1"/>
              </w:rPr>
            </w:pPr>
            <w:r w:rsidRPr="00296784">
              <w:rPr>
                <w:bCs/>
                <w:color w:val="000000" w:themeColor="text1"/>
              </w:rPr>
              <w:t>5d-5</w:t>
            </w:r>
          </w:p>
        </w:tc>
        <w:tc>
          <w:tcPr>
            <w:tcW w:w="1937" w:type="dxa"/>
            <w:vAlign w:val="center"/>
            <w:hideMark/>
          </w:tcPr>
          <w:p w14:paraId="057CCD75" w14:textId="77777777" w:rsidR="00296784" w:rsidRPr="00296784" w:rsidRDefault="00296784" w:rsidP="00296784">
            <w:pPr>
              <w:jc w:val="left"/>
              <w:rPr>
                <w:bCs/>
                <w:color w:val="000000" w:themeColor="text1"/>
              </w:rPr>
            </w:pPr>
            <w:r w:rsidRPr="00296784">
              <w:rPr>
                <w:bCs/>
                <w:color w:val="000000" w:themeColor="text1"/>
              </w:rPr>
              <w:t>130 Queen St, Brisbane City</w:t>
            </w:r>
          </w:p>
        </w:tc>
        <w:tc>
          <w:tcPr>
            <w:tcW w:w="2671" w:type="dxa"/>
            <w:vAlign w:val="center"/>
            <w:hideMark/>
          </w:tcPr>
          <w:p w14:paraId="1FE2B2A9" w14:textId="77777777" w:rsidR="00296784" w:rsidRPr="00296784" w:rsidRDefault="00296784" w:rsidP="00296784">
            <w:pPr>
              <w:jc w:val="left"/>
              <w:rPr>
                <w:bCs/>
                <w:color w:val="000000" w:themeColor="text1"/>
              </w:rPr>
            </w:pPr>
            <w:r w:rsidRPr="00296784">
              <w:rPr>
                <w:bCs/>
                <w:color w:val="000000" w:themeColor="text1"/>
              </w:rPr>
              <w:t xml:space="preserve">Tl.06/206671 - L.11 Cp.892144 &amp; L.1 Rp.125108 Par Nth Brisbane </w:t>
            </w:r>
            <w:r w:rsidRPr="00296784">
              <w:rPr>
                <w:bCs/>
                <w:color w:val="000000" w:themeColor="text1"/>
              </w:rPr>
              <w:br/>
              <w:t>RIMS Act# 500000002181921</w:t>
            </w:r>
          </w:p>
        </w:tc>
        <w:tc>
          <w:tcPr>
            <w:tcW w:w="1707" w:type="dxa"/>
            <w:vAlign w:val="center"/>
          </w:tcPr>
          <w:p w14:paraId="56ECB6DD" w14:textId="77777777" w:rsidR="00296784" w:rsidRPr="00296784" w:rsidRDefault="00296784" w:rsidP="00296784">
            <w:pPr>
              <w:jc w:val="left"/>
              <w:rPr>
                <w:bCs/>
                <w:color w:val="000000" w:themeColor="text1"/>
              </w:rPr>
            </w:pPr>
          </w:p>
        </w:tc>
        <w:tc>
          <w:tcPr>
            <w:tcW w:w="2998" w:type="dxa"/>
            <w:vMerge/>
            <w:vAlign w:val="center"/>
            <w:hideMark/>
          </w:tcPr>
          <w:p w14:paraId="52302256" w14:textId="77777777" w:rsidR="00296784" w:rsidRPr="00296784" w:rsidRDefault="00296784" w:rsidP="00296784">
            <w:pPr>
              <w:jc w:val="left"/>
              <w:rPr>
                <w:bCs/>
                <w:color w:val="000000" w:themeColor="text1"/>
              </w:rPr>
            </w:pPr>
          </w:p>
        </w:tc>
      </w:tr>
      <w:tr w:rsidR="00296784" w:rsidRPr="00296784" w14:paraId="69B0F87F" w14:textId="77777777" w:rsidTr="001D3C02">
        <w:trPr>
          <w:cantSplit/>
          <w:trHeight w:val="567"/>
        </w:trPr>
        <w:tc>
          <w:tcPr>
            <w:tcW w:w="893" w:type="dxa"/>
            <w:vAlign w:val="center"/>
          </w:tcPr>
          <w:p w14:paraId="36A0F82E" w14:textId="77777777" w:rsidR="00296784" w:rsidRPr="00296784" w:rsidRDefault="00296784" w:rsidP="00296784">
            <w:pPr>
              <w:rPr>
                <w:bCs/>
                <w:color w:val="000000" w:themeColor="text1"/>
              </w:rPr>
            </w:pPr>
            <w:r w:rsidRPr="00296784">
              <w:rPr>
                <w:bCs/>
                <w:color w:val="000000" w:themeColor="text1"/>
              </w:rPr>
              <w:t>5d-6</w:t>
            </w:r>
          </w:p>
        </w:tc>
        <w:tc>
          <w:tcPr>
            <w:tcW w:w="1937" w:type="dxa"/>
            <w:vAlign w:val="center"/>
            <w:hideMark/>
          </w:tcPr>
          <w:p w14:paraId="585DBB46" w14:textId="77777777" w:rsidR="00296784" w:rsidRPr="00296784" w:rsidRDefault="00296784" w:rsidP="00296784">
            <w:pPr>
              <w:jc w:val="left"/>
              <w:rPr>
                <w:bCs/>
                <w:color w:val="000000" w:themeColor="text1"/>
              </w:rPr>
            </w:pPr>
            <w:r w:rsidRPr="00296784">
              <w:rPr>
                <w:bCs/>
                <w:color w:val="000000" w:themeColor="text1"/>
              </w:rPr>
              <w:t>307 Queen St, Brisbane City</w:t>
            </w:r>
          </w:p>
        </w:tc>
        <w:tc>
          <w:tcPr>
            <w:tcW w:w="2671" w:type="dxa"/>
            <w:vAlign w:val="center"/>
            <w:hideMark/>
          </w:tcPr>
          <w:p w14:paraId="1EE65FF9" w14:textId="77777777" w:rsidR="00296784" w:rsidRPr="00296784" w:rsidRDefault="00296784" w:rsidP="00296784">
            <w:pPr>
              <w:jc w:val="left"/>
              <w:rPr>
                <w:bCs/>
                <w:color w:val="000000" w:themeColor="text1"/>
              </w:rPr>
            </w:pPr>
            <w:r w:rsidRPr="00296784">
              <w:rPr>
                <w:bCs/>
                <w:color w:val="000000" w:themeColor="text1"/>
              </w:rPr>
              <w:t xml:space="preserve">L.34 Rp.146754 Par Nth Brisbane </w:t>
            </w:r>
            <w:r w:rsidRPr="00296784">
              <w:rPr>
                <w:bCs/>
                <w:color w:val="000000" w:themeColor="text1"/>
              </w:rPr>
              <w:br/>
              <w:t>RIMS Act# 500000002186169</w:t>
            </w:r>
          </w:p>
        </w:tc>
        <w:tc>
          <w:tcPr>
            <w:tcW w:w="1707" w:type="dxa"/>
            <w:vAlign w:val="center"/>
          </w:tcPr>
          <w:p w14:paraId="06FC8A62" w14:textId="77777777" w:rsidR="00296784" w:rsidRPr="00296784" w:rsidRDefault="00296784" w:rsidP="00296784">
            <w:pPr>
              <w:jc w:val="left"/>
              <w:rPr>
                <w:bCs/>
                <w:color w:val="000000" w:themeColor="text1"/>
              </w:rPr>
            </w:pPr>
          </w:p>
        </w:tc>
        <w:tc>
          <w:tcPr>
            <w:tcW w:w="2998" w:type="dxa"/>
            <w:vMerge/>
            <w:vAlign w:val="center"/>
            <w:hideMark/>
          </w:tcPr>
          <w:p w14:paraId="21558A8D" w14:textId="77777777" w:rsidR="00296784" w:rsidRPr="00296784" w:rsidRDefault="00296784" w:rsidP="00296784">
            <w:pPr>
              <w:jc w:val="left"/>
              <w:rPr>
                <w:bCs/>
                <w:color w:val="000000" w:themeColor="text1"/>
              </w:rPr>
            </w:pPr>
          </w:p>
        </w:tc>
      </w:tr>
      <w:tr w:rsidR="00296784" w:rsidRPr="00296784" w14:paraId="1F7D936F" w14:textId="77777777" w:rsidTr="001D3C02">
        <w:trPr>
          <w:cantSplit/>
          <w:trHeight w:val="850"/>
        </w:trPr>
        <w:tc>
          <w:tcPr>
            <w:tcW w:w="893" w:type="dxa"/>
            <w:vAlign w:val="center"/>
          </w:tcPr>
          <w:p w14:paraId="4539FF98" w14:textId="77777777" w:rsidR="00296784" w:rsidRPr="00296784" w:rsidRDefault="00296784" w:rsidP="00296784">
            <w:pPr>
              <w:rPr>
                <w:bCs/>
                <w:color w:val="000000" w:themeColor="text1"/>
              </w:rPr>
            </w:pPr>
            <w:r w:rsidRPr="00296784">
              <w:rPr>
                <w:bCs/>
                <w:color w:val="000000" w:themeColor="text1"/>
              </w:rPr>
              <w:t>5d-7</w:t>
            </w:r>
          </w:p>
        </w:tc>
        <w:tc>
          <w:tcPr>
            <w:tcW w:w="1937" w:type="dxa"/>
            <w:vAlign w:val="center"/>
            <w:hideMark/>
          </w:tcPr>
          <w:p w14:paraId="5D0F53CB" w14:textId="77777777" w:rsidR="00296784" w:rsidRPr="00296784" w:rsidRDefault="00296784" w:rsidP="00296784">
            <w:pPr>
              <w:jc w:val="left"/>
              <w:rPr>
                <w:bCs/>
                <w:color w:val="000000" w:themeColor="text1"/>
              </w:rPr>
            </w:pPr>
            <w:r w:rsidRPr="00296784">
              <w:rPr>
                <w:bCs/>
                <w:color w:val="000000" w:themeColor="text1"/>
              </w:rPr>
              <w:t>300 Queen St, Brisbane City</w:t>
            </w:r>
          </w:p>
        </w:tc>
        <w:tc>
          <w:tcPr>
            <w:tcW w:w="2671" w:type="dxa"/>
            <w:vAlign w:val="center"/>
            <w:hideMark/>
          </w:tcPr>
          <w:p w14:paraId="300E69F7" w14:textId="77777777" w:rsidR="00296784" w:rsidRPr="00296784" w:rsidRDefault="00296784" w:rsidP="00296784">
            <w:pPr>
              <w:jc w:val="left"/>
              <w:rPr>
                <w:bCs/>
                <w:color w:val="000000" w:themeColor="text1"/>
              </w:rPr>
            </w:pPr>
            <w:r w:rsidRPr="00296784">
              <w:rPr>
                <w:bCs/>
                <w:color w:val="000000" w:themeColor="text1"/>
              </w:rPr>
              <w:t xml:space="preserve">L.32 Rp.178652 &amp; Sl.06/51430 - L.21 Sl.10753 &amp; TI.06/234812 - L.22 SP.243732 Par Nth Brisbane </w:t>
            </w:r>
            <w:r w:rsidRPr="00296784">
              <w:rPr>
                <w:bCs/>
                <w:color w:val="000000" w:themeColor="text1"/>
              </w:rPr>
              <w:lastRenderedPageBreak/>
              <w:t>RIMS Act# 500000005014638</w:t>
            </w:r>
          </w:p>
        </w:tc>
        <w:tc>
          <w:tcPr>
            <w:tcW w:w="1707" w:type="dxa"/>
            <w:vAlign w:val="center"/>
          </w:tcPr>
          <w:p w14:paraId="3403ECB1" w14:textId="77777777" w:rsidR="00296784" w:rsidRPr="00296784" w:rsidRDefault="00296784" w:rsidP="00296784">
            <w:pPr>
              <w:jc w:val="left"/>
              <w:rPr>
                <w:bCs/>
                <w:color w:val="000000" w:themeColor="text1"/>
              </w:rPr>
            </w:pPr>
          </w:p>
        </w:tc>
        <w:tc>
          <w:tcPr>
            <w:tcW w:w="2998" w:type="dxa"/>
            <w:vMerge/>
            <w:vAlign w:val="center"/>
            <w:hideMark/>
          </w:tcPr>
          <w:p w14:paraId="159C127A" w14:textId="77777777" w:rsidR="00296784" w:rsidRPr="00296784" w:rsidRDefault="00296784" w:rsidP="00296784">
            <w:pPr>
              <w:jc w:val="left"/>
              <w:rPr>
                <w:bCs/>
                <w:color w:val="000000" w:themeColor="text1"/>
              </w:rPr>
            </w:pPr>
          </w:p>
        </w:tc>
      </w:tr>
      <w:tr w:rsidR="00296784" w:rsidRPr="00296784" w14:paraId="2C144910" w14:textId="77777777" w:rsidTr="001D3C02">
        <w:trPr>
          <w:cantSplit/>
          <w:trHeight w:val="567"/>
        </w:trPr>
        <w:tc>
          <w:tcPr>
            <w:tcW w:w="893" w:type="dxa"/>
            <w:vAlign w:val="center"/>
          </w:tcPr>
          <w:p w14:paraId="2F8DDD3F" w14:textId="77777777" w:rsidR="00296784" w:rsidRPr="00296784" w:rsidRDefault="00296784" w:rsidP="00296784">
            <w:pPr>
              <w:rPr>
                <w:bCs/>
                <w:color w:val="000000" w:themeColor="text1"/>
              </w:rPr>
            </w:pPr>
            <w:r w:rsidRPr="00296784">
              <w:rPr>
                <w:bCs/>
                <w:color w:val="000000" w:themeColor="text1"/>
              </w:rPr>
              <w:t>5d-8</w:t>
            </w:r>
          </w:p>
        </w:tc>
        <w:tc>
          <w:tcPr>
            <w:tcW w:w="1937" w:type="dxa"/>
            <w:vAlign w:val="center"/>
            <w:hideMark/>
          </w:tcPr>
          <w:p w14:paraId="706D7E25" w14:textId="77777777" w:rsidR="00296784" w:rsidRPr="00296784" w:rsidRDefault="00296784" w:rsidP="00296784">
            <w:pPr>
              <w:jc w:val="left"/>
              <w:rPr>
                <w:bCs/>
                <w:color w:val="000000" w:themeColor="text1"/>
              </w:rPr>
            </w:pPr>
            <w:r w:rsidRPr="00296784">
              <w:rPr>
                <w:bCs/>
                <w:color w:val="000000" w:themeColor="text1"/>
              </w:rPr>
              <w:t>400 George St, Brisbane City</w:t>
            </w:r>
          </w:p>
        </w:tc>
        <w:tc>
          <w:tcPr>
            <w:tcW w:w="2671" w:type="dxa"/>
            <w:vAlign w:val="center"/>
            <w:hideMark/>
          </w:tcPr>
          <w:p w14:paraId="338D3D7D" w14:textId="77777777" w:rsidR="00296784" w:rsidRPr="00296784" w:rsidRDefault="00296784" w:rsidP="00296784">
            <w:pPr>
              <w:jc w:val="left"/>
              <w:rPr>
                <w:bCs/>
                <w:color w:val="000000" w:themeColor="text1"/>
              </w:rPr>
            </w:pPr>
            <w:r w:rsidRPr="00296784">
              <w:rPr>
                <w:bCs/>
                <w:color w:val="000000" w:themeColor="text1"/>
              </w:rPr>
              <w:t xml:space="preserve">L.2 Sp.172708 Par Nth Brisbane </w:t>
            </w:r>
            <w:r w:rsidRPr="00296784">
              <w:rPr>
                <w:bCs/>
                <w:color w:val="000000" w:themeColor="text1"/>
              </w:rPr>
              <w:br/>
              <w:t>RIMS Act# 500000004293078</w:t>
            </w:r>
          </w:p>
        </w:tc>
        <w:tc>
          <w:tcPr>
            <w:tcW w:w="1707" w:type="dxa"/>
            <w:vAlign w:val="center"/>
          </w:tcPr>
          <w:p w14:paraId="4C7CBB8D" w14:textId="77777777" w:rsidR="00296784" w:rsidRPr="00296784" w:rsidRDefault="00296784" w:rsidP="00296784">
            <w:pPr>
              <w:jc w:val="left"/>
              <w:rPr>
                <w:bCs/>
                <w:color w:val="000000" w:themeColor="text1"/>
              </w:rPr>
            </w:pPr>
          </w:p>
        </w:tc>
        <w:tc>
          <w:tcPr>
            <w:tcW w:w="2998" w:type="dxa"/>
            <w:vMerge/>
            <w:vAlign w:val="center"/>
            <w:hideMark/>
          </w:tcPr>
          <w:p w14:paraId="6833F393" w14:textId="77777777" w:rsidR="00296784" w:rsidRPr="00296784" w:rsidRDefault="00296784" w:rsidP="00296784">
            <w:pPr>
              <w:jc w:val="left"/>
              <w:rPr>
                <w:bCs/>
                <w:color w:val="000000" w:themeColor="text1"/>
              </w:rPr>
            </w:pPr>
          </w:p>
        </w:tc>
      </w:tr>
      <w:tr w:rsidR="00296784" w:rsidRPr="00296784" w14:paraId="403419F4" w14:textId="77777777" w:rsidTr="001D3C02">
        <w:trPr>
          <w:cantSplit/>
          <w:trHeight w:val="567"/>
        </w:trPr>
        <w:tc>
          <w:tcPr>
            <w:tcW w:w="893" w:type="dxa"/>
            <w:vAlign w:val="center"/>
          </w:tcPr>
          <w:p w14:paraId="2143AB8E" w14:textId="77777777" w:rsidR="00296784" w:rsidRPr="00296784" w:rsidRDefault="00296784" w:rsidP="00296784">
            <w:pPr>
              <w:rPr>
                <w:bCs/>
                <w:color w:val="000000" w:themeColor="text1"/>
              </w:rPr>
            </w:pPr>
            <w:r w:rsidRPr="00296784">
              <w:rPr>
                <w:bCs/>
                <w:color w:val="000000" w:themeColor="text1"/>
              </w:rPr>
              <w:t>5d-9</w:t>
            </w:r>
          </w:p>
        </w:tc>
        <w:tc>
          <w:tcPr>
            <w:tcW w:w="1937" w:type="dxa"/>
            <w:vAlign w:val="center"/>
            <w:hideMark/>
          </w:tcPr>
          <w:p w14:paraId="3C1917AA" w14:textId="77777777" w:rsidR="00296784" w:rsidRPr="00296784" w:rsidRDefault="00296784" w:rsidP="00296784">
            <w:pPr>
              <w:jc w:val="left"/>
              <w:rPr>
                <w:bCs/>
                <w:color w:val="000000" w:themeColor="text1"/>
              </w:rPr>
            </w:pPr>
            <w:r w:rsidRPr="00296784">
              <w:rPr>
                <w:bCs/>
                <w:color w:val="000000" w:themeColor="text1"/>
              </w:rPr>
              <w:t>324 Queen St, Brisbane City</w:t>
            </w:r>
          </w:p>
        </w:tc>
        <w:tc>
          <w:tcPr>
            <w:tcW w:w="2671" w:type="dxa"/>
            <w:vAlign w:val="center"/>
            <w:hideMark/>
          </w:tcPr>
          <w:p w14:paraId="29ADADA0" w14:textId="77777777" w:rsidR="00296784" w:rsidRPr="00296784" w:rsidRDefault="00296784" w:rsidP="00296784">
            <w:pPr>
              <w:jc w:val="left"/>
              <w:rPr>
                <w:bCs/>
                <w:color w:val="000000" w:themeColor="text1"/>
              </w:rPr>
            </w:pPr>
            <w:r w:rsidRPr="00296784">
              <w:rPr>
                <w:bCs/>
                <w:color w:val="000000" w:themeColor="text1"/>
              </w:rPr>
              <w:t xml:space="preserve">L.1/2 Rp.887 Par Nth Brisbane </w:t>
            </w:r>
            <w:r w:rsidRPr="00296784">
              <w:rPr>
                <w:bCs/>
                <w:color w:val="000000" w:themeColor="text1"/>
              </w:rPr>
              <w:br/>
              <w:t>RIMS Act# 500000002181673</w:t>
            </w:r>
          </w:p>
        </w:tc>
        <w:tc>
          <w:tcPr>
            <w:tcW w:w="1707" w:type="dxa"/>
            <w:vAlign w:val="center"/>
            <w:hideMark/>
          </w:tcPr>
          <w:p w14:paraId="06EA96F0" w14:textId="77777777" w:rsidR="00296784" w:rsidRPr="00296784" w:rsidRDefault="00296784" w:rsidP="00296784">
            <w:pPr>
              <w:jc w:val="left"/>
              <w:rPr>
                <w:bCs/>
                <w:color w:val="000000" w:themeColor="text1"/>
              </w:rPr>
            </w:pPr>
            <w:r w:rsidRPr="00296784">
              <w:rPr>
                <w:bCs/>
                <w:color w:val="000000" w:themeColor="text1"/>
              </w:rPr>
              <w:t>A N Z Centre</w:t>
            </w:r>
          </w:p>
        </w:tc>
        <w:tc>
          <w:tcPr>
            <w:tcW w:w="2998" w:type="dxa"/>
            <w:vMerge/>
            <w:vAlign w:val="center"/>
            <w:hideMark/>
          </w:tcPr>
          <w:p w14:paraId="70AD376C" w14:textId="77777777" w:rsidR="00296784" w:rsidRPr="00296784" w:rsidRDefault="00296784" w:rsidP="00296784">
            <w:pPr>
              <w:jc w:val="left"/>
              <w:rPr>
                <w:bCs/>
                <w:color w:val="000000" w:themeColor="text1"/>
              </w:rPr>
            </w:pPr>
          </w:p>
        </w:tc>
      </w:tr>
      <w:tr w:rsidR="00296784" w:rsidRPr="00296784" w14:paraId="22274E1C" w14:textId="77777777" w:rsidTr="001D3C02">
        <w:trPr>
          <w:cantSplit/>
          <w:trHeight w:val="567"/>
        </w:trPr>
        <w:tc>
          <w:tcPr>
            <w:tcW w:w="893" w:type="dxa"/>
            <w:vAlign w:val="center"/>
          </w:tcPr>
          <w:p w14:paraId="29D478E3" w14:textId="77777777" w:rsidR="00296784" w:rsidRPr="00296784" w:rsidRDefault="00296784" w:rsidP="00296784">
            <w:pPr>
              <w:rPr>
                <w:bCs/>
                <w:color w:val="000000" w:themeColor="text1"/>
              </w:rPr>
            </w:pPr>
            <w:r w:rsidRPr="00296784">
              <w:rPr>
                <w:bCs/>
                <w:color w:val="000000" w:themeColor="text1"/>
              </w:rPr>
              <w:t>5d-10</w:t>
            </w:r>
          </w:p>
        </w:tc>
        <w:tc>
          <w:tcPr>
            <w:tcW w:w="1937" w:type="dxa"/>
            <w:vAlign w:val="center"/>
            <w:hideMark/>
          </w:tcPr>
          <w:p w14:paraId="572E6EBC" w14:textId="77777777" w:rsidR="00296784" w:rsidRPr="00296784" w:rsidRDefault="00296784" w:rsidP="00296784">
            <w:pPr>
              <w:jc w:val="left"/>
              <w:rPr>
                <w:bCs/>
                <w:color w:val="000000" w:themeColor="text1"/>
              </w:rPr>
            </w:pPr>
            <w:r w:rsidRPr="00296784">
              <w:rPr>
                <w:bCs/>
                <w:color w:val="000000" w:themeColor="text1"/>
              </w:rPr>
              <w:t>145 Eagle St, Brisbane City</w:t>
            </w:r>
          </w:p>
        </w:tc>
        <w:tc>
          <w:tcPr>
            <w:tcW w:w="2671" w:type="dxa"/>
            <w:vAlign w:val="center"/>
            <w:hideMark/>
          </w:tcPr>
          <w:p w14:paraId="2B5B0D12" w14:textId="77777777" w:rsidR="00296784" w:rsidRPr="00296784" w:rsidRDefault="00296784" w:rsidP="00296784">
            <w:pPr>
              <w:jc w:val="left"/>
              <w:rPr>
                <w:bCs/>
                <w:color w:val="000000" w:themeColor="text1"/>
              </w:rPr>
            </w:pPr>
            <w:r w:rsidRPr="00296784">
              <w:rPr>
                <w:bCs/>
                <w:color w:val="000000" w:themeColor="text1"/>
              </w:rPr>
              <w:t xml:space="preserve">L.1 Rp.905881 Par Nth Brisbane </w:t>
            </w:r>
            <w:r w:rsidRPr="00296784">
              <w:rPr>
                <w:bCs/>
                <w:color w:val="000000" w:themeColor="text1"/>
              </w:rPr>
              <w:br/>
              <w:t>RIMS Act# 500000002187019</w:t>
            </w:r>
          </w:p>
        </w:tc>
        <w:tc>
          <w:tcPr>
            <w:tcW w:w="1707" w:type="dxa"/>
            <w:vAlign w:val="center"/>
          </w:tcPr>
          <w:p w14:paraId="5F113F28" w14:textId="77777777" w:rsidR="00296784" w:rsidRPr="00296784" w:rsidRDefault="00296784" w:rsidP="00296784">
            <w:pPr>
              <w:jc w:val="left"/>
              <w:rPr>
                <w:bCs/>
                <w:color w:val="000000" w:themeColor="text1"/>
              </w:rPr>
            </w:pPr>
          </w:p>
        </w:tc>
        <w:tc>
          <w:tcPr>
            <w:tcW w:w="2998" w:type="dxa"/>
            <w:vMerge/>
            <w:vAlign w:val="center"/>
            <w:hideMark/>
          </w:tcPr>
          <w:p w14:paraId="33B0D6A5" w14:textId="77777777" w:rsidR="00296784" w:rsidRPr="00296784" w:rsidRDefault="00296784" w:rsidP="00296784">
            <w:pPr>
              <w:jc w:val="left"/>
              <w:rPr>
                <w:bCs/>
                <w:color w:val="000000" w:themeColor="text1"/>
              </w:rPr>
            </w:pPr>
          </w:p>
        </w:tc>
      </w:tr>
      <w:tr w:rsidR="00296784" w:rsidRPr="00296784" w14:paraId="30522740" w14:textId="77777777" w:rsidTr="001D3C02">
        <w:trPr>
          <w:cantSplit/>
          <w:trHeight w:val="567"/>
        </w:trPr>
        <w:tc>
          <w:tcPr>
            <w:tcW w:w="893" w:type="dxa"/>
            <w:vAlign w:val="center"/>
          </w:tcPr>
          <w:p w14:paraId="58EC5DAA" w14:textId="77777777" w:rsidR="00296784" w:rsidRPr="00296784" w:rsidRDefault="00296784" w:rsidP="00296784">
            <w:pPr>
              <w:rPr>
                <w:bCs/>
                <w:color w:val="000000" w:themeColor="text1"/>
              </w:rPr>
            </w:pPr>
            <w:r w:rsidRPr="00296784">
              <w:rPr>
                <w:bCs/>
                <w:color w:val="000000" w:themeColor="text1"/>
              </w:rPr>
              <w:t>5d-11</w:t>
            </w:r>
          </w:p>
        </w:tc>
        <w:tc>
          <w:tcPr>
            <w:tcW w:w="1937" w:type="dxa"/>
            <w:vAlign w:val="center"/>
            <w:hideMark/>
          </w:tcPr>
          <w:p w14:paraId="7ED22642" w14:textId="77777777" w:rsidR="00296784" w:rsidRPr="00296784" w:rsidRDefault="00296784" w:rsidP="00296784">
            <w:pPr>
              <w:jc w:val="left"/>
              <w:rPr>
                <w:bCs/>
                <w:color w:val="000000" w:themeColor="text1"/>
              </w:rPr>
            </w:pPr>
            <w:r w:rsidRPr="00296784">
              <w:rPr>
                <w:bCs/>
                <w:color w:val="000000" w:themeColor="text1"/>
              </w:rPr>
              <w:t>53 Albert St, Brisbane City</w:t>
            </w:r>
          </w:p>
        </w:tc>
        <w:tc>
          <w:tcPr>
            <w:tcW w:w="2671" w:type="dxa"/>
            <w:vAlign w:val="center"/>
            <w:hideMark/>
          </w:tcPr>
          <w:p w14:paraId="5F12BA92" w14:textId="77777777" w:rsidR="00296784" w:rsidRPr="00296784" w:rsidRDefault="00296784" w:rsidP="00296784">
            <w:pPr>
              <w:jc w:val="left"/>
              <w:rPr>
                <w:bCs/>
                <w:color w:val="000000" w:themeColor="text1"/>
              </w:rPr>
            </w:pPr>
            <w:r w:rsidRPr="00296784">
              <w:rPr>
                <w:bCs/>
                <w:color w:val="000000" w:themeColor="text1"/>
              </w:rPr>
              <w:t xml:space="preserve">L.1 Rp.140881 Par Nth Brisbane </w:t>
            </w:r>
            <w:r w:rsidRPr="00296784">
              <w:rPr>
                <w:bCs/>
                <w:color w:val="000000" w:themeColor="text1"/>
              </w:rPr>
              <w:br/>
              <w:t>RIMS Act# 500000002198149</w:t>
            </w:r>
          </w:p>
        </w:tc>
        <w:tc>
          <w:tcPr>
            <w:tcW w:w="1707" w:type="dxa"/>
            <w:vAlign w:val="center"/>
          </w:tcPr>
          <w:p w14:paraId="6C8C51F9" w14:textId="77777777" w:rsidR="00296784" w:rsidRPr="00296784" w:rsidRDefault="00296784" w:rsidP="00296784">
            <w:pPr>
              <w:jc w:val="left"/>
              <w:rPr>
                <w:bCs/>
                <w:color w:val="000000" w:themeColor="text1"/>
              </w:rPr>
            </w:pPr>
          </w:p>
        </w:tc>
        <w:tc>
          <w:tcPr>
            <w:tcW w:w="2998" w:type="dxa"/>
            <w:vMerge/>
            <w:vAlign w:val="center"/>
            <w:hideMark/>
          </w:tcPr>
          <w:p w14:paraId="5E319C9D" w14:textId="77777777" w:rsidR="00296784" w:rsidRPr="00296784" w:rsidRDefault="00296784" w:rsidP="00296784">
            <w:pPr>
              <w:jc w:val="left"/>
              <w:rPr>
                <w:bCs/>
                <w:color w:val="000000" w:themeColor="text1"/>
              </w:rPr>
            </w:pPr>
          </w:p>
        </w:tc>
      </w:tr>
      <w:tr w:rsidR="00296784" w:rsidRPr="00296784" w14:paraId="7B34807C" w14:textId="77777777" w:rsidTr="001D3C02">
        <w:trPr>
          <w:cantSplit/>
          <w:trHeight w:val="567"/>
        </w:trPr>
        <w:tc>
          <w:tcPr>
            <w:tcW w:w="893" w:type="dxa"/>
            <w:vAlign w:val="center"/>
          </w:tcPr>
          <w:p w14:paraId="5AB89186" w14:textId="77777777" w:rsidR="00296784" w:rsidRPr="00296784" w:rsidRDefault="00296784" w:rsidP="00296784">
            <w:pPr>
              <w:rPr>
                <w:bCs/>
                <w:color w:val="000000" w:themeColor="text1"/>
              </w:rPr>
            </w:pPr>
            <w:r w:rsidRPr="00296784">
              <w:rPr>
                <w:bCs/>
                <w:color w:val="000000" w:themeColor="text1"/>
              </w:rPr>
              <w:t>5d-12</w:t>
            </w:r>
          </w:p>
        </w:tc>
        <w:tc>
          <w:tcPr>
            <w:tcW w:w="1937" w:type="dxa"/>
            <w:vAlign w:val="center"/>
            <w:hideMark/>
          </w:tcPr>
          <w:p w14:paraId="75B3A242" w14:textId="77777777" w:rsidR="00296784" w:rsidRPr="00296784" w:rsidRDefault="00296784" w:rsidP="00296784">
            <w:pPr>
              <w:jc w:val="left"/>
              <w:rPr>
                <w:bCs/>
                <w:color w:val="000000" w:themeColor="text1"/>
              </w:rPr>
            </w:pPr>
            <w:r w:rsidRPr="00296784">
              <w:rPr>
                <w:bCs/>
                <w:color w:val="000000" w:themeColor="text1"/>
              </w:rPr>
              <w:t>545 Queen St, Brisbane City</w:t>
            </w:r>
          </w:p>
        </w:tc>
        <w:tc>
          <w:tcPr>
            <w:tcW w:w="2671" w:type="dxa"/>
            <w:vAlign w:val="center"/>
            <w:hideMark/>
          </w:tcPr>
          <w:p w14:paraId="0764C35A" w14:textId="77777777" w:rsidR="00296784" w:rsidRPr="00296784" w:rsidRDefault="00296784" w:rsidP="00296784">
            <w:pPr>
              <w:jc w:val="left"/>
              <w:rPr>
                <w:bCs/>
                <w:color w:val="000000" w:themeColor="text1"/>
              </w:rPr>
            </w:pPr>
            <w:r w:rsidRPr="00296784">
              <w:rPr>
                <w:bCs/>
                <w:color w:val="000000" w:themeColor="text1"/>
              </w:rPr>
              <w:t xml:space="preserve">L.10 Rp.185905 Par Nth Brisbane </w:t>
            </w:r>
            <w:r w:rsidRPr="00296784">
              <w:rPr>
                <w:bCs/>
                <w:color w:val="000000" w:themeColor="text1"/>
              </w:rPr>
              <w:br/>
              <w:t>RIMS Act# 500000002182564</w:t>
            </w:r>
          </w:p>
        </w:tc>
        <w:tc>
          <w:tcPr>
            <w:tcW w:w="1707" w:type="dxa"/>
            <w:vAlign w:val="center"/>
          </w:tcPr>
          <w:p w14:paraId="3FA71376" w14:textId="77777777" w:rsidR="00296784" w:rsidRPr="00296784" w:rsidRDefault="00296784" w:rsidP="00296784">
            <w:pPr>
              <w:jc w:val="left"/>
              <w:rPr>
                <w:bCs/>
                <w:color w:val="000000" w:themeColor="text1"/>
              </w:rPr>
            </w:pPr>
          </w:p>
        </w:tc>
        <w:tc>
          <w:tcPr>
            <w:tcW w:w="2998" w:type="dxa"/>
            <w:vMerge/>
            <w:vAlign w:val="center"/>
            <w:hideMark/>
          </w:tcPr>
          <w:p w14:paraId="07A25F73" w14:textId="77777777" w:rsidR="00296784" w:rsidRPr="00296784" w:rsidRDefault="00296784" w:rsidP="00296784">
            <w:pPr>
              <w:jc w:val="left"/>
              <w:rPr>
                <w:bCs/>
                <w:color w:val="000000" w:themeColor="text1"/>
              </w:rPr>
            </w:pPr>
          </w:p>
        </w:tc>
      </w:tr>
      <w:tr w:rsidR="00296784" w:rsidRPr="00296784" w14:paraId="51F29DF0" w14:textId="77777777" w:rsidTr="001D3C02">
        <w:trPr>
          <w:cantSplit/>
          <w:trHeight w:val="680"/>
        </w:trPr>
        <w:tc>
          <w:tcPr>
            <w:tcW w:w="893" w:type="dxa"/>
            <w:vAlign w:val="center"/>
            <w:hideMark/>
          </w:tcPr>
          <w:p w14:paraId="283220B7" w14:textId="77777777" w:rsidR="00296784" w:rsidRPr="00296784" w:rsidRDefault="00296784" w:rsidP="00296784">
            <w:pPr>
              <w:rPr>
                <w:bCs/>
                <w:color w:val="000000" w:themeColor="text1"/>
              </w:rPr>
            </w:pPr>
            <w:r w:rsidRPr="00296784">
              <w:rPr>
                <w:bCs/>
                <w:color w:val="000000" w:themeColor="text1"/>
              </w:rPr>
              <w:t>5d-13</w:t>
            </w:r>
          </w:p>
        </w:tc>
        <w:tc>
          <w:tcPr>
            <w:tcW w:w="1937" w:type="dxa"/>
            <w:vAlign w:val="center"/>
            <w:hideMark/>
          </w:tcPr>
          <w:p w14:paraId="261DD623" w14:textId="77777777" w:rsidR="00296784" w:rsidRPr="00296784" w:rsidRDefault="00296784" w:rsidP="00296784">
            <w:pPr>
              <w:jc w:val="left"/>
              <w:rPr>
                <w:bCs/>
                <w:color w:val="000000" w:themeColor="text1"/>
              </w:rPr>
            </w:pPr>
            <w:r w:rsidRPr="00296784">
              <w:rPr>
                <w:bCs/>
                <w:color w:val="000000" w:themeColor="text1"/>
              </w:rPr>
              <w:t>50 Ann St, Brisbane City</w:t>
            </w:r>
          </w:p>
        </w:tc>
        <w:tc>
          <w:tcPr>
            <w:tcW w:w="2671" w:type="dxa"/>
            <w:vAlign w:val="center"/>
            <w:hideMark/>
          </w:tcPr>
          <w:p w14:paraId="61ACC565" w14:textId="77777777" w:rsidR="00296784" w:rsidRPr="00296784" w:rsidRDefault="00296784" w:rsidP="00296784">
            <w:pPr>
              <w:jc w:val="left"/>
              <w:rPr>
                <w:bCs/>
                <w:color w:val="000000" w:themeColor="text1"/>
              </w:rPr>
            </w:pPr>
            <w:r w:rsidRPr="00296784">
              <w:rPr>
                <w:bCs/>
                <w:color w:val="000000" w:themeColor="text1"/>
              </w:rPr>
              <w:t xml:space="preserve">L.3&amp;10 Rp.128822 &amp; L.23 Rp.146830 Par Nth Brisbane </w:t>
            </w:r>
            <w:r w:rsidRPr="00296784">
              <w:rPr>
                <w:bCs/>
                <w:color w:val="000000" w:themeColor="text1"/>
              </w:rPr>
              <w:br/>
              <w:t>RIMS Act# 500000002195616</w:t>
            </w:r>
          </w:p>
        </w:tc>
        <w:tc>
          <w:tcPr>
            <w:tcW w:w="1707" w:type="dxa"/>
            <w:vAlign w:val="center"/>
            <w:hideMark/>
          </w:tcPr>
          <w:p w14:paraId="3C1D94E0" w14:textId="77777777" w:rsidR="00296784" w:rsidRPr="00296784" w:rsidRDefault="00296784" w:rsidP="00296784">
            <w:pPr>
              <w:jc w:val="left"/>
              <w:rPr>
                <w:bCs/>
                <w:color w:val="000000" w:themeColor="text1"/>
              </w:rPr>
            </w:pPr>
            <w:r w:rsidRPr="00296784">
              <w:rPr>
                <w:bCs/>
                <w:color w:val="000000" w:themeColor="text1"/>
              </w:rPr>
              <w:t>State Law Building</w:t>
            </w:r>
          </w:p>
        </w:tc>
        <w:tc>
          <w:tcPr>
            <w:tcW w:w="2998" w:type="dxa"/>
            <w:vMerge/>
            <w:vAlign w:val="center"/>
            <w:hideMark/>
          </w:tcPr>
          <w:p w14:paraId="55E51F67" w14:textId="77777777" w:rsidR="00296784" w:rsidRPr="00296784" w:rsidRDefault="00296784" w:rsidP="00296784">
            <w:pPr>
              <w:jc w:val="left"/>
              <w:rPr>
                <w:bCs/>
                <w:color w:val="000000" w:themeColor="text1"/>
              </w:rPr>
            </w:pPr>
          </w:p>
        </w:tc>
      </w:tr>
      <w:tr w:rsidR="00296784" w:rsidRPr="00296784" w14:paraId="2BE37F25" w14:textId="77777777" w:rsidTr="001D3C02">
        <w:trPr>
          <w:cantSplit/>
          <w:trHeight w:val="680"/>
        </w:trPr>
        <w:tc>
          <w:tcPr>
            <w:tcW w:w="893" w:type="dxa"/>
            <w:vAlign w:val="center"/>
          </w:tcPr>
          <w:p w14:paraId="63A1F320" w14:textId="77777777" w:rsidR="00296784" w:rsidRPr="00296784" w:rsidRDefault="00296784" w:rsidP="00296784">
            <w:pPr>
              <w:rPr>
                <w:bCs/>
                <w:color w:val="000000" w:themeColor="text1"/>
              </w:rPr>
            </w:pPr>
            <w:r w:rsidRPr="00296784">
              <w:rPr>
                <w:bCs/>
                <w:color w:val="000000" w:themeColor="text1"/>
              </w:rPr>
              <w:t>5d-14</w:t>
            </w:r>
          </w:p>
        </w:tc>
        <w:tc>
          <w:tcPr>
            <w:tcW w:w="1937" w:type="dxa"/>
            <w:vAlign w:val="center"/>
          </w:tcPr>
          <w:p w14:paraId="56F904E4" w14:textId="77777777" w:rsidR="00296784" w:rsidRPr="00296784" w:rsidRDefault="00296784" w:rsidP="00296784">
            <w:pPr>
              <w:jc w:val="left"/>
              <w:rPr>
                <w:bCs/>
                <w:color w:val="000000" w:themeColor="text1"/>
              </w:rPr>
            </w:pPr>
            <w:r w:rsidRPr="00296784">
              <w:rPr>
                <w:bCs/>
                <w:color w:val="000000" w:themeColor="text1"/>
              </w:rPr>
              <w:t>167 Queen St, Brisbane City</w:t>
            </w:r>
          </w:p>
        </w:tc>
        <w:tc>
          <w:tcPr>
            <w:tcW w:w="2671" w:type="dxa"/>
            <w:vAlign w:val="center"/>
          </w:tcPr>
          <w:p w14:paraId="2A3D78BE" w14:textId="77777777" w:rsidR="00296784" w:rsidRPr="00296784" w:rsidRDefault="00296784" w:rsidP="00296784">
            <w:pPr>
              <w:jc w:val="left"/>
              <w:rPr>
                <w:bCs/>
                <w:color w:val="000000" w:themeColor="text1"/>
              </w:rPr>
            </w:pPr>
            <w:r w:rsidRPr="00296784">
              <w:rPr>
                <w:bCs/>
                <w:color w:val="000000" w:themeColor="text1"/>
              </w:rPr>
              <w:t xml:space="preserve">L.217 B.11826 &amp; L.1 Rp.574 &amp; L.1 Rp.575 &amp; L.2 Rp.49018 &amp; L.1 Rp.65292 Par Nth Brisbane </w:t>
            </w:r>
            <w:r w:rsidRPr="00296784">
              <w:rPr>
                <w:bCs/>
                <w:color w:val="000000" w:themeColor="text1"/>
              </w:rPr>
              <w:br/>
              <w:t>RIMS Act# 500000002186813</w:t>
            </w:r>
          </w:p>
        </w:tc>
        <w:tc>
          <w:tcPr>
            <w:tcW w:w="1707" w:type="dxa"/>
            <w:vAlign w:val="center"/>
          </w:tcPr>
          <w:p w14:paraId="134DE9AB" w14:textId="77777777" w:rsidR="00296784" w:rsidRPr="00296784" w:rsidRDefault="00296784" w:rsidP="00296784">
            <w:pPr>
              <w:jc w:val="left"/>
              <w:rPr>
                <w:bCs/>
                <w:color w:val="000000" w:themeColor="text1"/>
              </w:rPr>
            </w:pPr>
            <w:r w:rsidRPr="00296784">
              <w:rPr>
                <w:bCs/>
                <w:color w:val="000000" w:themeColor="text1"/>
              </w:rPr>
              <w:t>Hoyts Regent Building</w:t>
            </w:r>
          </w:p>
        </w:tc>
        <w:tc>
          <w:tcPr>
            <w:tcW w:w="2998" w:type="dxa"/>
            <w:vMerge/>
            <w:vAlign w:val="center"/>
          </w:tcPr>
          <w:p w14:paraId="2F09F407" w14:textId="77777777" w:rsidR="00296784" w:rsidRPr="00296784" w:rsidRDefault="00296784" w:rsidP="00296784">
            <w:pPr>
              <w:jc w:val="left"/>
              <w:rPr>
                <w:bCs/>
                <w:color w:val="000000" w:themeColor="text1"/>
              </w:rPr>
            </w:pPr>
          </w:p>
        </w:tc>
      </w:tr>
      <w:tr w:rsidR="00296784" w:rsidRPr="00296784" w14:paraId="343C94A6" w14:textId="77777777" w:rsidTr="001D3C02">
        <w:trPr>
          <w:cantSplit/>
          <w:trHeight w:val="680"/>
        </w:trPr>
        <w:tc>
          <w:tcPr>
            <w:tcW w:w="893" w:type="dxa"/>
            <w:vAlign w:val="center"/>
          </w:tcPr>
          <w:p w14:paraId="519176AC" w14:textId="77777777" w:rsidR="00296784" w:rsidRPr="00296784" w:rsidRDefault="00296784" w:rsidP="00296784">
            <w:pPr>
              <w:rPr>
                <w:bCs/>
                <w:color w:val="000000" w:themeColor="text1"/>
              </w:rPr>
            </w:pPr>
            <w:r w:rsidRPr="00296784">
              <w:rPr>
                <w:bCs/>
                <w:color w:val="000000" w:themeColor="text1"/>
              </w:rPr>
              <w:t>5d-15</w:t>
            </w:r>
          </w:p>
        </w:tc>
        <w:tc>
          <w:tcPr>
            <w:tcW w:w="1937" w:type="dxa"/>
            <w:vAlign w:val="center"/>
          </w:tcPr>
          <w:p w14:paraId="54828238" w14:textId="77777777" w:rsidR="00296784" w:rsidRPr="00296784" w:rsidRDefault="00296784" w:rsidP="00296784">
            <w:pPr>
              <w:jc w:val="left"/>
              <w:rPr>
                <w:bCs/>
                <w:color w:val="000000" w:themeColor="text1"/>
              </w:rPr>
            </w:pPr>
            <w:r w:rsidRPr="00296784">
              <w:rPr>
                <w:bCs/>
                <w:color w:val="000000" w:themeColor="text1"/>
              </w:rPr>
              <w:t>30 Albert St, Brisbane City</w:t>
            </w:r>
          </w:p>
        </w:tc>
        <w:tc>
          <w:tcPr>
            <w:tcW w:w="2671" w:type="dxa"/>
            <w:vAlign w:val="center"/>
          </w:tcPr>
          <w:p w14:paraId="2DCA811A" w14:textId="77777777" w:rsidR="00296784" w:rsidRPr="00296784" w:rsidRDefault="00296784" w:rsidP="00296784">
            <w:pPr>
              <w:jc w:val="left"/>
              <w:rPr>
                <w:bCs/>
                <w:color w:val="000000" w:themeColor="text1"/>
              </w:rPr>
            </w:pPr>
            <w:r w:rsidRPr="00296784">
              <w:rPr>
                <w:bCs/>
                <w:color w:val="000000" w:themeColor="text1"/>
              </w:rPr>
              <w:t xml:space="preserve">L.11 Rp.1073 &amp; L.9 Sp. 142332 Par Nth Brisbane </w:t>
            </w:r>
            <w:r w:rsidRPr="00296784">
              <w:rPr>
                <w:bCs/>
                <w:color w:val="000000" w:themeColor="text1"/>
              </w:rPr>
              <w:br/>
              <w:t>RIMS Act# 500000005128305</w:t>
            </w:r>
          </w:p>
        </w:tc>
        <w:tc>
          <w:tcPr>
            <w:tcW w:w="1707" w:type="dxa"/>
            <w:vAlign w:val="center"/>
          </w:tcPr>
          <w:p w14:paraId="4CC7855B" w14:textId="77777777" w:rsidR="00296784" w:rsidRPr="00296784" w:rsidRDefault="00296784" w:rsidP="00296784">
            <w:pPr>
              <w:jc w:val="left"/>
              <w:rPr>
                <w:bCs/>
                <w:color w:val="000000" w:themeColor="text1"/>
              </w:rPr>
            </w:pPr>
          </w:p>
        </w:tc>
        <w:tc>
          <w:tcPr>
            <w:tcW w:w="2998" w:type="dxa"/>
            <w:vMerge/>
            <w:vAlign w:val="center"/>
          </w:tcPr>
          <w:p w14:paraId="1D53D5C4" w14:textId="77777777" w:rsidR="00296784" w:rsidRPr="00296784" w:rsidRDefault="00296784" w:rsidP="00296784">
            <w:pPr>
              <w:jc w:val="left"/>
              <w:rPr>
                <w:bCs/>
                <w:color w:val="000000" w:themeColor="text1"/>
              </w:rPr>
            </w:pPr>
          </w:p>
        </w:tc>
      </w:tr>
      <w:tr w:rsidR="00296784" w:rsidRPr="00296784" w14:paraId="30C7F833" w14:textId="77777777" w:rsidTr="001D3C02">
        <w:trPr>
          <w:cantSplit/>
          <w:trHeight w:val="680"/>
        </w:trPr>
        <w:tc>
          <w:tcPr>
            <w:tcW w:w="893" w:type="dxa"/>
            <w:vAlign w:val="center"/>
          </w:tcPr>
          <w:p w14:paraId="131F72FC" w14:textId="77777777" w:rsidR="00296784" w:rsidRPr="00296784" w:rsidRDefault="00296784" w:rsidP="00296784">
            <w:pPr>
              <w:rPr>
                <w:bCs/>
                <w:color w:val="000000" w:themeColor="text1"/>
              </w:rPr>
            </w:pPr>
            <w:r w:rsidRPr="00296784">
              <w:rPr>
                <w:bCs/>
                <w:color w:val="000000" w:themeColor="text1"/>
              </w:rPr>
              <w:t>5d-16</w:t>
            </w:r>
          </w:p>
        </w:tc>
        <w:tc>
          <w:tcPr>
            <w:tcW w:w="1937" w:type="dxa"/>
            <w:vAlign w:val="center"/>
          </w:tcPr>
          <w:p w14:paraId="388AD662" w14:textId="77777777" w:rsidR="00296784" w:rsidRPr="00296784" w:rsidRDefault="00296784" w:rsidP="00296784">
            <w:pPr>
              <w:jc w:val="left"/>
              <w:rPr>
                <w:bCs/>
                <w:color w:val="000000" w:themeColor="text1"/>
              </w:rPr>
            </w:pPr>
            <w:r w:rsidRPr="00296784">
              <w:rPr>
                <w:bCs/>
                <w:color w:val="000000" w:themeColor="text1"/>
              </w:rPr>
              <w:t>81 North Quay, Brisbane City</w:t>
            </w:r>
          </w:p>
        </w:tc>
        <w:tc>
          <w:tcPr>
            <w:tcW w:w="2671" w:type="dxa"/>
            <w:vAlign w:val="center"/>
          </w:tcPr>
          <w:p w14:paraId="414F4737" w14:textId="77777777" w:rsidR="00296784" w:rsidRPr="00296784" w:rsidRDefault="00296784" w:rsidP="00296784">
            <w:pPr>
              <w:jc w:val="left"/>
              <w:rPr>
                <w:bCs/>
                <w:color w:val="000000" w:themeColor="text1"/>
              </w:rPr>
            </w:pPr>
            <w:r w:rsidRPr="00296784">
              <w:rPr>
                <w:bCs/>
                <w:color w:val="000000" w:themeColor="text1"/>
              </w:rPr>
              <w:t xml:space="preserve">L.4 Sp.301319 Par Nth Brisbane </w:t>
            </w:r>
            <w:r w:rsidRPr="00296784">
              <w:rPr>
                <w:bCs/>
                <w:color w:val="000000" w:themeColor="text1"/>
              </w:rPr>
              <w:br/>
              <w:t>RIMS Act# 500000005749803</w:t>
            </w:r>
          </w:p>
        </w:tc>
        <w:tc>
          <w:tcPr>
            <w:tcW w:w="1707" w:type="dxa"/>
            <w:vAlign w:val="center"/>
          </w:tcPr>
          <w:p w14:paraId="196BEC1D" w14:textId="77777777" w:rsidR="00296784" w:rsidRPr="00296784" w:rsidRDefault="00296784" w:rsidP="00296784">
            <w:pPr>
              <w:jc w:val="left"/>
              <w:rPr>
                <w:bCs/>
                <w:color w:val="000000" w:themeColor="text1"/>
              </w:rPr>
            </w:pPr>
          </w:p>
        </w:tc>
        <w:tc>
          <w:tcPr>
            <w:tcW w:w="2998" w:type="dxa"/>
            <w:vMerge/>
            <w:vAlign w:val="center"/>
          </w:tcPr>
          <w:p w14:paraId="5C4DD3EC" w14:textId="77777777" w:rsidR="00296784" w:rsidRPr="00296784" w:rsidRDefault="00296784" w:rsidP="00296784">
            <w:pPr>
              <w:jc w:val="left"/>
              <w:rPr>
                <w:bCs/>
                <w:color w:val="000000" w:themeColor="text1"/>
              </w:rPr>
            </w:pPr>
          </w:p>
        </w:tc>
      </w:tr>
      <w:tr w:rsidR="00296784" w:rsidRPr="00296784" w14:paraId="34FE4FC0" w14:textId="77777777" w:rsidTr="001D3C02">
        <w:trPr>
          <w:cantSplit/>
          <w:trHeight w:val="567"/>
        </w:trPr>
        <w:tc>
          <w:tcPr>
            <w:tcW w:w="893" w:type="dxa"/>
            <w:vAlign w:val="center"/>
          </w:tcPr>
          <w:p w14:paraId="028992D9" w14:textId="77777777" w:rsidR="00296784" w:rsidRPr="00296784" w:rsidRDefault="00296784" w:rsidP="00296784">
            <w:pPr>
              <w:rPr>
                <w:bCs/>
                <w:color w:val="000000" w:themeColor="text1"/>
              </w:rPr>
            </w:pPr>
            <w:r w:rsidRPr="00296784">
              <w:rPr>
                <w:bCs/>
                <w:color w:val="000000" w:themeColor="text1"/>
              </w:rPr>
              <w:t>5d-17</w:t>
            </w:r>
          </w:p>
        </w:tc>
        <w:tc>
          <w:tcPr>
            <w:tcW w:w="1937" w:type="dxa"/>
            <w:vAlign w:val="center"/>
          </w:tcPr>
          <w:p w14:paraId="72D34BE5" w14:textId="77777777" w:rsidR="00296784" w:rsidRPr="00296784" w:rsidRDefault="00296784" w:rsidP="00296784">
            <w:pPr>
              <w:jc w:val="left"/>
              <w:rPr>
                <w:bCs/>
                <w:color w:val="000000" w:themeColor="text1"/>
              </w:rPr>
            </w:pPr>
            <w:r w:rsidRPr="00296784">
              <w:rPr>
                <w:bCs/>
                <w:color w:val="000000" w:themeColor="text1"/>
              </w:rPr>
              <w:t>89 Adelaide St, Brisbane City</w:t>
            </w:r>
          </w:p>
        </w:tc>
        <w:tc>
          <w:tcPr>
            <w:tcW w:w="2671" w:type="dxa"/>
            <w:vAlign w:val="center"/>
          </w:tcPr>
          <w:p w14:paraId="2F1391D2" w14:textId="77777777" w:rsidR="00296784" w:rsidRPr="00296784" w:rsidRDefault="00296784" w:rsidP="00296784">
            <w:pPr>
              <w:jc w:val="left"/>
              <w:rPr>
                <w:bCs/>
                <w:color w:val="000000" w:themeColor="text1"/>
              </w:rPr>
            </w:pPr>
            <w:r w:rsidRPr="00296784">
              <w:rPr>
                <w:bCs/>
                <w:color w:val="000000" w:themeColor="text1"/>
              </w:rPr>
              <w:t xml:space="preserve">L.1 Rp.110131 Par Nth Brisbane </w:t>
            </w:r>
            <w:r w:rsidRPr="00296784">
              <w:rPr>
                <w:bCs/>
                <w:color w:val="000000" w:themeColor="text1"/>
              </w:rPr>
              <w:br/>
              <w:t>RIMS Act# 500000002202115</w:t>
            </w:r>
          </w:p>
        </w:tc>
        <w:tc>
          <w:tcPr>
            <w:tcW w:w="1707" w:type="dxa"/>
            <w:vAlign w:val="center"/>
          </w:tcPr>
          <w:p w14:paraId="1CCDF8FD" w14:textId="77777777" w:rsidR="00296784" w:rsidRPr="00296784" w:rsidRDefault="00296784" w:rsidP="00296784">
            <w:pPr>
              <w:jc w:val="left"/>
              <w:rPr>
                <w:bCs/>
                <w:color w:val="000000" w:themeColor="text1"/>
              </w:rPr>
            </w:pPr>
            <w:r w:rsidRPr="00296784">
              <w:rPr>
                <w:bCs/>
                <w:color w:val="000000" w:themeColor="text1"/>
              </w:rPr>
              <w:t>King George Tower Commonwealth Bank Building</w:t>
            </w:r>
          </w:p>
        </w:tc>
        <w:tc>
          <w:tcPr>
            <w:tcW w:w="2998" w:type="dxa"/>
            <w:vMerge/>
          </w:tcPr>
          <w:p w14:paraId="24D5B144" w14:textId="77777777" w:rsidR="00296784" w:rsidRPr="00296784" w:rsidRDefault="00296784" w:rsidP="00296784">
            <w:pPr>
              <w:jc w:val="left"/>
              <w:rPr>
                <w:bCs/>
                <w:color w:val="000000" w:themeColor="text1"/>
              </w:rPr>
            </w:pPr>
          </w:p>
        </w:tc>
      </w:tr>
      <w:tr w:rsidR="00296784" w:rsidRPr="00296784" w14:paraId="3E9374C2" w14:textId="77777777" w:rsidTr="001D3C02">
        <w:trPr>
          <w:cantSplit/>
          <w:trHeight w:val="567"/>
        </w:trPr>
        <w:tc>
          <w:tcPr>
            <w:tcW w:w="893" w:type="dxa"/>
            <w:vAlign w:val="center"/>
            <w:hideMark/>
          </w:tcPr>
          <w:p w14:paraId="1B464E9F" w14:textId="77777777" w:rsidR="00296784" w:rsidRPr="00296784" w:rsidRDefault="00296784" w:rsidP="00296784">
            <w:pPr>
              <w:rPr>
                <w:bCs/>
                <w:color w:val="000000" w:themeColor="text1"/>
              </w:rPr>
            </w:pPr>
            <w:r w:rsidRPr="00296784">
              <w:rPr>
                <w:bCs/>
                <w:color w:val="000000" w:themeColor="text1"/>
              </w:rPr>
              <w:t>5e-1</w:t>
            </w:r>
          </w:p>
        </w:tc>
        <w:tc>
          <w:tcPr>
            <w:tcW w:w="1937" w:type="dxa"/>
            <w:vAlign w:val="center"/>
            <w:hideMark/>
          </w:tcPr>
          <w:p w14:paraId="7342E361" w14:textId="77777777" w:rsidR="00296784" w:rsidRPr="00296784" w:rsidRDefault="00296784" w:rsidP="00296784">
            <w:pPr>
              <w:jc w:val="left"/>
              <w:rPr>
                <w:bCs/>
                <w:color w:val="000000" w:themeColor="text1"/>
              </w:rPr>
            </w:pPr>
            <w:r w:rsidRPr="00296784">
              <w:rPr>
                <w:bCs/>
                <w:color w:val="000000" w:themeColor="text1"/>
              </w:rPr>
              <w:t>320 Adelaide St, Brisbane City</w:t>
            </w:r>
          </w:p>
        </w:tc>
        <w:tc>
          <w:tcPr>
            <w:tcW w:w="2671" w:type="dxa"/>
            <w:vAlign w:val="center"/>
            <w:hideMark/>
          </w:tcPr>
          <w:p w14:paraId="6819F43A" w14:textId="77777777" w:rsidR="00296784" w:rsidRPr="00296784" w:rsidRDefault="00296784" w:rsidP="00296784">
            <w:pPr>
              <w:jc w:val="left"/>
              <w:rPr>
                <w:bCs/>
                <w:color w:val="000000" w:themeColor="text1"/>
              </w:rPr>
            </w:pPr>
            <w:r w:rsidRPr="00296784">
              <w:rPr>
                <w:bCs/>
                <w:color w:val="000000" w:themeColor="text1"/>
              </w:rPr>
              <w:t xml:space="preserve">L.9 Rp.92926 Par Nth Brisbane </w:t>
            </w:r>
            <w:r w:rsidRPr="00296784">
              <w:rPr>
                <w:bCs/>
                <w:color w:val="000000" w:themeColor="text1"/>
              </w:rPr>
              <w:br/>
              <w:t>RIMS Act# 500000002201752</w:t>
            </w:r>
          </w:p>
        </w:tc>
        <w:tc>
          <w:tcPr>
            <w:tcW w:w="1707" w:type="dxa"/>
            <w:vAlign w:val="center"/>
          </w:tcPr>
          <w:p w14:paraId="46BB35CD" w14:textId="77777777" w:rsidR="00296784" w:rsidRPr="00296784" w:rsidRDefault="00296784" w:rsidP="00296784">
            <w:pPr>
              <w:jc w:val="left"/>
              <w:rPr>
                <w:bCs/>
                <w:color w:val="000000" w:themeColor="text1"/>
              </w:rPr>
            </w:pPr>
          </w:p>
        </w:tc>
        <w:tc>
          <w:tcPr>
            <w:tcW w:w="2998" w:type="dxa"/>
            <w:vMerge w:val="restart"/>
            <w:hideMark/>
          </w:tcPr>
          <w:p w14:paraId="170BE66C" w14:textId="77777777" w:rsidR="00296784" w:rsidRPr="00296784" w:rsidRDefault="00296784" w:rsidP="00296784">
            <w:pPr>
              <w:jc w:val="left"/>
              <w:rPr>
                <w:bCs/>
                <w:color w:val="000000" w:themeColor="text1"/>
              </w:rPr>
            </w:pPr>
            <w:r w:rsidRPr="00296784">
              <w:rPr>
                <w:bCs/>
                <w:color w:val="000000" w:themeColor="text1"/>
              </w:rPr>
              <w:t xml:space="preserve">5e. </w:t>
            </w:r>
            <w:r w:rsidRPr="00296784">
              <w:rPr>
                <w:bCs/>
                <w:color w:val="000000" w:themeColor="text1"/>
              </w:rPr>
              <w:br/>
              <w:t>Central Business District – Group E</w:t>
            </w:r>
          </w:p>
        </w:tc>
      </w:tr>
      <w:tr w:rsidR="00296784" w:rsidRPr="00296784" w14:paraId="20BB725D" w14:textId="77777777" w:rsidTr="001D3C02">
        <w:trPr>
          <w:cantSplit/>
          <w:trHeight w:val="680"/>
        </w:trPr>
        <w:tc>
          <w:tcPr>
            <w:tcW w:w="893" w:type="dxa"/>
            <w:vAlign w:val="center"/>
            <w:hideMark/>
          </w:tcPr>
          <w:p w14:paraId="39F300CE" w14:textId="77777777" w:rsidR="00296784" w:rsidRPr="00296784" w:rsidRDefault="00296784" w:rsidP="00296784">
            <w:pPr>
              <w:rPr>
                <w:bCs/>
                <w:color w:val="000000" w:themeColor="text1"/>
              </w:rPr>
            </w:pPr>
            <w:r w:rsidRPr="00296784">
              <w:rPr>
                <w:bCs/>
                <w:color w:val="000000" w:themeColor="text1"/>
              </w:rPr>
              <w:t>5e-2</w:t>
            </w:r>
          </w:p>
        </w:tc>
        <w:tc>
          <w:tcPr>
            <w:tcW w:w="1937" w:type="dxa"/>
            <w:vAlign w:val="center"/>
            <w:hideMark/>
          </w:tcPr>
          <w:p w14:paraId="3A72BFDE" w14:textId="77777777" w:rsidR="00296784" w:rsidRPr="00296784" w:rsidRDefault="00296784" w:rsidP="00296784">
            <w:pPr>
              <w:jc w:val="left"/>
              <w:rPr>
                <w:bCs/>
                <w:color w:val="000000" w:themeColor="text1"/>
              </w:rPr>
            </w:pPr>
            <w:r w:rsidRPr="00296784">
              <w:rPr>
                <w:bCs/>
                <w:color w:val="000000" w:themeColor="text1"/>
              </w:rPr>
              <w:t>140 Elizabeth St, Brisbane City</w:t>
            </w:r>
          </w:p>
        </w:tc>
        <w:tc>
          <w:tcPr>
            <w:tcW w:w="2671" w:type="dxa"/>
            <w:vAlign w:val="center"/>
            <w:hideMark/>
          </w:tcPr>
          <w:p w14:paraId="5F378A1A" w14:textId="77777777" w:rsidR="00296784" w:rsidRPr="00296784" w:rsidRDefault="00296784" w:rsidP="00296784">
            <w:pPr>
              <w:jc w:val="left"/>
              <w:rPr>
                <w:bCs/>
                <w:color w:val="000000" w:themeColor="text1"/>
              </w:rPr>
            </w:pPr>
            <w:r w:rsidRPr="00296784">
              <w:rPr>
                <w:bCs/>
                <w:color w:val="000000" w:themeColor="text1"/>
              </w:rPr>
              <w:t xml:space="preserve">L.100 Sp.228870 &amp; Tl.06/233996 - L.6/9 Sp.228871 Par Nth Brisbane </w:t>
            </w:r>
            <w:r w:rsidRPr="00296784">
              <w:rPr>
                <w:bCs/>
                <w:color w:val="000000" w:themeColor="text1"/>
              </w:rPr>
              <w:br/>
              <w:t>RIMS Act# 500000004817389</w:t>
            </w:r>
          </w:p>
        </w:tc>
        <w:tc>
          <w:tcPr>
            <w:tcW w:w="1707" w:type="dxa"/>
            <w:vAlign w:val="center"/>
          </w:tcPr>
          <w:p w14:paraId="70B9FB35" w14:textId="77777777" w:rsidR="00296784" w:rsidRPr="00296784" w:rsidRDefault="00296784" w:rsidP="00296784">
            <w:pPr>
              <w:jc w:val="left"/>
              <w:rPr>
                <w:bCs/>
                <w:color w:val="000000" w:themeColor="text1"/>
              </w:rPr>
            </w:pPr>
          </w:p>
        </w:tc>
        <w:tc>
          <w:tcPr>
            <w:tcW w:w="2998" w:type="dxa"/>
            <w:vMerge/>
            <w:vAlign w:val="center"/>
            <w:hideMark/>
          </w:tcPr>
          <w:p w14:paraId="29E71272" w14:textId="77777777" w:rsidR="00296784" w:rsidRPr="00296784" w:rsidRDefault="00296784" w:rsidP="00296784">
            <w:pPr>
              <w:jc w:val="left"/>
              <w:rPr>
                <w:bCs/>
                <w:color w:val="000000" w:themeColor="text1"/>
              </w:rPr>
            </w:pPr>
          </w:p>
        </w:tc>
      </w:tr>
      <w:tr w:rsidR="00296784" w:rsidRPr="00296784" w14:paraId="3FF6A162" w14:textId="77777777" w:rsidTr="001D3C02">
        <w:trPr>
          <w:cantSplit/>
          <w:trHeight w:val="567"/>
        </w:trPr>
        <w:tc>
          <w:tcPr>
            <w:tcW w:w="893" w:type="dxa"/>
            <w:vAlign w:val="center"/>
          </w:tcPr>
          <w:p w14:paraId="521F102F" w14:textId="77777777" w:rsidR="00296784" w:rsidRPr="00296784" w:rsidRDefault="00296784" w:rsidP="00296784">
            <w:pPr>
              <w:rPr>
                <w:bCs/>
                <w:color w:val="000000" w:themeColor="text1"/>
              </w:rPr>
            </w:pPr>
            <w:r w:rsidRPr="00296784">
              <w:rPr>
                <w:bCs/>
                <w:color w:val="000000" w:themeColor="text1"/>
              </w:rPr>
              <w:t>5e-3</w:t>
            </w:r>
          </w:p>
        </w:tc>
        <w:tc>
          <w:tcPr>
            <w:tcW w:w="1937" w:type="dxa"/>
            <w:vAlign w:val="center"/>
          </w:tcPr>
          <w:p w14:paraId="0CBCAFF9" w14:textId="77777777" w:rsidR="00296784" w:rsidRPr="00296784" w:rsidRDefault="00296784" w:rsidP="00296784">
            <w:pPr>
              <w:jc w:val="left"/>
              <w:rPr>
                <w:bCs/>
                <w:color w:val="000000" w:themeColor="text1"/>
              </w:rPr>
            </w:pPr>
            <w:r w:rsidRPr="00296784">
              <w:rPr>
                <w:bCs/>
                <w:color w:val="000000" w:themeColor="text1"/>
              </w:rPr>
              <w:t>61 Mary St, Brisbane City</w:t>
            </w:r>
          </w:p>
        </w:tc>
        <w:tc>
          <w:tcPr>
            <w:tcW w:w="2671" w:type="dxa"/>
            <w:vAlign w:val="center"/>
          </w:tcPr>
          <w:p w14:paraId="3DB78F37" w14:textId="77777777" w:rsidR="00296784" w:rsidRPr="00296784" w:rsidRDefault="00296784" w:rsidP="00296784">
            <w:pPr>
              <w:jc w:val="left"/>
              <w:rPr>
                <w:bCs/>
                <w:color w:val="000000" w:themeColor="text1"/>
              </w:rPr>
            </w:pPr>
            <w:r w:rsidRPr="00296784">
              <w:rPr>
                <w:bCs/>
                <w:color w:val="000000" w:themeColor="text1"/>
              </w:rPr>
              <w:t xml:space="preserve">L.22 Rp.178621 Par Nth Brisbane </w:t>
            </w:r>
            <w:r w:rsidRPr="00296784">
              <w:rPr>
                <w:bCs/>
                <w:color w:val="000000" w:themeColor="text1"/>
              </w:rPr>
              <w:br/>
            </w:r>
            <w:r w:rsidRPr="00296784">
              <w:rPr>
                <w:bCs/>
                <w:color w:val="000000" w:themeColor="text1"/>
              </w:rPr>
              <w:lastRenderedPageBreak/>
              <w:t>RIMS Act# 500000002188660</w:t>
            </w:r>
          </w:p>
        </w:tc>
        <w:tc>
          <w:tcPr>
            <w:tcW w:w="1707" w:type="dxa"/>
            <w:vAlign w:val="center"/>
          </w:tcPr>
          <w:p w14:paraId="45FE0DD1" w14:textId="77777777" w:rsidR="00296784" w:rsidRPr="00296784" w:rsidRDefault="00296784" w:rsidP="00296784">
            <w:pPr>
              <w:jc w:val="left"/>
              <w:rPr>
                <w:bCs/>
                <w:color w:val="000000" w:themeColor="text1"/>
              </w:rPr>
            </w:pPr>
            <w:r w:rsidRPr="00296784">
              <w:rPr>
                <w:bCs/>
                <w:color w:val="000000" w:themeColor="text1"/>
              </w:rPr>
              <w:lastRenderedPageBreak/>
              <w:t>Queensland Minerals and Energy Centre</w:t>
            </w:r>
          </w:p>
        </w:tc>
        <w:tc>
          <w:tcPr>
            <w:tcW w:w="2998" w:type="dxa"/>
            <w:vMerge/>
            <w:vAlign w:val="center"/>
          </w:tcPr>
          <w:p w14:paraId="3E64E6CA" w14:textId="77777777" w:rsidR="00296784" w:rsidRPr="00296784" w:rsidRDefault="00296784" w:rsidP="00296784">
            <w:pPr>
              <w:jc w:val="left"/>
              <w:rPr>
                <w:bCs/>
                <w:color w:val="000000" w:themeColor="text1"/>
              </w:rPr>
            </w:pPr>
          </w:p>
        </w:tc>
      </w:tr>
      <w:tr w:rsidR="00296784" w:rsidRPr="00296784" w14:paraId="3D096480" w14:textId="77777777" w:rsidTr="001D3C02">
        <w:trPr>
          <w:cantSplit/>
          <w:trHeight w:val="680"/>
        </w:trPr>
        <w:tc>
          <w:tcPr>
            <w:tcW w:w="893" w:type="dxa"/>
            <w:vAlign w:val="center"/>
          </w:tcPr>
          <w:p w14:paraId="739A09CF" w14:textId="77777777" w:rsidR="00296784" w:rsidRPr="00296784" w:rsidRDefault="00296784" w:rsidP="00296784">
            <w:pPr>
              <w:rPr>
                <w:bCs/>
                <w:color w:val="000000" w:themeColor="text1"/>
              </w:rPr>
            </w:pPr>
            <w:r w:rsidRPr="00296784">
              <w:rPr>
                <w:bCs/>
                <w:color w:val="000000" w:themeColor="text1"/>
              </w:rPr>
              <w:t>5e-4</w:t>
            </w:r>
          </w:p>
        </w:tc>
        <w:tc>
          <w:tcPr>
            <w:tcW w:w="1937" w:type="dxa"/>
            <w:vAlign w:val="center"/>
          </w:tcPr>
          <w:p w14:paraId="777748E6" w14:textId="77777777" w:rsidR="00296784" w:rsidRPr="00296784" w:rsidRDefault="00296784" w:rsidP="00296784">
            <w:pPr>
              <w:jc w:val="left"/>
              <w:rPr>
                <w:bCs/>
                <w:color w:val="000000" w:themeColor="text1"/>
              </w:rPr>
            </w:pPr>
            <w:r w:rsidRPr="00296784">
              <w:rPr>
                <w:bCs/>
                <w:color w:val="000000" w:themeColor="text1"/>
              </w:rPr>
              <w:t>166 Creek St, Brisbane City</w:t>
            </w:r>
          </w:p>
        </w:tc>
        <w:tc>
          <w:tcPr>
            <w:tcW w:w="2671" w:type="dxa"/>
            <w:vAlign w:val="center"/>
          </w:tcPr>
          <w:p w14:paraId="3634A5C1" w14:textId="77777777" w:rsidR="00296784" w:rsidRPr="00296784" w:rsidRDefault="00296784" w:rsidP="00296784">
            <w:pPr>
              <w:jc w:val="left"/>
              <w:rPr>
                <w:bCs/>
                <w:color w:val="000000" w:themeColor="text1"/>
              </w:rPr>
            </w:pPr>
            <w:r w:rsidRPr="00296784">
              <w:rPr>
                <w:bCs/>
                <w:color w:val="000000" w:themeColor="text1"/>
              </w:rPr>
              <w:t xml:space="preserve">L.1 Rp.122127 &amp; Tl.06/216281 - L.53 Sp.121394 Par Nth Brisbane </w:t>
            </w:r>
            <w:r w:rsidRPr="00296784">
              <w:rPr>
                <w:bCs/>
                <w:color w:val="000000" w:themeColor="text1"/>
              </w:rPr>
              <w:br/>
              <w:t>RIMS Act# 500000004067910</w:t>
            </w:r>
          </w:p>
        </w:tc>
        <w:tc>
          <w:tcPr>
            <w:tcW w:w="1707" w:type="dxa"/>
            <w:vAlign w:val="center"/>
          </w:tcPr>
          <w:p w14:paraId="1CC79CE1" w14:textId="77777777" w:rsidR="00296784" w:rsidRPr="00296784" w:rsidRDefault="00296784" w:rsidP="00296784">
            <w:pPr>
              <w:jc w:val="left"/>
              <w:rPr>
                <w:bCs/>
                <w:color w:val="000000" w:themeColor="text1"/>
              </w:rPr>
            </w:pPr>
          </w:p>
        </w:tc>
        <w:tc>
          <w:tcPr>
            <w:tcW w:w="2998" w:type="dxa"/>
            <w:vMerge/>
            <w:vAlign w:val="center"/>
          </w:tcPr>
          <w:p w14:paraId="30DA2D52" w14:textId="77777777" w:rsidR="00296784" w:rsidRPr="00296784" w:rsidRDefault="00296784" w:rsidP="00296784">
            <w:pPr>
              <w:jc w:val="left"/>
              <w:rPr>
                <w:bCs/>
                <w:color w:val="000000" w:themeColor="text1"/>
              </w:rPr>
            </w:pPr>
          </w:p>
        </w:tc>
      </w:tr>
      <w:tr w:rsidR="00296784" w:rsidRPr="00296784" w14:paraId="128E523C" w14:textId="77777777" w:rsidTr="001D3C02">
        <w:trPr>
          <w:cantSplit/>
          <w:trHeight w:val="567"/>
        </w:trPr>
        <w:tc>
          <w:tcPr>
            <w:tcW w:w="893" w:type="dxa"/>
            <w:vAlign w:val="center"/>
            <w:hideMark/>
          </w:tcPr>
          <w:p w14:paraId="2C6167CE" w14:textId="77777777" w:rsidR="00296784" w:rsidRPr="00296784" w:rsidRDefault="00296784" w:rsidP="00296784">
            <w:pPr>
              <w:rPr>
                <w:bCs/>
                <w:color w:val="000000" w:themeColor="text1"/>
              </w:rPr>
            </w:pPr>
            <w:r w:rsidRPr="00296784">
              <w:rPr>
                <w:bCs/>
                <w:color w:val="000000" w:themeColor="text1"/>
              </w:rPr>
              <w:t>5e-5</w:t>
            </w:r>
          </w:p>
        </w:tc>
        <w:tc>
          <w:tcPr>
            <w:tcW w:w="1937" w:type="dxa"/>
            <w:vAlign w:val="center"/>
            <w:hideMark/>
          </w:tcPr>
          <w:p w14:paraId="2FD8137E" w14:textId="77777777" w:rsidR="00296784" w:rsidRPr="00296784" w:rsidRDefault="00296784" w:rsidP="00296784">
            <w:pPr>
              <w:jc w:val="left"/>
              <w:rPr>
                <w:bCs/>
                <w:color w:val="000000" w:themeColor="text1"/>
              </w:rPr>
            </w:pPr>
            <w:r w:rsidRPr="00296784">
              <w:rPr>
                <w:bCs/>
                <w:color w:val="000000" w:themeColor="text1"/>
              </w:rPr>
              <w:t>221 Adelaide St, Brisbane City</w:t>
            </w:r>
          </w:p>
        </w:tc>
        <w:tc>
          <w:tcPr>
            <w:tcW w:w="2671" w:type="dxa"/>
            <w:vAlign w:val="center"/>
            <w:hideMark/>
          </w:tcPr>
          <w:p w14:paraId="0F709175" w14:textId="77777777" w:rsidR="00296784" w:rsidRPr="00296784" w:rsidRDefault="00296784" w:rsidP="00296784">
            <w:pPr>
              <w:jc w:val="left"/>
              <w:rPr>
                <w:bCs/>
                <w:color w:val="000000" w:themeColor="text1"/>
              </w:rPr>
            </w:pPr>
            <w:r w:rsidRPr="00296784">
              <w:rPr>
                <w:bCs/>
                <w:color w:val="000000" w:themeColor="text1"/>
              </w:rPr>
              <w:t xml:space="preserve">L.31 Rp.178577 Par Nth Brisbane </w:t>
            </w:r>
            <w:r w:rsidRPr="00296784">
              <w:rPr>
                <w:bCs/>
                <w:color w:val="000000" w:themeColor="text1"/>
              </w:rPr>
              <w:br/>
              <w:t>RIMS Act# 500000002202057</w:t>
            </w:r>
          </w:p>
        </w:tc>
        <w:tc>
          <w:tcPr>
            <w:tcW w:w="1707" w:type="dxa"/>
            <w:vAlign w:val="center"/>
            <w:hideMark/>
          </w:tcPr>
          <w:p w14:paraId="6C88F052" w14:textId="77777777" w:rsidR="00296784" w:rsidRPr="00296784" w:rsidRDefault="00296784" w:rsidP="00296784">
            <w:pPr>
              <w:jc w:val="left"/>
              <w:rPr>
                <w:bCs/>
                <w:color w:val="000000" w:themeColor="text1"/>
              </w:rPr>
            </w:pPr>
            <w:r w:rsidRPr="00296784">
              <w:rPr>
                <w:bCs/>
                <w:color w:val="000000" w:themeColor="text1"/>
              </w:rPr>
              <w:t>Rowes Arcade, Rosies, Shops, Offices</w:t>
            </w:r>
          </w:p>
        </w:tc>
        <w:tc>
          <w:tcPr>
            <w:tcW w:w="2998" w:type="dxa"/>
            <w:vMerge/>
            <w:vAlign w:val="center"/>
            <w:hideMark/>
          </w:tcPr>
          <w:p w14:paraId="5C786A2E" w14:textId="77777777" w:rsidR="00296784" w:rsidRPr="00296784" w:rsidRDefault="00296784" w:rsidP="00296784">
            <w:pPr>
              <w:jc w:val="left"/>
              <w:rPr>
                <w:bCs/>
                <w:color w:val="000000" w:themeColor="text1"/>
              </w:rPr>
            </w:pPr>
          </w:p>
        </w:tc>
      </w:tr>
      <w:tr w:rsidR="00296784" w:rsidRPr="00296784" w14:paraId="720041D6" w14:textId="77777777" w:rsidTr="001D3C02">
        <w:trPr>
          <w:cantSplit/>
          <w:trHeight w:val="567"/>
        </w:trPr>
        <w:tc>
          <w:tcPr>
            <w:tcW w:w="893" w:type="dxa"/>
            <w:vAlign w:val="center"/>
            <w:hideMark/>
          </w:tcPr>
          <w:p w14:paraId="78F5945F" w14:textId="77777777" w:rsidR="00296784" w:rsidRPr="00296784" w:rsidRDefault="00296784" w:rsidP="00296784">
            <w:pPr>
              <w:rPr>
                <w:bCs/>
                <w:color w:val="000000" w:themeColor="text1"/>
              </w:rPr>
            </w:pPr>
            <w:r w:rsidRPr="00296784">
              <w:rPr>
                <w:bCs/>
                <w:color w:val="000000" w:themeColor="text1"/>
              </w:rPr>
              <w:t>5e-6</w:t>
            </w:r>
          </w:p>
        </w:tc>
        <w:tc>
          <w:tcPr>
            <w:tcW w:w="1937" w:type="dxa"/>
            <w:vAlign w:val="center"/>
            <w:hideMark/>
          </w:tcPr>
          <w:p w14:paraId="0049F2C8" w14:textId="77777777" w:rsidR="00296784" w:rsidRPr="00296784" w:rsidRDefault="00296784" w:rsidP="00296784">
            <w:pPr>
              <w:jc w:val="left"/>
              <w:rPr>
                <w:bCs/>
                <w:color w:val="000000" w:themeColor="text1"/>
              </w:rPr>
            </w:pPr>
            <w:r w:rsidRPr="00296784">
              <w:rPr>
                <w:bCs/>
                <w:color w:val="000000" w:themeColor="text1"/>
              </w:rPr>
              <w:t>133 Mary St, Brisbane City</w:t>
            </w:r>
          </w:p>
        </w:tc>
        <w:tc>
          <w:tcPr>
            <w:tcW w:w="2671" w:type="dxa"/>
            <w:vAlign w:val="center"/>
            <w:hideMark/>
          </w:tcPr>
          <w:p w14:paraId="2FF39648" w14:textId="77777777" w:rsidR="00296784" w:rsidRPr="00296784" w:rsidRDefault="00296784" w:rsidP="00296784">
            <w:pPr>
              <w:jc w:val="left"/>
              <w:rPr>
                <w:bCs/>
                <w:color w:val="000000" w:themeColor="text1"/>
              </w:rPr>
            </w:pPr>
            <w:r w:rsidRPr="00296784">
              <w:rPr>
                <w:bCs/>
                <w:color w:val="000000" w:themeColor="text1"/>
              </w:rPr>
              <w:t xml:space="preserve">L.1 Rp.182958 Par Nth Brisbane </w:t>
            </w:r>
            <w:r w:rsidRPr="00296784">
              <w:rPr>
                <w:bCs/>
                <w:color w:val="000000" w:themeColor="text1"/>
              </w:rPr>
              <w:br/>
              <w:t>RIMS Act# 500000002200127</w:t>
            </w:r>
          </w:p>
        </w:tc>
        <w:tc>
          <w:tcPr>
            <w:tcW w:w="1707" w:type="dxa"/>
            <w:vAlign w:val="center"/>
            <w:hideMark/>
          </w:tcPr>
          <w:p w14:paraId="2ED927C5" w14:textId="77777777" w:rsidR="00296784" w:rsidRPr="00296784" w:rsidRDefault="00296784" w:rsidP="00296784">
            <w:pPr>
              <w:jc w:val="left"/>
              <w:rPr>
                <w:bCs/>
                <w:color w:val="000000" w:themeColor="text1"/>
              </w:rPr>
            </w:pPr>
          </w:p>
        </w:tc>
        <w:tc>
          <w:tcPr>
            <w:tcW w:w="2998" w:type="dxa"/>
            <w:vMerge/>
            <w:vAlign w:val="center"/>
            <w:hideMark/>
          </w:tcPr>
          <w:p w14:paraId="5BD769BC" w14:textId="77777777" w:rsidR="00296784" w:rsidRPr="00296784" w:rsidRDefault="00296784" w:rsidP="00296784">
            <w:pPr>
              <w:jc w:val="left"/>
              <w:rPr>
                <w:bCs/>
                <w:color w:val="000000" w:themeColor="text1"/>
              </w:rPr>
            </w:pPr>
          </w:p>
        </w:tc>
      </w:tr>
      <w:tr w:rsidR="00296784" w:rsidRPr="00296784" w14:paraId="7242F4D5" w14:textId="77777777" w:rsidTr="001D3C02">
        <w:trPr>
          <w:cantSplit/>
          <w:trHeight w:val="567"/>
        </w:trPr>
        <w:tc>
          <w:tcPr>
            <w:tcW w:w="893" w:type="dxa"/>
            <w:vAlign w:val="center"/>
            <w:hideMark/>
          </w:tcPr>
          <w:p w14:paraId="0EEAA834" w14:textId="77777777" w:rsidR="00296784" w:rsidRPr="00296784" w:rsidRDefault="00296784" w:rsidP="00296784">
            <w:pPr>
              <w:rPr>
                <w:bCs/>
                <w:color w:val="000000" w:themeColor="text1"/>
              </w:rPr>
            </w:pPr>
            <w:r w:rsidRPr="00296784">
              <w:rPr>
                <w:bCs/>
                <w:color w:val="000000" w:themeColor="text1"/>
              </w:rPr>
              <w:t>5e-7</w:t>
            </w:r>
          </w:p>
        </w:tc>
        <w:tc>
          <w:tcPr>
            <w:tcW w:w="1937" w:type="dxa"/>
            <w:vAlign w:val="center"/>
            <w:hideMark/>
          </w:tcPr>
          <w:p w14:paraId="5B43974C" w14:textId="77777777" w:rsidR="00296784" w:rsidRPr="00296784" w:rsidRDefault="00296784" w:rsidP="00296784">
            <w:pPr>
              <w:jc w:val="left"/>
              <w:rPr>
                <w:bCs/>
                <w:color w:val="000000" w:themeColor="text1"/>
              </w:rPr>
            </w:pPr>
            <w:r w:rsidRPr="00296784">
              <w:rPr>
                <w:bCs/>
                <w:color w:val="000000" w:themeColor="text1"/>
              </w:rPr>
              <w:t>357 Turbot St, Brisbane City</w:t>
            </w:r>
          </w:p>
        </w:tc>
        <w:tc>
          <w:tcPr>
            <w:tcW w:w="2671" w:type="dxa"/>
            <w:vAlign w:val="center"/>
            <w:hideMark/>
          </w:tcPr>
          <w:p w14:paraId="4B103898" w14:textId="77777777" w:rsidR="00296784" w:rsidRPr="00296784" w:rsidRDefault="00296784" w:rsidP="00296784">
            <w:pPr>
              <w:jc w:val="left"/>
              <w:rPr>
                <w:bCs/>
                <w:color w:val="000000" w:themeColor="text1"/>
              </w:rPr>
            </w:pPr>
            <w:r w:rsidRPr="00296784">
              <w:rPr>
                <w:bCs/>
                <w:color w:val="000000" w:themeColor="text1"/>
              </w:rPr>
              <w:t xml:space="preserve">L.6 Rp.221165 Par Nth Brisbane </w:t>
            </w:r>
            <w:r w:rsidRPr="00296784">
              <w:rPr>
                <w:bCs/>
                <w:color w:val="000000" w:themeColor="text1"/>
              </w:rPr>
              <w:br/>
              <w:t>RIMS Act# 500000002204103</w:t>
            </w:r>
          </w:p>
        </w:tc>
        <w:tc>
          <w:tcPr>
            <w:tcW w:w="1707" w:type="dxa"/>
            <w:vAlign w:val="center"/>
          </w:tcPr>
          <w:p w14:paraId="4857EDF8" w14:textId="77777777" w:rsidR="00296784" w:rsidRPr="00296784" w:rsidRDefault="00296784" w:rsidP="00296784">
            <w:pPr>
              <w:jc w:val="left"/>
              <w:rPr>
                <w:bCs/>
                <w:color w:val="000000" w:themeColor="text1"/>
              </w:rPr>
            </w:pPr>
          </w:p>
        </w:tc>
        <w:tc>
          <w:tcPr>
            <w:tcW w:w="2998" w:type="dxa"/>
            <w:vMerge/>
            <w:vAlign w:val="center"/>
            <w:hideMark/>
          </w:tcPr>
          <w:p w14:paraId="70511942" w14:textId="77777777" w:rsidR="00296784" w:rsidRPr="00296784" w:rsidRDefault="00296784" w:rsidP="00296784">
            <w:pPr>
              <w:jc w:val="left"/>
              <w:rPr>
                <w:bCs/>
                <w:color w:val="000000" w:themeColor="text1"/>
              </w:rPr>
            </w:pPr>
          </w:p>
        </w:tc>
      </w:tr>
      <w:tr w:rsidR="00296784" w:rsidRPr="00296784" w14:paraId="480C4F0E" w14:textId="77777777" w:rsidTr="001D3C02">
        <w:trPr>
          <w:cantSplit/>
          <w:trHeight w:val="680"/>
        </w:trPr>
        <w:tc>
          <w:tcPr>
            <w:tcW w:w="893" w:type="dxa"/>
            <w:vAlign w:val="center"/>
            <w:hideMark/>
          </w:tcPr>
          <w:p w14:paraId="0DB772F6" w14:textId="77777777" w:rsidR="00296784" w:rsidRPr="00296784" w:rsidRDefault="00296784" w:rsidP="00296784">
            <w:pPr>
              <w:rPr>
                <w:bCs/>
                <w:color w:val="000000" w:themeColor="text1"/>
              </w:rPr>
            </w:pPr>
            <w:r w:rsidRPr="00296784">
              <w:rPr>
                <w:bCs/>
                <w:color w:val="000000" w:themeColor="text1"/>
              </w:rPr>
              <w:t>5e-8</w:t>
            </w:r>
          </w:p>
        </w:tc>
        <w:tc>
          <w:tcPr>
            <w:tcW w:w="1937" w:type="dxa"/>
            <w:vAlign w:val="center"/>
            <w:hideMark/>
          </w:tcPr>
          <w:p w14:paraId="51C20A47" w14:textId="77777777" w:rsidR="00296784" w:rsidRPr="00296784" w:rsidRDefault="00296784" w:rsidP="00296784">
            <w:pPr>
              <w:jc w:val="left"/>
              <w:rPr>
                <w:bCs/>
                <w:color w:val="000000" w:themeColor="text1"/>
              </w:rPr>
            </w:pPr>
            <w:r w:rsidRPr="00296784">
              <w:rPr>
                <w:bCs/>
                <w:color w:val="000000" w:themeColor="text1"/>
              </w:rPr>
              <w:t>119 George St, Brisbane City</w:t>
            </w:r>
          </w:p>
        </w:tc>
        <w:tc>
          <w:tcPr>
            <w:tcW w:w="2671" w:type="dxa"/>
            <w:vAlign w:val="center"/>
            <w:hideMark/>
          </w:tcPr>
          <w:p w14:paraId="1C112781" w14:textId="77777777" w:rsidR="00296784" w:rsidRPr="00296784" w:rsidRDefault="00296784" w:rsidP="00296784">
            <w:pPr>
              <w:jc w:val="left"/>
              <w:rPr>
                <w:bCs/>
                <w:color w:val="000000" w:themeColor="text1"/>
              </w:rPr>
            </w:pPr>
            <w:r w:rsidRPr="00296784">
              <w:rPr>
                <w:bCs/>
                <w:color w:val="000000" w:themeColor="text1"/>
              </w:rPr>
              <w:t xml:space="preserve">L.1/4 Rp.43986 &amp; L.2 Rp.640 &amp; L.1 Rp.641 Par Nth Brisbane </w:t>
            </w:r>
            <w:r w:rsidRPr="00296784">
              <w:rPr>
                <w:bCs/>
                <w:color w:val="000000" w:themeColor="text1"/>
              </w:rPr>
              <w:br/>
              <w:t>RIMS Act# 500000003979777</w:t>
            </w:r>
          </w:p>
        </w:tc>
        <w:tc>
          <w:tcPr>
            <w:tcW w:w="1707" w:type="dxa"/>
            <w:vAlign w:val="center"/>
          </w:tcPr>
          <w:p w14:paraId="59252DF1" w14:textId="77777777" w:rsidR="00296784" w:rsidRPr="00296784" w:rsidRDefault="00296784" w:rsidP="00296784">
            <w:pPr>
              <w:jc w:val="left"/>
              <w:rPr>
                <w:bCs/>
                <w:color w:val="000000" w:themeColor="text1"/>
              </w:rPr>
            </w:pPr>
          </w:p>
        </w:tc>
        <w:tc>
          <w:tcPr>
            <w:tcW w:w="2998" w:type="dxa"/>
            <w:vMerge/>
            <w:vAlign w:val="center"/>
            <w:hideMark/>
          </w:tcPr>
          <w:p w14:paraId="02606B98" w14:textId="77777777" w:rsidR="00296784" w:rsidRPr="00296784" w:rsidRDefault="00296784" w:rsidP="00296784">
            <w:pPr>
              <w:jc w:val="left"/>
              <w:rPr>
                <w:bCs/>
                <w:color w:val="000000" w:themeColor="text1"/>
              </w:rPr>
            </w:pPr>
          </w:p>
        </w:tc>
      </w:tr>
      <w:tr w:rsidR="00296784" w:rsidRPr="00296784" w14:paraId="5CC21AFA" w14:textId="77777777" w:rsidTr="001D3C02">
        <w:trPr>
          <w:cantSplit/>
          <w:trHeight w:val="567"/>
        </w:trPr>
        <w:tc>
          <w:tcPr>
            <w:tcW w:w="893" w:type="dxa"/>
            <w:vAlign w:val="center"/>
            <w:hideMark/>
          </w:tcPr>
          <w:p w14:paraId="1B41A5B5" w14:textId="77777777" w:rsidR="00296784" w:rsidRPr="00296784" w:rsidRDefault="00296784" w:rsidP="00296784">
            <w:pPr>
              <w:rPr>
                <w:bCs/>
                <w:color w:val="000000" w:themeColor="text1"/>
              </w:rPr>
            </w:pPr>
            <w:r w:rsidRPr="00296784">
              <w:rPr>
                <w:bCs/>
                <w:color w:val="000000" w:themeColor="text1"/>
              </w:rPr>
              <w:t>5e-9</w:t>
            </w:r>
          </w:p>
        </w:tc>
        <w:tc>
          <w:tcPr>
            <w:tcW w:w="1937" w:type="dxa"/>
            <w:vAlign w:val="center"/>
            <w:hideMark/>
          </w:tcPr>
          <w:p w14:paraId="407EBE29" w14:textId="77777777" w:rsidR="00296784" w:rsidRPr="00296784" w:rsidRDefault="00296784" w:rsidP="00296784">
            <w:pPr>
              <w:jc w:val="left"/>
              <w:rPr>
                <w:bCs/>
                <w:color w:val="000000" w:themeColor="text1"/>
              </w:rPr>
            </w:pPr>
            <w:r w:rsidRPr="00296784">
              <w:rPr>
                <w:bCs/>
                <w:color w:val="000000" w:themeColor="text1"/>
              </w:rPr>
              <w:t>59 George St, Brisbane City</w:t>
            </w:r>
          </w:p>
        </w:tc>
        <w:tc>
          <w:tcPr>
            <w:tcW w:w="2671" w:type="dxa"/>
            <w:vAlign w:val="center"/>
            <w:hideMark/>
          </w:tcPr>
          <w:p w14:paraId="59520794" w14:textId="77777777" w:rsidR="00296784" w:rsidRPr="00296784" w:rsidRDefault="00296784" w:rsidP="00296784">
            <w:pPr>
              <w:jc w:val="left"/>
              <w:rPr>
                <w:bCs/>
                <w:color w:val="000000" w:themeColor="text1"/>
              </w:rPr>
            </w:pPr>
            <w:r w:rsidRPr="00296784">
              <w:rPr>
                <w:bCs/>
                <w:color w:val="000000" w:themeColor="text1"/>
              </w:rPr>
              <w:t xml:space="preserve">L.1 Rp.159900 Par Nth Brisbane </w:t>
            </w:r>
            <w:r w:rsidRPr="00296784">
              <w:rPr>
                <w:bCs/>
                <w:color w:val="000000" w:themeColor="text1"/>
              </w:rPr>
              <w:br/>
              <w:t>RIMS Act# 500000002195806</w:t>
            </w:r>
          </w:p>
        </w:tc>
        <w:tc>
          <w:tcPr>
            <w:tcW w:w="1707" w:type="dxa"/>
            <w:vAlign w:val="center"/>
          </w:tcPr>
          <w:p w14:paraId="3AF9AD0E" w14:textId="77777777" w:rsidR="00296784" w:rsidRPr="00296784" w:rsidRDefault="00296784" w:rsidP="00296784">
            <w:pPr>
              <w:jc w:val="left"/>
              <w:rPr>
                <w:bCs/>
                <w:color w:val="000000" w:themeColor="text1"/>
              </w:rPr>
            </w:pPr>
          </w:p>
        </w:tc>
        <w:tc>
          <w:tcPr>
            <w:tcW w:w="2998" w:type="dxa"/>
            <w:vMerge/>
            <w:vAlign w:val="center"/>
            <w:hideMark/>
          </w:tcPr>
          <w:p w14:paraId="1770C855" w14:textId="77777777" w:rsidR="00296784" w:rsidRPr="00296784" w:rsidRDefault="00296784" w:rsidP="00296784">
            <w:pPr>
              <w:jc w:val="left"/>
              <w:rPr>
                <w:bCs/>
                <w:color w:val="000000" w:themeColor="text1"/>
              </w:rPr>
            </w:pPr>
          </w:p>
        </w:tc>
      </w:tr>
      <w:tr w:rsidR="00296784" w:rsidRPr="00296784" w14:paraId="5BF5086D" w14:textId="77777777" w:rsidTr="001D3C02">
        <w:trPr>
          <w:cantSplit/>
          <w:trHeight w:val="680"/>
        </w:trPr>
        <w:tc>
          <w:tcPr>
            <w:tcW w:w="893" w:type="dxa"/>
            <w:vAlign w:val="center"/>
            <w:hideMark/>
          </w:tcPr>
          <w:p w14:paraId="1D91C835" w14:textId="77777777" w:rsidR="00296784" w:rsidRPr="00296784" w:rsidRDefault="00296784" w:rsidP="00296784">
            <w:pPr>
              <w:rPr>
                <w:bCs/>
                <w:color w:val="000000" w:themeColor="text1"/>
              </w:rPr>
            </w:pPr>
            <w:r w:rsidRPr="00296784">
              <w:rPr>
                <w:bCs/>
                <w:color w:val="000000" w:themeColor="text1"/>
              </w:rPr>
              <w:t>5e-10</w:t>
            </w:r>
          </w:p>
        </w:tc>
        <w:tc>
          <w:tcPr>
            <w:tcW w:w="1937" w:type="dxa"/>
            <w:vAlign w:val="center"/>
            <w:hideMark/>
          </w:tcPr>
          <w:p w14:paraId="7CBA557E" w14:textId="77777777" w:rsidR="00296784" w:rsidRPr="00296784" w:rsidRDefault="00296784" w:rsidP="00296784">
            <w:pPr>
              <w:jc w:val="left"/>
              <w:rPr>
                <w:bCs/>
                <w:color w:val="000000" w:themeColor="text1"/>
              </w:rPr>
            </w:pPr>
            <w:r w:rsidRPr="00296784">
              <w:rPr>
                <w:bCs/>
                <w:color w:val="000000" w:themeColor="text1"/>
              </w:rPr>
              <w:t>163 Charlotte St, Brisbane City</w:t>
            </w:r>
          </w:p>
        </w:tc>
        <w:tc>
          <w:tcPr>
            <w:tcW w:w="2671" w:type="dxa"/>
            <w:vAlign w:val="center"/>
            <w:hideMark/>
          </w:tcPr>
          <w:p w14:paraId="136EC47A" w14:textId="77777777" w:rsidR="00296784" w:rsidRPr="00296784" w:rsidRDefault="00296784" w:rsidP="00296784">
            <w:pPr>
              <w:jc w:val="left"/>
              <w:rPr>
                <w:bCs/>
                <w:color w:val="000000" w:themeColor="text1"/>
              </w:rPr>
            </w:pPr>
            <w:r w:rsidRPr="00296784">
              <w:rPr>
                <w:bCs/>
                <w:color w:val="000000" w:themeColor="text1"/>
              </w:rPr>
              <w:t xml:space="preserve">L.506 B.118215 &amp; L.1/3 Rp.182759 &amp; L.1 Rp.626 Par Nth Brisbane </w:t>
            </w:r>
            <w:r w:rsidRPr="00296784">
              <w:rPr>
                <w:bCs/>
                <w:color w:val="000000" w:themeColor="text1"/>
              </w:rPr>
              <w:br/>
              <w:t>RIMS Act# 500000005186519</w:t>
            </w:r>
          </w:p>
        </w:tc>
        <w:tc>
          <w:tcPr>
            <w:tcW w:w="1707" w:type="dxa"/>
            <w:vAlign w:val="center"/>
          </w:tcPr>
          <w:p w14:paraId="1B743FFC" w14:textId="77777777" w:rsidR="00296784" w:rsidRPr="00296784" w:rsidRDefault="00296784" w:rsidP="00296784">
            <w:pPr>
              <w:jc w:val="left"/>
              <w:rPr>
                <w:bCs/>
                <w:color w:val="000000" w:themeColor="text1"/>
              </w:rPr>
            </w:pPr>
          </w:p>
        </w:tc>
        <w:tc>
          <w:tcPr>
            <w:tcW w:w="2998" w:type="dxa"/>
            <w:vMerge/>
            <w:vAlign w:val="center"/>
            <w:hideMark/>
          </w:tcPr>
          <w:p w14:paraId="55C75AD9" w14:textId="77777777" w:rsidR="00296784" w:rsidRPr="00296784" w:rsidRDefault="00296784" w:rsidP="00296784">
            <w:pPr>
              <w:jc w:val="left"/>
              <w:rPr>
                <w:bCs/>
                <w:color w:val="000000" w:themeColor="text1"/>
              </w:rPr>
            </w:pPr>
          </w:p>
        </w:tc>
      </w:tr>
      <w:tr w:rsidR="00296784" w:rsidRPr="00296784" w14:paraId="14BC9BBD" w14:textId="77777777" w:rsidTr="001D3C02">
        <w:trPr>
          <w:cantSplit/>
          <w:trHeight w:val="680"/>
        </w:trPr>
        <w:tc>
          <w:tcPr>
            <w:tcW w:w="893" w:type="dxa"/>
            <w:vAlign w:val="center"/>
          </w:tcPr>
          <w:p w14:paraId="62513661" w14:textId="77777777" w:rsidR="00296784" w:rsidRPr="00296784" w:rsidRDefault="00296784" w:rsidP="00296784">
            <w:pPr>
              <w:rPr>
                <w:bCs/>
                <w:color w:val="000000" w:themeColor="text1"/>
              </w:rPr>
            </w:pPr>
            <w:r w:rsidRPr="00296784">
              <w:rPr>
                <w:bCs/>
                <w:color w:val="000000" w:themeColor="text1"/>
              </w:rPr>
              <w:t>5e-11</w:t>
            </w:r>
          </w:p>
        </w:tc>
        <w:tc>
          <w:tcPr>
            <w:tcW w:w="1937" w:type="dxa"/>
            <w:vAlign w:val="center"/>
          </w:tcPr>
          <w:p w14:paraId="60A01FF2" w14:textId="77777777" w:rsidR="00296784" w:rsidRPr="00296784" w:rsidRDefault="00296784" w:rsidP="00296784">
            <w:pPr>
              <w:jc w:val="left"/>
              <w:rPr>
                <w:bCs/>
                <w:color w:val="000000" w:themeColor="text1"/>
              </w:rPr>
            </w:pPr>
            <w:r w:rsidRPr="00296784">
              <w:rPr>
                <w:bCs/>
                <w:color w:val="000000" w:themeColor="text1"/>
              </w:rPr>
              <w:t xml:space="preserve">205 North Quay, Brisbane City </w:t>
            </w:r>
          </w:p>
        </w:tc>
        <w:tc>
          <w:tcPr>
            <w:tcW w:w="2671" w:type="dxa"/>
            <w:vAlign w:val="center"/>
          </w:tcPr>
          <w:p w14:paraId="79F678A7" w14:textId="77777777" w:rsidR="00296784" w:rsidRPr="00296784" w:rsidRDefault="00296784" w:rsidP="00296784">
            <w:pPr>
              <w:jc w:val="left"/>
              <w:rPr>
                <w:bCs/>
                <w:color w:val="000000" w:themeColor="text1"/>
              </w:rPr>
            </w:pPr>
            <w:r w:rsidRPr="00296784">
              <w:rPr>
                <w:bCs/>
                <w:color w:val="000000" w:themeColor="text1"/>
              </w:rPr>
              <w:t>L.14 B.32372 &amp; L.7 B.361 &amp; L.1 Rp.55922 Par Nth Brisbane</w:t>
            </w:r>
          </w:p>
          <w:p w14:paraId="7F7F9487" w14:textId="77777777" w:rsidR="00296784" w:rsidRPr="00296784" w:rsidRDefault="00296784" w:rsidP="00296784">
            <w:pPr>
              <w:jc w:val="left"/>
              <w:rPr>
                <w:bCs/>
                <w:color w:val="000000" w:themeColor="text1"/>
              </w:rPr>
            </w:pPr>
            <w:r w:rsidRPr="00296784">
              <w:rPr>
                <w:bCs/>
                <w:color w:val="000000" w:themeColor="text1"/>
              </w:rPr>
              <w:t>RIMS Act# 500000006074739</w:t>
            </w:r>
          </w:p>
        </w:tc>
        <w:tc>
          <w:tcPr>
            <w:tcW w:w="1707" w:type="dxa"/>
            <w:vAlign w:val="center"/>
          </w:tcPr>
          <w:p w14:paraId="5C71F49B" w14:textId="77777777" w:rsidR="00296784" w:rsidRPr="00296784" w:rsidRDefault="00296784" w:rsidP="00296784">
            <w:pPr>
              <w:jc w:val="left"/>
              <w:rPr>
                <w:bCs/>
                <w:color w:val="000000" w:themeColor="text1"/>
              </w:rPr>
            </w:pPr>
          </w:p>
        </w:tc>
        <w:tc>
          <w:tcPr>
            <w:tcW w:w="2998" w:type="dxa"/>
            <w:vMerge/>
            <w:vAlign w:val="center"/>
          </w:tcPr>
          <w:p w14:paraId="1AC1B800" w14:textId="77777777" w:rsidR="00296784" w:rsidRPr="00296784" w:rsidRDefault="00296784" w:rsidP="00296784">
            <w:pPr>
              <w:jc w:val="left"/>
              <w:rPr>
                <w:bCs/>
                <w:color w:val="000000" w:themeColor="text1"/>
              </w:rPr>
            </w:pPr>
          </w:p>
        </w:tc>
      </w:tr>
      <w:tr w:rsidR="00296784" w:rsidRPr="00296784" w14:paraId="6688A8AD" w14:textId="77777777" w:rsidTr="001D3C02">
        <w:trPr>
          <w:cantSplit/>
          <w:trHeight w:val="567"/>
        </w:trPr>
        <w:tc>
          <w:tcPr>
            <w:tcW w:w="893" w:type="dxa"/>
            <w:vAlign w:val="center"/>
            <w:hideMark/>
          </w:tcPr>
          <w:p w14:paraId="22AF5CEE" w14:textId="77777777" w:rsidR="00296784" w:rsidRPr="00296784" w:rsidRDefault="00296784" w:rsidP="00296784">
            <w:pPr>
              <w:rPr>
                <w:bCs/>
                <w:color w:val="000000" w:themeColor="text1"/>
              </w:rPr>
            </w:pPr>
            <w:r w:rsidRPr="00296784">
              <w:rPr>
                <w:bCs/>
                <w:color w:val="000000" w:themeColor="text1"/>
              </w:rPr>
              <w:t>5f-1</w:t>
            </w:r>
          </w:p>
        </w:tc>
        <w:tc>
          <w:tcPr>
            <w:tcW w:w="1937" w:type="dxa"/>
            <w:vAlign w:val="center"/>
            <w:hideMark/>
          </w:tcPr>
          <w:p w14:paraId="3C8CE3F0" w14:textId="77777777" w:rsidR="00296784" w:rsidRPr="00296784" w:rsidRDefault="00296784" w:rsidP="00296784">
            <w:pPr>
              <w:jc w:val="left"/>
              <w:rPr>
                <w:bCs/>
                <w:color w:val="000000" w:themeColor="text1"/>
              </w:rPr>
            </w:pPr>
            <w:r w:rsidRPr="00296784">
              <w:rPr>
                <w:bCs/>
                <w:color w:val="000000" w:themeColor="text1"/>
              </w:rPr>
              <w:t>249 Turbot St, Brisbane City</w:t>
            </w:r>
          </w:p>
        </w:tc>
        <w:tc>
          <w:tcPr>
            <w:tcW w:w="2671" w:type="dxa"/>
            <w:vAlign w:val="center"/>
            <w:hideMark/>
          </w:tcPr>
          <w:p w14:paraId="041140FD" w14:textId="77777777" w:rsidR="00296784" w:rsidRPr="00296784" w:rsidRDefault="00296784" w:rsidP="00296784">
            <w:pPr>
              <w:jc w:val="left"/>
              <w:rPr>
                <w:bCs/>
                <w:color w:val="000000" w:themeColor="text1"/>
              </w:rPr>
            </w:pPr>
            <w:r w:rsidRPr="00296784">
              <w:rPr>
                <w:bCs/>
                <w:color w:val="000000" w:themeColor="text1"/>
              </w:rPr>
              <w:t xml:space="preserve">L.2 Sp.140773 Par Nth Brisbane </w:t>
            </w:r>
            <w:r w:rsidRPr="00296784">
              <w:rPr>
                <w:bCs/>
                <w:color w:val="000000" w:themeColor="text1"/>
              </w:rPr>
              <w:br/>
              <w:t>RIMS Act# 500000004553612</w:t>
            </w:r>
          </w:p>
        </w:tc>
        <w:tc>
          <w:tcPr>
            <w:tcW w:w="1707" w:type="dxa"/>
            <w:vAlign w:val="center"/>
            <w:hideMark/>
          </w:tcPr>
          <w:p w14:paraId="24F6D260" w14:textId="77777777" w:rsidR="00296784" w:rsidRPr="00296784" w:rsidRDefault="00296784" w:rsidP="00296784">
            <w:pPr>
              <w:jc w:val="left"/>
              <w:rPr>
                <w:bCs/>
                <w:color w:val="000000" w:themeColor="text1"/>
              </w:rPr>
            </w:pPr>
            <w:r w:rsidRPr="00296784">
              <w:rPr>
                <w:bCs/>
                <w:color w:val="000000" w:themeColor="text1"/>
              </w:rPr>
              <w:t>Sofitel Hotel</w:t>
            </w:r>
          </w:p>
        </w:tc>
        <w:tc>
          <w:tcPr>
            <w:tcW w:w="2998" w:type="dxa"/>
            <w:vMerge w:val="restart"/>
            <w:hideMark/>
          </w:tcPr>
          <w:p w14:paraId="2BF163A6" w14:textId="77777777" w:rsidR="00296784" w:rsidRPr="00296784" w:rsidRDefault="00296784" w:rsidP="00296784">
            <w:pPr>
              <w:jc w:val="left"/>
              <w:rPr>
                <w:bCs/>
                <w:color w:val="000000" w:themeColor="text1"/>
              </w:rPr>
            </w:pPr>
            <w:r w:rsidRPr="00296784">
              <w:rPr>
                <w:bCs/>
                <w:color w:val="000000" w:themeColor="text1"/>
              </w:rPr>
              <w:t xml:space="preserve">5f. </w:t>
            </w:r>
            <w:r w:rsidRPr="00296784">
              <w:rPr>
                <w:bCs/>
                <w:color w:val="000000" w:themeColor="text1"/>
              </w:rPr>
              <w:br/>
              <w:t>Central Business District – Group F</w:t>
            </w:r>
          </w:p>
        </w:tc>
      </w:tr>
      <w:tr w:rsidR="00296784" w:rsidRPr="00296784" w14:paraId="5D70FD4B" w14:textId="77777777" w:rsidTr="001D3C02">
        <w:trPr>
          <w:cantSplit/>
          <w:trHeight w:val="567"/>
        </w:trPr>
        <w:tc>
          <w:tcPr>
            <w:tcW w:w="893" w:type="dxa"/>
            <w:vAlign w:val="center"/>
            <w:hideMark/>
          </w:tcPr>
          <w:p w14:paraId="23BBD8BB" w14:textId="77777777" w:rsidR="00296784" w:rsidRPr="00296784" w:rsidRDefault="00296784" w:rsidP="00296784">
            <w:pPr>
              <w:rPr>
                <w:bCs/>
                <w:color w:val="000000" w:themeColor="text1"/>
              </w:rPr>
            </w:pPr>
            <w:r w:rsidRPr="00296784">
              <w:rPr>
                <w:bCs/>
                <w:color w:val="000000" w:themeColor="text1"/>
              </w:rPr>
              <w:t>5f-2</w:t>
            </w:r>
          </w:p>
        </w:tc>
        <w:tc>
          <w:tcPr>
            <w:tcW w:w="1937" w:type="dxa"/>
            <w:vAlign w:val="center"/>
            <w:hideMark/>
          </w:tcPr>
          <w:p w14:paraId="78763647" w14:textId="77777777" w:rsidR="00296784" w:rsidRPr="00296784" w:rsidRDefault="00296784" w:rsidP="00296784">
            <w:pPr>
              <w:jc w:val="left"/>
              <w:rPr>
                <w:bCs/>
                <w:color w:val="000000" w:themeColor="text1"/>
              </w:rPr>
            </w:pPr>
            <w:r w:rsidRPr="00296784">
              <w:rPr>
                <w:bCs/>
                <w:color w:val="000000" w:themeColor="text1"/>
              </w:rPr>
              <w:t>16 Ann St, Brisbane City</w:t>
            </w:r>
          </w:p>
        </w:tc>
        <w:tc>
          <w:tcPr>
            <w:tcW w:w="2671" w:type="dxa"/>
            <w:vAlign w:val="center"/>
            <w:hideMark/>
          </w:tcPr>
          <w:p w14:paraId="6A0D3268" w14:textId="77777777" w:rsidR="00296784" w:rsidRPr="00296784" w:rsidRDefault="00296784" w:rsidP="00296784">
            <w:pPr>
              <w:jc w:val="left"/>
              <w:rPr>
                <w:bCs/>
                <w:color w:val="000000" w:themeColor="text1"/>
              </w:rPr>
            </w:pPr>
            <w:r w:rsidRPr="00296784">
              <w:rPr>
                <w:bCs/>
                <w:color w:val="000000" w:themeColor="text1"/>
              </w:rPr>
              <w:t xml:space="preserve">L.1 Rp.123283 Par Nth Brisbane </w:t>
            </w:r>
            <w:r w:rsidRPr="00296784">
              <w:rPr>
                <w:bCs/>
                <w:color w:val="000000" w:themeColor="text1"/>
              </w:rPr>
              <w:br/>
              <w:t>RIMS Act# 500000002203949</w:t>
            </w:r>
          </w:p>
        </w:tc>
        <w:tc>
          <w:tcPr>
            <w:tcW w:w="1707" w:type="dxa"/>
            <w:vAlign w:val="center"/>
            <w:hideMark/>
          </w:tcPr>
          <w:p w14:paraId="1753C049" w14:textId="77777777" w:rsidR="00296784" w:rsidRPr="00296784" w:rsidRDefault="00296784" w:rsidP="00296784">
            <w:pPr>
              <w:jc w:val="left"/>
              <w:rPr>
                <w:bCs/>
                <w:color w:val="000000" w:themeColor="text1"/>
              </w:rPr>
            </w:pPr>
            <w:r w:rsidRPr="00296784">
              <w:rPr>
                <w:bCs/>
                <w:color w:val="000000" w:themeColor="text1"/>
              </w:rPr>
              <w:t>Mercure Hotel &amp; Hotel Ibis</w:t>
            </w:r>
          </w:p>
        </w:tc>
        <w:tc>
          <w:tcPr>
            <w:tcW w:w="2998" w:type="dxa"/>
            <w:vMerge/>
            <w:vAlign w:val="center"/>
            <w:hideMark/>
          </w:tcPr>
          <w:p w14:paraId="030477B5" w14:textId="77777777" w:rsidR="00296784" w:rsidRPr="00296784" w:rsidRDefault="00296784" w:rsidP="00296784">
            <w:pPr>
              <w:jc w:val="left"/>
              <w:rPr>
                <w:bCs/>
                <w:color w:val="000000" w:themeColor="text1"/>
              </w:rPr>
            </w:pPr>
          </w:p>
        </w:tc>
      </w:tr>
      <w:tr w:rsidR="00296784" w:rsidRPr="00296784" w14:paraId="5AA4FF61" w14:textId="77777777" w:rsidTr="001D3C02">
        <w:trPr>
          <w:cantSplit/>
          <w:trHeight w:val="567"/>
        </w:trPr>
        <w:tc>
          <w:tcPr>
            <w:tcW w:w="893" w:type="dxa"/>
            <w:vAlign w:val="center"/>
            <w:hideMark/>
          </w:tcPr>
          <w:p w14:paraId="52B21C56" w14:textId="77777777" w:rsidR="00296784" w:rsidRPr="00296784" w:rsidRDefault="00296784" w:rsidP="00296784">
            <w:pPr>
              <w:rPr>
                <w:bCs/>
                <w:color w:val="000000" w:themeColor="text1"/>
              </w:rPr>
            </w:pPr>
            <w:r w:rsidRPr="00296784">
              <w:rPr>
                <w:bCs/>
                <w:color w:val="000000" w:themeColor="text1"/>
              </w:rPr>
              <w:t>5f-3</w:t>
            </w:r>
          </w:p>
        </w:tc>
        <w:tc>
          <w:tcPr>
            <w:tcW w:w="1937" w:type="dxa"/>
            <w:vAlign w:val="center"/>
            <w:hideMark/>
          </w:tcPr>
          <w:p w14:paraId="15F5E3EA" w14:textId="77777777" w:rsidR="00296784" w:rsidRPr="00296784" w:rsidRDefault="00296784" w:rsidP="00296784">
            <w:pPr>
              <w:jc w:val="left"/>
              <w:rPr>
                <w:bCs/>
                <w:color w:val="000000" w:themeColor="text1"/>
              </w:rPr>
            </w:pPr>
            <w:r w:rsidRPr="00296784">
              <w:rPr>
                <w:bCs/>
                <w:color w:val="000000" w:themeColor="text1"/>
              </w:rPr>
              <w:t>66 Eagle St, Brisbane City</w:t>
            </w:r>
          </w:p>
        </w:tc>
        <w:tc>
          <w:tcPr>
            <w:tcW w:w="2671" w:type="dxa"/>
            <w:vAlign w:val="center"/>
            <w:hideMark/>
          </w:tcPr>
          <w:p w14:paraId="1535453A" w14:textId="77777777" w:rsidR="00296784" w:rsidRPr="00296784" w:rsidRDefault="00296784" w:rsidP="00296784">
            <w:pPr>
              <w:jc w:val="left"/>
              <w:rPr>
                <w:bCs/>
                <w:color w:val="000000" w:themeColor="text1"/>
              </w:rPr>
            </w:pPr>
            <w:r w:rsidRPr="00296784">
              <w:rPr>
                <w:bCs/>
                <w:color w:val="000000" w:themeColor="text1"/>
              </w:rPr>
              <w:t xml:space="preserve">L.16 Rp.229111 Par Nth Brisbane </w:t>
            </w:r>
            <w:r w:rsidRPr="00296784">
              <w:rPr>
                <w:bCs/>
                <w:color w:val="000000" w:themeColor="text1"/>
              </w:rPr>
              <w:br/>
              <w:t>RIMS Act# 500000002187092</w:t>
            </w:r>
          </w:p>
        </w:tc>
        <w:tc>
          <w:tcPr>
            <w:tcW w:w="1707" w:type="dxa"/>
            <w:vAlign w:val="center"/>
            <w:hideMark/>
          </w:tcPr>
          <w:p w14:paraId="37AD84E8" w14:textId="77777777" w:rsidR="00296784" w:rsidRPr="00296784" w:rsidRDefault="00296784" w:rsidP="00296784">
            <w:pPr>
              <w:jc w:val="left"/>
              <w:rPr>
                <w:bCs/>
                <w:color w:val="000000" w:themeColor="text1"/>
              </w:rPr>
            </w:pPr>
            <w:r w:rsidRPr="00296784">
              <w:rPr>
                <w:bCs/>
                <w:color w:val="000000" w:themeColor="text1"/>
              </w:rPr>
              <w:t>Central Plaza Two</w:t>
            </w:r>
          </w:p>
        </w:tc>
        <w:tc>
          <w:tcPr>
            <w:tcW w:w="2998" w:type="dxa"/>
            <w:vMerge/>
            <w:vAlign w:val="center"/>
            <w:hideMark/>
          </w:tcPr>
          <w:p w14:paraId="16D09306" w14:textId="77777777" w:rsidR="00296784" w:rsidRPr="00296784" w:rsidRDefault="00296784" w:rsidP="00296784">
            <w:pPr>
              <w:jc w:val="left"/>
              <w:rPr>
                <w:bCs/>
                <w:color w:val="000000" w:themeColor="text1"/>
              </w:rPr>
            </w:pPr>
          </w:p>
        </w:tc>
      </w:tr>
      <w:tr w:rsidR="00296784" w:rsidRPr="00296784" w14:paraId="215FD607" w14:textId="77777777" w:rsidTr="001D3C02">
        <w:trPr>
          <w:cantSplit/>
          <w:trHeight w:val="567"/>
        </w:trPr>
        <w:tc>
          <w:tcPr>
            <w:tcW w:w="893" w:type="dxa"/>
            <w:vAlign w:val="center"/>
            <w:hideMark/>
          </w:tcPr>
          <w:p w14:paraId="06E620E8" w14:textId="77777777" w:rsidR="00296784" w:rsidRPr="00296784" w:rsidRDefault="00296784" w:rsidP="00296784">
            <w:pPr>
              <w:rPr>
                <w:bCs/>
                <w:color w:val="000000" w:themeColor="text1"/>
              </w:rPr>
            </w:pPr>
            <w:r w:rsidRPr="00296784">
              <w:rPr>
                <w:bCs/>
                <w:color w:val="000000" w:themeColor="text1"/>
              </w:rPr>
              <w:t>5f-4</w:t>
            </w:r>
          </w:p>
        </w:tc>
        <w:tc>
          <w:tcPr>
            <w:tcW w:w="1937" w:type="dxa"/>
            <w:vAlign w:val="center"/>
            <w:hideMark/>
          </w:tcPr>
          <w:p w14:paraId="458910A4" w14:textId="77777777" w:rsidR="00296784" w:rsidRPr="00296784" w:rsidRDefault="00296784" w:rsidP="00296784">
            <w:pPr>
              <w:jc w:val="left"/>
              <w:rPr>
                <w:bCs/>
                <w:color w:val="000000" w:themeColor="text1"/>
              </w:rPr>
            </w:pPr>
            <w:r w:rsidRPr="00296784">
              <w:rPr>
                <w:bCs/>
                <w:color w:val="000000" w:themeColor="text1"/>
              </w:rPr>
              <w:t>2 Roma St, Brisbane City</w:t>
            </w:r>
          </w:p>
        </w:tc>
        <w:tc>
          <w:tcPr>
            <w:tcW w:w="2671" w:type="dxa"/>
            <w:vAlign w:val="center"/>
            <w:hideMark/>
          </w:tcPr>
          <w:p w14:paraId="36502B6F" w14:textId="77777777" w:rsidR="00296784" w:rsidRPr="00296784" w:rsidRDefault="00296784" w:rsidP="00296784">
            <w:pPr>
              <w:jc w:val="left"/>
              <w:rPr>
                <w:bCs/>
                <w:color w:val="000000" w:themeColor="text1"/>
              </w:rPr>
            </w:pPr>
            <w:r w:rsidRPr="00296784">
              <w:rPr>
                <w:bCs/>
                <w:color w:val="000000" w:themeColor="text1"/>
              </w:rPr>
              <w:t xml:space="preserve">L.1 Rp.172274 Par Nth Brisbane </w:t>
            </w:r>
            <w:r w:rsidRPr="00296784">
              <w:rPr>
                <w:bCs/>
                <w:color w:val="000000" w:themeColor="text1"/>
              </w:rPr>
              <w:br/>
              <w:t>RIMS Act# 500000002218988</w:t>
            </w:r>
          </w:p>
        </w:tc>
        <w:tc>
          <w:tcPr>
            <w:tcW w:w="1707" w:type="dxa"/>
            <w:vAlign w:val="center"/>
            <w:hideMark/>
          </w:tcPr>
          <w:p w14:paraId="3C9F2295" w14:textId="77777777" w:rsidR="00296784" w:rsidRPr="00296784" w:rsidRDefault="00296784" w:rsidP="00296784">
            <w:pPr>
              <w:jc w:val="left"/>
              <w:rPr>
                <w:bCs/>
                <w:color w:val="000000" w:themeColor="text1"/>
              </w:rPr>
            </w:pPr>
            <w:r w:rsidRPr="00296784">
              <w:rPr>
                <w:bCs/>
                <w:color w:val="000000" w:themeColor="text1"/>
              </w:rPr>
              <w:t>The Sebel and Citigate Hotels</w:t>
            </w:r>
          </w:p>
        </w:tc>
        <w:tc>
          <w:tcPr>
            <w:tcW w:w="2998" w:type="dxa"/>
            <w:vMerge/>
            <w:vAlign w:val="center"/>
            <w:hideMark/>
          </w:tcPr>
          <w:p w14:paraId="3FFE7F20" w14:textId="77777777" w:rsidR="00296784" w:rsidRPr="00296784" w:rsidRDefault="00296784" w:rsidP="00296784">
            <w:pPr>
              <w:jc w:val="left"/>
              <w:rPr>
                <w:bCs/>
                <w:color w:val="000000" w:themeColor="text1"/>
              </w:rPr>
            </w:pPr>
          </w:p>
        </w:tc>
      </w:tr>
      <w:tr w:rsidR="00296784" w:rsidRPr="00296784" w14:paraId="472B87F8" w14:textId="77777777" w:rsidTr="001D3C02">
        <w:trPr>
          <w:cantSplit/>
          <w:trHeight w:val="567"/>
        </w:trPr>
        <w:tc>
          <w:tcPr>
            <w:tcW w:w="893" w:type="dxa"/>
            <w:vAlign w:val="center"/>
            <w:hideMark/>
          </w:tcPr>
          <w:p w14:paraId="74A2977E" w14:textId="77777777" w:rsidR="00296784" w:rsidRPr="00296784" w:rsidRDefault="00296784" w:rsidP="00296784">
            <w:pPr>
              <w:rPr>
                <w:bCs/>
                <w:color w:val="000000" w:themeColor="text1"/>
              </w:rPr>
            </w:pPr>
            <w:r w:rsidRPr="00296784">
              <w:rPr>
                <w:bCs/>
                <w:color w:val="000000" w:themeColor="text1"/>
              </w:rPr>
              <w:t>5f-5</w:t>
            </w:r>
          </w:p>
        </w:tc>
        <w:tc>
          <w:tcPr>
            <w:tcW w:w="1937" w:type="dxa"/>
            <w:vAlign w:val="center"/>
            <w:hideMark/>
          </w:tcPr>
          <w:p w14:paraId="1C9AAB85" w14:textId="77777777" w:rsidR="00296784" w:rsidRPr="00296784" w:rsidRDefault="00296784" w:rsidP="00296784">
            <w:pPr>
              <w:jc w:val="left"/>
              <w:rPr>
                <w:bCs/>
                <w:color w:val="000000" w:themeColor="text1"/>
              </w:rPr>
            </w:pPr>
            <w:r w:rsidRPr="00296784">
              <w:rPr>
                <w:bCs/>
                <w:color w:val="000000" w:themeColor="text1"/>
              </w:rPr>
              <w:t>54 Mary St, Brisbane City</w:t>
            </w:r>
          </w:p>
        </w:tc>
        <w:tc>
          <w:tcPr>
            <w:tcW w:w="2671" w:type="dxa"/>
            <w:vAlign w:val="center"/>
          </w:tcPr>
          <w:p w14:paraId="74B2D2C6" w14:textId="77777777" w:rsidR="00296784" w:rsidRPr="00296784" w:rsidRDefault="00296784" w:rsidP="00296784">
            <w:pPr>
              <w:jc w:val="left"/>
              <w:rPr>
                <w:bCs/>
                <w:color w:val="000000" w:themeColor="text1"/>
              </w:rPr>
            </w:pPr>
            <w:r w:rsidRPr="00296784">
              <w:rPr>
                <w:bCs/>
                <w:color w:val="000000" w:themeColor="text1"/>
              </w:rPr>
              <w:t xml:space="preserve">L.14 Sl.12186 Par Nth Brisbane </w:t>
            </w:r>
            <w:r w:rsidRPr="00296784">
              <w:rPr>
                <w:bCs/>
                <w:color w:val="000000" w:themeColor="text1"/>
              </w:rPr>
              <w:br/>
              <w:t>RIMS Act# 500000002188447</w:t>
            </w:r>
          </w:p>
        </w:tc>
        <w:tc>
          <w:tcPr>
            <w:tcW w:w="1707" w:type="dxa"/>
            <w:vAlign w:val="center"/>
          </w:tcPr>
          <w:p w14:paraId="0B4CDE62" w14:textId="77777777" w:rsidR="00296784" w:rsidRPr="00296784" w:rsidRDefault="00296784" w:rsidP="00296784">
            <w:pPr>
              <w:jc w:val="left"/>
              <w:rPr>
                <w:bCs/>
                <w:color w:val="000000" w:themeColor="text1"/>
              </w:rPr>
            </w:pPr>
          </w:p>
        </w:tc>
        <w:tc>
          <w:tcPr>
            <w:tcW w:w="2998" w:type="dxa"/>
            <w:vMerge/>
            <w:vAlign w:val="center"/>
            <w:hideMark/>
          </w:tcPr>
          <w:p w14:paraId="1EFC112C" w14:textId="77777777" w:rsidR="00296784" w:rsidRPr="00296784" w:rsidRDefault="00296784" w:rsidP="00296784">
            <w:pPr>
              <w:jc w:val="left"/>
              <w:rPr>
                <w:bCs/>
                <w:color w:val="000000" w:themeColor="text1"/>
              </w:rPr>
            </w:pPr>
          </w:p>
        </w:tc>
      </w:tr>
      <w:tr w:rsidR="00296784" w:rsidRPr="00296784" w14:paraId="6D5D2C09" w14:textId="77777777" w:rsidTr="001D3C02">
        <w:trPr>
          <w:cantSplit/>
          <w:trHeight w:val="567"/>
        </w:trPr>
        <w:tc>
          <w:tcPr>
            <w:tcW w:w="893" w:type="dxa"/>
            <w:vAlign w:val="center"/>
            <w:hideMark/>
          </w:tcPr>
          <w:p w14:paraId="6C0C1DC4" w14:textId="77777777" w:rsidR="00296784" w:rsidRPr="00296784" w:rsidRDefault="00296784" w:rsidP="00296784">
            <w:pPr>
              <w:rPr>
                <w:bCs/>
                <w:color w:val="000000" w:themeColor="text1"/>
              </w:rPr>
            </w:pPr>
            <w:r w:rsidRPr="00296784">
              <w:rPr>
                <w:bCs/>
                <w:color w:val="000000" w:themeColor="text1"/>
              </w:rPr>
              <w:lastRenderedPageBreak/>
              <w:t>5f-6</w:t>
            </w:r>
          </w:p>
        </w:tc>
        <w:tc>
          <w:tcPr>
            <w:tcW w:w="1937" w:type="dxa"/>
            <w:vAlign w:val="center"/>
            <w:hideMark/>
          </w:tcPr>
          <w:p w14:paraId="27DEDEE4" w14:textId="77777777" w:rsidR="00296784" w:rsidRPr="00296784" w:rsidRDefault="00296784" w:rsidP="00296784">
            <w:pPr>
              <w:jc w:val="left"/>
              <w:rPr>
                <w:bCs/>
                <w:color w:val="000000" w:themeColor="text1"/>
              </w:rPr>
            </w:pPr>
            <w:r w:rsidRPr="00296784">
              <w:rPr>
                <w:bCs/>
                <w:color w:val="000000" w:themeColor="text1"/>
              </w:rPr>
              <w:t>360 Queen St, Brisbane City</w:t>
            </w:r>
          </w:p>
        </w:tc>
        <w:tc>
          <w:tcPr>
            <w:tcW w:w="2671" w:type="dxa"/>
            <w:vAlign w:val="center"/>
            <w:hideMark/>
          </w:tcPr>
          <w:p w14:paraId="2C199FE1" w14:textId="77777777" w:rsidR="00296784" w:rsidRPr="00296784" w:rsidRDefault="00296784" w:rsidP="00296784">
            <w:pPr>
              <w:jc w:val="left"/>
              <w:rPr>
                <w:bCs/>
                <w:color w:val="000000" w:themeColor="text1"/>
              </w:rPr>
            </w:pPr>
            <w:r w:rsidRPr="00296784">
              <w:rPr>
                <w:bCs/>
                <w:color w:val="000000" w:themeColor="text1"/>
              </w:rPr>
              <w:t>L.200 Sp.291438 Par Nth Brisbane</w:t>
            </w:r>
          </w:p>
          <w:p w14:paraId="6E17466A" w14:textId="77777777" w:rsidR="00296784" w:rsidRPr="00296784" w:rsidRDefault="00296784" w:rsidP="00296784">
            <w:pPr>
              <w:jc w:val="left"/>
              <w:rPr>
                <w:bCs/>
                <w:color w:val="000000" w:themeColor="text1"/>
              </w:rPr>
            </w:pPr>
            <w:r w:rsidRPr="00296784">
              <w:rPr>
                <w:bCs/>
                <w:color w:val="000000" w:themeColor="text1"/>
              </w:rPr>
              <w:t xml:space="preserve">RIMS Act# 500000006052446 </w:t>
            </w:r>
          </w:p>
        </w:tc>
        <w:tc>
          <w:tcPr>
            <w:tcW w:w="1707" w:type="dxa"/>
            <w:vAlign w:val="center"/>
          </w:tcPr>
          <w:p w14:paraId="0DF53BE2" w14:textId="77777777" w:rsidR="00296784" w:rsidRPr="00296784" w:rsidRDefault="00296784" w:rsidP="00296784">
            <w:pPr>
              <w:jc w:val="left"/>
              <w:rPr>
                <w:bCs/>
                <w:color w:val="000000" w:themeColor="text1"/>
              </w:rPr>
            </w:pPr>
          </w:p>
        </w:tc>
        <w:tc>
          <w:tcPr>
            <w:tcW w:w="2998" w:type="dxa"/>
            <w:vMerge/>
            <w:vAlign w:val="center"/>
            <w:hideMark/>
          </w:tcPr>
          <w:p w14:paraId="14070BD2" w14:textId="77777777" w:rsidR="00296784" w:rsidRPr="00296784" w:rsidRDefault="00296784" w:rsidP="00296784">
            <w:pPr>
              <w:jc w:val="left"/>
              <w:rPr>
                <w:bCs/>
                <w:color w:val="000000" w:themeColor="text1"/>
              </w:rPr>
            </w:pPr>
          </w:p>
        </w:tc>
      </w:tr>
      <w:tr w:rsidR="00296784" w:rsidRPr="00296784" w14:paraId="1D37EA16" w14:textId="77777777" w:rsidTr="001D3C02">
        <w:trPr>
          <w:cantSplit/>
          <w:trHeight w:val="567"/>
        </w:trPr>
        <w:tc>
          <w:tcPr>
            <w:tcW w:w="893" w:type="dxa"/>
            <w:vAlign w:val="center"/>
          </w:tcPr>
          <w:p w14:paraId="2A6F50AE" w14:textId="77777777" w:rsidR="00296784" w:rsidRPr="00296784" w:rsidRDefault="00296784" w:rsidP="00296784">
            <w:pPr>
              <w:rPr>
                <w:bCs/>
                <w:color w:val="000000" w:themeColor="text1"/>
              </w:rPr>
            </w:pPr>
            <w:r w:rsidRPr="00296784">
              <w:rPr>
                <w:bCs/>
                <w:color w:val="000000" w:themeColor="text1"/>
              </w:rPr>
              <w:t>5f-7</w:t>
            </w:r>
          </w:p>
        </w:tc>
        <w:tc>
          <w:tcPr>
            <w:tcW w:w="1937" w:type="dxa"/>
            <w:vAlign w:val="center"/>
          </w:tcPr>
          <w:p w14:paraId="0B76DCFC" w14:textId="77777777" w:rsidR="00296784" w:rsidRPr="00296784" w:rsidRDefault="00296784" w:rsidP="00296784">
            <w:pPr>
              <w:jc w:val="left"/>
              <w:rPr>
                <w:bCs/>
                <w:color w:val="000000" w:themeColor="text1"/>
              </w:rPr>
            </w:pPr>
            <w:r w:rsidRPr="00296784">
              <w:rPr>
                <w:bCs/>
                <w:color w:val="000000" w:themeColor="text1"/>
              </w:rPr>
              <w:t>123 Albert St, Brisbane City</w:t>
            </w:r>
          </w:p>
        </w:tc>
        <w:tc>
          <w:tcPr>
            <w:tcW w:w="2671" w:type="dxa"/>
            <w:vAlign w:val="center"/>
          </w:tcPr>
          <w:p w14:paraId="6A0864BE" w14:textId="77777777" w:rsidR="00296784" w:rsidRPr="00296784" w:rsidRDefault="00296784" w:rsidP="00296784">
            <w:pPr>
              <w:jc w:val="left"/>
              <w:rPr>
                <w:bCs/>
                <w:color w:val="000000" w:themeColor="text1"/>
              </w:rPr>
            </w:pPr>
            <w:r w:rsidRPr="00296784">
              <w:rPr>
                <w:bCs/>
                <w:color w:val="000000" w:themeColor="text1"/>
              </w:rPr>
              <w:t xml:space="preserve">L.51 RP.890812 PAR NTH BRISBANE </w:t>
            </w:r>
          </w:p>
          <w:p w14:paraId="5F0DCBE0" w14:textId="77777777" w:rsidR="00296784" w:rsidRPr="00296784" w:rsidRDefault="00296784" w:rsidP="00296784">
            <w:pPr>
              <w:jc w:val="left"/>
              <w:rPr>
                <w:bCs/>
                <w:color w:val="000000" w:themeColor="text1"/>
              </w:rPr>
            </w:pPr>
            <w:r w:rsidRPr="00296784">
              <w:rPr>
                <w:bCs/>
                <w:color w:val="000000" w:themeColor="text1"/>
              </w:rPr>
              <w:t>RIMS Act# 500000002198040</w:t>
            </w:r>
          </w:p>
        </w:tc>
        <w:tc>
          <w:tcPr>
            <w:tcW w:w="1707" w:type="dxa"/>
            <w:vAlign w:val="center"/>
          </w:tcPr>
          <w:p w14:paraId="2F533E12" w14:textId="77777777" w:rsidR="00296784" w:rsidRPr="00296784" w:rsidRDefault="00296784" w:rsidP="00296784">
            <w:pPr>
              <w:jc w:val="left"/>
              <w:rPr>
                <w:bCs/>
                <w:color w:val="000000" w:themeColor="text1"/>
              </w:rPr>
            </w:pPr>
          </w:p>
        </w:tc>
        <w:tc>
          <w:tcPr>
            <w:tcW w:w="2998" w:type="dxa"/>
            <w:vMerge/>
            <w:vAlign w:val="center"/>
          </w:tcPr>
          <w:p w14:paraId="27810F62" w14:textId="77777777" w:rsidR="00296784" w:rsidRPr="00296784" w:rsidRDefault="00296784" w:rsidP="00296784">
            <w:pPr>
              <w:jc w:val="left"/>
              <w:rPr>
                <w:bCs/>
                <w:color w:val="000000" w:themeColor="text1"/>
              </w:rPr>
            </w:pPr>
          </w:p>
        </w:tc>
      </w:tr>
      <w:tr w:rsidR="00296784" w:rsidRPr="00296784" w14:paraId="6B3F9970" w14:textId="77777777" w:rsidTr="001D3C02">
        <w:trPr>
          <w:cantSplit/>
          <w:trHeight w:val="567"/>
        </w:trPr>
        <w:tc>
          <w:tcPr>
            <w:tcW w:w="893" w:type="dxa"/>
            <w:vAlign w:val="center"/>
            <w:hideMark/>
          </w:tcPr>
          <w:p w14:paraId="051C0C69" w14:textId="77777777" w:rsidR="00296784" w:rsidRPr="00296784" w:rsidRDefault="00296784" w:rsidP="00296784">
            <w:pPr>
              <w:rPr>
                <w:bCs/>
                <w:color w:val="000000" w:themeColor="text1"/>
              </w:rPr>
            </w:pPr>
            <w:r w:rsidRPr="00296784">
              <w:rPr>
                <w:bCs/>
                <w:color w:val="000000" w:themeColor="text1"/>
              </w:rPr>
              <w:t>5g-1</w:t>
            </w:r>
          </w:p>
        </w:tc>
        <w:tc>
          <w:tcPr>
            <w:tcW w:w="1937" w:type="dxa"/>
            <w:vAlign w:val="center"/>
            <w:hideMark/>
          </w:tcPr>
          <w:p w14:paraId="2014D763" w14:textId="77777777" w:rsidR="00296784" w:rsidRPr="00296784" w:rsidRDefault="00296784" w:rsidP="00296784">
            <w:pPr>
              <w:jc w:val="left"/>
              <w:rPr>
                <w:bCs/>
                <w:color w:val="000000" w:themeColor="text1"/>
              </w:rPr>
            </w:pPr>
            <w:r w:rsidRPr="00296784">
              <w:rPr>
                <w:bCs/>
                <w:color w:val="000000" w:themeColor="text1"/>
              </w:rPr>
              <w:t>259 Queen St, Brisbane City</w:t>
            </w:r>
          </w:p>
        </w:tc>
        <w:tc>
          <w:tcPr>
            <w:tcW w:w="2671" w:type="dxa"/>
            <w:vAlign w:val="center"/>
            <w:hideMark/>
          </w:tcPr>
          <w:p w14:paraId="5A97B021" w14:textId="77777777" w:rsidR="00296784" w:rsidRPr="00296784" w:rsidRDefault="00296784" w:rsidP="00296784">
            <w:pPr>
              <w:jc w:val="left"/>
              <w:rPr>
                <w:bCs/>
                <w:color w:val="000000" w:themeColor="text1"/>
              </w:rPr>
            </w:pPr>
            <w:r w:rsidRPr="00296784">
              <w:rPr>
                <w:bCs/>
                <w:color w:val="000000" w:themeColor="text1"/>
              </w:rPr>
              <w:t xml:space="preserve">L.2 Sp.148916 Par Nth Brisbane </w:t>
            </w:r>
            <w:r w:rsidRPr="00296784">
              <w:rPr>
                <w:bCs/>
                <w:color w:val="000000" w:themeColor="text1"/>
              </w:rPr>
              <w:br/>
              <w:t>RIMS Act# 500000004319055</w:t>
            </w:r>
          </w:p>
        </w:tc>
        <w:tc>
          <w:tcPr>
            <w:tcW w:w="1707" w:type="dxa"/>
            <w:vAlign w:val="center"/>
          </w:tcPr>
          <w:p w14:paraId="084CC08D" w14:textId="77777777" w:rsidR="00296784" w:rsidRPr="00296784" w:rsidRDefault="00296784" w:rsidP="00296784">
            <w:pPr>
              <w:jc w:val="left"/>
              <w:rPr>
                <w:bCs/>
                <w:color w:val="000000" w:themeColor="text1"/>
              </w:rPr>
            </w:pPr>
          </w:p>
        </w:tc>
        <w:tc>
          <w:tcPr>
            <w:tcW w:w="2998" w:type="dxa"/>
            <w:vMerge w:val="restart"/>
            <w:hideMark/>
          </w:tcPr>
          <w:p w14:paraId="03839D8B" w14:textId="77777777" w:rsidR="00296784" w:rsidRPr="00296784" w:rsidRDefault="00296784" w:rsidP="00296784">
            <w:pPr>
              <w:jc w:val="left"/>
              <w:rPr>
                <w:bCs/>
                <w:color w:val="000000" w:themeColor="text1"/>
              </w:rPr>
            </w:pPr>
            <w:r w:rsidRPr="00296784">
              <w:rPr>
                <w:bCs/>
                <w:color w:val="000000" w:themeColor="text1"/>
              </w:rPr>
              <w:t xml:space="preserve">5g. </w:t>
            </w:r>
            <w:r w:rsidRPr="00296784">
              <w:rPr>
                <w:bCs/>
                <w:color w:val="000000" w:themeColor="text1"/>
              </w:rPr>
              <w:br/>
              <w:t>Central Business District – Group G</w:t>
            </w:r>
          </w:p>
        </w:tc>
      </w:tr>
      <w:tr w:rsidR="00296784" w:rsidRPr="00296784" w14:paraId="216A25D2" w14:textId="77777777" w:rsidTr="001D3C02">
        <w:trPr>
          <w:cantSplit/>
          <w:trHeight w:val="567"/>
        </w:trPr>
        <w:tc>
          <w:tcPr>
            <w:tcW w:w="893" w:type="dxa"/>
            <w:vAlign w:val="center"/>
            <w:hideMark/>
          </w:tcPr>
          <w:p w14:paraId="01EE4385" w14:textId="77777777" w:rsidR="00296784" w:rsidRPr="00296784" w:rsidRDefault="00296784" w:rsidP="00296784">
            <w:pPr>
              <w:rPr>
                <w:bCs/>
                <w:color w:val="000000" w:themeColor="text1"/>
              </w:rPr>
            </w:pPr>
            <w:r w:rsidRPr="00296784">
              <w:rPr>
                <w:bCs/>
                <w:color w:val="000000" w:themeColor="text1"/>
              </w:rPr>
              <w:t>5g-2</w:t>
            </w:r>
          </w:p>
        </w:tc>
        <w:tc>
          <w:tcPr>
            <w:tcW w:w="1937" w:type="dxa"/>
            <w:vAlign w:val="center"/>
            <w:hideMark/>
          </w:tcPr>
          <w:p w14:paraId="2CA0F319" w14:textId="77777777" w:rsidR="00296784" w:rsidRPr="00296784" w:rsidRDefault="00296784" w:rsidP="00296784">
            <w:pPr>
              <w:jc w:val="left"/>
              <w:rPr>
                <w:bCs/>
                <w:color w:val="000000" w:themeColor="text1"/>
              </w:rPr>
            </w:pPr>
            <w:r w:rsidRPr="00296784">
              <w:rPr>
                <w:bCs/>
                <w:color w:val="000000" w:themeColor="text1"/>
              </w:rPr>
              <w:t>73 Eagle St, Brisbane City</w:t>
            </w:r>
          </w:p>
        </w:tc>
        <w:tc>
          <w:tcPr>
            <w:tcW w:w="2671" w:type="dxa"/>
            <w:vAlign w:val="center"/>
            <w:hideMark/>
          </w:tcPr>
          <w:p w14:paraId="359ADF40" w14:textId="77777777" w:rsidR="00296784" w:rsidRPr="00296784" w:rsidRDefault="00296784" w:rsidP="00296784">
            <w:pPr>
              <w:jc w:val="left"/>
              <w:rPr>
                <w:bCs/>
                <w:color w:val="000000" w:themeColor="text1"/>
              </w:rPr>
            </w:pPr>
            <w:r w:rsidRPr="00296784">
              <w:rPr>
                <w:bCs/>
                <w:color w:val="000000" w:themeColor="text1"/>
              </w:rPr>
              <w:t xml:space="preserve">L.5 Sp.140665 Par Nth Brisbane </w:t>
            </w:r>
            <w:r w:rsidRPr="00296784">
              <w:rPr>
                <w:bCs/>
                <w:color w:val="000000" w:themeColor="text1"/>
              </w:rPr>
              <w:br/>
              <w:t>RIMS Act# 500000004423055</w:t>
            </w:r>
          </w:p>
        </w:tc>
        <w:tc>
          <w:tcPr>
            <w:tcW w:w="1707" w:type="dxa"/>
            <w:vAlign w:val="center"/>
          </w:tcPr>
          <w:p w14:paraId="11736A94" w14:textId="77777777" w:rsidR="00296784" w:rsidRPr="00296784" w:rsidRDefault="00296784" w:rsidP="00296784">
            <w:pPr>
              <w:jc w:val="left"/>
              <w:rPr>
                <w:bCs/>
                <w:color w:val="000000" w:themeColor="text1"/>
              </w:rPr>
            </w:pPr>
          </w:p>
        </w:tc>
        <w:tc>
          <w:tcPr>
            <w:tcW w:w="2998" w:type="dxa"/>
            <w:vMerge/>
            <w:vAlign w:val="center"/>
            <w:hideMark/>
          </w:tcPr>
          <w:p w14:paraId="13CC5874" w14:textId="77777777" w:rsidR="00296784" w:rsidRPr="00296784" w:rsidRDefault="00296784" w:rsidP="00296784">
            <w:pPr>
              <w:jc w:val="left"/>
              <w:rPr>
                <w:bCs/>
                <w:color w:val="000000" w:themeColor="text1"/>
              </w:rPr>
            </w:pPr>
          </w:p>
        </w:tc>
      </w:tr>
      <w:tr w:rsidR="00296784" w:rsidRPr="00296784" w14:paraId="15529993" w14:textId="77777777" w:rsidTr="001D3C02">
        <w:trPr>
          <w:cantSplit/>
          <w:trHeight w:val="567"/>
        </w:trPr>
        <w:tc>
          <w:tcPr>
            <w:tcW w:w="893" w:type="dxa"/>
            <w:vAlign w:val="center"/>
          </w:tcPr>
          <w:p w14:paraId="0039AE4D" w14:textId="77777777" w:rsidR="00296784" w:rsidRPr="00296784" w:rsidRDefault="00296784" w:rsidP="00296784">
            <w:pPr>
              <w:rPr>
                <w:bCs/>
                <w:color w:val="000000" w:themeColor="text1"/>
              </w:rPr>
            </w:pPr>
            <w:r w:rsidRPr="00296784">
              <w:rPr>
                <w:bCs/>
                <w:color w:val="000000" w:themeColor="text1"/>
              </w:rPr>
              <w:t>5g-3</w:t>
            </w:r>
          </w:p>
        </w:tc>
        <w:tc>
          <w:tcPr>
            <w:tcW w:w="1937" w:type="dxa"/>
            <w:vAlign w:val="center"/>
          </w:tcPr>
          <w:p w14:paraId="3FE07E9D" w14:textId="77777777" w:rsidR="00296784" w:rsidRPr="00296784" w:rsidRDefault="00296784" w:rsidP="00296784">
            <w:pPr>
              <w:jc w:val="left"/>
              <w:rPr>
                <w:bCs/>
                <w:color w:val="000000" w:themeColor="text1"/>
              </w:rPr>
            </w:pPr>
            <w:r w:rsidRPr="00296784">
              <w:rPr>
                <w:bCs/>
                <w:color w:val="000000" w:themeColor="text1"/>
              </w:rPr>
              <w:t>12 Creek St, Brisbane City</w:t>
            </w:r>
          </w:p>
        </w:tc>
        <w:tc>
          <w:tcPr>
            <w:tcW w:w="2671" w:type="dxa"/>
            <w:vAlign w:val="center"/>
          </w:tcPr>
          <w:p w14:paraId="2266212F" w14:textId="77777777" w:rsidR="00296784" w:rsidRPr="00296784" w:rsidRDefault="00296784" w:rsidP="00296784">
            <w:pPr>
              <w:jc w:val="left"/>
              <w:rPr>
                <w:bCs/>
                <w:color w:val="000000" w:themeColor="text1"/>
              </w:rPr>
            </w:pPr>
            <w:r w:rsidRPr="00296784">
              <w:rPr>
                <w:bCs/>
                <w:color w:val="000000" w:themeColor="text1"/>
              </w:rPr>
              <w:t xml:space="preserve">L.4 Rp.173778 Par Nth Brisbane </w:t>
            </w:r>
            <w:r w:rsidRPr="00296784">
              <w:rPr>
                <w:bCs/>
                <w:color w:val="000000" w:themeColor="text1"/>
              </w:rPr>
              <w:br/>
              <w:t>RIMS Act# 500000002187100</w:t>
            </w:r>
          </w:p>
        </w:tc>
        <w:tc>
          <w:tcPr>
            <w:tcW w:w="1707" w:type="dxa"/>
            <w:vAlign w:val="center"/>
          </w:tcPr>
          <w:p w14:paraId="4313C943" w14:textId="77777777" w:rsidR="00296784" w:rsidRPr="00296784" w:rsidRDefault="00296784" w:rsidP="00296784">
            <w:pPr>
              <w:jc w:val="left"/>
              <w:rPr>
                <w:bCs/>
                <w:color w:val="000000" w:themeColor="text1"/>
              </w:rPr>
            </w:pPr>
          </w:p>
        </w:tc>
        <w:tc>
          <w:tcPr>
            <w:tcW w:w="2998" w:type="dxa"/>
            <w:vMerge/>
            <w:vAlign w:val="center"/>
          </w:tcPr>
          <w:p w14:paraId="691CEA3A" w14:textId="77777777" w:rsidR="00296784" w:rsidRPr="00296784" w:rsidRDefault="00296784" w:rsidP="00296784">
            <w:pPr>
              <w:jc w:val="left"/>
              <w:rPr>
                <w:bCs/>
                <w:color w:val="000000" w:themeColor="text1"/>
              </w:rPr>
            </w:pPr>
          </w:p>
        </w:tc>
      </w:tr>
      <w:tr w:rsidR="00296784" w:rsidRPr="00296784" w14:paraId="76DAA12F" w14:textId="77777777" w:rsidTr="001D3C02">
        <w:trPr>
          <w:cantSplit/>
          <w:trHeight w:val="680"/>
        </w:trPr>
        <w:tc>
          <w:tcPr>
            <w:tcW w:w="893" w:type="dxa"/>
            <w:vAlign w:val="center"/>
            <w:hideMark/>
          </w:tcPr>
          <w:p w14:paraId="1CDA6276" w14:textId="77777777" w:rsidR="00296784" w:rsidRPr="00296784" w:rsidRDefault="00296784" w:rsidP="00296784">
            <w:pPr>
              <w:rPr>
                <w:bCs/>
                <w:color w:val="000000" w:themeColor="text1"/>
              </w:rPr>
            </w:pPr>
            <w:r w:rsidRPr="00296784">
              <w:rPr>
                <w:bCs/>
                <w:color w:val="000000" w:themeColor="text1"/>
              </w:rPr>
              <w:t>5g-4</w:t>
            </w:r>
          </w:p>
        </w:tc>
        <w:tc>
          <w:tcPr>
            <w:tcW w:w="1937" w:type="dxa"/>
            <w:vAlign w:val="center"/>
            <w:hideMark/>
          </w:tcPr>
          <w:p w14:paraId="01001C57" w14:textId="77777777" w:rsidR="00296784" w:rsidRPr="00296784" w:rsidRDefault="00296784" w:rsidP="00296784">
            <w:pPr>
              <w:jc w:val="left"/>
              <w:rPr>
                <w:bCs/>
                <w:color w:val="000000" w:themeColor="text1"/>
              </w:rPr>
            </w:pPr>
            <w:r w:rsidRPr="00296784">
              <w:rPr>
                <w:bCs/>
                <w:color w:val="000000" w:themeColor="text1"/>
              </w:rPr>
              <w:t>113 Margaret St, Brisbane City</w:t>
            </w:r>
          </w:p>
        </w:tc>
        <w:tc>
          <w:tcPr>
            <w:tcW w:w="2671" w:type="dxa"/>
            <w:vAlign w:val="center"/>
            <w:hideMark/>
          </w:tcPr>
          <w:p w14:paraId="7C4BF66A" w14:textId="77777777" w:rsidR="00296784" w:rsidRPr="00296784" w:rsidRDefault="00296784" w:rsidP="00296784">
            <w:pPr>
              <w:jc w:val="left"/>
              <w:rPr>
                <w:bCs/>
                <w:color w:val="000000" w:themeColor="text1"/>
              </w:rPr>
            </w:pPr>
            <w:r w:rsidRPr="00296784">
              <w:rPr>
                <w:bCs/>
                <w:color w:val="000000" w:themeColor="text1"/>
              </w:rPr>
              <w:t>L.1&amp;4 Rp.1075 &amp; L.1 Rp.45960 &amp; L.100 Sp.278163 Par Nth Brisbane</w:t>
            </w:r>
            <w:r w:rsidRPr="00296784">
              <w:rPr>
                <w:bCs/>
                <w:color w:val="000000" w:themeColor="text1"/>
              </w:rPr>
              <w:br/>
              <w:t>RIMS Act# 500000005278142</w:t>
            </w:r>
          </w:p>
        </w:tc>
        <w:tc>
          <w:tcPr>
            <w:tcW w:w="1707" w:type="dxa"/>
            <w:vAlign w:val="center"/>
          </w:tcPr>
          <w:p w14:paraId="09394549" w14:textId="77777777" w:rsidR="00296784" w:rsidRPr="00296784" w:rsidRDefault="00296784" w:rsidP="00296784">
            <w:pPr>
              <w:jc w:val="left"/>
              <w:rPr>
                <w:bCs/>
                <w:color w:val="000000" w:themeColor="text1"/>
              </w:rPr>
            </w:pPr>
          </w:p>
        </w:tc>
        <w:tc>
          <w:tcPr>
            <w:tcW w:w="2998" w:type="dxa"/>
            <w:vMerge/>
            <w:vAlign w:val="center"/>
            <w:hideMark/>
          </w:tcPr>
          <w:p w14:paraId="7523BB70" w14:textId="77777777" w:rsidR="00296784" w:rsidRPr="00296784" w:rsidRDefault="00296784" w:rsidP="00296784">
            <w:pPr>
              <w:jc w:val="left"/>
              <w:rPr>
                <w:bCs/>
                <w:color w:val="000000" w:themeColor="text1"/>
              </w:rPr>
            </w:pPr>
          </w:p>
        </w:tc>
      </w:tr>
      <w:tr w:rsidR="00296784" w:rsidRPr="00296784" w14:paraId="0F1DA615" w14:textId="77777777" w:rsidTr="001D3C02">
        <w:trPr>
          <w:cantSplit/>
          <w:trHeight w:val="567"/>
        </w:trPr>
        <w:tc>
          <w:tcPr>
            <w:tcW w:w="893" w:type="dxa"/>
            <w:vAlign w:val="center"/>
            <w:hideMark/>
          </w:tcPr>
          <w:p w14:paraId="3C667EB0" w14:textId="77777777" w:rsidR="00296784" w:rsidRPr="00296784" w:rsidRDefault="00296784" w:rsidP="00296784">
            <w:pPr>
              <w:rPr>
                <w:bCs/>
                <w:color w:val="000000" w:themeColor="text1"/>
              </w:rPr>
            </w:pPr>
            <w:r w:rsidRPr="00296784">
              <w:rPr>
                <w:bCs/>
                <w:color w:val="000000" w:themeColor="text1"/>
              </w:rPr>
              <w:t>5h-1</w:t>
            </w:r>
          </w:p>
        </w:tc>
        <w:tc>
          <w:tcPr>
            <w:tcW w:w="1937" w:type="dxa"/>
            <w:vAlign w:val="center"/>
            <w:hideMark/>
          </w:tcPr>
          <w:p w14:paraId="4316EE18" w14:textId="77777777" w:rsidR="00296784" w:rsidRPr="00296784" w:rsidRDefault="00296784" w:rsidP="00296784">
            <w:pPr>
              <w:jc w:val="left"/>
              <w:rPr>
                <w:bCs/>
                <w:color w:val="000000" w:themeColor="text1"/>
              </w:rPr>
            </w:pPr>
            <w:r w:rsidRPr="00296784">
              <w:rPr>
                <w:bCs/>
                <w:color w:val="000000" w:themeColor="text1"/>
              </w:rPr>
              <w:t>240 Queen St, Brisbane City</w:t>
            </w:r>
          </w:p>
        </w:tc>
        <w:tc>
          <w:tcPr>
            <w:tcW w:w="2671" w:type="dxa"/>
            <w:vAlign w:val="center"/>
            <w:hideMark/>
          </w:tcPr>
          <w:p w14:paraId="61B8E57C" w14:textId="77777777" w:rsidR="00296784" w:rsidRPr="00296784" w:rsidRDefault="00296784" w:rsidP="00296784">
            <w:pPr>
              <w:jc w:val="left"/>
              <w:rPr>
                <w:bCs/>
                <w:color w:val="000000" w:themeColor="text1"/>
              </w:rPr>
            </w:pPr>
            <w:r w:rsidRPr="00296784">
              <w:rPr>
                <w:bCs/>
                <w:color w:val="000000" w:themeColor="text1"/>
              </w:rPr>
              <w:t xml:space="preserve">L.5 Rp.200175 Par Nth Brisbane </w:t>
            </w:r>
            <w:r w:rsidRPr="00296784">
              <w:rPr>
                <w:bCs/>
                <w:color w:val="000000" w:themeColor="text1"/>
              </w:rPr>
              <w:br/>
              <w:t>RIMS Act# 500000002181616</w:t>
            </w:r>
          </w:p>
        </w:tc>
        <w:tc>
          <w:tcPr>
            <w:tcW w:w="1707" w:type="dxa"/>
            <w:vAlign w:val="center"/>
          </w:tcPr>
          <w:p w14:paraId="0D48ACED" w14:textId="77777777" w:rsidR="00296784" w:rsidRPr="00296784" w:rsidRDefault="00296784" w:rsidP="00296784">
            <w:pPr>
              <w:jc w:val="left"/>
              <w:rPr>
                <w:bCs/>
                <w:color w:val="000000" w:themeColor="text1"/>
              </w:rPr>
            </w:pPr>
          </w:p>
        </w:tc>
        <w:tc>
          <w:tcPr>
            <w:tcW w:w="2998" w:type="dxa"/>
            <w:vMerge w:val="restart"/>
            <w:hideMark/>
          </w:tcPr>
          <w:p w14:paraId="381EC2A3" w14:textId="77777777" w:rsidR="00296784" w:rsidRPr="00296784" w:rsidRDefault="00296784" w:rsidP="00296784">
            <w:pPr>
              <w:jc w:val="left"/>
              <w:rPr>
                <w:bCs/>
                <w:color w:val="000000" w:themeColor="text1"/>
              </w:rPr>
            </w:pPr>
            <w:r w:rsidRPr="00296784">
              <w:rPr>
                <w:bCs/>
                <w:color w:val="000000" w:themeColor="text1"/>
              </w:rPr>
              <w:t xml:space="preserve">5h. </w:t>
            </w:r>
            <w:r w:rsidRPr="00296784">
              <w:rPr>
                <w:bCs/>
                <w:color w:val="000000" w:themeColor="text1"/>
              </w:rPr>
              <w:br/>
              <w:t>Central Business District – Group H</w:t>
            </w:r>
          </w:p>
        </w:tc>
      </w:tr>
      <w:tr w:rsidR="00296784" w:rsidRPr="00296784" w14:paraId="34FA5B36" w14:textId="77777777" w:rsidTr="001D3C02">
        <w:trPr>
          <w:cantSplit/>
          <w:trHeight w:val="850"/>
        </w:trPr>
        <w:tc>
          <w:tcPr>
            <w:tcW w:w="893" w:type="dxa"/>
            <w:vAlign w:val="center"/>
            <w:hideMark/>
          </w:tcPr>
          <w:p w14:paraId="7F793650" w14:textId="77777777" w:rsidR="00296784" w:rsidRPr="00296784" w:rsidRDefault="00296784" w:rsidP="00296784">
            <w:pPr>
              <w:rPr>
                <w:bCs/>
                <w:color w:val="000000" w:themeColor="text1"/>
              </w:rPr>
            </w:pPr>
            <w:r w:rsidRPr="00296784">
              <w:rPr>
                <w:bCs/>
                <w:color w:val="000000" w:themeColor="text1"/>
              </w:rPr>
              <w:t>5h-2</w:t>
            </w:r>
          </w:p>
        </w:tc>
        <w:tc>
          <w:tcPr>
            <w:tcW w:w="1937" w:type="dxa"/>
            <w:vAlign w:val="center"/>
            <w:hideMark/>
          </w:tcPr>
          <w:p w14:paraId="68258E3A" w14:textId="77777777" w:rsidR="00296784" w:rsidRPr="00296784" w:rsidRDefault="00296784" w:rsidP="00296784">
            <w:pPr>
              <w:jc w:val="left"/>
              <w:rPr>
                <w:bCs/>
                <w:color w:val="000000" w:themeColor="text1"/>
              </w:rPr>
            </w:pPr>
            <w:r w:rsidRPr="00296784">
              <w:rPr>
                <w:bCs/>
                <w:color w:val="000000" w:themeColor="text1"/>
              </w:rPr>
              <w:t>110 Queen St, Brisbane City</w:t>
            </w:r>
          </w:p>
        </w:tc>
        <w:tc>
          <w:tcPr>
            <w:tcW w:w="2671" w:type="dxa"/>
            <w:vAlign w:val="center"/>
            <w:hideMark/>
          </w:tcPr>
          <w:p w14:paraId="03CE27F5" w14:textId="77777777" w:rsidR="00296784" w:rsidRPr="00296784" w:rsidRDefault="00296784" w:rsidP="00296784">
            <w:pPr>
              <w:jc w:val="left"/>
              <w:rPr>
                <w:bCs/>
                <w:color w:val="000000" w:themeColor="text1"/>
              </w:rPr>
            </w:pPr>
            <w:r w:rsidRPr="00296784">
              <w:rPr>
                <w:bCs/>
                <w:color w:val="000000" w:themeColor="text1"/>
              </w:rPr>
              <w:t xml:space="preserve">L.1 Rp.886307 &amp; L.2 Rp.886308 &amp; Tl.06/214694 - L.1 SP.128099 Par Nth Brisbane </w:t>
            </w:r>
            <w:r w:rsidRPr="00296784">
              <w:rPr>
                <w:bCs/>
                <w:color w:val="000000" w:themeColor="text1"/>
              </w:rPr>
              <w:br/>
              <w:t>RIMS Act# 500000004621294</w:t>
            </w:r>
          </w:p>
        </w:tc>
        <w:tc>
          <w:tcPr>
            <w:tcW w:w="1707" w:type="dxa"/>
            <w:vAlign w:val="center"/>
          </w:tcPr>
          <w:p w14:paraId="16DF902A" w14:textId="77777777" w:rsidR="00296784" w:rsidRPr="00296784" w:rsidRDefault="00296784" w:rsidP="00296784">
            <w:pPr>
              <w:jc w:val="left"/>
              <w:rPr>
                <w:bCs/>
                <w:color w:val="000000" w:themeColor="text1"/>
              </w:rPr>
            </w:pPr>
          </w:p>
        </w:tc>
        <w:tc>
          <w:tcPr>
            <w:tcW w:w="2998" w:type="dxa"/>
            <w:vMerge/>
            <w:vAlign w:val="center"/>
            <w:hideMark/>
          </w:tcPr>
          <w:p w14:paraId="19AA4A8A" w14:textId="77777777" w:rsidR="00296784" w:rsidRPr="00296784" w:rsidRDefault="00296784" w:rsidP="00296784">
            <w:pPr>
              <w:jc w:val="left"/>
              <w:rPr>
                <w:bCs/>
                <w:color w:val="000000" w:themeColor="text1"/>
              </w:rPr>
            </w:pPr>
          </w:p>
        </w:tc>
      </w:tr>
      <w:tr w:rsidR="00296784" w:rsidRPr="00296784" w14:paraId="11CC92E1" w14:textId="77777777" w:rsidTr="001D3C02">
        <w:trPr>
          <w:cantSplit/>
          <w:trHeight w:val="567"/>
        </w:trPr>
        <w:tc>
          <w:tcPr>
            <w:tcW w:w="893" w:type="dxa"/>
            <w:vAlign w:val="center"/>
            <w:hideMark/>
          </w:tcPr>
          <w:p w14:paraId="038A009C" w14:textId="77777777" w:rsidR="00296784" w:rsidRPr="00296784" w:rsidRDefault="00296784" w:rsidP="00296784">
            <w:pPr>
              <w:rPr>
                <w:bCs/>
                <w:color w:val="000000" w:themeColor="text1"/>
              </w:rPr>
            </w:pPr>
            <w:r w:rsidRPr="00296784">
              <w:rPr>
                <w:bCs/>
                <w:color w:val="000000" w:themeColor="text1"/>
              </w:rPr>
              <w:t>5h-3</w:t>
            </w:r>
          </w:p>
        </w:tc>
        <w:tc>
          <w:tcPr>
            <w:tcW w:w="1937" w:type="dxa"/>
            <w:vAlign w:val="center"/>
            <w:hideMark/>
          </w:tcPr>
          <w:p w14:paraId="604619EA" w14:textId="77777777" w:rsidR="00296784" w:rsidRPr="00296784" w:rsidRDefault="00296784" w:rsidP="00296784">
            <w:pPr>
              <w:jc w:val="left"/>
              <w:rPr>
                <w:bCs/>
                <w:color w:val="000000" w:themeColor="text1"/>
              </w:rPr>
            </w:pPr>
            <w:r w:rsidRPr="00296784">
              <w:rPr>
                <w:bCs/>
                <w:color w:val="000000" w:themeColor="text1"/>
              </w:rPr>
              <w:t>170 Queen St, Brisbane City</w:t>
            </w:r>
          </w:p>
        </w:tc>
        <w:tc>
          <w:tcPr>
            <w:tcW w:w="2671" w:type="dxa"/>
            <w:vAlign w:val="center"/>
            <w:hideMark/>
          </w:tcPr>
          <w:p w14:paraId="7C5D1D84" w14:textId="77777777" w:rsidR="00296784" w:rsidRPr="00296784" w:rsidRDefault="00296784" w:rsidP="00296784">
            <w:pPr>
              <w:jc w:val="left"/>
              <w:rPr>
                <w:bCs/>
                <w:color w:val="000000" w:themeColor="text1"/>
              </w:rPr>
            </w:pPr>
            <w:r w:rsidRPr="00296784">
              <w:rPr>
                <w:bCs/>
                <w:color w:val="000000" w:themeColor="text1"/>
              </w:rPr>
              <w:t xml:space="preserve">L.4 Rp.221710 Par Nth Brisbane </w:t>
            </w:r>
            <w:r w:rsidRPr="00296784">
              <w:rPr>
                <w:bCs/>
                <w:color w:val="000000" w:themeColor="text1"/>
              </w:rPr>
              <w:br/>
              <w:t>RIMS Act# 500000002181566</w:t>
            </w:r>
          </w:p>
        </w:tc>
        <w:tc>
          <w:tcPr>
            <w:tcW w:w="1707" w:type="dxa"/>
            <w:vAlign w:val="center"/>
            <w:hideMark/>
          </w:tcPr>
          <w:p w14:paraId="1B42464B" w14:textId="77777777" w:rsidR="00296784" w:rsidRPr="00296784" w:rsidRDefault="00296784" w:rsidP="00296784">
            <w:pPr>
              <w:jc w:val="left"/>
              <w:rPr>
                <w:bCs/>
                <w:color w:val="000000" w:themeColor="text1"/>
              </w:rPr>
            </w:pPr>
            <w:r w:rsidRPr="00296784">
              <w:rPr>
                <w:bCs/>
                <w:color w:val="000000" w:themeColor="text1"/>
              </w:rPr>
              <w:t>Broadway On The Mall</w:t>
            </w:r>
          </w:p>
        </w:tc>
        <w:tc>
          <w:tcPr>
            <w:tcW w:w="2998" w:type="dxa"/>
            <w:vMerge/>
            <w:vAlign w:val="center"/>
            <w:hideMark/>
          </w:tcPr>
          <w:p w14:paraId="588F701B" w14:textId="77777777" w:rsidR="00296784" w:rsidRPr="00296784" w:rsidRDefault="00296784" w:rsidP="00296784">
            <w:pPr>
              <w:jc w:val="left"/>
              <w:rPr>
                <w:bCs/>
                <w:color w:val="000000" w:themeColor="text1"/>
              </w:rPr>
            </w:pPr>
          </w:p>
        </w:tc>
      </w:tr>
      <w:tr w:rsidR="00296784" w:rsidRPr="00296784" w14:paraId="5FA2BFBD" w14:textId="77777777" w:rsidTr="001D3C02">
        <w:trPr>
          <w:cantSplit/>
          <w:trHeight w:val="567"/>
        </w:trPr>
        <w:tc>
          <w:tcPr>
            <w:tcW w:w="893" w:type="dxa"/>
            <w:vAlign w:val="center"/>
          </w:tcPr>
          <w:p w14:paraId="702B77C2" w14:textId="77777777" w:rsidR="00296784" w:rsidRPr="00296784" w:rsidRDefault="00296784" w:rsidP="00296784">
            <w:pPr>
              <w:rPr>
                <w:bCs/>
                <w:color w:val="000000" w:themeColor="text1"/>
              </w:rPr>
            </w:pPr>
            <w:r w:rsidRPr="00296784">
              <w:rPr>
                <w:bCs/>
                <w:color w:val="000000" w:themeColor="text1"/>
              </w:rPr>
              <w:t>5h-4</w:t>
            </w:r>
          </w:p>
        </w:tc>
        <w:tc>
          <w:tcPr>
            <w:tcW w:w="1937" w:type="dxa"/>
            <w:vAlign w:val="center"/>
          </w:tcPr>
          <w:p w14:paraId="4E9E4C41" w14:textId="77777777" w:rsidR="00296784" w:rsidRPr="00296784" w:rsidRDefault="00296784" w:rsidP="00296784">
            <w:pPr>
              <w:jc w:val="left"/>
              <w:rPr>
                <w:bCs/>
                <w:color w:val="000000" w:themeColor="text1"/>
              </w:rPr>
            </w:pPr>
            <w:r w:rsidRPr="00296784">
              <w:rPr>
                <w:bCs/>
                <w:color w:val="000000" w:themeColor="text1"/>
              </w:rPr>
              <w:t>480 Queen St, Brisbane City</w:t>
            </w:r>
          </w:p>
        </w:tc>
        <w:tc>
          <w:tcPr>
            <w:tcW w:w="2671" w:type="dxa"/>
            <w:vAlign w:val="center"/>
          </w:tcPr>
          <w:p w14:paraId="29E04057" w14:textId="77777777" w:rsidR="00296784" w:rsidRPr="00296784" w:rsidRDefault="00296784" w:rsidP="00296784">
            <w:pPr>
              <w:jc w:val="left"/>
              <w:rPr>
                <w:bCs/>
                <w:color w:val="000000" w:themeColor="text1"/>
              </w:rPr>
            </w:pPr>
            <w:r w:rsidRPr="00296784">
              <w:rPr>
                <w:bCs/>
                <w:color w:val="000000" w:themeColor="text1"/>
              </w:rPr>
              <w:t xml:space="preserve">L.1 Sp.257560 Par Nth Brisbane </w:t>
            </w:r>
            <w:r w:rsidRPr="00296784">
              <w:rPr>
                <w:bCs/>
                <w:color w:val="000000" w:themeColor="text1"/>
              </w:rPr>
              <w:br/>
              <w:t>RIMS Act# 500000005291582</w:t>
            </w:r>
          </w:p>
        </w:tc>
        <w:tc>
          <w:tcPr>
            <w:tcW w:w="1707" w:type="dxa"/>
            <w:vAlign w:val="center"/>
          </w:tcPr>
          <w:p w14:paraId="1B112492" w14:textId="77777777" w:rsidR="00296784" w:rsidRPr="00296784" w:rsidRDefault="00296784" w:rsidP="00296784">
            <w:pPr>
              <w:jc w:val="left"/>
              <w:rPr>
                <w:bCs/>
                <w:color w:val="000000" w:themeColor="text1"/>
              </w:rPr>
            </w:pPr>
          </w:p>
        </w:tc>
        <w:tc>
          <w:tcPr>
            <w:tcW w:w="2998" w:type="dxa"/>
            <w:vMerge/>
            <w:vAlign w:val="center"/>
          </w:tcPr>
          <w:p w14:paraId="7BB4BC25" w14:textId="77777777" w:rsidR="00296784" w:rsidRPr="00296784" w:rsidRDefault="00296784" w:rsidP="00296784">
            <w:pPr>
              <w:jc w:val="left"/>
              <w:rPr>
                <w:bCs/>
                <w:color w:val="000000" w:themeColor="text1"/>
              </w:rPr>
            </w:pPr>
          </w:p>
        </w:tc>
      </w:tr>
      <w:tr w:rsidR="00296784" w:rsidRPr="00296784" w14:paraId="5FE2FF5B" w14:textId="77777777" w:rsidTr="001D3C02">
        <w:trPr>
          <w:cantSplit/>
          <w:trHeight w:val="567"/>
        </w:trPr>
        <w:tc>
          <w:tcPr>
            <w:tcW w:w="893" w:type="dxa"/>
            <w:vAlign w:val="center"/>
            <w:hideMark/>
          </w:tcPr>
          <w:p w14:paraId="01A2AFDF" w14:textId="77777777" w:rsidR="00296784" w:rsidRPr="00296784" w:rsidRDefault="00296784" w:rsidP="00296784">
            <w:pPr>
              <w:rPr>
                <w:bCs/>
                <w:color w:val="000000" w:themeColor="text1"/>
              </w:rPr>
            </w:pPr>
            <w:r w:rsidRPr="00296784">
              <w:rPr>
                <w:bCs/>
                <w:color w:val="000000" w:themeColor="text1"/>
              </w:rPr>
              <w:t>5h-5</w:t>
            </w:r>
          </w:p>
        </w:tc>
        <w:tc>
          <w:tcPr>
            <w:tcW w:w="1937" w:type="dxa"/>
            <w:vAlign w:val="center"/>
          </w:tcPr>
          <w:p w14:paraId="5941BB4D" w14:textId="77777777" w:rsidR="00296784" w:rsidRPr="00296784" w:rsidRDefault="00296784" w:rsidP="00296784">
            <w:pPr>
              <w:jc w:val="left"/>
              <w:rPr>
                <w:bCs/>
                <w:color w:val="000000" w:themeColor="text1"/>
              </w:rPr>
            </w:pPr>
            <w:r w:rsidRPr="00296784">
              <w:rPr>
                <w:bCs/>
                <w:color w:val="000000" w:themeColor="text1"/>
              </w:rPr>
              <w:t>245 Charlotte St, Brisbane City</w:t>
            </w:r>
          </w:p>
        </w:tc>
        <w:tc>
          <w:tcPr>
            <w:tcW w:w="2671" w:type="dxa"/>
            <w:vAlign w:val="center"/>
          </w:tcPr>
          <w:p w14:paraId="49BB6924" w14:textId="77777777" w:rsidR="00296784" w:rsidRPr="00296784" w:rsidRDefault="00296784" w:rsidP="00296784">
            <w:pPr>
              <w:jc w:val="left"/>
              <w:rPr>
                <w:bCs/>
                <w:color w:val="000000" w:themeColor="text1"/>
              </w:rPr>
            </w:pPr>
            <w:r w:rsidRPr="00296784">
              <w:rPr>
                <w:bCs/>
                <w:color w:val="000000" w:themeColor="text1"/>
              </w:rPr>
              <w:t xml:space="preserve">L.2 Rp.157971 Par Nth Brisbane </w:t>
            </w:r>
            <w:r w:rsidRPr="00296784">
              <w:rPr>
                <w:bCs/>
                <w:color w:val="000000" w:themeColor="text1"/>
              </w:rPr>
              <w:br/>
              <w:t>RIMS Act# 500000002187563</w:t>
            </w:r>
          </w:p>
        </w:tc>
        <w:tc>
          <w:tcPr>
            <w:tcW w:w="1707" w:type="dxa"/>
            <w:vAlign w:val="center"/>
          </w:tcPr>
          <w:p w14:paraId="35BD6C29" w14:textId="77777777" w:rsidR="00296784" w:rsidRPr="00296784" w:rsidRDefault="00296784" w:rsidP="00296784">
            <w:pPr>
              <w:jc w:val="left"/>
              <w:rPr>
                <w:bCs/>
                <w:color w:val="000000" w:themeColor="text1"/>
              </w:rPr>
            </w:pPr>
            <w:r w:rsidRPr="00296784">
              <w:rPr>
                <w:bCs/>
                <w:color w:val="000000" w:themeColor="text1"/>
              </w:rPr>
              <w:t>A M P Place</w:t>
            </w:r>
          </w:p>
        </w:tc>
        <w:tc>
          <w:tcPr>
            <w:tcW w:w="2998" w:type="dxa"/>
            <w:vMerge/>
            <w:vAlign w:val="center"/>
            <w:hideMark/>
          </w:tcPr>
          <w:p w14:paraId="3EEB31D1" w14:textId="77777777" w:rsidR="00296784" w:rsidRPr="00296784" w:rsidRDefault="00296784" w:rsidP="00296784">
            <w:pPr>
              <w:jc w:val="left"/>
              <w:rPr>
                <w:bCs/>
                <w:color w:val="000000" w:themeColor="text1"/>
              </w:rPr>
            </w:pPr>
          </w:p>
        </w:tc>
      </w:tr>
      <w:tr w:rsidR="00296784" w:rsidRPr="00296784" w14:paraId="3012A0FB" w14:textId="77777777" w:rsidTr="001D3C02">
        <w:trPr>
          <w:cantSplit/>
          <w:trHeight w:val="567"/>
        </w:trPr>
        <w:tc>
          <w:tcPr>
            <w:tcW w:w="893" w:type="dxa"/>
            <w:vAlign w:val="center"/>
          </w:tcPr>
          <w:p w14:paraId="226B3D7F" w14:textId="77777777" w:rsidR="00296784" w:rsidRPr="00296784" w:rsidRDefault="00296784" w:rsidP="00296784">
            <w:pPr>
              <w:rPr>
                <w:bCs/>
                <w:color w:val="000000" w:themeColor="text1"/>
              </w:rPr>
            </w:pPr>
            <w:r w:rsidRPr="00296784">
              <w:rPr>
                <w:bCs/>
                <w:color w:val="000000" w:themeColor="text1"/>
              </w:rPr>
              <w:t>5i-1</w:t>
            </w:r>
          </w:p>
        </w:tc>
        <w:tc>
          <w:tcPr>
            <w:tcW w:w="1937" w:type="dxa"/>
            <w:vAlign w:val="center"/>
          </w:tcPr>
          <w:p w14:paraId="0722F926" w14:textId="77777777" w:rsidR="00296784" w:rsidRPr="00296784" w:rsidRDefault="00296784" w:rsidP="00296784">
            <w:pPr>
              <w:jc w:val="left"/>
              <w:rPr>
                <w:bCs/>
                <w:color w:val="000000" w:themeColor="text1"/>
              </w:rPr>
            </w:pPr>
            <w:r w:rsidRPr="00296784">
              <w:rPr>
                <w:bCs/>
                <w:color w:val="000000" w:themeColor="text1"/>
              </w:rPr>
              <w:t>343 Albert St, Brisbane City</w:t>
            </w:r>
          </w:p>
        </w:tc>
        <w:tc>
          <w:tcPr>
            <w:tcW w:w="2671" w:type="dxa"/>
            <w:vAlign w:val="center"/>
          </w:tcPr>
          <w:p w14:paraId="63BCC945" w14:textId="77777777" w:rsidR="00296784" w:rsidRPr="00296784" w:rsidRDefault="00296784" w:rsidP="00296784">
            <w:pPr>
              <w:jc w:val="left"/>
              <w:rPr>
                <w:bCs/>
                <w:color w:val="000000" w:themeColor="text1"/>
              </w:rPr>
            </w:pPr>
            <w:r w:rsidRPr="00296784">
              <w:rPr>
                <w:bCs/>
                <w:color w:val="000000" w:themeColor="text1"/>
              </w:rPr>
              <w:t>L.343 Sp.262727 Par Nth Brisbane Volumetric Lot</w:t>
            </w:r>
            <w:r w:rsidRPr="00296784">
              <w:rPr>
                <w:bCs/>
                <w:color w:val="000000" w:themeColor="text1"/>
              </w:rPr>
              <w:br/>
              <w:t>RIMS Act# 500000005091206</w:t>
            </w:r>
          </w:p>
        </w:tc>
        <w:tc>
          <w:tcPr>
            <w:tcW w:w="1707" w:type="dxa"/>
            <w:vAlign w:val="center"/>
          </w:tcPr>
          <w:p w14:paraId="5C824B2F" w14:textId="77777777" w:rsidR="00296784" w:rsidRPr="00296784" w:rsidRDefault="00296784" w:rsidP="00296784">
            <w:pPr>
              <w:jc w:val="left"/>
              <w:rPr>
                <w:bCs/>
                <w:color w:val="000000" w:themeColor="text1"/>
              </w:rPr>
            </w:pPr>
          </w:p>
        </w:tc>
        <w:tc>
          <w:tcPr>
            <w:tcW w:w="2998" w:type="dxa"/>
            <w:vMerge w:val="restart"/>
          </w:tcPr>
          <w:p w14:paraId="0D8B323A" w14:textId="77777777" w:rsidR="00296784" w:rsidRPr="00296784" w:rsidRDefault="00296784" w:rsidP="00296784">
            <w:pPr>
              <w:jc w:val="left"/>
              <w:rPr>
                <w:bCs/>
                <w:color w:val="000000" w:themeColor="text1"/>
              </w:rPr>
            </w:pPr>
            <w:r w:rsidRPr="00296784">
              <w:rPr>
                <w:bCs/>
                <w:color w:val="000000" w:themeColor="text1"/>
              </w:rPr>
              <w:t xml:space="preserve">5i. </w:t>
            </w:r>
            <w:r w:rsidRPr="00296784">
              <w:rPr>
                <w:bCs/>
                <w:color w:val="000000" w:themeColor="text1"/>
              </w:rPr>
              <w:br/>
              <w:t>Central Business District – Group I</w:t>
            </w:r>
          </w:p>
        </w:tc>
      </w:tr>
      <w:tr w:rsidR="00296784" w:rsidRPr="00296784" w14:paraId="562439DC" w14:textId="77777777" w:rsidTr="001D3C02">
        <w:trPr>
          <w:cantSplit/>
          <w:trHeight w:val="680"/>
        </w:trPr>
        <w:tc>
          <w:tcPr>
            <w:tcW w:w="893" w:type="dxa"/>
            <w:vAlign w:val="center"/>
          </w:tcPr>
          <w:p w14:paraId="55B682B7" w14:textId="77777777" w:rsidR="00296784" w:rsidRPr="00296784" w:rsidRDefault="00296784" w:rsidP="00296784">
            <w:pPr>
              <w:rPr>
                <w:bCs/>
                <w:color w:val="000000" w:themeColor="text1"/>
              </w:rPr>
            </w:pPr>
            <w:r w:rsidRPr="00296784">
              <w:rPr>
                <w:bCs/>
                <w:color w:val="000000" w:themeColor="text1"/>
              </w:rPr>
              <w:t>5i-2</w:t>
            </w:r>
          </w:p>
        </w:tc>
        <w:tc>
          <w:tcPr>
            <w:tcW w:w="1937" w:type="dxa"/>
            <w:vAlign w:val="center"/>
          </w:tcPr>
          <w:p w14:paraId="55C195E6" w14:textId="77777777" w:rsidR="00296784" w:rsidRPr="00296784" w:rsidRDefault="00296784" w:rsidP="00296784">
            <w:pPr>
              <w:jc w:val="left"/>
              <w:rPr>
                <w:bCs/>
                <w:color w:val="000000" w:themeColor="text1"/>
              </w:rPr>
            </w:pPr>
            <w:r w:rsidRPr="00296784">
              <w:rPr>
                <w:bCs/>
                <w:color w:val="000000" w:themeColor="text1"/>
              </w:rPr>
              <w:t>167 Eagle St, Brisbane City</w:t>
            </w:r>
          </w:p>
        </w:tc>
        <w:tc>
          <w:tcPr>
            <w:tcW w:w="2671" w:type="dxa"/>
            <w:vAlign w:val="center"/>
          </w:tcPr>
          <w:p w14:paraId="7EA07636" w14:textId="77777777" w:rsidR="00296784" w:rsidRPr="00296784" w:rsidRDefault="00296784" w:rsidP="00296784">
            <w:pPr>
              <w:jc w:val="left"/>
              <w:rPr>
                <w:bCs/>
                <w:color w:val="000000" w:themeColor="text1"/>
              </w:rPr>
            </w:pPr>
            <w:r w:rsidRPr="00296784">
              <w:rPr>
                <w:bCs/>
                <w:color w:val="000000" w:themeColor="text1"/>
              </w:rPr>
              <w:t xml:space="preserve">L.2 Rp.905881 Par Nth Brisbane </w:t>
            </w:r>
            <w:r w:rsidRPr="00296784">
              <w:rPr>
                <w:bCs/>
                <w:color w:val="000000" w:themeColor="text1"/>
              </w:rPr>
              <w:br/>
              <w:t>RIMS Act# 500000002187001</w:t>
            </w:r>
          </w:p>
        </w:tc>
        <w:tc>
          <w:tcPr>
            <w:tcW w:w="1707" w:type="dxa"/>
            <w:vAlign w:val="center"/>
          </w:tcPr>
          <w:p w14:paraId="6CE3F7C4" w14:textId="77777777" w:rsidR="00296784" w:rsidRPr="00296784" w:rsidRDefault="00296784" w:rsidP="00296784">
            <w:pPr>
              <w:jc w:val="left"/>
              <w:rPr>
                <w:bCs/>
                <w:color w:val="000000" w:themeColor="text1"/>
              </w:rPr>
            </w:pPr>
            <w:r w:rsidRPr="00296784">
              <w:rPr>
                <w:bCs/>
                <w:color w:val="000000" w:themeColor="text1"/>
              </w:rPr>
              <w:t>Emirates House</w:t>
            </w:r>
          </w:p>
        </w:tc>
        <w:tc>
          <w:tcPr>
            <w:tcW w:w="2998" w:type="dxa"/>
            <w:vMerge/>
          </w:tcPr>
          <w:p w14:paraId="00A507AD" w14:textId="77777777" w:rsidR="00296784" w:rsidRPr="00296784" w:rsidRDefault="00296784" w:rsidP="00296784">
            <w:pPr>
              <w:jc w:val="left"/>
              <w:rPr>
                <w:bCs/>
                <w:color w:val="000000" w:themeColor="text1"/>
              </w:rPr>
            </w:pPr>
          </w:p>
        </w:tc>
      </w:tr>
      <w:tr w:rsidR="00296784" w:rsidRPr="00296784" w14:paraId="5A8808C5" w14:textId="77777777" w:rsidTr="001D3C02">
        <w:trPr>
          <w:cantSplit/>
          <w:trHeight w:val="567"/>
        </w:trPr>
        <w:tc>
          <w:tcPr>
            <w:tcW w:w="893" w:type="dxa"/>
            <w:vAlign w:val="center"/>
          </w:tcPr>
          <w:p w14:paraId="46CC87BC" w14:textId="77777777" w:rsidR="00296784" w:rsidRPr="00296784" w:rsidRDefault="00296784" w:rsidP="00296784">
            <w:pPr>
              <w:rPr>
                <w:bCs/>
                <w:color w:val="000000" w:themeColor="text1"/>
              </w:rPr>
            </w:pPr>
            <w:r w:rsidRPr="00296784">
              <w:rPr>
                <w:bCs/>
                <w:color w:val="000000" w:themeColor="text1"/>
              </w:rPr>
              <w:t>5i-3</w:t>
            </w:r>
          </w:p>
        </w:tc>
        <w:tc>
          <w:tcPr>
            <w:tcW w:w="1937" w:type="dxa"/>
            <w:vAlign w:val="center"/>
          </w:tcPr>
          <w:p w14:paraId="2F80224C" w14:textId="77777777" w:rsidR="00296784" w:rsidRPr="00296784" w:rsidRDefault="00296784" w:rsidP="00296784">
            <w:pPr>
              <w:jc w:val="left"/>
              <w:rPr>
                <w:bCs/>
                <w:color w:val="000000" w:themeColor="text1"/>
              </w:rPr>
            </w:pPr>
            <w:r w:rsidRPr="00296784">
              <w:rPr>
                <w:bCs/>
                <w:color w:val="000000" w:themeColor="text1"/>
              </w:rPr>
              <w:t>175 Eagle St, Brisbane City</w:t>
            </w:r>
          </w:p>
        </w:tc>
        <w:tc>
          <w:tcPr>
            <w:tcW w:w="2671" w:type="dxa"/>
            <w:vAlign w:val="center"/>
          </w:tcPr>
          <w:p w14:paraId="61B07FC5" w14:textId="77777777" w:rsidR="00296784" w:rsidRPr="00296784" w:rsidRDefault="00296784" w:rsidP="00296784">
            <w:pPr>
              <w:jc w:val="left"/>
              <w:rPr>
                <w:bCs/>
                <w:color w:val="000000" w:themeColor="text1"/>
              </w:rPr>
            </w:pPr>
            <w:r w:rsidRPr="00296784">
              <w:rPr>
                <w:bCs/>
                <w:color w:val="000000" w:themeColor="text1"/>
              </w:rPr>
              <w:t xml:space="preserve">L.10 Sp.151098 Par Nth Brisbane </w:t>
            </w:r>
            <w:r w:rsidRPr="00296784">
              <w:rPr>
                <w:bCs/>
                <w:color w:val="000000" w:themeColor="text1"/>
              </w:rPr>
              <w:br/>
            </w:r>
            <w:r w:rsidRPr="00296784">
              <w:rPr>
                <w:bCs/>
                <w:color w:val="000000" w:themeColor="text1"/>
              </w:rPr>
              <w:lastRenderedPageBreak/>
              <w:t>RIMS Act# 500000004118796</w:t>
            </w:r>
          </w:p>
        </w:tc>
        <w:tc>
          <w:tcPr>
            <w:tcW w:w="1707" w:type="dxa"/>
            <w:vAlign w:val="center"/>
          </w:tcPr>
          <w:p w14:paraId="4B229151" w14:textId="77777777" w:rsidR="00296784" w:rsidRPr="00296784" w:rsidRDefault="00296784" w:rsidP="00296784">
            <w:pPr>
              <w:jc w:val="left"/>
              <w:rPr>
                <w:bCs/>
                <w:color w:val="000000" w:themeColor="text1"/>
              </w:rPr>
            </w:pPr>
          </w:p>
        </w:tc>
        <w:tc>
          <w:tcPr>
            <w:tcW w:w="2998" w:type="dxa"/>
            <w:vMerge/>
          </w:tcPr>
          <w:p w14:paraId="082DA7B9" w14:textId="77777777" w:rsidR="00296784" w:rsidRPr="00296784" w:rsidRDefault="00296784" w:rsidP="00296784">
            <w:pPr>
              <w:jc w:val="left"/>
              <w:rPr>
                <w:bCs/>
                <w:color w:val="000000" w:themeColor="text1"/>
              </w:rPr>
            </w:pPr>
          </w:p>
        </w:tc>
      </w:tr>
      <w:tr w:rsidR="00296784" w:rsidRPr="00296784" w14:paraId="2B25299A" w14:textId="77777777" w:rsidTr="001D3C02">
        <w:trPr>
          <w:cantSplit/>
          <w:trHeight w:val="567"/>
        </w:trPr>
        <w:tc>
          <w:tcPr>
            <w:tcW w:w="893" w:type="dxa"/>
            <w:vAlign w:val="center"/>
            <w:hideMark/>
          </w:tcPr>
          <w:p w14:paraId="2FC55FFC" w14:textId="77777777" w:rsidR="00296784" w:rsidRPr="00296784" w:rsidRDefault="00296784" w:rsidP="00296784">
            <w:pPr>
              <w:rPr>
                <w:bCs/>
                <w:color w:val="000000" w:themeColor="text1"/>
              </w:rPr>
            </w:pPr>
            <w:r w:rsidRPr="00296784">
              <w:rPr>
                <w:bCs/>
                <w:color w:val="000000" w:themeColor="text1"/>
              </w:rPr>
              <w:t>5j-1</w:t>
            </w:r>
          </w:p>
        </w:tc>
        <w:tc>
          <w:tcPr>
            <w:tcW w:w="1937" w:type="dxa"/>
            <w:vAlign w:val="center"/>
            <w:hideMark/>
          </w:tcPr>
          <w:p w14:paraId="42000809" w14:textId="77777777" w:rsidR="00296784" w:rsidRPr="00296784" w:rsidRDefault="00296784" w:rsidP="00296784">
            <w:pPr>
              <w:jc w:val="left"/>
              <w:rPr>
                <w:bCs/>
                <w:color w:val="000000" w:themeColor="text1"/>
              </w:rPr>
            </w:pPr>
            <w:r w:rsidRPr="00296784">
              <w:rPr>
                <w:bCs/>
                <w:color w:val="000000" w:themeColor="text1"/>
              </w:rPr>
              <w:t>275 George St, Brisbane City</w:t>
            </w:r>
          </w:p>
        </w:tc>
        <w:tc>
          <w:tcPr>
            <w:tcW w:w="2671" w:type="dxa"/>
            <w:vAlign w:val="center"/>
            <w:hideMark/>
          </w:tcPr>
          <w:p w14:paraId="164111AC" w14:textId="77777777" w:rsidR="00296784" w:rsidRPr="00296784" w:rsidRDefault="00296784" w:rsidP="00296784">
            <w:pPr>
              <w:jc w:val="left"/>
              <w:rPr>
                <w:bCs/>
                <w:color w:val="000000" w:themeColor="text1"/>
              </w:rPr>
            </w:pPr>
            <w:r w:rsidRPr="00296784">
              <w:rPr>
                <w:bCs/>
                <w:color w:val="000000" w:themeColor="text1"/>
              </w:rPr>
              <w:t xml:space="preserve">L.20 Sp.198665 Par Nth Brisbane </w:t>
            </w:r>
            <w:r w:rsidRPr="00296784">
              <w:rPr>
                <w:bCs/>
                <w:color w:val="000000" w:themeColor="text1"/>
              </w:rPr>
              <w:br/>
              <w:t>RIMS Act# 500000004687709</w:t>
            </w:r>
          </w:p>
        </w:tc>
        <w:tc>
          <w:tcPr>
            <w:tcW w:w="1707" w:type="dxa"/>
            <w:vAlign w:val="center"/>
          </w:tcPr>
          <w:p w14:paraId="594FA323" w14:textId="77777777" w:rsidR="00296784" w:rsidRPr="00296784" w:rsidRDefault="00296784" w:rsidP="00296784">
            <w:pPr>
              <w:jc w:val="left"/>
              <w:rPr>
                <w:bCs/>
                <w:color w:val="000000" w:themeColor="text1"/>
              </w:rPr>
            </w:pPr>
          </w:p>
        </w:tc>
        <w:tc>
          <w:tcPr>
            <w:tcW w:w="2998" w:type="dxa"/>
            <w:vMerge w:val="restart"/>
            <w:hideMark/>
          </w:tcPr>
          <w:p w14:paraId="5F3263A2" w14:textId="77777777" w:rsidR="00296784" w:rsidRPr="00296784" w:rsidRDefault="00296784" w:rsidP="00296784">
            <w:pPr>
              <w:jc w:val="left"/>
              <w:rPr>
                <w:bCs/>
                <w:color w:val="000000" w:themeColor="text1"/>
              </w:rPr>
            </w:pPr>
            <w:r w:rsidRPr="00296784">
              <w:rPr>
                <w:bCs/>
                <w:color w:val="000000" w:themeColor="text1"/>
              </w:rPr>
              <w:t xml:space="preserve">5j. </w:t>
            </w:r>
            <w:r w:rsidRPr="00296784">
              <w:rPr>
                <w:bCs/>
                <w:color w:val="000000" w:themeColor="text1"/>
              </w:rPr>
              <w:br/>
              <w:t>Central Business District – Group J</w:t>
            </w:r>
          </w:p>
        </w:tc>
      </w:tr>
      <w:tr w:rsidR="00296784" w:rsidRPr="00296784" w14:paraId="49068D72" w14:textId="77777777" w:rsidTr="001D3C02">
        <w:trPr>
          <w:cantSplit/>
          <w:trHeight w:val="567"/>
        </w:trPr>
        <w:tc>
          <w:tcPr>
            <w:tcW w:w="893" w:type="dxa"/>
            <w:vAlign w:val="center"/>
            <w:hideMark/>
          </w:tcPr>
          <w:p w14:paraId="4BB9B410" w14:textId="77777777" w:rsidR="00296784" w:rsidRPr="00296784" w:rsidRDefault="00296784" w:rsidP="00296784">
            <w:pPr>
              <w:rPr>
                <w:bCs/>
                <w:color w:val="000000" w:themeColor="text1"/>
              </w:rPr>
            </w:pPr>
            <w:r w:rsidRPr="00296784">
              <w:rPr>
                <w:bCs/>
                <w:color w:val="000000" w:themeColor="text1"/>
              </w:rPr>
              <w:t>5j-2</w:t>
            </w:r>
          </w:p>
        </w:tc>
        <w:tc>
          <w:tcPr>
            <w:tcW w:w="1937" w:type="dxa"/>
            <w:vAlign w:val="center"/>
            <w:hideMark/>
          </w:tcPr>
          <w:p w14:paraId="2E3DAFB7" w14:textId="77777777" w:rsidR="00296784" w:rsidRPr="00296784" w:rsidRDefault="00296784" w:rsidP="00296784">
            <w:pPr>
              <w:jc w:val="left"/>
              <w:rPr>
                <w:bCs/>
                <w:color w:val="000000" w:themeColor="text1"/>
              </w:rPr>
            </w:pPr>
            <w:r w:rsidRPr="00296784">
              <w:rPr>
                <w:bCs/>
                <w:color w:val="000000" w:themeColor="text1"/>
              </w:rPr>
              <w:t>39 Edward St, Brisbane City</w:t>
            </w:r>
          </w:p>
        </w:tc>
        <w:tc>
          <w:tcPr>
            <w:tcW w:w="2671" w:type="dxa"/>
            <w:vAlign w:val="center"/>
            <w:hideMark/>
          </w:tcPr>
          <w:p w14:paraId="0F8ADA86" w14:textId="77777777" w:rsidR="00296784" w:rsidRPr="00296784" w:rsidRDefault="00296784" w:rsidP="00296784">
            <w:pPr>
              <w:jc w:val="left"/>
              <w:rPr>
                <w:bCs/>
                <w:color w:val="000000" w:themeColor="text1"/>
              </w:rPr>
            </w:pPr>
            <w:r w:rsidRPr="00296784">
              <w:rPr>
                <w:bCs/>
                <w:color w:val="000000" w:themeColor="text1"/>
              </w:rPr>
              <w:t xml:space="preserve">L.2 SI.12006 Par Nth Brisbane </w:t>
            </w:r>
            <w:r w:rsidRPr="00296784">
              <w:rPr>
                <w:bCs/>
                <w:color w:val="000000" w:themeColor="text1"/>
              </w:rPr>
              <w:br/>
              <w:t>RIMS Act# 500000002201174</w:t>
            </w:r>
          </w:p>
        </w:tc>
        <w:tc>
          <w:tcPr>
            <w:tcW w:w="1707" w:type="dxa"/>
            <w:vAlign w:val="center"/>
            <w:hideMark/>
          </w:tcPr>
          <w:p w14:paraId="5CEDEE64" w14:textId="77777777" w:rsidR="00296784" w:rsidRPr="00296784" w:rsidRDefault="00296784" w:rsidP="00296784">
            <w:pPr>
              <w:jc w:val="left"/>
              <w:rPr>
                <w:bCs/>
                <w:color w:val="000000" w:themeColor="text1"/>
              </w:rPr>
            </w:pPr>
            <w:r w:rsidRPr="00296784">
              <w:rPr>
                <w:bCs/>
                <w:color w:val="000000" w:themeColor="text1"/>
              </w:rPr>
              <w:t>Stamford Plaza</w:t>
            </w:r>
          </w:p>
        </w:tc>
        <w:tc>
          <w:tcPr>
            <w:tcW w:w="2998" w:type="dxa"/>
            <w:vMerge/>
            <w:vAlign w:val="center"/>
            <w:hideMark/>
          </w:tcPr>
          <w:p w14:paraId="2EDF5682" w14:textId="77777777" w:rsidR="00296784" w:rsidRPr="00296784" w:rsidRDefault="00296784" w:rsidP="00296784">
            <w:pPr>
              <w:jc w:val="left"/>
              <w:rPr>
                <w:bCs/>
                <w:color w:val="000000" w:themeColor="text1"/>
              </w:rPr>
            </w:pPr>
          </w:p>
        </w:tc>
      </w:tr>
      <w:tr w:rsidR="00296784" w:rsidRPr="00296784" w14:paraId="09B5E966" w14:textId="77777777" w:rsidTr="001D3C02">
        <w:trPr>
          <w:cantSplit/>
          <w:trHeight w:val="850"/>
        </w:trPr>
        <w:tc>
          <w:tcPr>
            <w:tcW w:w="893" w:type="dxa"/>
            <w:vAlign w:val="center"/>
            <w:hideMark/>
          </w:tcPr>
          <w:p w14:paraId="1B6D2E8D" w14:textId="77777777" w:rsidR="00296784" w:rsidRPr="00296784" w:rsidRDefault="00296784" w:rsidP="00296784">
            <w:pPr>
              <w:rPr>
                <w:bCs/>
                <w:color w:val="000000" w:themeColor="text1"/>
              </w:rPr>
            </w:pPr>
            <w:r w:rsidRPr="00296784">
              <w:rPr>
                <w:bCs/>
                <w:color w:val="000000" w:themeColor="text1"/>
              </w:rPr>
              <w:t>5j-3</w:t>
            </w:r>
          </w:p>
        </w:tc>
        <w:tc>
          <w:tcPr>
            <w:tcW w:w="1937" w:type="dxa"/>
            <w:vAlign w:val="center"/>
            <w:hideMark/>
          </w:tcPr>
          <w:p w14:paraId="469F8C6C" w14:textId="77777777" w:rsidR="00296784" w:rsidRPr="00296784" w:rsidRDefault="00296784" w:rsidP="00296784">
            <w:pPr>
              <w:jc w:val="left"/>
              <w:rPr>
                <w:bCs/>
                <w:color w:val="000000" w:themeColor="text1"/>
              </w:rPr>
            </w:pPr>
            <w:r w:rsidRPr="00296784">
              <w:rPr>
                <w:bCs/>
                <w:color w:val="000000" w:themeColor="text1"/>
              </w:rPr>
              <w:t>152 Alice St, Brisbane City</w:t>
            </w:r>
          </w:p>
        </w:tc>
        <w:tc>
          <w:tcPr>
            <w:tcW w:w="2671" w:type="dxa"/>
            <w:vAlign w:val="center"/>
            <w:hideMark/>
          </w:tcPr>
          <w:p w14:paraId="71DAE3B9" w14:textId="77777777" w:rsidR="00296784" w:rsidRPr="00296784" w:rsidRDefault="00296784" w:rsidP="00296784">
            <w:pPr>
              <w:jc w:val="left"/>
              <w:rPr>
                <w:bCs/>
                <w:color w:val="000000" w:themeColor="text1"/>
              </w:rPr>
            </w:pPr>
            <w:r w:rsidRPr="00296784">
              <w:rPr>
                <w:bCs/>
                <w:color w:val="000000" w:themeColor="text1"/>
              </w:rPr>
              <w:t xml:space="preserve">L.22/23 36/37 B.118243 &amp; L.1/3 Rp.1068 &amp; L.1 Rp.110657 &amp; L.2 RP.111828 Par Nth Brisbane </w:t>
            </w:r>
            <w:r w:rsidRPr="00296784">
              <w:rPr>
                <w:bCs/>
                <w:color w:val="000000" w:themeColor="text1"/>
              </w:rPr>
              <w:br/>
              <w:t>RIMS Act# 500000002195046</w:t>
            </w:r>
          </w:p>
        </w:tc>
        <w:tc>
          <w:tcPr>
            <w:tcW w:w="1707" w:type="dxa"/>
            <w:vAlign w:val="center"/>
            <w:hideMark/>
          </w:tcPr>
          <w:p w14:paraId="755F1DE6" w14:textId="77777777" w:rsidR="00296784" w:rsidRPr="00296784" w:rsidRDefault="00296784" w:rsidP="00296784">
            <w:pPr>
              <w:jc w:val="left"/>
              <w:rPr>
                <w:bCs/>
                <w:color w:val="000000" w:themeColor="text1"/>
              </w:rPr>
            </w:pPr>
            <w:r w:rsidRPr="00296784">
              <w:rPr>
                <w:bCs/>
                <w:color w:val="000000" w:themeColor="text1"/>
              </w:rPr>
              <w:t>Royal On The Park</w:t>
            </w:r>
          </w:p>
        </w:tc>
        <w:tc>
          <w:tcPr>
            <w:tcW w:w="2998" w:type="dxa"/>
            <w:vMerge/>
            <w:vAlign w:val="center"/>
            <w:hideMark/>
          </w:tcPr>
          <w:p w14:paraId="5D0AFDC2" w14:textId="77777777" w:rsidR="00296784" w:rsidRPr="00296784" w:rsidRDefault="00296784" w:rsidP="00296784">
            <w:pPr>
              <w:jc w:val="left"/>
              <w:rPr>
                <w:bCs/>
                <w:color w:val="000000" w:themeColor="text1"/>
              </w:rPr>
            </w:pPr>
          </w:p>
        </w:tc>
      </w:tr>
      <w:tr w:rsidR="00296784" w:rsidRPr="00296784" w14:paraId="14B4D68E" w14:textId="77777777" w:rsidTr="001D3C02">
        <w:trPr>
          <w:cantSplit/>
          <w:trHeight w:val="567"/>
        </w:trPr>
        <w:tc>
          <w:tcPr>
            <w:tcW w:w="893" w:type="dxa"/>
            <w:vAlign w:val="center"/>
          </w:tcPr>
          <w:p w14:paraId="22C7B371" w14:textId="77777777" w:rsidR="00296784" w:rsidRPr="00296784" w:rsidRDefault="00296784" w:rsidP="00296784">
            <w:pPr>
              <w:rPr>
                <w:bCs/>
                <w:color w:val="000000" w:themeColor="text1"/>
              </w:rPr>
            </w:pPr>
            <w:r w:rsidRPr="00296784">
              <w:rPr>
                <w:bCs/>
                <w:color w:val="000000" w:themeColor="text1"/>
              </w:rPr>
              <w:t>5j-4</w:t>
            </w:r>
          </w:p>
        </w:tc>
        <w:tc>
          <w:tcPr>
            <w:tcW w:w="1937" w:type="dxa"/>
            <w:vAlign w:val="center"/>
          </w:tcPr>
          <w:p w14:paraId="623BB12B" w14:textId="77777777" w:rsidR="00296784" w:rsidRPr="00296784" w:rsidRDefault="00296784" w:rsidP="00296784">
            <w:pPr>
              <w:jc w:val="left"/>
              <w:rPr>
                <w:bCs/>
                <w:color w:val="000000" w:themeColor="text1"/>
              </w:rPr>
            </w:pPr>
            <w:r w:rsidRPr="00296784">
              <w:rPr>
                <w:bCs/>
                <w:color w:val="000000" w:themeColor="text1"/>
              </w:rPr>
              <w:t>266 George St, Brisbane City</w:t>
            </w:r>
          </w:p>
        </w:tc>
        <w:tc>
          <w:tcPr>
            <w:tcW w:w="2671" w:type="dxa"/>
            <w:vAlign w:val="center"/>
          </w:tcPr>
          <w:p w14:paraId="2708A487" w14:textId="77777777" w:rsidR="00296784" w:rsidRPr="00296784" w:rsidRDefault="00296784" w:rsidP="00296784">
            <w:pPr>
              <w:jc w:val="left"/>
              <w:rPr>
                <w:bCs/>
                <w:color w:val="000000" w:themeColor="text1"/>
              </w:rPr>
            </w:pPr>
            <w:r w:rsidRPr="00296784">
              <w:rPr>
                <w:bCs/>
                <w:color w:val="000000" w:themeColor="text1"/>
              </w:rPr>
              <w:t xml:space="preserve">L.1 Sp.327259 Par Nth Brisbane </w:t>
            </w:r>
            <w:r w:rsidRPr="00296784">
              <w:rPr>
                <w:bCs/>
                <w:color w:val="000000" w:themeColor="text1"/>
              </w:rPr>
              <w:br/>
            </w:r>
          </w:p>
        </w:tc>
        <w:tc>
          <w:tcPr>
            <w:tcW w:w="1707" w:type="dxa"/>
            <w:vAlign w:val="center"/>
          </w:tcPr>
          <w:p w14:paraId="119C83B9" w14:textId="77777777" w:rsidR="00296784" w:rsidRPr="00296784" w:rsidRDefault="00296784" w:rsidP="00296784">
            <w:pPr>
              <w:jc w:val="left"/>
              <w:rPr>
                <w:bCs/>
                <w:color w:val="000000" w:themeColor="text1"/>
              </w:rPr>
            </w:pPr>
            <w:r w:rsidRPr="00296784">
              <w:rPr>
                <w:bCs/>
                <w:color w:val="000000" w:themeColor="text1"/>
              </w:rPr>
              <w:t>Brisbane Square</w:t>
            </w:r>
          </w:p>
        </w:tc>
        <w:tc>
          <w:tcPr>
            <w:tcW w:w="2998" w:type="dxa"/>
            <w:vMerge/>
          </w:tcPr>
          <w:p w14:paraId="3C75F7EB" w14:textId="77777777" w:rsidR="00296784" w:rsidRPr="00296784" w:rsidRDefault="00296784" w:rsidP="00296784">
            <w:pPr>
              <w:jc w:val="left"/>
              <w:rPr>
                <w:bCs/>
                <w:color w:val="000000" w:themeColor="text1"/>
              </w:rPr>
            </w:pPr>
          </w:p>
        </w:tc>
      </w:tr>
      <w:tr w:rsidR="00296784" w:rsidRPr="00296784" w14:paraId="023728EE" w14:textId="77777777" w:rsidTr="001D3C02">
        <w:trPr>
          <w:cantSplit/>
          <w:trHeight w:val="567"/>
        </w:trPr>
        <w:tc>
          <w:tcPr>
            <w:tcW w:w="893" w:type="dxa"/>
            <w:vAlign w:val="center"/>
            <w:hideMark/>
          </w:tcPr>
          <w:p w14:paraId="7897B370" w14:textId="77777777" w:rsidR="00296784" w:rsidRPr="00296784" w:rsidRDefault="00296784" w:rsidP="00296784">
            <w:pPr>
              <w:rPr>
                <w:bCs/>
                <w:color w:val="000000" w:themeColor="text1"/>
              </w:rPr>
            </w:pPr>
            <w:r w:rsidRPr="00296784">
              <w:rPr>
                <w:bCs/>
                <w:color w:val="000000" w:themeColor="text1"/>
              </w:rPr>
              <w:t>5k-1</w:t>
            </w:r>
          </w:p>
        </w:tc>
        <w:tc>
          <w:tcPr>
            <w:tcW w:w="1937" w:type="dxa"/>
            <w:vAlign w:val="center"/>
            <w:hideMark/>
          </w:tcPr>
          <w:p w14:paraId="6ECBD62E" w14:textId="77777777" w:rsidR="00296784" w:rsidRPr="00296784" w:rsidRDefault="00296784" w:rsidP="00296784">
            <w:pPr>
              <w:jc w:val="left"/>
              <w:rPr>
                <w:bCs/>
                <w:color w:val="000000" w:themeColor="text1"/>
              </w:rPr>
            </w:pPr>
            <w:r w:rsidRPr="00296784">
              <w:rPr>
                <w:bCs/>
                <w:color w:val="000000" w:themeColor="text1"/>
              </w:rPr>
              <w:t>192 Ann St, Brisbane City</w:t>
            </w:r>
          </w:p>
        </w:tc>
        <w:tc>
          <w:tcPr>
            <w:tcW w:w="2671" w:type="dxa"/>
            <w:vAlign w:val="center"/>
            <w:hideMark/>
          </w:tcPr>
          <w:p w14:paraId="1CE4A4B7" w14:textId="77777777" w:rsidR="00296784" w:rsidRPr="00296784" w:rsidRDefault="00296784" w:rsidP="00296784">
            <w:pPr>
              <w:jc w:val="left"/>
              <w:rPr>
                <w:bCs/>
                <w:color w:val="000000" w:themeColor="text1"/>
              </w:rPr>
            </w:pPr>
            <w:r w:rsidRPr="00296784">
              <w:rPr>
                <w:bCs/>
                <w:color w:val="000000" w:themeColor="text1"/>
              </w:rPr>
              <w:t xml:space="preserve">L.5 Sp.115364 Par Nth Brisbane </w:t>
            </w:r>
            <w:r w:rsidRPr="00296784">
              <w:rPr>
                <w:bCs/>
                <w:color w:val="000000" w:themeColor="text1"/>
              </w:rPr>
              <w:br/>
              <w:t>RIMS Act# 500000003799019</w:t>
            </w:r>
          </w:p>
        </w:tc>
        <w:tc>
          <w:tcPr>
            <w:tcW w:w="1707" w:type="dxa"/>
            <w:vAlign w:val="center"/>
          </w:tcPr>
          <w:p w14:paraId="0A8FB9A8" w14:textId="77777777" w:rsidR="00296784" w:rsidRPr="00296784" w:rsidRDefault="00296784" w:rsidP="00296784">
            <w:pPr>
              <w:jc w:val="left"/>
              <w:rPr>
                <w:bCs/>
                <w:color w:val="000000" w:themeColor="text1"/>
              </w:rPr>
            </w:pPr>
          </w:p>
        </w:tc>
        <w:tc>
          <w:tcPr>
            <w:tcW w:w="2998" w:type="dxa"/>
            <w:vMerge w:val="restart"/>
            <w:hideMark/>
          </w:tcPr>
          <w:p w14:paraId="46D205D9" w14:textId="77777777" w:rsidR="00296784" w:rsidRPr="00296784" w:rsidRDefault="00296784" w:rsidP="00296784">
            <w:pPr>
              <w:jc w:val="left"/>
              <w:rPr>
                <w:bCs/>
                <w:color w:val="000000" w:themeColor="text1"/>
              </w:rPr>
            </w:pPr>
            <w:r w:rsidRPr="00296784">
              <w:rPr>
                <w:bCs/>
                <w:color w:val="000000" w:themeColor="text1"/>
              </w:rPr>
              <w:t xml:space="preserve">5k. </w:t>
            </w:r>
            <w:r w:rsidRPr="00296784">
              <w:rPr>
                <w:bCs/>
                <w:color w:val="000000" w:themeColor="text1"/>
              </w:rPr>
              <w:br/>
              <w:t>Central Business District – Group K</w:t>
            </w:r>
          </w:p>
        </w:tc>
      </w:tr>
      <w:tr w:rsidR="00296784" w:rsidRPr="00296784" w14:paraId="2BCD7A48" w14:textId="77777777" w:rsidTr="001D3C02">
        <w:trPr>
          <w:cantSplit/>
          <w:trHeight w:val="567"/>
        </w:trPr>
        <w:tc>
          <w:tcPr>
            <w:tcW w:w="893" w:type="dxa"/>
            <w:vAlign w:val="center"/>
          </w:tcPr>
          <w:p w14:paraId="1929F6CC" w14:textId="77777777" w:rsidR="00296784" w:rsidRPr="00296784" w:rsidRDefault="00296784" w:rsidP="00296784">
            <w:pPr>
              <w:rPr>
                <w:bCs/>
                <w:color w:val="000000" w:themeColor="text1"/>
              </w:rPr>
            </w:pPr>
            <w:r w:rsidRPr="00296784">
              <w:rPr>
                <w:bCs/>
                <w:color w:val="000000" w:themeColor="text1"/>
              </w:rPr>
              <w:t>5k-2</w:t>
            </w:r>
          </w:p>
        </w:tc>
        <w:tc>
          <w:tcPr>
            <w:tcW w:w="1937" w:type="dxa"/>
            <w:vAlign w:val="center"/>
          </w:tcPr>
          <w:p w14:paraId="79EDBCC3" w14:textId="77777777" w:rsidR="00296784" w:rsidRPr="00296784" w:rsidRDefault="00296784" w:rsidP="00296784">
            <w:pPr>
              <w:jc w:val="left"/>
              <w:rPr>
                <w:bCs/>
                <w:color w:val="000000" w:themeColor="text1"/>
              </w:rPr>
            </w:pPr>
            <w:r w:rsidRPr="00296784">
              <w:rPr>
                <w:bCs/>
                <w:color w:val="000000" w:themeColor="text1"/>
              </w:rPr>
              <w:t>345 Queen St, Brisbane City</w:t>
            </w:r>
          </w:p>
        </w:tc>
        <w:tc>
          <w:tcPr>
            <w:tcW w:w="2671" w:type="dxa"/>
            <w:vAlign w:val="center"/>
          </w:tcPr>
          <w:p w14:paraId="306F6EB7" w14:textId="77777777" w:rsidR="00296784" w:rsidRPr="00296784" w:rsidRDefault="00296784" w:rsidP="00296784">
            <w:pPr>
              <w:jc w:val="left"/>
              <w:rPr>
                <w:bCs/>
                <w:color w:val="000000" w:themeColor="text1"/>
              </w:rPr>
            </w:pPr>
            <w:r w:rsidRPr="00296784">
              <w:rPr>
                <w:bCs/>
                <w:color w:val="000000" w:themeColor="text1"/>
              </w:rPr>
              <w:t xml:space="preserve">L.5 Rp.200298 Par Nth Brisbane </w:t>
            </w:r>
            <w:r w:rsidRPr="00296784">
              <w:rPr>
                <w:bCs/>
                <w:color w:val="000000" w:themeColor="text1"/>
              </w:rPr>
              <w:br/>
              <w:t>RIMS Act# 500000002186151</w:t>
            </w:r>
          </w:p>
        </w:tc>
        <w:tc>
          <w:tcPr>
            <w:tcW w:w="1707" w:type="dxa"/>
            <w:vAlign w:val="center"/>
          </w:tcPr>
          <w:p w14:paraId="3DF72F48" w14:textId="77777777" w:rsidR="00296784" w:rsidRPr="00296784" w:rsidRDefault="00296784" w:rsidP="00296784">
            <w:pPr>
              <w:jc w:val="left"/>
              <w:rPr>
                <w:bCs/>
                <w:color w:val="000000" w:themeColor="text1"/>
              </w:rPr>
            </w:pPr>
            <w:r w:rsidRPr="00296784">
              <w:rPr>
                <w:bCs/>
                <w:color w:val="000000" w:themeColor="text1"/>
              </w:rPr>
              <w:t>Central Plaza One</w:t>
            </w:r>
          </w:p>
        </w:tc>
        <w:tc>
          <w:tcPr>
            <w:tcW w:w="2998" w:type="dxa"/>
            <w:vMerge/>
          </w:tcPr>
          <w:p w14:paraId="4EDDBDF7" w14:textId="77777777" w:rsidR="00296784" w:rsidRPr="00296784" w:rsidRDefault="00296784" w:rsidP="00296784">
            <w:pPr>
              <w:jc w:val="left"/>
              <w:rPr>
                <w:bCs/>
                <w:color w:val="000000" w:themeColor="text1"/>
              </w:rPr>
            </w:pPr>
          </w:p>
        </w:tc>
      </w:tr>
      <w:tr w:rsidR="00296784" w:rsidRPr="00296784" w14:paraId="58CAB32C" w14:textId="77777777" w:rsidTr="001D3C02">
        <w:trPr>
          <w:cantSplit/>
          <w:trHeight w:val="567"/>
        </w:trPr>
        <w:tc>
          <w:tcPr>
            <w:tcW w:w="893" w:type="dxa"/>
            <w:vAlign w:val="center"/>
          </w:tcPr>
          <w:p w14:paraId="04D8F5ED" w14:textId="77777777" w:rsidR="00296784" w:rsidRPr="00296784" w:rsidRDefault="00296784" w:rsidP="00296784">
            <w:pPr>
              <w:rPr>
                <w:bCs/>
                <w:color w:val="000000" w:themeColor="text1"/>
              </w:rPr>
            </w:pPr>
            <w:r w:rsidRPr="00296784">
              <w:rPr>
                <w:bCs/>
                <w:color w:val="000000" w:themeColor="text1"/>
              </w:rPr>
              <w:t>5k-3</w:t>
            </w:r>
          </w:p>
        </w:tc>
        <w:tc>
          <w:tcPr>
            <w:tcW w:w="1937" w:type="dxa"/>
            <w:vAlign w:val="center"/>
          </w:tcPr>
          <w:p w14:paraId="125F2971" w14:textId="77777777" w:rsidR="00296784" w:rsidRPr="00296784" w:rsidRDefault="00296784" w:rsidP="00296784">
            <w:pPr>
              <w:jc w:val="left"/>
              <w:rPr>
                <w:bCs/>
                <w:color w:val="000000" w:themeColor="text1"/>
              </w:rPr>
            </w:pPr>
            <w:r w:rsidRPr="00296784">
              <w:rPr>
                <w:bCs/>
                <w:color w:val="000000" w:themeColor="text1"/>
              </w:rPr>
              <w:t>197 Mary St, Brisbane City</w:t>
            </w:r>
          </w:p>
        </w:tc>
        <w:tc>
          <w:tcPr>
            <w:tcW w:w="2671" w:type="dxa"/>
            <w:vAlign w:val="center"/>
          </w:tcPr>
          <w:p w14:paraId="67C58B32" w14:textId="77777777" w:rsidR="00296784" w:rsidRPr="00296784" w:rsidRDefault="00296784" w:rsidP="00296784">
            <w:pPr>
              <w:jc w:val="left"/>
              <w:rPr>
                <w:bCs/>
                <w:color w:val="000000" w:themeColor="text1"/>
              </w:rPr>
            </w:pPr>
            <w:r w:rsidRPr="00296784">
              <w:rPr>
                <w:bCs/>
                <w:color w:val="000000" w:themeColor="text1"/>
              </w:rPr>
              <w:t xml:space="preserve">L.40 Rp.817615 Par Nth Brisbane </w:t>
            </w:r>
            <w:r w:rsidRPr="00296784">
              <w:rPr>
                <w:bCs/>
                <w:color w:val="000000" w:themeColor="text1"/>
              </w:rPr>
              <w:br/>
              <w:t>RIMS Act# 500000003639736</w:t>
            </w:r>
          </w:p>
        </w:tc>
        <w:tc>
          <w:tcPr>
            <w:tcW w:w="1707" w:type="dxa"/>
            <w:vAlign w:val="center"/>
          </w:tcPr>
          <w:p w14:paraId="2079F161" w14:textId="77777777" w:rsidR="00296784" w:rsidRPr="00296784" w:rsidRDefault="00296784" w:rsidP="00296784">
            <w:pPr>
              <w:jc w:val="left"/>
              <w:rPr>
                <w:bCs/>
                <w:color w:val="000000" w:themeColor="text1"/>
              </w:rPr>
            </w:pPr>
            <w:r w:rsidRPr="00296784">
              <w:rPr>
                <w:bCs/>
                <w:color w:val="000000" w:themeColor="text1"/>
              </w:rPr>
              <w:t>Waterfront Place</w:t>
            </w:r>
          </w:p>
        </w:tc>
        <w:tc>
          <w:tcPr>
            <w:tcW w:w="2998" w:type="dxa"/>
            <w:vMerge/>
            <w:vAlign w:val="center"/>
          </w:tcPr>
          <w:p w14:paraId="012DE584" w14:textId="77777777" w:rsidR="00296784" w:rsidRPr="00296784" w:rsidRDefault="00296784" w:rsidP="00296784">
            <w:pPr>
              <w:jc w:val="left"/>
              <w:rPr>
                <w:bCs/>
                <w:color w:val="000000" w:themeColor="text1"/>
              </w:rPr>
            </w:pPr>
          </w:p>
        </w:tc>
      </w:tr>
      <w:tr w:rsidR="00296784" w:rsidRPr="00296784" w14:paraId="7C49846B" w14:textId="77777777" w:rsidTr="001D3C02">
        <w:trPr>
          <w:cantSplit/>
          <w:trHeight w:val="567"/>
        </w:trPr>
        <w:tc>
          <w:tcPr>
            <w:tcW w:w="893" w:type="dxa"/>
            <w:vAlign w:val="center"/>
          </w:tcPr>
          <w:p w14:paraId="73487DFE" w14:textId="77777777" w:rsidR="00296784" w:rsidRPr="00296784" w:rsidRDefault="00296784" w:rsidP="00296784">
            <w:pPr>
              <w:rPr>
                <w:bCs/>
                <w:color w:val="000000" w:themeColor="text1"/>
              </w:rPr>
            </w:pPr>
            <w:r w:rsidRPr="00296784">
              <w:rPr>
                <w:bCs/>
                <w:color w:val="000000" w:themeColor="text1"/>
              </w:rPr>
              <w:t>5l-1</w:t>
            </w:r>
          </w:p>
        </w:tc>
        <w:tc>
          <w:tcPr>
            <w:tcW w:w="1937" w:type="dxa"/>
            <w:vAlign w:val="center"/>
          </w:tcPr>
          <w:p w14:paraId="3F166ADD" w14:textId="77777777" w:rsidR="00296784" w:rsidRPr="00296784" w:rsidRDefault="00296784" w:rsidP="00296784">
            <w:pPr>
              <w:jc w:val="left"/>
              <w:rPr>
                <w:bCs/>
                <w:color w:val="000000" w:themeColor="text1"/>
              </w:rPr>
            </w:pPr>
            <w:r w:rsidRPr="00296784">
              <w:rPr>
                <w:bCs/>
                <w:color w:val="000000" w:themeColor="text1"/>
              </w:rPr>
              <w:t>62 Ann St, Brisbane City</w:t>
            </w:r>
          </w:p>
        </w:tc>
        <w:tc>
          <w:tcPr>
            <w:tcW w:w="2671" w:type="dxa"/>
            <w:vAlign w:val="center"/>
          </w:tcPr>
          <w:p w14:paraId="5A0E8836" w14:textId="77777777" w:rsidR="00296784" w:rsidRPr="00296784" w:rsidRDefault="00296784" w:rsidP="00296784">
            <w:pPr>
              <w:jc w:val="left"/>
              <w:rPr>
                <w:bCs/>
                <w:color w:val="000000" w:themeColor="text1"/>
              </w:rPr>
            </w:pPr>
            <w:r w:rsidRPr="00296784">
              <w:rPr>
                <w:bCs/>
                <w:color w:val="000000" w:themeColor="text1"/>
              </w:rPr>
              <w:t xml:space="preserve">L.2 Sp.326541 Par Nth Brisbane </w:t>
            </w:r>
            <w:r w:rsidRPr="00296784">
              <w:rPr>
                <w:bCs/>
                <w:color w:val="000000" w:themeColor="text1"/>
              </w:rPr>
              <w:br/>
              <w:t>RIMS Act# 500000006067154</w:t>
            </w:r>
          </w:p>
        </w:tc>
        <w:tc>
          <w:tcPr>
            <w:tcW w:w="1707" w:type="dxa"/>
            <w:vAlign w:val="center"/>
          </w:tcPr>
          <w:p w14:paraId="7A8C56FB" w14:textId="77777777" w:rsidR="00296784" w:rsidRPr="00296784" w:rsidRDefault="00296784" w:rsidP="00296784">
            <w:pPr>
              <w:jc w:val="left"/>
              <w:rPr>
                <w:bCs/>
                <w:color w:val="000000" w:themeColor="text1"/>
              </w:rPr>
            </w:pPr>
          </w:p>
        </w:tc>
        <w:tc>
          <w:tcPr>
            <w:tcW w:w="2998" w:type="dxa"/>
            <w:vMerge w:val="restart"/>
          </w:tcPr>
          <w:p w14:paraId="74F1D371" w14:textId="77777777" w:rsidR="00296784" w:rsidRPr="00296784" w:rsidRDefault="00296784" w:rsidP="00296784">
            <w:pPr>
              <w:jc w:val="left"/>
              <w:rPr>
                <w:bCs/>
                <w:color w:val="000000" w:themeColor="text1"/>
              </w:rPr>
            </w:pPr>
            <w:r w:rsidRPr="00296784">
              <w:rPr>
                <w:bCs/>
                <w:color w:val="000000" w:themeColor="text1"/>
              </w:rPr>
              <w:t xml:space="preserve">5l. </w:t>
            </w:r>
            <w:r w:rsidRPr="00296784">
              <w:rPr>
                <w:bCs/>
                <w:color w:val="000000" w:themeColor="text1"/>
              </w:rPr>
              <w:br/>
              <w:t>Central Business District – Group L</w:t>
            </w:r>
          </w:p>
        </w:tc>
      </w:tr>
      <w:tr w:rsidR="00296784" w:rsidRPr="00296784" w14:paraId="5699112F" w14:textId="77777777" w:rsidTr="001D3C02">
        <w:trPr>
          <w:cantSplit/>
          <w:trHeight w:val="567"/>
        </w:trPr>
        <w:tc>
          <w:tcPr>
            <w:tcW w:w="893" w:type="dxa"/>
            <w:vAlign w:val="center"/>
          </w:tcPr>
          <w:p w14:paraId="2B69EC24" w14:textId="77777777" w:rsidR="00296784" w:rsidRPr="00296784" w:rsidRDefault="00296784" w:rsidP="00296784">
            <w:pPr>
              <w:rPr>
                <w:bCs/>
                <w:color w:val="000000" w:themeColor="text1"/>
              </w:rPr>
            </w:pPr>
            <w:r w:rsidRPr="00296784">
              <w:rPr>
                <w:bCs/>
                <w:color w:val="000000" w:themeColor="text1"/>
              </w:rPr>
              <w:t>5l-2</w:t>
            </w:r>
          </w:p>
        </w:tc>
        <w:tc>
          <w:tcPr>
            <w:tcW w:w="1937" w:type="dxa"/>
            <w:vAlign w:val="center"/>
          </w:tcPr>
          <w:p w14:paraId="1994F0E1" w14:textId="77777777" w:rsidR="00296784" w:rsidRPr="00296784" w:rsidRDefault="00296784" w:rsidP="00296784">
            <w:pPr>
              <w:jc w:val="left"/>
              <w:rPr>
                <w:bCs/>
                <w:color w:val="000000" w:themeColor="text1"/>
              </w:rPr>
            </w:pPr>
            <w:r w:rsidRPr="00296784">
              <w:rPr>
                <w:bCs/>
                <w:color w:val="000000" w:themeColor="text1"/>
              </w:rPr>
              <w:t>239 George St, Brisbane City</w:t>
            </w:r>
          </w:p>
        </w:tc>
        <w:tc>
          <w:tcPr>
            <w:tcW w:w="2671" w:type="dxa"/>
            <w:vAlign w:val="center"/>
          </w:tcPr>
          <w:p w14:paraId="01E9AC60" w14:textId="77777777" w:rsidR="00296784" w:rsidRPr="00296784" w:rsidRDefault="00296784" w:rsidP="00296784">
            <w:pPr>
              <w:jc w:val="left"/>
              <w:rPr>
                <w:bCs/>
                <w:color w:val="000000" w:themeColor="text1"/>
              </w:rPr>
            </w:pPr>
            <w:r w:rsidRPr="00296784">
              <w:rPr>
                <w:bCs/>
                <w:color w:val="000000" w:themeColor="text1"/>
              </w:rPr>
              <w:t xml:space="preserve">L.28 Rp.170279 Par Nth Brisbane </w:t>
            </w:r>
            <w:r w:rsidRPr="00296784">
              <w:rPr>
                <w:bCs/>
                <w:color w:val="000000" w:themeColor="text1"/>
              </w:rPr>
              <w:br/>
              <w:t>RIMS Act# 500000002195632</w:t>
            </w:r>
          </w:p>
        </w:tc>
        <w:tc>
          <w:tcPr>
            <w:tcW w:w="1707" w:type="dxa"/>
            <w:vAlign w:val="center"/>
          </w:tcPr>
          <w:p w14:paraId="7C86A109" w14:textId="77777777" w:rsidR="00296784" w:rsidRPr="00296784" w:rsidRDefault="00296784" w:rsidP="00296784">
            <w:pPr>
              <w:jc w:val="left"/>
              <w:rPr>
                <w:bCs/>
                <w:color w:val="000000" w:themeColor="text1"/>
              </w:rPr>
            </w:pPr>
            <w:r w:rsidRPr="00296784">
              <w:rPr>
                <w:bCs/>
                <w:color w:val="000000" w:themeColor="text1"/>
              </w:rPr>
              <w:t>Criterion Tavern, Offices</w:t>
            </w:r>
          </w:p>
        </w:tc>
        <w:tc>
          <w:tcPr>
            <w:tcW w:w="2998" w:type="dxa"/>
            <w:vMerge/>
          </w:tcPr>
          <w:p w14:paraId="53DCBF05" w14:textId="77777777" w:rsidR="00296784" w:rsidRPr="00296784" w:rsidRDefault="00296784" w:rsidP="00296784">
            <w:pPr>
              <w:jc w:val="left"/>
              <w:rPr>
                <w:bCs/>
                <w:color w:val="000000" w:themeColor="text1"/>
              </w:rPr>
            </w:pPr>
          </w:p>
        </w:tc>
      </w:tr>
      <w:tr w:rsidR="00296784" w:rsidRPr="00296784" w14:paraId="4D89DEF9" w14:textId="77777777" w:rsidTr="001D3C02">
        <w:trPr>
          <w:cantSplit/>
          <w:trHeight w:val="567"/>
        </w:trPr>
        <w:tc>
          <w:tcPr>
            <w:tcW w:w="893" w:type="dxa"/>
            <w:vAlign w:val="center"/>
          </w:tcPr>
          <w:p w14:paraId="49352744" w14:textId="77777777" w:rsidR="00296784" w:rsidRPr="00296784" w:rsidRDefault="00296784" w:rsidP="00296784">
            <w:pPr>
              <w:rPr>
                <w:bCs/>
                <w:color w:val="000000" w:themeColor="text1"/>
              </w:rPr>
            </w:pPr>
            <w:r w:rsidRPr="00296784">
              <w:rPr>
                <w:bCs/>
                <w:color w:val="000000" w:themeColor="text1"/>
              </w:rPr>
              <w:t>5l-3</w:t>
            </w:r>
          </w:p>
        </w:tc>
        <w:tc>
          <w:tcPr>
            <w:tcW w:w="1937" w:type="dxa"/>
            <w:vAlign w:val="center"/>
          </w:tcPr>
          <w:p w14:paraId="17304AD3" w14:textId="77777777" w:rsidR="00296784" w:rsidRPr="00296784" w:rsidRDefault="00296784" w:rsidP="00296784">
            <w:pPr>
              <w:jc w:val="left"/>
              <w:rPr>
                <w:bCs/>
                <w:color w:val="000000" w:themeColor="text1"/>
              </w:rPr>
            </w:pPr>
            <w:r w:rsidRPr="00296784">
              <w:rPr>
                <w:bCs/>
                <w:color w:val="000000" w:themeColor="text1"/>
              </w:rPr>
              <w:t>21 Saul St, Brisbane City</w:t>
            </w:r>
          </w:p>
        </w:tc>
        <w:tc>
          <w:tcPr>
            <w:tcW w:w="2671" w:type="dxa"/>
            <w:vAlign w:val="center"/>
          </w:tcPr>
          <w:p w14:paraId="32B34271" w14:textId="77777777" w:rsidR="00296784" w:rsidRPr="00296784" w:rsidRDefault="00296784" w:rsidP="00296784">
            <w:pPr>
              <w:jc w:val="left"/>
              <w:rPr>
                <w:bCs/>
                <w:color w:val="000000" w:themeColor="text1"/>
              </w:rPr>
            </w:pPr>
            <w:r w:rsidRPr="00296784">
              <w:rPr>
                <w:bCs/>
                <w:color w:val="000000" w:themeColor="text1"/>
              </w:rPr>
              <w:t xml:space="preserve">L.30 Rp.169792 Par Nth Brisbane </w:t>
            </w:r>
            <w:r w:rsidRPr="00296784">
              <w:rPr>
                <w:bCs/>
                <w:color w:val="000000" w:themeColor="text1"/>
              </w:rPr>
              <w:br/>
              <w:t>RIMS Act# 500000002216347</w:t>
            </w:r>
          </w:p>
        </w:tc>
        <w:tc>
          <w:tcPr>
            <w:tcW w:w="1707" w:type="dxa"/>
            <w:vAlign w:val="center"/>
          </w:tcPr>
          <w:p w14:paraId="2208AEF6" w14:textId="77777777" w:rsidR="00296784" w:rsidRPr="00296784" w:rsidRDefault="00296784" w:rsidP="00296784">
            <w:pPr>
              <w:jc w:val="left"/>
              <w:rPr>
                <w:bCs/>
                <w:color w:val="000000" w:themeColor="text1"/>
              </w:rPr>
            </w:pPr>
          </w:p>
        </w:tc>
        <w:tc>
          <w:tcPr>
            <w:tcW w:w="2998" w:type="dxa"/>
            <w:vMerge/>
          </w:tcPr>
          <w:p w14:paraId="422CD8E7" w14:textId="77777777" w:rsidR="00296784" w:rsidRPr="00296784" w:rsidRDefault="00296784" w:rsidP="00296784">
            <w:pPr>
              <w:jc w:val="left"/>
              <w:rPr>
                <w:bCs/>
                <w:color w:val="000000" w:themeColor="text1"/>
              </w:rPr>
            </w:pPr>
          </w:p>
        </w:tc>
      </w:tr>
      <w:tr w:rsidR="00296784" w:rsidRPr="00296784" w14:paraId="46BDCF77" w14:textId="77777777" w:rsidTr="001D3C02">
        <w:trPr>
          <w:cantSplit/>
          <w:trHeight w:val="680"/>
        </w:trPr>
        <w:tc>
          <w:tcPr>
            <w:tcW w:w="893" w:type="dxa"/>
            <w:vAlign w:val="center"/>
            <w:hideMark/>
          </w:tcPr>
          <w:p w14:paraId="3D3BD41E" w14:textId="77777777" w:rsidR="00296784" w:rsidRPr="00296784" w:rsidRDefault="00296784" w:rsidP="00296784">
            <w:pPr>
              <w:rPr>
                <w:bCs/>
                <w:color w:val="000000" w:themeColor="text1"/>
              </w:rPr>
            </w:pPr>
            <w:r w:rsidRPr="00296784">
              <w:rPr>
                <w:bCs/>
                <w:color w:val="000000" w:themeColor="text1"/>
              </w:rPr>
              <w:t>5m-1</w:t>
            </w:r>
          </w:p>
        </w:tc>
        <w:tc>
          <w:tcPr>
            <w:tcW w:w="1937" w:type="dxa"/>
            <w:vAlign w:val="center"/>
            <w:hideMark/>
          </w:tcPr>
          <w:p w14:paraId="3B455EB0" w14:textId="77777777" w:rsidR="00296784" w:rsidRPr="00296784" w:rsidRDefault="00296784" w:rsidP="00296784">
            <w:pPr>
              <w:jc w:val="left"/>
              <w:rPr>
                <w:bCs/>
                <w:color w:val="000000" w:themeColor="text1"/>
              </w:rPr>
            </w:pPr>
            <w:r w:rsidRPr="00296784">
              <w:rPr>
                <w:bCs/>
                <w:color w:val="000000" w:themeColor="text1"/>
              </w:rPr>
              <w:t>2 George St, Brisbane City</w:t>
            </w:r>
          </w:p>
        </w:tc>
        <w:tc>
          <w:tcPr>
            <w:tcW w:w="2671" w:type="dxa"/>
            <w:vAlign w:val="center"/>
            <w:hideMark/>
          </w:tcPr>
          <w:p w14:paraId="6F4E4CF8" w14:textId="77777777" w:rsidR="00296784" w:rsidRPr="00296784" w:rsidRDefault="00296784" w:rsidP="00296784">
            <w:pPr>
              <w:jc w:val="left"/>
              <w:rPr>
                <w:bCs/>
                <w:color w:val="000000" w:themeColor="text1"/>
              </w:rPr>
            </w:pPr>
            <w:r w:rsidRPr="00296784">
              <w:rPr>
                <w:bCs/>
                <w:color w:val="000000" w:themeColor="text1"/>
              </w:rPr>
              <w:t xml:space="preserve">L.654 &amp; Reserve.636 - L.651 Sp.241925 Par Nth Brisbane </w:t>
            </w:r>
            <w:r w:rsidRPr="00296784">
              <w:rPr>
                <w:bCs/>
                <w:color w:val="000000" w:themeColor="text1"/>
              </w:rPr>
              <w:br/>
              <w:t>RIMS Act# 500000004931925</w:t>
            </w:r>
          </w:p>
        </w:tc>
        <w:tc>
          <w:tcPr>
            <w:tcW w:w="1707" w:type="dxa"/>
            <w:vAlign w:val="center"/>
          </w:tcPr>
          <w:p w14:paraId="29EBA76D" w14:textId="77777777" w:rsidR="00296784" w:rsidRPr="00296784" w:rsidRDefault="00296784" w:rsidP="00296784">
            <w:pPr>
              <w:jc w:val="left"/>
              <w:rPr>
                <w:bCs/>
                <w:color w:val="000000" w:themeColor="text1"/>
              </w:rPr>
            </w:pPr>
          </w:p>
        </w:tc>
        <w:tc>
          <w:tcPr>
            <w:tcW w:w="2998" w:type="dxa"/>
            <w:hideMark/>
          </w:tcPr>
          <w:p w14:paraId="5082D8A3" w14:textId="77777777" w:rsidR="00296784" w:rsidRPr="00296784" w:rsidRDefault="00296784" w:rsidP="00296784">
            <w:pPr>
              <w:jc w:val="left"/>
              <w:rPr>
                <w:bCs/>
                <w:color w:val="000000" w:themeColor="text1"/>
              </w:rPr>
            </w:pPr>
            <w:r w:rsidRPr="00296784">
              <w:rPr>
                <w:bCs/>
                <w:color w:val="000000" w:themeColor="text1"/>
              </w:rPr>
              <w:t xml:space="preserve">5m. </w:t>
            </w:r>
            <w:r w:rsidRPr="00296784">
              <w:rPr>
                <w:bCs/>
                <w:color w:val="000000" w:themeColor="text1"/>
              </w:rPr>
              <w:br/>
              <w:t>Central Business District – Group M</w:t>
            </w:r>
          </w:p>
        </w:tc>
      </w:tr>
      <w:tr w:rsidR="00296784" w:rsidRPr="00296784" w14:paraId="749C7270" w14:textId="77777777" w:rsidTr="001D3C02">
        <w:trPr>
          <w:cantSplit/>
          <w:trHeight w:val="850"/>
        </w:trPr>
        <w:tc>
          <w:tcPr>
            <w:tcW w:w="893" w:type="dxa"/>
            <w:vAlign w:val="center"/>
            <w:hideMark/>
          </w:tcPr>
          <w:p w14:paraId="7ACCD16F" w14:textId="77777777" w:rsidR="00296784" w:rsidRPr="00296784" w:rsidRDefault="00296784" w:rsidP="00296784">
            <w:pPr>
              <w:rPr>
                <w:bCs/>
                <w:color w:val="000000" w:themeColor="text1"/>
              </w:rPr>
            </w:pPr>
            <w:r w:rsidRPr="00296784">
              <w:rPr>
                <w:bCs/>
                <w:color w:val="000000" w:themeColor="text1"/>
              </w:rPr>
              <w:t>5n-1</w:t>
            </w:r>
          </w:p>
        </w:tc>
        <w:tc>
          <w:tcPr>
            <w:tcW w:w="1937" w:type="dxa"/>
            <w:vAlign w:val="center"/>
            <w:hideMark/>
          </w:tcPr>
          <w:p w14:paraId="1E8B7AEC" w14:textId="77777777" w:rsidR="00296784" w:rsidRPr="00296784" w:rsidRDefault="00296784" w:rsidP="00296784">
            <w:pPr>
              <w:jc w:val="left"/>
              <w:rPr>
                <w:bCs/>
                <w:color w:val="000000" w:themeColor="text1"/>
              </w:rPr>
            </w:pPr>
            <w:r w:rsidRPr="00296784">
              <w:rPr>
                <w:bCs/>
                <w:color w:val="000000" w:themeColor="text1"/>
              </w:rPr>
              <w:t>111 Eagle St, Brisbane City</w:t>
            </w:r>
          </w:p>
        </w:tc>
        <w:tc>
          <w:tcPr>
            <w:tcW w:w="2671" w:type="dxa"/>
            <w:vAlign w:val="center"/>
            <w:hideMark/>
          </w:tcPr>
          <w:p w14:paraId="67F78347" w14:textId="77777777" w:rsidR="00296784" w:rsidRPr="00296784" w:rsidRDefault="00296784" w:rsidP="00296784">
            <w:pPr>
              <w:jc w:val="left"/>
              <w:rPr>
                <w:bCs/>
                <w:color w:val="000000" w:themeColor="text1"/>
              </w:rPr>
            </w:pPr>
            <w:r w:rsidRPr="00296784">
              <w:rPr>
                <w:bCs/>
                <w:color w:val="000000" w:themeColor="text1"/>
              </w:rPr>
              <w:t>L.111 Sp.259700 Par Nth Brisbane Volumetric Lot</w:t>
            </w:r>
            <w:r w:rsidRPr="00296784">
              <w:rPr>
                <w:bCs/>
                <w:color w:val="000000" w:themeColor="text1"/>
              </w:rPr>
              <w:br/>
              <w:t>RIMS Act# 500000005132323</w:t>
            </w:r>
          </w:p>
        </w:tc>
        <w:tc>
          <w:tcPr>
            <w:tcW w:w="1707" w:type="dxa"/>
            <w:vAlign w:val="center"/>
            <w:hideMark/>
          </w:tcPr>
          <w:p w14:paraId="1D7428F1" w14:textId="77777777" w:rsidR="00296784" w:rsidRPr="00296784" w:rsidRDefault="00296784" w:rsidP="00296784">
            <w:pPr>
              <w:jc w:val="left"/>
              <w:rPr>
                <w:bCs/>
                <w:color w:val="000000" w:themeColor="text1"/>
              </w:rPr>
            </w:pPr>
          </w:p>
        </w:tc>
        <w:tc>
          <w:tcPr>
            <w:tcW w:w="2998" w:type="dxa"/>
            <w:hideMark/>
          </w:tcPr>
          <w:p w14:paraId="0C53597B" w14:textId="77777777" w:rsidR="00296784" w:rsidRPr="00296784" w:rsidRDefault="00296784" w:rsidP="00296784">
            <w:pPr>
              <w:jc w:val="left"/>
              <w:rPr>
                <w:bCs/>
                <w:color w:val="000000" w:themeColor="text1"/>
              </w:rPr>
            </w:pPr>
            <w:r w:rsidRPr="00296784">
              <w:rPr>
                <w:bCs/>
                <w:color w:val="000000" w:themeColor="text1"/>
              </w:rPr>
              <w:t xml:space="preserve">5n. </w:t>
            </w:r>
            <w:r w:rsidRPr="00296784">
              <w:rPr>
                <w:bCs/>
                <w:color w:val="000000" w:themeColor="text1"/>
              </w:rPr>
              <w:br/>
              <w:t>Central Business District – Group N</w:t>
            </w:r>
          </w:p>
        </w:tc>
      </w:tr>
      <w:tr w:rsidR="00296784" w:rsidRPr="00296784" w14:paraId="5D4B5CAB" w14:textId="77777777" w:rsidTr="001D3C02">
        <w:trPr>
          <w:cantSplit/>
          <w:trHeight w:val="680"/>
        </w:trPr>
        <w:tc>
          <w:tcPr>
            <w:tcW w:w="893" w:type="dxa"/>
            <w:vAlign w:val="center"/>
            <w:hideMark/>
          </w:tcPr>
          <w:p w14:paraId="30DF19B7" w14:textId="77777777" w:rsidR="00296784" w:rsidRPr="00296784" w:rsidRDefault="00296784" w:rsidP="00296784">
            <w:pPr>
              <w:rPr>
                <w:bCs/>
                <w:color w:val="000000" w:themeColor="text1"/>
              </w:rPr>
            </w:pPr>
            <w:r w:rsidRPr="00296784">
              <w:rPr>
                <w:bCs/>
                <w:color w:val="000000" w:themeColor="text1"/>
              </w:rPr>
              <w:t>5o-1</w:t>
            </w:r>
          </w:p>
        </w:tc>
        <w:tc>
          <w:tcPr>
            <w:tcW w:w="1937" w:type="dxa"/>
            <w:vAlign w:val="center"/>
            <w:hideMark/>
          </w:tcPr>
          <w:p w14:paraId="79EA5206" w14:textId="77777777" w:rsidR="00296784" w:rsidRPr="00296784" w:rsidRDefault="00296784" w:rsidP="00296784">
            <w:pPr>
              <w:jc w:val="left"/>
              <w:rPr>
                <w:bCs/>
                <w:color w:val="000000" w:themeColor="text1"/>
              </w:rPr>
            </w:pPr>
            <w:r w:rsidRPr="00296784">
              <w:rPr>
                <w:bCs/>
                <w:color w:val="000000" w:themeColor="text1"/>
              </w:rPr>
              <w:t>185 Queen St, Brisbane City</w:t>
            </w:r>
          </w:p>
        </w:tc>
        <w:tc>
          <w:tcPr>
            <w:tcW w:w="2671" w:type="dxa"/>
            <w:vAlign w:val="center"/>
            <w:hideMark/>
          </w:tcPr>
          <w:p w14:paraId="2D59BA80" w14:textId="77777777" w:rsidR="00296784" w:rsidRPr="00296784" w:rsidRDefault="00296784" w:rsidP="00296784">
            <w:pPr>
              <w:jc w:val="left"/>
              <w:rPr>
                <w:bCs/>
                <w:color w:val="000000" w:themeColor="text1"/>
              </w:rPr>
            </w:pPr>
            <w:r w:rsidRPr="00296784">
              <w:rPr>
                <w:bCs/>
                <w:color w:val="000000" w:themeColor="text1"/>
              </w:rPr>
              <w:t>L.1/2 SP.134044 Par Nth Brisbane Volumetric Lot</w:t>
            </w:r>
            <w:r w:rsidRPr="00296784">
              <w:rPr>
                <w:bCs/>
                <w:color w:val="000000" w:themeColor="text1"/>
              </w:rPr>
              <w:br/>
              <w:t>RIMS Act# 500000003963805</w:t>
            </w:r>
          </w:p>
        </w:tc>
        <w:tc>
          <w:tcPr>
            <w:tcW w:w="1707" w:type="dxa"/>
            <w:vAlign w:val="center"/>
            <w:hideMark/>
          </w:tcPr>
          <w:p w14:paraId="66547FF6" w14:textId="77777777" w:rsidR="00296784" w:rsidRPr="00296784" w:rsidRDefault="00296784" w:rsidP="00296784">
            <w:pPr>
              <w:jc w:val="left"/>
              <w:rPr>
                <w:bCs/>
                <w:color w:val="000000" w:themeColor="text1"/>
              </w:rPr>
            </w:pPr>
            <w:r w:rsidRPr="00296784">
              <w:rPr>
                <w:bCs/>
                <w:color w:val="000000" w:themeColor="text1"/>
              </w:rPr>
              <w:t>Wintergarden Complex &amp; Hilton Hotel</w:t>
            </w:r>
          </w:p>
        </w:tc>
        <w:tc>
          <w:tcPr>
            <w:tcW w:w="2998" w:type="dxa"/>
            <w:hideMark/>
          </w:tcPr>
          <w:p w14:paraId="52BDFACD" w14:textId="77777777" w:rsidR="00296784" w:rsidRPr="00296784" w:rsidRDefault="00296784" w:rsidP="00296784">
            <w:pPr>
              <w:jc w:val="left"/>
              <w:rPr>
                <w:bCs/>
                <w:color w:val="000000" w:themeColor="text1"/>
              </w:rPr>
            </w:pPr>
            <w:r w:rsidRPr="00296784">
              <w:rPr>
                <w:bCs/>
                <w:color w:val="000000" w:themeColor="text1"/>
              </w:rPr>
              <w:t xml:space="preserve">5o. </w:t>
            </w:r>
            <w:r w:rsidRPr="00296784">
              <w:rPr>
                <w:bCs/>
                <w:color w:val="000000" w:themeColor="text1"/>
              </w:rPr>
              <w:br/>
              <w:t>Central Business District – Group O</w:t>
            </w:r>
          </w:p>
        </w:tc>
      </w:tr>
      <w:tr w:rsidR="00296784" w:rsidRPr="00296784" w14:paraId="5CFC444D" w14:textId="77777777" w:rsidTr="001D3C02">
        <w:trPr>
          <w:cantSplit/>
          <w:trHeight w:val="850"/>
        </w:trPr>
        <w:tc>
          <w:tcPr>
            <w:tcW w:w="893" w:type="dxa"/>
            <w:vAlign w:val="center"/>
            <w:hideMark/>
          </w:tcPr>
          <w:p w14:paraId="2F2EEFED" w14:textId="77777777" w:rsidR="00296784" w:rsidRPr="00296784" w:rsidRDefault="00296784" w:rsidP="00296784">
            <w:pPr>
              <w:rPr>
                <w:bCs/>
                <w:color w:val="000000" w:themeColor="text1"/>
              </w:rPr>
            </w:pPr>
            <w:r w:rsidRPr="00296784">
              <w:rPr>
                <w:bCs/>
                <w:color w:val="000000" w:themeColor="text1"/>
              </w:rPr>
              <w:lastRenderedPageBreak/>
              <w:t>5p-1</w:t>
            </w:r>
          </w:p>
        </w:tc>
        <w:tc>
          <w:tcPr>
            <w:tcW w:w="1937" w:type="dxa"/>
            <w:vAlign w:val="center"/>
            <w:hideMark/>
          </w:tcPr>
          <w:p w14:paraId="36B72ED7" w14:textId="77777777" w:rsidR="00296784" w:rsidRPr="00296784" w:rsidRDefault="00296784" w:rsidP="00296784">
            <w:pPr>
              <w:jc w:val="left"/>
              <w:rPr>
                <w:bCs/>
                <w:color w:val="000000" w:themeColor="text1"/>
              </w:rPr>
            </w:pPr>
            <w:r w:rsidRPr="00296784">
              <w:rPr>
                <w:bCs/>
                <w:color w:val="000000" w:themeColor="text1"/>
              </w:rPr>
              <w:t>226 Queen St, Brisbane City</w:t>
            </w:r>
          </w:p>
        </w:tc>
        <w:tc>
          <w:tcPr>
            <w:tcW w:w="2671" w:type="dxa"/>
            <w:vAlign w:val="center"/>
            <w:hideMark/>
          </w:tcPr>
          <w:p w14:paraId="2C8CBC7B" w14:textId="77777777" w:rsidR="00296784" w:rsidRPr="00296784" w:rsidRDefault="00296784" w:rsidP="00296784">
            <w:pPr>
              <w:jc w:val="left"/>
              <w:rPr>
                <w:bCs/>
                <w:color w:val="000000" w:themeColor="text1"/>
              </w:rPr>
            </w:pPr>
            <w:r w:rsidRPr="00296784">
              <w:rPr>
                <w:bCs/>
                <w:color w:val="000000" w:themeColor="text1"/>
              </w:rPr>
              <w:t xml:space="preserve">L.32 Sp.156458 &amp; Tl.06/234860 - L.33 Sp.182841 &amp; L.1/3 Sp.182858 Par Nth Brisbane </w:t>
            </w:r>
            <w:r w:rsidRPr="00296784">
              <w:rPr>
                <w:bCs/>
                <w:color w:val="000000" w:themeColor="text1"/>
              </w:rPr>
              <w:br/>
              <w:t>RIMS Act# 500000005062777</w:t>
            </w:r>
          </w:p>
        </w:tc>
        <w:tc>
          <w:tcPr>
            <w:tcW w:w="1707" w:type="dxa"/>
            <w:vAlign w:val="center"/>
            <w:hideMark/>
          </w:tcPr>
          <w:p w14:paraId="2E279460" w14:textId="77777777" w:rsidR="00296784" w:rsidRPr="00296784" w:rsidRDefault="00296784" w:rsidP="00296784">
            <w:pPr>
              <w:jc w:val="left"/>
              <w:rPr>
                <w:bCs/>
                <w:color w:val="000000" w:themeColor="text1"/>
              </w:rPr>
            </w:pPr>
            <w:r w:rsidRPr="00296784">
              <w:rPr>
                <w:bCs/>
                <w:color w:val="000000" w:themeColor="text1"/>
              </w:rPr>
              <w:t>Queens Plaza</w:t>
            </w:r>
          </w:p>
        </w:tc>
        <w:tc>
          <w:tcPr>
            <w:tcW w:w="2998" w:type="dxa"/>
            <w:hideMark/>
          </w:tcPr>
          <w:p w14:paraId="3F73EA9C" w14:textId="77777777" w:rsidR="00296784" w:rsidRPr="00296784" w:rsidRDefault="00296784" w:rsidP="00296784">
            <w:pPr>
              <w:jc w:val="left"/>
              <w:rPr>
                <w:bCs/>
                <w:color w:val="000000" w:themeColor="text1"/>
              </w:rPr>
            </w:pPr>
            <w:r w:rsidRPr="00296784">
              <w:rPr>
                <w:bCs/>
                <w:color w:val="000000" w:themeColor="text1"/>
              </w:rPr>
              <w:t xml:space="preserve">5p. </w:t>
            </w:r>
            <w:r w:rsidRPr="00296784">
              <w:rPr>
                <w:bCs/>
                <w:color w:val="000000" w:themeColor="text1"/>
              </w:rPr>
              <w:br/>
              <w:t>Central Business District – Group P</w:t>
            </w:r>
          </w:p>
        </w:tc>
      </w:tr>
      <w:tr w:rsidR="00296784" w:rsidRPr="00296784" w14:paraId="061C711B" w14:textId="77777777" w:rsidTr="001D3C02">
        <w:trPr>
          <w:cantSplit/>
          <w:trHeight w:val="680"/>
        </w:trPr>
        <w:tc>
          <w:tcPr>
            <w:tcW w:w="893" w:type="dxa"/>
            <w:vAlign w:val="center"/>
            <w:hideMark/>
          </w:tcPr>
          <w:p w14:paraId="54D531D0" w14:textId="77777777" w:rsidR="00296784" w:rsidRPr="00296784" w:rsidRDefault="00296784" w:rsidP="00296784">
            <w:pPr>
              <w:rPr>
                <w:bCs/>
                <w:color w:val="000000" w:themeColor="text1"/>
              </w:rPr>
            </w:pPr>
            <w:r w:rsidRPr="00296784">
              <w:rPr>
                <w:bCs/>
                <w:color w:val="000000" w:themeColor="text1"/>
              </w:rPr>
              <w:t>5q-1</w:t>
            </w:r>
          </w:p>
        </w:tc>
        <w:tc>
          <w:tcPr>
            <w:tcW w:w="1937" w:type="dxa"/>
            <w:vAlign w:val="center"/>
            <w:hideMark/>
          </w:tcPr>
          <w:p w14:paraId="11E4CB5D" w14:textId="77777777" w:rsidR="00296784" w:rsidRPr="00296784" w:rsidRDefault="00296784" w:rsidP="00296784">
            <w:pPr>
              <w:jc w:val="left"/>
              <w:rPr>
                <w:bCs/>
                <w:color w:val="000000" w:themeColor="text1"/>
              </w:rPr>
            </w:pPr>
            <w:r w:rsidRPr="00296784">
              <w:rPr>
                <w:bCs/>
                <w:color w:val="000000" w:themeColor="text1"/>
              </w:rPr>
              <w:t>123 Eagle St, Brisbane City</w:t>
            </w:r>
          </w:p>
        </w:tc>
        <w:tc>
          <w:tcPr>
            <w:tcW w:w="2671" w:type="dxa"/>
            <w:vAlign w:val="center"/>
            <w:hideMark/>
          </w:tcPr>
          <w:p w14:paraId="115A5740" w14:textId="77777777" w:rsidR="00296784" w:rsidRPr="00296784" w:rsidRDefault="00296784" w:rsidP="00296784">
            <w:pPr>
              <w:jc w:val="left"/>
              <w:rPr>
                <w:bCs/>
                <w:color w:val="000000" w:themeColor="text1"/>
              </w:rPr>
            </w:pPr>
            <w:r w:rsidRPr="00296784">
              <w:rPr>
                <w:bCs/>
                <w:color w:val="000000" w:themeColor="text1"/>
              </w:rPr>
              <w:t xml:space="preserve">L.122 Sp.259700 &amp; L.123 Sp.208982 Par Nth Brisbane </w:t>
            </w:r>
            <w:r w:rsidRPr="00296784">
              <w:rPr>
                <w:bCs/>
                <w:color w:val="000000" w:themeColor="text1"/>
              </w:rPr>
              <w:br/>
              <w:t>RIMS Act# 500000005141670</w:t>
            </w:r>
          </w:p>
        </w:tc>
        <w:tc>
          <w:tcPr>
            <w:tcW w:w="1707" w:type="dxa"/>
            <w:vAlign w:val="center"/>
          </w:tcPr>
          <w:p w14:paraId="51D1E906" w14:textId="77777777" w:rsidR="00296784" w:rsidRPr="00296784" w:rsidRDefault="00296784" w:rsidP="00296784">
            <w:pPr>
              <w:jc w:val="left"/>
              <w:rPr>
                <w:bCs/>
                <w:color w:val="000000" w:themeColor="text1"/>
              </w:rPr>
            </w:pPr>
          </w:p>
        </w:tc>
        <w:tc>
          <w:tcPr>
            <w:tcW w:w="2998" w:type="dxa"/>
            <w:vMerge w:val="restart"/>
            <w:hideMark/>
          </w:tcPr>
          <w:p w14:paraId="7CE55C8C" w14:textId="77777777" w:rsidR="00296784" w:rsidRPr="00296784" w:rsidRDefault="00296784" w:rsidP="00296784">
            <w:pPr>
              <w:jc w:val="left"/>
              <w:rPr>
                <w:bCs/>
                <w:color w:val="000000" w:themeColor="text1"/>
              </w:rPr>
            </w:pPr>
            <w:r w:rsidRPr="00296784">
              <w:rPr>
                <w:bCs/>
                <w:color w:val="000000" w:themeColor="text1"/>
              </w:rPr>
              <w:t xml:space="preserve">5q. </w:t>
            </w:r>
            <w:r w:rsidRPr="00296784">
              <w:rPr>
                <w:bCs/>
                <w:color w:val="000000" w:themeColor="text1"/>
              </w:rPr>
              <w:br/>
              <w:t>Central Business District – Group Q</w:t>
            </w:r>
          </w:p>
        </w:tc>
      </w:tr>
      <w:tr w:rsidR="00296784" w:rsidRPr="00296784" w14:paraId="58EEB03A" w14:textId="77777777" w:rsidTr="001D3C02">
        <w:trPr>
          <w:cantSplit/>
          <w:trHeight w:val="1417"/>
        </w:trPr>
        <w:tc>
          <w:tcPr>
            <w:tcW w:w="893" w:type="dxa"/>
            <w:vAlign w:val="center"/>
            <w:hideMark/>
          </w:tcPr>
          <w:p w14:paraId="0C2BD13C" w14:textId="77777777" w:rsidR="00296784" w:rsidRPr="00296784" w:rsidRDefault="00296784" w:rsidP="00296784">
            <w:pPr>
              <w:rPr>
                <w:bCs/>
                <w:color w:val="000000" w:themeColor="text1"/>
              </w:rPr>
            </w:pPr>
            <w:r w:rsidRPr="00296784">
              <w:rPr>
                <w:bCs/>
                <w:color w:val="000000" w:themeColor="text1"/>
              </w:rPr>
              <w:t>5q-2</w:t>
            </w:r>
          </w:p>
        </w:tc>
        <w:tc>
          <w:tcPr>
            <w:tcW w:w="1937" w:type="dxa"/>
            <w:vAlign w:val="center"/>
            <w:hideMark/>
          </w:tcPr>
          <w:p w14:paraId="080695A9" w14:textId="77777777" w:rsidR="00296784" w:rsidRPr="00296784" w:rsidRDefault="00296784" w:rsidP="00296784">
            <w:pPr>
              <w:jc w:val="left"/>
              <w:rPr>
                <w:bCs/>
                <w:color w:val="000000" w:themeColor="text1"/>
              </w:rPr>
            </w:pPr>
            <w:r w:rsidRPr="00296784">
              <w:rPr>
                <w:bCs/>
                <w:color w:val="000000" w:themeColor="text1"/>
              </w:rPr>
              <w:t>91 Queen St, Brisbane City</w:t>
            </w:r>
          </w:p>
        </w:tc>
        <w:tc>
          <w:tcPr>
            <w:tcW w:w="2671" w:type="dxa"/>
            <w:vAlign w:val="center"/>
            <w:hideMark/>
          </w:tcPr>
          <w:p w14:paraId="7FA823F8" w14:textId="77777777" w:rsidR="00296784" w:rsidRPr="00296784" w:rsidRDefault="00296784" w:rsidP="00296784">
            <w:pPr>
              <w:jc w:val="left"/>
              <w:rPr>
                <w:bCs/>
                <w:color w:val="000000" w:themeColor="text1"/>
              </w:rPr>
            </w:pPr>
            <w:r w:rsidRPr="00296784">
              <w:rPr>
                <w:bCs/>
                <w:color w:val="000000" w:themeColor="text1"/>
              </w:rPr>
              <w:t xml:space="preserve">L.41 Rp.218420 &amp; Sl.06/52311 - L.711 Sl.802985 &amp; Sl.06/52309 - </w:t>
            </w:r>
            <w:r w:rsidRPr="00296784">
              <w:rPr>
                <w:bCs/>
                <w:color w:val="000000" w:themeColor="text1"/>
              </w:rPr>
              <w:br/>
              <w:t xml:space="preserve">L.712 Sl.837761 &amp; Sl.06/52310 - </w:t>
            </w:r>
            <w:r w:rsidRPr="00296784">
              <w:rPr>
                <w:bCs/>
                <w:color w:val="000000" w:themeColor="text1"/>
              </w:rPr>
              <w:br/>
              <w:t xml:space="preserve">L.710 Sl.12438 &amp; Po.06/217663 - </w:t>
            </w:r>
            <w:r w:rsidRPr="00296784">
              <w:rPr>
                <w:bCs/>
                <w:color w:val="000000" w:themeColor="text1"/>
              </w:rPr>
              <w:br/>
              <w:t xml:space="preserve">L.42 Sp.145288 (L.42 - Volumetric Lot (Closed Road - Strata) Par Nth Brisbane </w:t>
            </w:r>
            <w:r w:rsidRPr="00296784">
              <w:rPr>
                <w:bCs/>
                <w:color w:val="000000" w:themeColor="text1"/>
              </w:rPr>
              <w:br/>
              <w:t>RIMS Act# 500000004130163</w:t>
            </w:r>
          </w:p>
        </w:tc>
        <w:tc>
          <w:tcPr>
            <w:tcW w:w="1707" w:type="dxa"/>
            <w:vAlign w:val="center"/>
          </w:tcPr>
          <w:p w14:paraId="7078EE68" w14:textId="77777777" w:rsidR="00296784" w:rsidRPr="00296784" w:rsidRDefault="00296784" w:rsidP="00296784">
            <w:pPr>
              <w:jc w:val="left"/>
              <w:rPr>
                <w:bCs/>
                <w:color w:val="000000" w:themeColor="text1"/>
              </w:rPr>
            </w:pPr>
          </w:p>
        </w:tc>
        <w:tc>
          <w:tcPr>
            <w:tcW w:w="2998" w:type="dxa"/>
            <w:vMerge/>
          </w:tcPr>
          <w:p w14:paraId="6A5EFBCC" w14:textId="77777777" w:rsidR="00296784" w:rsidRPr="00296784" w:rsidRDefault="00296784" w:rsidP="00296784">
            <w:pPr>
              <w:jc w:val="left"/>
              <w:rPr>
                <w:bCs/>
                <w:color w:val="000000" w:themeColor="text1"/>
              </w:rPr>
            </w:pPr>
          </w:p>
        </w:tc>
      </w:tr>
      <w:tr w:rsidR="00296784" w:rsidRPr="00296784" w14:paraId="6BBC3E23" w14:textId="77777777" w:rsidTr="001D3C02">
        <w:trPr>
          <w:cantSplit/>
          <w:trHeight w:val="680"/>
        </w:trPr>
        <w:tc>
          <w:tcPr>
            <w:tcW w:w="893" w:type="dxa"/>
            <w:vAlign w:val="center"/>
          </w:tcPr>
          <w:p w14:paraId="57EB8938" w14:textId="77777777" w:rsidR="00296784" w:rsidRPr="00296784" w:rsidRDefault="00296784" w:rsidP="00296784">
            <w:pPr>
              <w:rPr>
                <w:bCs/>
                <w:color w:val="000000" w:themeColor="text1"/>
              </w:rPr>
            </w:pPr>
            <w:r w:rsidRPr="00296784">
              <w:rPr>
                <w:bCs/>
                <w:color w:val="000000" w:themeColor="text1"/>
              </w:rPr>
              <w:t>5r-1</w:t>
            </w:r>
          </w:p>
        </w:tc>
        <w:tc>
          <w:tcPr>
            <w:tcW w:w="1937" w:type="dxa"/>
            <w:vAlign w:val="center"/>
          </w:tcPr>
          <w:p w14:paraId="01FC159F" w14:textId="77777777" w:rsidR="00296784" w:rsidRPr="00296784" w:rsidRDefault="00296784" w:rsidP="00296784">
            <w:pPr>
              <w:jc w:val="left"/>
              <w:rPr>
                <w:bCs/>
                <w:color w:val="000000" w:themeColor="text1"/>
              </w:rPr>
            </w:pPr>
            <w:r w:rsidRPr="00296784">
              <w:rPr>
                <w:bCs/>
                <w:color w:val="000000" w:themeColor="text1"/>
              </w:rPr>
              <w:t>45 Eagle St, Brisbane City</w:t>
            </w:r>
          </w:p>
        </w:tc>
        <w:tc>
          <w:tcPr>
            <w:tcW w:w="2671" w:type="dxa"/>
            <w:vAlign w:val="center"/>
          </w:tcPr>
          <w:p w14:paraId="3ED613EF" w14:textId="77777777" w:rsidR="00296784" w:rsidRPr="00296784" w:rsidRDefault="00296784" w:rsidP="00296784">
            <w:pPr>
              <w:jc w:val="left"/>
              <w:rPr>
                <w:bCs/>
                <w:color w:val="000000" w:themeColor="text1"/>
              </w:rPr>
            </w:pPr>
            <w:r w:rsidRPr="00296784">
              <w:rPr>
                <w:bCs/>
                <w:color w:val="000000" w:themeColor="text1"/>
              </w:rPr>
              <w:t xml:space="preserve">L.50 Rp.817615 &amp; Sl.06/51313 - L.9 Sl.12596 Par Nth Brisbane </w:t>
            </w:r>
            <w:r w:rsidRPr="00296784">
              <w:rPr>
                <w:bCs/>
                <w:color w:val="000000" w:themeColor="text1"/>
              </w:rPr>
              <w:br/>
              <w:t>RIMS Act# 500000003639264</w:t>
            </w:r>
          </w:p>
        </w:tc>
        <w:tc>
          <w:tcPr>
            <w:tcW w:w="1707" w:type="dxa"/>
            <w:vAlign w:val="center"/>
          </w:tcPr>
          <w:p w14:paraId="35C780E2" w14:textId="77777777" w:rsidR="00296784" w:rsidRPr="00296784" w:rsidRDefault="00296784" w:rsidP="00296784">
            <w:pPr>
              <w:jc w:val="left"/>
              <w:rPr>
                <w:bCs/>
                <w:color w:val="000000" w:themeColor="text1"/>
              </w:rPr>
            </w:pPr>
            <w:r w:rsidRPr="00296784">
              <w:rPr>
                <w:bCs/>
                <w:color w:val="000000" w:themeColor="text1"/>
              </w:rPr>
              <w:t>Eagle Street Pier</w:t>
            </w:r>
          </w:p>
        </w:tc>
        <w:tc>
          <w:tcPr>
            <w:tcW w:w="2998" w:type="dxa"/>
            <w:vMerge w:val="restart"/>
          </w:tcPr>
          <w:p w14:paraId="41A82C67" w14:textId="77777777" w:rsidR="00296784" w:rsidRPr="00296784" w:rsidRDefault="00296784" w:rsidP="00296784">
            <w:pPr>
              <w:jc w:val="left"/>
              <w:rPr>
                <w:bCs/>
                <w:color w:val="000000" w:themeColor="text1"/>
              </w:rPr>
            </w:pPr>
            <w:r w:rsidRPr="00296784">
              <w:rPr>
                <w:bCs/>
                <w:color w:val="000000" w:themeColor="text1"/>
              </w:rPr>
              <w:t xml:space="preserve">5r. </w:t>
            </w:r>
            <w:r w:rsidRPr="00296784">
              <w:rPr>
                <w:bCs/>
                <w:color w:val="000000" w:themeColor="text1"/>
              </w:rPr>
              <w:br/>
              <w:t>Central Business District – Group R</w:t>
            </w:r>
          </w:p>
        </w:tc>
      </w:tr>
      <w:tr w:rsidR="00296784" w:rsidRPr="00296784" w14:paraId="7342A809" w14:textId="77777777" w:rsidTr="001D3C02">
        <w:trPr>
          <w:cantSplit/>
          <w:trHeight w:val="850"/>
        </w:trPr>
        <w:tc>
          <w:tcPr>
            <w:tcW w:w="893" w:type="dxa"/>
            <w:vAlign w:val="center"/>
          </w:tcPr>
          <w:p w14:paraId="2FA8B2F0" w14:textId="77777777" w:rsidR="00296784" w:rsidRPr="00296784" w:rsidRDefault="00296784" w:rsidP="00296784">
            <w:pPr>
              <w:rPr>
                <w:bCs/>
                <w:color w:val="000000" w:themeColor="text1"/>
              </w:rPr>
            </w:pPr>
            <w:r w:rsidRPr="00296784">
              <w:rPr>
                <w:bCs/>
                <w:color w:val="000000" w:themeColor="text1"/>
              </w:rPr>
              <w:t>5r-2</w:t>
            </w:r>
          </w:p>
        </w:tc>
        <w:tc>
          <w:tcPr>
            <w:tcW w:w="1937" w:type="dxa"/>
            <w:vAlign w:val="center"/>
          </w:tcPr>
          <w:p w14:paraId="75E55C27" w14:textId="77777777" w:rsidR="00296784" w:rsidRPr="00296784" w:rsidRDefault="00296784" w:rsidP="00296784">
            <w:pPr>
              <w:jc w:val="left"/>
              <w:rPr>
                <w:bCs/>
                <w:color w:val="000000" w:themeColor="text1"/>
              </w:rPr>
            </w:pPr>
            <w:r w:rsidRPr="00296784">
              <w:rPr>
                <w:bCs/>
                <w:color w:val="000000" w:themeColor="text1"/>
              </w:rPr>
              <w:t>1 William St, Brisbane City</w:t>
            </w:r>
          </w:p>
        </w:tc>
        <w:tc>
          <w:tcPr>
            <w:tcW w:w="2671" w:type="dxa"/>
            <w:vAlign w:val="center"/>
          </w:tcPr>
          <w:p w14:paraId="7B0D427E" w14:textId="77777777" w:rsidR="00296784" w:rsidRPr="00296784" w:rsidRDefault="00296784" w:rsidP="00296784">
            <w:pPr>
              <w:jc w:val="left"/>
              <w:rPr>
                <w:bCs/>
                <w:color w:val="000000" w:themeColor="text1"/>
              </w:rPr>
            </w:pPr>
            <w:r w:rsidRPr="00296784">
              <w:rPr>
                <w:bCs/>
                <w:color w:val="000000" w:themeColor="text1"/>
              </w:rPr>
              <w:t>L.1 Sp.287539 Par Nth Brisbane Leased From The State Of QLD From 20/10/2016 To 19/10/2115</w:t>
            </w:r>
            <w:r w:rsidRPr="00296784">
              <w:rPr>
                <w:bCs/>
                <w:color w:val="000000" w:themeColor="text1"/>
              </w:rPr>
              <w:br/>
              <w:t>RIMS Act# 500000005435023</w:t>
            </w:r>
          </w:p>
        </w:tc>
        <w:tc>
          <w:tcPr>
            <w:tcW w:w="1707" w:type="dxa"/>
            <w:vAlign w:val="center"/>
          </w:tcPr>
          <w:p w14:paraId="46BCE591" w14:textId="77777777" w:rsidR="00296784" w:rsidRPr="00296784" w:rsidRDefault="00296784" w:rsidP="00296784">
            <w:pPr>
              <w:jc w:val="left"/>
              <w:rPr>
                <w:bCs/>
                <w:color w:val="000000" w:themeColor="text1"/>
              </w:rPr>
            </w:pPr>
          </w:p>
        </w:tc>
        <w:tc>
          <w:tcPr>
            <w:tcW w:w="2998" w:type="dxa"/>
            <w:vMerge/>
          </w:tcPr>
          <w:p w14:paraId="57BFC703" w14:textId="77777777" w:rsidR="00296784" w:rsidRPr="00296784" w:rsidRDefault="00296784" w:rsidP="00296784">
            <w:pPr>
              <w:jc w:val="left"/>
              <w:rPr>
                <w:bCs/>
                <w:color w:val="000000" w:themeColor="text1"/>
              </w:rPr>
            </w:pPr>
          </w:p>
        </w:tc>
      </w:tr>
      <w:tr w:rsidR="00296784" w:rsidRPr="00296784" w14:paraId="04797712" w14:textId="77777777" w:rsidTr="001D3C02">
        <w:trPr>
          <w:cantSplit/>
          <w:trHeight w:val="567"/>
        </w:trPr>
        <w:tc>
          <w:tcPr>
            <w:tcW w:w="893" w:type="dxa"/>
            <w:vAlign w:val="center"/>
          </w:tcPr>
          <w:p w14:paraId="5F355B53" w14:textId="77777777" w:rsidR="00296784" w:rsidRPr="00296784" w:rsidRDefault="00296784" w:rsidP="00296784">
            <w:pPr>
              <w:rPr>
                <w:bCs/>
                <w:color w:val="000000" w:themeColor="text1"/>
              </w:rPr>
            </w:pPr>
            <w:r w:rsidRPr="00296784">
              <w:rPr>
                <w:bCs/>
                <w:color w:val="000000" w:themeColor="text1"/>
              </w:rPr>
              <w:t>5s-1</w:t>
            </w:r>
          </w:p>
        </w:tc>
        <w:tc>
          <w:tcPr>
            <w:tcW w:w="1937" w:type="dxa"/>
            <w:vAlign w:val="center"/>
          </w:tcPr>
          <w:p w14:paraId="1CFD7B50" w14:textId="77777777" w:rsidR="00296784" w:rsidRPr="00296784" w:rsidRDefault="00296784" w:rsidP="00296784">
            <w:pPr>
              <w:jc w:val="left"/>
              <w:rPr>
                <w:bCs/>
                <w:color w:val="000000" w:themeColor="text1"/>
              </w:rPr>
            </w:pPr>
            <w:r w:rsidRPr="00296784">
              <w:rPr>
                <w:bCs/>
                <w:color w:val="000000" w:themeColor="text1"/>
              </w:rPr>
              <w:t>484 Queen St, Brisbane City</w:t>
            </w:r>
          </w:p>
        </w:tc>
        <w:tc>
          <w:tcPr>
            <w:tcW w:w="2671" w:type="dxa"/>
            <w:vAlign w:val="center"/>
          </w:tcPr>
          <w:p w14:paraId="43705EB7" w14:textId="77777777" w:rsidR="00296784" w:rsidRPr="00296784" w:rsidRDefault="00296784" w:rsidP="00296784">
            <w:pPr>
              <w:jc w:val="left"/>
              <w:rPr>
                <w:bCs/>
                <w:color w:val="000000" w:themeColor="text1"/>
              </w:rPr>
            </w:pPr>
            <w:r w:rsidRPr="00296784">
              <w:rPr>
                <w:bCs/>
                <w:color w:val="000000" w:themeColor="text1"/>
              </w:rPr>
              <w:t xml:space="preserve">L.100 Sp.215065 Par Nth Brisbane </w:t>
            </w:r>
            <w:r w:rsidRPr="00296784">
              <w:rPr>
                <w:bCs/>
                <w:color w:val="000000" w:themeColor="text1"/>
              </w:rPr>
              <w:br/>
              <w:t>RIMS Act# 500000004676793</w:t>
            </w:r>
          </w:p>
        </w:tc>
        <w:tc>
          <w:tcPr>
            <w:tcW w:w="1707" w:type="dxa"/>
            <w:vAlign w:val="center"/>
          </w:tcPr>
          <w:p w14:paraId="48EE643A" w14:textId="77777777" w:rsidR="00296784" w:rsidRPr="00296784" w:rsidRDefault="00296784" w:rsidP="00296784">
            <w:pPr>
              <w:jc w:val="left"/>
              <w:rPr>
                <w:bCs/>
                <w:color w:val="000000" w:themeColor="text1"/>
              </w:rPr>
            </w:pPr>
          </w:p>
        </w:tc>
        <w:tc>
          <w:tcPr>
            <w:tcW w:w="2998" w:type="dxa"/>
            <w:vMerge w:val="restart"/>
            <w:hideMark/>
          </w:tcPr>
          <w:p w14:paraId="7C87E56D" w14:textId="77777777" w:rsidR="00296784" w:rsidRPr="00296784" w:rsidRDefault="00296784" w:rsidP="00296784">
            <w:pPr>
              <w:jc w:val="left"/>
              <w:rPr>
                <w:bCs/>
                <w:color w:val="000000" w:themeColor="text1"/>
              </w:rPr>
            </w:pPr>
            <w:r w:rsidRPr="00296784">
              <w:rPr>
                <w:bCs/>
                <w:color w:val="000000" w:themeColor="text1"/>
              </w:rPr>
              <w:t xml:space="preserve">5s. </w:t>
            </w:r>
            <w:r w:rsidRPr="00296784">
              <w:rPr>
                <w:bCs/>
                <w:color w:val="000000" w:themeColor="text1"/>
              </w:rPr>
              <w:br/>
              <w:t>Central Business District – Group S</w:t>
            </w:r>
          </w:p>
        </w:tc>
      </w:tr>
      <w:tr w:rsidR="00296784" w:rsidRPr="00296784" w14:paraId="0F1964BD" w14:textId="77777777" w:rsidTr="001D3C02">
        <w:trPr>
          <w:cantSplit/>
          <w:trHeight w:val="567"/>
        </w:trPr>
        <w:tc>
          <w:tcPr>
            <w:tcW w:w="893" w:type="dxa"/>
            <w:vAlign w:val="center"/>
            <w:hideMark/>
          </w:tcPr>
          <w:p w14:paraId="42D99361" w14:textId="77777777" w:rsidR="00296784" w:rsidRPr="00296784" w:rsidRDefault="00296784" w:rsidP="00296784">
            <w:pPr>
              <w:rPr>
                <w:bCs/>
                <w:color w:val="000000" w:themeColor="text1"/>
              </w:rPr>
            </w:pPr>
            <w:r w:rsidRPr="00296784">
              <w:rPr>
                <w:bCs/>
                <w:color w:val="000000" w:themeColor="text1"/>
              </w:rPr>
              <w:t>5s-2</w:t>
            </w:r>
          </w:p>
        </w:tc>
        <w:tc>
          <w:tcPr>
            <w:tcW w:w="1937" w:type="dxa"/>
            <w:vAlign w:val="center"/>
          </w:tcPr>
          <w:p w14:paraId="2FF7BFAA" w14:textId="77777777" w:rsidR="00296784" w:rsidRPr="00296784" w:rsidRDefault="00296784" w:rsidP="00296784">
            <w:pPr>
              <w:jc w:val="left"/>
              <w:rPr>
                <w:bCs/>
                <w:color w:val="000000" w:themeColor="text1"/>
              </w:rPr>
            </w:pPr>
            <w:r w:rsidRPr="00296784">
              <w:rPr>
                <w:bCs/>
                <w:color w:val="000000" w:themeColor="text1"/>
              </w:rPr>
              <w:t>500 Queen St, Brisbane City</w:t>
            </w:r>
          </w:p>
        </w:tc>
        <w:tc>
          <w:tcPr>
            <w:tcW w:w="2671" w:type="dxa"/>
            <w:vAlign w:val="center"/>
          </w:tcPr>
          <w:p w14:paraId="4E80A4EA" w14:textId="77777777" w:rsidR="00296784" w:rsidRPr="00296784" w:rsidRDefault="00296784" w:rsidP="00296784">
            <w:pPr>
              <w:jc w:val="left"/>
              <w:rPr>
                <w:bCs/>
                <w:color w:val="000000" w:themeColor="text1"/>
              </w:rPr>
            </w:pPr>
            <w:r w:rsidRPr="00296784">
              <w:rPr>
                <w:bCs/>
                <w:color w:val="000000" w:themeColor="text1"/>
              </w:rPr>
              <w:t xml:space="preserve">L.1/3 Rp.88472 Par Nth Brisbane </w:t>
            </w:r>
            <w:r w:rsidRPr="00296784">
              <w:rPr>
                <w:bCs/>
                <w:color w:val="000000" w:themeColor="text1"/>
              </w:rPr>
              <w:br/>
              <w:t>RIMS Act# 500000002182481</w:t>
            </w:r>
          </w:p>
        </w:tc>
        <w:tc>
          <w:tcPr>
            <w:tcW w:w="1707" w:type="dxa"/>
            <w:vAlign w:val="center"/>
          </w:tcPr>
          <w:p w14:paraId="38437BC7" w14:textId="77777777" w:rsidR="00296784" w:rsidRPr="00296784" w:rsidRDefault="00296784" w:rsidP="00296784">
            <w:pPr>
              <w:jc w:val="left"/>
              <w:rPr>
                <w:bCs/>
                <w:color w:val="000000" w:themeColor="text1"/>
              </w:rPr>
            </w:pPr>
            <w:r w:rsidRPr="00296784">
              <w:rPr>
                <w:bCs/>
                <w:color w:val="000000" w:themeColor="text1"/>
              </w:rPr>
              <w:t>500 Queen Street</w:t>
            </w:r>
          </w:p>
        </w:tc>
        <w:tc>
          <w:tcPr>
            <w:tcW w:w="2998" w:type="dxa"/>
            <w:vMerge/>
            <w:vAlign w:val="center"/>
            <w:hideMark/>
          </w:tcPr>
          <w:p w14:paraId="0FF041CF" w14:textId="77777777" w:rsidR="00296784" w:rsidRPr="00296784" w:rsidRDefault="00296784" w:rsidP="00296784">
            <w:pPr>
              <w:jc w:val="left"/>
              <w:rPr>
                <w:bCs/>
                <w:color w:val="000000" w:themeColor="text1"/>
              </w:rPr>
            </w:pPr>
          </w:p>
        </w:tc>
      </w:tr>
      <w:tr w:rsidR="00296784" w:rsidRPr="00296784" w14:paraId="3D14D530" w14:textId="77777777" w:rsidTr="001D3C02">
        <w:trPr>
          <w:cantSplit/>
          <w:trHeight w:val="567"/>
        </w:trPr>
        <w:tc>
          <w:tcPr>
            <w:tcW w:w="893" w:type="dxa"/>
            <w:vAlign w:val="center"/>
          </w:tcPr>
          <w:p w14:paraId="5C3A6586" w14:textId="77777777" w:rsidR="00296784" w:rsidRPr="00296784" w:rsidRDefault="00296784" w:rsidP="00296784">
            <w:pPr>
              <w:rPr>
                <w:bCs/>
                <w:color w:val="000000" w:themeColor="text1"/>
              </w:rPr>
            </w:pPr>
            <w:r w:rsidRPr="00296784">
              <w:rPr>
                <w:bCs/>
                <w:color w:val="000000" w:themeColor="text1"/>
              </w:rPr>
              <w:t>5s-3</w:t>
            </w:r>
          </w:p>
        </w:tc>
        <w:tc>
          <w:tcPr>
            <w:tcW w:w="1937" w:type="dxa"/>
            <w:vAlign w:val="center"/>
          </w:tcPr>
          <w:p w14:paraId="4755AEBB" w14:textId="77777777" w:rsidR="00296784" w:rsidRPr="00296784" w:rsidRDefault="00296784" w:rsidP="00296784">
            <w:pPr>
              <w:jc w:val="left"/>
              <w:rPr>
                <w:bCs/>
                <w:color w:val="000000" w:themeColor="text1"/>
              </w:rPr>
            </w:pPr>
            <w:r w:rsidRPr="00296784">
              <w:rPr>
                <w:bCs/>
                <w:color w:val="000000" w:themeColor="text1"/>
              </w:rPr>
              <w:t>243 Edward St, Brisbane City</w:t>
            </w:r>
          </w:p>
        </w:tc>
        <w:tc>
          <w:tcPr>
            <w:tcW w:w="2671" w:type="dxa"/>
            <w:vAlign w:val="center"/>
          </w:tcPr>
          <w:p w14:paraId="3D1D08BC" w14:textId="77777777" w:rsidR="00296784" w:rsidRPr="00296784" w:rsidRDefault="00296784" w:rsidP="00296784">
            <w:pPr>
              <w:jc w:val="left"/>
              <w:rPr>
                <w:bCs/>
                <w:color w:val="000000" w:themeColor="text1"/>
              </w:rPr>
            </w:pPr>
            <w:r w:rsidRPr="00296784">
              <w:rPr>
                <w:bCs/>
                <w:color w:val="000000" w:themeColor="text1"/>
              </w:rPr>
              <w:t xml:space="preserve">L.18 Rp.79119 Par Nth Brisbane </w:t>
            </w:r>
            <w:r w:rsidRPr="00296784">
              <w:rPr>
                <w:bCs/>
                <w:color w:val="000000" w:themeColor="text1"/>
              </w:rPr>
              <w:br/>
              <w:t>RIMS Act# 500000002200432</w:t>
            </w:r>
          </w:p>
        </w:tc>
        <w:tc>
          <w:tcPr>
            <w:tcW w:w="1707" w:type="dxa"/>
            <w:vAlign w:val="center"/>
          </w:tcPr>
          <w:p w14:paraId="1DE4F51B" w14:textId="77777777" w:rsidR="00296784" w:rsidRPr="00296784" w:rsidRDefault="00296784" w:rsidP="00296784">
            <w:pPr>
              <w:jc w:val="left"/>
              <w:rPr>
                <w:bCs/>
                <w:color w:val="000000" w:themeColor="text1"/>
              </w:rPr>
            </w:pPr>
            <w:r w:rsidRPr="00296784">
              <w:rPr>
                <w:bCs/>
                <w:color w:val="000000" w:themeColor="text1"/>
              </w:rPr>
              <w:t xml:space="preserve">Travel House </w:t>
            </w:r>
          </w:p>
        </w:tc>
        <w:tc>
          <w:tcPr>
            <w:tcW w:w="2998" w:type="dxa"/>
            <w:vMerge/>
            <w:vAlign w:val="center"/>
          </w:tcPr>
          <w:p w14:paraId="739BDA5B" w14:textId="77777777" w:rsidR="00296784" w:rsidRPr="00296784" w:rsidRDefault="00296784" w:rsidP="00296784">
            <w:pPr>
              <w:jc w:val="left"/>
              <w:rPr>
                <w:bCs/>
                <w:color w:val="000000" w:themeColor="text1"/>
              </w:rPr>
            </w:pPr>
          </w:p>
        </w:tc>
      </w:tr>
      <w:tr w:rsidR="00296784" w:rsidRPr="00296784" w14:paraId="55A91185" w14:textId="77777777" w:rsidTr="001D3C02">
        <w:trPr>
          <w:cantSplit/>
          <w:trHeight w:val="567"/>
        </w:trPr>
        <w:tc>
          <w:tcPr>
            <w:tcW w:w="893" w:type="dxa"/>
            <w:vAlign w:val="center"/>
          </w:tcPr>
          <w:p w14:paraId="63435D4A" w14:textId="77777777" w:rsidR="00296784" w:rsidRPr="00296784" w:rsidRDefault="00296784" w:rsidP="00296784">
            <w:pPr>
              <w:rPr>
                <w:bCs/>
                <w:color w:val="000000" w:themeColor="text1"/>
              </w:rPr>
            </w:pPr>
            <w:r w:rsidRPr="00296784">
              <w:rPr>
                <w:bCs/>
                <w:color w:val="000000" w:themeColor="text1"/>
              </w:rPr>
              <w:t>5s-4</w:t>
            </w:r>
          </w:p>
        </w:tc>
        <w:tc>
          <w:tcPr>
            <w:tcW w:w="1937" w:type="dxa"/>
            <w:vAlign w:val="center"/>
          </w:tcPr>
          <w:p w14:paraId="2A5ECB55" w14:textId="77777777" w:rsidR="00296784" w:rsidRPr="00296784" w:rsidRDefault="00296784" w:rsidP="00296784">
            <w:pPr>
              <w:jc w:val="left"/>
              <w:rPr>
                <w:bCs/>
                <w:color w:val="000000" w:themeColor="text1"/>
              </w:rPr>
            </w:pPr>
            <w:r w:rsidRPr="00296784">
              <w:rPr>
                <w:bCs/>
                <w:color w:val="000000" w:themeColor="text1"/>
              </w:rPr>
              <w:t>388 Queen St, Brisbane City</w:t>
            </w:r>
          </w:p>
        </w:tc>
        <w:tc>
          <w:tcPr>
            <w:tcW w:w="2671" w:type="dxa"/>
            <w:vAlign w:val="center"/>
          </w:tcPr>
          <w:p w14:paraId="11AB417E" w14:textId="77777777" w:rsidR="00296784" w:rsidRPr="00296784" w:rsidRDefault="00296784" w:rsidP="00296784">
            <w:pPr>
              <w:jc w:val="left"/>
              <w:rPr>
                <w:bCs/>
                <w:color w:val="000000" w:themeColor="text1"/>
              </w:rPr>
            </w:pPr>
            <w:r w:rsidRPr="00296784">
              <w:rPr>
                <w:bCs/>
                <w:color w:val="000000" w:themeColor="text1"/>
              </w:rPr>
              <w:t xml:space="preserve">L.7 B.118227 Par Nth Brisbane </w:t>
            </w:r>
            <w:r w:rsidRPr="00296784">
              <w:rPr>
                <w:bCs/>
                <w:color w:val="000000" w:themeColor="text1"/>
              </w:rPr>
              <w:br/>
              <w:t>RIMS Act# 500000002182283</w:t>
            </w:r>
          </w:p>
        </w:tc>
        <w:tc>
          <w:tcPr>
            <w:tcW w:w="1707" w:type="dxa"/>
            <w:vAlign w:val="center"/>
          </w:tcPr>
          <w:p w14:paraId="71FC286E" w14:textId="77777777" w:rsidR="00296784" w:rsidRPr="00296784" w:rsidRDefault="00296784" w:rsidP="00296784">
            <w:pPr>
              <w:jc w:val="left"/>
              <w:rPr>
                <w:bCs/>
                <w:color w:val="000000" w:themeColor="text1"/>
              </w:rPr>
            </w:pPr>
            <w:r w:rsidRPr="00296784">
              <w:rPr>
                <w:bCs/>
                <w:color w:val="000000" w:themeColor="text1"/>
              </w:rPr>
              <w:t>Q I D C House</w:t>
            </w:r>
          </w:p>
        </w:tc>
        <w:tc>
          <w:tcPr>
            <w:tcW w:w="2998" w:type="dxa"/>
            <w:vMerge/>
            <w:vAlign w:val="center"/>
          </w:tcPr>
          <w:p w14:paraId="71A803DC" w14:textId="77777777" w:rsidR="00296784" w:rsidRPr="00296784" w:rsidRDefault="00296784" w:rsidP="00296784">
            <w:pPr>
              <w:jc w:val="left"/>
              <w:rPr>
                <w:bCs/>
                <w:color w:val="000000" w:themeColor="text1"/>
              </w:rPr>
            </w:pPr>
          </w:p>
        </w:tc>
      </w:tr>
      <w:tr w:rsidR="00296784" w:rsidRPr="00296784" w14:paraId="6C3DCA38" w14:textId="77777777" w:rsidTr="001D3C02">
        <w:trPr>
          <w:cantSplit/>
          <w:trHeight w:val="567"/>
        </w:trPr>
        <w:tc>
          <w:tcPr>
            <w:tcW w:w="893" w:type="dxa"/>
            <w:vAlign w:val="center"/>
          </w:tcPr>
          <w:p w14:paraId="52120C3C" w14:textId="77777777" w:rsidR="00296784" w:rsidRPr="00296784" w:rsidRDefault="00296784" w:rsidP="00296784">
            <w:pPr>
              <w:rPr>
                <w:bCs/>
                <w:color w:val="000000" w:themeColor="text1"/>
              </w:rPr>
            </w:pPr>
            <w:r w:rsidRPr="00296784">
              <w:rPr>
                <w:bCs/>
                <w:color w:val="000000" w:themeColor="text1"/>
              </w:rPr>
              <w:t>5s-5</w:t>
            </w:r>
          </w:p>
        </w:tc>
        <w:tc>
          <w:tcPr>
            <w:tcW w:w="1937" w:type="dxa"/>
            <w:vAlign w:val="center"/>
          </w:tcPr>
          <w:p w14:paraId="196C2960" w14:textId="77777777" w:rsidR="00296784" w:rsidRPr="00296784" w:rsidRDefault="00296784" w:rsidP="00296784">
            <w:pPr>
              <w:jc w:val="left"/>
              <w:rPr>
                <w:bCs/>
                <w:color w:val="000000" w:themeColor="text1"/>
              </w:rPr>
            </w:pPr>
            <w:r w:rsidRPr="00296784">
              <w:rPr>
                <w:bCs/>
                <w:color w:val="000000" w:themeColor="text1"/>
              </w:rPr>
              <w:t>171 George St, Brisbane City</w:t>
            </w:r>
          </w:p>
        </w:tc>
        <w:tc>
          <w:tcPr>
            <w:tcW w:w="2671" w:type="dxa"/>
            <w:vAlign w:val="center"/>
          </w:tcPr>
          <w:p w14:paraId="657BF79A" w14:textId="77777777" w:rsidR="00296784" w:rsidRPr="00296784" w:rsidRDefault="00296784" w:rsidP="00296784">
            <w:pPr>
              <w:jc w:val="left"/>
              <w:rPr>
                <w:bCs/>
                <w:color w:val="000000" w:themeColor="text1"/>
              </w:rPr>
            </w:pPr>
            <w:r w:rsidRPr="00296784">
              <w:rPr>
                <w:bCs/>
                <w:color w:val="000000" w:themeColor="text1"/>
              </w:rPr>
              <w:t xml:space="preserve">L.1 B.31910 Par Nth Brisbane </w:t>
            </w:r>
            <w:r w:rsidRPr="00296784">
              <w:rPr>
                <w:bCs/>
                <w:color w:val="000000" w:themeColor="text1"/>
              </w:rPr>
              <w:br/>
              <w:t>RIMS Act# 500000002195707</w:t>
            </w:r>
          </w:p>
        </w:tc>
        <w:tc>
          <w:tcPr>
            <w:tcW w:w="1707" w:type="dxa"/>
            <w:vAlign w:val="center"/>
          </w:tcPr>
          <w:p w14:paraId="5FD6C3D5" w14:textId="77777777" w:rsidR="00296784" w:rsidRPr="00296784" w:rsidRDefault="00296784" w:rsidP="00296784">
            <w:pPr>
              <w:jc w:val="left"/>
              <w:rPr>
                <w:bCs/>
                <w:color w:val="000000" w:themeColor="text1"/>
              </w:rPr>
            </w:pPr>
            <w:r w:rsidRPr="00296784">
              <w:rPr>
                <w:bCs/>
                <w:color w:val="000000" w:themeColor="text1"/>
              </w:rPr>
              <w:t>Promoseven Place</w:t>
            </w:r>
          </w:p>
        </w:tc>
        <w:tc>
          <w:tcPr>
            <w:tcW w:w="2998" w:type="dxa"/>
            <w:vMerge/>
            <w:vAlign w:val="center"/>
          </w:tcPr>
          <w:p w14:paraId="4D23AA01" w14:textId="77777777" w:rsidR="00296784" w:rsidRPr="00296784" w:rsidRDefault="00296784" w:rsidP="00296784">
            <w:pPr>
              <w:jc w:val="left"/>
              <w:rPr>
                <w:bCs/>
                <w:color w:val="000000" w:themeColor="text1"/>
              </w:rPr>
            </w:pPr>
          </w:p>
        </w:tc>
      </w:tr>
      <w:tr w:rsidR="00296784" w:rsidRPr="00296784" w14:paraId="38F66738" w14:textId="77777777" w:rsidTr="001D3C02">
        <w:trPr>
          <w:cantSplit/>
          <w:trHeight w:val="680"/>
        </w:trPr>
        <w:tc>
          <w:tcPr>
            <w:tcW w:w="893" w:type="dxa"/>
            <w:vAlign w:val="center"/>
          </w:tcPr>
          <w:p w14:paraId="1983A8BA" w14:textId="77777777" w:rsidR="00296784" w:rsidRPr="00296784" w:rsidRDefault="00296784" w:rsidP="00296784">
            <w:pPr>
              <w:rPr>
                <w:bCs/>
                <w:color w:val="000000" w:themeColor="text1"/>
              </w:rPr>
            </w:pPr>
            <w:r w:rsidRPr="00296784">
              <w:rPr>
                <w:bCs/>
                <w:color w:val="000000" w:themeColor="text1"/>
              </w:rPr>
              <w:t>5s-6</w:t>
            </w:r>
          </w:p>
        </w:tc>
        <w:tc>
          <w:tcPr>
            <w:tcW w:w="1937" w:type="dxa"/>
            <w:vAlign w:val="center"/>
          </w:tcPr>
          <w:p w14:paraId="6AECAE13" w14:textId="77777777" w:rsidR="00296784" w:rsidRPr="00296784" w:rsidRDefault="00296784" w:rsidP="00296784">
            <w:pPr>
              <w:jc w:val="left"/>
              <w:rPr>
                <w:bCs/>
                <w:color w:val="000000" w:themeColor="text1"/>
              </w:rPr>
            </w:pPr>
            <w:r w:rsidRPr="00296784">
              <w:rPr>
                <w:bCs/>
                <w:color w:val="000000" w:themeColor="text1"/>
              </w:rPr>
              <w:t>264 Margaret St, Brisbane City</w:t>
            </w:r>
          </w:p>
        </w:tc>
        <w:tc>
          <w:tcPr>
            <w:tcW w:w="2671" w:type="dxa"/>
            <w:vAlign w:val="center"/>
          </w:tcPr>
          <w:p w14:paraId="14DF0C2F" w14:textId="77777777" w:rsidR="00296784" w:rsidRPr="00296784" w:rsidRDefault="00296784" w:rsidP="00296784">
            <w:pPr>
              <w:jc w:val="left"/>
              <w:rPr>
                <w:bCs/>
                <w:color w:val="000000" w:themeColor="text1"/>
              </w:rPr>
            </w:pPr>
            <w:r w:rsidRPr="00296784">
              <w:rPr>
                <w:bCs/>
                <w:color w:val="000000" w:themeColor="text1"/>
              </w:rPr>
              <w:t xml:space="preserve">L.4 Rp.183707 Par Nth Brisbane </w:t>
            </w:r>
            <w:r w:rsidRPr="00296784">
              <w:rPr>
                <w:bCs/>
                <w:color w:val="000000" w:themeColor="text1"/>
              </w:rPr>
              <w:br/>
              <w:t>RIMS Act# 500000002192282</w:t>
            </w:r>
          </w:p>
        </w:tc>
        <w:tc>
          <w:tcPr>
            <w:tcW w:w="1707" w:type="dxa"/>
            <w:vAlign w:val="center"/>
          </w:tcPr>
          <w:p w14:paraId="4BE33586" w14:textId="77777777" w:rsidR="00296784" w:rsidRPr="00296784" w:rsidRDefault="00296784" w:rsidP="00296784">
            <w:pPr>
              <w:jc w:val="left"/>
              <w:rPr>
                <w:bCs/>
                <w:color w:val="000000" w:themeColor="text1"/>
              </w:rPr>
            </w:pPr>
            <w:r w:rsidRPr="00296784">
              <w:rPr>
                <w:bCs/>
                <w:color w:val="000000" w:themeColor="text1"/>
              </w:rPr>
              <w:t>Elders House</w:t>
            </w:r>
          </w:p>
        </w:tc>
        <w:tc>
          <w:tcPr>
            <w:tcW w:w="2998" w:type="dxa"/>
            <w:vMerge/>
          </w:tcPr>
          <w:p w14:paraId="66893656" w14:textId="77777777" w:rsidR="00296784" w:rsidRPr="00296784" w:rsidRDefault="00296784" w:rsidP="00296784">
            <w:pPr>
              <w:jc w:val="left"/>
              <w:rPr>
                <w:bCs/>
                <w:color w:val="000000" w:themeColor="text1"/>
              </w:rPr>
            </w:pPr>
          </w:p>
        </w:tc>
      </w:tr>
      <w:tr w:rsidR="00296784" w:rsidRPr="00296784" w14:paraId="56ED9651" w14:textId="77777777" w:rsidTr="001D3C02">
        <w:trPr>
          <w:cantSplit/>
          <w:trHeight w:val="680"/>
        </w:trPr>
        <w:tc>
          <w:tcPr>
            <w:tcW w:w="893" w:type="dxa"/>
            <w:vAlign w:val="center"/>
          </w:tcPr>
          <w:p w14:paraId="5FE2B159" w14:textId="77777777" w:rsidR="00296784" w:rsidRPr="00296784" w:rsidRDefault="00296784" w:rsidP="00296784">
            <w:pPr>
              <w:rPr>
                <w:bCs/>
                <w:color w:val="000000" w:themeColor="text1"/>
              </w:rPr>
            </w:pPr>
            <w:r w:rsidRPr="00296784">
              <w:rPr>
                <w:bCs/>
                <w:color w:val="000000" w:themeColor="text1"/>
              </w:rPr>
              <w:lastRenderedPageBreak/>
              <w:t>5s-7</w:t>
            </w:r>
          </w:p>
        </w:tc>
        <w:tc>
          <w:tcPr>
            <w:tcW w:w="1937" w:type="dxa"/>
            <w:vAlign w:val="center"/>
          </w:tcPr>
          <w:p w14:paraId="16BA93A7" w14:textId="77777777" w:rsidR="00296784" w:rsidRPr="00296784" w:rsidRDefault="00296784" w:rsidP="00296784">
            <w:pPr>
              <w:jc w:val="left"/>
              <w:rPr>
                <w:bCs/>
                <w:color w:val="000000" w:themeColor="text1"/>
              </w:rPr>
            </w:pPr>
            <w:r w:rsidRPr="00296784">
              <w:rPr>
                <w:bCs/>
                <w:color w:val="000000" w:themeColor="text1"/>
              </w:rPr>
              <w:t>111 Elizabeth St, Brisbane City</w:t>
            </w:r>
          </w:p>
        </w:tc>
        <w:tc>
          <w:tcPr>
            <w:tcW w:w="2671" w:type="dxa"/>
            <w:vAlign w:val="center"/>
          </w:tcPr>
          <w:p w14:paraId="0EBF2BDD" w14:textId="77777777" w:rsidR="00296784" w:rsidRPr="00296784" w:rsidRDefault="00296784" w:rsidP="00296784">
            <w:pPr>
              <w:jc w:val="left"/>
              <w:rPr>
                <w:bCs/>
                <w:color w:val="000000" w:themeColor="text1"/>
              </w:rPr>
            </w:pPr>
            <w:r w:rsidRPr="00296784">
              <w:rPr>
                <w:bCs/>
                <w:color w:val="000000" w:themeColor="text1"/>
              </w:rPr>
              <w:t xml:space="preserve">L.8 B.118233 Par Nth Brisbane </w:t>
            </w:r>
            <w:r w:rsidRPr="00296784">
              <w:rPr>
                <w:bCs/>
                <w:color w:val="000000" w:themeColor="text1"/>
              </w:rPr>
              <w:br/>
              <w:t>RIMS Act# 500000002196986</w:t>
            </w:r>
          </w:p>
        </w:tc>
        <w:tc>
          <w:tcPr>
            <w:tcW w:w="1707" w:type="dxa"/>
            <w:vAlign w:val="center"/>
          </w:tcPr>
          <w:p w14:paraId="5702679E" w14:textId="77777777" w:rsidR="00296784" w:rsidRPr="00296784" w:rsidRDefault="00296784" w:rsidP="00296784">
            <w:pPr>
              <w:jc w:val="left"/>
              <w:rPr>
                <w:bCs/>
                <w:color w:val="000000" w:themeColor="text1"/>
              </w:rPr>
            </w:pPr>
            <w:r w:rsidRPr="00296784">
              <w:rPr>
                <w:bCs/>
                <w:color w:val="000000" w:themeColor="text1"/>
              </w:rPr>
              <w:t>Borders Bookstore</w:t>
            </w:r>
          </w:p>
        </w:tc>
        <w:tc>
          <w:tcPr>
            <w:tcW w:w="2998" w:type="dxa"/>
            <w:vMerge/>
          </w:tcPr>
          <w:p w14:paraId="124E0A4B" w14:textId="77777777" w:rsidR="00296784" w:rsidRPr="00296784" w:rsidRDefault="00296784" w:rsidP="00296784">
            <w:pPr>
              <w:jc w:val="left"/>
              <w:rPr>
                <w:bCs/>
                <w:color w:val="000000" w:themeColor="text1"/>
              </w:rPr>
            </w:pPr>
          </w:p>
        </w:tc>
      </w:tr>
      <w:tr w:rsidR="00296784" w:rsidRPr="00296784" w14:paraId="6D8A0400" w14:textId="77777777" w:rsidTr="001D3C02">
        <w:trPr>
          <w:cantSplit/>
          <w:trHeight w:val="680"/>
        </w:trPr>
        <w:tc>
          <w:tcPr>
            <w:tcW w:w="893" w:type="dxa"/>
            <w:vAlign w:val="center"/>
          </w:tcPr>
          <w:p w14:paraId="73AC8EAB" w14:textId="77777777" w:rsidR="00296784" w:rsidRPr="00296784" w:rsidRDefault="00296784" w:rsidP="00296784">
            <w:pPr>
              <w:rPr>
                <w:bCs/>
                <w:color w:val="000000" w:themeColor="text1"/>
              </w:rPr>
            </w:pPr>
            <w:r w:rsidRPr="00296784">
              <w:rPr>
                <w:bCs/>
                <w:color w:val="000000" w:themeColor="text1"/>
              </w:rPr>
              <w:t>5s-8</w:t>
            </w:r>
          </w:p>
        </w:tc>
        <w:tc>
          <w:tcPr>
            <w:tcW w:w="1937" w:type="dxa"/>
            <w:vAlign w:val="center"/>
          </w:tcPr>
          <w:p w14:paraId="3DEA2FE1" w14:textId="77777777" w:rsidR="00296784" w:rsidRPr="00296784" w:rsidRDefault="00296784" w:rsidP="00296784">
            <w:pPr>
              <w:jc w:val="left"/>
              <w:rPr>
                <w:bCs/>
                <w:color w:val="000000" w:themeColor="text1"/>
              </w:rPr>
            </w:pPr>
            <w:r w:rsidRPr="00296784">
              <w:rPr>
                <w:bCs/>
                <w:color w:val="000000" w:themeColor="text1"/>
              </w:rPr>
              <w:t>348 Edward St, Brisbane City</w:t>
            </w:r>
          </w:p>
        </w:tc>
        <w:tc>
          <w:tcPr>
            <w:tcW w:w="2671" w:type="dxa"/>
            <w:vAlign w:val="center"/>
          </w:tcPr>
          <w:p w14:paraId="5C3BAB05" w14:textId="77777777" w:rsidR="00296784" w:rsidRPr="00296784" w:rsidRDefault="00296784" w:rsidP="00296784">
            <w:pPr>
              <w:jc w:val="left"/>
              <w:rPr>
                <w:bCs/>
                <w:color w:val="000000" w:themeColor="text1"/>
              </w:rPr>
            </w:pPr>
            <w:r w:rsidRPr="00296784">
              <w:rPr>
                <w:bCs/>
                <w:color w:val="000000" w:themeColor="text1"/>
              </w:rPr>
              <w:t xml:space="preserve">L.4 Rp.202682 Par Nth Brisbane </w:t>
            </w:r>
            <w:r w:rsidRPr="00296784">
              <w:rPr>
                <w:bCs/>
                <w:color w:val="000000" w:themeColor="text1"/>
              </w:rPr>
              <w:br/>
              <w:t>RIMS Act# 500000002216065</w:t>
            </w:r>
          </w:p>
        </w:tc>
        <w:tc>
          <w:tcPr>
            <w:tcW w:w="1707" w:type="dxa"/>
            <w:vAlign w:val="center"/>
          </w:tcPr>
          <w:p w14:paraId="781CC850" w14:textId="77777777" w:rsidR="00296784" w:rsidRPr="00296784" w:rsidRDefault="00296784" w:rsidP="00296784">
            <w:pPr>
              <w:jc w:val="left"/>
              <w:rPr>
                <w:bCs/>
                <w:color w:val="000000" w:themeColor="text1"/>
              </w:rPr>
            </w:pPr>
          </w:p>
        </w:tc>
        <w:tc>
          <w:tcPr>
            <w:tcW w:w="2998" w:type="dxa"/>
            <w:vMerge/>
          </w:tcPr>
          <w:p w14:paraId="033D9BAE" w14:textId="77777777" w:rsidR="00296784" w:rsidRPr="00296784" w:rsidRDefault="00296784" w:rsidP="00296784">
            <w:pPr>
              <w:jc w:val="left"/>
              <w:rPr>
                <w:bCs/>
                <w:color w:val="000000" w:themeColor="text1"/>
              </w:rPr>
            </w:pPr>
          </w:p>
        </w:tc>
      </w:tr>
      <w:tr w:rsidR="00296784" w:rsidRPr="00296784" w14:paraId="16C2FF81" w14:textId="77777777" w:rsidTr="001D3C02">
        <w:trPr>
          <w:cantSplit/>
          <w:trHeight w:val="680"/>
        </w:trPr>
        <w:tc>
          <w:tcPr>
            <w:tcW w:w="893" w:type="dxa"/>
            <w:vAlign w:val="center"/>
          </w:tcPr>
          <w:p w14:paraId="62C87121" w14:textId="77777777" w:rsidR="00296784" w:rsidRPr="00296784" w:rsidRDefault="00296784" w:rsidP="00296784">
            <w:pPr>
              <w:rPr>
                <w:bCs/>
                <w:color w:val="000000" w:themeColor="text1"/>
              </w:rPr>
            </w:pPr>
            <w:r w:rsidRPr="00296784">
              <w:rPr>
                <w:bCs/>
                <w:color w:val="000000" w:themeColor="text1"/>
              </w:rPr>
              <w:t>5s-9</w:t>
            </w:r>
          </w:p>
        </w:tc>
        <w:tc>
          <w:tcPr>
            <w:tcW w:w="1937" w:type="dxa"/>
            <w:vAlign w:val="center"/>
          </w:tcPr>
          <w:p w14:paraId="3EA8FCF1" w14:textId="77777777" w:rsidR="00296784" w:rsidRPr="00296784" w:rsidRDefault="00296784" w:rsidP="00296784">
            <w:pPr>
              <w:jc w:val="left"/>
              <w:rPr>
                <w:bCs/>
                <w:color w:val="000000" w:themeColor="text1"/>
              </w:rPr>
            </w:pPr>
            <w:r w:rsidRPr="00296784">
              <w:rPr>
                <w:bCs/>
                <w:color w:val="000000" w:themeColor="text1"/>
              </w:rPr>
              <w:t>179 North Quay, Brisbane City</w:t>
            </w:r>
          </w:p>
        </w:tc>
        <w:tc>
          <w:tcPr>
            <w:tcW w:w="2671" w:type="dxa"/>
            <w:vAlign w:val="center"/>
          </w:tcPr>
          <w:p w14:paraId="73FC9059" w14:textId="77777777" w:rsidR="00296784" w:rsidRPr="00296784" w:rsidRDefault="00296784" w:rsidP="00296784">
            <w:pPr>
              <w:jc w:val="left"/>
              <w:rPr>
                <w:bCs/>
                <w:color w:val="000000" w:themeColor="text1"/>
              </w:rPr>
            </w:pPr>
            <w:r w:rsidRPr="00296784">
              <w:rPr>
                <w:bCs/>
                <w:color w:val="000000" w:themeColor="text1"/>
              </w:rPr>
              <w:t xml:space="preserve">L.15 B.32411 Par Nth Brisbane </w:t>
            </w:r>
            <w:r w:rsidRPr="00296784">
              <w:rPr>
                <w:bCs/>
                <w:color w:val="000000" w:themeColor="text1"/>
              </w:rPr>
              <w:br/>
              <w:t>RIMS Act# 500000002218913</w:t>
            </w:r>
          </w:p>
        </w:tc>
        <w:tc>
          <w:tcPr>
            <w:tcW w:w="1707" w:type="dxa"/>
            <w:vAlign w:val="center"/>
          </w:tcPr>
          <w:p w14:paraId="3B3AAEA1" w14:textId="77777777" w:rsidR="00296784" w:rsidRPr="00296784" w:rsidRDefault="00296784" w:rsidP="00296784">
            <w:pPr>
              <w:jc w:val="left"/>
              <w:rPr>
                <w:bCs/>
                <w:color w:val="000000" w:themeColor="text1"/>
              </w:rPr>
            </w:pPr>
            <w:r w:rsidRPr="00296784">
              <w:rPr>
                <w:bCs/>
                <w:color w:val="000000" w:themeColor="text1"/>
              </w:rPr>
              <w:t>Brisbane Central Courts Building</w:t>
            </w:r>
          </w:p>
        </w:tc>
        <w:tc>
          <w:tcPr>
            <w:tcW w:w="2998" w:type="dxa"/>
            <w:vMerge/>
          </w:tcPr>
          <w:p w14:paraId="554A198C" w14:textId="77777777" w:rsidR="00296784" w:rsidRPr="00296784" w:rsidRDefault="00296784" w:rsidP="00296784">
            <w:pPr>
              <w:jc w:val="left"/>
              <w:rPr>
                <w:bCs/>
                <w:color w:val="000000" w:themeColor="text1"/>
              </w:rPr>
            </w:pPr>
          </w:p>
        </w:tc>
      </w:tr>
      <w:tr w:rsidR="00296784" w:rsidRPr="00296784" w14:paraId="3952B7AD" w14:textId="77777777" w:rsidTr="001D3C02">
        <w:trPr>
          <w:cantSplit/>
          <w:trHeight w:val="680"/>
        </w:trPr>
        <w:tc>
          <w:tcPr>
            <w:tcW w:w="893" w:type="dxa"/>
            <w:vAlign w:val="center"/>
          </w:tcPr>
          <w:p w14:paraId="51D0C411" w14:textId="77777777" w:rsidR="00296784" w:rsidRPr="00296784" w:rsidRDefault="00296784" w:rsidP="00296784">
            <w:pPr>
              <w:rPr>
                <w:bCs/>
                <w:color w:val="000000" w:themeColor="text1"/>
              </w:rPr>
            </w:pPr>
            <w:r w:rsidRPr="00296784">
              <w:rPr>
                <w:bCs/>
                <w:color w:val="000000" w:themeColor="text1"/>
              </w:rPr>
              <w:t>5s-10</w:t>
            </w:r>
          </w:p>
        </w:tc>
        <w:tc>
          <w:tcPr>
            <w:tcW w:w="1937" w:type="dxa"/>
            <w:vAlign w:val="center"/>
          </w:tcPr>
          <w:p w14:paraId="50FE8F99" w14:textId="77777777" w:rsidR="00296784" w:rsidRPr="00296784" w:rsidRDefault="00296784" w:rsidP="00296784">
            <w:pPr>
              <w:jc w:val="left"/>
              <w:rPr>
                <w:bCs/>
                <w:color w:val="000000" w:themeColor="text1"/>
              </w:rPr>
            </w:pPr>
            <w:r w:rsidRPr="00296784">
              <w:rPr>
                <w:bCs/>
                <w:color w:val="000000" w:themeColor="text1"/>
              </w:rPr>
              <w:t>299 Adelaide St, Brisbane City</w:t>
            </w:r>
          </w:p>
        </w:tc>
        <w:tc>
          <w:tcPr>
            <w:tcW w:w="2671" w:type="dxa"/>
            <w:vAlign w:val="center"/>
          </w:tcPr>
          <w:p w14:paraId="50D7CF1A" w14:textId="77777777" w:rsidR="00296784" w:rsidRPr="00296784" w:rsidRDefault="00296784" w:rsidP="00296784">
            <w:pPr>
              <w:jc w:val="left"/>
              <w:rPr>
                <w:bCs/>
                <w:color w:val="000000" w:themeColor="text1"/>
              </w:rPr>
            </w:pPr>
            <w:r w:rsidRPr="00296784">
              <w:rPr>
                <w:bCs/>
                <w:color w:val="000000" w:themeColor="text1"/>
              </w:rPr>
              <w:t xml:space="preserve">L.4 Rp.857048 Par Nth Brisbane </w:t>
            </w:r>
            <w:r w:rsidRPr="00296784">
              <w:rPr>
                <w:bCs/>
                <w:color w:val="000000" w:themeColor="text1"/>
              </w:rPr>
              <w:br/>
              <w:t>RIMS Act# 500000002202016</w:t>
            </w:r>
          </w:p>
        </w:tc>
        <w:tc>
          <w:tcPr>
            <w:tcW w:w="1707" w:type="dxa"/>
            <w:vAlign w:val="center"/>
          </w:tcPr>
          <w:p w14:paraId="0230EF37" w14:textId="77777777" w:rsidR="00296784" w:rsidRPr="00296784" w:rsidRDefault="00296784" w:rsidP="00296784">
            <w:pPr>
              <w:jc w:val="left"/>
              <w:rPr>
                <w:bCs/>
                <w:color w:val="000000" w:themeColor="text1"/>
              </w:rPr>
            </w:pPr>
          </w:p>
        </w:tc>
        <w:tc>
          <w:tcPr>
            <w:tcW w:w="2998" w:type="dxa"/>
            <w:vMerge/>
          </w:tcPr>
          <w:p w14:paraId="2A55D17F" w14:textId="77777777" w:rsidR="00296784" w:rsidRPr="00296784" w:rsidRDefault="00296784" w:rsidP="00296784">
            <w:pPr>
              <w:jc w:val="left"/>
              <w:rPr>
                <w:bCs/>
                <w:color w:val="000000" w:themeColor="text1"/>
              </w:rPr>
            </w:pPr>
          </w:p>
        </w:tc>
      </w:tr>
      <w:tr w:rsidR="00296784" w:rsidRPr="00296784" w14:paraId="19632B0E" w14:textId="77777777" w:rsidTr="001D3C02">
        <w:trPr>
          <w:cantSplit/>
          <w:trHeight w:val="680"/>
        </w:trPr>
        <w:tc>
          <w:tcPr>
            <w:tcW w:w="893" w:type="dxa"/>
            <w:vAlign w:val="center"/>
          </w:tcPr>
          <w:p w14:paraId="355D3DB7" w14:textId="77777777" w:rsidR="00296784" w:rsidRPr="00296784" w:rsidRDefault="00296784" w:rsidP="00296784">
            <w:pPr>
              <w:rPr>
                <w:bCs/>
                <w:color w:val="000000" w:themeColor="text1"/>
              </w:rPr>
            </w:pPr>
            <w:r w:rsidRPr="00296784">
              <w:rPr>
                <w:bCs/>
                <w:color w:val="000000" w:themeColor="text1"/>
              </w:rPr>
              <w:t>5s-11</w:t>
            </w:r>
          </w:p>
        </w:tc>
        <w:tc>
          <w:tcPr>
            <w:tcW w:w="1937" w:type="dxa"/>
            <w:vAlign w:val="center"/>
          </w:tcPr>
          <w:p w14:paraId="55157576" w14:textId="77777777" w:rsidR="00296784" w:rsidRPr="00296784" w:rsidRDefault="00296784" w:rsidP="00296784">
            <w:pPr>
              <w:jc w:val="left"/>
              <w:rPr>
                <w:bCs/>
                <w:color w:val="000000" w:themeColor="text1"/>
              </w:rPr>
            </w:pPr>
            <w:r w:rsidRPr="00296784">
              <w:rPr>
                <w:bCs/>
                <w:color w:val="000000" w:themeColor="text1"/>
              </w:rPr>
              <w:t>111 Mary St, Brisbane City</w:t>
            </w:r>
          </w:p>
        </w:tc>
        <w:tc>
          <w:tcPr>
            <w:tcW w:w="2671" w:type="dxa"/>
            <w:vAlign w:val="center"/>
          </w:tcPr>
          <w:p w14:paraId="334823DB" w14:textId="77777777" w:rsidR="00296784" w:rsidRPr="00296784" w:rsidRDefault="00296784" w:rsidP="00296784">
            <w:pPr>
              <w:jc w:val="left"/>
              <w:rPr>
                <w:bCs/>
                <w:color w:val="000000" w:themeColor="text1"/>
              </w:rPr>
            </w:pPr>
            <w:r w:rsidRPr="00296784">
              <w:rPr>
                <w:bCs/>
                <w:color w:val="000000" w:themeColor="text1"/>
              </w:rPr>
              <w:t>L.102&amp;104 Sp.282916 Par Nth Brisbane (Volumetric Lots)</w:t>
            </w:r>
            <w:r w:rsidRPr="00296784">
              <w:rPr>
                <w:bCs/>
                <w:color w:val="000000" w:themeColor="text1"/>
              </w:rPr>
              <w:br/>
              <w:t>RIMS Act# 500000005838226</w:t>
            </w:r>
          </w:p>
        </w:tc>
        <w:tc>
          <w:tcPr>
            <w:tcW w:w="1707" w:type="dxa"/>
            <w:vAlign w:val="center"/>
          </w:tcPr>
          <w:p w14:paraId="7194694A" w14:textId="77777777" w:rsidR="00296784" w:rsidRPr="00296784" w:rsidRDefault="00296784" w:rsidP="00296784">
            <w:pPr>
              <w:jc w:val="left"/>
              <w:rPr>
                <w:bCs/>
                <w:color w:val="000000" w:themeColor="text1"/>
              </w:rPr>
            </w:pPr>
          </w:p>
        </w:tc>
        <w:tc>
          <w:tcPr>
            <w:tcW w:w="2998" w:type="dxa"/>
            <w:vMerge/>
          </w:tcPr>
          <w:p w14:paraId="659828D4" w14:textId="77777777" w:rsidR="00296784" w:rsidRPr="00296784" w:rsidRDefault="00296784" w:rsidP="00296784">
            <w:pPr>
              <w:jc w:val="left"/>
              <w:rPr>
                <w:bCs/>
                <w:color w:val="000000" w:themeColor="text1"/>
              </w:rPr>
            </w:pPr>
          </w:p>
        </w:tc>
      </w:tr>
      <w:tr w:rsidR="00296784" w:rsidRPr="00296784" w14:paraId="5664CC48" w14:textId="77777777" w:rsidTr="001D3C02">
        <w:trPr>
          <w:cantSplit/>
          <w:trHeight w:val="680"/>
        </w:trPr>
        <w:tc>
          <w:tcPr>
            <w:tcW w:w="893" w:type="dxa"/>
            <w:vAlign w:val="center"/>
          </w:tcPr>
          <w:p w14:paraId="0C7769FE" w14:textId="77777777" w:rsidR="00296784" w:rsidRPr="00296784" w:rsidRDefault="00296784" w:rsidP="00296784">
            <w:pPr>
              <w:rPr>
                <w:bCs/>
                <w:color w:val="000000" w:themeColor="text1"/>
              </w:rPr>
            </w:pPr>
            <w:r w:rsidRPr="00296784">
              <w:rPr>
                <w:bCs/>
                <w:color w:val="000000" w:themeColor="text1"/>
              </w:rPr>
              <w:t>5s-12</w:t>
            </w:r>
          </w:p>
        </w:tc>
        <w:tc>
          <w:tcPr>
            <w:tcW w:w="1937" w:type="dxa"/>
            <w:vAlign w:val="center"/>
          </w:tcPr>
          <w:p w14:paraId="5C29E7B3" w14:textId="77777777" w:rsidR="00296784" w:rsidRPr="00296784" w:rsidRDefault="00296784" w:rsidP="00296784">
            <w:pPr>
              <w:jc w:val="left"/>
              <w:rPr>
                <w:bCs/>
                <w:color w:val="000000" w:themeColor="text1"/>
              </w:rPr>
            </w:pPr>
            <w:r w:rsidRPr="00296784">
              <w:rPr>
                <w:bCs/>
                <w:color w:val="000000" w:themeColor="text1"/>
              </w:rPr>
              <w:t>107 North Quay, Brisbane City</w:t>
            </w:r>
          </w:p>
        </w:tc>
        <w:tc>
          <w:tcPr>
            <w:tcW w:w="2671" w:type="dxa"/>
            <w:vAlign w:val="center"/>
          </w:tcPr>
          <w:p w14:paraId="4EAAA13B" w14:textId="77777777" w:rsidR="00296784" w:rsidRPr="00296784" w:rsidRDefault="00296784" w:rsidP="00296784">
            <w:pPr>
              <w:jc w:val="left"/>
              <w:rPr>
                <w:bCs/>
                <w:color w:val="000000" w:themeColor="text1"/>
              </w:rPr>
            </w:pPr>
            <w:r w:rsidRPr="00296784">
              <w:rPr>
                <w:bCs/>
                <w:color w:val="000000" w:themeColor="text1"/>
              </w:rPr>
              <w:t xml:space="preserve">L.6 B.118221 Par Nth Brisbane </w:t>
            </w:r>
            <w:r w:rsidRPr="00296784">
              <w:rPr>
                <w:bCs/>
                <w:color w:val="000000" w:themeColor="text1"/>
              </w:rPr>
              <w:br/>
              <w:t>RIMS Act# 500000002218947</w:t>
            </w:r>
          </w:p>
        </w:tc>
        <w:tc>
          <w:tcPr>
            <w:tcW w:w="1707" w:type="dxa"/>
            <w:vAlign w:val="center"/>
          </w:tcPr>
          <w:p w14:paraId="02F84129" w14:textId="77777777" w:rsidR="00296784" w:rsidRPr="00296784" w:rsidRDefault="00296784" w:rsidP="00296784">
            <w:pPr>
              <w:jc w:val="left"/>
              <w:rPr>
                <w:bCs/>
                <w:color w:val="000000" w:themeColor="text1"/>
              </w:rPr>
            </w:pPr>
            <w:r w:rsidRPr="00296784">
              <w:rPr>
                <w:bCs/>
                <w:color w:val="000000" w:themeColor="text1"/>
              </w:rPr>
              <w:t>Inns of Court</w:t>
            </w:r>
          </w:p>
        </w:tc>
        <w:tc>
          <w:tcPr>
            <w:tcW w:w="2998" w:type="dxa"/>
            <w:vMerge/>
          </w:tcPr>
          <w:p w14:paraId="08E86484" w14:textId="77777777" w:rsidR="00296784" w:rsidRPr="00296784" w:rsidRDefault="00296784" w:rsidP="00296784">
            <w:pPr>
              <w:jc w:val="left"/>
              <w:rPr>
                <w:bCs/>
                <w:color w:val="000000" w:themeColor="text1"/>
              </w:rPr>
            </w:pPr>
          </w:p>
        </w:tc>
      </w:tr>
      <w:tr w:rsidR="00296784" w:rsidRPr="00296784" w14:paraId="3AEB50F3" w14:textId="77777777" w:rsidTr="001D3C02">
        <w:trPr>
          <w:cantSplit/>
          <w:trHeight w:val="680"/>
        </w:trPr>
        <w:tc>
          <w:tcPr>
            <w:tcW w:w="893" w:type="dxa"/>
            <w:vAlign w:val="center"/>
          </w:tcPr>
          <w:p w14:paraId="73FDDD0E" w14:textId="77777777" w:rsidR="00296784" w:rsidRPr="00296784" w:rsidRDefault="00296784" w:rsidP="00296784">
            <w:pPr>
              <w:rPr>
                <w:bCs/>
                <w:color w:val="000000" w:themeColor="text1"/>
              </w:rPr>
            </w:pPr>
            <w:r w:rsidRPr="00296784">
              <w:rPr>
                <w:bCs/>
                <w:color w:val="000000" w:themeColor="text1"/>
              </w:rPr>
              <w:t>5s-13</w:t>
            </w:r>
          </w:p>
        </w:tc>
        <w:tc>
          <w:tcPr>
            <w:tcW w:w="1937" w:type="dxa"/>
            <w:vAlign w:val="center"/>
          </w:tcPr>
          <w:p w14:paraId="6D165D1E" w14:textId="77777777" w:rsidR="00296784" w:rsidRPr="00296784" w:rsidRDefault="00296784" w:rsidP="00296784">
            <w:pPr>
              <w:jc w:val="left"/>
              <w:rPr>
                <w:bCs/>
                <w:color w:val="000000" w:themeColor="text1"/>
              </w:rPr>
            </w:pPr>
            <w:r w:rsidRPr="00296784">
              <w:rPr>
                <w:bCs/>
                <w:color w:val="000000" w:themeColor="text1"/>
              </w:rPr>
              <w:t>300 Adelaide St, Brisbane City</w:t>
            </w:r>
          </w:p>
        </w:tc>
        <w:tc>
          <w:tcPr>
            <w:tcW w:w="2671" w:type="dxa"/>
            <w:vAlign w:val="center"/>
          </w:tcPr>
          <w:p w14:paraId="0DFF2BA2" w14:textId="77777777" w:rsidR="00296784" w:rsidRPr="00296784" w:rsidRDefault="00296784" w:rsidP="00296784">
            <w:pPr>
              <w:jc w:val="left"/>
              <w:rPr>
                <w:bCs/>
                <w:color w:val="000000" w:themeColor="text1"/>
              </w:rPr>
            </w:pPr>
            <w:r w:rsidRPr="00296784">
              <w:rPr>
                <w:bCs/>
                <w:color w:val="000000" w:themeColor="text1"/>
              </w:rPr>
              <w:t xml:space="preserve">L.21 Rp.133052 Par Nth Brisbane </w:t>
            </w:r>
            <w:r w:rsidRPr="00296784">
              <w:rPr>
                <w:bCs/>
                <w:color w:val="000000" w:themeColor="text1"/>
              </w:rPr>
              <w:br/>
              <w:t>RIMS Act# 500000002201737</w:t>
            </w:r>
          </w:p>
        </w:tc>
        <w:tc>
          <w:tcPr>
            <w:tcW w:w="1707" w:type="dxa"/>
            <w:vAlign w:val="center"/>
          </w:tcPr>
          <w:p w14:paraId="11399057" w14:textId="77777777" w:rsidR="00296784" w:rsidRPr="00296784" w:rsidRDefault="00296784" w:rsidP="00296784">
            <w:pPr>
              <w:jc w:val="left"/>
              <w:rPr>
                <w:bCs/>
                <w:color w:val="000000" w:themeColor="text1"/>
              </w:rPr>
            </w:pPr>
          </w:p>
        </w:tc>
        <w:tc>
          <w:tcPr>
            <w:tcW w:w="2998" w:type="dxa"/>
            <w:vMerge/>
          </w:tcPr>
          <w:p w14:paraId="68630CB4" w14:textId="77777777" w:rsidR="00296784" w:rsidRPr="00296784" w:rsidRDefault="00296784" w:rsidP="00296784">
            <w:pPr>
              <w:jc w:val="left"/>
              <w:rPr>
                <w:bCs/>
                <w:color w:val="000000" w:themeColor="text1"/>
              </w:rPr>
            </w:pPr>
          </w:p>
        </w:tc>
      </w:tr>
      <w:tr w:rsidR="00296784" w:rsidRPr="00296784" w14:paraId="5CDE149B" w14:textId="77777777" w:rsidTr="001D3C02">
        <w:trPr>
          <w:cantSplit/>
          <w:trHeight w:val="680"/>
        </w:trPr>
        <w:tc>
          <w:tcPr>
            <w:tcW w:w="893" w:type="dxa"/>
            <w:vAlign w:val="center"/>
            <w:hideMark/>
          </w:tcPr>
          <w:p w14:paraId="708D41E8" w14:textId="77777777" w:rsidR="00296784" w:rsidRPr="00296784" w:rsidRDefault="00296784" w:rsidP="00296784">
            <w:pPr>
              <w:rPr>
                <w:bCs/>
                <w:color w:val="000000" w:themeColor="text1"/>
              </w:rPr>
            </w:pPr>
            <w:r w:rsidRPr="00296784">
              <w:rPr>
                <w:bCs/>
                <w:color w:val="000000" w:themeColor="text1"/>
              </w:rPr>
              <w:t>5t-1</w:t>
            </w:r>
          </w:p>
        </w:tc>
        <w:tc>
          <w:tcPr>
            <w:tcW w:w="1937" w:type="dxa"/>
            <w:vAlign w:val="center"/>
            <w:hideMark/>
          </w:tcPr>
          <w:p w14:paraId="762653FE" w14:textId="77777777" w:rsidR="00296784" w:rsidRPr="00296784" w:rsidRDefault="00296784" w:rsidP="00296784">
            <w:pPr>
              <w:jc w:val="left"/>
              <w:rPr>
                <w:bCs/>
                <w:color w:val="000000" w:themeColor="text1"/>
              </w:rPr>
            </w:pPr>
            <w:r w:rsidRPr="00296784">
              <w:rPr>
                <w:bCs/>
                <w:color w:val="000000" w:themeColor="text1"/>
              </w:rPr>
              <w:t>141 Queen St, Brisbane City</w:t>
            </w:r>
          </w:p>
        </w:tc>
        <w:tc>
          <w:tcPr>
            <w:tcW w:w="2671" w:type="dxa"/>
            <w:vAlign w:val="center"/>
            <w:hideMark/>
          </w:tcPr>
          <w:p w14:paraId="37713B13" w14:textId="77777777" w:rsidR="00296784" w:rsidRPr="00296784" w:rsidRDefault="00296784" w:rsidP="00296784">
            <w:pPr>
              <w:jc w:val="left"/>
              <w:rPr>
                <w:bCs/>
                <w:color w:val="000000" w:themeColor="text1"/>
              </w:rPr>
            </w:pPr>
            <w:r w:rsidRPr="00296784">
              <w:rPr>
                <w:bCs/>
                <w:color w:val="000000" w:themeColor="text1"/>
              </w:rPr>
              <w:t xml:space="preserve">L.1/4 Rp.113488 &amp; Tl.06/233650 - L.5 Sp.228408 Par Nth Brisbane </w:t>
            </w:r>
            <w:r w:rsidRPr="00296784">
              <w:rPr>
                <w:bCs/>
                <w:color w:val="000000" w:themeColor="text1"/>
              </w:rPr>
              <w:br/>
              <w:t>RIMS Act# 500000002186839</w:t>
            </w:r>
          </w:p>
        </w:tc>
        <w:tc>
          <w:tcPr>
            <w:tcW w:w="1707" w:type="dxa"/>
            <w:vAlign w:val="center"/>
          </w:tcPr>
          <w:p w14:paraId="0DF40EDD" w14:textId="77777777" w:rsidR="00296784" w:rsidRPr="00296784" w:rsidRDefault="00296784" w:rsidP="00296784">
            <w:pPr>
              <w:jc w:val="left"/>
              <w:rPr>
                <w:bCs/>
                <w:color w:val="000000" w:themeColor="text1"/>
              </w:rPr>
            </w:pPr>
          </w:p>
        </w:tc>
        <w:tc>
          <w:tcPr>
            <w:tcW w:w="2998" w:type="dxa"/>
            <w:hideMark/>
          </w:tcPr>
          <w:p w14:paraId="66EAE849" w14:textId="77777777" w:rsidR="00296784" w:rsidRPr="00296784" w:rsidRDefault="00296784" w:rsidP="00296784">
            <w:pPr>
              <w:jc w:val="left"/>
              <w:rPr>
                <w:bCs/>
                <w:color w:val="000000" w:themeColor="text1"/>
              </w:rPr>
            </w:pPr>
            <w:r w:rsidRPr="00296784">
              <w:rPr>
                <w:bCs/>
                <w:color w:val="000000" w:themeColor="text1"/>
              </w:rPr>
              <w:t xml:space="preserve">5t. </w:t>
            </w:r>
            <w:r w:rsidRPr="00296784">
              <w:rPr>
                <w:bCs/>
                <w:color w:val="000000" w:themeColor="text1"/>
              </w:rPr>
              <w:br/>
              <w:t>Central Business District – Group T</w:t>
            </w:r>
          </w:p>
        </w:tc>
      </w:tr>
      <w:tr w:rsidR="00296784" w:rsidRPr="00296784" w14:paraId="72AAF7BB" w14:textId="77777777" w:rsidTr="001D3C02">
        <w:trPr>
          <w:cantSplit/>
          <w:trHeight w:val="567"/>
        </w:trPr>
        <w:tc>
          <w:tcPr>
            <w:tcW w:w="893" w:type="dxa"/>
            <w:vAlign w:val="center"/>
            <w:hideMark/>
          </w:tcPr>
          <w:p w14:paraId="4EC96137" w14:textId="77777777" w:rsidR="00296784" w:rsidRPr="00296784" w:rsidRDefault="00296784" w:rsidP="00296784">
            <w:pPr>
              <w:rPr>
                <w:bCs/>
                <w:color w:val="000000" w:themeColor="text1"/>
              </w:rPr>
            </w:pPr>
            <w:r w:rsidRPr="00296784">
              <w:rPr>
                <w:bCs/>
                <w:color w:val="000000" w:themeColor="text1"/>
              </w:rPr>
              <w:t>5u-1</w:t>
            </w:r>
          </w:p>
        </w:tc>
        <w:tc>
          <w:tcPr>
            <w:tcW w:w="1937" w:type="dxa"/>
            <w:vAlign w:val="center"/>
            <w:hideMark/>
          </w:tcPr>
          <w:p w14:paraId="1EA34BD5" w14:textId="77777777" w:rsidR="00296784" w:rsidRPr="00296784" w:rsidRDefault="00296784" w:rsidP="00296784">
            <w:pPr>
              <w:jc w:val="left"/>
              <w:rPr>
                <w:bCs/>
                <w:color w:val="000000" w:themeColor="text1"/>
              </w:rPr>
            </w:pPr>
            <w:r w:rsidRPr="00296784">
              <w:rPr>
                <w:bCs/>
                <w:color w:val="000000" w:themeColor="text1"/>
              </w:rPr>
              <w:t>200 Mary St, Brisbane City</w:t>
            </w:r>
          </w:p>
        </w:tc>
        <w:tc>
          <w:tcPr>
            <w:tcW w:w="2671" w:type="dxa"/>
            <w:vAlign w:val="center"/>
            <w:hideMark/>
          </w:tcPr>
          <w:p w14:paraId="79A0DD7A" w14:textId="77777777" w:rsidR="00296784" w:rsidRPr="00296784" w:rsidRDefault="00296784" w:rsidP="00296784">
            <w:pPr>
              <w:jc w:val="left"/>
              <w:rPr>
                <w:bCs/>
                <w:color w:val="000000" w:themeColor="text1"/>
              </w:rPr>
            </w:pPr>
            <w:r w:rsidRPr="00296784">
              <w:rPr>
                <w:bCs/>
                <w:color w:val="000000" w:themeColor="text1"/>
              </w:rPr>
              <w:t xml:space="preserve">L.9 Rp.196746 Par Nth Brisbane </w:t>
            </w:r>
            <w:r w:rsidRPr="00296784">
              <w:rPr>
                <w:bCs/>
                <w:color w:val="000000" w:themeColor="text1"/>
              </w:rPr>
              <w:br/>
              <w:t>RIMS Act# 500000002188553</w:t>
            </w:r>
          </w:p>
        </w:tc>
        <w:tc>
          <w:tcPr>
            <w:tcW w:w="1707" w:type="dxa"/>
            <w:vAlign w:val="center"/>
            <w:hideMark/>
          </w:tcPr>
          <w:p w14:paraId="2B5D8CE1" w14:textId="77777777" w:rsidR="00296784" w:rsidRPr="00296784" w:rsidRDefault="00296784" w:rsidP="00296784">
            <w:pPr>
              <w:jc w:val="left"/>
              <w:rPr>
                <w:bCs/>
                <w:color w:val="000000" w:themeColor="text1"/>
              </w:rPr>
            </w:pPr>
            <w:r w:rsidRPr="00296784">
              <w:rPr>
                <w:bCs/>
                <w:color w:val="000000" w:themeColor="text1"/>
              </w:rPr>
              <w:t>200 Mary Street</w:t>
            </w:r>
          </w:p>
        </w:tc>
        <w:tc>
          <w:tcPr>
            <w:tcW w:w="2998" w:type="dxa"/>
            <w:vMerge w:val="restart"/>
            <w:hideMark/>
          </w:tcPr>
          <w:p w14:paraId="3EF25B72" w14:textId="77777777" w:rsidR="00296784" w:rsidRPr="00296784" w:rsidRDefault="00296784" w:rsidP="00296784">
            <w:pPr>
              <w:jc w:val="left"/>
              <w:rPr>
                <w:bCs/>
                <w:color w:val="000000" w:themeColor="text1"/>
              </w:rPr>
            </w:pPr>
            <w:r w:rsidRPr="00296784">
              <w:rPr>
                <w:bCs/>
                <w:color w:val="000000" w:themeColor="text1"/>
              </w:rPr>
              <w:t xml:space="preserve">5u. </w:t>
            </w:r>
            <w:r w:rsidRPr="00296784">
              <w:rPr>
                <w:bCs/>
                <w:color w:val="000000" w:themeColor="text1"/>
              </w:rPr>
              <w:br/>
              <w:t>Central Business District – Group U</w:t>
            </w:r>
          </w:p>
        </w:tc>
      </w:tr>
      <w:tr w:rsidR="00296784" w:rsidRPr="00296784" w14:paraId="63733686" w14:textId="77777777" w:rsidTr="001D3C02">
        <w:trPr>
          <w:cantSplit/>
          <w:trHeight w:val="567"/>
        </w:trPr>
        <w:tc>
          <w:tcPr>
            <w:tcW w:w="893" w:type="dxa"/>
            <w:vAlign w:val="center"/>
            <w:hideMark/>
          </w:tcPr>
          <w:p w14:paraId="23EEC08A" w14:textId="77777777" w:rsidR="00296784" w:rsidRPr="00296784" w:rsidRDefault="00296784" w:rsidP="00296784">
            <w:pPr>
              <w:rPr>
                <w:bCs/>
                <w:color w:val="000000" w:themeColor="text1"/>
              </w:rPr>
            </w:pPr>
            <w:r w:rsidRPr="00296784">
              <w:rPr>
                <w:bCs/>
                <w:color w:val="000000" w:themeColor="text1"/>
              </w:rPr>
              <w:t>5u-2</w:t>
            </w:r>
          </w:p>
        </w:tc>
        <w:tc>
          <w:tcPr>
            <w:tcW w:w="1937" w:type="dxa"/>
            <w:vAlign w:val="center"/>
            <w:hideMark/>
          </w:tcPr>
          <w:p w14:paraId="195D2E80" w14:textId="77777777" w:rsidR="00296784" w:rsidRPr="00296784" w:rsidRDefault="00296784" w:rsidP="00296784">
            <w:pPr>
              <w:jc w:val="left"/>
              <w:rPr>
                <w:bCs/>
                <w:color w:val="000000" w:themeColor="text1"/>
              </w:rPr>
            </w:pPr>
            <w:r w:rsidRPr="00296784">
              <w:rPr>
                <w:bCs/>
                <w:color w:val="000000" w:themeColor="text1"/>
              </w:rPr>
              <w:t>375 Turbot St, Spring Hill</w:t>
            </w:r>
          </w:p>
        </w:tc>
        <w:tc>
          <w:tcPr>
            <w:tcW w:w="2671" w:type="dxa"/>
            <w:vAlign w:val="center"/>
            <w:hideMark/>
          </w:tcPr>
          <w:p w14:paraId="26CD991A" w14:textId="77777777" w:rsidR="00296784" w:rsidRPr="00296784" w:rsidRDefault="00296784" w:rsidP="00296784">
            <w:pPr>
              <w:jc w:val="left"/>
              <w:rPr>
                <w:bCs/>
                <w:color w:val="000000" w:themeColor="text1"/>
              </w:rPr>
            </w:pPr>
            <w:r w:rsidRPr="00296784">
              <w:rPr>
                <w:bCs/>
                <w:color w:val="000000" w:themeColor="text1"/>
              </w:rPr>
              <w:t xml:space="preserve">L.50 Sp.134928 Par Nth Brisbane </w:t>
            </w:r>
            <w:r w:rsidRPr="00296784">
              <w:rPr>
                <w:bCs/>
                <w:color w:val="000000" w:themeColor="text1"/>
              </w:rPr>
              <w:br/>
              <w:t>RIMS Act# 500000004041311</w:t>
            </w:r>
          </w:p>
        </w:tc>
        <w:tc>
          <w:tcPr>
            <w:tcW w:w="1707" w:type="dxa"/>
            <w:vAlign w:val="center"/>
            <w:hideMark/>
          </w:tcPr>
          <w:p w14:paraId="3877418E" w14:textId="77777777" w:rsidR="00296784" w:rsidRPr="00296784" w:rsidRDefault="00296784" w:rsidP="00296784">
            <w:pPr>
              <w:jc w:val="left"/>
              <w:rPr>
                <w:bCs/>
                <w:color w:val="000000" w:themeColor="text1"/>
              </w:rPr>
            </w:pPr>
            <w:r w:rsidRPr="00296784">
              <w:rPr>
                <w:bCs/>
                <w:color w:val="000000" w:themeColor="text1"/>
              </w:rPr>
              <w:t>Spring Hill Marketplace</w:t>
            </w:r>
          </w:p>
        </w:tc>
        <w:tc>
          <w:tcPr>
            <w:tcW w:w="2998" w:type="dxa"/>
            <w:vMerge/>
            <w:vAlign w:val="center"/>
            <w:hideMark/>
          </w:tcPr>
          <w:p w14:paraId="521AA686" w14:textId="77777777" w:rsidR="00296784" w:rsidRPr="00296784" w:rsidRDefault="00296784" w:rsidP="00296784">
            <w:pPr>
              <w:jc w:val="left"/>
              <w:rPr>
                <w:bCs/>
                <w:color w:val="000000" w:themeColor="text1"/>
              </w:rPr>
            </w:pPr>
          </w:p>
        </w:tc>
      </w:tr>
      <w:tr w:rsidR="00296784" w:rsidRPr="00296784" w14:paraId="79DCF4E0" w14:textId="77777777" w:rsidTr="001D3C02">
        <w:trPr>
          <w:cantSplit/>
          <w:trHeight w:val="680"/>
        </w:trPr>
        <w:tc>
          <w:tcPr>
            <w:tcW w:w="893" w:type="dxa"/>
            <w:vAlign w:val="center"/>
            <w:hideMark/>
          </w:tcPr>
          <w:p w14:paraId="55FF9655" w14:textId="77777777" w:rsidR="00296784" w:rsidRPr="00296784" w:rsidRDefault="00296784" w:rsidP="00296784">
            <w:pPr>
              <w:rPr>
                <w:bCs/>
                <w:color w:val="000000" w:themeColor="text1"/>
              </w:rPr>
            </w:pPr>
            <w:r w:rsidRPr="00296784">
              <w:rPr>
                <w:bCs/>
                <w:color w:val="000000" w:themeColor="text1"/>
              </w:rPr>
              <w:t>5u-3</w:t>
            </w:r>
          </w:p>
        </w:tc>
        <w:tc>
          <w:tcPr>
            <w:tcW w:w="1937" w:type="dxa"/>
            <w:vAlign w:val="center"/>
            <w:hideMark/>
          </w:tcPr>
          <w:p w14:paraId="49372B0C" w14:textId="77777777" w:rsidR="00296784" w:rsidRPr="00296784" w:rsidRDefault="00296784" w:rsidP="00296784">
            <w:pPr>
              <w:jc w:val="left"/>
              <w:rPr>
                <w:bCs/>
                <w:color w:val="000000" w:themeColor="text1"/>
              </w:rPr>
            </w:pPr>
            <w:r w:rsidRPr="00296784">
              <w:rPr>
                <w:bCs/>
                <w:color w:val="000000" w:themeColor="text1"/>
              </w:rPr>
              <w:t>280 Elizabeth St, Brisbane City</w:t>
            </w:r>
          </w:p>
        </w:tc>
        <w:tc>
          <w:tcPr>
            <w:tcW w:w="2671" w:type="dxa"/>
            <w:vAlign w:val="center"/>
            <w:hideMark/>
          </w:tcPr>
          <w:p w14:paraId="647B41F9" w14:textId="77777777" w:rsidR="00296784" w:rsidRPr="00296784" w:rsidRDefault="00296784" w:rsidP="00296784">
            <w:pPr>
              <w:jc w:val="left"/>
              <w:rPr>
                <w:bCs/>
                <w:color w:val="000000" w:themeColor="text1"/>
              </w:rPr>
            </w:pPr>
            <w:r w:rsidRPr="00296784">
              <w:rPr>
                <w:bCs/>
                <w:color w:val="000000" w:themeColor="text1"/>
              </w:rPr>
              <w:t xml:space="preserve">L.1/2 Rp.979 &amp; L.26 Sl.11452 Par Nth Brisbane </w:t>
            </w:r>
            <w:r w:rsidRPr="00296784">
              <w:rPr>
                <w:bCs/>
                <w:color w:val="000000" w:themeColor="text1"/>
              </w:rPr>
              <w:br/>
              <w:t>RIMS Act# 500000002187076</w:t>
            </w:r>
          </w:p>
        </w:tc>
        <w:tc>
          <w:tcPr>
            <w:tcW w:w="1707" w:type="dxa"/>
            <w:vAlign w:val="center"/>
          </w:tcPr>
          <w:p w14:paraId="679EECC2" w14:textId="77777777" w:rsidR="00296784" w:rsidRPr="00296784" w:rsidRDefault="00296784" w:rsidP="00296784">
            <w:pPr>
              <w:jc w:val="left"/>
              <w:rPr>
                <w:bCs/>
                <w:color w:val="000000" w:themeColor="text1"/>
              </w:rPr>
            </w:pPr>
          </w:p>
        </w:tc>
        <w:tc>
          <w:tcPr>
            <w:tcW w:w="2998" w:type="dxa"/>
            <w:vMerge/>
            <w:vAlign w:val="center"/>
            <w:hideMark/>
          </w:tcPr>
          <w:p w14:paraId="56EDBF9E" w14:textId="77777777" w:rsidR="00296784" w:rsidRPr="00296784" w:rsidRDefault="00296784" w:rsidP="00296784">
            <w:pPr>
              <w:jc w:val="left"/>
              <w:rPr>
                <w:bCs/>
                <w:color w:val="000000" w:themeColor="text1"/>
              </w:rPr>
            </w:pPr>
          </w:p>
        </w:tc>
      </w:tr>
      <w:tr w:rsidR="00296784" w:rsidRPr="00296784" w14:paraId="23EB0E23" w14:textId="77777777" w:rsidTr="001D3C02">
        <w:trPr>
          <w:cantSplit/>
          <w:trHeight w:val="567"/>
        </w:trPr>
        <w:tc>
          <w:tcPr>
            <w:tcW w:w="893" w:type="dxa"/>
            <w:vAlign w:val="center"/>
            <w:hideMark/>
          </w:tcPr>
          <w:p w14:paraId="2CAB2578" w14:textId="77777777" w:rsidR="00296784" w:rsidRPr="00296784" w:rsidRDefault="00296784" w:rsidP="00296784">
            <w:pPr>
              <w:rPr>
                <w:bCs/>
                <w:color w:val="000000" w:themeColor="text1"/>
              </w:rPr>
            </w:pPr>
            <w:r w:rsidRPr="00296784">
              <w:rPr>
                <w:bCs/>
                <w:color w:val="000000" w:themeColor="text1"/>
              </w:rPr>
              <w:t>5v-1</w:t>
            </w:r>
          </w:p>
        </w:tc>
        <w:tc>
          <w:tcPr>
            <w:tcW w:w="1937" w:type="dxa"/>
            <w:vAlign w:val="center"/>
            <w:hideMark/>
          </w:tcPr>
          <w:p w14:paraId="3CC93C3E" w14:textId="77777777" w:rsidR="00296784" w:rsidRPr="00296784" w:rsidRDefault="00296784" w:rsidP="00296784">
            <w:pPr>
              <w:jc w:val="left"/>
              <w:rPr>
                <w:bCs/>
                <w:color w:val="000000" w:themeColor="text1"/>
              </w:rPr>
            </w:pPr>
            <w:r w:rsidRPr="00296784">
              <w:rPr>
                <w:bCs/>
                <w:color w:val="000000" w:themeColor="text1"/>
              </w:rPr>
              <w:t>69 Ann St, Brisbane City</w:t>
            </w:r>
          </w:p>
        </w:tc>
        <w:tc>
          <w:tcPr>
            <w:tcW w:w="2671" w:type="dxa"/>
            <w:vAlign w:val="center"/>
            <w:hideMark/>
          </w:tcPr>
          <w:p w14:paraId="0F18F396" w14:textId="77777777" w:rsidR="00296784" w:rsidRPr="00296784" w:rsidRDefault="00296784" w:rsidP="00296784">
            <w:pPr>
              <w:jc w:val="left"/>
              <w:rPr>
                <w:bCs/>
                <w:color w:val="000000" w:themeColor="text1"/>
              </w:rPr>
            </w:pPr>
            <w:r w:rsidRPr="00296784">
              <w:rPr>
                <w:bCs/>
                <w:color w:val="000000" w:themeColor="text1"/>
              </w:rPr>
              <w:t xml:space="preserve">L.21 Sp.198665 Par Nth Brisbane </w:t>
            </w:r>
            <w:r w:rsidRPr="00296784">
              <w:rPr>
                <w:bCs/>
                <w:color w:val="000000" w:themeColor="text1"/>
              </w:rPr>
              <w:br/>
              <w:t>RIMS Act# 500000004687717</w:t>
            </w:r>
          </w:p>
        </w:tc>
        <w:tc>
          <w:tcPr>
            <w:tcW w:w="1707" w:type="dxa"/>
            <w:vAlign w:val="center"/>
          </w:tcPr>
          <w:p w14:paraId="4B458BE5" w14:textId="77777777" w:rsidR="00296784" w:rsidRPr="00296784" w:rsidRDefault="00296784" w:rsidP="00296784">
            <w:pPr>
              <w:jc w:val="left"/>
              <w:rPr>
                <w:bCs/>
                <w:color w:val="000000" w:themeColor="text1"/>
              </w:rPr>
            </w:pPr>
          </w:p>
        </w:tc>
        <w:tc>
          <w:tcPr>
            <w:tcW w:w="2998" w:type="dxa"/>
            <w:hideMark/>
          </w:tcPr>
          <w:p w14:paraId="4614B831" w14:textId="77777777" w:rsidR="00296784" w:rsidRPr="00296784" w:rsidRDefault="00296784" w:rsidP="00296784">
            <w:pPr>
              <w:jc w:val="left"/>
              <w:rPr>
                <w:bCs/>
                <w:color w:val="000000" w:themeColor="text1"/>
              </w:rPr>
            </w:pPr>
            <w:r w:rsidRPr="00296784">
              <w:rPr>
                <w:bCs/>
                <w:color w:val="000000" w:themeColor="text1"/>
              </w:rPr>
              <w:t xml:space="preserve">5v. </w:t>
            </w:r>
            <w:r w:rsidRPr="00296784">
              <w:rPr>
                <w:bCs/>
                <w:color w:val="000000" w:themeColor="text1"/>
              </w:rPr>
              <w:br/>
              <w:t>Central Business District – Group V</w:t>
            </w:r>
          </w:p>
        </w:tc>
      </w:tr>
      <w:tr w:rsidR="00296784" w:rsidRPr="00296784" w14:paraId="30AD42AE" w14:textId="77777777" w:rsidTr="001D3C02">
        <w:trPr>
          <w:cantSplit/>
          <w:trHeight w:val="567"/>
        </w:trPr>
        <w:tc>
          <w:tcPr>
            <w:tcW w:w="893" w:type="dxa"/>
            <w:vAlign w:val="center"/>
            <w:hideMark/>
          </w:tcPr>
          <w:p w14:paraId="0B8A227E" w14:textId="77777777" w:rsidR="00296784" w:rsidRPr="00296784" w:rsidRDefault="00296784" w:rsidP="00296784">
            <w:pPr>
              <w:rPr>
                <w:bCs/>
                <w:color w:val="000000" w:themeColor="text1"/>
              </w:rPr>
            </w:pPr>
            <w:r w:rsidRPr="00296784">
              <w:rPr>
                <w:bCs/>
                <w:color w:val="000000" w:themeColor="text1"/>
              </w:rPr>
              <w:t>5w-1</w:t>
            </w:r>
          </w:p>
        </w:tc>
        <w:tc>
          <w:tcPr>
            <w:tcW w:w="1937" w:type="dxa"/>
            <w:vAlign w:val="center"/>
            <w:hideMark/>
          </w:tcPr>
          <w:p w14:paraId="4D5A0414" w14:textId="77777777" w:rsidR="00296784" w:rsidRPr="00296784" w:rsidRDefault="00296784" w:rsidP="00296784">
            <w:pPr>
              <w:jc w:val="left"/>
              <w:rPr>
                <w:bCs/>
                <w:color w:val="000000" w:themeColor="text1"/>
              </w:rPr>
            </w:pPr>
            <w:r w:rsidRPr="00296784">
              <w:rPr>
                <w:bCs/>
                <w:color w:val="000000" w:themeColor="text1"/>
              </w:rPr>
              <w:t>142 George St, Brisbane City</w:t>
            </w:r>
          </w:p>
        </w:tc>
        <w:tc>
          <w:tcPr>
            <w:tcW w:w="2671" w:type="dxa"/>
            <w:vAlign w:val="center"/>
            <w:hideMark/>
          </w:tcPr>
          <w:p w14:paraId="115B57F9" w14:textId="77777777" w:rsidR="00296784" w:rsidRPr="00296784" w:rsidRDefault="00296784" w:rsidP="00296784">
            <w:pPr>
              <w:jc w:val="left"/>
              <w:rPr>
                <w:bCs/>
                <w:color w:val="000000" w:themeColor="text1"/>
              </w:rPr>
            </w:pPr>
            <w:r w:rsidRPr="00296784">
              <w:rPr>
                <w:bCs/>
                <w:color w:val="000000" w:themeColor="text1"/>
              </w:rPr>
              <w:t xml:space="preserve">Reserve.631 - L.682 Cp.855445 Par Nth Brisbane </w:t>
            </w:r>
            <w:r w:rsidRPr="00296784">
              <w:rPr>
                <w:bCs/>
                <w:color w:val="000000" w:themeColor="text1"/>
              </w:rPr>
              <w:br/>
              <w:t>RIMS Act# 500000002195277</w:t>
            </w:r>
          </w:p>
        </w:tc>
        <w:tc>
          <w:tcPr>
            <w:tcW w:w="1707" w:type="dxa"/>
            <w:vAlign w:val="center"/>
            <w:hideMark/>
          </w:tcPr>
          <w:p w14:paraId="784AA3BA" w14:textId="77777777" w:rsidR="00296784" w:rsidRPr="00296784" w:rsidRDefault="00296784" w:rsidP="00296784">
            <w:pPr>
              <w:jc w:val="left"/>
              <w:rPr>
                <w:bCs/>
                <w:color w:val="000000" w:themeColor="text1"/>
              </w:rPr>
            </w:pPr>
            <w:r w:rsidRPr="00296784">
              <w:rPr>
                <w:bCs/>
                <w:color w:val="000000" w:themeColor="text1"/>
              </w:rPr>
              <w:t>Conrad Treasury Hotel</w:t>
            </w:r>
          </w:p>
        </w:tc>
        <w:tc>
          <w:tcPr>
            <w:tcW w:w="2998" w:type="dxa"/>
            <w:vMerge w:val="restart"/>
            <w:hideMark/>
          </w:tcPr>
          <w:p w14:paraId="62780038" w14:textId="77777777" w:rsidR="00296784" w:rsidRPr="00296784" w:rsidRDefault="00296784" w:rsidP="00296784">
            <w:pPr>
              <w:jc w:val="left"/>
              <w:rPr>
                <w:bCs/>
                <w:color w:val="000000" w:themeColor="text1"/>
              </w:rPr>
            </w:pPr>
            <w:r w:rsidRPr="00296784">
              <w:rPr>
                <w:bCs/>
                <w:color w:val="000000" w:themeColor="text1"/>
              </w:rPr>
              <w:t>5w. Central Business District – Group W</w:t>
            </w:r>
          </w:p>
        </w:tc>
      </w:tr>
      <w:tr w:rsidR="00296784" w:rsidRPr="00296784" w14:paraId="08FD508A" w14:textId="77777777" w:rsidTr="001D3C02">
        <w:trPr>
          <w:cantSplit/>
          <w:trHeight w:val="680"/>
        </w:trPr>
        <w:tc>
          <w:tcPr>
            <w:tcW w:w="893" w:type="dxa"/>
            <w:vAlign w:val="center"/>
            <w:hideMark/>
          </w:tcPr>
          <w:p w14:paraId="01E3DAFE" w14:textId="77777777" w:rsidR="00296784" w:rsidRPr="00296784" w:rsidRDefault="00296784" w:rsidP="00296784">
            <w:pPr>
              <w:rPr>
                <w:bCs/>
                <w:color w:val="000000" w:themeColor="text1"/>
              </w:rPr>
            </w:pPr>
            <w:r w:rsidRPr="00296784">
              <w:rPr>
                <w:bCs/>
                <w:color w:val="000000" w:themeColor="text1"/>
              </w:rPr>
              <w:t>5w-2</w:t>
            </w:r>
          </w:p>
        </w:tc>
        <w:tc>
          <w:tcPr>
            <w:tcW w:w="1937" w:type="dxa"/>
            <w:vAlign w:val="center"/>
            <w:hideMark/>
          </w:tcPr>
          <w:p w14:paraId="1D54E438" w14:textId="77777777" w:rsidR="00296784" w:rsidRPr="00296784" w:rsidRDefault="00296784" w:rsidP="00296784">
            <w:pPr>
              <w:jc w:val="left"/>
              <w:rPr>
                <w:bCs/>
                <w:color w:val="000000" w:themeColor="text1"/>
              </w:rPr>
            </w:pPr>
            <w:r w:rsidRPr="00296784">
              <w:rPr>
                <w:bCs/>
                <w:color w:val="000000" w:themeColor="text1"/>
              </w:rPr>
              <w:t>126 Margaret St, Brisbane City</w:t>
            </w:r>
          </w:p>
        </w:tc>
        <w:tc>
          <w:tcPr>
            <w:tcW w:w="2671" w:type="dxa"/>
            <w:vAlign w:val="center"/>
            <w:hideMark/>
          </w:tcPr>
          <w:p w14:paraId="5CC3F6AF" w14:textId="77777777" w:rsidR="00296784" w:rsidRPr="00296784" w:rsidRDefault="00296784" w:rsidP="00296784">
            <w:pPr>
              <w:jc w:val="left"/>
              <w:rPr>
                <w:bCs/>
                <w:color w:val="000000" w:themeColor="text1"/>
              </w:rPr>
            </w:pPr>
            <w:r w:rsidRPr="00296784">
              <w:rPr>
                <w:bCs/>
                <w:color w:val="000000" w:themeColor="text1"/>
              </w:rPr>
              <w:t xml:space="preserve">L.5 Rp.193122 Par Nth Brisbane </w:t>
            </w:r>
            <w:r w:rsidRPr="00296784">
              <w:rPr>
                <w:bCs/>
                <w:color w:val="000000" w:themeColor="text1"/>
              </w:rPr>
              <w:br/>
              <w:t>RIMS Act# 500000002192258</w:t>
            </w:r>
          </w:p>
        </w:tc>
        <w:tc>
          <w:tcPr>
            <w:tcW w:w="1707" w:type="dxa"/>
            <w:vAlign w:val="center"/>
            <w:hideMark/>
          </w:tcPr>
          <w:p w14:paraId="64DB8D36" w14:textId="77777777" w:rsidR="00296784" w:rsidRPr="00296784" w:rsidRDefault="00296784" w:rsidP="00296784">
            <w:pPr>
              <w:jc w:val="left"/>
              <w:rPr>
                <w:bCs/>
                <w:color w:val="000000" w:themeColor="text1"/>
              </w:rPr>
            </w:pPr>
          </w:p>
        </w:tc>
        <w:tc>
          <w:tcPr>
            <w:tcW w:w="2998" w:type="dxa"/>
            <w:vMerge/>
            <w:hideMark/>
          </w:tcPr>
          <w:p w14:paraId="55C53133" w14:textId="77777777" w:rsidR="00296784" w:rsidRPr="00296784" w:rsidRDefault="00296784" w:rsidP="00296784">
            <w:pPr>
              <w:jc w:val="left"/>
              <w:rPr>
                <w:bCs/>
                <w:color w:val="000000" w:themeColor="text1"/>
              </w:rPr>
            </w:pPr>
          </w:p>
        </w:tc>
      </w:tr>
      <w:tr w:rsidR="00296784" w:rsidRPr="00296784" w14:paraId="1CD22F7E" w14:textId="77777777" w:rsidTr="001D3C02">
        <w:trPr>
          <w:cantSplit/>
          <w:trHeight w:val="567"/>
        </w:trPr>
        <w:tc>
          <w:tcPr>
            <w:tcW w:w="893" w:type="dxa"/>
            <w:vAlign w:val="center"/>
            <w:hideMark/>
          </w:tcPr>
          <w:p w14:paraId="79077DE5" w14:textId="77777777" w:rsidR="00296784" w:rsidRPr="00296784" w:rsidRDefault="00296784" w:rsidP="00296784">
            <w:pPr>
              <w:rPr>
                <w:bCs/>
                <w:color w:val="000000" w:themeColor="text1"/>
              </w:rPr>
            </w:pPr>
            <w:r w:rsidRPr="00296784">
              <w:rPr>
                <w:bCs/>
                <w:color w:val="000000" w:themeColor="text1"/>
              </w:rPr>
              <w:lastRenderedPageBreak/>
              <w:t>5w-3</w:t>
            </w:r>
          </w:p>
        </w:tc>
        <w:tc>
          <w:tcPr>
            <w:tcW w:w="1937" w:type="dxa"/>
            <w:vAlign w:val="center"/>
            <w:hideMark/>
          </w:tcPr>
          <w:p w14:paraId="2F75AA23" w14:textId="77777777" w:rsidR="00296784" w:rsidRPr="00296784" w:rsidRDefault="00296784" w:rsidP="00296784">
            <w:pPr>
              <w:jc w:val="left"/>
              <w:rPr>
                <w:bCs/>
                <w:color w:val="000000" w:themeColor="text1"/>
              </w:rPr>
            </w:pPr>
            <w:r w:rsidRPr="00296784">
              <w:rPr>
                <w:bCs/>
                <w:color w:val="000000" w:themeColor="text1"/>
              </w:rPr>
              <w:t>249 Albert St, Brisbane City</w:t>
            </w:r>
          </w:p>
        </w:tc>
        <w:tc>
          <w:tcPr>
            <w:tcW w:w="2671" w:type="dxa"/>
            <w:vAlign w:val="center"/>
            <w:hideMark/>
          </w:tcPr>
          <w:p w14:paraId="500CC293" w14:textId="77777777" w:rsidR="00296784" w:rsidRPr="00296784" w:rsidRDefault="00296784" w:rsidP="00296784">
            <w:pPr>
              <w:jc w:val="left"/>
              <w:rPr>
                <w:bCs/>
                <w:color w:val="000000" w:themeColor="text1"/>
              </w:rPr>
            </w:pPr>
            <w:r w:rsidRPr="00296784">
              <w:rPr>
                <w:bCs/>
                <w:color w:val="000000" w:themeColor="text1"/>
              </w:rPr>
              <w:t xml:space="preserve">L.1/2 4 Rp.707 Par Nth Brisbane </w:t>
            </w:r>
            <w:r w:rsidRPr="00296784">
              <w:rPr>
                <w:bCs/>
                <w:color w:val="000000" w:themeColor="text1"/>
              </w:rPr>
              <w:br/>
              <w:t>RIMS Act# 500000002197059</w:t>
            </w:r>
          </w:p>
        </w:tc>
        <w:tc>
          <w:tcPr>
            <w:tcW w:w="1707" w:type="dxa"/>
            <w:vAlign w:val="center"/>
          </w:tcPr>
          <w:p w14:paraId="149174A5" w14:textId="77777777" w:rsidR="00296784" w:rsidRPr="00296784" w:rsidRDefault="00296784" w:rsidP="00296784">
            <w:pPr>
              <w:jc w:val="left"/>
              <w:rPr>
                <w:bCs/>
                <w:color w:val="000000" w:themeColor="text1"/>
              </w:rPr>
            </w:pPr>
          </w:p>
        </w:tc>
        <w:tc>
          <w:tcPr>
            <w:tcW w:w="2998" w:type="dxa"/>
            <w:vMerge/>
            <w:vAlign w:val="center"/>
            <w:hideMark/>
          </w:tcPr>
          <w:p w14:paraId="2B349F5B" w14:textId="77777777" w:rsidR="00296784" w:rsidRPr="00296784" w:rsidRDefault="00296784" w:rsidP="00296784">
            <w:pPr>
              <w:jc w:val="left"/>
              <w:rPr>
                <w:bCs/>
                <w:color w:val="000000" w:themeColor="text1"/>
              </w:rPr>
            </w:pPr>
          </w:p>
        </w:tc>
      </w:tr>
      <w:tr w:rsidR="00296784" w:rsidRPr="00296784" w14:paraId="0003C3E2" w14:textId="77777777" w:rsidTr="001D3C02">
        <w:trPr>
          <w:cantSplit/>
          <w:trHeight w:val="567"/>
        </w:trPr>
        <w:tc>
          <w:tcPr>
            <w:tcW w:w="893" w:type="dxa"/>
            <w:vAlign w:val="center"/>
            <w:hideMark/>
          </w:tcPr>
          <w:p w14:paraId="4674A88C" w14:textId="77777777" w:rsidR="00296784" w:rsidRPr="00296784" w:rsidRDefault="00296784" w:rsidP="00296784">
            <w:pPr>
              <w:rPr>
                <w:bCs/>
                <w:color w:val="000000" w:themeColor="text1"/>
              </w:rPr>
            </w:pPr>
            <w:r w:rsidRPr="00296784">
              <w:rPr>
                <w:bCs/>
                <w:color w:val="000000" w:themeColor="text1"/>
              </w:rPr>
              <w:t>5w-4</w:t>
            </w:r>
          </w:p>
        </w:tc>
        <w:tc>
          <w:tcPr>
            <w:tcW w:w="1937" w:type="dxa"/>
            <w:vAlign w:val="center"/>
            <w:hideMark/>
          </w:tcPr>
          <w:p w14:paraId="0472F069" w14:textId="77777777" w:rsidR="00296784" w:rsidRPr="00296784" w:rsidRDefault="00296784" w:rsidP="00296784">
            <w:pPr>
              <w:jc w:val="left"/>
              <w:rPr>
                <w:bCs/>
                <w:color w:val="000000" w:themeColor="text1"/>
              </w:rPr>
            </w:pPr>
            <w:r w:rsidRPr="00296784">
              <w:rPr>
                <w:bCs/>
                <w:color w:val="000000" w:themeColor="text1"/>
              </w:rPr>
              <w:t>180 Queen St, Brisbane City</w:t>
            </w:r>
          </w:p>
        </w:tc>
        <w:tc>
          <w:tcPr>
            <w:tcW w:w="2671" w:type="dxa"/>
            <w:vAlign w:val="center"/>
            <w:hideMark/>
          </w:tcPr>
          <w:p w14:paraId="487D8EB0" w14:textId="77777777" w:rsidR="00296784" w:rsidRPr="00296784" w:rsidRDefault="00296784" w:rsidP="00296784">
            <w:pPr>
              <w:jc w:val="left"/>
              <w:rPr>
                <w:bCs/>
                <w:color w:val="000000" w:themeColor="text1"/>
              </w:rPr>
            </w:pPr>
            <w:r w:rsidRPr="00296784">
              <w:rPr>
                <w:bCs/>
                <w:color w:val="000000" w:themeColor="text1"/>
              </w:rPr>
              <w:t xml:space="preserve">L.1 Rp.676 &amp; L.1/2 Rp.677 &amp; L.2 Rp.45859 Par Nth Brisbane </w:t>
            </w:r>
            <w:r w:rsidRPr="00296784">
              <w:rPr>
                <w:bCs/>
                <w:color w:val="000000" w:themeColor="text1"/>
              </w:rPr>
              <w:br/>
              <w:t>RIMS Act# 500000002181574</w:t>
            </w:r>
          </w:p>
        </w:tc>
        <w:tc>
          <w:tcPr>
            <w:tcW w:w="1707" w:type="dxa"/>
            <w:vAlign w:val="center"/>
          </w:tcPr>
          <w:p w14:paraId="13D7C5AA" w14:textId="77777777" w:rsidR="00296784" w:rsidRPr="00296784" w:rsidRDefault="00296784" w:rsidP="00296784">
            <w:pPr>
              <w:jc w:val="left"/>
              <w:rPr>
                <w:bCs/>
                <w:color w:val="000000" w:themeColor="text1"/>
              </w:rPr>
            </w:pPr>
          </w:p>
        </w:tc>
        <w:tc>
          <w:tcPr>
            <w:tcW w:w="2998" w:type="dxa"/>
            <w:vMerge/>
            <w:vAlign w:val="center"/>
            <w:hideMark/>
          </w:tcPr>
          <w:p w14:paraId="57C6C86C" w14:textId="77777777" w:rsidR="00296784" w:rsidRPr="00296784" w:rsidRDefault="00296784" w:rsidP="00296784">
            <w:pPr>
              <w:jc w:val="left"/>
              <w:rPr>
                <w:bCs/>
                <w:color w:val="000000" w:themeColor="text1"/>
              </w:rPr>
            </w:pPr>
          </w:p>
        </w:tc>
      </w:tr>
      <w:tr w:rsidR="00296784" w:rsidRPr="00296784" w14:paraId="1CC76738" w14:textId="77777777" w:rsidTr="001D3C02">
        <w:trPr>
          <w:cantSplit/>
          <w:trHeight w:val="680"/>
        </w:trPr>
        <w:tc>
          <w:tcPr>
            <w:tcW w:w="893" w:type="dxa"/>
            <w:vAlign w:val="center"/>
            <w:hideMark/>
          </w:tcPr>
          <w:p w14:paraId="2B7E771D" w14:textId="77777777" w:rsidR="00296784" w:rsidRPr="00296784" w:rsidRDefault="00296784" w:rsidP="00296784">
            <w:pPr>
              <w:rPr>
                <w:bCs/>
                <w:color w:val="000000" w:themeColor="text1"/>
              </w:rPr>
            </w:pPr>
            <w:r w:rsidRPr="00296784">
              <w:rPr>
                <w:bCs/>
                <w:color w:val="000000" w:themeColor="text1"/>
              </w:rPr>
              <w:t>5w-5</w:t>
            </w:r>
          </w:p>
        </w:tc>
        <w:tc>
          <w:tcPr>
            <w:tcW w:w="1937" w:type="dxa"/>
            <w:vAlign w:val="center"/>
            <w:hideMark/>
          </w:tcPr>
          <w:p w14:paraId="2DAC6E5A" w14:textId="77777777" w:rsidR="00296784" w:rsidRPr="00296784" w:rsidRDefault="00296784" w:rsidP="00296784">
            <w:pPr>
              <w:jc w:val="left"/>
              <w:rPr>
                <w:bCs/>
                <w:color w:val="000000" w:themeColor="text1"/>
              </w:rPr>
            </w:pPr>
            <w:r w:rsidRPr="00296784">
              <w:rPr>
                <w:bCs/>
                <w:color w:val="000000" w:themeColor="text1"/>
              </w:rPr>
              <w:t>103 Mary St, Brisbane City</w:t>
            </w:r>
          </w:p>
        </w:tc>
        <w:tc>
          <w:tcPr>
            <w:tcW w:w="2671" w:type="dxa"/>
            <w:vAlign w:val="center"/>
            <w:hideMark/>
          </w:tcPr>
          <w:p w14:paraId="4B1239B1" w14:textId="77777777" w:rsidR="00296784" w:rsidRPr="00296784" w:rsidRDefault="00296784" w:rsidP="00296784">
            <w:pPr>
              <w:jc w:val="left"/>
              <w:rPr>
                <w:bCs/>
                <w:color w:val="000000" w:themeColor="text1"/>
              </w:rPr>
            </w:pPr>
            <w:r w:rsidRPr="00296784">
              <w:rPr>
                <w:bCs/>
                <w:color w:val="000000" w:themeColor="text1"/>
              </w:rPr>
              <w:t xml:space="preserve">L.17 Rp.129686 Par Nth Brisbane </w:t>
            </w:r>
            <w:r w:rsidRPr="00296784">
              <w:rPr>
                <w:bCs/>
                <w:color w:val="000000" w:themeColor="text1"/>
              </w:rPr>
              <w:br/>
              <w:t>RIMS Act# 500000002188637</w:t>
            </w:r>
          </w:p>
        </w:tc>
        <w:tc>
          <w:tcPr>
            <w:tcW w:w="1707" w:type="dxa"/>
            <w:vAlign w:val="center"/>
          </w:tcPr>
          <w:p w14:paraId="153C05F8" w14:textId="77777777" w:rsidR="00296784" w:rsidRPr="00296784" w:rsidRDefault="00296784" w:rsidP="00296784">
            <w:pPr>
              <w:jc w:val="left"/>
              <w:rPr>
                <w:bCs/>
                <w:color w:val="000000" w:themeColor="text1"/>
              </w:rPr>
            </w:pPr>
          </w:p>
        </w:tc>
        <w:tc>
          <w:tcPr>
            <w:tcW w:w="2998" w:type="dxa"/>
            <w:vMerge/>
            <w:vAlign w:val="center"/>
            <w:hideMark/>
          </w:tcPr>
          <w:p w14:paraId="3ABDC1FA" w14:textId="77777777" w:rsidR="00296784" w:rsidRPr="00296784" w:rsidRDefault="00296784" w:rsidP="00296784">
            <w:pPr>
              <w:jc w:val="left"/>
              <w:rPr>
                <w:bCs/>
                <w:color w:val="000000" w:themeColor="text1"/>
              </w:rPr>
            </w:pPr>
          </w:p>
        </w:tc>
      </w:tr>
      <w:tr w:rsidR="00296784" w:rsidRPr="00296784" w14:paraId="503A8077" w14:textId="77777777" w:rsidTr="001D3C02">
        <w:trPr>
          <w:cantSplit/>
          <w:trHeight w:val="567"/>
        </w:trPr>
        <w:tc>
          <w:tcPr>
            <w:tcW w:w="893" w:type="dxa"/>
            <w:vAlign w:val="center"/>
            <w:hideMark/>
          </w:tcPr>
          <w:p w14:paraId="28CF8931" w14:textId="77777777" w:rsidR="00296784" w:rsidRPr="00296784" w:rsidRDefault="00296784" w:rsidP="00296784">
            <w:pPr>
              <w:rPr>
                <w:bCs/>
                <w:color w:val="000000" w:themeColor="text1"/>
              </w:rPr>
            </w:pPr>
            <w:r w:rsidRPr="00296784">
              <w:rPr>
                <w:bCs/>
                <w:color w:val="000000" w:themeColor="text1"/>
              </w:rPr>
              <w:t>5w-6</w:t>
            </w:r>
          </w:p>
        </w:tc>
        <w:tc>
          <w:tcPr>
            <w:tcW w:w="1937" w:type="dxa"/>
            <w:vAlign w:val="center"/>
            <w:hideMark/>
          </w:tcPr>
          <w:p w14:paraId="3CCED8F8" w14:textId="77777777" w:rsidR="00296784" w:rsidRPr="00296784" w:rsidRDefault="00296784" w:rsidP="00296784">
            <w:pPr>
              <w:jc w:val="left"/>
              <w:rPr>
                <w:bCs/>
                <w:color w:val="000000" w:themeColor="text1"/>
              </w:rPr>
            </w:pPr>
            <w:r w:rsidRPr="00296784">
              <w:rPr>
                <w:bCs/>
                <w:color w:val="000000" w:themeColor="text1"/>
              </w:rPr>
              <w:t>261 Queen St, Brisbane City</w:t>
            </w:r>
          </w:p>
        </w:tc>
        <w:tc>
          <w:tcPr>
            <w:tcW w:w="2671" w:type="dxa"/>
            <w:vAlign w:val="center"/>
            <w:hideMark/>
          </w:tcPr>
          <w:p w14:paraId="66667676" w14:textId="77777777" w:rsidR="00296784" w:rsidRPr="00296784" w:rsidRDefault="00296784" w:rsidP="00296784">
            <w:pPr>
              <w:jc w:val="left"/>
              <w:rPr>
                <w:bCs/>
                <w:color w:val="000000" w:themeColor="text1"/>
              </w:rPr>
            </w:pPr>
            <w:r w:rsidRPr="00296784">
              <w:rPr>
                <w:bCs/>
                <w:color w:val="000000" w:themeColor="text1"/>
              </w:rPr>
              <w:t xml:space="preserve">L.33 Rp.48556 Par Nth Brisbane </w:t>
            </w:r>
            <w:r w:rsidRPr="00296784">
              <w:rPr>
                <w:bCs/>
                <w:color w:val="000000" w:themeColor="text1"/>
              </w:rPr>
              <w:br/>
              <w:t>RIMS Act# 500000002186714</w:t>
            </w:r>
          </w:p>
        </w:tc>
        <w:tc>
          <w:tcPr>
            <w:tcW w:w="1707" w:type="dxa"/>
            <w:vAlign w:val="center"/>
          </w:tcPr>
          <w:p w14:paraId="03DB7AF1" w14:textId="77777777" w:rsidR="00296784" w:rsidRPr="00296784" w:rsidRDefault="00296784" w:rsidP="00296784">
            <w:pPr>
              <w:jc w:val="left"/>
              <w:rPr>
                <w:bCs/>
                <w:color w:val="000000" w:themeColor="text1"/>
              </w:rPr>
            </w:pPr>
            <w:r w:rsidRPr="00296784">
              <w:rPr>
                <w:bCs/>
                <w:color w:val="000000" w:themeColor="text1"/>
              </w:rPr>
              <w:t>Brisbane G.P.O. and Exchange</w:t>
            </w:r>
          </w:p>
        </w:tc>
        <w:tc>
          <w:tcPr>
            <w:tcW w:w="2998" w:type="dxa"/>
            <w:vMerge/>
            <w:vAlign w:val="center"/>
            <w:hideMark/>
          </w:tcPr>
          <w:p w14:paraId="16081C83" w14:textId="77777777" w:rsidR="00296784" w:rsidRPr="00296784" w:rsidRDefault="00296784" w:rsidP="00296784">
            <w:pPr>
              <w:jc w:val="left"/>
              <w:rPr>
                <w:bCs/>
                <w:color w:val="000000" w:themeColor="text1"/>
              </w:rPr>
            </w:pPr>
          </w:p>
        </w:tc>
      </w:tr>
      <w:tr w:rsidR="00296784" w:rsidRPr="00296784" w14:paraId="4EE2C1DF" w14:textId="77777777" w:rsidTr="001D3C02">
        <w:trPr>
          <w:cantSplit/>
          <w:trHeight w:val="567"/>
        </w:trPr>
        <w:tc>
          <w:tcPr>
            <w:tcW w:w="893" w:type="dxa"/>
            <w:vAlign w:val="center"/>
            <w:hideMark/>
          </w:tcPr>
          <w:p w14:paraId="6F5F3BE1" w14:textId="77777777" w:rsidR="00296784" w:rsidRPr="00296784" w:rsidRDefault="00296784" w:rsidP="00296784">
            <w:pPr>
              <w:rPr>
                <w:bCs/>
                <w:color w:val="000000" w:themeColor="text1"/>
              </w:rPr>
            </w:pPr>
            <w:r w:rsidRPr="00296784">
              <w:rPr>
                <w:bCs/>
                <w:color w:val="000000" w:themeColor="text1"/>
              </w:rPr>
              <w:t>5w-7</w:t>
            </w:r>
          </w:p>
        </w:tc>
        <w:tc>
          <w:tcPr>
            <w:tcW w:w="1937" w:type="dxa"/>
            <w:vAlign w:val="center"/>
            <w:hideMark/>
          </w:tcPr>
          <w:p w14:paraId="33892119" w14:textId="77777777" w:rsidR="00296784" w:rsidRPr="00296784" w:rsidRDefault="00296784" w:rsidP="00296784">
            <w:pPr>
              <w:jc w:val="left"/>
              <w:rPr>
                <w:bCs/>
                <w:color w:val="000000" w:themeColor="text1"/>
              </w:rPr>
            </w:pPr>
            <w:r w:rsidRPr="00296784">
              <w:rPr>
                <w:bCs/>
                <w:color w:val="000000" w:themeColor="text1"/>
              </w:rPr>
              <w:t>120 Queen St, Brisbane City</w:t>
            </w:r>
          </w:p>
        </w:tc>
        <w:tc>
          <w:tcPr>
            <w:tcW w:w="2671" w:type="dxa"/>
            <w:vAlign w:val="center"/>
            <w:hideMark/>
          </w:tcPr>
          <w:p w14:paraId="2EC78763" w14:textId="77777777" w:rsidR="00296784" w:rsidRPr="00296784" w:rsidRDefault="00296784" w:rsidP="00296784">
            <w:pPr>
              <w:jc w:val="left"/>
              <w:rPr>
                <w:bCs/>
                <w:color w:val="000000" w:themeColor="text1"/>
              </w:rPr>
            </w:pPr>
            <w:r w:rsidRPr="00296784">
              <w:rPr>
                <w:bCs/>
                <w:color w:val="000000" w:themeColor="text1"/>
              </w:rPr>
              <w:t xml:space="preserve">L.13/14 23 B.3153 Par Nth Brisbane </w:t>
            </w:r>
            <w:r w:rsidRPr="00296784">
              <w:rPr>
                <w:bCs/>
                <w:color w:val="000000" w:themeColor="text1"/>
              </w:rPr>
              <w:br/>
              <w:t>RIMS Act# 500000002181913</w:t>
            </w:r>
          </w:p>
        </w:tc>
        <w:tc>
          <w:tcPr>
            <w:tcW w:w="1707" w:type="dxa"/>
            <w:vAlign w:val="center"/>
            <w:hideMark/>
          </w:tcPr>
          <w:p w14:paraId="37A1A97F" w14:textId="77777777" w:rsidR="00296784" w:rsidRPr="00296784" w:rsidRDefault="00296784" w:rsidP="00296784">
            <w:pPr>
              <w:jc w:val="left"/>
              <w:rPr>
                <w:bCs/>
                <w:color w:val="000000" w:themeColor="text1"/>
              </w:rPr>
            </w:pPr>
            <w:r w:rsidRPr="00296784">
              <w:rPr>
                <w:bCs/>
                <w:color w:val="000000" w:themeColor="text1"/>
              </w:rPr>
              <w:t>Sportsgirl</w:t>
            </w:r>
          </w:p>
        </w:tc>
        <w:tc>
          <w:tcPr>
            <w:tcW w:w="2998" w:type="dxa"/>
            <w:vMerge/>
            <w:vAlign w:val="center"/>
            <w:hideMark/>
          </w:tcPr>
          <w:p w14:paraId="4FF04062" w14:textId="77777777" w:rsidR="00296784" w:rsidRPr="00296784" w:rsidRDefault="00296784" w:rsidP="00296784">
            <w:pPr>
              <w:jc w:val="left"/>
              <w:rPr>
                <w:bCs/>
                <w:color w:val="000000" w:themeColor="text1"/>
              </w:rPr>
            </w:pPr>
          </w:p>
        </w:tc>
      </w:tr>
      <w:tr w:rsidR="00296784" w:rsidRPr="00296784" w14:paraId="4829B4AE" w14:textId="77777777" w:rsidTr="001D3C02">
        <w:trPr>
          <w:cantSplit/>
          <w:trHeight w:val="567"/>
        </w:trPr>
        <w:tc>
          <w:tcPr>
            <w:tcW w:w="893" w:type="dxa"/>
            <w:vAlign w:val="center"/>
            <w:hideMark/>
          </w:tcPr>
          <w:p w14:paraId="6C3472C8" w14:textId="77777777" w:rsidR="00296784" w:rsidRPr="00296784" w:rsidRDefault="00296784" w:rsidP="00296784">
            <w:pPr>
              <w:rPr>
                <w:bCs/>
                <w:color w:val="000000" w:themeColor="text1"/>
              </w:rPr>
            </w:pPr>
            <w:r w:rsidRPr="00296784">
              <w:rPr>
                <w:bCs/>
                <w:color w:val="000000" w:themeColor="text1"/>
              </w:rPr>
              <w:t>5w-8</w:t>
            </w:r>
          </w:p>
        </w:tc>
        <w:tc>
          <w:tcPr>
            <w:tcW w:w="1937" w:type="dxa"/>
            <w:vAlign w:val="center"/>
            <w:hideMark/>
          </w:tcPr>
          <w:p w14:paraId="33245CA4" w14:textId="77777777" w:rsidR="00296784" w:rsidRPr="00296784" w:rsidRDefault="00296784" w:rsidP="00296784">
            <w:pPr>
              <w:jc w:val="left"/>
              <w:rPr>
                <w:bCs/>
                <w:color w:val="000000" w:themeColor="text1"/>
              </w:rPr>
            </w:pPr>
            <w:r w:rsidRPr="00296784">
              <w:rPr>
                <w:bCs/>
                <w:color w:val="000000" w:themeColor="text1"/>
              </w:rPr>
              <w:t>217 George St, Brisbane City</w:t>
            </w:r>
          </w:p>
        </w:tc>
        <w:tc>
          <w:tcPr>
            <w:tcW w:w="2671" w:type="dxa"/>
            <w:vAlign w:val="center"/>
            <w:hideMark/>
          </w:tcPr>
          <w:p w14:paraId="1502CE55" w14:textId="77777777" w:rsidR="00296784" w:rsidRPr="00296784" w:rsidRDefault="00296784" w:rsidP="00296784">
            <w:pPr>
              <w:jc w:val="left"/>
              <w:rPr>
                <w:bCs/>
                <w:color w:val="000000" w:themeColor="text1"/>
              </w:rPr>
            </w:pPr>
            <w:r w:rsidRPr="00296784">
              <w:rPr>
                <w:bCs/>
                <w:color w:val="000000" w:themeColor="text1"/>
              </w:rPr>
              <w:t xml:space="preserve">L.16 Rp.178645 Par Nth Brisbane </w:t>
            </w:r>
            <w:r w:rsidRPr="00296784">
              <w:rPr>
                <w:bCs/>
                <w:color w:val="000000" w:themeColor="text1"/>
              </w:rPr>
              <w:br/>
              <w:t>RIMS Act# 500000002181822</w:t>
            </w:r>
          </w:p>
        </w:tc>
        <w:tc>
          <w:tcPr>
            <w:tcW w:w="1707" w:type="dxa"/>
            <w:vAlign w:val="center"/>
            <w:hideMark/>
          </w:tcPr>
          <w:p w14:paraId="27B242AF" w14:textId="77777777" w:rsidR="00296784" w:rsidRPr="00296784" w:rsidRDefault="00296784" w:rsidP="00296784">
            <w:pPr>
              <w:jc w:val="left"/>
              <w:rPr>
                <w:bCs/>
                <w:color w:val="000000" w:themeColor="text1"/>
              </w:rPr>
            </w:pPr>
            <w:r w:rsidRPr="00296784">
              <w:rPr>
                <w:bCs/>
                <w:color w:val="000000" w:themeColor="text1"/>
              </w:rPr>
              <w:t>Concorde House</w:t>
            </w:r>
          </w:p>
        </w:tc>
        <w:tc>
          <w:tcPr>
            <w:tcW w:w="2998" w:type="dxa"/>
            <w:vMerge/>
            <w:vAlign w:val="center"/>
            <w:hideMark/>
          </w:tcPr>
          <w:p w14:paraId="7CB50910" w14:textId="77777777" w:rsidR="00296784" w:rsidRPr="00296784" w:rsidRDefault="00296784" w:rsidP="00296784">
            <w:pPr>
              <w:jc w:val="left"/>
              <w:rPr>
                <w:bCs/>
                <w:color w:val="000000" w:themeColor="text1"/>
              </w:rPr>
            </w:pPr>
          </w:p>
        </w:tc>
      </w:tr>
      <w:tr w:rsidR="00296784" w:rsidRPr="00296784" w14:paraId="5FD1CBFE" w14:textId="77777777" w:rsidTr="001D3C02">
        <w:trPr>
          <w:cantSplit/>
          <w:trHeight w:val="567"/>
        </w:trPr>
        <w:tc>
          <w:tcPr>
            <w:tcW w:w="893" w:type="dxa"/>
            <w:vAlign w:val="center"/>
            <w:hideMark/>
          </w:tcPr>
          <w:p w14:paraId="03055972" w14:textId="77777777" w:rsidR="00296784" w:rsidRPr="00296784" w:rsidRDefault="00296784" w:rsidP="00296784">
            <w:pPr>
              <w:rPr>
                <w:bCs/>
                <w:color w:val="000000" w:themeColor="text1"/>
              </w:rPr>
            </w:pPr>
            <w:r w:rsidRPr="00296784">
              <w:rPr>
                <w:bCs/>
                <w:color w:val="000000" w:themeColor="text1"/>
              </w:rPr>
              <w:t>5w-9</w:t>
            </w:r>
          </w:p>
        </w:tc>
        <w:tc>
          <w:tcPr>
            <w:tcW w:w="1937" w:type="dxa"/>
            <w:vAlign w:val="center"/>
            <w:hideMark/>
          </w:tcPr>
          <w:p w14:paraId="7F4522E8" w14:textId="77777777" w:rsidR="00296784" w:rsidRPr="00296784" w:rsidRDefault="00296784" w:rsidP="00296784">
            <w:pPr>
              <w:jc w:val="left"/>
              <w:rPr>
                <w:bCs/>
                <w:color w:val="000000" w:themeColor="text1"/>
              </w:rPr>
            </w:pPr>
            <w:r w:rsidRPr="00296784">
              <w:rPr>
                <w:bCs/>
                <w:color w:val="000000" w:themeColor="text1"/>
              </w:rPr>
              <w:t>19 George St, Brisbane City</w:t>
            </w:r>
          </w:p>
        </w:tc>
        <w:tc>
          <w:tcPr>
            <w:tcW w:w="2671" w:type="dxa"/>
            <w:vAlign w:val="center"/>
            <w:hideMark/>
          </w:tcPr>
          <w:p w14:paraId="1A591CD7" w14:textId="77777777" w:rsidR="00296784" w:rsidRPr="00296784" w:rsidRDefault="00296784" w:rsidP="00296784">
            <w:pPr>
              <w:jc w:val="left"/>
              <w:rPr>
                <w:bCs/>
                <w:color w:val="000000" w:themeColor="text1"/>
              </w:rPr>
            </w:pPr>
            <w:r w:rsidRPr="00296784">
              <w:rPr>
                <w:bCs/>
                <w:color w:val="000000" w:themeColor="text1"/>
              </w:rPr>
              <w:t xml:space="preserve">L.5 Rp.201074 Par Nth Brisbane </w:t>
            </w:r>
            <w:r w:rsidRPr="00296784">
              <w:rPr>
                <w:bCs/>
                <w:color w:val="000000" w:themeColor="text1"/>
              </w:rPr>
              <w:br/>
              <w:t>RIMS Act# 500000002196309</w:t>
            </w:r>
          </w:p>
        </w:tc>
        <w:tc>
          <w:tcPr>
            <w:tcW w:w="1707" w:type="dxa"/>
            <w:vAlign w:val="center"/>
            <w:hideMark/>
          </w:tcPr>
          <w:p w14:paraId="67B42691" w14:textId="77777777" w:rsidR="00296784" w:rsidRPr="00296784" w:rsidRDefault="00296784" w:rsidP="00296784">
            <w:pPr>
              <w:jc w:val="left"/>
              <w:rPr>
                <w:bCs/>
                <w:color w:val="000000" w:themeColor="text1"/>
              </w:rPr>
            </w:pPr>
            <w:r w:rsidRPr="00296784">
              <w:rPr>
                <w:bCs/>
                <w:color w:val="000000" w:themeColor="text1"/>
              </w:rPr>
              <w:t>Queensland Club</w:t>
            </w:r>
          </w:p>
        </w:tc>
        <w:tc>
          <w:tcPr>
            <w:tcW w:w="2998" w:type="dxa"/>
            <w:vMerge/>
            <w:vAlign w:val="center"/>
            <w:hideMark/>
          </w:tcPr>
          <w:p w14:paraId="053866F1" w14:textId="77777777" w:rsidR="00296784" w:rsidRPr="00296784" w:rsidRDefault="00296784" w:rsidP="00296784">
            <w:pPr>
              <w:jc w:val="left"/>
              <w:rPr>
                <w:bCs/>
                <w:color w:val="000000" w:themeColor="text1"/>
              </w:rPr>
            </w:pPr>
          </w:p>
        </w:tc>
      </w:tr>
      <w:tr w:rsidR="00296784" w:rsidRPr="00296784" w14:paraId="6093D8B2" w14:textId="77777777" w:rsidTr="001D3C02">
        <w:trPr>
          <w:cantSplit/>
          <w:trHeight w:val="567"/>
        </w:trPr>
        <w:tc>
          <w:tcPr>
            <w:tcW w:w="893" w:type="dxa"/>
            <w:vAlign w:val="center"/>
            <w:hideMark/>
          </w:tcPr>
          <w:p w14:paraId="0E8BC211" w14:textId="77777777" w:rsidR="00296784" w:rsidRPr="00296784" w:rsidRDefault="00296784" w:rsidP="00296784">
            <w:pPr>
              <w:rPr>
                <w:bCs/>
                <w:color w:val="000000" w:themeColor="text1"/>
              </w:rPr>
            </w:pPr>
            <w:r w:rsidRPr="00296784">
              <w:rPr>
                <w:bCs/>
                <w:color w:val="000000" w:themeColor="text1"/>
              </w:rPr>
              <w:t>5w-10</w:t>
            </w:r>
          </w:p>
        </w:tc>
        <w:tc>
          <w:tcPr>
            <w:tcW w:w="1937" w:type="dxa"/>
            <w:vAlign w:val="center"/>
            <w:hideMark/>
          </w:tcPr>
          <w:p w14:paraId="22A0C425" w14:textId="77777777" w:rsidR="00296784" w:rsidRPr="00296784" w:rsidRDefault="00296784" w:rsidP="00296784">
            <w:pPr>
              <w:jc w:val="left"/>
              <w:rPr>
                <w:bCs/>
                <w:color w:val="000000" w:themeColor="text1"/>
              </w:rPr>
            </w:pPr>
            <w:r w:rsidRPr="00296784">
              <w:rPr>
                <w:bCs/>
                <w:color w:val="000000" w:themeColor="text1"/>
              </w:rPr>
              <w:t>84 Queen St, Brisbane City</w:t>
            </w:r>
          </w:p>
        </w:tc>
        <w:tc>
          <w:tcPr>
            <w:tcW w:w="2671" w:type="dxa"/>
            <w:vAlign w:val="center"/>
            <w:hideMark/>
          </w:tcPr>
          <w:p w14:paraId="0C917B3D" w14:textId="77777777" w:rsidR="00296784" w:rsidRPr="00296784" w:rsidRDefault="00296784" w:rsidP="00296784">
            <w:pPr>
              <w:jc w:val="left"/>
              <w:rPr>
                <w:bCs/>
                <w:color w:val="000000" w:themeColor="text1"/>
              </w:rPr>
            </w:pPr>
            <w:r w:rsidRPr="00296784">
              <w:rPr>
                <w:bCs/>
                <w:color w:val="000000" w:themeColor="text1"/>
              </w:rPr>
              <w:t xml:space="preserve">L.26 Rp.119279 Par Nth Brisbane </w:t>
            </w:r>
            <w:r w:rsidRPr="00296784">
              <w:rPr>
                <w:bCs/>
                <w:color w:val="000000" w:themeColor="text1"/>
              </w:rPr>
              <w:br/>
              <w:t>RIMS Act# 500000002181863</w:t>
            </w:r>
          </w:p>
        </w:tc>
        <w:tc>
          <w:tcPr>
            <w:tcW w:w="1707" w:type="dxa"/>
            <w:vAlign w:val="center"/>
            <w:hideMark/>
          </w:tcPr>
          <w:p w14:paraId="443184B0" w14:textId="77777777" w:rsidR="00296784" w:rsidRPr="00296784" w:rsidRDefault="00296784" w:rsidP="00296784">
            <w:pPr>
              <w:jc w:val="left"/>
              <w:rPr>
                <w:bCs/>
                <w:color w:val="000000" w:themeColor="text1"/>
              </w:rPr>
            </w:pPr>
          </w:p>
        </w:tc>
        <w:tc>
          <w:tcPr>
            <w:tcW w:w="2998" w:type="dxa"/>
            <w:vMerge/>
            <w:vAlign w:val="center"/>
            <w:hideMark/>
          </w:tcPr>
          <w:p w14:paraId="3ABC3040" w14:textId="77777777" w:rsidR="00296784" w:rsidRPr="00296784" w:rsidRDefault="00296784" w:rsidP="00296784">
            <w:pPr>
              <w:jc w:val="left"/>
              <w:rPr>
                <w:bCs/>
                <w:color w:val="000000" w:themeColor="text1"/>
              </w:rPr>
            </w:pPr>
          </w:p>
        </w:tc>
      </w:tr>
      <w:tr w:rsidR="00296784" w:rsidRPr="00296784" w14:paraId="2D05A232" w14:textId="77777777" w:rsidTr="001D3C02">
        <w:trPr>
          <w:cantSplit/>
          <w:trHeight w:val="567"/>
        </w:trPr>
        <w:tc>
          <w:tcPr>
            <w:tcW w:w="893" w:type="dxa"/>
            <w:vAlign w:val="center"/>
            <w:hideMark/>
          </w:tcPr>
          <w:p w14:paraId="22ED0F84" w14:textId="77777777" w:rsidR="00296784" w:rsidRPr="00296784" w:rsidRDefault="00296784" w:rsidP="00296784">
            <w:pPr>
              <w:rPr>
                <w:bCs/>
                <w:color w:val="000000" w:themeColor="text1"/>
              </w:rPr>
            </w:pPr>
            <w:r w:rsidRPr="00296784">
              <w:rPr>
                <w:bCs/>
                <w:color w:val="000000" w:themeColor="text1"/>
              </w:rPr>
              <w:t>5w-11</w:t>
            </w:r>
          </w:p>
        </w:tc>
        <w:tc>
          <w:tcPr>
            <w:tcW w:w="1937" w:type="dxa"/>
            <w:vAlign w:val="center"/>
            <w:hideMark/>
          </w:tcPr>
          <w:p w14:paraId="7B78EF2D" w14:textId="77777777" w:rsidR="00296784" w:rsidRPr="00296784" w:rsidRDefault="00296784" w:rsidP="00296784">
            <w:pPr>
              <w:jc w:val="left"/>
              <w:rPr>
                <w:bCs/>
                <w:color w:val="000000" w:themeColor="text1"/>
              </w:rPr>
            </w:pPr>
            <w:r w:rsidRPr="00296784">
              <w:rPr>
                <w:bCs/>
                <w:color w:val="000000" w:themeColor="text1"/>
              </w:rPr>
              <w:t>46 Charlotte St, Brisbane City</w:t>
            </w:r>
          </w:p>
        </w:tc>
        <w:tc>
          <w:tcPr>
            <w:tcW w:w="2671" w:type="dxa"/>
            <w:vAlign w:val="center"/>
            <w:hideMark/>
          </w:tcPr>
          <w:p w14:paraId="697C8256" w14:textId="77777777" w:rsidR="00296784" w:rsidRPr="00296784" w:rsidRDefault="00296784" w:rsidP="00296784">
            <w:pPr>
              <w:jc w:val="left"/>
              <w:rPr>
                <w:bCs/>
                <w:color w:val="000000" w:themeColor="text1"/>
              </w:rPr>
            </w:pPr>
            <w:r w:rsidRPr="00296784">
              <w:rPr>
                <w:bCs/>
                <w:color w:val="000000" w:themeColor="text1"/>
              </w:rPr>
              <w:t xml:space="preserve">L.1 Rp.188148 Par Nth Brisbane </w:t>
            </w:r>
            <w:r w:rsidRPr="00296784">
              <w:rPr>
                <w:bCs/>
                <w:color w:val="000000" w:themeColor="text1"/>
              </w:rPr>
              <w:br/>
              <w:t>RIMS Act# 500000002187522</w:t>
            </w:r>
          </w:p>
        </w:tc>
        <w:tc>
          <w:tcPr>
            <w:tcW w:w="1707" w:type="dxa"/>
            <w:vAlign w:val="center"/>
          </w:tcPr>
          <w:p w14:paraId="68A11A25" w14:textId="77777777" w:rsidR="00296784" w:rsidRPr="00296784" w:rsidRDefault="00296784" w:rsidP="00296784">
            <w:pPr>
              <w:jc w:val="left"/>
              <w:rPr>
                <w:bCs/>
                <w:color w:val="000000" w:themeColor="text1"/>
              </w:rPr>
            </w:pPr>
          </w:p>
        </w:tc>
        <w:tc>
          <w:tcPr>
            <w:tcW w:w="2998" w:type="dxa"/>
            <w:vMerge/>
            <w:vAlign w:val="center"/>
            <w:hideMark/>
          </w:tcPr>
          <w:p w14:paraId="0774F5C8" w14:textId="77777777" w:rsidR="00296784" w:rsidRPr="00296784" w:rsidRDefault="00296784" w:rsidP="00296784">
            <w:pPr>
              <w:jc w:val="left"/>
              <w:rPr>
                <w:bCs/>
                <w:color w:val="000000" w:themeColor="text1"/>
              </w:rPr>
            </w:pPr>
          </w:p>
        </w:tc>
      </w:tr>
      <w:tr w:rsidR="00296784" w:rsidRPr="00296784" w14:paraId="06E0FA05" w14:textId="77777777" w:rsidTr="001D3C02">
        <w:trPr>
          <w:cantSplit/>
          <w:trHeight w:val="567"/>
        </w:trPr>
        <w:tc>
          <w:tcPr>
            <w:tcW w:w="893" w:type="dxa"/>
            <w:vAlign w:val="center"/>
            <w:hideMark/>
          </w:tcPr>
          <w:p w14:paraId="4C2C15E8" w14:textId="77777777" w:rsidR="00296784" w:rsidRPr="00296784" w:rsidRDefault="00296784" w:rsidP="00296784">
            <w:pPr>
              <w:rPr>
                <w:bCs/>
                <w:color w:val="000000" w:themeColor="text1"/>
              </w:rPr>
            </w:pPr>
            <w:r w:rsidRPr="00296784">
              <w:rPr>
                <w:bCs/>
                <w:color w:val="000000" w:themeColor="text1"/>
              </w:rPr>
              <w:t>5w-12</w:t>
            </w:r>
          </w:p>
        </w:tc>
        <w:tc>
          <w:tcPr>
            <w:tcW w:w="1937" w:type="dxa"/>
            <w:vAlign w:val="center"/>
            <w:hideMark/>
          </w:tcPr>
          <w:p w14:paraId="52513288" w14:textId="77777777" w:rsidR="00296784" w:rsidRPr="00296784" w:rsidRDefault="00296784" w:rsidP="00296784">
            <w:pPr>
              <w:jc w:val="left"/>
              <w:rPr>
                <w:bCs/>
                <w:color w:val="000000" w:themeColor="text1"/>
              </w:rPr>
            </w:pPr>
            <w:r w:rsidRPr="00296784">
              <w:rPr>
                <w:bCs/>
                <w:color w:val="000000" w:themeColor="text1"/>
              </w:rPr>
              <w:t>33 Herschel St, Brisbane City</w:t>
            </w:r>
          </w:p>
        </w:tc>
        <w:tc>
          <w:tcPr>
            <w:tcW w:w="2671" w:type="dxa"/>
            <w:vAlign w:val="center"/>
            <w:hideMark/>
          </w:tcPr>
          <w:p w14:paraId="100C6FAA" w14:textId="77777777" w:rsidR="00296784" w:rsidRPr="00296784" w:rsidRDefault="00296784" w:rsidP="00296784">
            <w:pPr>
              <w:jc w:val="left"/>
              <w:rPr>
                <w:bCs/>
                <w:color w:val="000000" w:themeColor="text1"/>
              </w:rPr>
            </w:pPr>
            <w:r w:rsidRPr="00296784">
              <w:rPr>
                <w:bCs/>
                <w:color w:val="000000" w:themeColor="text1"/>
              </w:rPr>
              <w:t xml:space="preserve">L.7 Rp.105382 Par Nth Brisbane </w:t>
            </w:r>
            <w:r w:rsidRPr="00296784">
              <w:rPr>
                <w:bCs/>
                <w:color w:val="000000" w:themeColor="text1"/>
              </w:rPr>
              <w:br/>
              <w:t>RIMS Act# 500000002216313</w:t>
            </w:r>
          </w:p>
        </w:tc>
        <w:tc>
          <w:tcPr>
            <w:tcW w:w="1707" w:type="dxa"/>
            <w:vAlign w:val="center"/>
          </w:tcPr>
          <w:p w14:paraId="48248195" w14:textId="77777777" w:rsidR="00296784" w:rsidRPr="00296784" w:rsidRDefault="00296784" w:rsidP="00296784">
            <w:pPr>
              <w:jc w:val="left"/>
              <w:rPr>
                <w:bCs/>
                <w:color w:val="000000" w:themeColor="text1"/>
              </w:rPr>
            </w:pPr>
          </w:p>
        </w:tc>
        <w:tc>
          <w:tcPr>
            <w:tcW w:w="2998" w:type="dxa"/>
            <w:vMerge/>
            <w:vAlign w:val="center"/>
            <w:hideMark/>
          </w:tcPr>
          <w:p w14:paraId="3B8C0D24" w14:textId="77777777" w:rsidR="00296784" w:rsidRPr="00296784" w:rsidRDefault="00296784" w:rsidP="00296784">
            <w:pPr>
              <w:jc w:val="left"/>
              <w:rPr>
                <w:bCs/>
                <w:color w:val="000000" w:themeColor="text1"/>
              </w:rPr>
            </w:pPr>
          </w:p>
        </w:tc>
      </w:tr>
      <w:tr w:rsidR="00296784" w:rsidRPr="00296784" w14:paraId="1A2BCC90" w14:textId="77777777" w:rsidTr="001D3C02">
        <w:trPr>
          <w:cantSplit/>
          <w:trHeight w:val="567"/>
        </w:trPr>
        <w:tc>
          <w:tcPr>
            <w:tcW w:w="893" w:type="dxa"/>
            <w:vAlign w:val="center"/>
            <w:hideMark/>
          </w:tcPr>
          <w:p w14:paraId="7FE4406B" w14:textId="77777777" w:rsidR="00296784" w:rsidRPr="00296784" w:rsidRDefault="00296784" w:rsidP="00296784">
            <w:pPr>
              <w:rPr>
                <w:bCs/>
                <w:color w:val="000000" w:themeColor="text1"/>
              </w:rPr>
            </w:pPr>
            <w:r w:rsidRPr="00296784">
              <w:rPr>
                <w:bCs/>
                <w:color w:val="000000" w:themeColor="text1"/>
              </w:rPr>
              <w:t>5w-13</w:t>
            </w:r>
          </w:p>
        </w:tc>
        <w:tc>
          <w:tcPr>
            <w:tcW w:w="1937" w:type="dxa"/>
            <w:vAlign w:val="center"/>
            <w:hideMark/>
          </w:tcPr>
          <w:p w14:paraId="72884852" w14:textId="77777777" w:rsidR="00296784" w:rsidRPr="00296784" w:rsidRDefault="00296784" w:rsidP="00296784">
            <w:pPr>
              <w:jc w:val="left"/>
              <w:rPr>
                <w:bCs/>
                <w:color w:val="000000" w:themeColor="text1"/>
              </w:rPr>
            </w:pPr>
            <w:r w:rsidRPr="00296784">
              <w:rPr>
                <w:bCs/>
                <w:color w:val="000000" w:themeColor="text1"/>
              </w:rPr>
              <w:t>342 George St, Brisbane City</w:t>
            </w:r>
          </w:p>
        </w:tc>
        <w:tc>
          <w:tcPr>
            <w:tcW w:w="2671" w:type="dxa"/>
            <w:vAlign w:val="center"/>
            <w:hideMark/>
          </w:tcPr>
          <w:p w14:paraId="714B70F1" w14:textId="77777777" w:rsidR="00296784" w:rsidRPr="00296784" w:rsidRDefault="00296784" w:rsidP="00296784">
            <w:pPr>
              <w:jc w:val="left"/>
              <w:rPr>
                <w:bCs/>
                <w:color w:val="000000" w:themeColor="text1"/>
              </w:rPr>
            </w:pPr>
            <w:r w:rsidRPr="00296784">
              <w:rPr>
                <w:bCs/>
                <w:color w:val="000000" w:themeColor="text1"/>
              </w:rPr>
              <w:t xml:space="preserve">L.2/4 Rp.778 Par Nth Brisbane </w:t>
            </w:r>
            <w:r w:rsidRPr="00296784">
              <w:rPr>
                <w:bCs/>
                <w:color w:val="000000" w:themeColor="text1"/>
              </w:rPr>
              <w:br/>
              <w:t>RIMS Act# 500000002195350</w:t>
            </w:r>
          </w:p>
        </w:tc>
        <w:tc>
          <w:tcPr>
            <w:tcW w:w="1707" w:type="dxa"/>
            <w:vAlign w:val="center"/>
          </w:tcPr>
          <w:p w14:paraId="7638B0D4" w14:textId="77777777" w:rsidR="00296784" w:rsidRPr="00296784" w:rsidRDefault="00296784" w:rsidP="00296784">
            <w:pPr>
              <w:jc w:val="left"/>
              <w:rPr>
                <w:bCs/>
                <w:color w:val="000000" w:themeColor="text1"/>
              </w:rPr>
            </w:pPr>
            <w:r w:rsidRPr="00296784">
              <w:rPr>
                <w:bCs/>
                <w:color w:val="000000" w:themeColor="text1"/>
              </w:rPr>
              <w:t>George Cinema</w:t>
            </w:r>
          </w:p>
        </w:tc>
        <w:tc>
          <w:tcPr>
            <w:tcW w:w="2998" w:type="dxa"/>
            <w:vMerge/>
            <w:vAlign w:val="center"/>
            <w:hideMark/>
          </w:tcPr>
          <w:p w14:paraId="77E4A8C7" w14:textId="77777777" w:rsidR="00296784" w:rsidRPr="00296784" w:rsidRDefault="00296784" w:rsidP="00296784">
            <w:pPr>
              <w:jc w:val="left"/>
              <w:rPr>
                <w:bCs/>
                <w:color w:val="000000" w:themeColor="text1"/>
              </w:rPr>
            </w:pPr>
          </w:p>
        </w:tc>
      </w:tr>
      <w:tr w:rsidR="00296784" w:rsidRPr="00296784" w14:paraId="6EF034D3" w14:textId="77777777" w:rsidTr="001D3C02">
        <w:trPr>
          <w:cantSplit/>
          <w:trHeight w:val="567"/>
        </w:trPr>
        <w:tc>
          <w:tcPr>
            <w:tcW w:w="893" w:type="dxa"/>
            <w:vAlign w:val="center"/>
            <w:hideMark/>
          </w:tcPr>
          <w:p w14:paraId="1D5363F1" w14:textId="77777777" w:rsidR="00296784" w:rsidRPr="00296784" w:rsidRDefault="00296784" w:rsidP="00296784">
            <w:pPr>
              <w:rPr>
                <w:bCs/>
                <w:color w:val="000000" w:themeColor="text1"/>
              </w:rPr>
            </w:pPr>
            <w:r w:rsidRPr="00296784">
              <w:rPr>
                <w:bCs/>
                <w:color w:val="000000" w:themeColor="text1"/>
              </w:rPr>
              <w:t>5w-14</w:t>
            </w:r>
          </w:p>
        </w:tc>
        <w:tc>
          <w:tcPr>
            <w:tcW w:w="1937" w:type="dxa"/>
            <w:vAlign w:val="center"/>
            <w:hideMark/>
          </w:tcPr>
          <w:p w14:paraId="232DCDCC" w14:textId="77777777" w:rsidR="00296784" w:rsidRPr="00296784" w:rsidRDefault="00296784" w:rsidP="00296784">
            <w:pPr>
              <w:jc w:val="left"/>
              <w:rPr>
                <w:bCs/>
                <w:color w:val="000000" w:themeColor="text1"/>
              </w:rPr>
            </w:pPr>
            <w:r w:rsidRPr="00296784">
              <w:rPr>
                <w:bCs/>
                <w:color w:val="000000" w:themeColor="text1"/>
              </w:rPr>
              <w:t>103 George St, Brisbane City</w:t>
            </w:r>
          </w:p>
        </w:tc>
        <w:tc>
          <w:tcPr>
            <w:tcW w:w="2671" w:type="dxa"/>
            <w:vAlign w:val="center"/>
            <w:hideMark/>
          </w:tcPr>
          <w:p w14:paraId="2F3CDC42" w14:textId="77777777" w:rsidR="00296784" w:rsidRPr="00296784" w:rsidRDefault="00296784" w:rsidP="00296784">
            <w:pPr>
              <w:jc w:val="left"/>
              <w:rPr>
                <w:bCs/>
                <w:color w:val="000000" w:themeColor="text1"/>
              </w:rPr>
            </w:pPr>
            <w:r w:rsidRPr="00296784">
              <w:rPr>
                <w:bCs/>
                <w:color w:val="000000" w:themeColor="text1"/>
              </w:rPr>
              <w:t xml:space="preserve">L.19 B.118241 Par Nth Brisbane </w:t>
            </w:r>
            <w:r w:rsidRPr="00296784">
              <w:rPr>
                <w:bCs/>
                <w:color w:val="000000" w:themeColor="text1"/>
              </w:rPr>
              <w:br/>
              <w:t>RIMS Act# 500000002195764</w:t>
            </w:r>
          </w:p>
        </w:tc>
        <w:tc>
          <w:tcPr>
            <w:tcW w:w="1707" w:type="dxa"/>
            <w:vAlign w:val="center"/>
            <w:hideMark/>
          </w:tcPr>
          <w:p w14:paraId="4CDA9EF3" w14:textId="77777777" w:rsidR="00296784" w:rsidRPr="00296784" w:rsidRDefault="00296784" w:rsidP="00296784">
            <w:pPr>
              <w:jc w:val="left"/>
              <w:rPr>
                <w:bCs/>
                <w:color w:val="000000" w:themeColor="text1"/>
              </w:rPr>
            </w:pPr>
            <w:r w:rsidRPr="00296784">
              <w:rPr>
                <w:bCs/>
                <w:color w:val="000000" w:themeColor="text1"/>
              </w:rPr>
              <w:t>Bellevue Hotel</w:t>
            </w:r>
          </w:p>
        </w:tc>
        <w:tc>
          <w:tcPr>
            <w:tcW w:w="2998" w:type="dxa"/>
            <w:vMerge/>
            <w:vAlign w:val="center"/>
            <w:hideMark/>
          </w:tcPr>
          <w:p w14:paraId="7A10BB59" w14:textId="77777777" w:rsidR="00296784" w:rsidRPr="00296784" w:rsidRDefault="00296784" w:rsidP="00296784">
            <w:pPr>
              <w:jc w:val="left"/>
              <w:rPr>
                <w:bCs/>
                <w:color w:val="000000" w:themeColor="text1"/>
              </w:rPr>
            </w:pPr>
          </w:p>
        </w:tc>
      </w:tr>
      <w:tr w:rsidR="00296784" w:rsidRPr="00296784" w14:paraId="5583978C" w14:textId="77777777" w:rsidTr="001D3C02">
        <w:trPr>
          <w:cantSplit/>
          <w:trHeight w:val="567"/>
        </w:trPr>
        <w:tc>
          <w:tcPr>
            <w:tcW w:w="893" w:type="dxa"/>
            <w:vAlign w:val="center"/>
            <w:hideMark/>
          </w:tcPr>
          <w:p w14:paraId="10276749" w14:textId="77777777" w:rsidR="00296784" w:rsidRPr="00296784" w:rsidRDefault="00296784" w:rsidP="00296784">
            <w:pPr>
              <w:rPr>
                <w:bCs/>
                <w:color w:val="000000" w:themeColor="text1"/>
              </w:rPr>
            </w:pPr>
            <w:r w:rsidRPr="00296784">
              <w:rPr>
                <w:bCs/>
                <w:color w:val="000000" w:themeColor="text1"/>
              </w:rPr>
              <w:t>5w-15</w:t>
            </w:r>
          </w:p>
        </w:tc>
        <w:tc>
          <w:tcPr>
            <w:tcW w:w="1937" w:type="dxa"/>
            <w:vAlign w:val="center"/>
            <w:hideMark/>
          </w:tcPr>
          <w:p w14:paraId="52B20CE5" w14:textId="77777777" w:rsidR="00296784" w:rsidRPr="00296784" w:rsidRDefault="00296784" w:rsidP="00296784">
            <w:pPr>
              <w:jc w:val="left"/>
              <w:rPr>
                <w:bCs/>
                <w:color w:val="000000" w:themeColor="text1"/>
              </w:rPr>
            </w:pPr>
            <w:r w:rsidRPr="00296784">
              <w:rPr>
                <w:bCs/>
                <w:color w:val="000000" w:themeColor="text1"/>
              </w:rPr>
              <w:t>163 Ann St, Brisbane City</w:t>
            </w:r>
          </w:p>
        </w:tc>
        <w:tc>
          <w:tcPr>
            <w:tcW w:w="2671" w:type="dxa"/>
            <w:vAlign w:val="center"/>
            <w:hideMark/>
          </w:tcPr>
          <w:p w14:paraId="13A5A1EF" w14:textId="77777777" w:rsidR="00296784" w:rsidRPr="00296784" w:rsidRDefault="00296784" w:rsidP="00296784">
            <w:pPr>
              <w:jc w:val="left"/>
              <w:rPr>
                <w:bCs/>
                <w:color w:val="000000" w:themeColor="text1"/>
              </w:rPr>
            </w:pPr>
            <w:r w:rsidRPr="00296784">
              <w:rPr>
                <w:bCs/>
                <w:color w:val="000000" w:themeColor="text1"/>
              </w:rPr>
              <w:t xml:space="preserve">L.1&amp;4 Sp.157241 Par Nth Brisbane </w:t>
            </w:r>
            <w:r w:rsidRPr="00296784">
              <w:rPr>
                <w:bCs/>
                <w:color w:val="000000" w:themeColor="text1"/>
              </w:rPr>
              <w:br/>
              <w:t>RIMS Act# 500000004273245</w:t>
            </w:r>
          </w:p>
        </w:tc>
        <w:tc>
          <w:tcPr>
            <w:tcW w:w="1707" w:type="dxa"/>
            <w:vAlign w:val="center"/>
            <w:hideMark/>
          </w:tcPr>
          <w:p w14:paraId="54420126" w14:textId="77777777" w:rsidR="00296784" w:rsidRPr="00296784" w:rsidRDefault="00296784" w:rsidP="00296784">
            <w:pPr>
              <w:jc w:val="left"/>
              <w:rPr>
                <w:bCs/>
                <w:color w:val="000000" w:themeColor="text1"/>
              </w:rPr>
            </w:pPr>
          </w:p>
        </w:tc>
        <w:tc>
          <w:tcPr>
            <w:tcW w:w="2998" w:type="dxa"/>
            <w:vMerge/>
            <w:vAlign w:val="center"/>
            <w:hideMark/>
          </w:tcPr>
          <w:p w14:paraId="0332F8E8" w14:textId="77777777" w:rsidR="00296784" w:rsidRPr="00296784" w:rsidRDefault="00296784" w:rsidP="00296784">
            <w:pPr>
              <w:jc w:val="left"/>
              <w:rPr>
                <w:bCs/>
                <w:color w:val="000000" w:themeColor="text1"/>
              </w:rPr>
            </w:pPr>
          </w:p>
        </w:tc>
      </w:tr>
      <w:tr w:rsidR="00296784" w:rsidRPr="00296784" w14:paraId="13DA726E" w14:textId="77777777" w:rsidTr="001D3C02">
        <w:trPr>
          <w:cantSplit/>
          <w:trHeight w:val="567"/>
        </w:trPr>
        <w:tc>
          <w:tcPr>
            <w:tcW w:w="893" w:type="dxa"/>
            <w:vAlign w:val="center"/>
            <w:hideMark/>
          </w:tcPr>
          <w:p w14:paraId="3459C9B4" w14:textId="77777777" w:rsidR="00296784" w:rsidRPr="00296784" w:rsidRDefault="00296784" w:rsidP="00296784">
            <w:pPr>
              <w:rPr>
                <w:bCs/>
                <w:color w:val="000000" w:themeColor="text1"/>
              </w:rPr>
            </w:pPr>
            <w:r w:rsidRPr="00296784">
              <w:rPr>
                <w:bCs/>
                <w:color w:val="000000" w:themeColor="text1"/>
              </w:rPr>
              <w:t>5w-16</w:t>
            </w:r>
          </w:p>
        </w:tc>
        <w:tc>
          <w:tcPr>
            <w:tcW w:w="1937" w:type="dxa"/>
            <w:vAlign w:val="center"/>
            <w:hideMark/>
          </w:tcPr>
          <w:p w14:paraId="739BC1D3" w14:textId="77777777" w:rsidR="00296784" w:rsidRPr="00296784" w:rsidRDefault="00296784" w:rsidP="00296784">
            <w:pPr>
              <w:jc w:val="left"/>
              <w:rPr>
                <w:bCs/>
                <w:color w:val="000000" w:themeColor="text1"/>
              </w:rPr>
            </w:pPr>
            <w:r w:rsidRPr="00296784">
              <w:rPr>
                <w:bCs/>
                <w:color w:val="000000" w:themeColor="text1"/>
              </w:rPr>
              <w:t>333 Adelaide St, Brisbane City</w:t>
            </w:r>
          </w:p>
        </w:tc>
        <w:tc>
          <w:tcPr>
            <w:tcW w:w="2671" w:type="dxa"/>
            <w:vAlign w:val="center"/>
            <w:hideMark/>
          </w:tcPr>
          <w:p w14:paraId="3967A7C6" w14:textId="77777777" w:rsidR="00296784" w:rsidRPr="00296784" w:rsidRDefault="00296784" w:rsidP="00296784">
            <w:pPr>
              <w:jc w:val="left"/>
              <w:rPr>
                <w:bCs/>
                <w:color w:val="000000" w:themeColor="text1"/>
              </w:rPr>
            </w:pPr>
            <w:r w:rsidRPr="00296784">
              <w:rPr>
                <w:bCs/>
                <w:color w:val="000000" w:themeColor="text1"/>
              </w:rPr>
              <w:t xml:space="preserve">L.12 Rp.125034 Par Nth Brisbane </w:t>
            </w:r>
            <w:r w:rsidRPr="00296784">
              <w:rPr>
                <w:bCs/>
                <w:color w:val="000000" w:themeColor="text1"/>
              </w:rPr>
              <w:br/>
              <w:t>RIMS Act# 500000002201984</w:t>
            </w:r>
          </w:p>
        </w:tc>
        <w:tc>
          <w:tcPr>
            <w:tcW w:w="1707" w:type="dxa"/>
            <w:vAlign w:val="center"/>
          </w:tcPr>
          <w:p w14:paraId="589C34F7" w14:textId="77777777" w:rsidR="00296784" w:rsidRPr="00296784" w:rsidRDefault="00296784" w:rsidP="00296784">
            <w:pPr>
              <w:jc w:val="left"/>
              <w:rPr>
                <w:bCs/>
                <w:color w:val="000000" w:themeColor="text1"/>
              </w:rPr>
            </w:pPr>
            <w:r w:rsidRPr="00296784">
              <w:rPr>
                <w:bCs/>
                <w:color w:val="000000" w:themeColor="text1"/>
              </w:rPr>
              <w:t>333 Adelaide Street</w:t>
            </w:r>
          </w:p>
        </w:tc>
        <w:tc>
          <w:tcPr>
            <w:tcW w:w="2998" w:type="dxa"/>
            <w:vMerge/>
            <w:vAlign w:val="center"/>
            <w:hideMark/>
          </w:tcPr>
          <w:p w14:paraId="7BA8BFFE" w14:textId="77777777" w:rsidR="00296784" w:rsidRPr="00296784" w:rsidRDefault="00296784" w:rsidP="00296784">
            <w:pPr>
              <w:jc w:val="left"/>
              <w:rPr>
                <w:bCs/>
                <w:color w:val="000000" w:themeColor="text1"/>
              </w:rPr>
            </w:pPr>
          </w:p>
        </w:tc>
      </w:tr>
      <w:tr w:rsidR="00296784" w:rsidRPr="00296784" w14:paraId="5DA12FFA" w14:textId="77777777" w:rsidTr="001D3C02">
        <w:trPr>
          <w:cantSplit/>
          <w:trHeight w:val="567"/>
        </w:trPr>
        <w:tc>
          <w:tcPr>
            <w:tcW w:w="893" w:type="dxa"/>
            <w:vAlign w:val="center"/>
            <w:hideMark/>
          </w:tcPr>
          <w:p w14:paraId="3E64A2E1" w14:textId="77777777" w:rsidR="00296784" w:rsidRPr="00296784" w:rsidRDefault="00296784" w:rsidP="00296784">
            <w:pPr>
              <w:rPr>
                <w:bCs/>
                <w:color w:val="000000" w:themeColor="text1"/>
              </w:rPr>
            </w:pPr>
            <w:r w:rsidRPr="00296784">
              <w:rPr>
                <w:bCs/>
                <w:color w:val="000000" w:themeColor="text1"/>
              </w:rPr>
              <w:lastRenderedPageBreak/>
              <w:t>5w-17</w:t>
            </w:r>
          </w:p>
        </w:tc>
        <w:tc>
          <w:tcPr>
            <w:tcW w:w="1937" w:type="dxa"/>
            <w:vAlign w:val="center"/>
            <w:hideMark/>
          </w:tcPr>
          <w:p w14:paraId="35C95F11" w14:textId="77777777" w:rsidR="00296784" w:rsidRPr="00296784" w:rsidRDefault="00296784" w:rsidP="00296784">
            <w:pPr>
              <w:jc w:val="left"/>
              <w:rPr>
                <w:bCs/>
                <w:color w:val="000000" w:themeColor="text1"/>
              </w:rPr>
            </w:pPr>
            <w:r w:rsidRPr="00296784">
              <w:rPr>
                <w:bCs/>
                <w:color w:val="000000" w:themeColor="text1"/>
              </w:rPr>
              <w:t>33 Queen St, Brisbane City</w:t>
            </w:r>
          </w:p>
        </w:tc>
        <w:tc>
          <w:tcPr>
            <w:tcW w:w="2671" w:type="dxa"/>
            <w:vAlign w:val="center"/>
            <w:hideMark/>
          </w:tcPr>
          <w:p w14:paraId="0950D40A" w14:textId="77777777" w:rsidR="00296784" w:rsidRPr="00296784" w:rsidRDefault="00296784" w:rsidP="00296784">
            <w:pPr>
              <w:jc w:val="left"/>
              <w:rPr>
                <w:bCs/>
                <w:color w:val="000000" w:themeColor="text1"/>
              </w:rPr>
            </w:pPr>
            <w:r w:rsidRPr="00296784">
              <w:rPr>
                <w:bCs/>
                <w:color w:val="000000" w:themeColor="text1"/>
              </w:rPr>
              <w:t xml:space="preserve">L.2 Rp.52526 Par Nth Brisbane </w:t>
            </w:r>
            <w:r w:rsidRPr="00296784">
              <w:rPr>
                <w:bCs/>
                <w:color w:val="000000" w:themeColor="text1"/>
              </w:rPr>
              <w:br/>
              <w:t>RIMS Act# 500000002186920</w:t>
            </w:r>
          </w:p>
        </w:tc>
        <w:tc>
          <w:tcPr>
            <w:tcW w:w="1707" w:type="dxa"/>
            <w:vAlign w:val="center"/>
            <w:hideMark/>
          </w:tcPr>
          <w:p w14:paraId="7CE33455" w14:textId="77777777" w:rsidR="00296784" w:rsidRPr="00296784" w:rsidRDefault="00296784" w:rsidP="00296784">
            <w:pPr>
              <w:jc w:val="left"/>
              <w:rPr>
                <w:bCs/>
                <w:color w:val="000000" w:themeColor="text1"/>
              </w:rPr>
            </w:pPr>
            <w:r w:rsidRPr="00296784">
              <w:rPr>
                <w:bCs/>
                <w:color w:val="000000" w:themeColor="text1"/>
              </w:rPr>
              <w:t>Bank of New South Wales Chambers</w:t>
            </w:r>
          </w:p>
        </w:tc>
        <w:tc>
          <w:tcPr>
            <w:tcW w:w="2998" w:type="dxa"/>
            <w:vMerge/>
            <w:vAlign w:val="center"/>
            <w:hideMark/>
          </w:tcPr>
          <w:p w14:paraId="335BA3A1" w14:textId="77777777" w:rsidR="00296784" w:rsidRPr="00296784" w:rsidRDefault="00296784" w:rsidP="00296784">
            <w:pPr>
              <w:jc w:val="left"/>
              <w:rPr>
                <w:bCs/>
                <w:color w:val="000000" w:themeColor="text1"/>
              </w:rPr>
            </w:pPr>
          </w:p>
        </w:tc>
      </w:tr>
      <w:tr w:rsidR="00296784" w:rsidRPr="00296784" w14:paraId="31D6768A" w14:textId="77777777" w:rsidTr="001D3C02">
        <w:trPr>
          <w:cantSplit/>
          <w:trHeight w:val="567"/>
        </w:trPr>
        <w:tc>
          <w:tcPr>
            <w:tcW w:w="893" w:type="dxa"/>
            <w:vAlign w:val="center"/>
            <w:hideMark/>
          </w:tcPr>
          <w:p w14:paraId="0BBA7785" w14:textId="77777777" w:rsidR="00296784" w:rsidRPr="00296784" w:rsidRDefault="00296784" w:rsidP="00296784">
            <w:pPr>
              <w:rPr>
                <w:bCs/>
                <w:color w:val="000000" w:themeColor="text1"/>
              </w:rPr>
            </w:pPr>
            <w:r w:rsidRPr="00296784">
              <w:rPr>
                <w:bCs/>
                <w:color w:val="000000" w:themeColor="text1"/>
              </w:rPr>
              <w:t>5w-18</w:t>
            </w:r>
          </w:p>
        </w:tc>
        <w:tc>
          <w:tcPr>
            <w:tcW w:w="1937" w:type="dxa"/>
            <w:vAlign w:val="center"/>
            <w:hideMark/>
          </w:tcPr>
          <w:p w14:paraId="0B87D9CC" w14:textId="77777777" w:rsidR="00296784" w:rsidRPr="00296784" w:rsidRDefault="00296784" w:rsidP="00296784">
            <w:pPr>
              <w:jc w:val="left"/>
              <w:rPr>
                <w:bCs/>
                <w:color w:val="000000" w:themeColor="text1"/>
              </w:rPr>
            </w:pPr>
            <w:r w:rsidRPr="00296784">
              <w:rPr>
                <w:bCs/>
                <w:color w:val="000000" w:themeColor="text1"/>
              </w:rPr>
              <w:t>126 Adelaide St, Brisbane City</w:t>
            </w:r>
          </w:p>
        </w:tc>
        <w:tc>
          <w:tcPr>
            <w:tcW w:w="2671" w:type="dxa"/>
            <w:vAlign w:val="center"/>
            <w:hideMark/>
          </w:tcPr>
          <w:p w14:paraId="75BB2E97" w14:textId="77777777" w:rsidR="00296784" w:rsidRPr="00296784" w:rsidRDefault="00296784" w:rsidP="00296784">
            <w:pPr>
              <w:jc w:val="left"/>
              <w:rPr>
                <w:bCs/>
                <w:color w:val="000000" w:themeColor="text1"/>
              </w:rPr>
            </w:pPr>
            <w:r w:rsidRPr="00296784">
              <w:rPr>
                <w:bCs/>
                <w:color w:val="000000" w:themeColor="text1"/>
              </w:rPr>
              <w:t xml:space="preserve">L.6 Rp.40997 Par Nth Brisbane </w:t>
            </w:r>
            <w:r w:rsidRPr="00296784">
              <w:rPr>
                <w:bCs/>
                <w:color w:val="000000" w:themeColor="text1"/>
              </w:rPr>
              <w:br/>
              <w:t>RIMS Act# 500000002201596</w:t>
            </w:r>
          </w:p>
        </w:tc>
        <w:tc>
          <w:tcPr>
            <w:tcW w:w="1707" w:type="dxa"/>
            <w:vAlign w:val="center"/>
            <w:hideMark/>
          </w:tcPr>
          <w:p w14:paraId="28F73BA3" w14:textId="77777777" w:rsidR="00296784" w:rsidRPr="00296784" w:rsidRDefault="00296784" w:rsidP="00296784">
            <w:pPr>
              <w:jc w:val="left"/>
              <w:rPr>
                <w:bCs/>
                <w:color w:val="000000" w:themeColor="text1"/>
              </w:rPr>
            </w:pPr>
            <w:r w:rsidRPr="00296784">
              <w:rPr>
                <w:bCs/>
                <w:color w:val="000000" w:themeColor="text1"/>
              </w:rPr>
              <w:t>Mayfair Arcade</w:t>
            </w:r>
          </w:p>
        </w:tc>
        <w:tc>
          <w:tcPr>
            <w:tcW w:w="2998" w:type="dxa"/>
            <w:vMerge/>
            <w:vAlign w:val="center"/>
            <w:hideMark/>
          </w:tcPr>
          <w:p w14:paraId="2FB79B88" w14:textId="77777777" w:rsidR="00296784" w:rsidRPr="00296784" w:rsidRDefault="00296784" w:rsidP="00296784">
            <w:pPr>
              <w:jc w:val="left"/>
              <w:rPr>
                <w:bCs/>
                <w:color w:val="000000" w:themeColor="text1"/>
              </w:rPr>
            </w:pPr>
          </w:p>
        </w:tc>
      </w:tr>
      <w:tr w:rsidR="00296784" w:rsidRPr="00296784" w14:paraId="5CCC9989" w14:textId="77777777" w:rsidTr="001D3C02">
        <w:trPr>
          <w:cantSplit/>
          <w:trHeight w:val="567"/>
        </w:trPr>
        <w:tc>
          <w:tcPr>
            <w:tcW w:w="893" w:type="dxa"/>
            <w:vAlign w:val="center"/>
            <w:hideMark/>
          </w:tcPr>
          <w:p w14:paraId="0B8E6693" w14:textId="77777777" w:rsidR="00296784" w:rsidRPr="00296784" w:rsidRDefault="00296784" w:rsidP="00296784">
            <w:pPr>
              <w:rPr>
                <w:bCs/>
                <w:color w:val="000000" w:themeColor="text1"/>
              </w:rPr>
            </w:pPr>
            <w:r w:rsidRPr="00296784">
              <w:rPr>
                <w:bCs/>
                <w:color w:val="000000" w:themeColor="text1"/>
              </w:rPr>
              <w:t>5w-19</w:t>
            </w:r>
          </w:p>
        </w:tc>
        <w:tc>
          <w:tcPr>
            <w:tcW w:w="1937" w:type="dxa"/>
            <w:vAlign w:val="center"/>
            <w:hideMark/>
          </w:tcPr>
          <w:p w14:paraId="7101D217" w14:textId="77777777" w:rsidR="00296784" w:rsidRPr="00296784" w:rsidRDefault="00296784" w:rsidP="00296784">
            <w:pPr>
              <w:jc w:val="left"/>
              <w:rPr>
                <w:bCs/>
                <w:color w:val="000000" w:themeColor="text1"/>
              </w:rPr>
            </w:pPr>
            <w:r w:rsidRPr="00296784">
              <w:rPr>
                <w:bCs/>
                <w:color w:val="000000" w:themeColor="text1"/>
              </w:rPr>
              <w:t>116 Adelaide St, Brisbane City</w:t>
            </w:r>
          </w:p>
        </w:tc>
        <w:tc>
          <w:tcPr>
            <w:tcW w:w="2671" w:type="dxa"/>
            <w:vAlign w:val="center"/>
            <w:hideMark/>
          </w:tcPr>
          <w:p w14:paraId="6DE5C180" w14:textId="77777777" w:rsidR="00296784" w:rsidRPr="00296784" w:rsidRDefault="00296784" w:rsidP="00296784">
            <w:pPr>
              <w:jc w:val="left"/>
              <w:rPr>
                <w:bCs/>
                <w:color w:val="000000" w:themeColor="text1"/>
              </w:rPr>
            </w:pPr>
            <w:r w:rsidRPr="00296784">
              <w:rPr>
                <w:bCs/>
                <w:color w:val="000000" w:themeColor="text1"/>
              </w:rPr>
              <w:t xml:space="preserve">L.5 Rp.40997 Par Nth Brisbane </w:t>
            </w:r>
            <w:r w:rsidRPr="00296784">
              <w:rPr>
                <w:bCs/>
                <w:color w:val="000000" w:themeColor="text1"/>
              </w:rPr>
              <w:br/>
              <w:t>RIMS Act# 500000002201588</w:t>
            </w:r>
          </w:p>
        </w:tc>
        <w:tc>
          <w:tcPr>
            <w:tcW w:w="1707" w:type="dxa"/>
            <w:vAlign w:val="center"/>
            <w:hideMark/>
          </w:tcPr>
          <w:p w14:paraId="223D432A" w14:textId="77777777" w:rsidR="00296784" w:rsidRPr="00296784" w:rsidRDefault="00296784" w:rsidP="00296784">
            <w:pPr>
              <w:jc w:val="left"/>
              <w:rPr>
                <w:bCs/>
                <w:color w:val="000000" w:themeColor="text1"/>
              </w:rPr>
            </w:pPr>
            <w:r w:rsidRPr="00296784">
              <w:rPr>
                <w:bCs/>
                <w:color w:val="000000" w:themeColor="text1"/>
              </w:rPr>
              <w:t>M B F House</w:t>
            </w:r>
          </w:p>
        </w:tc>
        <w:tc>
          <w:tcPr>
            <w:tcW w:w="2998" w:type="dxa"/>
            <w:vMerge/>
            <w:vAlign w:val="center"/>
            <w:hideMark/>
          </w:tcPr>
          <w:p w14:paraId="234658E2" w14:textId="77777777" w:rsidR="00296784" w:rsidRPr="00296784" w:rsidRDefault="00296784" w:rsidP="00296784">
            <w:pPr>
              <w:jc w:val="left"/>
              <w:rPr>
                <w:bCs/>
                <w:color w:val="000000" w:themeColor="text1"/>
              </w:rPr>
            </w:pPr>
          </w:p>
        </w:tc>
      </w:tr>
      <w:tr w:rsidR="00296784" w:rsidRPr="00296784" w14:paraId="2C03027E" w14:textId="77777777" w:rsidTr="001D3C02">
        <w:trPr>
          <w:cantSplit/>
          <w:trHeight w:val="567"/>
        </w:trPr>
        <w:tc>
          <w:tcPr>
            <w:tcW w:w="893" w:type="dxa"/>
            <w:vAlign w:val="center"/>
            <w:hideMark/>
          </w:tcPr>
          <w:p w14:paraId="302B08E4" w14:textId="77777777" w:rsidR="00296784" w:rsidRPr="00296784" w:rsidRDefault="00296784" w:rsidP="00296784">
            <w:pPr>
              <w:rPr>
                <w:bCs/>
                <w:color w:val="000000" w:themeColor="text1"/>
              </w:rPr>
            </w:pPr>
            <w:r w:rsidRPr="00296784">
              <w:rPr>
                <w:bCs/>
                <w:color w:val="000000" w:themeColor="text1"/>
              </w:rPr>
              <w:t>5w-20</w:t>
            </w:r>
          </w:p>
        </w:tc>
        <w:tc>
          <w:tcPr>
            <w:tcW w:w="1937" w:type="dxa"/>
            <w:vAlign w:val="center"/>
            <w:hideMark/>
          </w:tcPr>
          <w:p w14:paraId="7E00F0C9" w14:textId="77777777" w:rsidR="00296784" w:rsidRPr="00296784" w:rsidRDefault="00296784" w:rsidP="00296784">
            <w:pPr>
              <w:jc w:val="left"/>
              <w:rPr>
                <w:bCs/>
                <w:color w:val="000000" w:themeColor="text1"/>
              </w:rPr>
            </w:pPr>
            <w:r w:rsidRPr="00296784">
              <w:rPr>
                <w:bCs/>
                <w:color w:val="000000" w:themeColor="text1"/>
              </w:rPr>
              <w:t>300 Ann St, Brisbane City</w:t>
            </w:r>
          </w:p>
        </w:tc>
        <w:tc>
          <w:tcPr>
            <w:tcW w:w="2671" w:type="dxa"/>
            <w:vAlign w:val="center"/>
            <w:hideMark/>
          </w:tcPr>
          <w:p w14:paraId="052246AF" w14:textId="77777777" w:rsidR="00296784" w:rsidRPr="00296784" w:rsidRDefault="00296784" w:rsidP="00296784">
            <w:pPr>
              <w:jc w:val="left"/>
              <w:rPr>
                <w:bCs/>
                <w:color w:val="000000" w:themeColor="text1"/>
              </w:rPr>
            </w:pPr>
            <w:r w:rsidRPr="00296784">
              <w:rPr>
                <w:bCs/>
                <w:color w:val="000000" w:themeColor="text1"/>
              </w:rPr>
              <w:t xml:space="preserve">L.3 Rp.211213 Par Nth Brisbane </w:t>
            </w:r>
            <w:r w:rsidRPr="00296784">
              <w:rPr>
                <w:bCs/>
                <w:color w:val="000000" w:themeColor="text1"/>
              </w:rPr>
              <w:br/>
              <w:t>RIMS Act# 500000004874323</w:t>
            </w:r>
          </w:p>
        </w:tc>
        <w:tc>
          <w:tcPr>
            <w:tcW w:w="1707" w:type="dxa"/>
            <w:vAlign w:val="center"/>
            <w:hideMark/>
          </w:tcPr>
          <w:p w14:paraId="0EFE5E33" w14:textId="77777777" w:rsidR="00296784" w:rsidRPr="00296784" w:rsidRDefault="00296784" w:rsidP="00296784">
            <w:pPr>
              <w:jc w:val="left"/>
              <w:rPr>
                <w:bCs/>
                <w:color w:val="000000" w:themeColor="text1"/>
              </w:rPr>
            </w:pPr>
            <w:r w:rsidRPr="00296784">
              <w:rPr>
                <w:bCs/>
                <w:color w:val="000000" w:themeColor="text1"/>
              </w:rPr>
              <w:t>Oracle House</w:t>
            </w:r>
          </w:p>
        </w:tc>
        <w:tc>
          <w:tcPr>
            <w:tcW w:w="2998" w:type="dxa"/>
            <w:vMerge/>
            <w:vAlign w:val="center"/>
            <w:hideMark/>
          </w:tcPr>
          <w:p w14:paraId="4F708DF6" w14:textId="77777777" w:rsidR="00296784" w:rsidRPr="00296784" w:rsidRDefault="00296784" w:rsidP="00296784">
            <w:pPr>
              <w:jc w:val="left"/>
              <w:rPr>
                <w:bCs/>
                <w:color w:val="000000" w:themeColor="text1"/>
              </w:rPr>
            </w:pPr>
          </w:p>
        </w:tc>
      </w:tr>
      <w:tr w:rsidR="00296784" w:rsidRPr="00296784" w14:paraId="3297B31C" w14:textId="77777777" w:rsidTr="001D3C02">
        <w:trPr>
          <w:cantSplit/>
          <w:trHeight w:val="567"/>
        </w:trPr>
        <w:tc>
          <w:tcPr>
            <w:tcW w:w="893" w:type="dxa"/>
            <w:vAlign w:val="center"/>
            <w:hideMark/>
          </w:tcPr>
          <w:p w14:paraId="0A835360" w14:textId="77777777" w:rsidR="00296784" w:rsidRPr="00296784" w:rsidRDefault="00296784" w:rsidP="00296784">
            <w:pPr>
              <w:rPr>
                <w:bCs/>
                <w:color w:val="000000" w:themeColor="text1"/>
              </w:rPr>
            </w:pPr>
            <w:r w:rsidRPr="00296784">
              <w:rPr>
                <w:bCs/>
                <w:color w:val="000000" w:themeColor="text1"/>
              </w:rPr>
              <w:t>5w-21</w:t>
            </w:r>
          </w:p>
        </w:tc>
        <w:tc>
          <w:tcPr>
            <w:tcW w:w="1937" w:type="dxa"/>
            <w:vAlign w:val="center"/>
            <w:hideMark/>
          </w:tcPr>
          <w:p w14:paraId="6B2234CE" w14:textId="77777777" w:rsidR="00296784" w:rsidRPr="00296784" w:rsidRDefault="00296784" w:rsidP="00296784">
            <w:pPr>
              <w:jc w:val="left"/>
              <w:rPr>
                <w:bCs/>
                <w:color w:val="000000" w:themeColor="text1"/>
              </w:rPr>
            </w:pPr>
            <w:r w:rsidRPr="00296784">
              <w:rPr>
                <w:bCs/>
                <w:color w:val="000000" w:themeColor="text1"/>
              </w:rPr>
              <w:t>40 Elizabeth St, Brisbane City</w:t>
            </w:r>
          </w:p>
        </w:tc>
        <w:tc>
          <w:tcPr>
            <w:tcW w:w="2671" w:type="dxa"/>
            <w:vAlign w:val="center"/>
            <w:hideMark/>
          </w:tcPr>
          <w:p w14:paraId="1A50C61D" w14:textId="77777777" w:rsidR="00296784" w:rsidRPr="00296784" w:rsidRDefault="00296784" w:rsidP="00296784">
            <w:pPr>
              <w:jc w:val="left"/>
              <w:rPr>
                <w:bCs/>
                <w:color w:val="000000" w:themeColor="text1"/>
              </w:rPr>
            </w:pPr>
            <w:r w:rsidRPr="00296784">
              <w:rPr>
                <w:bCs/>
                <w:color w:val="000000" w:themeColor="text1"/>
              </w:rPr>
              <w:t xml:space="preserve">L.1 Rp.883066 Par Nth Brisbane </w:t>
            </w:r>
            <w:r w:rsidRPr="00296784">
              <w:rPr>
                <w:bCs/>
                <w:color w:val="000000" w:themeColor="text1"/>
              </w:rPr>
              <w:br/>
              <w:t>RIMS Act# 500000002187068</w:t>
            </w:r>
          </w:p>
        </w:tc>
        <w:tc>
          <w:tcPr>
            <w:tcW w:w="1707" w:type="dxa"/>
            <w:vAlign w:val="center"/>
            <w:hideMark/>
          </w:tcPr>
          <w:p w14:paraId="27CD0301" w14:textId="77777777" w:rsidR="00296784" w:rsidRPr="00296784" w:rsidRDefault="00296784" w:rsidP="00296784">
            <w:pPr>
              <w:jc w:val="left"/>
              <w:rPr>
                <w:bCs/>
                <w:color w:val="000000" w:themeColor="text1"/>
              </w:rPr>
            </w:pPr>
          </w:p>
        </w:tc>
        <w:tc>
          <w:tcPr>
            <w:tcW w:w="2998" w:type="dxa"/>
            <w:vMerge/>
            <w:vAlign w:val="center"/>
            <w:hideMark/>
          </w:tcPr>
          <w:p w14:paraId="7EF9073D" w14:textId="77777777" w:rsidR="00296784" w:rsidRPr="00296784" w:rsidRDefault="00296784" w:rsidP="00296784">
            <w:pPr>
              <w:jc w:val="left"/>
              <w:rPr>
                <w:bCs/>
                <w:color w:val="000000" w:themeColor="text1"/>
              </w:rPr>
            </w:pPr>
          </w:p>
        </w:tc>
      </w:tr>
      <w:tr w:rsidR="00296784" w:rsidRPr="00296784" w14:paraId="4CF8CC3A" w14:textId="77777777" w:rsidTr="001D3C02">
        <w:trPr>
          <w:cantSplit/>
          <w:trHeight w:val="567"/>
        </w:trPr>
        <w:tc>
          <w:tcPr>
            <w:tcW w:w="893" w:type="dxa"/>
            <w:vAlign w:val="center"/>
            <w:hideMark/>
          </w:tcPr>
          <w:p w14:paraId="00BF0E12" w14:textId="77777777" w:rsidR="00296784" w:rsidRPr="00296784" w:rsidRDefault="00296784" w:rsidP="00296784">
            <w:pPr>
              <w:rPr>
                <w:bCs/>
                <w:color w:val="000000" w:themeColor="text1"/>
              </w:rPr>
            </w:pPr>
            <w:r w:rsidRPr="00296784">
              <w:rPr>
                <w:bCs/>
                <w:color w:val="000000" w:themeColor="text1"/>
              </w:rPr>
              <w:t>5w-22</w:t>
            </w:r>
          </w:p>
        </w:tc>
        <w:tc>
          <w:tcPr>
            <w:tcW w:w="1937" w:type="dxa"/>
            <w:vAlign w:val="center"/>
            <w:hideMark/>
          </w:tcPr>
          <w:p w14:paraId="3C8B744C" w14:textId="77777777" w:rsidR="00296784" w:rsidRPr="00296784" w:rsidRDefault="00296784" w:rsidP="00296784">
            <w:pPr>
              <w:jc w:val="left"/>
              <w:rPr>
                <w:bCs/>
                <w:color w:val="000000" w:themeColor="text1"/>
              </w:rPr>
            </w:pPr>
            <w:r w:rsidRPr="00296784">
              <w:rPr>
                <w:bCs/>
                <w:color w:val="000000" w:themeColor="text1"/>
              </w:rPr>
              <w:t>146 Queen St, Brisbane City</w:t>
            </w:r>
          </w:p>
        </w:tc>
        <w:tc>
          <w:tcPr>
            <w:tcW w:w="2671" w:type="dxa"/>
            <w:vAlign w:val="center"/>
            <w:hideMark/>
          </w:tcPr>
          <w:p w14:paraId="4CF96472" w14:textId="77777777" w:rsidR="00296784" w:rsidRPr="00296784" w:rsidRDefault="00296784" w:rsidP="00296784">
            <w:pPr>
              <w:jc w:val="left"/>
              <w:rPr>
                <w:bCs/>
                <w:color w:val="000000" w:themeColor="text1"/>
              </w:rPr>
            </w:pPr>
            <w:r w:rsidRPr="00296784">
              <w:rPr>
                <w:bCs/>
                <w:color w:val="000000" w:themeColor="text1"/>
              </w:rPr>
              <w:t xml:space="preserve">L.2 Rp.114640 Par Nth Brisbane </w:t>
            </w:r>
            <w:r w:rsidRPr="00296784">
              <w:rPr>
                <w:bCs/>
                <w:color w:val="000000" w:themeColor="text1"/>
              </w:rPr>
              <w:br/>
              <w:t>RIMS Act# 500000002181947</w:t>
            </w:r>
          </w:p>
        </w:tc>
        <w:tc>
          <w:tcPr>
            <w:tcW w:w="1707" w:type="dxa"/>
            <w:vAlign w:val="center"/>
          </w:tcPr>
          <w:p w14:paraId="168F50BE" w14:textId="77777777" w:rsidR="00296784" w:rsidRPr="00296784" w:rsidRDefault="00296784" w:rsidP="00296784">
            <w:pPr>
              <w:jc w:val="left"/>
              <w:rPr>
                <w:bCs/>
                <w:color w:val="000000" w:themeColor="text1"/>
              </w:rPr>
            </w:pPr>
          </w:p>
        </w:tc>
        <w:tc>
          <w:tcPr>
            <w:tcW w:w="2998" w:type="dxa"/>
            <w:vMerge/>
            <w:vAlign w:val="center"/>
            <w:hideMark/>
          </w:tcPr>
          <w:p w14:paraId="13194F02" w14:textId="77777777" w:rsidR="00296784" w:rsidRPr="00296784" w:rsidRDefault="00296784" w:rsidP="00296784">
            <w:pPr>
              <w:jc w:val="left"/>
              <w:rPr>
                <w:bCs/>
                <w:color w:val="000000" w:themeColor="text1"/>
              </w:rPr>
            </w:pPr>
          </w:p>
        </w:tc>
      </w:tr>
      <w:tr w:rsidR="00296784" w:rsidRPr="00296784" w14:paraId="52603601" w14:textId="77777777" w:rsidTr="001D3C02">
        <w:trPr>
          <w:cantSplit/>
          <w:trHeight w:val="567"/>
        </w:trPr>
        <w:tc>
          <w:tcPr>
            <w:tcW w:w="893" w:type="dxa"/>
            <w:vAlign w:val="center"/>
            <w:hideMark/>
          </w:tcPr>
          <w:p w14:paraId="7FBFB85D" w14:textId="77777777" w:rsidR="00296784" w:rsidRPr="00296784" w:rsidRDefault="00296784" w:rsidP="00296784">
            <w:pPr>
              <w:rPr>
                <w:bCs/>
                <w:color w:val="000000" w:themeColor="text1"/>
              </w:rPr>
            </w:pPr>
            <w:r w:rsidRPr="00296784">
              <w:rPr>
                <w:bCs/>
                <w:color w:val="000000" w:themeColor="text1"/>
              </w:rPr>
              <w:t>5w-23</w:t>
            </w:r>
          </w:p>
        </w:tc>
        <w:tc>
          <w:tcPr>
            <w:tcW w:w="1937" w:type="dxa"/>
            <w:vAlign w:val="center"/>
            <w:hideMark/>
          </w:tcPr>
          <w:p w14:paraId="7910CC2E" w14:textId="77777777" w:rsidR="00296784" w:rsidRPr="00296784" w:rsidRDefault="00296784" w:rsidP="00296784">
            <w:pPr>
              <w:jc w:val="left"/>
              <w:rPr>
                <w:bCs/>
                <w:color w:val="000000" w:themeColor="text1"/>
              </w:rPr>
            </w:pPr>
            <w:r w:rsidRPr="00296784">
              <w:rPr>
                <w:bCs/>
                <w:color w:val="000000" w:themeColor="text1"/>
              </w:rPr>
              <w:t>171 Edward St, Brisbane City</w:t>
            </w:r>
          </w:p>
        </w:tc>
        <w:tc>
          <w:tcPr>
            <w:tcW w:w="2671" w:type="dxa"/>
            <w:vAlign w:val="center"/>
            <w:hideMark/>
          </w:tcPr>
          <w:p w14:paraId="1475FF6B" w14:textId="77777777" w:rsidR="00296784" w:rsidRPr="00296784" w:rsidRDefault="00296784" w:rsidP="00296784">
            <w:pPr>
              <w:jc w:val="left"/>
              <w:rPr>
                <w:bCs/>
                <w:color w:val="000000" w:themeColor="text1"/>
              </w:rPr>
            </w:pPr>
            <w:r w:rsidRPr="00296784">
              <w:rPr>
                <w:bCs/>
                <w:color w:val="000000" w:themeColor="text1"/>
              </w:rPr>
              <w:t xml:space="preserve">L.5/6 Rp.1038 Par Nth Brisbane </w:t>
            </w:r>
            <w:r w:rsidRPr="00296784">
              <w:rPr>
                <w:bCs/>
                <w:color w:val="000000" w:themeColor="text1"/>
              </w:rPr>
              <w:br/>
              <w:t>RIMS Act# 500000002200440</w:t>
            </w:r>
          </w:p>
        </w:tc>
        <w:tc>
          <w:tcPr>
            <w:tcW w:w="1707" w:type="dxa"/>
            <w:vAlign w:val="center"/>
          </w:tcPr>
          <w:p w14:paraId="0DD46558" w14:textId="77777777" w:rsidR="00296784" w:rsidRPr="00296784" w:rsidRDefault="00296784" w:rsidP="00296784">
            <w:pPr>
              <w:jc w:val="left"/>
              <w:rPr>
                <w:bCs/>
                <w:color w:val="000000" w:themeColor="text1"/>
              </w:rPr>
            </w:pPr>
            <w:r w:rsidRPr="00296784">
              <w:rPr>
                <w:bCs/>
                <w:color w:val="000000" w:themeColor="text1"/>
              </w:rPr>
              <w:t>Ulster Walk</w:t>
            </w:r>
          </w:p>
        </w:tc>
        <w:tc>
          <w:tcPr>
            <w:tcW w:w="2998" w:type="dxa"/>
            <w:vMerge/>
            <w:vAlign w:val="center"/>
            <w:hideMark/>
          </w:tcPr>
          <w:p w14:paraId="2840A0A9" w14:textId="77777777" w:rsidR="00296784" w:rsidRPr="00296784" w:rsidRDefault="00296784" w:rsidP="00296784">
            <w:pPr>
              <w:jc w:val="left"/>
              <w:rPr>
                <w:bCs/>
                <w:color w:val="000000" w:themeColor="text1"/>
              </w:rPr>
            </w:pPr>
          </w:p>
        </w:tc>
      </w:tr>
      <w:tr w:rsidR="00296784" w:rsidRPr="00296784" w14:paraId="5B06A339" w14:textId="77777777" w:rsidTr="001D3C02">
        <w:trPr>
          <w:cantSplit/>
          <w:trHeight w:val="567"/>
        </w:trPr>
        <w:tc>
          <w:tcPr>
            <w:tcW w:w="893" w:type="dxa"/>
            <w:vAlign w:val="center"/>
            <w:hideMark/>
          </w:tcPr>
          <w:p w14:paraId="5004B08F" w14:textId="77777777" w:rsidR="00296784" w:rsidRPr="00296784" w:rsidRDefault="00296784" w:rsidP="00296784">
            <w:pPr>
              <w:rPr>
                <w:bCs/>
                <w:color w:val="000000" w:themeColor="text1"/>
              </w:rPr>
            </w:pPr>
            <w:r w:rsidRPr="00296784">
              <w:rPr>
                <w:bCs/>
                <w:color w:val="000000" w:themeColor="text1"/>
              </w:rPr>
              <w:t>5w-24</w:t>
            </w:r>
          </w:p>
        </w:tc>
        <w:tc>
          <w:tcPr>
            <w:tcW w:w="1937" w:type="dxa"/>
            <w:vAlign w:val="center"/>
            <w:hideMark/>
          </w:tcPr>
          <w:p w14:paraId="5EF642E0" w14:textId="77777777" w:rsidR="00296784" w:rsidRPr="00296784" w:rsidRDefault="00296784" w:rsidP="00296784">
            <w:pPr>
              <w:jc w:val="left"/>
              <w:rPr>
                <w:bCs/>
                <w:color w:val="000000" w:themeColor="text1"/>
              </w:rPr>
            </w:pPr>
            <w:r w:rsidRPr="00296784">
              <w:rPr>
                <w:bCs/>
                <w:color w:val="000000" w:themeColor="text1"/>
              </w:rPr>
              <w:t>43 Herschel St, Brisbane City</w:t>
            </w:r>
          </w:p>
        </w:tc>
        <w:tc>
          <w:tcPr>
            <w:tcW w:w="2671" w:type="dxa"/>
            <w:vAlign w:val="center"/>
            <w:hideMark/>
          </w:tcPr>
          <w:p w14:paraId="28707EEB" w14:textId="77777777" w:rsidR="00296784" w:rsidRPr="00296784" w:rsidRDefault="00296784" w:rsidP="00296784">
            <w:pPr>
              <w:jc w:val="left"/>
              <w:rPr>
                <w:bCs/>
                <w:color w:val="000000" w:themeColor="text1"/>
              </w:rPr>
            </w:pPr>
            <w:r w:rsidRPr="00296784">
              <w:rPr>
                <w:bCs/>
                <w:color w:val="000000" w:themeColor="text1"/>
              </w:rPr>
              <w:t xml:space="preserve">L.3 Sp.235800 Par Nth Brisbane </w:t>
            </w:r>
            <w:r w:rsidRPr="00296784">
              <w:rPr>
                <w:bCs/>
                <w:color w:val="000000" w:themeColor="text1"/>
              </w:rPr>
              <w:br/>
              <w:t>RIMS Act# 500000005111772</w:t>
            </w:r>
          </w:p>
        </w:tc>
        <w:tc>
          <w:tcPr>
            <w:tcW w:w="1707" w:type="dxa"/>
            <w:vAlign w:val="center"/>
            <w:hideMark/>
          </w:tcPr>
          <w:p w14:paraId="7EC1B44A" w14:textId="77777777" w:rsidR="00296784" w:rsidRPr="00296784" w:rsidRDefault="00296784" w:rsidP="00296784">
            <w:pPr>
              <w:jc w:val="left"/>
              <w:rPr>
                <w:bCs/>
                <w:color w:val="000000" w:themeColor="text1"/>
              </w:rPr>
            </w:pPr>
          </w:p>
        </w:tc>
        <w:tc>
          <w:tcPr>
            <w:tcW w:w="2998" w:type="dxa"/>
            <w:vMerge/>
            <w:vAlign w:val="center"/>
            <w:hideMark/>
          </w:tcPr>
          <w:p w14:paraId="682E808E" w14:textId="77777777" w:rsidR="00296784" w:rsidRPr="00296784" w:rsidRDefault="00296784" w:rsidP="00296784">
            <w:pPr>
              <w:jc w:val="left"/>
              <w:rPr>
                <w:bCs/>
                <w:color w:val="000000" w:themeColor="text1"/>
              </w:rPr>
            </w:pPr>
          </w:p>
        </w:tc>
      </w:tr>
      <w:tr w:rsidR="00296784" w:rsidRPr="00296784" w14:paraId="12444481" w14:textId="77777777" w:rsidTr="001D3C02">
        <w:trPr>
          <w:cantSplit/>
          <w:trHeight w:val="567"/>
        </w:trPr>
        <w:tc>
          <w:tcPr>
            <w:tcW w:w="893" w:type="dxa"/>
            <w:vAlign w:val="center"/>
            <w:hideMark/>
          </w:tcPr>
          <w:p w14:paraId="28B0A12B" w14:textId="77777777" w:rsidR="00296784" w:rsidRPr="00296784" w:rsidRDefault="00296784" w:rsidP="00296784">
            <w:pPr>
              <w:rPr>
                <w:bCs/>
                <w:color w:val="000000" w:themeColor="text1"/>
              </w:rPr>
            </w:pPr>
            <w:r w:rsidRPr="00296784">
              <w:rPr>
                <w:bCs/>
                <w:color w:val="000000" w:themeColor="text1"/>
              </w:rPr>
              <w:t>5w-25</w:t>
            </w:r>
          </w:p>
        </w:tc>
        <w:tc>
          <w:tcPr>
            <w:tcW w:w="1937" w:type="dxa"/>
            <w:vAlign w:val="center"/>
            <w:hideMark/>
          </w:tcPr>
          <w:p w14:paraId="1B23B1D6" w14:textId="77777777" w:rsidR="00296784" w:rsidRPr="00296784" w:rsidRDefault="00296784" w:rsidP="00296784">
            <w:pPr>
              <w:jc w:val="left"/>
              <w:rPr>
                <w:bCs/>
                <w:color w:val="000000" w:themeColor="text1"/>
              </w:rPr>
            </w:pPr>
            <w:r w:rsidRPr="00296784">
              <w:rPr>
                <w:bCs/>
                <w:color w:val="000000" w:themeColor="text1"/>
              </w:rPr>
              <w:t>549 Queen St, Brisbane City</w:t>
            </w:r>
          </w:p>
        </w:tc>
        <w:tc>
          <w:tcPr>
            <w:tcW w:w="2671" w:type="dxa"/>
            <w:vAlign w:val="center"/>
            <w:hideMark/>
          </w:tcPr>
          <w:p w14:paraId="436A0F98" w14:textId="77777777" w:rsidR="00296784" w:rsidRPr="00296784" w:rsidRDefault="00296784" w:rsidP="00296784">
            <w:pPr>
              <w:jc w:val="left"/>
              <w:rPr>
                <w:bCs/>
                <w:color w:val="000000" w:themeColor="text1"/>
              </w:rPr>
            </w:pPr>
            <w:r w:rsidRPr="00296784">
              <w:rPr>
                <w:bCs/>
                <w:color w:val="000000" w:themeColor="text1"/>
              </w:rPr>
              <w:t>L.2 Sp.309560 Par Nth Brisbane</w:t>
            </w:r>
          </w:p>
          <w:p w14:paraId="56E5248A" w14:textId="77777777" w:rsidR="00296784" w:rsidRPr="00296784" w:rsidRDefault="00296784" w:rsidP="00296784">
            <w:pPr>
              <w:jc w:val="left"/>
              <w:rPr>
                <w:bCs/>
                <w:color w:val="000000" w:themeColor="text1"/>
              </w:rPr>
            </w:pPr>
            <w:r w:rsidRPr="00296784">
              <w:rPr>
                <w:bCs/>
                <w:color w:val="000000" w:themeColor="text1"/>
              </w:rPr>
              <w:t>RIMS Act# 500000006052388</w:t>
            </w:r>
          </w:p>
        </w:tc>
        <w:tc>
          <w:tcPr>
            <w:tcW w:w="1707" w:type="dxa"/>
            <w:vAlign w:val="center"/>
          </w:tcPr>
          <w:p w14:paraId="2FB7B8AC" w14:textId="77777777" w:rsidR="00296784" w:rsidRPr="00296784" w:rsidRDefault="00296784" w:rsidP="00296784">
            <w:pPr>
              <w:jc w:val="left"/>
              <w:rPr>
                <w:bCs/>
                <w:color w:val="000000" w:themeColor="text1"/>
              </w:rPr>
            </w:pPr>
          </w:p>
        </w:tc>
        <w:tc>
          <w:tcPr>
            <w:tcW w:w="2998" w:type="dxa"/>
            <w:vMerge/>
            <w:vAlign w:val="center"/>
            <w:hideMark/>
          </w:tcPr>
          <w:p w14:paraId="36345F99" w14:textId="77777777" w:rsidR="00296784" w:rsidRPr="00296784" w:rsidRDefault="00296784" w:rsidP="00296784">
            <w:pPr>
              <w:jc w:val="left"/>
              <w:rPr>
                <w:bCs/>
                <w:color w:val="000000" w:themeColor="text1"/>
              </w:rPr>
            </w:pPr>
          </w:p>
        </w:tc>
      </w:tr>
      <w:tr w:rsidR="00296784" w:rsidRPr="00296784" w14:paraId="44AB3F57" w14:textId="77777777" w:rsidTr="001D3C02">
        <w:trPr>
          <w:cantSplit/>
          <w:trHeight w:val="567"/>
        </w:trPr>
        <w:tc>
          <w:tcPr>
            <w:tcW w:w="893" w:type="dxa"/>
            <w:vAlign w:val="center"/>
          </w:tcPr>
          <w:p w14:paraId="6004CD1F" w14:textId="77777777" w:rsidR="00296784" w:rsidRPr="00296784" w:rsidRDefault="00296784" w:rsidP="00296784">
            <w:pPr>
              <w:rPr>
                <w:bCs/>
                <w:color w:val="000000" w:themeColor="text1"/>
              </w:rPr>
            </w:pPr>
            <w:r w:rsidRPr="00296784">
              <w:rPr>
                <w:bCs/>
                <w:color w:val="000000" w:themeColor="text1"/>
              </w:rPr>
              <w:t>5w-26</w:t>
            </w:r>
          </w:p>
        </w:tc>
        <w:tc>
          <w:tcPr>
            <w:tcW w:w="1937" w:type="dxa"/>
            <w:vAlign w:val="center"/>
          </w:tcPr>
          <w:p w14:paraId="333E0A4F" w14:textId="77777777" w:rsidR="00296784" w:rsidRPr="00296784" w:rsidRDefault="00296784" w:rsidP="00296784">
            <w:pPr>
              <w:jc w:val="left"/>
              <w:rPr>
                <w:bCs/>
                <w:color w:val="000000" w:themeColor="text1"/>
              </w:rPr>
            </w:pPr>
            <w:r w:rsidRPr="00296784">
              <w:rPr>
                <w:bCs/>
                <w:color w:val="000000" w:themeColor="text1"/>
              </w:rPr>
              <w:t>300 George St, Brisbane City</w:t>
            </w:r>
          </w:p>
        </w:tc>
        <w:tc>
          <w:tcPr>
            <w:tcW w:w="2671" w:type="dxa"/>
            <w:vAlign w:val="center"/>
          </w:tcPr>
          <w:p w14:paraId="6E1E4FB0" w14:textId="77777777" w:rsidR="00296784" w:rsidRPr="00296784" w:rsidRDefault="00296784" w:rsidP="00296784">
            <w:pPr>
              <w:jc w:val="left"/>
              <w:rPr>
                <w:bCs/>
                <w:color w:val="000000" w:themeColor="text1"/>
              </w:rPr>
            </w:pPr>
            <w:r w:rsidRPr="00296784">
              <w:rPr>
                <w:bCs/>
                <w:color w:val="000000" w:themeColor="text1"/>
              </w:rPr>
              <w:t>L.3 Sp.293015 2 Sp.293016 Par Nth Brisbane (Volumetric Lots)</w:t>
            </w:r>
          </w:p>
          <w:p w14:paraId="1BE40EB9" w14:textId="77777777" w:rsidR="00296784" w:rsidRPr="00296784" w:rsidRDefault="00296784" w:rsidP="00296784">
            <w:pPr>
              <w:jc w:val="left"/>
              <w:rPr>
                <w:bCs/>
                <w:color w:val="000000" w:themeColor="text1"/>
              </w:rPr>
            </w:pPr>
            <w:r w:rsidRPr="00296784">
              <w:rPr>
                <w:bCs/>
                <w:color w:val="000000" w:themeColor="text1"/>
              </w:rPr>
              <w:t>RIMS Act# 500000006137197</w:t>
            </w:r>
          </w:p>
        </w:tc>
        <w:tc>
          <w:tcPr>
            <w:tcW w:w="1707" w:type="dxa"/>
            <w:vAlign w:val="center"/>
          </w:tcPr>
          <w:p w14:paraId="17158562" w14:textId="77777777" w:rsidR="00296784" w:rsidRPr="00296784" w:rsidRDefault="00296784" w:rsidP="00296784">
            <w:pPr>
              <w:jc w:val="left"/>
              <w:rPr>
                <w:bCs/>
                <w:color w:val="000000" w:themeColor="text1"/>
              </w:rPr>
            </w:pPr>
          </w:p>
        </w:tc>
        <w:tc>
          <w:tcPr>
            <w:tcW w:w="2998" w:type="dxa"/>
            <w:vMerge/>
            <w:vAlign w:val="center"/>
          </w:tcPr>
          <w:p w14:paraId="2FAAC097" w14:textId="77777777" w:rsidR="00296784" w:rsidRPr="00296784" w:rsidRDefault="00296784" w:rsidP="00296784">
            <w:pPr>
              <w:jc w:val="left"/>
              <w:rPr>
                <w:bCs/>
                <w:color w:val="000000" w:themeColor="text1"/>
              </w:rPr>
            </w:pPr>
          </w:p>
        </w:tc>
      </w:tr>
      <w:tr w:rsidR="00296784" w:rsidRPr="00296784" w14:paraId="3F127864" w14:textId="77777777" w:rsidTr="001D3C02">
        <w:trPr>
          <w:cantSplit/>
          <w:trHeight w:val="567"/>
        </w:trPr>
        <w:tc>
          <w:tcPr>
            <w:tcW w:w="893" w:type="dxa"/>
            <w:vAlign w:val="center"/>
          </w:tcPr>
          <w:p w14:paraId="78A9C851" w14:textId="77777777" w:rsidR="00296784" w:rsidRPr="00296784" w:rsidRDefault="00296784" w:rsidP="00296784">
            <w:pPr>
              <w:rPr>
                <w:bCs/>
                <w:color w:val="000000" w:themeColor="text1"/>
              </w:rPr>
            </w:pPr>
            <w:r w:rsidRPr="00296784">
              <w:rPr>
                <w:bCs/>
                <w:color w:val="000000" w:themeColor="text1"/>
              </w:rPr>
              <w:t>5x-1</w:t>
            </w:r>
          </w:p>
        </w:tc>
        <w:tc>
          <w:tcPr>
            <w:tcW w:w="1937" w:type="dxa"/>
            <w:vAlign w:val="center"/>
          </w:tcPr>
          <w:p w14:paraId="2476B1DB" w14:textId="77777777" w:rsidR="00296784" w:rsidRPr="00296784" w:rsidRDefault="00296784" w:rsidP="00296784">
            <w:pPr>
              <w:jc w:val="left"/>
              <w:rPr>
                <w:bCs/>
                <w:color w:val="000000" w:themeColor="text1"/>
              </w:rPr>
            </w:pPr>
            <w:r w:rsidRPr="00296784">
              <w:rPr>
                <w:bCs/>
                <w:color w:val="000000" w:themeColor="text1"/>
              </w:rPr>
              <w:t>119 Charlotte St, Brisbane City</w:t>
            </w:r>
          </w:p>
        </w:tc>
        <w:tc>
          <w:tcPr>
            <w:tcW w:w="2671" w:type="dxa"/>
            <w:vAlign w:val="center"/>
          </w:tcPr>
          <w:p w14:paraId="7891DDB8" w14:textId="77777777" w:rsidR="00296784" w:rsidRPr="00296784" w:rsidRDefault="00296784" w:rsidP="00296784">
            <w:pPr>
              <w:jc w:val="left"/>
              <w:rPr>
                <w:bCs/>
                <w:color w:val="000000" w:themeColor="text1"/>
              </w:rPr>
            </w:pPr>
            <w:r w:rsidRPr="00296784">
              <w:rPr>
                <w:bCs/>
                <w:color w:val="000000" w:themeColor="text1"/>
              </w:rPr>
              <w:t xml:space="preserve">L.1 Sp.150759 Par Nth Brisbane </w:t>
            </w:r>
            <w:r w:rsidRPr="00296784">
              <w:rPr>
                <w:bCs/>
                <w:color w:val="000000" w:themeColor="text1"/>
              </w:rPr>
              <w:br/>
              <w:t>RIMS Act# 500000004120842</w:t>
            </w:r>
          </w:p>
        </w:tc>
        <w:tc>
          <w:tcPr>
            <w:tcW w:w="1707" w:type="dxa"/>
            <w:vAlign w:val="center"/>
          </w:tcPr>
          <w:p w14:paraId="0EF3E0C5" w14:textId="77777777" w:rsidR="00296784" w:rsidRPr="00296784" w:rsidRDefault="00296784" w:rsidP="00296784">
            <w:pPr>
              <w:jc w:val="left"/>
              <w:rPr>
                <w:bCs/>
                <w:color w:val="000000" w:themeColor="text1"/>
              </w:rPr>
            </w:pPr>
          </w:p>
        </w:tc>
        <w:tc>
          <w:tcPr>
            <w:tcW w:w="2998" w:type="dxa"/>
            <w:vMerge w:val="restart"/>
          </w:tcPr>
          <w:p w14:paraId="3D02A209" w14:textId="77777777" w:rsidR="00296784" w:rsidRPr="00296784" w:rsidRDefault="00296784" w:rsidP="00296784">
            <w:pPr>
              <w:jc w:val="left"/>
              <w:rPr>
                <w:bCs/>
                <w:color w:val="000000" w:themeColor="text1"/>
              </w:rPr>
            </w:pPr>
            <w:r w:rsidRPr="00296784">
              <w:rPr>
                <w:bCs/>
                <w:color w:val="000000" w:themeColor="text1"/>
              </w:rPr>
              <w:t xml:space="preserve">5x. </w:t>
            </w:r>
          </w:p>
          <w:p w14:paraId="290EFD27" w14:textId="77777777" w:rsidR="00296784" w:rsidRPr="00296784" w:rsidRDefault="00296784" w:rsidP="00296784">
            <w:pPr>
              <w:jc w:val="left"/>
              <w:rPr>
                <w:bCs/>
                <w:color w:val="000000" w:themeColor="text1"/>
              </w:rPr>
            </w:pPr>
            <w:r w:rsidRPr="00296784">
              <w:rPr>
                <w:bCs/>
                <w:color w:val="000000" w:themeColor="text1"/>
              </w:rPr>
              <w:t>Central Business District – Group X</w:t>
            </w:r>
          </w:p>
        </w:tc>
      </w:tr>
      <w:tr w:rsidR="00296784" w:rsidRPr="00296784" w14:paraId="732D0F8B" w14:textId="77777777" w:rsidTr="001D3C02">
        <w:trPr>
          <w:cantSplit/>
          <w:trHeight w:val="567"/>
        </w:trPr>
        <w:tc>
          <w:tcPr>
            <w:tcW w:w="893" w:type="dxa"/>
            <w:vAlign w:val="center"/>
            <w:hideMark/>
          </w:tcPr>
          <w:p w14:paraId="42A16926" w14:textId="77777777" w:rsidR="00296784" w:rsidRPr="00296784" w:rsidRDefault="00296784" w:rsidP="00296784">
            <w:pPr>
              <w:rPr>
                <w:bCs/>
                <w:color w:val="000000" w:themeColor="text1"/>
              </w:rPr>
            </w:pPr>
            <w:r w:rsidRPr="00296784">
              <w:rPr>
                <w:bCs/>
                <w:color w:val="000000" w:themeColor="text1"/>
              </w:rPr>
              <w:t>5x-2</w:t>
            </w:r>
          </w:p>
        </w:tc>
        <w:tc>
          <w:tcPr>
            <w:tcW w:w="1937" w:type="dxa"/>
            <w:vAlign w:val="center"/>
            <w:hideMark/>
          </w:tcPr>
          <w:p w14:paraId="454BA1F5" w14:textId="77777777" w:rsidR="00296784" w:rsidRPr="00296784" w:rsidRDefault="00296784" w:rsidP="00296784">
            <w:pPr>
              <w:jc w:val="left"/>
              <w:rPr>
                <w:bCs/>
                <w:color w:val="000000" w:themeColor="text1"/>
              </w:rPr>
            </w:pPr>
            <w:r w:rsidRPr="00296784">
              <w:rPr>
                <w:bCs/>
                <w:color w:val="000000" w:themeColor="text1"/>
              </w:rPr>
              <w:t>89 Mary St, Brisbane City</w:t>
            </w:r>
          </w:p>
        </w:tc>
        <w:tc>
          <w:tcPr>
            <w:tcW w:w="2671" w:type="dxa"/>
            <w:vAlign w:val="center"/>
            <w:hideMark/>
          </w:tcPr>
          <w:p w14:paraId="019114F7" w14:textId="77777777" w:rsidR="00296784" w:rsidRPr="00296784" w:rsidRDefault="00296784" w:rsidP="00296784">
            <w:pPr>
              <w:jc w:val="left"/>
              <w:rPr>
                <w:bCs/>
                <w:color w:val="000000" w:themeColor="text1"/>
              </w:rPr>
            </w:pPr>
            <w:r w:rsidRPr="00296784">
              <w:rPr>
                <w:bCs/>
                <w:color w:val="000000" w:themeColor="text1"/>
              </w:rPr>
              <w:t xml:space="preserve">L.5 Rp.202845 Par Nth Brisbane </w:t>
            </w:r>
            <w:r w:rsidRPr="00296784">
              <w:rPr>
                <w:bCs/>
                <w:color w:val="000000" w:themeColor="text1"/>
              </w:rPr>
              <w:br/>
              <w:t>RIMS Act# 500000002196598</w:t>
            </w:r>
          </w:p>
        </w:tc>
        <w:tc>
          <w:tcPr>
            <w:tcW w:w="1707" w:type="dxa"/>
            <w:vAlign w:val="center"/>
          </w:tcPr>
          <w:p w14:paraId="35DDFCDB" w14:textId="77777777" w:rsidR="00296784" w:rsidRPr="00296784" w:rsidRDefault="00296784" w:rsidP="00296784">
            <w:pPr>
              <w:jc w:val="left"/>
              <w:rPr>
                <w:bCs/>
                <w:color w:val="000000" w:themeColor="text1"/>
              </w:rPr>
            </w:pPr>
            <w:r w:rsidRPr="00296784">
              <w:rPr>
                <w:bCs/>
                <w:color w:val="000000" w:themeColor="text1"/>
              </w:rPr>
              <w:t>80 Albert Street</w:t>
            </w:r>
          </w:p>
        </w:tc>
        <w:tc>
          <w:tcPr>
            <w:tcW w:w="2998" w:type="dxa"/>
            <w:vMerge/>
            <w:hideMark/>
          </w:tcPr>
          <w:p w14:paraId="203A2F16" w14:textId="77777777" w:rsidR="00296784" w:rsidRPr="00296784" w:rsidRDefault="00296784" w:rsidP="00296784">
            <w:pPr>
              <w:jc w:val="left"/>
              <w:rPr>
                <w:bCs/>
                <w:color w:val="000000" w:themeColor="text1"/>
              </w:rPr>
            </w:pPr>
          </w:p>
        </w:tc>
      </w:tr>
      <w:tr w:rsidR="00296784" w:rsidRPr="00296784" w14:paraId="090AE750" w14:textId="77777777" w:rsidTr="001D3C02">
        <w:trPr>
          <w:cantSplit/>
          <w:trHeight w:val="567"/>
        </w:trPr>
        <w:tc>
          <w:tcPr>
            <w:tcW w:w="893" w:type="dxa"/>
            <w:vAlign w:val="center"/>
            <w:hideMark/>
          </w:tcPr>
          <w:p w14:paraId="22BA3C50" w14:textId="77777777" w:rsidR="00296784" w:rsidRPr="00296784" w:rsidRDefault="00296784" w:rsidP="00296784">
            <w:pPr>
              <w:rPr>
                <w:bCs/>
                <w:color w:val="000000" w:themeColor="text1"/>
              </w:rPr>
            </w:pPr>
            <w:r w:rsidRPr="00296784">
              <w:rPr>
                <w:bCs/>
                <w:color w:val="000000" w:themeColor="text1"/>
              </w:rPr>
              <w:t>5x-3</w:t>
            </w:r>
          </w:p>
        </w:tc>
        <w:tc>
          <w:tcPr>
            <w:tcW w:w="1937" w:type="dxa"/>
            <w:vAlign w:val="center"/>
            <w:hideMark/>
          </w:tcPr>
          <w:p w14:paraId="5DA8836E" w14:textId="77777777" w:rsidR="00296784" w:rsidRPr="00296784" w:rsidRDefault="00296784" w:rsidP="00296784">
            <w:pPr>
              <w:jc w:val="left"/>
              <w:rPr>
                <w:bCs/>
                <w:color w:val="000000" w:themeColor="text1"/>
              </w:rPr>
            </w:pPr>
            <w:r w:rsidRPr="00296784">
              <w:rPr>
                <w:bCs/>
                <w:color w:val="000000" w:themeColor="text1"/>
              </w:rPr>
              <w:t>333 Ann St, Brisbane City</w:t>
            </w:r>
          </w:p>
        </w:tc>
        <w:tc>
          <w:tcPr>
            <w:tcW w:w="2671" w:type="dxa"/>
            <w:vAlign w:val="center"/>
            <w:hideMark/>
          </w:tcPr>
          <w:p w14:paraId="24C6FFE9" w14:textId="77777777" w:rsidR="00296784" w:rsidRPr="00296784" w:rsidRDefault="00296784" w:rsidP="00296784">
            <w:pPr>
              <w:jc w:val="left"/>
              <w:rPr>
                <w:bCs/>
                <w:color w:val="000000" w:themeColor="text1"/>
              </w:rPr>
            </w:pPr>
            <w:r w:rsidRPr="00296784">
              <w:rPr>
                <w:bCs/>
                <w:color w:val="000000" w:themeColor="text1"/>
              </w:rPr>
              <w:t xml:space="preserve">L.1 Rp.808928 Par Nth Brisbane </w:t>
            </w:r>
            <w:r w:rsidRPr="00296784">
              <w:rPr>
                <w:bCs/>
                <w:color w:val="000000" w:themeColor="text1"/>
              </w:rPr>
              <w:br/>
              <w:t>RIMS Act# 500000002207031</w:t>
            </w:r>
          </w:p>
        </w:tc>
        <w:tc>
          <w:tcPr>
            <w:tcW w:w="1707" w:type="dxa"/>
            <w:vAlign w:val="center"/>
            <w:hideMark/>
          </w:tcPr>
          <w:p w14:paraId="0154452C" w14:textId="77777777" w:rsidR="00296784" w:rsidRPr="00296784" w:rsidRDefault="00296784" w:rsidP="00296784">
            <w:pPr>
              <w:jc w:val="left"/>
              <w:rPr>
                <w:bCs/>
                <w:color w:val="000000" w:themeColor="text1"/>
              </w:rPr>
            </w:pPr>
          </w:p>
        </w:tc>
        <w:tc>
          <w:tcPr>
            <w:tcW w:w="2998" w:type="dxa"/>
            <w:vMerge/>
            <w:vAlign w:val="center"/>
            <w:hideMark/>
          </w:tcPr>
          <w:p w14:paraId="18EE4CF4" w14:textId="77777777" w:rsidR="00296784" w:rsidRPr="00296784" w:rsidRDefault="00296784" w:rsidP="00296784">
            <w:pPr>
              <w:jc w:val="left"/>
              <w:rPr>
                <w:bCs/>
                <w:color w:val="000000" w:themeColor="text1"/>
              </w:rPr>
            </w:pPr>
          </w:p>
        </w:tc>
      </w:tr>
      <w:tr w:rsidR="00296784" w:rsidRPr="00296784" w14:paraId="0B1CE497" w14:textId="77777777" w:rsidTr="001D3C02">
        <w:trPr>
          <w:cantSplit/>
          <w:trHeight w:val="567"/>
        </w:trPr>
        <w:tc>
          <w:tcPr>
            <w:tcW w:w="893" w:type="dxa"/>
            <w:vAlign w:val="center"/>
            <w:hideMark/>
          </w:tcPr>
          <w:p w14:paraId="0258AFA9" w14:textId="77777777" w:rsidR="00296784" w:rsidRPr="00296784" w:rsidRDefault="00296784" w:rsidP="00296784">
            <w:pPr>
              <w:rPr>
                <w:bCs/>
                <w:color w:val="000000" w:themeColor="text1"/>
              </w:rPr>
            </w:pPr>
            <w:r w:rsidRPr="00296784">
              <w:rPr>
                <w:bCs/>
                <w:color w:val="000000" w:themeColor="text1"/>
              </w:rPr>
              <w:t>5x-4</w:t>
            </w:r>
          </w:p>
        </w:tc>
        <w:tc>
          <w:tcPr>
            <w:tcW w:w="1937" w:type="dxa"/>
            <w:vAlign w:val="center"/>
            <w:hideMark/>
          </w:tcPr>
          <w:p w14:paraId="1F579C15" w14:textId="77777777" w:rsidR="00296784" w:rsidRPr="00296784" w:rsidRDefault="00296784" w:rsidP="00296784">
            <w:pPr>
              <w:jc w:val="left"/>
              <w:rPr>
                <w:bCs/>
                <w:color w:val="000000" w:themeColor="text1"/>
              </w:rPr>
            </w:pPr>
            <w:r w:rsidRPr="00296784">
              <w:rPr>
                <w:bCs/>
                <w:color w:val="000000" w:themeColor="text1"/>
              </w:rPr>
              <w:t>193 North Quay, Brisbane City</w:t>
            </w:r>
          </w:p>
        </w:tc>
        <w:tc>
          <w:tcPr>
            <w:tcW w:w="2671" w:type="dxa"/>
            <w:vAlign w:val="center"/>
            <w:hideMark/>
          </w:tcPr>
          <w:p w14:paraId="7F0B9DDE" w14:textId="77777777" w:rsidR="00296784" w:rsidRPr="00296784" w:rsidRDefault="00296784" w:rsidP="00296784">
            <w:pPr>
              <w:jc w:val="left"/>
              <w:rPr>
                <w:bCs/>
                <w:color w:val="000000" w:themeColor="text1"/>
              </w:rPr>
            </w:pPr>
            <w:r w:rsidRPr="00296784">
              <w:rPr>
                <w:bCs/>
                <w:color w:val="000000" w:themeColor="text1"/>
              </w:rPr>
              <w:t xml:space="preserve">L.8 B.118228 Par Nth Brisbane </w:t>
            </w:r>
            <w:r w:rsidRPr="00296784">
              <w:rPr>
                <w:bCs/>
                <w:color w:val="000000" w:themeColor="text1"/>
              </w:rPr>
              <w:br/>
              <w:t>RIMS Act# 500000002218798</w:t>
            </w:r>
          </w:p>
        </w:tc>
        <w:tc>
          <w:tcPr>
            <w:tcW w:w="1707" w:type="dxa"/>
            <w:vAlign w:val="center"/>
          </w:tcPr>
          <w:p w14:paraId="7BB44ABD" w14:textId="77777777" w:rsidR="00296784" w:rsidRPr="00296784" w:rsidRDefault="00296784" w:rsidP="00296784">
            <w:pPr>
              <w:jc w:val="left"/>
              <w:rPr>
                <w:bCs/>
                <w:color w:val="000000" w:themeColor="text1"/>
              </w:rPr>
            </w:pPr>
            <w:r w:rsidRPr="00296784">
              <w:rPr>
                <w:bCs/>
                <w:color w:val="000000" w:themeColor="text1"/>
              </w:rPr>
              <w:t>B P House</w:t>
            </w:r>
          </w:p>
        </w:tc>
        <w:tc>
          <w:tcPr>
            <w:tcW w:w="2998" w:type="dxa"/>
            <w:vMerge/>
            <w:vAlign w:val="center"/>
            <w:hideMark/>
          </w:tcPr>
          <w:p w14:paraId="4EA42B45" w14:textId="77777777" w:rsidR="00296784" w:rsidRPr="00296784" w:rsidRDefault="00296784" w:rsidP="00296784">
            <w:pPr>
              <w:jc w:val="left"/>
              <w:rPr>
                <w:bCs/>
                <w:color w:val="000000" w:themeColor="text1"/>
              </w:rPr>
            </w:pPr>
          </w:p>
        </w:tc>
      </w:tr>
      <w:tr w:rsidR="00296784" w:rsidRPr="00296784" w14:paraId="43C350BC" w14:textId="77777777" w:rsidTr="001D3C02">
        <w:trPr>
          <w:cantSplit/>
          <w:trHeight w:val="567"/>
        </w:trPr>
        <w:tc>
          <w:tcPr>
            <w:tcW w:w="893" w:type="dxa"/>
            <w:vAlign w:val="center"/>
            <w:hideMark/>
          </w:tcPr>
          <w:p w14:paraId="6E7A2542" w14:textId="77777777" w:rsidR="00296784" w:rsidRPr="00296784" w:rsidRDefault="00296784" w:rsidP="00296784">
            <w:pPr>
              <w:rPr>
                <w:bCs/>
                <w:color w:val="000000" w:themeColor="text1"/>
              </w:rPr>
            </w:pPr>
            <w:r w:rsidRPr="00296784">
              <w:rPr>
                <w:bCs/>
                <w:color w:val="000000" w:themeColor="text1"/>
              </w:rPr>
              <w:lastRenderedPageBreak/>
              <w:t>5y-1</w:t>
            </w:r>
          </w:p>
        </w:tc>
        <w:tc>
          <w:tcPr>
            <w:tcW w:w="1937" w:type="dxa"/>
            <w:vAlign w:val="center"/>
            <w:hideMark/>
          </w:tcPr>
          <w:p w14:paraId="5EF43BDA" w14:textId="77777777" w:rsidR="00296784" w:rsidRPr="00296784" w:rsidRDefault="00296784" w:rsidP="00296784">
            <w:pPr>
              <w:jc w:val="left"/>
              <w:rPr>
                <w:bCs/>
                <w:color w:val="000000" w:themeColor="text1"/>
              </w:rPr>
            </w:pPr>
            <w:r w:rsidRPr="00296784">
              <w:rPr>
                <w:bCs/>
                <w:color w:val="000000" w:themeColor="text1"/>
              </w:rPr>
              <w:t>80 Eagle St, Brisbane City</w:t>
            </w:r>
          </w:p>
        </w:tc>
        <w:tc>
          <w:tcPr>
            <w:tcW w:w="2671" w:type="dxa"/>
            <w:vAlign w:val="center"/>
            <w:hideMark/>
          </w:tcPr>
          <w:p w14:paraId="5AA9032B" w14:textId="77777777" w:rsidR="00296784" w:rsidRPr="00296784" w:rsidRDefault="00296784" w:rsidP="00296784">
            <w:pPr>
              <w:jc w:val="left"/>
              <w:rPr>
                <w:bCs/>
                <w:color w:val="000000" w:themeColor="text1"/>
              </w:rPr>
            </w:pPr>
            <w:r w:rsidRPr="00296784">
              <w:rPr>
                <w:bCs/>
                <w:color w:val="000000" w:themeColor="text1"/>
              </w:rPr>
              <w:t xml:space="preserve">L.1 Sp.192432 Par Nth Brisbane </w:t>
            </w:r>
            <w:r w:rsidRPr="00296784">
              <w:rPr>
                <w:bCs/>
                <w:color w:val="000000" w:themeColor="text1"/>
              </w:rPr>
              <w:br/>
              <w:t>RIMS Act# 500000004674384</w:t>
            </w:r>
          </w:p>
        </w:tc>
        <w:tc>
          <w:tcPr>
            <w:tcW w:w="1707" w:type="dxa"/>
            <w:vAlign w:val="center"/>
            <w:hideMark/>
          </w:tcPr>
          <w:p w14:paraId="20EB74D2" w14:textId="77777777" w:rsidR="00296784" w:rsidRPr="00296784" w:rsidRDefault="00296784" w:rsidP="00296784">
            <w:pPr>
              <w:jc w:val="left"/>
              <w:rPr>
                <w:bCs/>
                <w:color w:val="000000" w:themeColor="text1"/>
              </w:rPr>
            </w:pPr>
          </w:p>
        </w:tc>
        <w:tc>
          <w:tcPr>
            <w:tcW w:w="2998" w:type="dxa"/>
            <w:vMerge w:val="restart"/>
            <w:hideMark/>
          </w:tcPr>
          <w:p w14:paraId="03ED5ADC" w14:textId="77777777" w:rsidR="00296784" w:rsidRPr="00296784" w:rsidRDefault="00296784" w:rsidP="00296784">
            <w:pPr>
              <w:jc w:val="left"/>
              <w:rPr>
                <w:bCs/>
                <w:color w:val="000000" w:themeColor="text1"/>
              </w:rPr>
            </w:pPr>
            <w:r w:rsidRPr="00296784">
              <w:rPr>
                <w:bCs/>
                <w:color w:val="000000" w:themeColor="text1"/>
              </w:rPr>
              <w:t>5y. Central Business District – Group Y</w:t>
            </w:r>
          </w:p>
        </w:tc>
      </w:tr>
      <w:tr w:rsidR="00296784" w:rsidRPr="00296784" w14:paraId="13152D1B" w14:textId="77777777" w:rsidTr="001D3C02">
        <w:trPr>
          <w:cantSplit/>
          <w:trHeight w:val="567"/>
        </w:trPr>
        <w:tc>
          <w:tcPr>
            <w:tcW w:w="893" w:type="dxa"/>
            <w:vAlign w:val="center"/>
            <w:hideMark/>
          </w:tcPr>
          <w:p w14:paraId="36FD1995" w14:textId="77777777" w:rsidR="00296784" w:rsidRPr="00296784" w:rsidRDefault="00296784" w:rsidP="00296784">
            <w:pPr>
              <w:rPr>
                <w:bCs/>
                <w:color w:val="000000" w:themeColor="text1"/>
              </w:rPr>
            </w:pPr>
            <w:r w:rsidRPr="00296784">
              <w:rPr>
                <w:bCs/>
                <w:color w:val="000000" w:themeColor="text1"/>
              </w:rPr>
              <w:t>5y-2</w:t>
            </w:r>
          </w:p>
        </w:tc>
        <w:tc>
          <w:tcPr>
            <w:tcW w:w="1937" w:type="dxa"/>
            <w:vAlign w:val="center"/>
            <w:hideMark/>
          </w:tcPr>
          <w:p w14:paraId="26CB4871" w14:textId="77777777" w:rsidR="00296784" w:rsidRPr="00296784" w:rsidRDefault="00296784" w:rsidP="00296784">
            <w:pPr>
              <w:jc w:val="left"/>
              <w:rPr>
                <w:bCs/>
                <w:color w:val="000000" w:themeColor="text1"/>
              </w:rPr>
            </w:pPr>
            <w:r w:rsidRPr="00296784">
              <w:rPr>
                <w:bCs/>
                <w:color w:val="000000" w:themeColor="text1"/>
              </w:rPr>
              <w:t>95 North Quay, Brisbane City</w:t>
            </w:r>
          </w:p>
        </w:tc>
        <w:tc>
          <w:tcPr>
            <w:tcW w:w="2671" w:type="dxa"/>
            <w:vAlign w:val="center"/>
            <w:hideMark/>
          </w:tcPr>
          <w:p w14:paraId="5FA6CC53" w14:textId="77777777" w:rsidR="00296784" w:rsidRPr="00296784" w:rsidRDefault="00296784" w:rsidP="00296784">
            <w:pPr>
              <w:jc w:val="left"/>
              <w:rPr>
                <w:bCs/>
                <w:color w:val="000000" w:themeColor="text1"/>
              </w:rPr>
            </w:pPr>
            <w:r w:rsidRPr="00296784">
              <w:rPr>
                <w:bCs/>
                <w:color w:val="000000" w:themeColor="text1"/>
              </w:rPr>
              <w:t xml:space="preserve">L.1 Rp.108374 Par Nth Brisbane </w:t>
            </w:r>
            <w:r w:rsidRPr="00296784">
              <w:rPr>
                <w:bCs/>
                <w:color w:val="000000" w:themeColor="text1"/>
              </w:rPr>
              <w:br/>
              <w:t>RIMS Act# 500000002218954</w:t>
            </w:r>
          </w:p>
        </w:tc>
        <w:tc>
          <w:tcPr>
            <w:tcW w:w="1707" w:type="dxa"/>
            <w:vAlign w:val="center"/>
          </w:tcPr>
          <w:p w14:paraId="1CF96B9D" w14:textId="77777777" w:rsidR="00296784" w:rsidRPr="00296784" w:rsidRDefault="00296784" w:rsidP="00296784">
            <w:pPr>
              <w:jc w:val="left"/>
              <w:rPr>
                <w:bCs/>
                <w:color w:val="000000" w:themeColor="text1"/>
              </w:rPr>
            </w:pPr>
            <w:r w:rsidRPr="00296784">
              <w:rPr>
                <w:bCs/>
                <w:color w:val="000000" w:themeColor="text1"/>
              </w:rPr>
              <w:t>Quay Central</w:t>
            </w:r>
          </w:p>
        </w:tc>
        <w:tc>
          <w:tcPr>
            <w:tcW w:w="2998" w:type="dxa"/>
            <w:vMerge/>
            <w:hideMark/>
          </w:tcPr>
          <w:p w14:paraId="27A2293F" w14:textId="77777777" w:rsidR="00296784" w:rsidRPr="00296784" w:rsidRDefault="00296784" w:rsidP="00296784">
            <w:pPr>
              <w:jc w:val="left"/>
              <w:rPr>
                <w:bCs/>
                <w:color w:val="000000" w:themeColor="text1"/>
              </w:rPr>
            </w:pPr>
          </w:p>
        </w:tc>
      </w:tr>
      <w:tr w:rsidR="00296784" w:rsidRPr="00296784" w14:paraId="6F778C00" w14:textId="77777777" w:rsidTr="001D3C02">
        <w:trPr>
          <w:cantSplit/>
          <w:trHeight w:val="567"/>
        </w:trPr>
        <w:tc>
          <w:tcPr>
            <w:tcW w:w="893" w:type="dxa"/>
            <w:vAlign w:val="center"/>
            <w:hideMark/>
          </w:tcPr>
          <w:p w14:paraId="2E7028C5" w14:textId="77777777" w:rsidR="00296784" w:rsidRPr="00296784" w:rsidRDefault="00296784" w:rsidP="00296784">
            <w:pPr>
              <w:rPr>
                <w:bCs/>
                <w:color w:val="000000" w:themeColor="text1"/>
              </w:rPr>
            </w:pPr>
            <w:r w:rsidRPr="00296784">
              <w:rPr>
                <w:bCs/>
                <w:color w:val="000000" w:themeColor="text1"/>
              </w:rPr>
              <w:t>5z-1</w:t>
            </w:r>
          </w:p>
        </w:tc>
        <w:tc>
          <w:tcPr>
            <w:tcW w:w="1937" w:type="dxa"/>
            <w:vAlign w:val="center"/>
            <w:hideMark/>
          </w:tcPr>
          <w:p w14:paraId="1FD8DDBE" w14:textId="77777777" w:rsidR="00296784" w:rsidRPr="00296784" w:rsidRDefault="00296784" w:rsidP="00296784">
            <w:pPr>
              <w:jc w:val="left"/>
              <w:rPr>
                <w:bCs/>
                <w:color w:val="000000" w:themeColor="text1"/>
              </w:rPr>
            </w:pPr>
            <w:r w:rsidRPr="00296784">
              <w:rPr>
                <w:bCs/>
                <w:color w:val="000000" w:themeColor="text1"/>
              </w:rPr>
              <w:t>241 Adelaide St, Brisbane City</w:t>
            </w:r>
          </w:p>
        </w:tc>
        <w:tc>
          <w:tcPr>
            <w:tcW w:w="2671" w:type="dxa"/>
            <w:vAlign w:val="center"/>
            <w:hideMark/>
          </w:tcPr>
          <w:p w14:paraId="5DBF8322" w14:textId="77777777" w:rsidR="00296784" w:rsidRPr="00296784" w:rsidRDefault="00296784" w:rsidP="00296784">
            <w:pPr>
              <w:jc w:val="left"/>
              <w:rPr>
                <w:bCs/>
                <w:color w:val="000000" w:themeColor="text1"/>
              </w:rPr>
            </w:pPr>
            <w:r w:rsidRPr="00296784">
              <w:rPr>
                <w:bCs/>
                <w:color w:val="000000" w:themeColor="text1"/>
              </w:rPr>
              <w:t xml:space="preserve">L.1 Rp.948 &amp; SL.06/207463 - L.695 Sl.12260 Par Nth Brisbane </w:t>
            </w:r>
            <w:r w:rsidRPr="00296784">
              <w:rPr>
                <w:bCs/>
                <w:color w:val="000000" w:themeColor="text1"/>
              </w:rPr>
              <w:br/>
              <w:t>RIMS Act# 500000002202040</w:t>
            </w:r>
          </w:p>
        </w:tc>
        <w:tc>
          <w:tcPr>
            <w:tcW w:w="1707" w:type="dxa"/>
            <w:vAlign w:val="center"/>
          </w:tcPr>
          <w:p w14:paraId="1716A9A3" w14:textId="77777777" w:rsidR="00296784" w:rsidRPr="00296784" w:rsidRDefault="00296784" w:rsidP="00296784">
            <w:pPr>
              <w:jc w:val="left"/>
              <w:rPr>
                <w:bCs/>
                <w:color w:val="000000" w:themeColor="text1"/>
              </w:rPr>
            </w:pPr>
          </w:p>
        </w:tc>
        <w:tc>
          <w:tcPr>
            <w:tcW w:w="2998" w:type="dxa"/>
            <w:vMerge w:val="restart"/>
            <w:hideMark/>
          </w:tcPr>
          <w:p w14:paraId="5B769679" w14:textId="77777777" w:rsidR="00296784" w:rsidRPr="00296784" w:rsidRDefault="00296784" w:rsidP="00296784">
            <w:pPr>
              <w:jc w:val="left"/>
              <w:rPr>
                <w:bCs/>
                <w:color w:val="000000" w:themeColor="text1"/>
              </w:rPr>
            </w:pPr>
            <w:r w:rsidRPr="00296784">
              <w:rPr>
                <w:bCs/>
                <w:color w:val="000000" w:themeColor="text1"/>
              </w:rPr>
              <w:t>5z. Central Business District – Group  Z</w:t>
            </w:r>
          </w:p>
        </w:tc>
      </w:tr>
      <w:tr w:rsidR="00296784" w:rsidRPr="00296784" w14:paraId="53C5C9F0" w14:textId="77777777" w:rsidTr="001D3C02">
        <w:trPr>
          <w:cantSplit/>
          <w:trHeight w:val="680"/>
        </w:trPr>
        <w:tc>
          <w:tcPr>
            <w:tcW w:w="893" w:type="dxa"/>
            <w:vAlign w:val="center"/>
          </w:tcPr>
          <w:p w14:paraId="5842D95B" w14:textId="77777777" w:rsidR="00296784" w:rsidRPr="00296784" w:rsidRDefault="00296784" w:rsidP="00296784">
            <w:pPr>
              <w:rPr>
                <w:bCs/>
                <w:color w:val="000000" w:themeColor="text1"/>
              </w:rPr>
            </w:pPr>
            <w:r w:rsidRPr="00296784">
              <w:rPr>
                <w:bCs/>
                <w:color w:val="000000" w:themeColor="text1"/>
              </w:rPr>
              <w:t>5z-2</w:t>
            </w:r>
          </w:p>
        </w:tc>
        <w:tc>
          <w:tcPr>
            <w:tcW w:w="1937" w:type="dxa"/>
            <w:vAlign w:val="center"/>
          </w:tcPr>
          <w:p w14:paraId="17994D8E" w14:textId="77777777" w:rsidR="00296784" w:rsidRPr="00296784" w:rsidRDefault="00296784" w:rsidP="00296784">
            <w:pPr>
              <w:jc w:val="left"/>
              <w:rPr>
                <w:bCs/>
                <w:color w:val="000000" w:themeColor="text1"/>
              </w:rPr>
            </w:pPr>
            <w:r w:rsidRPr="00296784">
              <w:rPr>
                <w:bCs/>
                <w:color w:val="000000" w:themeColor="text1"/>
              </w:rPr>
              <w:t>316 Adelaide St, Brisbane City</w:t>
            </w:r>
          </w:p>
        </w:tc>
        <w:tc>
          <w:tcPr>
            <w:tcW w:w="2671" w:type="dxa"/>
            <w:vAlign w:val="center"/>
          </w:tcPr>
          <w:p w14:paraId="6F40FDBA" w14:textId="77777777" w:rsidR="00296784" w:rsidRPr="00296784" w:rsidRDefault="00296784" w:rsidP="00296784">
            <w:pPr>
              <w:jc w:val="left"/>
              <w:rPr>
                <w:bCs/>
                <w:color w:val="000000" w:themeColor="text1"/>
              </w:rPr>
            </w:pPr>
            <w:r w:rsidRPr="00296784">
              <w:rPr>
                <w:bCs/>
                <w:color w:val="000000" w:themeColor="text1"/>
              </w:rPr>
              <w:t xml:space="preserve">L.13/15 Rp.46148 Par Nth Brisbane </w:t>
            </w:r>
            <w:r w:rsidRPr="00296784">
              <w:rPr>
                <w:bCs/>
                <w:color w:val="000000" w:themeColor="text1"/>
              </w:rPr>
              <w:br/>
              <w:t>RIMS Act# 500000002201745</w:t>
            </w:r>
          </w:p>
        </w:tc>
        <w:tc>
          <w:tcPr>
            <w:tcW w:w="1707" w:type="dxa"/>
            <w:vAlign w:val="center"/>
          </w:tcPr>
          <w:p w14:paraId="2B52AACE" w14:textId="77777777" w:rsidR="00296784" w:rsidRPr="00296784" w:rsidRDefault="00296784" w:rsidP="00296784">
            <w:pPr>
              <w:jc w:val="left"/>
              <w:rPr>
                <w:bCs/>
                <w:color w:val="000000" w:themeColor="text1"/>
              </w:rPr>
            </w:pPr>
            <w:r w:rsidRPr="00296784">
              <w:rPr>
                <w:bCs/>
                <w:color w:val="000000" w:themeColor="text1"/>
              </w:rPr>
              <w:t>Century House</w:t>
            </w:r>
          </w:p>
        </w:tc>
        <w:tc>
          <w:tcPr>
            <w:tcW w:w="2998" w:type="dxa"/>
            <w:vMerge/>
          </w:tcPr>
          <w:p w14:paraId="1D6F5969" w14:textId="77777777" w:rsidR="00296784" w:rsidRPr="00296784" w:rsidRDefault="00296784" w:rsidP="00296784">
            <w:pPr>
              <w:jc w:val="left"/>
              <w:rPr>
                <w:bCs/>
                <w:color w:val="000000" w:themeColor="text1"/>
              </w:rPr>
            </w:pPr>
          </w:p>
        </w:tc>
      </w:tr>
      <w:tr w:rsidR="00296784" w:rsidRPr="00296784" w14:paraId="08F882F5" w14:textId="77777777" w:rsidTr="001D3C02">
        <w:trPr>
          <w:cantSplit/>
          <w:trHeight w:val="567"/>
        </w:trPr>
        <w:tc>
          <w:tcPr>
            <w:tcW w:w="893" w:type="dxa"/>
            <w:vAlign w:val="center"/>
          </w:tcPr>
          <w:p w14:paraId="65E0F040" w14:textId="77777777" w:rsidR="00296784" w:rsidRPr="00296784" w:rsidRDefault="00296784" w:rsidP="00296784">
            <w:pPr>
              <w:rPr>
                <w:bCs/>
                <w:color w:val="000000" w:themeColor="text1"/>
              </w:rPr>
            </w:pPr>
            <w:r w:rsidRPr="00296784">
              <w:rPr>
                <w:bCs/>
                <w:color w:val="000000" w:themeColor="text1"/>
              </w:rPr>
              <w:t>5z-3</w:t>
            </w:r>
          </w:p>
        </w:tc>
        <w:tc>
          <w:tcPr>
            <w:tcW w:w="1937" w:type="dxa"/>
            <w:vAlign w:val="center"/>
          </w:tcPr>
          <w:p w14:paraId="016DAEF4" w14:textId="77777777" w:rsidR="00296784" w:rsidRPr="00296784" w:rsidRDefault="00296784" w:rsidP="00296784">
            <w:pPr>
              <w:jc w:val="left"/>
              <w:rPr>
                <w:bCs/>
                <w:color w:val="000000" w:themeColor="text1"/>
              </w:rPr>
            </w:pPr>
            <w:r w:rsidRPr="00296784">
              <w:rPr>
                <w:bCs/>
                <w:color w:val="000000" w:themeColor="text1"/>
              </w:rPr>
              <w:t>85 George St, Brisbane City</w:t>
            </w:r>
          </w:p>
        </w:tc>
        <w:tc>
          <w:tcPr>
            <w:tcW w:w="2671" w:type="dxa"/>
            <w:vAlign w:val="center"/>
          </w:tcPr>
          <w:p w14:paraId="67DD891A" w14:textId="77777777" w:rsidR="00296784" w:rsidRPr="00296784" w:rsidRDefault="00296784" w:rsidP="00296784">
            <w:pPr>
              <w:jc w:val="left"/>
              <w:rPr>
                <w:bCs/>
                <w:color w:val="000000" w:themeColor="text1"/>
              </w:rPr>
            </w:pPr>
            <w:r w:rsidRPr="00296784">
              <w:rPr>
                <w:bCs/>
                <w:color w:val="000000" w:themeColor="text1"/>
              </w:rPr>
              <w:t xml:space="preserve">L.18 Rp.209685 Par Nth Brisbane </w:t>
            </w:r>
            <w:r w:rsidRPr="00296784">
              <w:rPr>
                <w:bCs/>
                <w:color w:val="000000" w:themeColor="text1"/>
              </w:rPr>
              <w:br/>
              <w:t>RIMS Act# 500000002195772</w:t>
            </w:r>
          </w:p>
        </w:tc>
        <w:tc>
          <w:tcPr>
            <w:tcW w:w="1707" w:type="dxa"/>
            <w:vAlign w:val="center"/>
          </w:tcPr>
          <w:p w14:paraId="38E188B5" w14:textId="77777777" w:rsidR="00296784" w:rsidRPr="00296784" w:rsidRDefault="00296784" w:rsidP="00296784">
            <w:pPr>
              <w:jc w:val="left"/>
              <w:rPr>
                <w:bCs/>
                <w:color w:val="000000" w:themeColor="text1"/>
              </w:rPr>
            </w:pPr>
            <w:r w:rsidRPr="00296784">
              <w:rPr>
                <w:bCs/>
                <w:color w:val="000000" w:themeColor="text1"/>
              </w:rPr>
              <w:t>Capital Hill</w:t>
            </w:r>
          </w:p>
        </w:tc>
        <w:tc>
          <w:tcPr>
            <w:tcW w:w="2998" w:type="dxa"/>
            <w:vMerge/>
            <w:vAlign w:val="center"/>
          </w:tcPr>
          <w:p w14:paraId="3F465A07" w14:textId="77777777" w:rsidR="00296784" w:rsidRPr="00296784" w:rsidRDefault="00296784" w:rsidP="00296784">
            <w:pPr>
              <w:jc w:val="left"/>
              <w:rPr>
                <w:bCs/>
                <w:color w:val="000000" w:themeColor="text1"/>
              </w:rPr>
            </w:pPr>
          </w:p>
        </w:tc>
      </w:tr>
      <w:tr w:rsidR="00296784" w:rsidRPr="00296784" w14:paraId="49A4DDA4" w14:textId="77777777" w:rsidTr="001D3C02">
        <w:trPr>
          <w:cantSplit/>
          <w:trHeight w:val="567"/>
        </w:trPr>
        <w:tc>
          <w:tcPr>
            <w:tcW w:w="893" w:type="dxa"/>
            <w:vAlign w:val="center"/>
          </w:tcPr>
          <w:p w14:paraId="40C49E43" w14:textId="77777777" w:rsidR="00296784" w:rsidRPr="00296784" w:rsidRDefault="00296784" w:rsidP="00296784">
            <w:pPr>
              <w:rPr>
                <w:bCs/>
                <w:color w:val="000000" w:themeColor="text1"/>
              </w:rPr>
            </w:pPr>
            <w:r w:rsidRPr="00296784">
              <w:rPr>
                <w:bCs/>
                <w:color w:val="000000" w:themeColor="text1"/>
              </w:rPr>
              <w:t>5z-4</w:t>
            </w:r>
          </w:p>
        </w:tc>
        <w:tc>
          <w:tcPr>
            <w:tcW w:w="1937" w:type="dxa"/>
            <w:vAlign w:val="center"/>
          </w:tcPr>
          <w:p w14:paraId="51F83F17" w14:textId="77777777" w:rsidR="00296784" w:rsidRPr="00296784" w:rsidRDefault="00296784" w:rsidP="00296784">
            <w:pPr>
              <w:jc w:val="left"/>
              <w:rPr>
                <w:bCs/>
                <w:color w:val="000000" w:themeColor="text1"/>
              </w:rPr>
            </w:pPr>
            <w:r w:rsidRPr="00296784">
              <w:rPr>
                <w:bCs/>
                <w:color w:val="000000" w:themeColor="text1"/>
              </w:rPr>
              <w:t>124 Albert St, Brisbane City</w:t>
            </w:r>
          </w:p>
        </w:tc>
        <w:tc>
          <w:tcPr>
            <w:tcW w:w="2671" w:type="dxa"/>
            <w:vAlign w:val="center"/>
          </w:tcPr>
          <w:p w14:paraId="3B992B86" w14:textId="77777777" w:rsidR="00296784" w:rsidRPr="00296784" w:rsidRDefault="00296784" w:rsidP="00296784">
            <w:pPr>
              <w:jc w:val="left"/>
              <w:rPr>
                <w:bCs/>
                <w:color w:val="000000" w:themeColor="text1"/>
              </w:rPr>
            </w:pPr>
            <w:r w:rsidRPr="00296784">
              <w:rPr>
                <w:bCs/>
                <w:color w:val="000000" w:themeColor="text1"/>
              </w:rPr>
              <w:t>L.11 B.118233 Par Nth Brisbane</w:t>
            </w:r>
            <w:r w:rsidRPr="00296784">
              <w:rPr>
                <w:bCs/>
                <w:color w:val="000000" w:themeColor="text1"/>
              </w:rPr>
              <w:br/>
              <w:t>RIMS Act# 500000002196622</w:t>
            </w:r>
          </w:p>
        </w:tc>
        <w:tc>
          <w:tcPr>
            <w:tcW w:w="1707" w:type="dxa"/>
            <w:vAlign w:val="center"/>
          </w:tcPr>
          <w:p w14:paraId="7E27892B" w14:textId="77777777" w:rsidR="00296784" w:rsidRPr="00296784" w:rsidRDefault="00296784" w:rsidP="00296784">
            <w:pPr>
              <w:jc w:val="left"/>
              <w:rPr>
                <w:bCs/>
                <w:color w:val="000000" w:themeColor="text1"/>
              </w:rPr>
            </w:pPr>
            <w:r w:rsidRPr="00296784">
              <w:rPr>
                <w:bCs/>
                <w:color w:val="000000" w:themeColor="text1"/>
              </w:rPr>
              <w:t>Pane Vino Bread and Wine Cafe</w:t>
            </w:r>
          </w:p>
        </w:tc>
        <w:tc>
          <w:tcPr>
            <w:tcW w:w="2998" w:type="dxa"/>
            <w:vMerge/>
            <w:vAlign w:val="center"/>
          </w:tcPr>
          <w:p w14:paraId="4DC6407D" w14:textId="77777777" w:rsidR="00296784" w:rsidRPr="00296784" w:rsidRDefault="00296784" w:rsidP="00296784">
            <w:pPr>
              <w:jc w:val="left"/>
              <w:rPr>
                <w:bCs/>
                <w:color w:val="000000" w:themeColor="text1"/>
              </w:rPr>
            </w:pPr>
          </w:p>
        </w:tc>
      </w:tr>
      <w:tr w:rsidR="00296784" w:rsidRPr="00296784" w14:paraId="6D83ECCB" w14:textId="77777777" w:rsidTr="001D3C02">
        <w:trPr>
          <w:cantSplit/>
          <w:trHeight w:val="567"/>
        </w:trPr>
        <w:tc>
          <w:tcPr>
            <w:tcW w:w="893" w:type="dxa"/>
            <w:vAlign w:val="center"/>
          </w:tcPr>
          <w:p w14:paraId="54D7BB70" w14:textId="77777777" w:rsidR="00296784" w:rsidRPr="00296784" w:rsidRDefault="00296784" w:rsidP="00296784">
            <w:pPr>
              <w:rPr>
                <w:bCs/>
                <w:color w:val="000000" w:themeColor="text1"/>
              </w:rPr>
            </w:pPr>
            <w:r w:rsidRPr="00296784">
              <w:rPr>
                <w:bCs/>
                <w:color w:val="000000" w:themeColor="text1"/>
              </w:rPr>
              <w:t>5z-5</w:t>
            </w:r>
          </w:p>
        </w:tc>
        <w:tc>
          <w:tcPr>
            <w:tcW w:w="1937" w:type="dxa"/>
            <w:vAlign w:val="center"/>
          </w:tcPr>
          <w:p w14:paraId="733E8FE0" w14:textId="77777777" w:rsidR="00296784" w:rsidRPr="00296784" w:rsidRDefault="00296784" w:rsidP="00296784">
            <w:pPr>
              <w:jc w:val="left"/>
              <w:rPr>
                <w:bCs/>
                <w:color w:val="000000" w:themeColor="text1"/>
              </w:rPr>
            </w:pPr>
            <w:r w:rsidRPr="00296784">
              <w:rPr>
                <w:bCs/>
                <w:color w:val="000000" w:themeColor="text1"/>
              </w:rPr>
              <w:t>237 Elizabeth St, Brisbane City</w:t>
            </w:r>
          </w:p>
        </w:tc>
        <w:tc>
          <w:tcPr>
            <w:tcW w:w="2671" w:type="dxa"/>
            <w:vAlign w:val="center"/>
          </w:tcPr>
          <w:p w14:paraId="42227C8F" w14:textId="77777777" w:rsidR="00296784" w:rsidRPr="00296784" w:rsidRDefault="00296784" w:rsidP="00296784">
            <w:pPr>
              <w:jc w:val="left"/>
              <w:rPr>
                <w:bCs/>
                <w:color w:val="000000" w:themeColor="text1"/>
              </w:rPr>
            </w:pPr>
            <w:r w:rsidRPr="00296784">
              <w:rPr>
                <w:bCs/>
                <w:color w:val="000000" w:themeColor="text1"/>
              </w:rPr>
              <w:t xml:space="preserve">L.1 Sp.191262 Par Nth Brisbane </w:t>
            </w:r>
            <w:r w:rsidRPr="00296784">
              <w:rPr>
                <w:bCs/>
                <w:color w:val="000000" w:themeColor="text1"/>
              </w:rPr>
              <w:br/>
              <w:t>RIMS Act# 500000004487241</w:t>
            </w:r>
          </w:p>
        </w:tc>
        <w:tc>
          <w:tcPr>
            <w:tcW w:w="1707" w:type="dxa"/>
            <w:vAlign w:val="center"/>
          </w:tcPr>
          <w:p w14:paraId="40116147" w14:textId="77777777" w:rsidR="00296784" w:rsidRPr="00296784" w:rsidRDefault="00296784" w:rsidP="00296784">
            <w:pPr>
              <w:jc w:val="left"/>
              <w:rPr>
                <w:bCs/>
                <w:color w:val="000000" w:themeColor="text1"/>
              </w:rPr>
            </w:pPr>
          </w:p>
        </w:tc>
        <w:tc>
          <w:tcPr>
            <w:tcW w:w="2998" w:type="dxa"/>
            <w:vMerge/>
            <w:vAlign w:val="center"/>
          </w:tcPr>
          <w:p w14:paraId="75CDA6C6" w14:textId="77777777" w:rsidR="00296784" w:rsidRPr="00296784" w:rsidRDefault="00296784" w:rsidP="00296784">
            <w:pPr>
              <w:jc w:val="left"/>
              <w:rPr>
                <w:bCs/>
                <w:color w:val="000000" w:themeColor="text1"/>
              </w:rPr>
            </w:pPr>
          </w:p>
        </w:tc>
      </w:tr>
      <w:tr w:rsidR="00296784" w:rsidRPr="00296784" w14:paraId="6281E4A0" w14:textId="77777777" w:rsidTr="001D3C02">
        <w:trPr>
          <w:cantSplit/>
          <w:trHeight w:val="567"/>
        </w:trPr>
        <w:tc>
          <w:tcPr>
            <w:tcW w:w="893" w:type="dxa"/>
            <w:vAlign w:val="center"/>
          </w:tcPr>
          <w:p w14:paraId="7920131D" w14:textId="77777777" w:rsidR="00296784" w:rsidRPr="00296784" w:rsidRDefault="00296784" w:rsidP="00296784">
            <w:pPr>
              <w:rPr>
                <w:bCs/>
                <w:color w:val="000000" w:themeColor="text1"/>
              </w:rPr>
            </w:pPr>
            <w:r w:rsidRPr="00296784">
              <w:rPr>
                <w:bCs/>
                <w:color w:val="000000" w:themeColor="text1"/>
              </w:rPr>
              <w:t>5z-6</w:t>
            </w:r>
          </w:p>
        </w:tc>
        <w:tc>
          <w:tcPr>
            <w:tcW w:w="1937" w:type="dxa"/>
            <w:vAlign w:val="center"/>
          </w:tcPr>
          <w:p w14:paraId="5E8A4AFA" w14:textId="77777777" w:rsidR="00296784" w:rsidRPr="00296784" w:rsidRDefault="00296784" w:rsidP="00296784">
            <w:pPr>
              <w:jc w:val="left"/>
              <w:rPr>
                <w:bCs/>
                <w:color w:val="000000" w:themeColor="text1"/>
              </w:rPr>
            </w:pPr>
            <w:r w:rsidRPr="00296784">
              <w:rPr>
                <w:bCs/>
                <w:color w:val="000000" w:themeColor="text1"/>
              </w:rPr>
              <w:t>406 Queen St, Brisbane City</w:t>
            </w:r>
          </w:p>
        </w:tc>
        <w:tc>
          <w:tcPr>
            <w:tcW w:w="2671" w:type="dxa"/>
            <w:vAlign w:val="center"/>
          </w:tcPr>
          <w:p w14:paraId="7A6B3401" w14:textId="77777777" w:rsidR="00296784" w:rsidRPr="00296784" w:rsidRDefault="00296784" w:rsidP="00296784">
            <w:pPr>
              <w:jc w:val="left"/>
              <w:rPr>
                <w:bCs/>
                <w:color w:val="000000" w:themeColor="text1"/>
              </w:rPr>
            </w:pPr>
            <w:r w:rsidRPr="00296784">
              <w:rPr>
                <w:bCs/>
                <w:color w:val="000000" w:themeColor="text1"/>
              </w:rPr>
              <w:t xml:space="preserve">L.2 Rp.61511 Par Nth Brisbane </w:t>
            </w:r>
            <w:r w:rsidRPr="00296784">
              <w:rPr>
                <w:bCs/>
                <w:color w:val="000000" w:themeColor="text1"/>
              </w:rPr>
              <w:br/>
              <w:t>RIMS Act# 500000002182309</w:t>
            </w:r>
          </w:p>
        </w:tc>
        <w:tc>
          <w:tcPr>
            <w:tcW w:w="1707" w:type="dxa"/>
            <w:vAlign w:val="center"/>
          </w:tcPr>
          <w:p w14:paraId="7DB70CBC" w14:textId="77777777" w:rsidR="00296784" w:rsidRPr="00296784" w:rsidRDefault="00296784" w:rsidP="00296784">
            <w:pPr>
              <w:jc w:val="left"/>
              <w:rPr>
                <w:bCs/>
                <w:color w:val="000000" w:themeColor="text1"/>
              </w:rPr>
            </w:pPr>
            <w:r w:rsidRPr="00296784">
              <w:rPr>
                <w:bCs/>
                <w:color w:val="000000" w:themeColor="text1"/>
              </w:rPr>
              <w:t>Credit Union Australia House</w:t>
            </w:r>
          </w:p>
        </w:tc>
        <w:tc>
          <w:tcPr>
            <w:tcW w:w="2998" w:type="dxa"/>
            <w:vMerge/>
            <w:vAlign w:val="center"/>
          </w:tcPr>
          <w:p w14:paraId="72708A98" w14:textId="77777777" w:rsidR="00296784" w:rsidRPr="00296784" w:rsidRDefault="00296784" w:rsidP="00296784">
            <w:pPr>
              <w:jc w:val="left"/>
              <w:rPr>
                <w:bCs/>
                <w:color w:val="000000" w:themeColor="text1"/>
              </w:rPr>
            </w:pPr>
          </w:p>
        </w:tc>
      </w:tr>
      <w:tr w:rsidR="00296784" w:rsidRPr="00296784" w14:paraId="307CCCD1" w14:textId="77777777" w:rsidTr="001D3C02">
        <w:trPr>
          <w:cantSplit/>
          <w:trHeight w:val="567"/>
        </w:trPr>
        <w:tc>
          <w:tcPr>
            <w:tcW w:w="893" w:type="dxa"/>
            <w:vAlign w:val="center"/>
          </w:tcPr>
          <w:p w14:paraId="2C2CAE42" w14:textId="77777777" w:rsidR="00296784" w:rsidRPr="00296784" w:rsidRDefault="00296784" w:rsidP="00296784">
            <w:pPr>
              <w:rPr>
                <w:bCs/>
                <w:color w:val="000000" w:themeColor="text1"/>
              </w:rPr>
            </w:pPr>
            <w:r w:rsidRPr="00296784">
              <w:rPr>
                <w:bCs/>
                <w:color w:val="000000" w:themeColor="text1"/>
              </w:rPr>
              <w:t>5z-7</w:t>
            </w:r>
          </w:p>
        </w:tc>
        <w:tc>
          <w:tcPr>
            <w:tcW w:w="1937" w:type="dxa"/>
            <w:vAlign w:val="center"/>
          </w:tcPr>
          <w:p w14:paraId="4925F58A" w14:textId="77777777" w:rsidR="00296784" w:rsidRPr="00296784" w:rsidRDefault="00296784" w:rsidP="00296784">
            <w:pPr>
              <w:jc w:val="left"/>
              <w:rPr>
                <w:bCs/>
                <w:color w:val="000000" w:themeColor="text1"/>
              </w:rPr>
            </w:pPr>
            <w:r w:rsidRPr="00296784">
              <w:rPr>
                <w:bCs/>
                <w:color w:val="000000" w:themeColor="text1"/>
              </w:rPr>
              <w:t>166 Wickham Tce, Brisbane City</w:t>
            </w:r>
          </w:p>
        </w:tc>
        <w:tc>
          <w:tcPr>
            <w:tcW w:w="2671" w:type="dxa"/>
            <w:vAlign w:val="center"/>
          </w:tcPr>
          <w:p w14:paraId="5049879F" w14:textId="77777777" w:rsidR="00296784" w:rsidRPr="00296784" w:rsidRDefault="00296784" w:rsidP="00296784">
            <w:pPr>
              <w:jc w:val="left"/>
              <w:rPr>
                <w:bCs/>
                <w:color w:val="000000" w:themeColor="text1"/>
              </w:rPr>
            </w:pPr>
            <w:r w:rsidRPr="00296784">
              <w:rPr>
                <w:bCs/>
                <w:color w:val="000000" w:themeColor="text1"/>
              </w:rPr>
              <w:t xml:space="preserve">L.2/3 Rp.43451 Par Nth Brisbane </w:t>
            </w:r>
            <w:r w:rsidRPr="00296784">
              <w:rPr>
                <w:bCs/>
                <w:color w:val="000000" w:themeColor="text1"/>
              </w:rPr>
              <w:br/>
              <w:t>RIMS Act# 500000002215778</w:t>
            </w:r>
          </w:p>
        </w:tc>
        <w:tc>
          <w:tcPr>
            <w:tcW w:w="1707" w:type="dxa"/>
            <w:vAlign w:val="center"/>
          </w:tcPr>
          <w:p w14:paraId="2FE4CC75" w14:textId="77777777" w:rsidR="00296784" w:rsidRPr="00296784" w:rsidRDefault="00296784" w:rsidP="00296784">
            <w:pPr>
              <w:jc w:val="left"/>
              <w:rPr>
                <w:bCs/>
                <w:color w:val="000000" w:themeColor="text1"/>
              </w:rPr>
            </w:pPr>
          </w:p>
        </w:tc>
        <w:tc>
          <w:tcPr>
            <w:tcW w:w="2998" w:type="dxa"/>
            <w:vMerge/>
            <w:vAlign w:val="center"/>
          </w:tcPr>
          <w:p w14:paraId="77847B58" w14:textId="77777777" w:rsidR="00296784" w:rsidRPr="00296784" w:rsidRDefault="00296784" w:rsidP="00296784">
            <w:pPr>
              <w:jc w:val="left"/>
              <w:rPr>
                <w:bCs/>
                <w:color w:val="000000" w:themeColor="text1"/>
              </w:rPr>
            </w:pPr>
          </w:p>
        </w:tc>
      </w:tr>
    </w:tbl>
    <w:p w14:paraId="03FED50E" w14:textId="77777777" w:rsidR="00D80DC8" w:rsidRPr="00D11FB3" w:rsidRDefault="00D80DC8" w:rsidP="00B734C9">
      <w:pPr>
        <w:rPr>
          <w:color w:val="000000" w:themeColor="text1"/>
        </w:rPr>
      </w:pPr>
    </w:p>
    <w:p w14:paraId="54D2CB75" w14:textId="77777777" w:rsidR="00D80DC8" w:rsidRPr="00D11FB3" w:rsidRDefault="00D80DC8" w:rsidP="005054BE">
      <w:pPr>
        <w:numPr>
          <w:ilvl w:val="0"/>
          <w:numId w:val="218"/>
        </w:numPr>
        <w:spacing w:before="120" w:after="120"/>
        <w:ind w:left="1134" w:hanging="567"/>
        <w:rPr>
          <w:rFonts w:eastAsia="Calibri"/>
          <w:b/>
          <w:color w:val="000000" w:themeColor="text1"/>
          <w:lang w:val="en-US" w:eastAsia="en-US"/>
        </w:rPr>
      </w:pPr>
      <w:bookmarkStart w:id="82" w:name="_Toc256000064"/>
      <w:r w:rsidRPr="00D11FB3">
        <w:rPr>
          <w:rFonts w:eastAsia="Calibri"/>
          <w:b/>
          <w:color w:val="000000" w:themeColor="text1"/>
          <w:lang w:val="en-US" w:eastAsia="en-US"/>
        </w:rPr>
        <w:t xml:space="preserve">Criteria for determining categorisation for differential rating categories 8a, 8b, 8c, 8d, 8e, 8f, 8g, 8h, 8i and 8j from 1 July </w:t>
      </w:r>
      <w:bookmarkEnd w:id="82"/>
      <w:r w:rsidRPr="00D11FB3">
        <w:rPr>
          <w:rFonts w:eastAsia="Calibri"/>
          <w:b/>
          <w:color w:val="000000" w:themeColor="text1"/>
          <w:lang w:val="en-US" w:eastAsia="en-US"/>
        </w:rPr>
        <w:t>2024</w:t>
      </w:r>
    </w:p>
    <w:tbl>
      <w:tblPr>
        <w:tblStyle w:val="TableGrid10"/>
        <w:tblW w:w="9764" w:type="dxa"/>
        <w:tblLook w:val="04A0" w:firstRow="1" w:lastRow="0" w:firstColumn="1" w:lastColumn="0" w:noHBand="0" w:noVBand="1"/>
      </w:tblPr>
      <w:tblGrid>
        <w:gridCol w:w="640"/>
        <w:gridCol w:w="1776"/>
        <w:gridCol w:w="2317"/>
        <w:gridCol w:w="1637"/>
        <w:gridCol w:w="3394"/>
      </w:tblGrid>
      <w:tr w:rsidR="00D80DC8" w:rsidRPr="00D11FB3" w14:paraId="5582599B" w14:textId="77777777" w:rsidTr="00DE6AF3">
        <w:trPr>
          <w:trHeight w:val="20"/>
          <w:tblHeader/>
        </w:trPr>
        <w:tc>
          <w:tcPr>
            <w:tcW w:w="653" w:type="dxa"/>
            <w:shd w:val="clear" w:color="auto" w:fill="AEAAAA"/>
            <w:hideMark/>
          </w:tcPr>
          <w:p w14:paraId="35D4186D" w14:textId="77777777" w:rsidR="00D80DC8" w:rsidRPr="00D11FB3" w:rsidRDefault="00D80DC8" w:rsidP="00B734C9">
            <w:pPr>
              <w:spacing w:before="120" w:after="120"/>
              <w:rPr>
                <w:rFonts w:ascii="Times New Roman" w:eastAsia="Calibri" w:hAnsi="Times New Roman"/>
                <w:b/>
                <w:color w:val="000000" w:themeColor="text1"/>
              </w:rPr>
            </w:pPr>
            <w:r w:rsidRPr="00D11FB3">
              <w:rPr>
                <w:rFonts w:ascii="Times New Roman" w:eastAsia="Calibri" w:hAnsi="Times New Roman"/>
                <w:b/>
                <w:color w:val="000000" w:themeColor="text1"/>
              </w:rPr>
              <w:t>Ref.</w:t>
            </w:r>
          </w:p>
        </w:tc>
        <w:tc>
          <w:tcPr>
            <w:tcW w:w="1881" w:type="dxa"/>
            <w:shd w:val="clear" w:color="auto" w:fill="AEAAAA"/>
            <w:hideMark/>
          </w:tcPr>
          <w:p w14:paraId="24B9EE08"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Rateable land address</w:t>
            </w:r>
          </w:p>
        </w:tc>
        <w:tc>
          <w:tcPr>
            <w:tcW w:w="2417" w:type="dxa"/>
            <w:shd w:val="clear" w:color="auto" w:fill="AEAAAA"/>
            <w:hideMark/>
          </w:tcPr>
          <w:p w14:paraId="0BED79FB"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Real property description</w:t>
            </w:r>
          </w:p>
        </w:tc>
        <w:tc>
          <w:tcPr>
            <w:tcW w:w="1679" w:type="dxa"/>
            <w:shd w:val="clear" w:color="auto" w:fill="AEAAAA"/>
            <w:hideMark/>
          </w:tcPr>
          <w:p w14:paraId="306D5A31"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Commonly known as (if named)</w:t>
            </w:r>
          </w:p>
        </w:tc>
        <w:tc>
          <w:tcPr>
            <w:tcW w:w="3134" w:type="dxa"/>
            <w:shd w:val="clear" w:color="auto" w:fill="AEAAAA"/>
            <w:hideMark/>
          </w:tcPr>
          <w:p w14:paraId="6E29D2A1"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Differential rating category</w:t>
            </w:r>
          </w:p>
        </w:tc>
      </w:tr>
      <w:tr w:rsidR="00D80DC8" w:rsidRPr="00D11FB3" w14:paraId="201F6339" w14:textId="77777777" w:rsidTr="00DE6AF3">
        <w:trPr>
          <w:trHeight w:val="20"/>
        </w:trPr>
        <w:tc>
          <w:tcPr>
            <w:tcW w:w="653" w:type="dxa"/>
            <w:vAlign w:val="center"/>
            <w:hideMark/>
          </w:tcPr>
          <w:p w14:paraId="04B4778A"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8a-1</w:t>
            </w:r>
          </w:p>
        </w:tc>
        <w:tc>
          <w:tcPr>
            <w:tcW w:w="1881" w:type="dxa"/>
            <w:vAlign w:val="center"/>
            <w:hideMark/>
          </w:tcPr>
          <w:p w14:paraId="1A5A8FA6"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235 Forest Lake Blvd, Forest Lake</w:t>
            </w:r>
          </w:p>
        </w:tc>
        <w:tc>
          <w:tcPr>
            <w:tcW w:w="2417" w:type="dxa"/>
            <w:vAlign w:val="center"/>
            <w:hideMark/>
          </w:tcPr>
          <w:p w14:paraId="1F4594B8"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L.4 Sp.140074 Par Woogaroo</w:t>
            </w:r>
            <w:r w:rsidRPr="00D11FB3">
              <w:rPr>
                <w:rFonts w:ascii="Times New Roman" w:eastAsia="Calibri" w:hAnsi="Times New Roman"/>
                <w:color w:val="000000" w:themeColor="text1"/>
              </w:rPr>
              <w:br/>
              <w:t>RIMS Act# 500000003962807</w:t>
            </w:r>
          </w:p>
        </w:tc>
        <w:tc>
          <w:tcPr>
            <w:tcW w:w="1679" w:type="dxa"/>
            <w:vAlign w:val="center"/>
            <w:hideMark/>
          </w:tcPr>
          <w:p w14:paraId="4B672046"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Forest Lake Shopping Centre</w:t>
            </w:r>
          </w:p>
        </w:tc>
        <w:tc>
          <w:tcPr>
            <w:tcW w:w="3134" w:type="dxa"/>
            <w:vMerge w:val="restart"/>
            <w:hideMark/>
          </w:tcPr>
          <w:p w14:paraId="4E4DF791"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8a.</w:t>
            </w:r>
            <w:r w:rsidRPr="00D11FB3">
              <w:rPr>
                <w:rFonts w:ascii="Times New Roman" w:eastAsia="Calibri" w:hAnsi="Times New Roman"/>
                <w:bCs/>
                <w:color w:val="000000" w:themeColor="text1"/>
              </w:rPr>
              <w:t xml:space="preserve"> </w:t>
            </w:r>
            <w:r w:rsidRPr="00D11FB3">
              <w:rPr>
                <w:rFonts w:ascii="Times New Roman" w:eastAsia="Calibri" w:hAnsi="Times New Roman"/>
                <w:bCs/>
                <w:color w:val="000000" w:themeColor="text1"/>
              </w:rPr>
              <w:br/>
            </w:r>
            <w:r w:rsidRPr="00D11FB3">
              <w:rPr>
                <w:rFonts w:ascii="Times New Roman" w:eastAsia="Calibri" w:hAnsi="Times New Roman"/>
                <w:color w:val="000000" w:themeColor="text1"/>
              </w:rPr>
              <w:t>Large Regional Shopping Centre – Group A</w:t>
            </w:r>
          </w:p>
        </w:tc>
      </w:tr>
      <w:tr w:rsidR="00D80DC8" w:rsidRPr="00D11FB3" w14:paraId="29261603" w14:textId="77777777" w:rsidTr="00DE6AF3">
        <w:trPr>
          <w:trHeight w:val="20"/>
        </w:trPr>
        <w:tc>
          <w:tcPr>
            <w:tcW w:w="653" w:type="dxa"/>
            <w:vAlign w:val="center"/>
            <w:hideMark/>
          </w:tcPr>
          <w:p w14:paraId="6F2E4A9C"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8a-2</w:t>
            </w:r>
          </w:p>
        </w:tc>
        <w:tc>
          <w:tcPr>
            <w:tcW w:w="1881" w:type="dxa"/>
            <w:vAlign w:val="center"/>
            <w:hideMark/>
          </w:tcPr>
          <w:p w14:paraId="5DF138C2"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2021 Wynnum Rd, Wynnum West</w:t>
            </w:r>
          </w:p>
        </w:tc>
        <w:tc>
          <w:tcPr>
            <w:tcW w:w="2417" w:type="dxa"/>
            <w:vAlign w:val="center"/>
            <w:hideMark/>
          </w:tcPr>
          <w:p w14:paraId="0A1B4E82"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L.100 SP.289458 Par Tingalpa </w:t>
            </w:r>
          </w:p>
          <w:p w14:paraId="549F9782"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500000005435494</w:t>
            </w:r>
          </w:p>
        </w:tc>
        <w:tc>
          <w:tcPr>
            <w:tcW w:w="1679" w:type="dxa"/>
            <w:vAlign w:val="center"/>
            <w:hideMark/>
          </w:tcPr>
          <w:p w14:paraId="09843E9B"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Wynnum Plaza</w:t>
            </w:r>
          </w:p>
        </w:tc>
        <w:tc>
          <w:tcPr>
            <w:tcW w:w="0" w:type="auto"/>
            <w:vMerge/>
            <w:vAlign w:val="center"/>
            <w:hideMark/>
          </w:tcPr>
          <w:p w14:paraId="316274C2"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2E0A7BE5" w14:textId="77777777" w:rsidTr="00DE6AF3">
        <w:trPr>
          <w:trHeight w:val="20"/>
        </w:trPr>
        <w:tc>
          <w:tcPr>
            <w:tcW w:w="653" w:type="dxa"/>
            <w:vAlign w:val="center"/>
            <w:hideMark/>
          </w:tcPr>
          <w:p w14:paraId="35273B45"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8b-1</w:t>
            </w:r>
          </w:p>
        </w:tc>
        <w:tc>
          <w:tcPr>
            <w:tcW w:w="1881" w:type="dxa"/>
            <w:vAlign w:val="center"/>
            <w:hideMark/>
          </w:tcPr>
          <w:p w14:paraId="3D19992A"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180 Sinnamon Rd, Jindalee</w:t>
            </w:r>
          </w:p>
        </w:tc>
        <w:tc>
          <w:tcPr>
            <w:tcW w:w="2417" w:type="dxa"/>
            <w:vAlign w:val="center"/>
            <w:hideMark/>
          </w:tcPr>
          <w:p w14:paraId="1A15A498"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L.2 SP.140553 Par Oxley </w:t>
            </w:r>
            <w:r w:rsidRPr="00D11FB3">
              <w:rPr>
                <w:rFonts w:ascii="Times New Roman" w:eastAsia="Calibri" w:hAnsi="Times New Roman"/>
                <w:color w:val="000000" w:themeColor="text1"/>
              </w:rPr>
              <w:br/>
              <w:t>RIMS Act# 500000003970693</w:t>
            </w:r>
          </w:p>
        </w:tc>
        <w:tc>
          <w:tcPr>
            <w:tcW w:w="1679" w:type="dxa"/>
            <w:vAlign w:val="center"/>
            <w:hideMark/>
          </w:tcPr>
          <w:p w14:paraId="4B5827DF"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Jindalee Home</w:t>
            </w:r>
          </w:p>
        </w:tc>
        <w:tc>
          <w:tcPr>
            <w:tcW w:w="3134" w:type="dxa"/>
            <w:vMerge w:val="restart"/>
            <w:hideMark/>
          </w:tcPr>
          <w:p w14:paraId="0FFE68E3"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8b.</w:t>
            </w:r>
            <w:r w:rsidRPr="00D11FB3">
              <w:rPr>
                <w:rFonts w:ascii="Times New Roman" w:eastAsia="Calibri" w:hAnsi="Times New Roman"/>
                <w:bCs/>
                <w:color w:val="000000" w:themeColor="text1"/>
              </w:rPr>
              <w:t xml:space="preserve"> </w:t>
            </w:r>
            <w:r w:rsidRPr="00D11FB3">
              <w:rPr>
                <w:rFonts w:ascii="Times New Roman" w:eastAsia="Calibri" w:hAnsi="Times New Roman"/>
                <w:bCs/>
                <w:color w:val="000000" w:themeColor="text1"/>
              </w:rPr>
              <w:br/>
            </w:r>
            <w:r w:rsidRPr="00D11FB3">
              <w:rPr>
                <w:rFonts w:ascii="Times New Roman" w:eastAsia="Calibri" w:hAnsi="Times New Roman"/>
                <w:color w:val="000000" w:themeColor="text1"/>
              </w:rPr>
              <w:t>Large Regional Shopping Centre – Group C</w:t>
            </w:r>
          </w:p>
        </w:tc>
      </w:tr>
      <w:tr w:rsidR="00D80DC8" w:rsidRPr="00D11FB3" w14:paraId="40A4AE50" w14:textId="77777777" w:rsidTr="00DE6AF3">
        <w:trPr>
          <w:trHeight w:val="20"/>
        </w:trPr>
        <w:tc>
          <w:tcPr>
            <w:tcW w:w="653" w:type="dxa"/>
            <w:vAlign w:val="center"/>
            <w:hideMark/>
          </w:tcPr>
          <w:p w14:paraId="633FD934"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lastRenderedPageBreak/>
              <w:t>8b-2</w:t>
            </w:r>
          </w:p>
        </w:tc>
        <w:tc>
          <w:tcPr>
            <w:tcW w:w="1881" w:type="dxa"/>
            <w:vAlign w:val="center"/>
            <w:hideMark/>
          </w:tcPr>
          <w:p w14:paraId="237C9801"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11 Pavilions Cl, Jindalee</w:t>
            </w:r>
          </w:p>
        </w:tc>
        <w:tc>
          <w:tcPr>
            <w:tcW w:w="2417" w:type="dxa"/>
            <w:vAlign w:val="center"/>
            <w:hideMark/>
          </w:tcPr>
          <w:p w14:paraId="7DE0185B"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L.10 SP.160043 Par Oxley </w:t>
            </w:r>
            <w:r w:rsidRPr="00D11FB3">
              <w:rPr>
                <w:rFonts w:ascii="Times New Roman" w:eastAsia="Calibri" w:hAnsi="Times New Roman"/>
                <w:color w:val="000000" w:themeColor="text1"/>
              </w:rPr>
              <w:br/>
              <w:t>RIMS Act# 500000004213332</w:t>
            </w:r>
          </w:p>
        </w:tc>
        <w:tc>
          <w:tcPr>
            <w:tcW w:w="1679" w:type="dxa"/>
            <w:vAlign w:val="center"/>
            <w:hideMark/>
          </w:tcPr>
          <w:p w14:paraId="19134B87"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D F O Jindalee</w:t>
            </w:r>
          </w:p>
        </w:tc>
        <w:tc>
          <w:tcPr>
            <w:tcW w:w="0" w:type="auto"/>
            <w:vMerge/>
            <w:vAlign w:val="center"/>
            <w:hideMark/>
          </w:tcPr>
          <w:p w14:paraId="1445463F"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2E5DDD04" w14:textId="77777777" w:rsidTr="00DE6AF3">
        <w:trPr>
          <w:trHeight w:val="20"/>
        </w:trPr>
        <w:tc>
          <w:tcPr>
            <w:tcW w:w="653" w:type="dxa"/>
            <w:vAlign w:val="center"/>
          </w:tcPr>
          <w:p w14:paraId="08BFFB39" w14:textId="77777777" w:rsidR="00D80DC8" w:rsidRPr="00D11FB3" w:rsidRDefault="00D80DC8" w:rsidP="00B734C9">
            <w:pPr>
              <w:spacing w:before="120" w:after="120"/>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8b-3</w:t>
            </w:r>
          </w:p>
        </w:tc>
        <w:tc>
          <w:tcPr>
            <w:tcW w:w="1881" w:type="dxa"/>
            <w:vAlign w:val="center"/>
          </w:tcPr>
          <w:p w14:paraId="48156A1C"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rPr>
              <w:t>9 Brookfield Rd, Kenmore</w:t>
            </w:r>
          </w:p>
        </w:tc>
        <w:tc>
          <w:tcPr>
            <w:tcW w:w="2417" w:type="dxa"/>
            <w:vAlign w:val="center"/>
          </w:tcPr>
          <w:p w14:paraId="78949B0C"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rPr>
              <w:t xml:space="preserve">L.1 SL.12534 Par Indooroopilly </w:t>
            </w:r>
            <w:r w:rsidRPr="00D11FB3">
              <w:rPr>
                <w:rFonts w:ascii="Times New Roman" w:eastAsia="Calibri" w:hAnsi="Times New Roman"/>
                <w:color w:val="000000" w:themeColor="text1"/>
              </w:rPr>
              <w:br/>
              <w:t>RIMS Act# 500000004372963</w:t>
            </w:r>
          </w:p>
        </w:tc>
        <w:tc>
          <w:tcPr>
            <w:tcW w:w="1679" w:type="dxa"/>
            <w:vAlign w:val="center"/>
          </w:tcPr>
          <w:p w14:paraId="780D0442"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rPr>
              <w:t>Kenmore Village</w:t>
            </w:r>
          </w:p>
        </w:tc>
        <w:tc>
          <w:tcPr>
            <w:tcW w:w="0" w:type="auto"/>
            <w:vMerge/>
            <w:vAlign w:val="center"/>
          </w:tcPr>
          <w:p w14:paraId="26693D35"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64D70EE3" w14:textId="77777777" w:rsidTr="00DE6AF3">
        <w:trPr>
          <w:trHeight w:val="20"/>
        </w:trPr>
        <w:tc>
          <w:tcPr>
            <w:tcW w:w="653" w:type="dxa"/>
            <w:vAlign w:val="center"/>
          </w:tcPr>
          <w:p w14:paraId="61F4B639" w14:textId="77777777" w:rsidR="00D80DC8" w:rsidRPr="00D11FB3" w:rsidRDefault="00D80DC8" w:rsidP="00B734C9">
            <w:pPr>
              <w:spacing w:before="120" w:after="120"/>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8b-4</w:t>
            </w:r>
          </w:p>
        </w:tc>
        <w:tc>
          <w:tcPr>
            <w:tcW w:w="1881" w:type="dxa"/>
            <w:vAlign w:val="center"/>
          </w:tcPr>
          <w:p w14:paraId="03FF8566"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rPr>
              <w:t xml:space="preserve">551 Lutwyche Rd, Lutwyche </w:t>
            </w:r>
          </w:p>
        </w:tc>
        <w:tc>
          <w:tcPr>
            <w:tcW w:w="2417" w:type="dxa"/>
            <w:vAlign w:val="center"/>
          </w:tcPr>
          <w:p w14:paraId="7CAD419D"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rPr>
              <w:t>L.100 SP.298374 Par Enoggera</w:t>
            </w:r>
            <w:r w:rsidRPr="00D11FB3">
              <w:rPr>
                <w:rFonts w:ascii="Times New Roman" w:eastAsia="Calibri" w:hAnsi="Times New Roman"/>
                <w:color w:val="000000" w:themeColor="text1"/>
              </w:rPr>
              <w:br/>
              <w:t>RIMS Act# 500000006147634</w:t>
            </w:r>
          </w:p>
        </w:tc>
        <w:tc>
          <w:tcPr>
            <w:tcW w:w="1679" w:type="dxa"/>
            <w:vAlign w:val="center"/>
          </w:tcPr>
          <w:p w14:paraId="1DBB20A5"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rPr>
              <w:t>Lutwyche Shopping Centre</w:t>
            </w:r>
          </w:p>
        </w:tc>
        <w:tc>
          <w:tcPr>
            <w:tcW w:w="0" w:type="auto"/>
            <w:vMerge/>
            <w:vAlign w:val="center"/>
          </w:tcPr>
          <w:p w14:paraId="2EE0101E"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3D299D6A" w14:textId="77777777" w:rsidTr="00DE6AF3">
        <w:trPr>
          <w:trHeight w:val="20"/>
        </w:trPr>
        <w:tc>
          <w:tcPr>
            <w:tcW w:w="653" w:type="dxa"/>
            <w:vAlign w:val="center"/>
          </w:tcPr>
          <w:p w14:paraId="2962F8F3" w14:textId="77777777" w:rsidR="00D80DC8" w:rsidRPr="00D11FB3" w:rsidRDefault="00D80DC8" w:rsidP="00B734C9">
            <w:pPr>
              <w:spacing w:before="120" w:after="120"/>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8b-5</w:t>
            </w:r>
          </w:p>
        </w:tc>
        <w:tc>
          <w:tcPr>
            <w:tcW w:w="1881" w:type="dxa"/>
            <w:vAlign w:val="center"/>
          </w:tcPr>
          <w:p w14:paraId="54F55DFD"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rPr>
              <w:t>815 Zillmere Rd, Aspley</w:t>
            </w:r>
          </w:p>
        </w:tc>
        <w:tc>
          <w:tcPr>
            <w:tcW w:w="2417" w:type="dxa"/>
            <w:vAlign w:val="center"/>
          </w:tcPr>
          <w:p w14:paraId="64239956"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rPr>
              <w:t xml:space="preserve">L.1 RP.805963 Par Nundah </w:t>
            </w:r>
            <w:r w:rsidRPr="00D11FB3">
              <w:rPr>
                <w:rFonts w:ascii="Times New Roman" w:eastAsia="Calibri" w:hAnsi="Times New Roman"/>
                <w:color w:val="000000" w:themeColor="text1"/>
              </w:rPr>
              <w:br/>
              <w:t>RIMS Act# 500000001532687</w:t>
            </w:r>
          </w:p>
        </w:tc>
        <w:tc>
          <w:tcPr>
            <w:tcW w:w="1679" w:type="dxa"/>
            <w:vAlign w:val="center"/>
          </w:tcPr>
          <w:p w14:paraId="44BE5DB2"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rPr>
              <w:t>Homemaker City Aspley</w:t>
            </w:r>
          </w:p>
        </w:tc>
        <w:tc>
          <w:tcPr>
            <w:tcW w:w="0" w:type="auto"/>
            <w:vMerge/>
            <w:vAlign w:val="center"/>
          </w:tcPr>
          <w:p w14:paraId="561D4D41"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4B609179" w14:textId="77777777" w:rsidTr="00DE6AF3">
        <w:trPr>
          <w:trHeight w:val="20"/>
        </w:trPr>
        <w:tc>
          <w:tcPr>
            <w:tcW w:w="653" w:type="dxa"/>
            <w:vAlign w:val="center"/>
            <w:hideMark/>
          </w:tcPr>
          <w:p w14:paraId="0088CD71"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8c-1</w:t>
            </w:r>
          </w:p>
        </w:tc>
        <w:tc>
          <w:tcPr>
            <w:tcW w:w="1881" w:type="dxa"/>
            <w:vAlign w:val="center"/>
            <w:hideMark/>
          </w:tcPr>
          <w:p w14:paraId="1B3E2B0A"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55 Creek Rd, Mt Gravatt East</w:t>
            </w:r>
          </w:p>
        </w:tc>
        <w:tc>
          <w:tcPr>
            <w:tcW w:w="2417" w:type="dxa"/>
            <w:vAlign w:val="center"/>
            <w:hideMark/>
          </w:tcPr>
          <w:p w14:paraId="3B05E0F2"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 RP.180967 Par Bulimba </w:t>
            </w:r>
            <w:r w:rsidRPr="00D11FB3">
              <w:rPr>
                <w:rFonts w:ascii="Times New Roman" w:eastAsia="Calibri" w:hAnsi="Times New Roman"/>
                <w:color w:val="000000" w:themeColor="text1"/>
              </w:rPr>
              <w:br/>
              <w:t>RIMS Act# 500000000250837</w:t>
            </w:r>
          </w:p>
        </w:tc>
        <w:tc>
          <w:tcPr>
            <w:tcW w:w="1679" w:type="dxa"/>
            <w:vAlign w:val="center"/>
            <w:hideMark/>
          </w:tcPr>
          <w:p w14:paraId="6B937FBD"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Mt Gravatt Plaza</w:t>
            </w:r>
          </w:p>
        </w:tc>
        <w:tc>
          <w:tcPr>
            <w:tcW w:w="3134" w:type="dxa"/>
            <w:vMerge w:val="restart"/>
            <w:hideMark/>
          </w:tcPr>
          <w:p w14:paraId="14985353"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8c.</w:t>
            </w:r>
            <w:r w:rsidRPr="00D11FB3">
              <w:rPr>
                <w:rFonts w:ascii="Times New Roman" w:eastAsia="Calibri" w:hAnsi="Times New Roman"/>
                <w:bCs/>
                <w:color w:val="000000" w:themeColor="text1"/>
              </w:rPr>
              <w:t xml:space="preserve"> </w:t>
            </w:r>
            <w:r w:rsidRPr="00D11FB3">
              <w:rPr>
                <w:rFonts w:ascii="Times New Roman" w:eastAsia="Calibri" w:hAnsi="Times New Roman"/>
                <w:bCs/>
                <w:color w:val="000000" w:themeColor="text1"/>
              </w:rPr>
              <w:br/>
            </w:r>
            <w:r w:rsidRPr="00D11FB3">
              <w:rPr>
                <w:rFonts w:ascii="Times New Roman" w:eastAsia="Calibri" w:hAnsi="Times New Roman"/>
                <w:color w:val="000000" w:themeColor="text1"/>
              </w:rPr>
              <w:t>Large Regional Shopping Centre – Group D</w:t>
            </w:r>
          </w:p>
          <w:p w14:paraId="32C14CBA" w14:textId="77777777" w:rsidR="00D80DC8" w:rsidRPr="00D11FB3" w:rsidRDefault="00D80DC8" w:rsidP="00DE6AF3">
            <w:pPr>
              <w:spacing w:before="120" w:after="120"/>
              <w:jc w:val="left"/>
              <w:rPr>
                <w:rFonts w:ascii="Times New Roman" w:eastAsia="Calibri" w:hAnsi="Times New Roman"/>
                <w:color w:val="000000" w:themeColor="text1"/>
              </w:rPr>
            </w:pPr>
          </w:p>
          <w:p w14:paraId="3CA9508A" w14:textId="77777777" w:rsidR="00D80DC8" w:rsidRPr="00D11FB3" w:rsidRDefault="00D80DC8" w:rsidP="00DE6AF3">
            <w:pPr>
              <w:spacing w:before="120" w:after="120"/>
              <w:jc w:val="left"/>
              <w:rPr>
                <w:rFonts w:ascii="Times New Roman" w:eastAsia="Calibri" w:hAnsi="Times New Roman"/>
                <w:color w:val="000000" w:themeColor="text1"/>
              </w:rPr>
            </w:pPr>
          </w:p>
          <w:p w14:paraId="46839739" w14:textId="77777777" w:rsidR="00D80DC8" w:rsidRPr="00D11FB3" w:rsidRDefault="00D80DC8" w:rsidP="00DE6AF3">
            <w:pPr>
              <w:spacing w:before="120" w:after="120"/>
              <w:jc w:val="left"/>
              <w:rPr>
                <w:rFonts w:ascii="Times New Roman" w:eastAsia="Calibri" w:hAnsi="Times New Roman"/>
                <w:color w:val="000000" w:themeColor="text1"/>
              </w:rPr>
            </w:pPr>
          </w:p>
          <w:p w14:paraId="414D3E6C" w14:textId="77777777" w:rsidR="00D80DC8" w:rsidRPr="00D11FB3" w:rsidRDefault="00D80DC8" w:rsidP="00DE6AF3">
            <w:pPr>
              <w:spacing w:before="120" w:after="120"/>
              <w:jc w:val="left"/>
              <w:rPr>
                <w:rFonts w:ascii="Times New Roman" w:eastAsia="Calibri" w:hAnsi="Times New Roman"/>
                <w:color w:val="000000" w:themeColor="text1"/>
              </w:rPr>
            </w:pPr>
          </w:p>
        </w:tc>
      </w:tr>
      <w:tr w:rsidR="00D80DC8" w:rsidRPr="00D11FB3" w14:paraId="57FA55EA" w14:textId="77777777" w:rsidTr="00DE6AF3">
        <w:trPr>
          <w:trHeight w:val="20"/>
        </w:trPr>
        <w:tc>
          <w:tcPr>
            <w:tcW w:w="653" w:type="dxa"/>
            <w:vAlign w:val="center"/>
            <w:hideMark/>
          </w:tcPr>
          <w:p w14:paraId="52B9996F"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8c-2</w:t>
            </w:r>
          </w:p>
        </w:tc>
        <w:tc>
          <w:tcPr>
            <w:tcW w:w="1881" w:type="dxa"/>
            <w:vAlign w:val="center"/>
            <w:hideMark/>
          </w:tcPr>
          <w:p w14:paraId="3540264B"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142 Newmarket Rd, Windsor</w:t>
            </w:r>
          </w:p>
        </w:tc>
        <w:tc>
          <w:tcPr>
            <w:tcW w:w="2417" w:type="dxa"/>
            <w:vAlign w:val="center"/>
            <w:hideMark/>
          </w:tcPr>
          <w:p w14:paraId="7909E575"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 SP.146479 Par Enoggera </w:t>
            </w:r>
            <w:r w:rsidRPr="00D11FB3">
              <w:rPr>
                <w:rFonts w:ascii="Times New Roman" w:eastAsia="Calibri" w:hAnsi="Times New Roman"/>
                <w:color w:val="000000" w:themeColor="text1"/>
              </w:rPr>
              <w:br/>
              <w:t>RIMS Act# 500000004036352</w:t>
            </w:r>
          </w:p>
        </w:tc>
        <w:tc>
          <w:tcPr>
            <w:tcW w:w="1679" w:type="dxa"/>
            <w:vAlign w:val="center"/>
            <w:hideMark/>
          </w:tcPr>
          <w:p w14:paraId="0BB4AE05"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Home Zone Windsor</w:t>
            </w:r>
          </w:p>
        </w:tc>
        <w:tc>
          <w:tcPr>
            <w:tcW w:w="0" w:type="auto"/>
            <w:vMerge/>
            <w:vAlign w:val="center"/>
            <w:hideMark/>
          </w:tcPr>
          <w:p w14:paraId="2D84BAAD"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34C502B9" w14:textId="77777777" w:rsidTr="00DE6AF3">
        <w:trPr>
          <w:trHeight w:val="20"/>
        </w:trPr>
        <w:tc>
          <w:tcPr>
            <w:tcW w:w="653" w:type="dxa"/>
            <w:vAlign w:val="center"/>
            <w:hideMark/>
          </w:tcPr>
          <w:p w14:paraId="39BECE65"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8c-3</w:t>
            </w:r>
          </w:p>
        </w:tc>
        <w:tc>
          <w:tcPr>
            <w:tcW w:w="1881" w:type="dxa"/>
            <w:vAlign w:val="center"/>
            <w:hideMark/>
          </w:tcPr>
          <w:p w14:paraId="6800D11B"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661 Compton Rd, Sunnybank Hills</w:t>
            </w:r>
          </w:p>
        </w:tc>
        <w:tc>
          <w:tcPr>
            <w:tcW w:w="2417" w:type="dxa"/>
            <w:vAlign w:val="center"/>
            <w:hideMark/>
          </w:tcPr>
          <w:p w14:paraId="0262DF8A"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 RP.214796 &amp; L.1 SP.281927 Par Yeerongpilly </w:t>
            </w:r>
            <w:r w:rsidRPr="00D11FB3">
              <w:rPr>
                <w:rFonts w:ascii="Times New Roman" w:eastAsia="Calibri" w:hAnsi="Times New Roman"/>
                <w:color w:val="000000" w:themeColor="text1"/>
              </w:rPr>
              <w:br/>
              <w:t>RIMS Act# 500000005383199</w:t>
            </w:r>
          </w:p>
        </w:tc>
        <w:tc>
          <w:tcPr>
            <w:tcW w:w="1679" w:type="dxa"/>
            <w:vAlign w:val="center"/>
            <w:hideMark/>
          </w:tcPr>
          <w:p w14:paraId="262665BC"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Sunnybank Hills Shoppingtown</w:t>
            </w:r>
          </w:p>
        </w:tc>
        <w:tc>
          <w:tcPr>
            <w:tcW w:w="0" w:type="auto"/>
            <w:vMerge/>
            <w:vAlign w:val="center"/>
            <w:hideMark/>
          </w:tcPr>
          <w:p w14:paraId="2A19A468"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3BFB6F5F" w14:textId="77777777" w:rsidTr="00DE6AF3">
        <w:trPr>
          <w:trHeight w:val="20"/>
        </w:trPr>
        <w:tc>
          <w:tcPr>
            <w:tcW w:w="653" w:type="dxa"/>
            <w:vAlign w:val="center"/>
          </w:tcPr>
          <w:p w14:paraId="05063DFD"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8d-1</w:t>
            </w:r>
          </w:p>
        </w:tc>
        <w:tc>
          <w:tcPr>
            <w:tcW w:w="1881" w:type="dxa"/>
            <w:vAlign w:val="center"/>
          </w:tcPr>
          <w:p w14:paraId="5B84D106"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1909 Creek Rd, Cannon Hill</w:t>
            </w:r>
          </w:p>
        </w:tc>
        <w:tc>
          <w:tcPr>
            <w:tcW w:w="2417" w:type="dxa"/>
            <w:vAlign w:val="center"/>
          </w:tcPr>
          <w:p w14:paraId="1153C347"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L.5 RP.121447 Par Bulimba </w:t>
            </w:r>
            <w:r w:rsidRPr="00D11FB3">
              <w:rPr>
                <w:rFonts w:ascii="Times New Roman" w:eastAsia="Calibri" w:hAnsi="Times New Roman"/>
                <w:color w:val="000000" w:themeColor="text1"/>
              </w:rPr>
              <w:br/>
              <w:t>RIMS Act# 500000000111948</w:t>
            </w:r>
          </w:p>
        </w:tc>
        <w:tc>
          <w:tcPr>
            <w:tcW w:w="1679" w:type="dxa"/>
            <w:vAlign w:val="center"/>
          </w:tcPr>
          <w:p w14:paraId="55772414"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Cannon Hill Kmart Plaza</w:t>
            </w:r>
          </w:p>
        </w:tc>
        <w:tc>
          <w:tcPr>
            <w:tcW w:w="0" w:type="auto"/>
            <w:vMerge w:val="restart"/>
          </w:tcPr>
          <w:p w14:paraId="56AFF053"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8d. </w:t>
            </w:r>
          </w:p>
          <w:p w14:paraId="36A390EC"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Large Regional Shopping Centre – Group D</w:t>
            </w:r>
          </w:p>
        </w:tc>
      </w:tr>
      <w:tr w:rsidR="00D80DC8" w:rsidRPr="00D11FB3" w14:paraId="2DBB43CA" w14:textId="77777777" w:rsidTr="00DE6AF3">
        <w:trPr>
          <w:trHeight w:val="20"/>
        </w:trPr>
        <w:tc>
          <w:tcPr>
            <w:tcW w:w="653" w:type="dxa"/>
            <w:vAlign w:val="center"/>
          </w:tcPr>
          <w:p w14:paraId="37EC6DD9"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8d-2</w:t>
            </w:r>
          </w:p>
        </w:tc>
        <w:tc>
          <w:tcPr>
            <w:tcW w:w="1881" w:type="dxa"/>
            <w:vAlign w:val="center"/>
          </w:tcPr>
          <w:p w14:paraId="043EEB9D"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215 Church Rd, Taigum</w:t>
            </w:r>
          </w:p>
        </w:tc>
        <w:tc>
          <w:tcPr>
            <w:tcW w:w="2417" w:type="dxa"/>
            <w:vAlign w:val="center"/>
          </w:tcPr>
          <w:p w14:paraId="7CE187F9"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L.4 SP.145646 Par Kedron </w:t>
            </w:r>
            <w:r w:rsidRPr="00D11FB3">
              <w:rPr>
                <w:rFonts w:ascii="Times New Roman" w:eastAsia="Calibri" w:hAnsi="Times New Roman"/>
                <w:color w:val="000000" w:themeColor="text1"/>
              </w:rPr>
              <w:br/>
              <w:t>RIMS Act# 500000004057325</w:t>
            </w:r>
          </w:p>
        </w:tc>
        <w:tc>
          <w:tcPr>
            <w:tcW w:w="1679" w:type="dxa"/>
            <w:vAlign w:val="center"/>
          </w:tcPr>
          <w:p w14:paraId="732A6685"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Taigum Square</w:t>
            </w:r>
          </w:p>
        </w:tc>
        <w:tc>
          <w:tcPr>
            <w:tcW w:w="0" w:type="auto"/>
            <w:vMerge/>
            <w:vAlign w:val="center"/>
          </w:tcPr>
          <w:p w14:paraId="3CAC0151"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393BE87D" w14:textId="77777777" w:rsidTr="00DE6AF3">
        <w:trPr>
          <w:trHeight w:val="20"/>
        </w:trPr>
        <w:tc>
          <w:tcPr>
            <w:tcW w:w="653" w:type="dxa"/>
            <w:vAlign w:val="center"/>
          </w:tcPr>
          <w:p w14:paraId="04245B2D"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8e-1</w:t>
            </w:r>
          </w:p>
        </w:tc>
        <w:tc>
          <w:tcPr>
            <w:tcW w:w="1881" w:type="dxa"/>
            <w:vAlign w:val="center"/>
          </w:tcPr>
          <w:p w14:paraId="01CA8912"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9 Sherwood Rd, Toowong</w:t>
            </w:r>
          </w:p>
        </w:tc>
        <w:tc>
          <w:tcPr>
            <w:tcW w:w="2417" w:type="dxa"/>
            <w:vAlign w:val="center"/>
          </w:tcPr>
          <w:p w14:paraId="51F92219"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 RP.844743 Par Enoggera </w:t>
            </w:r>
            <w:r w:rsidRPr="00D11FB3">
              <w:rPr>
                <w:rFonts w:ascii="Times New Roman" w:eastAsia="Calibri" w:hAnsi="Times New Roman"/>
                <w:color w:val="000000" w:themeColor="text1"/>
              </w:rPr>
              <w:br/>
              <w:t>RIMS Act# 500000006182375</w:t>
            </w:r>
          </w:p>
        </w:tc>
        <w:tc>
          <w:tcPr>
            <w:tcW w:w="1679" w:type="dxa"/>
            <w:vAlign w:val="center"/>
          </w:tcPr>
          <w:p w14:paraId="5D9DF984"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Toowong Village</w:t>
            </w:r>
          </w:p>
        </w:tc>
        <w:tc>
          <w:tcPr>
            <w:tcW w:w="0" w:type="auto"/>
            <w:vAlign w:val="center"/>
          </w:tcPr>
          <w:p w14:paraId="107A2508"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8e. </w:t>
            </w:r>
          </w:p>
          <w:p w14:paraId="38EB62D9"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Large Regional Shopping Centre – Group E</w:t>
            </w:r>
          </w:p>
        </w:tc>
      </w:tr>
      <w:tr w:rsidR="00D80DC8" w:rsidRPr="00D11FB3" w14:paraId="6493EFD4" w14:textId="77777777" w:rsidTr="00DE6AF3">
        <w:trPr>
          <w:trHeight w:val="20"/>
        </w:trPr>
        <w:tc>
          <w:tcPr>
            <w:tcW w:w="653" w:type="dxa"/>
            <w:vAlign w:val="center"/>
            <w:hideMark/>
          </w:tcPr>
          <w:p w14:paraId="4A52CC17"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8f-1</w:t>
            </w:r>
          </w:p>
        </w:tc>
        <w:tc>
          <w:tcPr>
            <w:tcW w:w="1881" w:type="dxa"/>
            <w:vAlign w:val="center"/>
            <w:hideMark/>
          </w:tcPr>
          <w:p w14:paraId="656C6F89"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400 Stafford Rd, Stafford</w:t>
            </w:r>
          </w:p>
        </w:tc>
        <w:tc>
          <w:tcPr>
            <w:tcW w:w="2417" w:type="dxa"/>
            <w:vAlign w:val="center"/>
            <w:hideMark/>
          </w:tcPr>
          <w:p w14:paraId="0BFFCB2A"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 RP.853658 Par Kedron </w:t>
            </w:r>
            <w:r w:rsidRPr="00D11FB3">
              <w:rPr>
                <w:rFonts w:ascii="Times New Roman" w:eastAsia="Calibri" w:hAnsi="Times New Roman"/>
                <w:color w:val="000000" w:themeColor="text1"/>
              </w:rPr>
              <w:br/>
              <w:t>RIMS Act# 500000001264638</w:t>
            </w:r>
          </w:p>
        </w:tc>
        <w:tc>
          <w:tcPr>
            <w:tcW w:w="1679" w:type="dxa"/>
            <w:vAlign w:val="center"/>
            <w:hideMark/>
          </w:tcPr>
          <w:p w14:paraId="6F21CF6A"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Stafford City</w:t>
            </w:r>
          </w:p>
        </w:tc>
        <w:tc>
          <w:tcPr>
            <w:tcW w:w="3134" w:type="dxa"/>
            <w:vMerge w:val="restart"/>
            <w:hideMark/>
          </w:tcPr>
          <w:p w14:paraId="7F1F0872"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8f.</w:t>
            </w:r>
            <w:r w:rsidRPr="00D11FB3">
              <w:rPr>
                <w:rFonts w:ascii="Times New Roman" w:eastAsia="Calibri" w:hAnsi="Times New Roman"/>
                <w:bCs/>
                <w:color w:val="000000" w:themeColor="text1"/>
              </w:rPr>
              <w:t xml:space="preserve"> </w:t>
            </w:r>
            <w:r w:rsidRPr="00D11FB3">
              <w:rPr>
                <w:rFonts w:ascii="Times New Roman" w:eastAsia="Calibri" w:hAnsi="Times New Roman"/>
                <w:bCs/>
                <w:color w:val="000000" w:themeColor="text1"/>
              </w:rPr>
              <w:br/>
            </w:r>
            <w:r w:rsidRPr="00D11FB3">
              <w:rPr>
                <w:rFonts w:ascii="Times New Roman" w:eastAsia="Calibri" w:hAnsi="Times New Roman"/>
                <w:color w:val="000000" w:themeColor="text1"/>
              </w:rPr>
              <w:t>Large Regional Shopping Centre – Group F</w:t>
            </w:r>
          </w:p>
        </w:tc>
      </w:tr>
      <w:tr w:rsidR="00D80DC8" w:rsidRPr="00D11FB3" w14:paraId="38E9532A" w14:textId="77777777" w:rsidTr="00DE6AF3">
        <w:trPr>
          <w:trHeight w:val="20"/>
        </w:trPr>
        <w:tc>
          <w:tcPr>
            <w:tcW w:w="653" w:type="dxa"/>
            <w:vAlign w:val="center"/>
            <w:hideMark/>
          </w:tcPr>
          <w:p w14:paraId="1A647FF2"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8f-2</w:t>
            </w:r>
          </w:p>
        </w:tc>
        <w:tc>
          <w:tcPr>
            <w:tcW w:w="1881" w:type="dxa"/>
            <w:vAlign w:val="center"/>
            <w:hideMark/>
          </w:tcPr>
          <w:p w14:paraId="1C8D17EB"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59 Albany Creek Rd, Aspley</w:t>
            </w:r>
          </w:p>
        </w:tc>
        <w:tc>
          <w:tcPr>
            <w:tcW w:w="2417" w:type="dxa"/>
            <w:vAlign w:val="center"/>
          </w:tcPr>
          <w:p w14:paraId="6BDB6444"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L.4 RP.164286 &amp; L.1 RP.198020 Par Kedron RIMS Act# 500000001492114</w:t>
            </w:r>
          </w:p>
        </w:tc>
        <w:tc>
          <w:tcPr>
            <w:tcW w:w="1679" w:type="dxa"/>
            <w:vAlign w:val="center"/>
            <w:hideMark/>
          </w:tcPr>
          <w:p w14:paraId="5AA272FF"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Aspley Hypermarket</w:t>
            </w:r>
          </w:p>
        </w:tc>
        <w:tc>
          <w:tcPr>
            <w:tcW w:w="0" w:type="auto"/>
            <w:vMerge/>
            <w:vAlign w:val="center"/>
            <w:hideMark/>
          </w:tcPr>
          <w:p w14:paraId="252288DD"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1C5190A7" w14:textId="77777777" w:rsidTr="00DE6AF3">
        <w:trPr>
          <w:trHeight w:val="20"/>
        </w:trPr>
        <w:tc>
          <w:tcPr>
            <w:tcW w:w="653" w:type="dxa"/>
            <w:vAlign w:val="center"/>
          </w:tcPr>
          <w:p w14:paraId="6A2833AB"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8f-3</w:t>
            </w:r>
          </w:p>
        </w:tc>
        <w:tc>
          <w:tcPr>
            <w:tcW w:w="1881" w:type="dxa"/>
            <w:vAlign w:val="center"/>
          </w:tcPr>
          <w:p w14:paraId="235316EB"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358 Mains Rd, Sunnybank</w:t>
            </w:r>
          </w:p>
        </w:tc>
        <w:tc>
          <w:tcPr>
            <w:tcW w:w="2417" w:type="dxa"/>
            <w:vAlign w:val="center"/>
          </w:tcPr>
          <w:p w14:paraId="45A2E926"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L.20 RP.813380 Par Yeerongpilly </w:t>
            </w:r>
            <w:r w:rsidRPr="00D11FB3">
              <w:rPr>
                <w:rFonts w:ascii="Times New Roman" w:eastAsia="Calibri" w:hAnsi="Times New Roman"/>
                <w:color w:val="000000" w:themeColor="text1"/>
              </w:rPr>
              <w:br/>
              <w:t>RIMS Act# 500000003144604</w:t>
            </w:r>
          </w:p>
        </w:tc>
        <w:tc>
          <w:tcPr>
            <w:tcW w:w="1679" w:type="dxa"/>
            <w:vAlign w:val="center"/>
          </w:tcPr>
          <w:p w14:paraId="15D71DFD"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Sunnybank Plaza</w:t>
            </w:r>
          </w:p>
        </w:tc>
        <w:tc>
          <w:tcPr>
            <w:tcW w:w="0" w:type="auto"/>
            <w:vMerge/>
            <w:vAlign w:val="center"/>
            <w:hideMark/>
          </w:tcPr>
          <w:p w14:paraId="78A63BD0"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1082E570" w14:textId="77777777" w:rsidTr="00DE6AF3">
        <w:trPr>
          <w:trHeight w:val="20"/>
        </w:trPr>
        <w:tc>
          <w:tcPr>
            <w:tcW w:w="653" w:type="dxa"/>
            <w:vAlign w:val="center"/>
            <w:hideMark/>
          </w:tcPr>
          <w:p w14:paraId="00271457" w14:textId="77777777" w:rsidR="00D80DC8" w:rsidRPr="00D11FB3" w:rsidRDefault="00D80DC8" w:rsidP="00B734C9">
            <w:pPr>
              <w:rPr>
                <w:rFonts w:ascii="Times New Roman" w:eastAsia="Calibri" w:hAnsi="Times New Roman"/>
                <w:color w:val="000000" w:themeColor="text1"/>
              </w:rPr>
            </w:pPr>
            <w:r w:rsidRPr="00D11FB3">
              <w:rPr>
                <w:rFonts w:ascii="Times New Roman" w:eastAsia="Calibri" w:hAnsi="Times New Roman"/>
                <w:color w:val="000000" w:themeColor="text1"/>
              </w:rPr>
              <w:t>8h-1</w:t>
            </w:r>
          </w:p>
        </w:tc>
        <w:tc>
          <w:tcPr>
            <w:tcW w:w="1881" w:type="dxa"/>
            <w:vAlign w:val="center"/>
          </w:tcPr>
          <w:p w14:paraId="7643ED86"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159 Osborne Rd, Mitchelton</w:t>
            </w:r>
          </w:p>
        </w:tc>
        <w:tc>
          <w:tcPr>
            <w:tcW w:w="2417" w:type="dxa"/>
            <w:vAlign w:val="center"/>
          </w:tcPr>
          <w:p w14:paraId="26FC160F"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L.5 RP.842671 &amp; L.1 SP.271468 Par Enoggera </w:t>
            </w:r>
            <w:r w:rsidRPr="00D11FB3">
              <w:rPr>
                <w:rFonts w:ascii="Times New Roman" w:eastAsia="Calibri" w:hAnsi="Times New Roman"/>
                <w:color w:val="000000" w:themeColor="text1"/>
              </w:rPr>
              <w:br/>
              <w:t>RIMS Act# 500000004024028</w:t>
            </w:r>
          </w:p>
        </w:tc>
        <w:tc>
          <w:tcPr>
            <w:tcW w:w="1679" w:type="dxa"/>
            <w:vAlign w:val="center"/>
          </w:tcPr>
          <w:p w14:paraId="2FE7005D"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Brookside</w:t>
            </w:r>
          </w:p>
        </w:tc>
        <w:tc>
          <w:tcPr>
            <w:tcW w:w="3134" w:type="dxa"/>
          </w:tcPr>
          <w:p w14:paraId="4C05AB21"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8h.</w:t>
            </w:r>
            <w:r w:rsidRPr="00D11FB3">
              <w:rPr>
                <w:rFonts w:ascii="Times New Roman" w:eastAsia="Calibri" w:hAnsi="Times New Roman"/>
                <w:bCs/>
                <w:color w:val="000000" w:themeColor="text1"/>
              </w:rPr>
              <w:t xml:space="preserve"> </w:t>
            </w:r>
            <w:r w:rsidRPr="00D11FB3">
              <w:rPr>
                <w:rFonts w:ascii="Times New Roman" w:eastAsia="Calibri" w:hAnsi="Times New Roman"/>
                <w:bCs/>
                <w:color w:val="000000" w:themeColor="text1"/>
              </w:rPr>
              <w:br/>
            </w:r>
            <w:r w:rsidRPr="00D11FB3">
              <w:rPr>
                <w:rFonts w:ascii="Times New Roman" w:eastAsia="Calibri" w:hAnsi="Times New Roman"/>
                <w:color w:val="000000" w:themeColor="text1"/>
              </w:rPr>
              <w:t>Large Regional Shopping Centre – Group H</w:t>
            </w:r>
          </w:p>
        </w:tc>
      </w:tr>
      <w:tr w:rsidR="00D80DC8" w:rsidRPr="00D11FB3" w14:paraId="79B90BB2" w14:textId="77777777" w:rsidTr="00DE6AF3">
        <w:trPr>
          <w:trHeight w:val="20"/>
        </w:trPr>
        <w:tc>
          <w:tcPr>
            <w:tcW w:w="653" w:type="dxa"/>
            <w:vAlign w:val="center"/>
            <w:hideMark/>
          </w:tcPr>
          <w:p w14:paraId="08A8A201"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lastRenderedPageBreak/>
              <w:t>8j-1</w:t>
            </w:r>
          </w:p>
        </w:tc>
        <w:tc>
          <w:tcPr>
            <w:tcW w:w="1881" w:type="dxa"/>
            <w:vAlign w:val="center"/>
            <w:hideMark/>
          </w:tcPr>
          <w:p w14:paraId="485BA933"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171 Dandenong Rd, Mt Ommaney</w:t>
            </w:r>
          </w:p>
        </w:tc>
        <w:tc>
          <w:tcPr>
            <w:tcW w:w="2417" w:type="dxa"/>
            <w:vAlign w:val="center"/>
            <w:hideMark/>
          </w:tcPr>
          <w:p w14:paraId="7F76E323"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L.3 SP.108533 Par Oxley </w:t>
            </w:r>
            <w:r w:rsidRPr="00D11FB3">
              <w:rPr>
                <w:rFonts w:ascii="Times New Roman" w:eastAsia="Calibri" w:hAnsi="Times New Roman"/>
                <w:color w:val="000000" w:themeColor="text1"/>
              </w:rPr>
              <w:br/>
              <w:t>RIMS Act# 500000003781587</w:t>
            </w:r>
          </w:p>
        </w:tc>
        <w:tc>
          <w:tcPr>
            <w:tcW w:w="1679" w:type="dxa"/>
            <w:vAlign w:val="center"/>
            <w:hideMark/>
          </w:tcPr>
          <w:p w14:paraId="0EF4BF36"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Mt Ommaney Centre</w:t>
            </w:r>
          </w:p>
        </w:tc>
        <w:tc>
          <w:tcPr>
            <w:tcW w:w="3134" w:type="dxa"/>
            <w:hideMark/>
          </w:tcPr>
          <w:p w14:paraId="5E583A14" w14:textId="77777777" w:rsidR="00D80DC8" w:rsidRPr="00D11FB3" w:rsidRDefault="00D80DC8" w:rsidP="008E79B5">
            <w:pPr>
              <w:spacing w:before="120"/>
              <w:jc w:val="left"/>
              <w:rPr>
                <w:rFonts w:ascii="Times New Roman" w:eastAsia="Calibri" w:hAnsi="Times New Roman"/>
                <w:color w:val="000000" w:themeColor="text1"/>
              </w:rPr>
            </w:pPr>
            <w:r w:rsidRPr="00D11FB3">
              <w:rPr>
                <w:rFonts w:ascii="Times New Roman" w:eastAsia="Calibri" w:hAnsi="Times New Roman"/>
                <w:color w:val="000000" w:themeColor="text1"/>
              </w:rPr>
              <w:t>8j.</w:t>
            </w:r>
            <w:r w:rsidRPr="00D11FB3">
              <w:rPr>
                <w:rFonts w:ascii="Times New Roman" w:eastAsia="Calibri" w:hAnsi="Times New Roman"/>
                <w:bCs/>
                <w:color w:val="000000" w:themeColor="text1"/>
              </w:rPr>
              <w:t xml:space="preserve"> </w:t>
            </w:r>
            <w:r w:rsidRPr="00D11FB3">
              <w:rPr>
                <w:rFonts w:ascii="Times New Roman" w:eastAsia="Calibri" w:hAnsi="Times New Roman"/>
                <w:bCs/>
                <w:color w:val="000000" w:themeColor="text1"/>
              </w:rPr>
              <w:br/>
            </w:r>
            <w:r w:rsidRPr="00D11FB3">
              <w:rPr>
                <w:rFonts w:ascii="Times New Roman" w:eastAsia="Calibri" w:hAnsi="Times New Roman"/>
                <w:color w:val="000000" w:themeColor="text1"/>
              </w:rPr>
              <w:t>Large Regional Shopping Centre – Group J</w:t>
            </w:r>
          </w:p>
        </w:tc>
      </w:tr>
    </w:tbl>
    <w:p w14:paraId="4B02A439" w14:textId="1F4163AB" w:rsidR="00D80DC8" w:rsidRPr="00D11FB3" w:rsidRDefault="00D80DC8" w:rsidP="00B734C9">
      <w:pPr>
        <w:spacing w:line="259" w:lineRule="auto"/>
        <w:rPr>
          <w:color w:val="000000" w:themeColor="text1"/>
          <w:spacing w:val="2"/>
          <w:lang w:eastAsia="en-US"/>
        </w:rPr>
      </w:pPr>
    </w:p>
    <w:p w14:paraId="3F630296" w14:textId="77777777" w:rsidR="00D80DC8" w:rsidRPr="00D11FB3" w:rsidRDefault="00D80DC8" w:rsidP="005054BE">
      <w:pPr>
        <w:numPr>
          <w:ilvl w:val="0"/>
          <w:numId w:val="218"/>
        </w:numPr>
        <w:spacing w:before="120" w:after="120"/>
        <w:ind w:left="1134" w:hanging="567"/>
        <w:rPr>
          <w:rFonts w:eastAsia="Calibri"/>
          <w:b/>
          <w:color w:val="000000" w:themeColor="text1"/>
          <w:lang w:val="en-US" w:eastAsia="en-US"/>
        </w:rPr>
      </w:pPr>
      <w:bookmarkStart w:id="83" w:name="_Toc256000065"/>
      <w:r w:rsidRPr="00D11FB3">
        <w:rPr>
          <w:rFonts w:eastAsia="Calibri"/>
          <w:b/>
          <w:color w:val="000000" w:themeColor="text1"/>
          <w:lang w:val="en-US" w:eastAsia="en-US"/>
        </w:rPr>
        <w:t xml:space="preserve">Criteria for determining categorisation for differential rating categories 9a, 9b, 9c, and 9d from 1 July </w:t>
      </w:r>
      <w:bookmarkEnd w:id="83"/>
      <w:r w:rsidRPr="00D11FB3">
        <w:rPr>
          <w:rFonts w:eastAsia="Calibri"/>
          <w:b/>
          <w:color w:val="000000" w:themeColor="text1"/>
          <w:lang w:val="en-US" w:eastAsia="en-US"/>
        </w:rPr>
        <w:t>2024</w:t>
      </w:r>
    </w:p>
    <w:tbl>
      <w:tblPr>
        <w:tblStyle w:val="TableGrid10"/>
        <w:tblW w:w="9836" w:type="dxa"/>
        <w:tblLook w:val="04A0" w:firstRow="1" w:lastRow="0" w:firstColumn="1" w:lastColumn="0" w:noHBand="0" w:noVBand="1"/>
      </w:tblPr>
      <w:tblGrid>
        <w:gridCol w:w="713"/>
        <w:gridCol w:w="1976"/>
        <w:gridCol w:w="2409"/>
        <w:gridCol w:w="1418"/>
        <w:gridCol w:w="3320"/>
      </w:tblGrid>
      <w:tr w:rsidR="00D80DC8" w:rsidRPr="00D11FB3" w14:paraId="6407A29D" w14:textId="77777777" w:rsidTr="00DE6AF3">
        <w:trPr>
          <w:trHeight w:val="20"/>
        </w:trPr>
        <w:tc>
          <w:tcPr>
            <w:tcW w:w="713" w:type="dxa"/>
            <w:shd w:val="clear" w:color="auto" w:fill="AEAAAA"/>
            <w:hideMark/>
          </w:tcPr>
          <w:p w14:paraId="54671333" w14:textId="77777777" w:rsidR="00D80DC8" w:rsidRPr="00D11FB3" w:rsidRDefault="00D80DC8" w:rsidP="00B734C9">
            <w:pPr>
              <w:spacing w:before="120" w:after="120"/>
              <w:rPr>
                <w:rFonts w:ascii="Times New Roman" w:eastAsia="Calibri" w:hAnsi="Times New Roman"/>
                <w:b/>
                <w:color w:val="000000" w:themeColor="text1"/>
              </w:rPr>
            </w:pPr>
            <w:r w:rsidRPr="00D11FB3">
              <w:rPr>
                <w:rFonts w:ascii="Times New Roman" w:eastAsia="Calibri" w:hAnsi="Times New Roman"/>
                <w:b/>
                <w:color w:val="000000" w:themeColor="text1"/>
              </w:rPr>
              <w:t>Ref.</w:t>
            </w:r>
          </w:p>
        </w:tc>
        <w:tc>
          <w:tcPr>
            <w:tcW w:w="1976" w:type="dxa"/>
            <w:shd w:val="clear" w:color="auto" w:fill="AEAAAA"/>
            <w:hideMark/>
          </w:tcPr>
          <w:p w14:paraId="11587C26"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Rateable land address</w:t>
            </w:r>
          </w:p>
        </w:tc>
        <w:tc>
          <w:tcPr>
            <w:tcW w:w="2409" w:type="dxa"/>
            <w:shd w:val="clear" w:color="auto" w:fill="AEAAAA"/>
            <w:hideMark/>
          </w:tcPr>
          <w:p w14:paraId="0A9F7182"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Real property description</w:t>
            </w:r>
          </w:p>
        </w:tc>
        <w:tc>
          <w:tcPr>
            <w:tcW w:w="1418" w:type="dxa"/>
            <w:shd w:val="clear" w:color="auto" w:fill="AEAAAA"/>
            <w:hideMark/>
          </w:tcPr>
          <w:p w14:paraId="21D24871"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Commonly known as (if named)</w:t>
            </w:r>
          </w:p>
        </w:tc>
        <w:tc>
          <w:tcPr>
            <w:tcW w:w="3320" w:type="dxa"/>
            <w:shd w:val="clear" w:color="auto" w:fill="AEAAAA"/>
            <w:hideMark/>
          </w:tcPr>
          <w:p w14:paraId="1B31E414"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Differential rating category</w:t>
            </w:r>
          </w:p>
        </w:tc>
      </w:tr>
      <w:tr w:rsidR="00D80DC8" w:rsidRPr="00D11FB3" w14:paraId="50E9AA34" w14:textId="77777777" w:rsidTr="00DE6AF3">
        <w:trPr>
          <w:trHeight w:val="20"/>
        </w:trPr>
        <w:tc>
          <w:tcPr>
            <w:tcW w:w="713" w:type="dxa"/>
            <w:vAlign w:val="center"/>
            <w:hideMark/>
          </w:tcPr>
          <w:p w14:paraId="13F64897"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9a-1</w:t>
            </w:r>
          </w:p>
        </w:tc>
        <w:tc>
          <w:tcPr>
            <w:tcW w:w="1976" w:type="dxa"/>
            <w:vAlign w:val="center"/>
            <w:hideMark/>
          </w:tcPr>
          <w:p w14:paraId="6A4B7D61"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322 Moggill Rd, Indooroopilly</w:t>
            </w:r>
          </w:p>
        </w:tc>
        <w:tc>
          <w:tcPr>
            <w:tcW w:w="2409" w:type="dxa"/>
            <w:vAlign w:val="center"/>
            <w:hideMark/>
          </w:tcPr>
          <w:p w14:paraId="6D15D8BD"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 SP.265258 &amp; L.147 SP.265257 &amp; TL.06/211040 – L.7 SP.112975 Par Indooroopilly </w:t>
            </w:r>
            <w:r w:rsidRPr="00D11FB3">
              <w:rPr>
                <w:rFonts w:ascii="Times New Roman" w:eastAsia="Calibri" w:hAnsi="Times New Roman"/>
                <w:color w:val="000000" w:themeColor="text1"/>
              </w:rPr>
              <w:br/>
              <w:t>RIMS Act# 500000005403757</w:t>
            </w:r>
          </w:p>
        </w:tc>
        <w:tc>
          <w:tcPr>
            <w:tcW w:w="1418" w:type="dxa"/>
            <w:vAlign w:val="center"/>
            <w:hideMark/>
          </w:tcPr>
          <w:p w14:paraId="7A28B714"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Indooroopilly Shopping Centre</w:t>
            </w:r>
          </w:p>
        </w:tc>
        <w:tc>
          <w:tcPr>
            <w:tcW w:w="3320" w:type="dxa"/>
            <w:hideMark/>
          </w:tcPr>
          <w:p w14:paraId="0704742E"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9a.</w:t>
            </w:r>
            <w:r w:rsidRPr="00D11FB3">
              <w:rPr>
                <w:rFonts w:ascii="Times New Roman" w:eastAsia="Calibri" w:hAnsi="Times New Roman"/>
                <w:bCs/>
                <w:color w:val="000000" w:themeColor="text1"/>
              </w:rPr>
              <w:t xml:space="preserve"> </w:t>
            </w:r>
            <w:r w:rsidRPr="00D11FB3">
              <w:rPr>
                <w:rFonts w:ascii="Times New Roman" w:eastAsia="Calibri" w:hAnsi="Times New Roman"/>
                <w:bCs/>
                <w:color w:val="000000" w:themeColor="text1"/>
              </w:rPr>
              <w:br/>
            </w:r>
            <w:r w:rsidRPr="00D11FB3">
              <w:rPr>
                <w:rFonts w:ascii="Times New Roman" w:eastAsia="Calibri" w:hAnsi="Times New Roman"/>
                <w:color w:val="000000" w:themeColor="text1"/>
              </w:rPr>
              <w:t>Major Regional Shopping Centre – Group A</w:t>
            </w:r>
          </w:p>
        </w:tc>
      </w:tr>
      <w:tr w:rsidR="00D80DC8" w:rsidRPr="00D11FB3" w14:paraId="1D0943DE" w14:textId="77777777" w:rsidTr="00DE6AF3">
        <w:trPr>
          <w:trHeight w:val="20"/>
        </w:trPr>
        <w:tc>
          <w:tcPr>
            <w:tcW w:w="713" w:type="dxa"/>
            <w:vAlign w:val="center"/>
            <w:hideMark/>
          </w:tcPr>
          <w:p w14:paraId="2F336E26"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9b-1</w:t>
            </w:r>
          </w:p>
        </w:tc>
        <w:tc>
          <w:tcPr>
            <w:tcW w:w="1976" w:type="dxa"/>
            <w:vAlign w:val="center"/>
            <w:hideMark/>
          </w:tcPr>
          <w:p w14:paraId="631578CD"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1151 Creek Rd, Carindale</w:t>
            </w:r>
          </w:p>
        </w:tc>
        <w:tc>
          <w:tcPr>
            <w:tcW w:w="2409" w:type="dxa"/>
            <w:vAlign w:val="center"/>
            <w:hideMark/>
          </w:tcPr>
          <w:p w14:paraId="49C837E0"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L.2 RP.909241 Par Bulimba </w:t>
            </w:r>
            <w:r w:rsidRPr="00D11FB3">
              <w:rPr>
                <w:rFonts w:ascii="Times New Roman" w:eastAsia="Calibri" w:hAnsi="Times New Roman"/>
                <w:color w:val="000000" w:themeColor="text1"/>
              </w:rPr>
              <w:br/>
              <w:t>RIMS Act# 500000004096067</w:t>
            </w:r>
          </w:p>
        </w:tc>
        <w:tc>
          <w:tcPr>
            <w:tcW w:w="1418" w:type="dxa"/>
            <w:vAlign w:val="center"/>
            <w:hideMark/>
          </w:tcPr>
          <w:p w14:paraId="21145954"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Westfield Carindale</w:t>
            </w:r>
          </w:p>
        </w:tc>
        <w:tc>
          <w:tcPr>
            <w:tcW w:w="3320" w:type="dxa"/>
            <w:hideMark/>
          </w:tcPr>
          <w:p w14:paraId="24B3B3E6"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9b.</w:t>
            </w:r>
            <w:r w:rsidRPr="00D11FB3">
              <w:rPr>
                <w:rFonts w:ascii="Times New Roman" w:eastAsia="Calibri" w:hAnsi="Times New Roman"/>
                <w:bCs/>
                <w:color w:val="000000" w:themeColor="text1"/>
              </w:rPr>
              <w:t xml:space="preserve"> </w:t>
            </w:r>
            <w:r w:rsidRPr="00D11FB3">
              <w:rPr>
                <w:rFonts w:ascii="Times New Roman" w:eastAsia="Calibri" w:hAnsi="Times New Roman"/>
                <w:bCs/>
                <w:color w:val="000000" w:themeColor="text1"/>
              </w:rPr>
              <w:br/>
            </w:r>
            <w:r w:rsidRPr="00D11FB3">
              <w:rPr>
                <w:rFonts w:ascii="Times New Roman" w:eastAsia="Calibri" w:hAnsi="Times New Roman"/>
                <w:color w:val="000000" w:themeColor="text1"/>
              </w:rPr>
              <w:t>Major Regional Shopping Centre – Group B</w:t>
            </w:r>
          </w:p>
        </w:tc>
      </w:tr>
      <w:tr w:rsidR="00D80DC8" w:rsidRPr="00D11FB3" w14:paraId="225EE392" w14:textId="77777777" w:rsidTr="00DE6AF3">
        <w:trPr>
          <w:trHeight w:val="20"/>
        </w:trPr>
        <w:tc>
          <w:tcPr>
            <w:tcW w:w="713" w:type="dxa"/>
            <w:vAlign w:val="center"/>
            <w:hideMark/>
          </w:tcPr>
          <w:p w14:paraId="077D4FCD"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9c-1</w:t>
            </w:r>
          </w:p>
        </w:tc>
        <w:tc>
          <w:tcPr>
            <w:tcW w:w="1976" w:type="dxa"/>
            <w:vAlign w:val="center"/>
            <w:hideMark/>
          </w:tcPr>
          <w:p w14:paraId="6D6B2F21"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2049 Logan Rd, Upper Mt Gravatt</w:t>
            </w:r>
          </w:p>
        </w:tc>
        <w:tc>
          <w:tcPr>
            <w:tcW w:w="2409" w:type="dxa"/>
            <w:vAlign w:val="center"/>
            <w:hideMark/>
          </w:tcPr>
          <w:p w14:paraId="43FC0604"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 SP.265246 Par Yeerongpilly </w:t>
            </w:r>
            <w:r w:rsidRPr="00D11FB3">
              <w:rPr>
                <w:rFonts w:ascii="Times New Roman" w:eastAsia="Calibri" w:hAnsi="Times New Roman"/>
                <w:color w:val="000000" w:themeColor="text1"/>
              </w:rPr>
              <w:br/>
              <w:t>RIMS Act# 500000005437847</w:t>
            </w:r>
          </w:p>
        </w:tc>
        <w:tc>
          <w:tcPr>
            <w:tcW w:w="1418" w:type="dxa"/>
            <w:vAlign w:val="center"/>
            <w:hideMark/>
          </w:tcPr>
          <w:p w14:paraId="367F9933"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Westfield Mt Gravatt</w:t>
            </w:r>
          </w:p>
        </w:tc>
        <w:tc>
          <w:tcPr>
            <w:tcW w:w="3320" w:type="dxa"/>
            <w:hideMark/>
          </w:tcPr>
          <w:p w14:paraId="582519E2"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9c.</w:t>
            </w:r>
            <w:r w:rsidRPr="00D11FB3">
              <w:rPr>
                <w:rFonts w:ascii="Times New Roman" w:eastAsia="Calibri" w:hAnsi="Times New Roman"/>
                <w:bCs/>
                <w:color w:val="000000" w:themeColor="text1"/>
              </w:rPr>
              <w:t xml:space="preserve"> </w:t>
            </w:r>
            <w:r w:rsidRPr="00D11FB3">
              <w:rPr>
                <w:rFonts w:ascii="Times New Roman" w:eastAsia="Calibri" w:hAnsi="Times New Roman"/>
                <w:bCs/>
                <w:color w:val="000000" w:themeColor="text1"/>
              </w:rPr>
              <w:br/>
            </w:r>
            <w:r w:rsidRPr="00D11FB3">
              <w:rPr>
                <w:rFonts w:ascii="Times New Roman" w:eastAsia="Calibri" w:hAnsi="Times New Roman"/>
                <w:color w:val="000000" w:themeColor="text1"/>
              </w:rPr>
              <w:t>Major Regional Shopping Centre – Group C</w:t>
            </w:r>
          </w:p>
        </w:tc>
      </w:tr>
      <w:tr w:rsidR="00D80DC8" w:rsidRPr="00D11FB3" w14:paraId="45488A6D" w14:textId="77777777" w:rsidTr="00DE6AF3">
        <w:trPr>
          <w:trHeight w:val="20"/>
        </w:trPr>
        <w:tc>
          <w:tcPr>
            <w:tcW w:w="713" w:type="dxa"/>
            <w:vAlign w:val="center"/>
            <w:hideMark/>
          </w:tcPr>
          <w:p w14:paraId="2D4D242B"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9d-1</w:t>
            </w:r>
          </w:p>
        </w:tc>
        <w:tc>
          <w:tcPr>
            <w:tcW w:w="1976" w:type="dxa"/>
            <w:vAlign w:val="center"/>
            <w:hideMark/>
          </w:tcPr>
          <w:p w14:paraId="03714E15"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395 Hamilton Rd, Chermside</w:t>
            </w:r>
          </w:p>
        </w:tc>
        <w:tc>
          <w:tcPr>
            <w:tcW w:w="2409" w:type="dxa"/>
            <w:vAlign w:val="center"/>
            <w:hideMark/>
          </w:tcPr>
          <w:p w14:paraId="2CCD218B"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 SP.309376 Par Kedron </w:t>
            </w:r>
            <w:r w:rsidRPr="00D11FB3">
              <w:rPr>
                <w:rFonts w:ascii="Times New Roman" w:eastAsia="Calibri" w:hAnsi="Times New Roman"/>
                <w:color w:val="000000" w:themeColor="text1"/>
              </w:rPr>
              <w:br/>
              <w:t>RIMS Act# 500000006078847</w:t>
            </w:r>
          </w:p>
        </w:tc>
        <w:tc>
          <w:tcPr>
            <w:tcW w:w="1418" w:type="dxa"/>
            <w:vAlign w:val="center"/>
            <w:hideMark/>
          </w:tcPr>
          <w:p w14:paraId="548CA7E3"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Westfield Chermside</w:t>
            </w:r>
          </w:p>
        </w:tc>
        <w:tc>
          <w:tcPr>
            <w:tcW w:w="3320" w:type="dxa"/>
            <w:hideMark/>
          </w:tcPr>
          <w:p w14:paraId="331199DD" w14:textId="77777777" w:rsidR="00D80DC8" w:rsidRPr="00D11FB3" w:rsidRDefault="00D80DC8" w:rsidP="008E79B5">
            <w:pPr>
              <w:spacing w:before="120" w:after="20"/>
              <w:jc w:val="left"/>
              <w:rPr>
                <w:rFonts w:ascii="Times New Roman" w:eastAsia="Calibri" w:hAnsi="Times New Roman"/>
                <w:color w:val="000000" w:themeColor="text1"/>
              </w:rPr>
            </w:pPr>
            <w:r w:rsidRPr="00D11FB3">
              <w:rPr>
                <w:rFonts w:ascii="Times New Roman" w:eastAsia="Calibri" w:hAnsi="Times New Roman"/>
                <w:color w:val="000000" w:themeColor="text1"/>
              </w:rPr>
              <w:t>9d.</w:t>
            </w:r>
            <w:r w:rsidRPr="00D11FB3">
              <w:rPr>
                <w:rFonts w:ascii="Times New Roman" w:eastAsia="Calibri" w:hAnsi="Times New Roman"/>
                <w:bCs/>
                <w:color w:val="000000" w:themeColor="text1"/>
              </w:rPr>
              <w:t xml:space="preserve"> </w:t>
            </w:r>
            <w:r w:rsidRPr="00D11FB3">
              <w:rPr>
                <w:rFonts w:ascii="Times New Roman" w:eastAsia="Calibri" w:hAnsi="Times New Roman"/>
                <w:bCs/>
                <w:color w:val="000000" w:themeColor="text1"/>
              </w:rPr>
              <w:br/>
            </w:r>
            <w:r w:rsidRPr="00D11FB3">
              <w:rPr>
                <w:rFonts w:ascii="Times New Roman" w:eastAsia="Calibri" w:hAnsi="Times New Roman"/>
                <w:color w:val="000000" w:themeColor="text1"/>
              </w:rPr>
              <w:t>Major Regional Shopping Centre – Group D</w:t>
            </w:r>
          </w:p>
        </w:tc>
      </w:tr>
    </w:tbl>
    <w:p w14:paraId="0AF35AF5" w14:textId="77777777" w:rsidR="00D80DC8" w:rsidRPr="00D11FB3" w:rsidRDefault="00D80DC8" w:rsidP="00B734C9">
      <w:pPr>
        <w:rPr>
          <w:color w:val="000000" w:themeColor="text1"/>
        </w:rPr>
      </w:pPr>
    </w:p>
    <w:p w14:paraId="34F516F0" w14:textId="77777777" w:rsidR="00D80DC8" w:rsidRPr="00D11FB3" w:rsidRDefault="00D80DC8" w:rsidP="005054BE">
      <w:pPr>
        <w:numPr>
          <w:ilvl w:val="0"/>
          <w:numId w:val="218"/>
        </w:numPr>
        <w:spacing w:before="120" w:after="120"/>
        <w:ind w:left="1134" w:hanging="567"/>
        <w:rPr>
          <w:rFonts w:eastAsia="Calibri"/>
          <w:b/>
          <w:color w:val="000000" w:themeColor="text1"/>
          <w:lang w:val="en-US" w:eastAsia="en-US"/>
        </w:rPr>
      </w:pPr>
      <w:bookmarkStart w:id="84" w:name="_Toc256000066"/>
      <w:r w:rsidRPr="00D11FB3">
        <w:rPr>
          <w:rFonts w:eastAsia="Calibri"/>
          <w:b/>
          <w:color w:val="000000" w:themeColor="text1"/>
          <w:lang w:val="en-US" w:eastAsia="en-US"/>
        </w:rPr>
        <w:t xml:space="preserve">Criteria for determining categorisation for differential rating categories 2b, 2c, 2d, 2e, 2f, 2g, 2h, 2i, 2j, 2k and 2m from 1 July </w:t>
      </w:r>
      <w:bookmarkEnd w:id="84"/>
      <w:r w:rsidRPr="00D11FB3">
        <w:rPr>
          <w:rFonts w:eastAsia="Calibri"/>
          <w:b/>
          <w:color w:val="000000" w:themeColor="text1"/>
          <w:lang w:val="en-US" w:eastAsia="en-US"/>
        </w:rPr>
        <w:t>2024</w:t>
      </w:r>
    </w:p>
    <w:tbl>
      <w:tblPr>
        <w:tblStyle w:val="TableGrid10"/>
        <w:tblW w:w="9776" w:type="dxa"/>
        <w:tblLook w:val="04A0" w:firstRow="1" w:lastRow="0" w:firstColumn="1" w:lastColumn="0" w:noHBand="0" w:noVBand="1"/>
      </w:tblPr>
      <w:tblGrid>
        <w:gridCol w:w="607"/>
        <w:gridCol w:w="1587"/>
        <w:gridCol w:w="1946"/>
        <w:gridCol w:w="2567"/>
        <w:gridCol w:w="3069"/>
      </w:tblGrid>
      <w:tr w:rsidR="00D80DC8" w:rsidRPr="00D11FB3" w14:paraId="3ACE34D4" w14:textId="77777777" w:rsidTr="00DE6AF3">
        <w:trPr>
          <w:cantSplit/>
          <w:trHeight w:val="20"/>
          <w:tblHeader/>
        </w:trPr>
        <w:tc>
          <w:tcPr>
            <w:tcW w:w="625" w:type="dxa"/>
            <w:shd w:val="clear" w:color="auto" w:fill="AEAAAA"/>
            <w:hideMark/>
          </w:tcPr>
          <w:p w14:paraId="397DB5ED" w14:textId="77777777" w:rsidR="00D80DC8" w:rsidRPr="00D11FB3" w:rsidRDefault="00D80DC8" w:rsidP="00B734C9">
            <w:pPr>
              <w:spacing w:before="120" w:after="120"/>
              <w:rPr>
                <w:rFonts w:ascii="Times New Roman" w:eastAsia="Calibri" w:hAnsi="Times New Roman"/>
                <w:b/>
                <w:color w:val="000000" w:themeColor="text1"/>
              </w:rPr>
            </w:pPr>
            <w:r w:rsidRPr="00D11FB3">
              <w:rPr>
                <w:rFonts w:ascii="Times New Roman" w:eastAsia="Calibri" w:hAnsi="Times New Roman"/>
                <w:b/>
                <w:color w:val="000000" w:themeColor="text1"/>
              </w:rPr>
              <w:t>Ref.</w:t>
            </w:r>
          </w:p>
        </w:tc>
        <w:tc>
          <w:tcPr>
            <w:tcW w:w="1630" w:type="dxa"/>
            <w:shd w:val="clear" w:color="auto" w:fill="AEAAAA"/>
            <w:hideMark/>
          </w:tcPr>
          <w:p w14:paraId="26B91C8A"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Rateable land address</w:t>
            </w:r>
          </w:p>
        </w:tc>
        <w:tc>
          <w:tcPr>
            <w:tcW w:w="2052" w:type="dxa"/>
            <w:shd w:val="clear" w:color="auto" w:fill="AEAAAA"/>
            <w:hideMark/>
          </w:tcPr>
          <w:p w14:paraId="2688B300"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Real property description</w:t>
            </w:r>
          </w:p>
        </w:tc>
        <w:tc>
          <w:tcPr>
            <w:tcW w:w="2508" w:type="dxa"/>
            <w:shd w:val="clear" w:color="auto" w:fill="AEAAAA"/>
            <w:hideMark/>
          </w:tcPr>
          <w:p w14:paraId="6547CACF"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Commonly known as (if named)</w:t>
            </w:r>
          </w:p>
        </w:tc>
        <w:tc>
          <w:tcPr>
            <w:tcW w:w="2961" w:type="dxa"/>
            <w:shd w:val="clear" w:color="auto" w:fill="AEAAAA"/>
            <w:hideMark/>
          </w:tcPr>
          <w:p w14:paraId="0E3C4FCD"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Differential rating category</w:t>
            </w:r>
          </w:p>
        </w:tc>
      </w:tr>
      <w:tr w:rsidR="00D80DC8" w:rsidRPr="00D11FB3" w14:paraId="7F03AB13" w14:textId="77777777" w:rsidTr="00DE6AF3">
        <w:trPr>
          <w:cantSplit/>
          <w:trHeight w:val="20"/>
        </w:trPr>
        <w:tc>
          <w:tcPr>
            <w:tcW w:w="625" w:type="dxa"/>
            <w:vAlign w:val="center"/>
            <w:hideMark/>
          </w:tcPr>
          <w:p w14:paraId="13CD7C30"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2b-1</w:t>
            </w:r>
          </w:p>
        </w:tc>
        <w:tc>
          <w:tcPr>
            <w:tcW w:w="1630" w:type="dxa"/>
            <w:vAlign w:val="center"/>
            <w:hideMark/>
          </w:tcPr>
          <w:p w14:paraId="4D2208BD"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603 Coronation Dr, Toowong</w:t>
            </w:r>
          </w:p>
        </w:tc>
        <w:tc>
          <w:tcPr>
            <w:tcW w:w="2052" w:type="dxa"/>
            <w:vAlign w:val="center"/>
            <w:hideMark/>
          </w:tcPr>
          <w:p w14:paraId="2DB6298E" w14:textId="77777777" w:rsidR="00D80DC8" w:rsidRPr="00D11FB3" w:rsidRDefault="00D80DC8" w:rsidP="008E79B5">
            <w:pPr>
              <w:spacing w:before="120"/>
              <w:jc w:val="left"/>
              <w:rPr>
                <w:rFonts w:ascii="Times New Roman" w:eastAsia="Calibri" w:hAnsi="Times New Roman"/>
                <w:color w:val="000000" w:themeColor="text1"/>
              </w:rPr>
            </w:pPr>
            <w:r w:rsidRPr="00D11FB3">
              <w:rPr>
                <w:rFonts w:ascii="Times New Roman" w:eastAsia="Calibri" w:hAnsi="Times New Roman"/>
                <w:color w:val="000000" w:themeColor="text1"/>
              </w:rPr>
              <w:t>L.10 (PART) RP.209688 PAR ENOGGERA (LEASES A/C M/N&amp;P RP.211470 &amp; LEASES F/G J&amp;L RP.211471 &amp; LEASES D/E&amp;K RP.211472 &amp; LEASE Q RP.212447 IN L.10 RP.209688RIMS Act# 500000006182391</w:t>
            </w:r>
          </w:p>
        </w:tc>
        <w:tc>
          <w:tcPr>
            <w:tcW w:w="2508" w:type="dxa"/>
            <w:vAlign w:val="center"/>
            <w:hideMark/>
          </w:tcPr>
          <w:p w14:paraId="4064FFD5"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Toowong Village Car Park</w:t>
            </w:r>
          </w:p>
        </w:tc>
        <w:tc>
          <w:tcPr>
            <w:tcW w:w="2961" w:type="dxa"/>
            <w:vAlign w:val="center"/>
            <w:hideMark/>
          </w:tcPr>
          <w:p w14:paraId="7DB760A6"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2b. Commercial/Non-Residential – Group B</w:t>
            </w:r>
          </w:p>
        </w:tc>
      </w:tr>
      <w:tr w:rsidR="00D80DC8" w:rsidRPr="00D11FB3" w14:paraId="08FCE30C" w14:textId="77777777" w:rsidTr="00DE6AF3">
        <w:trPr>
          <w:cantSplit/>
          <w:trHeight w:val="20"/>
        </w:trPr>
        <w:tc>
          <w:tcPr>
            <w:tcW w:w="625" w:type="dxa"/>
            <w:vAlign w:val="center"/>
            <w:hideMark/>
          </w:tcPr>
          <w:p w14:paraId="4AC6F1F6"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2c-1</w:t>
            </w:r>
          </w:p>
        </w:tc>
        <w:tc>
          <w:tcPr>
            <w:tcW w:w="1630" w:type="dxa"/>
            <w:vAlign w:val="center"/>
            <w:hideMark/>
          </w:tcPr>
          <w:p w14:paraId="4D3D4029"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52 Alfred St, Fortitude Valley</w:t>
            </w:r>
          </w:p>
        </w:tc>
        <w:tc>
          <w:tcPr>
            <w:tcW w:w="2052" w:type="dxa"/>
            <w:vAlign w:val="center"/>
            <w:hideMark/>
          </w:tcPr>
          <w:p w14:paraId="41D33DE9" w14:textId="77777777" w:rsidR="00D80DC8" w:rsidRPr="00D11FB3" w:rsidRDefault="00D80DC8" w:rsidP="008E79B5">
            <w:pPr>
              <w:spacing w:before="120"/>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 SP.196979 &amp; L.40 (BAL) SP.196964 Par Nth Brisbane </w:t>
            </w:r>
            <w:r w:rsidRPr="00D11FB3">
              <w:rPr>
                <w:rFonts w:ascii="Times New Roman" w:eastAsia="Calibri" w:hAnsi="Times New Roman"/>
                <w:color w:val="000000" w:themeColor="text1"/>
              </w:rPr>
              <w:br/>
              <w:t>RIMS Act# 500000004733644</w:t>
            </w:r>
          </w:p>
        </w:tc>
        <w:tc>
          <w:tcPr>
            <w:tcW w:w="2508" w:type="dxa"/>
            <w:vAlign w:val="center"/>
            <w:hideMark/>
          </w:tcPr>
          <w:p w14:paraId="5FFAE564"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Valley Metro Shopping Centre</w:t>
            </w:r>
          </w:p>
        </w:tc>
        <w:tc>
          <w:tcPr>
            <w:tcW w:w="2961" w:type="dxa"/>
            <w:vAlign w:val="center"/>
            <w:hideMark/>
          </w:tcPr>
          <w:p w14:paraId="373F0DB0"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2c. Commercial/Non-Residential – Group C</w:t>
            </w:r>
          </w:p>
        </w:tc>
      </w:tr>
      <w:tr w:rsidR="00D80DC8" w:rsidRPr="00D11FB3" w14:paraId="553FA6E1" w14:textId="77777777" w:rsidTr="00DE6AF3">
        <w:trPr>
          <w:cantSplit/>
          <w:trHeight w:val="20"/>
        </w:trPr>
        <w:tc>
          <w:tcPr>
            <w:tcW w:w="625" w:type="dxa"/>
            <w:vAlign w:val="center"/>
            <w:hideMark/>
          </w:tcPr>
          <w:p w14:paraId="689EE91F"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lastRenderedPageBreak/>
              <w:t>2d-1</w:t>
            </w:r>
          </w:p>
        </w:tc>
        <w:tc>
          <w:tcPr>
            <w:tcW w:w="1630" w:type="dxa"/>
            <w:vAlign w:val="center"/>
            <w:hideMark/>
          </w:tcPr>
          <w:p w14:paraId="33623915"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600 Gregory Tce, Bowen Hills</w:t>
            </w:r>
          </w:p>
        </w:tc>
        <w:tc>
          <w:tcPr>
            <w:tcW w:w="2052" w:type="dxa"/>
            <w:vAlign w:val="center"/>
            <w:hideMark/>
          </w:tcPr>
          <w:p w14:paraId="5A34A6E8"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L.112/115 703 SP.288048 &amp; L.704 SP.296435 &amp; L.116 SP.341419 PAR NTH BRISBANE (L.2 - VOLUMETRIC LOT) </w:t>
            </w:r>
          </w:p>
          <w:p w14:paraId="30F3E8AD" w14:textId="77777777" w:rsidR="00D80DC8" w:rsidRPr="00D11FB3" w:rsidRDefault="00D80DC8" w:rsidP="008E79B5">
            <w:pPr>
              <w:spacing w:before="120"/>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500000006188422</w:t>
            </w:r>
          </w:p>
        </w:tc>
        <w:tc>
          <w:tcPr>
            <w:tcW w:w="2508" w:type="dxa"/>
            <w:hideMark/>
          </w:tcPr>
          <w:p w14:paraId="1831F8E3"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RNA Showgrounds</w:t>
            </w:r>
          </w:p>
        </w:tc>
        <w:tc>
          <w:tcPr>
            <w:tcW w:w="2961" w:type="dxa"/>
            <w:vMerge w:val="restart"/>
            <w:hideMark/>
          </w:tcPr>
          <w:p w14:paraId="5025CD3E"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2d. Commercial/Non-Residential – Group D</w:t>
            </w:r>
          </w:p>
        </w:tc>
      </w:tr>
      <w:tr w:rsidR="00D80DC8" w:rsidRPr="00D11FB3" w14:paraId="1B8149F2" w14:textId="77777777" w:rsidTr="00DE6AF3">
        <w:trPr>
          <w:cantSplit/>
          <w:trHeight w:val="20"/>
        </w:trPr>
        <w:tc>
          <w:tcPr>
            <w:tcW w:w="625" w:type="dxa"/>
            <w:vAlign w:val="center"/>
            <w:hideMark/>
          </w:tcPr>
          <w:p w14:paraId="05F1DA09"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2d-2</w:t>
            </w:r>
          </w:p>
        </w:tc>
        <w:tc>
          <w:tcPr>
            <w:tcW w:w="1630" w:type="dxa"/>
            <w:vAlign w:val="center"/>
            <w:hideMark/>
          </w:tcPr>
          <w:p w14:paraId="2A464C02"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595 Gregory Tce, Bowen Hills</w:t>
            </w:r>
          </w:p>
        </w:tc>
        <w:tc>
          <w:tcPr>
            <w:tcW w:w="2052" w:type="dxa"/>
            <w:vAlign w:val="center"/>
            <w:hideMark/>
          </w:tcPr>
          <w:p w14:paraId="65DEC02A" w14:textId="77777777" w:rsidR="00D80DC8" w:rsidRPr="00D11FB3" w:rsidRDefault="00D80DC8" w:rsidP="008E79B5">
            <w:pPr>
              <w:spacing w:before="120"/>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L.709 SP.238200 Par North Brisbane </w:t>
            </w:r>
            <w:r w:rsidRPr="00D11FB3">
              <w:rPr>
                <w:rFonts w:ascii="Times New Roman" w:eastAsia="Calibri" w:hAnsi="Times New Roman"/>
                <w:color w:val="000000" w:themeColor="text1"/>
              </w:rPr>
              <w:br/>
              <w:t>RIMS Act# 500000005241918</w:t>
            </w:r>
          </w:p>
        </w:tc>
        <w:tc>
          <w:tcPr>
            <w:tcW w:w="0" w:type="auto"/>
            <w:vAlign w:val="center"/>
            <w:hideMark/>
          </w:tcPr>
          <w:p w14:paraId="2D7F0A7D" w14:textId="77777777" w:rsidR="00D80DC8" w:rsidRPr="00D11FB3" w:rsidRDefault="00D80DC8" w:rsidP="00DE6AF3">
            <w:pPr>
              <w:jc w:val="left"/>
              <w:rPr>
                <w:rFonts w:ascii="Times New Roman" w:eastAsia="Calibri" w:hAnsi="Times New Roman"/>
                <w:color w:val="000000" w:themeColor="text1"/>
              </w:rPr>
            </w:pPr>
          </w:p>
        </w:tc>
        <w:tc>
          <w:tcPr>
            <w:tcW w:w="0" w:type="auto"/>
            <w:vMerge/>
            <w:vAlign w:val="center"/>
            <w:hideMark/>
          </w:tcPr>
          <w:p w14:paraId="7DC22138"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45EADE43" w14:textId="77777777" w:rsidTr="00DE6AF3">
        <w:trPr>
          <w:cantSplit/>
          <w:trHeight w:val="20"/>
        </w:trPr>
        <w:tc>
          <w:tcPr>
            <w:tcW w:w="625" w:type="dxa"/>
            <w:vAlign w:val="center"/>
            <w:hideMark/>
          </w:tcPr>
          <w:p w14:paraId="49FE9245"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2d-3</w:t>
            </w:r>
          </w:p>
        </w:tc>
        <w:tc>
          <w:tcPr>
            <w:tcW w:w="1630" w:type="dxa"/>
            <w:vAlign w:val="center"/>
            <w:hideMark/>
          </w:tcPr>
          <w:p w14:paraId="463E343D"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10 Symes St, Bowen Hills</w:t>
            </w:r>
          </w:p>
        </w:tc>
        <w:tc>
          <w:tcPr>
            <w:tcW w:w="2052" w:type="dxa"/>
            <w:vAlign w:val="center"/>
            <w:hideMark/>
          </w:tcPr>
          <w:p w14:paraId="5B66D376" w14:textId="77777777" w:rsidR="00D80DC8" w:rsidRPr="00D11FB3" w:rsidRDefault="00D80DC8" w:rsidP="008E79B5">
            <w:pPr>
              <w:spacing w:before="120"/>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L.121 SP.238200 Par North Brisbane </w:t>
            </w:r>
            <w:r w:rsidRPr="00D11FB3">
              <w:rPr>
                <w:rFonts w:ascii="Times New Roman" w:eastAsia="Calibri" w:hAnsi="Times New Roman"/>
                <w:color w:val="000000" w:themeColor="text1"/>
              </w:rPr>
              <w:br/>
              <w:t>RIMS Act# 500000005241843</w:t>
            </w:r>
          </w:p>
        </w:tc>
        <w:tc>
          <w:tcPr>
            <w:tcW w:w="0" w:type="auto"/>
            <w:vAlign w:val="center"/>
            <w:hideMark/>
          </w:tcPr>
          <w:p w14:paraId="12CB44C4" w14:textId="77777777" w:rsidR="00D80DC8" w:rsidRPr="00D11FB3" w:rsidRDefault="00D80DC8" w:rsidP="00DE6AF3">
            <w:pPr>
              <w:jc w:val="left"/>
              <w:rPr>
                <w:rFonts w:ascii="Times New Roman" w:eastAsia="Calibri" w:hAnsi="Times New Roman"/>
                <w:color w:val="000000" w:themeColor="text1"/>
              </w:rPr>
            </w:pPr>
          </w:p>
        </w:tc>
        <w:tc>
          <w:tcPr>
            <w:tcW w:w="0" w:type="auto"/>
            <w:vMerge/>
            <w:vAlign w:val="center"/>
            <w:hideMark/>
          </w:tcPr>
          <w:p w14:paraId="1B19C016"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6EF9BA72" w14:textId="77777777" w:rsidTr="00DE6AF3">
        <w:trPr>
          <w:cantSplit/>
          <w:trHeight w:val="20"/>
        </w:trPr>
        <w:tc>
          <w:tcPr>
            <w:tcW w:w="625" w:type="dxa"/>
            <w:vAlign w:val="center"/>
          </w:tcPr>
          <w:p w14:paraId="5E5D9B1C"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2d-4</w:t>
            </w:r>
          </w:p>
        </w:tc>
        <w:tc>
          <w:tcPr>
            <w:tcW w:w="1630" w:type="dxa"/>
            <w:vAlign w:val="center"/>
          </w:tcPr>
          <w:p w14:paraId="48147B28"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25 Exhibitions St, Bowen Hills</w:t>
            </w:r>
          </w:p>
        </w:tc>
        <w:tc>
          <w:tcPr>
            <w:tcW w:w="2052" w:type="dxa"/>
            <w:vAlign w:val="center"/>
          </w:tcPr>
          <w:p w14:paraId="54C57C48" w14:textId="77777777" w:rsidR="00D80DC8" w:rsidRPr="00D11FB3" w:rsidRDefault="00D80DC8" w:rsidP="008E79B5">
            <w:pPr>
              <w:spacing w:before="120"/>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L.110/111 SP.336809 &amp; L.801 &amp; 803 SP.288047 Par North Brisbane </w:t>
            </w:r>
            <w:r w:rsidRPr="00D11FB3">
              <w:rPr>
                <w:rFonts w:ascii="Times New Roman" w:eastAsia="Calibri" w:hAnsi="Times New Roman"/>
                <w:color w:val="000000" w:themeColor="text1"/>
              </w:rPr>
              <w:br/>
              <w:t>RIMS Act# 500000006194768</w:t>
            </w:r>
          </w:p>
        </w:tc>
        <w:tc>
          <w:tcPr>
            <w:tcW w:w="0" w:type="auto"/>
            <w:vAlign w:val="center"/>
            <w:hideMark/>
          </w:tcPr>
          <w:p w14:paraId="373DAC53" w14:textId="77777777" w:rsidR="00D80DC8" w:rsidRPr="00D11FB3" w:rsidRDefault="00D80DC8" w:rsidP="00DE6AF3">
            <w:pPr>
              <w:jc w:val="left"/>
              <w:rPr>
                <w:rFonts w:ascii="Times New Roman" w:eastAsia="Calibri" w:hAnsi="Times New Roman"/>
                <w:color w:val="000000" w:themeColor="text1"/>
              </w:rPr>
            </w:pPr>
          </w:p>
        </w:tc>
        <w:tc>
          <w:tcPr>
            <w:tcW w:w="0" w:type="auto"/>
            <w:vMerge/>
            <w:vAlign w:val="center"/>
            <w:hideMark/>
          </w:tcPr>
          <w:p w14:paraId="5408C1A5"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0FE6A32C" w14:textId="77777777" w:rsidTr="00DE6AF3">
        <w:trPr>
          <w:cantSplit/>
          <w:trHeight w:val="20"/>
        </w:trPr>
        <w:tc>
          <w:tcPr>
            <w:tcW w:w="625" w:type="dxa"/>
            <w:vAlign w:val="center"/>
            <w:hideMark/>
          </w:tcPr>
          <w:p w14:paraId="7D7289A4"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2d-5</w:t>
            </w:r>
          </w:p>
        </w:tc>
        <w:tc>
          <w:tcPr>
            <w:tcW w:w="1630" w:type="dxa"/>
            <w:vAlign w:val="center"/>
            <w:hideMark/>
          </w:tcPr>
          <w:p w14:paraId="2E175DE1"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631 Gregory Tce, Bowen Hills</w:t>
            </w:r>
          </w:p>
        </w:tc>
        <w:tc>
          <w:tcPr>
            <w:tcW w:w="2052" w:type="dxa"/>
            <w:vAlign w:val="center"/>
            <w:hideMark/>
          </w:tcPr>
          <w:p w14:paraId="5179399C"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L.708 SP.288052 Par North Brisbane </w:t>
            </w:r>
          </w:p>
          <w:p w14:paraId="32A3EA58" w14:textId="77777777" w:rsidR="00D80DC8" w:rsidRPr="00D11FB3" w:rsidRDefault="00D80DC8" w:rsidP="008E79B5">
            <w:pPr>
              <w:spacing w:before="120"/>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500000005653229</w:t>
            </w:r>
          </w:p>
        </w:tc>
        <w:tc>
          <w:tcPr>
            <w:tcW w:w="0" w:type="auto"/>
            <w:vAlign w:val="center"/>
            <w:hideMark/>
          </w:tcPr>
          <w:p w14:paraId="5561EF2F" w14:textId="77777777" w:rsidR="00D80DC8" w:rsidRPr="00D11FB3" w:rsidRDefault="00D80DC8" w:rsidP="00DE6AF3">
            <w:pPr>
              <w:jc w:val="left"/>
              <w:rPr>
                <w:rFonts w:ascii="Times New Roman" w:eastAsia="Calibri" w:hAnsi="Times New Roman"/>
                <w:color w:val="000000" w:themeColor="text1"/>
              </w:rPr>
            </w:pPr>
          </w:p>
        </w:tc>
        <w:tc>
          <w:tcPr>
            <w:tcW w:w="0" w:type="auto"/>
            <w:vMerge/>
            <w:vAlign w:val="center"/>
            <w:hideMark/>
          </w:tcPr>
          <w:p w14:paraId="2921C746"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2C05D2B6" w14:textId="77777777" w:rsidTr="00DE6AF3">
        <w:trPr>
          <w:cantSplit/>
          <w:trHeight w:val="20"/>
        </w:trPr>
        <w:tc>
          <w:tcPr>
            <w:tcW w:w="625" w:type="dxa"/>
            <w:vAlign w:val="center"/>
            <w:hideMark/>
          </w:tcPr>
          <w:p w14:paraId="1E0E8130"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2d-6</w:t>
            </w:r>
          </w:p>
        </w:tc>
        <w:tc>
          <w:tcPr>
            <w:tcW w:w="1630" w:type="dxa"/>
            <w:vAlign w:val="center"/>
            <w:hideMark/>
          </w:tcPr>
          <w:p w14:paraId="2D7EDCBD"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7 King St, Bowen Hills</w:t>
            </w:r>
          </w:p>
        </w:tc>
        <w:tc>
          <w:tcPr>
            <w:tcW w:w="2052" w:type="dxa"/>
            <w:vAlign w:val="center"/>
            <w:hideMark/>
          </w:tcPr>
          <w:p w14:paraId="76E71161"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L.804, 806 &amp; 808/809 SP.288047 &amp; L.913 SP.288076 &amp; L.813 SP.288077 &amp; L.805 &amp; 807 SP.288132 Par North Brisbane RIMS Act# 500000005892520</w:t>
            </w:r>
          </w:p>
        </w:tc>
        <w:tc>
          <w:tcPr>
            <w:tcW w:w="0" w:type="auto"/>
            <w:vAlign w:val="center"/>
            <w:hideMark/>
          </w:tcPr>
          <w:p w14:paraId="1992A476" w14:textId="77777777" w:rsidR="00D80DC8" w:rsidRPr="00D11FB3" w:rsidRDefault="00D80DC8" w:rsidP="00DE6AF3">
            <w:pPr>
              <w:jc w:val="left"/>
              <w:rPr>
                <w:rFonts w:ascii="Times New Roman" w:eastAsia="Calibri" w:hAnsi="Times New Roman"/>
                <w:color w:val="000000" w:themeColor="text1"/>
              </w:rPr>
            </w:pPr>
          </w:p>
        </w:tc>
        <w:tc>
          <w:tcPr>
            <w:tcW w:w="0" w:type="auto"/>
            <w:vMerge w:val="restart"/>
            <w:vAlign w:val="center"/>
            <w:hideMark/>
          </w:tcPr>
          <w:p w14:paraId="29BBFDD6"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2A45E474" w14:textId="77777777" w:rsidTr="00DE6AF3">
        <w:trPr>
          <w:cantSplit/>
          <w:trHeight w:val="20"/>
        </w:trPr>
        <w:tc>
          <w:tcPr>
            <w:tcW w:w="625" w:type="dxa"/>
            <w:vAlign w:val="center"/>
            <w:hideMark/>
          </w:tcPr>
          <w:p w14:paraId="76714D08"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2d-7</w:t>
            </w:r>
          </w:p>
          <w:p w14:paraId="73A51F98" w14:textId="77777777" w:rsidR="00D80DC8" w:rsidRPr="00D11FB3" w:rsidRDefault="00D80DC8" w:rsidP="00B734C9">
            <w:pPr>
              <w:spacing w:before="120" w:after="120"/>
              <w:rPr>
                <w:rFonts w:ascii="Times New Roman" w:eastAsia="Calibri" w:hAnsi="Times New Roman"/>
                <w:color w:val="000000" w:themeColor="text1"/>
              </w:rPr>
            </w:pPr>
          </w:p>
        </w:tc>
        <w:tc>
          <w:tcPr>
            <w:tcW w:w="1630" w:type="dxa"/>
            <w:vAlign w:val="center"/>
            <w:hideMark/>
          </w:tcPr>
          <w:p w14:paraId="20B9F572"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492 St Pauls Tce, Bowen Hills</w:t>
            </w:r>
          </w:p>
          <w:p w14:paraId="1909C732" w14:textId="77777777" w:rsidR="00D80DC8" w:rsidRPr="00D11FB3" w:rsidRDefault="00D80DC8" w:rsidP="00DE6AF3">
            <w:pPr>
              <w:spacing w:before="120" w:after="120"/>
              <w:jc w:val="left"/>
              <w:rPr>
                <w:rFonts w:ascii="Times New Roman" w:eastAsia="Calibri" w:hAnsi="Times New Roman"/>
                <w:color w:val="000000" w:themeColor="text1"/>
              </w:rPr>
            </w:pPr>
          </w:p>
        </w:tc>
        <w:tc>
          <w:tcPr>
            <w:tcW w:w="2052" w:type="dxa"/>
            <w:vAlign w:val="center"/>
            <w:hideMark/>
          </w:tcPr>
          <w:p w14:paraId="272B8628"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L.107 SP.238200 &amp; L.108,811 &amp; 815 SP.288047 Par North Brisbane </w:t>
            </w:r>
          </w:p>
          <w:p w14:paraId="4BC680D3"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500000005579887</w:t>
            </w:r>
          </w:p>
        </w:tc>
        <w:tc>
          <w:tcPr>
            <w:tcW w:w="0" w:type="auto"/>
            <w:vAlign w:val="center"/>
            <w:hideMark/>
          </w:tcPr>
          <w:p w14:paraId="194905C2" w14:textId="77777777" w:rsidR="00D80DC8" w:rsidRPr="00D11FB3" w:rsidRDefault="00D80DC8" w:rsidP="00DE6AF3">
            <w:pPr>
              <w:jc w:val="left"/>
              <w:rPr>
                <w:rFonts w:ascii="Times New Roman" w:eastAsia="Calibri" w:hAnsi="Times New Roman"/>
                <w:color w:val="000000" w:themeColor="text1"/>
              </w:rPr>
            </w:pPr>
          </w:p>
        </w:tc>
        <w:tc>
          <w:tcPr>
            <w:tcW w:w="0" w:type="auto"/>
            <w:vMerge/>
            <w:vAlign w:val="center"/>
            <w:hideMark/>
          </w:tcPr>
          <w:p w14:paraId="216E948F"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3F2CDA59" w14:textId="77777777" w:rsidTr="00DE6AF3">
        <w:trPr>
          <w:cantSplit/>
          <w:trHeight w:val="20"/>
        </w:trPr>
        <w:tc>
          <w:tcPr>
            <w:tcW w:w="625" w:type="dxa"/>
            <w:vAlign w:val="center"/>
            <w:hideMark/>
          </w:tcPr>
          <w:p w14:paraId="5659F9F3"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2e-1</w:t>
            </w:r>
          </w:p>
        </w:tc>
        <w:tc>
          <w:tcPr>
            <w:tcW w:w="1630" w:type="dxa"/>
            <w:vAlign w:val="center"/>
            <w:hideMark/>
          </w:tcPr>
          <w:p w14:paraId="54D6C7E0"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584 Mains Rd, Nathan</w:t>
            </w:r>
          </w:p>
        </w:tc>
        <w:tc>
          <w:tcPr>
            <w:tcW w:w="2052" w:type="dxa"/>
            <w:vAlign w:val="center"/>
            <w:hideMark/>
          </w:tcPr>
          <w:p w14:paraId="4EBECC18"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L.3/4 SP.272422 Par Yeerongpilly</w:t>
            </w:r>
          </w:p>
          <w:p w14:paraId="08A887E5"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500000005817352</w:t>
            </w:r>
          </w:p>
        </w:tc>
        <w:tc>
          <w:tcPr>
            <w:tcW w:w="0" w:type="auto"/>
            <w:vAlign w:val="center"/>
            <w:hideMark/>
          </w:tcPr>
          <w:p w14:paraId="44720122"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Queensland Sport &amp; Athletic Centre</w:t>
            </w:r>
          </w:p>
        </w:tc>
        <w:tc>
          <w:tcPr>
            <w:tcW w:w="0" w:type="auto"/>
            <w:hideMark/>
          </w:tcPr>
          <w:p w14:paraId="64A23DE1"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2e. Commercial/Non-Residential - Group E</w:t>
            </w:r>
          </w:p>
        </w:tc>
      </w:tr>
      <w:tr w:rsidR="00D80DC8" w:rsidRPr="00D11FB3" w14:paraId="26258EF2" w14:textId="77777777" w:rsidTr="00DE6AF3">
        <w:trPr>
          <w:cantSplit/>
          <w:trHeight w:val="20"/>
        </w:trPr>
        <w:tc>
          <w:tcPr>
            <w:tcW w:w="625" w:type="dxa"/>
            <w:vAlign w:val="center"/>
          </w:tcPr>
          <w:p w14:paraId="36C15A9B"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2f-1</w:t>
            </w:r>
          </w:p>
        </w:tc>
        <w:tc>
          <w:tcPr>
            <w:tcW w:w="1630" w:type="dxa"/>
            <w:vAlign w:val="center"/>
          </w:tcPr>
          <w:p w14:paraId="32BDB0B8"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1699 Old Cleveland Rd, Chandler</w:t>
            </w:r>
          </w:p>
        </w:tc>
        <w:tc>
          <w:tcPr>
            <w:tcW w:w="2052" w:type="dxa"/>
            <w:vAlign w:val="center"/>
            <w:hideMark/>
          </w:tcPr>
          <w:p w14:paraId="32315677"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L.1(BAL) SP.150590 Par Tingalpa </w:t>
            </w:r>
          </w:p>
          <w:p w14:paraId="29CEE1FB"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500000004129793</w:t>
            </w:r>
          </w:p>
        </w:tc>
        <w:tc>
          <w:tcPr>
            <w:tcW w:w="0" w:type="auto"/>
            <w:vAlign w:val="center"/>
            <w:hideMark/>
          </w:tcPr>
          <w:p w14:paraId="00C0305B"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Sleeman Sports Complex</w:t>
            </w:r>
          </w:p>
        </w:tc>
        <w:tc>
          <w:tcPr>
            <w:tcW w:w="0" w:type="auto"/>
            <w:hideMark/>
          </w:tcPr>
          <w:p w14:paraId="680BC230"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2f. Commercial/Non-Residential – Group F</w:t>
            </w:r>
          </w:p>
        </w:tc>
      </w:tr>
      <w:tr w:rsidR="00D80DC8" w:rsidRPr="00D11FB3" w14:paraId="73F1FFF1" w14:textId="77777777" w:rsidTr="00DE6AF3">
        <w:trPr>
          <w:cantSplit/>
          <w:trHeight w:val="20"/>
        </w:trPr>
        <w:tc>
          <w:tcPr>
            <w:tcW w:w="625" w:type="dxa"/>
            <w:vAlign w:val="center"/>
            <w:hideMark/>
          </w:tcPr>
          <w:p w14:paraId="09E9A140"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2g-1</w:t>
            </w:r>
          </w:p>
        </w:tc>
        <w:tc>
          <w:tcPr>
            <w:tcW w:w="1630" w:type="dxa"/>
            <w:vAlign w:val="center"/>
            <w:hideMark/>
          </w:tcPr>
          <w:p w14:paraId="62DBC4BA"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222 Stanworth Rd, Boondall</w:t>
            </w:r>
          </w:p>
        </w:tc>
        <w:tc>
          <w:tcPr>
            <w:tcW w:w="2052" w:type="dxa"/>
            <w:vAlign w:val="center"/>
            <w:hideMark/>
          </w:tcPr>
          <w:p w14:paraId="2417016B"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L.48/49 SP.151264 &amp; L.45/46 SP.284827 Par Kedron </w:t>
            </w:r>
          </w:p>
          <w:p w14:paraId="219E244A"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500000005385293</w:t>
            </w:r>
          </w:p>
        </w:tc>
        <w:tc>
          <w:tcPr>
            <w:tcW w:w="2508" w:type="dxa"/>
            <w:vAlign w:val="center"/>
          </w:tcPr>
          <w:p w14:paraId="4AE2EA1F"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Brisbane Entertainment Centre</w:t>
            </w:r>
          </w:p>
        </w:tc>
        <w:tc>
          <w:tcPr>
            <w:tcW w:w="2961" w:type="dxa"/>
          </w:tcPr>
          <w:p w14:paraId="7E3C8CC9"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2g. Commercial/Non-Residential – Group G</w:t>
            </w:r>
          </w:p>
        </w:tc>
      </w:tr>
      <w:tr w:rsidR="00D80DC8" w:rsidRPr="00D11FB3" w14:paraId="7E3BB173" w14:textId="77777777" w:rsidTr="00DE6AF3">
        <w:trPr>
          <w:cantSplit/>
          <w:trHeight w:val="20"/>
        </w:trPr>
        <w:tc>
          <w:tcPr>
            <w:tcW w:w="625" w:type="dxa"/>
            <w:vAlign w:val="center"/>
            <w:hideMark/>
          </w:tcPr>
          <w:p w14:paraId="25F4A362"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lastRenderedPageBreak/>
              <w:t>2h-1</w:t>
            </w:r>
          </w:p>
        </w:tc>
        <w:tc>
          <w:tcPr>
            <w:tcW w:w="1630" w:type="dxa"/>
            <w:vAlign w:val="center"/>
            <w:hideMark/>
          </w:tcPr>
          <w:p w14:paraId="352CB08F"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40 Castlemaine St, Milton</w:t>
            </w:r>
          </w:p>
        </w:tc>
        <w:tc>
          <w:tcPr>
            <w:tcW w:w="2052" w:type="dxa"/>
            <w:vAlign w:val="center"/>
            <w:hideMark/>
          </w:tcPr>
          <w:p w14:paraId="0E7E1C25"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L.581 RP.227070 &amp; L.354 RP.898660 &amp; L.41 RP.904552 &amp; L.471 SP.144611 &amp; L.42 SP.161089 &amp; L.357 SP.161706 Par Nth Brisbane </w:t>
            </w:r>
          </w:p>
          <w:p w14:paraId="170A61C7"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500000005129071</w:t>
            </w:r>
          </w:p>
        </w:tc>
        <w:tc>
          <w:tcPr>
            <w:tcW w:w="2508" w:type="dxa"/>
            <w:vAlign w:val="center"/>
          </w:tcPr>
          <w:p w14:paraId="0455DAD3"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Suncorp Stadium</w:t>
            </w:r>
          </w:p>
        </w:tc>
        <w:tc>
          <w:tcPr>
            <w:tcW w:w="2961" w:type="dxa"/>
          </w:tcPr>
          <w:p w14:paraId="6CB887B9"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2h. Commercial/Non-Residential – Group H</w:t>
            </w:r>
          </w:p>
        </w:tc>
      </w:tr>
      <w:tr w:rsidR="00D80DC8" w:rsidRPr="00D11FB3" w14:paraId="3C058EB1" w14:textId="77777777" w:rsidTr="00DE6AF3">
        <w:trPr>
          <w:cantSplit/>
          <w:trHeight w:val="20"/>
        </w:trPr>
        <w:tc>
          <w:tcPr>
            <w:tcW w:w="625" w:type="dxa"/>
            <w:vAlign w:val="center"/>
            <w:hideMark/>
          </w:tcPr>
          <w:p w14:paraId="531382AF"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2i-1</w:t>
            </w:r>
          </w:p>
        </w:tc>
        <w:tc>
          <w:tcPr>
            <w:tcW w:w="1630" w:type="dxa"/>
            <w:vAlign w:val="center"/>
            <w:hideMark/>
          </w:tcPr>
          <w:p w14:paraId="2E8961CC"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190 King Arthur Tce, Tennyson</w:t>
            </w:r>
          </w:p>
        </w:tc>
        <w:tc>
          <w:tcPr>
            <w:tcW w:w="2052" w:type="dxa"/>
            <w:vAlign w:val="center"/>
            <w:hideMark/>
          </w:tcPr>
          <w:p w14:paraId="67798A00"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L.7 Sp. 299715 Par Yeerongpilly</w:t>
            </w:r>
          </w:p>
          <w:p w14:paraId="3CB0195C"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500000005845650</w:t>
            </w:r>
          </w:p>
        </w:tc>
        <w:tc>
          <w:tcPr>
            <w:tcW w:w="2508" w:type="dxa"/>
            <w:vAlign w:val="center"/>
          </w:tcPr>
          <w:p w14:paraId="4AC9C5D3"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Queensland Tennis Centre</w:t>
            </w:r>
          </w:p>
        </w:tc>
        <w:tc>
          <w:tcPr>
            <w:tcW w:w="2961" w:type="dxa"/>
          </w:tcPr>
          <w:p w14:paraId="39B6FC9B"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2i. Commercial/Non-Residential – Group I</w:t>
            </w:r>
          </w:p>
        </w:tc>
      </w:tr>
      <w:tr w:rsidR="00D80DC8" w:rsidRPr="00D11FB3" w14:paraId="5DD9F7A4" w14:textId="77777777" w:rsidTr="00DE6AF3">
        <w:trPr>
          <w:cantSplit/>
          <w:trHeight w:val="20"/>
        </w:trPr>
        <w:tc>
          <w:tcPr>
            <w:tcW w:w="625" w:type="dxa"/>
            <w:vAlign w:val="center"/>
            <w:hideMark/>
          </w:tcPr>
          <w:p w14:paraId="3C3FE19C"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2j-1</w:t>
            </w:r>
          </w:p>
        </w:tc>
        <w:tc>
          <w:tcPr>
            <w:tcW w:w="1630" w:type="dxa"/>
            <w:vAlign w:val="center"/>
            <w:hideMark/>
          </w:tcPr>
          <w:p w14:paraId="79BEF82F"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411 Vulture St, Woolloongabba</w:t>
            </w:r>
          </w:p>
        </w:tc>
        <w:tc>
          <w:tcPr>
            <w:tcW w:w="2052" w:type="dxa"/>
            <w:vAlign w:val="center"/>
            <w:hideMark/>
          </w:tcPr>
          <w:p w14:paraId="2E440D19"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L.2 RP.803783 &amp; TL.06/208598 - L.100 CP.900152 &amp; L.101 SP.120175 &amp; TL.06/218434 - L.103 SP.134698 &amp; L.104 SP.179933 &amp; TL.06/242083- L.105 SP.314738 &amp; TL.06/242084 - L.106 SP.314739 PAR STH BRISBANE (L.100 100 103 10 105&amp;106 - VOLUMETRIC LOTS) </w:t>
            </w:r>
          </w:p>
          <w:p w14:paraId="03B752D3"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500000006074218</w:t>
            </w:r>
          </w:p>
        </w:tc>
        <w:tc>
          <w:tcPr>
            <w:tcW w:w="2508" w:type="dxa"/>
            <w:vAlign w:val="center"/>
            <w:hideMark/>
          </w:tcPr>
          <w:p w14:paraId="2AF11ADB"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The Brisbane Cricket Ground (Part thereof)</w:t>
            </w:r>
          </w:p>
        </w:tc>
        <w:tc>
          <w:tcPr>
            <w:tcW w:w="2961" w:type="dxa"/>
            <w:hideMark/>
          </w:tcPr>
          <w:p w14:paraId="7EA011DB"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2j. Commercial/Non-Residential – Group J</w:t>
            </w:r>
          </w:p>
        </w:tc>
      </w:tr>
      <w:tr w:rsidR="00D80DC8" w:rsidRPr="00D11FB3" w14:paraId="176B706A" w14:textId="77777777" w:rsidTr="00DE6AF3">
        <w:trPr>
          <w:cantSplit/>
          <w:trHeight w:val="20"/>
        </w:trPr>
        <w:tc>
          <w:tcPr>
            <w:tcW w:w="625" w:type="dxa"/>
            <w:vAlign w:val="center"/>
            <w:hideMark/>
          </w:tcPr>
          <w:p w14:paraId="0DFE3CCD"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2k-1</w:t>
            </w:r>
          </w:p>
        </w:tc>
        <w:tc>
          <w:tcPr>
            <w:tcW w:w="1630" w:type="dxa"/>
            <w:vAlign w:val="center"/>
            <w:hideMark/>
          </w:tcPr>
          <w:p w14:paraId="6D6F3F5D"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401 Vulture St, Woolloongabba</w:t>
            </w:r>
          </w:p>
        </w:tc>
        <w:tc>
          <w:tcPr>
            <w:tcW w:w="2052" w:type="dxa"/>
            <w:vAlign w:val="center"/>
            <w:hideMark/>
          </w:tcPr>
          <w:p w14:paraId="5FDECA25"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L.3/4 SP.182798 Par Sth Brisbane </w:t>
            </w:r>
          </w:p>
          <w:p w14:paraId="00FDD4EC"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500000004859746</w:t>
            </w:r>
          </w:p>
        </w:tc>
        <w:tc>
          <w:tcPr>
            <w:tcW w:w="2508" w:type="dxa"/>
            <w:vAlign w:val="center"/>
            <w:hideMark/>
          </w:tcPr>
          <w:p w14:paraId="24DE0F4B"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The Brisbane Cricket Ground (Part thereof)</w:t>
            </w:r>
          </w:p>
        </w:tc>
        <w:tc>
          <w:tcPr>
            <w:tcW w:w="2961" w:type="dxa"/>
            <w:hideMark/>
          </w:tcPr>
          <w:p w14:paraId="75FD7481"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2k. Commercial/Non-Residential – Group K</w:t>
            </w:r>
          </w:p>
        </w:tc>
      </w:tr>
      <w:tr w:rsidR="00D80DC8" w:rsidRPr="00D11FB3" w14:paraId="54E18689" w14:textId="77777777" w:rsidTr="00DE6AF3">
        <w:trPr>
          <w:cantSplit/>
          <w:trHeight w:val="20"/>
        </w:trPr>
        <w:tc>
          <w:tcPr>
            <w:tcW w:w="625" w:type="dxa"/>
            <w:vAlign w:val="center"/>
            <w:hideMark/>
          </w:tcPr>
          <w:p w14:paraId="0FC451D3" w14:textId="77777777" w:rsidR="00D80DC8" w:rsidRPr="00D11FB3" w:rsidRDefault="00D80DC8" w:rsidP="00B734C9">
            <w:pPr>
              <w:spacing w:before="120" w:after="120"/>
              <w:rPr>
                <w:rFonts w:ascii="Times New Roman" w:eastAsia="Calibri" w:hAnsi="Times New Roman"/>
                <w:color w:val="000000" w:themeColor="text1"/>
              </w:rPr>
            </w:pPr>
            <w:r w:rsidRPr="00D11FB3">
              <w:rPr>
                <w:rFonts w:ascii="Times New Roman" w:eastAsia="Calibri" w:hAnsi="Times New Roman"/>
                <w:color w:val="000000" w:themeColor="text1"/>
              </w:rPr>
              <w:t>2m-1</w:t>
            </w:r>
          </w:p>
        </w:tc>
        <w:tc>
          <w:tcPr>
            <w:tcW w:w="1630" w:type="dxa"/>
            <w:vAlign w:val="center"/>
            <w:hideMark/>
          </w:tcPr>
          <w:p w14:paraId="7983D1C8"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71 Clyde Rd, Herston</w:t>
            </w:r>
          </w:p>
        </w:tc>
        <w:tc>
          <w:tcPr>
            <w:tcW w:w="2052" w:type="dxa"/>
            <w:vAlign w:val="center"/>
            <w:hideMark/>
          </w:tcPr>
          <w:p w14:paraId="5113E675"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L.495 Sl.6366 &amp; L.1/2 Rp.189805 Par Nth Brisbane </w:t>
            </w:r>
          </w:p>
          <w:p w14:paraId="037CF9A3"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500000002335881</w:t>
            </w:r>
          </w:p>
        </w:tc>
        <w:tc>
          <w:tcPr>
            <w:tcW w:w="2508" w:type="dxa"/>
            <w:vAlign w:val="center"/>
            <w:hideMark/>
          </w:tcPr>
          <w:p w14:paraId="6C81A19A"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Ballymore Park Rugby Union Stadium</w:t>
            </w:r>
          </w:p>
        </w:tc>
        <w:tc>
          <w:tcPr>
            <w:tcW w:w="2961" w:type="dxa"/>
            <w:hideMark/>
          </w:tcPr>
          <w:p w14:paraId="44218469"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2m. Commercial/Non-Residential – Group M</w:t>
            </w:r>
          </w:p>
        </w:tc>
      </w:tr>
    </w:tbl>
    <w:p w14:paraId="6AF3202A" w14:textId="77777777" w:rsidR="00D80DC8" w:rsidRPr="00D11FB3" w:rsidRDefault="00D80DC8" w:rsidP="00B734C9">
      <w:pPr>
        <w:rPr>
          <w:color w:val="000000" w:themeColor="text1"/>
        </w:rPr>
      </w:pPr>
    </w:p>
    <w:p w14:paraId="1A965703" w14:textId="77777777" w:rsidR="00D80DC8" w:rsidRPr="00D11FB3" w:rsidRDefault="00D80DC8" w:rsidP="005054BE">
      <w:pPr>
        <w:keepNext/>
        <w:numPr>
          <w:ilvl w:val="0"/>
          <w:numId w:val="218"/>
        </w:numPr>
        <w:spacing w:before="120" w:after="120"/>
        <w:ind w:left="1134" w:hanging="567"/>
        <w:rPr>
          <w:rFonts w:eastAsia="Calibri"/>
          <w:b/>
          <w:color w:val="000000" w:themeColor="text1"/>
          <w:lang w:val="en-US" w:eastAsia="en-US"/>
        </w:rPr>
      </w:pPr>
      <w:bookmarkStart w:id="85" w:name="_Toc256000067"/>
      <w:r w:rsidRPr="00D11FB3">
        <w:rPr>
          <w:rFonts w:eastAsia="Calibri"/>
          <w:b/>
          <w:color w:val="000000" w:themeColor="text1"/>
          <w:lang w:val="en-US" w:eastAsia="en-US"/>
        </w:rPr>
        <w:t xml:space="preserve">Criteria for determining categorisation for differential rating categories 26, 27, 28, 29, 30 and 31 from 1 July </w:t>
      </w:r>
      <w:bookmarkEnd w:id="85"/>
      <w:r w:rsidRPr="00D11FB3">
        <w:rPr>
          <w:rFonts w:eastAsia="Calibri"/>
          <w:b/>
          <w:color w:val="000000" w:themeColor="text1"/>
          <w:lang w:val="en-US" w:eastAsia="en-US"/>
        </w:rPr>
        <w:t>2024</w:t>
      </w:r>
    </w:p>
    <w:tbl>
      <w:tblPr>
        <w:tblStyle w:val="TableGrid10"/>
        <w:tblW w:w="10116" w:type="dxa"/>
        <w:tblLook w:val="04A0" w:firstRow="1" w:lastRow="0" w:firstColumn="1" w:lastColumn="0" w:noHBand="0" w:noVBand="1"/>
      </w:tblPr>
      <w:tblGrid>
        <w:gridCol w:w="2756"/>
        <w:gridCol w:w="2721"/>
        <w:gridCol w:w="1418"/>
        <w:gridCol w:w="3221"/>
      </w:tblGrid>
      <w:tr w:rsidR="00D80DC8" w:rsidRPr="00D11FB3" w14:paraId="0E59B83D" w14:textId="77777777" w:rsidTr="00CD1EA4">
        <w:trPr>
          <w:trHeight w:val="472"/>
          <w:tblHeader/>
        </w:trPr>
        <w:tc>
          <w:tcPr>
            <w:tcW w:w="2756" w:type="dxa"/>
            <w:shd w:val="clear" w:color="auto" w:fill="AEAAAA"/>
            <w:hideMark/>
          </w:tcPr>
          <w:p w14:paraId="1494C5D7"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Rateable land address</w:t>
            </w:r>
          </w:p>
        </w:tc>
        <w:tc>
          <w:tcPr>
            <w:tcW w:w="2721" w:type="dxa"/>
            <w:shd w:val="clear" w:color="auto" w:fill="AEAAAA"/>
            <w:hideMark/>
          </w:tcPr>
          <w:p w14:paraId="2A768D7B"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Real property description</w:t>
            </w:r>
          </w:p>
        </w:tc>
        <w:tc>
          <w:tcPr>
            <w:tcW w:w="1418" w:type="dxa"/>
            <w:shd w:val="clear" w:color="auto" w:fill="AEAAAA"/>
            <w:hideMark/>
          </w:tcPr>
          <w:p w14:paraId="211E64A4"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Commonly known as (if named)</w:t>
            </w:r>
          </w:p>
        </w:tc>
        <w:tc>
          <w:tcPr>
            <w:tcW w:w="3221" w:type="dxa"/>
            <w:shd w:val="clear" w:color="auto" w:fill="AEAAAA"/>
            <w:hideMark/>
          </w:tcPr>
          <w:p w14:paraId="2607A535"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Differential rating category</w:t>
            </w:r>
          </w:p>
        </w:tc>
      </w:tr>
      <w:tr w:rsidR="00D80DC8" w:rsidRPr="00D11FB3" w14:paraId="36A1BD6B" w14:textId="77777777" w:rsidTr="00CD1EA4">
        <w:trPr>
          <w:trHeight w:val="567"/>
        </w:trPr>
        <w:tc>
          <w:tcPr>
            <w:tcW w:w="2756" w:type="dxa"/>
            <w:vAlign w:val="center"/>
          </w:tcPr>
          <w:p w14:paraId="22FDAD0E"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620 Seventeen Mile Rocks Rd, Sinnamon Park</w:t>
            </w:r>
          </w:p>
        </w:tc>
        <w:tc>
          <w:tcPr>
            <w:tcW w:w="2721" w:type="dxa"/>
            <w:vAlign w:val="center"/>
          </w:tcPr>
          <w:p w14:paraId="78E4A658"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L.2 RP.227041 PAR OXLEY</w:t>
            </w:r>
          </w:p>
          <w:p w14:paraId="76CE85A0" w14:textId="6C5DE83A"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RIMS Act</w:t>
            </w:r>
            <w:r w:rsidR="00CD1EA4">
              <w:rPr>
                <w:rFonts w:ascii="Times New Roman" w:eastAsia="Calibri" w:hAnsi="Times New Roman"/>
                <w:color w:val="000000" w:themeColor="text1"/>
                <w:lang w:val="en-US"/>
              </w:rPr>
              <w:t xml:space="preserve"> </w:t>
            </w:r>
            <w:r w:rsidRPr="00D11FB3">
              <w:rPr>
                <w:rFonts w:ascii="Times New Roman" w:eastAsia="Calibri" w:hAnsi="Times New Roman"/>
                <w:color w:val="000000" w:themeColor="text1"/>
                <w:lang w:val="en-US"/>
              </w:rPr>
              <w:t>#500000002774220</w:t>
            </w:r>
          </w:p>
        </w:tc>
        <w:tc>
          <w:tcPr>
            <w:tcW w:w="1418" w:type="dxa"/>
            <w:vAlign w:val="center"/>
          </w:tcPr>
          <w:p w14:paraId="6BE932E6" w14:textId="77777777" w:rsidR="00D80DC8" w:rsidRPr="00D11FB3" w:rsidRDefault="00D80DC8" w:rsidP="008E79B5">
            <w:pPr>
              <w:spacing w:before="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Sinnamon Village Aged Care</w:t>
            </w:r>
          </w:p>
        </w:tc>
        <w:tc>
          <w:tcPr>
            <w:tcW w:w="3221" w:type="dxa"/>
            <w:vAlign w:val="center"/>
          </w:tcPr>
          <w:p w14:paraId="6C52916C"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26 Reduced Rate 1</w:t>
            </w:r>
          </w:p>
        </w:tc>
      </w:tr>
      <w:tr w:rsidR="00D80DC8" w:rsidRPr="00D11FB3" w14:paraId="07C41239" w14:textId="77777777" w:rsidTr="00CD1EA4">
        <w:trPr>
          <w:trHeight w:val="680"/>
        </w:trPr>
        <w:tc>
          <w:tcPr>
            <w:tcW w:w="2756" w:type="dxa"/>
            <w:vAlign w:val="center"/>
          </w:tcPr>
          <w:p w14:paraId="75EC7BF9"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930 Gympie Rd, Chermside</w:t>
            </w:r>
          </w:p>
        </w:tc>
        <w:tc>
          <w:tcPr>
            <w:tcW w:w="2721" w:type="dxa"/>
            <w:vAlign w:val="center"/>
          </w:tcPr>
          <w:p w14:paraId="0C5CF1F3"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L.6 SP.246762 &amp; PO.06/239486 PAR KEDRON (PO - L.A/B AP22970)</w:t>
            </w:r>
          </w:p>
          <w:p w14:paraId="64BABFBB"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RIMS Act# 500000005558113</w:t>
            </w:r>
          </w:p>
        </w:tc>
        <w:tc>
          <w:tcPr>
            <w:tcW w:w="1418" w:type="dxa"/>
            <w:vAlign w:val="center"/>
          </w:tcPr>
          <w:p w14:paraId="6B5A5B92"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Wheller Gardens Aged Care</w:t>
            </w:r>
          </w:p>
        </w:tc>
        <w:tc>
          <w:tcPr>
            <w:tcW w:w="3221" w:type="dxa"/>
            <w:vAlign w:val="center"/>
          </w:tcPr>
          <w:p w14:paraId="0477ECCC"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26 Reduced Rate 1</w:t>
            </w:r>
          </w:p>
        </w:tc>
      </w:tr>
      <w:tr w:rsidR="00D80DC8" w:rsidRPr="00D11FB3" w14:paraId="462DB22F" w14:textId="77777777" w:rsidTr="00CD1EA4">
        <w:trPr>
          <w:trHeight w:val="567"/>
        </w:trPr>
        <w:tc>
          <w:tcPr>
            <w:tcW w:w="2756" w:type="dxa"/>
            <w:vAlign w:val="center"/>
          </w:tcPr>
          <w:p w14:paraId="07FBCC75"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54 Chelmer St E, Chelmer</w:t>
            </w:r>
          </w:p>
        </w:tc>
        <w:tc>
          <w:tcPr>
            <w:tcW w:w="2721" w:type="dxa"/>
            <w:vAlign w:val="center"/>
          </w:tcPr>
          <w:p w14:paraId="61DF5D5F"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L.76/77 RP.29379 PAR OXLEY</w:t>
            </w:r>
          </w:p>
          <w:p w14:paraId="510E008B"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500000006072667</w:t>
            </w:r>
          </w:p>
        </w:tc>
        <w:tc>
          <w:tcPr>
            <w:tcW w:w="1418" w:type="dxa"/>
            <w:vAlign w:val="center"/>
          </w:tcPr>
          <w:p w14:paraId="2137B814" w14:textId="54F09D51"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St David</w:t>
            </w:r>
            <w:r w:rsidR="007E58BA">
              <w:rPr>
                <w:rFonts w:ascii="Times New Roman" w:eastAsia="Calibri" w:hAnsi="Times New Roman"/>
                <w:color w:val="000000" w:themeColor="text1"/>
                <w:lang w:val="en-US"/>
              </w:rPr>
              <w:t>’</w:t>
            </w:r>
            <w:r w:rsidRPr="00D11FB3">
              <w:rPr>
                <w:rFonts w:ascii="Times New Roman" w:eastAsia="Calibri" w:hAnsi="Times New Roman"/>
                <w:color w:val="000000" w:themeColor="text1"/>
                <w:lang w:val="en-US"/>
              </w:rPr>
              <w:t>s Memorial Hall</w:t>
            </w:r>
          </w:p>
        </w:tc>
        <w:tc>
          <w:tcPr>
            <w:tcW w:w="3221" w:type="dxa"/>
            <w:vAlign w:val="center"/>
          </w:tcPr>
          <w:p w14:paraId="719D9A19"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26 Reduced Rate 1</w:t>
            </w:r>
          </w:p>
        </w:tc>
      </w:tr>
      <w:tr w:rsidR="00D80DC8" w:rsidRPr="00D11FB3" w14:paraId="7AA0ED22" w14:textId="77777777" w:rsidTr="00CD1EA4">
        <w:trPr>
          <w:trHeight w:val="567"/>
        </w:trPr>
        <w:tc>
          <w:tcPr>
            <w:tcW w:w="2756" w:type="dxa"/>
            <w:vAlign w:val="center"/>
          </w:tcPr>
          <w:p w14:paraId="62198DB6"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lastRenderedPageBreak/>
              <w:t>23 Nashos Pl, Wacol</w:t>
            </w:r>
          </w:p>
        </w:tc>
        <w:tc>
          <w:tcPr>
            <w:tcW w:w="2721" w:type="dxa"/>
            <w:vAlign w:val="center"/>
          </w:tcPr>
          <w:p w14:paraId="095E7AC1"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L.998 SP.315132 PAR OXLEY</w:t>
            </w:r>
          </w:p>
          <w:p w14:paraId="0897E65A"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500000006140944</w:t>
            </w:r>
          </w:p>
        </w:tc>
        <w:tc>
          <w:tcPr>
            <w:tcW w:w="1418" w:type="dxa"/>
            <w:vAlign w:val="center"/>
          </w:tcPr>
          <w:p w14:paraId="466CD2ED" w14:textId="22F73492" w:rsidR="00D80DC8" w:rsidRPr="00D11FB3" w:rsidRDefault="00D80DC8" w:rsidP="00DE6AF3">
            <w:pPr>
              <w:spacing w:before="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National Servicemen</w:t>
            </w:r>
            <w:r w:rsidR="007E58BA">
              <w:rPr>
                <w:rFonts w:ascii="Times New Roman" w:eastAsia="Calibri" w:hAnsi="Times New Roman"/>
                <w:color w:val="000000" w:themeColor="text1"/>
                <w:lang w:val="en-US"/>
              </w:rPr>
              <w:t>’</w:t>
            </w:r>
            <w:r w:rsidRPr="00D11FB3">
              <w:rPr>
                <w:rFonts w:ascii="Times New Roman" w:eastAsia="Calibri" w:hAnsi="Times New Roman"/>
                <w:color w:val="000000" w:themeColor="text1"/>
                <w:lang w:val="en-US"/>
              </w:rPr>
              <w:t>s Association (QLD)</w:t>
            </w:r>
          </w:p>
        </w:tc>
        <w:tc>
          <w:tcPr>
            <w:tcW w:w="3221" w:type="dxa"/>
            <w:vAlign w:val="center"/>
          </w:tcPr>
          <w:p w14:paraId="57E4ABD5"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26 Reduced Rate 1</w:t>
            </w:r>
          </w:p>
        </w:tc>
      </w:tr>
      <w:tr w:rsidR="00D80DC8" w:rsidRPr="00D11FB3" w14:paraId="4D54FB77" w14:textId="77777777" w:rsidTr="00CD1EA4">
        <w:trPr>
          <w:trHeight w:val="567"/>
        </w:trPr>
        <w:tc>
          <w:tcPr>
            <w:tcW w:w="2756" w:type="dxa"/>
            <w:vAlign w:val="center"/>
          </w:tcPr>
          <w:p w14:paraId="0AB61AA1"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241 Church Rd, Taigum</w:t>
            </w:r>
          </w:p>
        </w:tc>
        <w:tc>
          <w:tcPr>
            <w:tcW w:w="2721" w:type="dxa"/>
            <w:vAlign w:val="center"/>
          </w:tcPr>
          <w:p w14:paraId="07284DE9"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L.7 SP.150429 PAR KEDRON</w:t>
            </w:r>
          </w:p>
          <w:p w14:paraId="304198B2"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rPr>
              <w:t>RIMS Act#500000004150112</w:t>
            </w:r>
          </w:p>
        </w:tc>
        <w:tc>
          <w:tcPr>
            <w:tcW w:w="1418" w:type="dxa"/>
            <w:vAlign w:val="center"/>
          </w:tcPr>
          <w:p w14:paraId="5F8BAF37" w14:textId="77777777" w:rsidR="00D80DC8" w:rsidRPr="00D11FB3" w:rsidRDefault="00D80DC8" w:rsidP="00DE6AF3">
            <w:pPr>
              <w:spacing w:before="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Greek Orthodox Church</w:t>
            </w:r>
          </w:p>
        </w:tc>
        <w:tc>
          <w:tcPr>
            <w:tcW w:w="3221" w:type="dxa"/>
            <w:vAlign w:val="center"/>
          </w:tcPr>
          <w:p w14:paraId="0CCDC6EC"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27 Reduced Rate 2</w:t>
            </w:r>
          </w:p>
        </w:tc>
      </w:tr>
      <w:tr w:rsidR="00D80DC8" w:rsidRPr="00D11FB3" w14:paraId="5D7F2CAA" w14:textId="77777777" w:rsidTr="00CD1EA4">
        <w:trPr>
          <w:trHeight w:val="567"/>
        </w:trPr>
        <w:tc>
          <w:tcPr>
            <w:tcW w:w="2756" w:type="dxa"/>
            <w:vAlign w:val="center"/>
          </w:tcPr>
          <w:p w14:paraId="503FD2C1"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30 Mckechnie Dr, Eight Mile Plains</w:t>
            </w:r>
          </w:p>
        </w:tc>
        <w:tc>
          <w:tcPr>
            <w:tcW w:w="2721" w:type="dxa"/>
            <w:vAlign w:val="center"/>
          </w:tcPr>
          <w:p w14:paraId="3B851DBD" w14:textId="5F45D685"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L.1303 CP.818297 PAR Y</w:t>
            </w:r>
            <w:r w:rsidR="007E58BA">
              <w:rPr>
                <w:rFonts w:ascii="Times New Roman" w:eastAsia="Calibri" w:hAnsi="Times New Roman"/>
                <w:color w:val="000000" w:themeColor="text1"/>
                <w:lang w:val="en-US"/>
              </w:rPr>
              <w:t>’</w:t>
            </w:r>
            <w:r w:rsidRPr="00D11FB3">
              <w:rPr>
                <w:rFonts w:ascii="Times New Roman" w:eastAsia="Calibri" w:hAnsi="Times New Roman"/>
                <w:color w:val="000000" w:themeColor="text1"/>
                <w:lang w:val="en-US"/>
              </w:rPr>
              <w:t>PILLY</w:t>
            </w:r>
          </w:p>
          <w:p w14:paraId="7CD2BD83"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RIMS Act#500000000902023</w:t>
            </w:r>
          </w:p>
        </w:tc>
        <w:tc>
          <w:tcPr>
            <w:tcW w:w="1418" w:type="dxa"/>
            <w:vAlign w:val="center"/>
          </w:tcPr>
          <w:p w14:paraId="3BBD5356" w14:textId="77777777" w:rsidR="00D80DC8" w:rsidRPr="00D11FB3" w:rsidRDefault="00D80DC8" w:rsidP="00DE6AF3">
            <w:pPr>
              <w:spacing w:before="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Presbyterian Church Eight Mile Plains</w:t>
            </w:r>
          </w:p>
        </w:tc>
        <w:tc>
          <w:tcPr>
            <w:tcW w:w="3221" w:type="dxa"/>
            <w:vAlign w:val="center"/>
          </w:tcPr>
          <w:p w14:paraId="6932D0BF"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27 Reduced Rates 2</w:t>
            </w:r>
          </w:p>
        </w:tc>
      </w:tr>
      <w:tr w:rsidR="00D80DC8" w:rsidRPr="00D11FB3" w14:paraId="5D6D0487" w14:textId="77777777" w:rsidTr="00CD1EA4">
        <w:trPr>
          <w:trHeight w:val="2098"/>
        </w:trPr>
        <w:tc>
          <w:tcPr>
            <w:tcW w:w="2756" w:type="dxa"/>
            <w:vAlign w:val="center"/>
            <w:hideMark/>
          </w:tcPr>
          <w:p w14:paraId="72E16A91"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537 Stanley St, South Brisbane</w:t>
            </w:r>
          </w:p>
        </w:tc>
        <w:tc>
          <w:tcPr>
            <w:tcW w:w="2721" w:type="dxa"/>
            <w:vAlign w:val="center"/>
            <w:hideMark/>
          </w:tcPr>
          <w:p w14:paraId="4CC243B2"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L.50&amp;54/62 RP.11625 &amp; L.1 RP.11630 &amp; L.43/46 RP.11633 &amp; L.2 RP.185046 &amp; L.3 SP.163361 &amp; L.1 SP.227481 &amp; L.6 SP.241935 &amp; L.5 SP.241936 &amp; TL.06/213427 - L.100 &amp; TL.06/213426 - L.101 SP.119005 &amp; TL.06/232181 - L.100 SP.192428 Par Sth Brisbane (L.6 &amp; TL.06/213426 - L.101 &amp; TL.06/213427 - L.100 SP.119005 &amp; TL.06/232181 - L.100 SP.192428 - Closed Road Strata (Volumetric Lots) </w:t>
            </w:r>
          </w:p>
          <w:p w14:paraId="53ABE9CA"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500000005258771</w:t>
            </w:r>
          </w:p>
        </w:tc>
        <w:tc>
          <w:tcPr>
            <w:tcW w:w="1418" w:type="dxa"/>
            <w:hideMark/>
          </w:tcPr>
          <w:p w14:paraId="0534DA54"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Mater Public Hospital (Part thereof)</w:t>
            </w:r>
          </w:p>
        </w:tc>
        <w:tc>
          <w:tcPr>
            <w:tcW w:w="3221" w:type="dxa"/>
            <w:vMerge w:val="restart"/>
            <w:hideMark/>
          </w:tcPr>
          <w:p w14:paraId="57A88A3A"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28. Reduced Rate 3</w:t>
            </w:r>
          </w:p>
          <w:p w14:paraId="77CBB85F" w14:textId="77777777" w:rsidR="00D80DC8" w:rsidRPr="00D11FB3" w:rsidRDefault="00D80DC8" w:rsidP="00DE6AF3">
            <w:pPr>
              <w:spacing w:before="120" w:after="120"/>
              <w:jc w:val="left"/>
              <w:rPr>
                <w:rFonts w:ascii="Times New Roman" w:eastAsia="Calibri" w:hAnsi="Times New Roman"/>
                <w:color w:val="000000" w:themeColor="text1"/>
              </w:rPr>
            </w:pPr>
          </w:p>
        </w:tc>
      </w:tr>
      <w:tr w:rsidR="00D80DC8" w:rsidRPr="00D11FB3" w14:paraId="7245DFA8" w14:textId="77777777" w:rsidTr="00CD1EA4">
        <w:trPr>
          <w:trHeight w:val="1617"/>
        </w:trPr>
        <w:tc>
          <w:tcPr>
            <w:tcW w:w="2756" w:type="dxa"/>
            <w:vAlign w:val="center"/>
          </w:tcPr>
          <w:p w14:paraId="3A539E2A"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 Seafarers St, Port of Brisbane</w:t>
            </w:r>
          </w:p>
        </w:tc>
        <w:tc>
          <w:tcPr>
            <w:tcW w:w="2721" w:type="dxa"/>
            <w:vAlign w:val="center"/>
          </w:tcPr>
          <w:p w14:paraId="34E7730C"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L.99 (Part) Sp.238079 Par Noogoon (Lease Fac Sp.175762) - Leased From Pbpl - From 01/10/2004 To 30/09/2036 Brisbane Seafarers Centre </w:t>
            </w:r>
          </w:p>
          <w:p w14:paraId="2E355945"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Act#500000004505661</w:t>
            </w:r>
          </w:p>
        </w:tc>
        <w:tc>
          <w:tcPr>
            <w:tcW w:w="1418" w:type="dxa"/>
          </w:tcPr>
          <w:p w14:paraId="4FAE7199"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Mission to Seafarers Brisbane Inc</w:t>
            </w:r>
          </w:p>
        </w:tc>
        <w:tc>
          <w:tcPr>
            <w:tcW w:w="3221" w:type="dxa"/>
            <w:vMerge/>
          </w:tcPr>
          <w:p w14:paraId="7248E9FF" w14:textId="77777777" w:rsidR="00D80DC8" w:rsidRPr="00D11FB3" w:rsidRDefault="00D80DC8" w:rsidP="00DE6AF3">
            <w:pPr>
              <w:spacing w:before="120" w:after="120"/>
              <w:jc w:val="left"/>
              <w:rPr>
                <w:rFonts w:ascii="Times New Roman" w:eastAsia="Calibri" w:hAnsi="Times New Roman"/>
                <w:color w:val="000000" w:themeColor="text1"/>
                <w:lang w:val="en-US"/>
              </w:rPr>
            </w:pPr>
          </w:p>
        </w:tc>
      </w:tr>
      <w:tr w:rsidR="00D80DC8" w:rsidRPr="00D11FB3" w14:paraId="38DF707D" w14:textId="77777777" w:rsidTr="00CD1EA4">
        <w:trPr>
          <w:trHeight w:val="567"/>
        </w:trPr>
        <w:tc>
          <w:tcPr>
            <w:tcW w:w="2756" w:type="dxa"/>
            <w:vAlign w:val="center"/>
          </w:tcPr>
          <w:p w14:paraId="7DA23254"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Arial" w:hAnsi="Times New Roman"/>
                <w:color w:val="000000" w:themeColor="text1"/>
              </w:rPr>
              <w:t>1/547 Ann St, Fortitude Valley</w:t>
            </w:r>
          </w:p>
        </w:tc>
        <w:tc>
          <w:tcPr>
            <w:tcW w:w="2721" w:type="dxa"/>
            <w:vAlign w:val="center"/>
          </w:tcPr>
          <w:p w14:paraId="5271BBEC" w14:textId="77777777" w:rsidR="00D80DC8" w:rsidRPr="00D11FB3" w:rsidRDefault="00D80DC8" w:rsidP="00DE6AF3">
            <w:pPr>
              <w:jc w:val="left"/>
              <w:rPr>
                <w:rFonts w:ascii="Times New Roman" w:eastAsia="Arial" w:hAnsi="Times New Roman"/>
                <w:color w:val="000000" w:themeColor="text1"/>
              </w:rPr>
            </w:pPr>
            <w:r w:rsidRPr="00D11FB3">
              <w:rPr>
                <w:rFonts w:ascii="Times New Roman" w:eastAsia="Arial" w:hAnsi="Times New Roman"/>
                <w:color w:val="000000" w:themeColor="text1"/>
              </w:rPr>
              <w:t xml:space="preserve">L.1 SP.268187 PAR Nth Brisbane </w:t>
            </w:r>
          </w:p>
          <w:p w14:paraId="70432CDD"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Arial" w:hAnsi="Times New Roman"/>
                <w:color w:val="000000" w:themeColor="text1"/>
              </w:rPr>
              <w:t>RIMS Act# 500000005221969</w:t>
            </w:r>
          </w:p>
        </w:tc>
        <w:tc>
          <w:tcPr>
            <w:tcW w:w="1418" w:type="dxa"/>
            <w:vAlign w:val="center"/>
          </w:tcPr>
          <w:p w14:paraId="5C1D1C36" w14:textId="5FA5EE4E" w:rsidR="00D80DC8" w:rsidRPr="00D11FB3" w:rsidRDefault="00D80DC8" w:rsidP="008E79B5">
            <w:pPr>
              <w:spacing w:before="120"/>
              <w:jc w:val="left"/>
              <w:rPr>
                <w:rFonts w:ascii="Times New Roman" w:eastAsia="Calibri" w:hAnsi="Times New Roman"/>
                <w:color w:val="000000" w:themeColor="text1"/>
              </w:rPr>
            </w:pPr>
            <w:r w:rsidRPr="00D11FB3">
              <w:rPr>
                <w:rFonts w:ascii="Times New Roman" w:eastAsia="Calibri" w:hAnsi="Times New Roman"/>
                <w:color w:val="000000" w:themeColor="text1"/>
              </w:rPr>
              <w:t>All Hallows</w:t>
            </w:r>
            <w:r w:rsidR="007E58BA">
              <w:rPr>
                <w:rFonts w:ascii="Times New Roman" w:eastAsia="Calibri" w:hAnsi="Times New Roman"/>
                <w:color w:val="000000" w:themeColor="text1"/>
              </w:rPr>
              <w:t>’</w:t>
            </w:r>
            <w:r w:rsidRPr="00D11FB3">
              <w:rPr>
                <w:rFonts w:ascii="Times New Roman" w:eastAsia="Calibri" w:hAnsi="Times New Roman"/>
                <w:color w:val="000000" w:themeColor="text1"/>
              </w:rPr>
              <w:t xml:space="preserve"> School (Part thereof)</w:t>
            </w:r>
          </w:p>
        </w:tc>
        <w:tc>
          <w:tcPr>
            <w:tcW w:w="3221" w:type="dxa"/>
            <w:vMerge w:val="restart"/>
            <w:hideMark/>
          </w:tcPr>
          <w:p w14:paraId="63D01C41" w14:textId="77777777" w:rsidR="00D80DC8" w:rsidRPr="00D11FB3" w:rsidRDefault="00D80DC8" w:rsidP="00DE6AF3">
            <w:pPr>
              <w:spacing w:before="120" w:after="120"/>
              <w:jc w:val="left"/>
              <w:rPr>
                <w:rFonts w:ascii="Times New Roman" w:eastAsia="Calibri" w:hAnsi="Times New Roman"/>
                <w:color w:val="000000" w:themeColor="text1"/>
                <w:spacing w:val="-2"/>
              </w:rPr>
            </w:pPr>
            <w:r w:rsidRPr="00D11FB3">
              <w:rPr>
                <w:rFonts w:ascii="Times New Roman" w:eastAsia="Arial" w:hAnsi="Times New Roman"/>
                <w:color w:val="000000" w:themeColor="text1"/>
                <w:spacing w:val="-2"/>
                <w:lang w:val="en-US"/>
              </w:rPr>
              <w:t>29. CTS Reduced Rate 1</w:t>
            </w:r>
          </w:p>
          <w:p w14:paraId="41D8E53F" w14:textId="77777777" w:rsidR="00D80DC8" w:rsidRPr="00D11FB3" w:rsidRDefault="00D80DC8" w:rsidP="00DE6AF3">
            <w:pPr>
              <w:spacing w:before="120" w:after="120"/>
              <w:jc w:val="left"/>
              <w:rPr>
                <w:rFonts w:ascii="Times New Roman" w:eastAsia="Calibri" w:hAnsi="Times New Roman"/>
                <w:color w:val="000000" w:themeColor="text1"/>
                <w:spacing w:val="-2"/>
              </w:rPr>
            </w:pPr>
          </w:p>
        </w:tc>
      </w:tr>
      <w:tr w:rsidR="00D80DC8" w:rsidRPr="00D11FB3" w14:paraId="32F2F672" w14:textId="77777777" w:rsidTr="00CD1EA4">
        <w:trPr>
          <w:trHeight w:val="70"/>
        </w:trPr>
        <w:tc>
          <w:tcPr>
            <w:tcW w:w="2756" w:type="dxa"/>
            <w:vAlign w:val="center"/>
            <w:hideMark/>
          </w:tcPr>
          <w:p w14:paraId="6EEB33A3"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2/547 Ann St, Fortitude Valley</w:t>
            </w:r>
          </w:p>
        </w:tc>
        <w:tc>
          <w:tcPr>
            <w:tcW w:w="2721" w:type="dxa"/>
            <w:vAlign w:val="center"/>
            <w:hideMark/>
          </w:tcPr>
          <w:p w14:paraId="5028F850"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L.2 SP.268187 PAR Nth Brisbane </w:t>
            </w:r>
          </w:p>
          <w:p w14:paraId="4ECAF7E4"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RIMS Act# 500000005221977</w:t>
            </w:r>
          </w:p>
        </w:tc>
        <w:tc>
          <w:tcPr>
            <w:tcW w:w="1418" w:type="dxa"/>
            <w:vAlign w:val="center"/>
            <w:hideMark/>
          </w:tcPr>
          <w:p w14:paraId="5B94D612" w14:textId="462F30B9" w:rsidR="00D80DC8" w:rsidRPr="00D11FB3" w:rsidRDefault="00D80DC8" w:rsidP="00DE6AF3">
            <w:pPr>
              <w:spacing w:before="120"/>
              <w:jc w:val="left"/>
              <w:rPr>
                <w:rFonts w:ascii="Times New Roman" w:eastAsia="Calibri" w:hAnsi="Times New Roman"/>
                <w:color w:val="000000" w:themeColor="text1"/>
              </w:rPr>
            </w:pPr>
            <w:r w:rsidRPr="00D11FB3">
              <w:rPr>
                <w:rFonts w:ascii="Times New Roman" w:eastAsia="Calibri" w:hAnsi="Times New Roman"/>
                <w:color w:val="000000" w:themeColor="text1"/>
              </w:rPr>
              <w:t>All Hallows</w:t>
            </w:r>
            <w:r w:rsidR="007E58BA">
              <w:rPr>
                <w:rFonts w:ascii="Times New Roman" w:eastAsia="Calibri" w:hAnsi="Times New Roman"/>
                <w:color w:val="000000" w:themeColor="text1"/>
              </w:rPr>
              <w:t>’</w:t>
            </w:r>
            <w:r w:rsidRPr="00D11FB3">
              <w:rPr>
                <w:rFonts w:ascii="Times New Roman" w:eastAsia="Calibri" w:hAnsi="Times New Roman"/>
                <w:color w:val="000000" w:themeColor="text1"/>
              </w:rPr>
              <w:t xml:space="preserve"> School (Part thereof)</w:t>
            </w:r>
          </w:p>
        </w:tc>
        <w:tc>
          <w:tcPr>
            <w:tcW w:w="3221" w:type="dxa"/>
            <w:vMerge/>
            <w:hideMark/>
          </w:tcPr>
          <w:p w14:paraId="77E54E1F" w14:textId="77777777" w:rsidR="00D80DC8" w:rsidRPr="00D11FB3" w:rsidRDefault="00D80DC8" w:rsidP="00DE6AF3">
            <w:pPr>
              <w:spacing w:before="120" w:after="120"/>
              <w:jc w:val="left"/>
              <w:rPr>
                <w:rFonts w:ascii="Times New Roman" w:eastAsia="Calibri" w:hAnsi="Times New Roman"/>
                <w:color w:val="000000" w:themeColor="text1"/>
                <w:spacing w:val="-2"/>
              </w:rPr>
            </w:pPr>
          </w:p>
        </w:tc>
      </w:tr>
    </w:tbl>
    <w:p w14:paraId="2DE53E92" w14:textId="77777777" w:rsidR="00D80DC8" w:rsidRDefault="00D80DC8" w:rsidP="00B734C9">
      <w:pPr>
        <w:rPr>
          <w:color w:val="000000" w:themeColor="text1"/>
        </w:rPr>
      </w:pPr>
      <w:bookmarkStart w:id="86" w:name="_Toc256000068"/>
    </w:p>
    <w:p w14:paraId="4E9E21A2" w14:textId="77777777" w:rsidR="00D80DC8" w:rsidRPr="00D11FB3" w:rsidRDefault="00D80DC8" w:rsidP="005054BE">
      <w:pPr>
        <w:numPr>
          <w:ilvl w:val="0"/>
          <w:numId w:val="218"/>
        </w:numPr>
        <w:spacing w:before="120" w:after="120"/>
        <w:ind w:left="1134" w:hanging="567"/>
        <w:rPr>
          <w:rFonts w:eastAsia="Calibri"/>
          <w:b/>
          <w:color w:val="000000" w:themeColor="text1"/>
          <w:lang w:val="en-US" w:eastAsia="en-US"/>
        </w:rPr>
      </w:pPr>
      <w:r w:rsidRPr="00D11FB3">
        <w:rPr>
          <w:rFonts w:eastAsia="Calibri"/>
          <w:b/>
          <w:color w:val="000000" w:themeColor="text1"/>
          <w:lang w:val="en-US" w:eastAsia="en-US"/>
        </w:rPr>
        <w:t xml:space="preserve">Criteria for </w:t>
      </w:r>
      <w:r w:rsidRPr="00D11FB3">
        <w:rPr>
          <w:rFonts w:eastAsia="Calibri"/>
          <w:b/>
          <w:color w:val="000000" w:themeColor="text1"/>
          <w:lang w:eastAsia="en-US"/>
        </w:rPr>
        <w:t>determining</w:t>
      </w:r>
      <w:r w:rsidRPr="00D11FB3">
        <w:rPr>
          <w:rFonts w:eastAsia="Calibri"/>
          <w:b/>
          <w:color w:val="000000" w:themeColor="text1"/>
          <w:lang w:val="en-US" w:eastAsia="en-US"/>
        </w:rPr>
        <w:t xml:space="preserve"> application of section 4(j)(ii) from 1 July </w:t>
      </w:r>
      <w:bookmarkEnd w:id="86"/>
      <w:r w:rsidRPr="00D11FB3">
        <w:rPr>
          <w:rFonts w:eastAsia="Calibri"/>
          <w:b/>
          <w:color w:val="000000" w:themeColor="text1"/>
          <w:lang w:val="en-US" w:eastAsia="en-US"/>
        </w:rPr>
        <w:t>2024</w:t>
      </w:r>
    </w:p>
    <w:tbl>
      <w:tblPr>
        <w:tblStyle w:val="TableGrid10"/>
        <w:tblW w:w="10116" w:type="dxa"/>
        <w:tblLook w:val="04A0" w:firstRow="1" w:lastRow="0" w:firstColumn="1" w:lastColumn="0" w:noHBand="0" w:noVBand="1"/>
      </w:tblPr>
      <w:tblGrid>
        <w:gridCol w:w="2756"/>
        <w:gridCol w:w="2721"/>
        <w:gridCol w:w="1418"/>
        <w:gridCol w:w="3221"/>
      </w:tblGrid>
      <w:tr w:rsidR="00D80DC8" w:rsidRPr="00D11FB3" w14:paraId="28DE4552" w14:textId="77777777" w:rsidTr="00CD1EA4">
        <w:trPr>
          <w:trHeight w:val="472"/>
          <w:tblHeader/>
        </w:trPr>
        <w:tc>
          <w:tcPr>
            <w:tcW w:w="2756" w:type="dxa"/>
            <w:shd w:val="clear" w:color="auto" w:fill="AEAAAA"/>
            <w:hideMark/>
          </w:tcPr>
          <w:p w14:paraId="237D1F57"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Rateable land address</w:t>
            </w:r>
          </w:p>
        </w:tc>
        <w:tc>
          <w:tcPr>
            <w:tcW w:w="2721" w:type="dxa"/>
            <w:shd w:val="clear" w:color="auto" w:fill="AEAAAA"/>
            <w:hideMark/>
          </w:tcPr>
          <w:p w14:paraId="12281E21"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Real property description</w:t>
            </w:r>
          </w:p>
        </w:tc>
        <w:tc>
          <w:tcPr>
            <w:tcW w:w="1418" w:type="dxa"/>
            <w:shd w:val="clear" w:color="auto" w:fill="AEAAAA"/>
            <w:hideMark/>
          </w:tcPr>
          <w:p w14:paraId="2818A371"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Commonly known as (if named)</w:t>
            </w:r>
          </w:p>
        </w:tc>
        <w:tc>
          <w:tcPr>
            <w:tcW w:w="3221" w:type="dxa"/>
            <w:shd w:val="clear" w:color="auto" w:fill="AEAAAA"/>
            <w:hideMark/>
          </w:tcPr>
          <w:p w14:paraId="5442FC84"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Differential rating category</w:t>
            </w:r>
          </w:p>
        </w:tc>
      </w:tr>
      <w:tr w:rsidR="00D80DC8" w:rsidRPr="00D11FB3" w14:paraId="435BE874" w14:textId="77777777" w:rsidTr="00CD1EA4">
        <w:trPr>
          <w:trHeight w:val="510"/>
        </w:trPr>
        <w:tc>
          <w:tcPr>
            <w:tcW w:w="2756" w:type="dxa"/>
            <w:vAlign w:val="center"/>
            <w:hideMark/>
          </w:tcPr>
          <w:p w14:paraId="72162DCF"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2 Ambleside St, West End</w:t>
            </w:r>
          </w:p>
        </w:tc>
        <w:tc>
          <w:tcPr>
            <w:tcW w:w="2721" w:type="dxa"/>
            <w:vAlign w:val="center"/>
            <w:hideMark/>
          </w:tcPr>
          <w:p w14:paraId="57E841ED"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L.12 Rp.130450 Par Sth Brisbane</w:t>
            </w:r>
            <w:r w:rsidRPr="00D11FB3">
              <w:rPr>
                <w:rFonts w:ascii="Times New Roman" w:eastAsia="Calibri" w:hAnsi="Times New Roman"/>
                <w:color w:val="000000" w:themeColor="text1"/>
                <w:lang w:val="en-US"/>
              </w:rPr>
              <w:br/>
              <w:t>RIMS Act# 500000000547455</w:t>
            </w:r>
          </w:p>
        </w:tc>
        <w:tc>
          <w:tcPr>
            <w:tcW w:w="1418" w:type="dxa"/>
            <w:vAlign w:val="center"/>
          </w:tcPr>
          <w:p w14:paraId="04361850" w14:textId="77777777" w:rsidR="00D80DC8" w:rsidRPr="00D11FB3" w:rsidRDefault="00D80DC8" w:rsidP="00DE6AF3">
            <w:pPr>
              <w:jc w:val="left"/>
              <w:rPr>
                <w:rFonts w:ascii="Times New Roman" w:eastAsia="Calibri" w:hAnsi="Times New Roman"/>
                <w:color w:val="000000" w:themeColor="text1"/>
              </w:rPr>
            </w:pPr>
          </w:p>
        </w:tc>
        <w:tc>
          <w:tcPr>
            <w:tcW w:w="3221" w:type="dxa"/>
            <w:vMerge w:val="restart"/>
            <w:hideMark/>
          </w:tcPr>
          <w:p w14:paraId="2A4F682A"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16. CBD Frame </w:t>
            </w:r>
          </w:p>
        </w:tc>
      </w:tr>
      <w:tr w:rsidR="00D80DC8" w:rsidRPr="00D11FB3" w14:paraId="32CE9CF3" w14:textId="77777777" w:rsidTr="00CD1EA4">
        <w:trPr>
          <w:trHeight w:val="510"/>
        </w:trPr>
        <w:tc>
          <w:tcPr>
            <w:tcW w:w="2756" w:type="dxa"/>
            <w:vAlign w:val="center"/>
            <w:hideMark/>
          </w:tcPr>
          <w:p w14:paraId="37F171C6"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18 Manning St, South Brisbane</w:t>
            </w:r>
          </w:p>
        </w:tc>
        <w:tc>
          <w:tcPr>
            <w:tcW w:w="2721" w:type="dxa"/>
            <w:vAlign w:val="center"/>
          </w:tcPr>
          <w:p w14:paraId="44A68548"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L.3 Rp.209953 Par Sth Brisbane</w:t>
            </w:r>
            <w:r w:rsidRPr="00D11FB3">
              <w:rPr>
                <w:rFonts w:ascii="Times New Roman" w:eastAsia="Calibri" w:hAnsi="Times New Roman"/>
                <w:color w:val="000000" w:themeColor="text1"/>
                <w:lang w:val="en-US"/>
              </w:rPr>
              <w:br/>
              <w:t>RIMS Act# 500000000512970</w:t>
            </w:r>
          </w:p>
        </w:tc>
        <w:tc>
          <w:tcPr>
            <w:tcW w:w="1418" w:type="dxa"/>
            <w:vAlign w:val="center"/>
          </w:tcPr>
          <w:p w14:paraId="4353F884"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0771C63C"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66CEB6B5" w14:textId="77777777" w:rsidTr="00CD1EA4">
        <w:trPr>
          <w:trHeight w:val="510"/>
        </w:trPr>
        <w:tc>
          <w:tcPr>
            <w:tcW w:w="2756" w:type="dxa"/>
            <w:vAlign w:val="center"/>
            <w:hideMark/>
          </w:tcPr>
          <w:p w14:paraId="3B67F61C"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lastRenderedPageBreak/>
              <w:t>109 Logan Rd, Woolloongabba</w:t>
            </w:r>
          </w:p>
        </w:tc>
        <w:tc>
          <w:tcPr>
            <w:tcW w:w="2721" w:type="dxa"/>
            <w:vAlign w:val="center"/>
            <w:hideMark/>
          </w:tcPr>
          <w:p w14:paraId="1E59763A"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L.100 Rp.203369 Par Sth Brisbane </w:t>
            </w:r>
            <w:r w:rsidRPr="00D11FB3">
              <w:rPr>
                <w:rFonts w:ascii="Times New Roman" w:eastAsia="Calibri" w:hAnsi="Times New Roman"/>
                <w:color w:val="000000" w:themeColor="text1"/>
                <w:lang w:val="en-US"/>
              </w:rPr>
              <w:br/>
              <w:t>RIMS Act# 500000000598227</w:t>
            </w:r>
          </w:p>
        </w:tc>
        <w:tc>
          <w:tcPr>
            <w:tcW w:w="1418" w:type="dxa"/>
            <w:vAlign w:val="center"/>
          </w:tcPr>
          <w:p w14:paraId="691951AE"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0B5F6C69"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30EA495C" w14:textId="77777777" w:rsidTr="00CD1EA4">
        <w:trPr>
          <w:trHeight w:val="510"/>
        </w:trPr>
        <w:tc>
          <w:tcPr>
            <w:tcW w:w="2756" w:type="dxa"/>
            <w:vAlign w:val="center"/>
            <w:hideMark/>
          </w:tcPr>
          <w:p w14:paraId="2344314C"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10 Wilton St, Woolloongabba</w:t>
            </w:r>
          </w:p>
        </w:tc>
        <w:tc>
          <w:tcPr>
            <w:tcW w:w="2721" w:type="dxa"/>
            <w:vAlign w:val="center"/>
            <w:hideMark/>
          </w:tcPr>
          <w:p w14:paraId="0A23E789"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L.11 Rp.12250 Par Sth Brisbane </w:t>
            </w:r>
            <w:r w:rsidRPr="00D11FB3">
              <w:rPr>
                <w:rFonts w:ascii="Times New Roman" w:eastAsia="Calibri" w:hAnsi="Times New Roman"/>
                <w:color w:val="000000" w:themeColor="text1"/>
                <w:lang w:val="en-US"/>
              </w:rPr>
              <w:br/>
              <w:t>RIMS Act# 500000000587352</w:t>
            </w:r>
          </w:p>
        </w:tc>
        <w:tc>
          <w:tcPr>
            <w:tcW w:w="1418" w:type="dxa"/>
            <w:vAlign w:val="center"/>
          </w:tcPr>
          <w:p w14:paraId="1E762BB8"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3677E71E"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6D67111C" w14:textId="77777777" w:rsidTr="00CD1EA4">
        <w:trPr>
          <w:trHeight w:val="510"/>
        </w:trPr>
        <w:tc>
          <w:tcPr>
            <w:tcW w:w="2756" w:type="dxa"/>
            <w:vAlign w:val="center"/>
            <w:hideMark/>
          </w:tcPr>
          <w:p w14:paraId="270D11A2"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22 Qualtrough St, Woolloongabba</w:t>
            </w:r>
          </w:p>
        </w:tc>
        <w:tc>
          <w:tcPr>
            <w:tcW w:w="2721" w:type="dxa"/>
            <w:vAlign w:val="center"/>
            <w:hideMark/>
          </w:tcPr>
          <w:p w14:paraId="3B6A4B12"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L.40 Rp.46700 Par Sth Brisbane </w:t>
            </w:r>
            <w:r w:rsidRPr="00D11FB3">
              <w:rPr>
                <w:rFonts w:ascii="Times New Roman" w:eastAsia="Calibri" w:hAnsi="Times New Roman"/>
                <w:color w:val="000000" w:themeColor="text1"/>
                <w:lang w:val="en-US"/>
              </w:rPr>
              <w:br/>
              <w:t>RIMS Act# 500000000590133</w:t>
            </w:r>
          </w:p>
        </w:tc>
        <w:tc>
          <w:tcPr>
            <w:tcW w:w="1418" w:type="dxa"/>
            <w:vAlign w:val="center"/>
          </w:tcPr>
          <w:p w14:paraId="77CEB57F"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5015BFAC"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31ADB41C" w14:textId="77777777" w:rsidTr="00CD1EA4">
        <w:trPr>
          <w:trHeight w:val="510"/>
        </w:trPr>
        <w:tc>
          <w:tcPr>
            <w:tcW w:w="2756" w:type="dxa"/>
            <w:vAlign w:val="center"/>
            <w:hideMark/>
          </w:tcPr>
          <w:p w14:paraId="26084108"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3 Allen St, South Brisbane</w:t>
            </w:r>
          </w:p>
        </w:tc>
        <w:tc>
          <w:tcPr>
            <w:tcW w:w="2721" w:type="dxa"/>
            <w:vAlign w:val="center"/>
            <w:hideMark/>
          </w:tcPr>
          <w:p w14:paraId="25B38C13"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L.100 Sp.182876 Par Sth Brisbane </w:t>
            </w:r>
            <w:r w:rsidRPr="00D11FB3">
              <w:rPr>
                <w:rFonts w:ascii="Times New Roman" w:eastAsia="Calibri" w:hAnsi="Times New Roman"/>
                <w:color w:val="000000" w:themeColor="text1"/>
                <w:lang w:val="en-US"/>
              </w:rPr>
              <w:br/>
              <w:t>RIMS Act# 500000004912040</w:t>
            </w:r>
          </w:p>
        </w:tc>
        <w:tc>
          <w:tcPr>
            <w:tcW w:w="1418" w:type="dxa"/>
            <w:vAlign w:val="center"/>
          </w:tcPr>
          <w:p w14:paraId="74118945"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5FCC0A22"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66A1E266" w14:textId="77777777" w:rsidTr="00CD1EA4">
        <w:trPr>
          <w:trHeight w:val="510"/>
        </w:trPr>
        <w:tc>
          <w:tcPr>
            <w:tcW w:w="2756" w:type="dxa"/>
            <w:vAlign w:val="center"/>
            <w:hideMark/>
          </w:tcPr>
          <w:p w14:paraId="6FE37661"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49 Gregory Tce, Spring Hill</w:t>
            </w:r>
          </w:p>
        </w:tc>
        <w:tc>
          <w:tcPr>
            <w:tcW w:w="2721" w:type="dxa"/>
            <w:vAlign w:val="center"/>
            <w:hideMark/>
          </w:tcPr>
          <w:p w14:paraId="044149C6"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L.2 5 Rp.10406 Par Nth Brisbane </w:t>
            </w:r>
            <w:r w:rsidRPr="00D11FB3">
              <w:rPr>
                <w:rFonts w:ascii="Times New Roman" w:eastAsia="Calibri" w:hAnsi="Times New Roman"/>
                <w:color w:val="000000" w:themeColor="text1"/>
                <w:lang w:val="en-US"/>
              </w:rPr>
              <w:br/>
              <w:t>RIMS Act# 500000002260667</w:t>
            </w:r>
          </w:p>
        </w:tc>
        <w:tc>
          <w:tcPr>
            <w:tcW w:w="1418" w:type="dxa"/>
            <w:vAlign w:val="center"/>
          </w:tcPr>
          <w:p w14:paraId="57B7DF02"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43F344C4"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795FC95C" w14:textId="77777777" w:rsidTr="00CD1EA4">
        <w:trPr>
          <w:trHeight w:val="510"/>
        </w:trPr>
        <w:tc>
          <w:tcPr>
            <w:tcW w:w="2756" w:type="dxa"/>
            <w:vAlign w:val="center"/>
            <w:hideMark/>
          </w:tcPr>
          <w:p w14:paraId="6B776308"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619 Stanley St, Woolloongabba</w:t>
            </w:r>
          </w:p>
        </w:tc>
        <w:tc>
          <w:tcPr>
            <w:tcW w:w="2721" w:type="dxa"/>
            <w:vAlign w:val="center"/>
            <w:hideMark/>
          </w:tcPr>
          <w:p w14:paraId="5E1F0D09"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L.8/10 Rp.11606 Par Sth Brisbane </w:t>
            </w:r>
            <w:r w:rsidRPr="00D11FB3">
              <w:rPr>
                <w:rFonts w:ascii="Times New Roman" w:eastAsia="Calibri" w:hAnsi="Times New Roman"/>
                <w:color w:val="000000" w:themeColor="text1"/>
                <w:lang w:val="en-US"/>
              </w:rPr>
              <w:br/>
              <w:t>RIMS Act# 500000000511337</w:t>
            </w:r>
          </w:p>
        </w:tc>
        <w:tc>
          <w:tcPr>
            <w:tcW w:w="1418" w:type="dxa"/>
            <w:vAlign w:val="center"/>
          </w:tcPr>
          <w:p w14:paraId="6843F818"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1291AB28"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512B4366" w14:textId="77777777" w:rsidTr="00CD1EA4">
        <w:trPr>
          <w:trHeight w:val="680"/>
        </w:trPr>
        <w:tc>
          <w:tcPr>
            <w:tcW w:w="2756" w:type="dxa"/>
            <w:vAlign w:val="center"/>
            <w:hideMark/>
          </w:tcPr>
          <w:p w14:paraId="6ABCD896"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78 Montague Rd, South Brisbane</w:t>
            </w:r>
          </w:p>
        </w:tc>
        <w:tc>
          <w:tcPr>
            <w:tcW w:w="2721" w:type="dxa"/>
            <w:vAlign w:val="center"/>
            <w:hideMark/>
          </w:tcPr>
          <w:p w14:paraId="69CDF098"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L.3 Rp.42859 &amp; L.1/3 Rp.129041 Par Sth Brisbane </w:t>
            </w:r>
            <w:r w:rsidRPr="00D11FB3">
              <w:rPr>
                <w:rFonts w:ascii="Times New Roman" w:eastAsia="Calibri" w:hAnsi="Times New Roman"/>
                <w:color w:val="000000" w:themeColor="text1"/>
                <w:lang w:val="en-US"/>
              </w:rPr>
              <w:br/>
              <w:t>RIMS Act# 500000000530584</w:t>
            </w:r>
          </w:p>
        </w:tc>
        <w:tc>
          <w:tcPr>
            <w:tcW w:w="1418" w:type="dxa"/>
            <w:vAlign w:val="center"/>
          </w:tcPr>
          <w:p w14:paraId="1C93EBF6"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71CFEFB1"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010F7409" w14:textId="77777777" w:rsidTr="00CD1EA4">
        <w:trPr>
          <w:trHeight w:val="680"/>
        </w:trPr>
        <w:tc>
          <w:tcPr>
            <w:tcW w:w="2756" w:type="dxa"/>
            <w:vAlign w:val="center"/>
            <w:hideMark/>
          </w:tcPr>
          <w:p w14:paraId="03C581B1"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419 Wickham Tce, Spring Hill</w:t>
            </w:r>
          </w:p>
        </w:tc>
        <w:tc>
          <w:tcPr>
            <w:tcW w:w="2721" w:type="dxa"/>
            <w:vAlign w:val="center"/>
            <w:hideMark/>
          </w:tcPr>
          <w:p w14:paraId="4B0D0A6A"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L.13 Rp.10227 &amp; L.14/15 Rp.10229 &amp; L.1 Sp.185278 Par Nth Brisbane </w:t>
            </w:r>
            <w:r w:rsidRPr="00D11FB3">
              <w:rPr>
                <w:rFonts w:ascii="Times New Roman" w:eastAsia="Calibri" w:hAnsi="Times New Roman"/>
                <w:color w:val="000000" w:themeColor="text1"/>
                <w:lang w:val="en-US"/>
              </w:rPr>
              <w:br/>
              <w:t>RIMS Act# 500000004517922</w:t>
            </w:r>
          </w:p>
        </w:tc>
        <w:tc>
          <w:tcPr>
            <w:tcW w:w="1418" w:type="dxa"/>
            <w:vAlign w:val="center"/>
          </w:tcPr>
          <w:p w14:paraId="4E55574E"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3B031A29"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64E22C34" w14:textId="77777777" w:rsidTr="00CD1EA4">
        <w:trPr>
          <w:trHeight w:val="680"/>
        </w:trPr>
        <w:tc>
          <w:tcPr>
            <w:tcW w:w="2756" w:type="dxa"/>
            <w:vAlign w:val="center"/>
            <w:hideMark/>
          </w:tcPr>
          <w:p w14:paraId="48E32847"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106 Victoria St, West End</w:t>
            </w:r>
          </w:p>
        </w:tc>
        <w:tc>
          <w:tcPr>
            <w:tcW w:w="2721" w:type="dxa"/>
            <w:vAlign w:val="center"/>
            <w:hideMark/>
          </w:tcPr>
          <w:p w14:paraId="4D8D0FAC"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L.1/2 Rp.123155 &amp; L.3 Rp.205680 Par Sth Brisbane </w:t>
            </w:r>
            <w:r w:rsidRPr="00D11FB3">
              <w:rPr>
                <w:rFonts w:ascii="Times New Roman" w:eastAsia="Calibri" w:hAnsi="Times New Roman"/>
                <w:color w:val="000000" w:themeColor="text1"/>
                <w:lang w:val="en-US"/>
              </w:rPr>
              <w:br/>
              <w:t>RIMS Act# 500000000546762</w:t>
            </w:r>
          </w:p>
        </w:tc>
        <w:tc>
          <w:tcPr>
            <w:tcW w:w="1418" w:type="dxa"/>
            <w:vAlign w:val="center"/>
          </w:tcPr>
          <w:p w14:paraId="379F23A9"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6F27CCA1"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676D78D1" w14:textId="77777777" w:rsidTr="00CD1EA4">
        <w:trPr>
          <w:trHeight w:val="680"/>
        </w:trPr>
        <w:tc>
          <w:tcPr>
            <w:tcW w:w="2756" w:type="dxa"/>
            <w:vAlign w:val="center"/>
            <w:hideMark/>
          </w:tcPr>
          <w:p w14:paraId="53C6C080"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22 Wellington Rd, East Brisbane</w:t>
            </w:r>
          </w:p>
        </w:tc>
        <w:tc>
          <w:tcPr>
            <w:tcW w:w="2721" w:type="dxa"/>
            <w:vAlign w:val="center"/>
            <w:hideMark/>
          </w:tcPr>
          <w:p w14:paraId="0AD3C0C6"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L.68/71&amp;73 Rp.11809 &amp; L.1 Rp.74539 Par Sth Brisbane </w:t>
            </w:r>
            <w:r w:rsidRPr="00D11FB3">
              <w:rPr>
                <w:rFonts w:ascii="Times New Roman" w:eastAsia="Calibri" w:hAnsi="Times New Roman"/>
                <w:color w:val="000000" w:themeColor="text1"/>
                <w:lang w:val="en-US"/>
              </w:rPr>
              <w:br/>
              <w:t>RIMS Act# 500000000598714</w:t>
            </w:r>
          </w:p>
        </w:tc>
        <w:tc>
          <w:tcPr>
            <w:tcW w:w="1418" w:type="dxa"/>
            <w:vAlign w:val="center"/>
          </w:tcPr>
          <w:p w14:paraId="78973056"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5B264D39"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6F23EB72" w14:textId="77777777" w:rsidTr="00CD1EA4">
        <w:trPr>
          <w:trHeight w:val="510"/>
        </w:trPr>
        <w:tc>
          <w:tcPr>
            <w:tcW w:w="2756" w:type="dxa"/>
            <w:vAlign w:val="center"/>
            <w:hideMark/>
          </w:tcPr>
          <w:p w14:paraId="6DC0E674"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366 Upper Roma St, Brisbane City</w:t>
            </w:r>
          </w:p>
        </w:tc>
        <w:tc>
          <w:tcPr>
            <w:tcW w:w="2721" w:type="dxa"/>
            <w:vAlign w:val="center"/>
            <w:hideMark/>
          </w:tcPr>
          <w:p w14:paraId="1C55EC00"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L.9 Rp.213416 Par Nth Brisbane </w:t>
            </w:r>
            <w:r w:rsidRPr="00D11FB3">
              <w:rPr>
                <w:rFonts w:ascii="Times New Roman" w:eastAsia="Calibri" w:hAnsi="Times New Roman"/>
                <w:color w:val="000000" w:themeColor="text1"/>
                <w:lang w:val="en-US"/>
              </w:rPr>
              <w:br/>
              <w:t>RIMS Act# 500000002220067</w:t>
            </w:r>
          </w:p>
        </w:tc>
        <w:tc>
          <w:tcPr>
            <w:tcW w:w="1418" w:type="dxa"/>
            <w:vAlign w:val="center"/>
          </w:tcPr>
          <w:p w14:paraId="274B7938"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15761C2F"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461568D3" w14:textId="77777777" w:rsidTr="00CD1EA4">
        <w:trPr>
          <w:trHeight w:val="70"/>
        </w:trPr>
        <w:tc>
          <w:tcPr>
            <w:tcW w:w="2756" w:type="dxa"/>
            <w:vAlign w:val="center"/>
            <w:hideMark/>
          </w:tcPr>
          <w:p w14:paraId="500C7358"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276/33 North St, Spring Hill</w:t>
            </w:r>
          </w:p>
        </w:tc>
        <w:tc>
          <w:tcPr>
            <w:tcW w:w="2721" w:type="dxa"/>
            <w:vAlign w:val="center"/>
            <w:hideMark/>
          </w:tcPr>
          <w:p w14:paraId="08B1C56C"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L.276 Bup.12914 Par Nth Brisbane </w:t>
            </w:r>
            <w:r w:rsidRPr="00D11FB3">
              <w:rPr>
                <w:rFonts w:ascii="Times New Roman" w:eastAsia="Calibri" w:hAnsi="Times New Roman"/>
                <w:color w:val="000000" w:themeColor="text1"/>
                <w:lang w:val="en-US"/>
              </w:rPr>
              <w:br/>
              <w:t>RIMS Act# 500000002231668</w:t>
            </w:r>
          </w:p>
        </w:tc>
        <w:tc>
          <w:tcPr>
            <w:tcW w:w="1418" w:type="dxa"/>
            <w:vAlign w:val="center"/>
          </w:tcPr>
          <w:p w14:paraId="26EF7A88" w14:textId="77777777" w:rsidR="00D80DC8" w:rsidRPr="00D11FB3" w:rsidRDefault="00D80DC8" w:rsidP="00DE6AF3">
            <w:pPr>
              <w:jc w:val="left"/>
              <w:rPr>
                <w:rFonts w:ascii="Times New Roman" w:eastAsia="Calibri" w:hAnsi="Times New Roman"/>
                <w:color w:val="000000" w:themeColor="text1"/>
              </w:rPr>
            </w:pPr>
          </w:p>
        </w:tc>
        <w:tc>
          <w:tcPr>
            <w:tcW w:w="3221" w:type="dxa"/>
            <w:vMerge w:val="restart"/>
            <w:hideMark/>
          </w:tcPr>
          <w:p w14:paraId="4C3C7305"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17. CTS – CBD Frame </w:t>
            </w:r>
          </w:p>
        </w:tc>
      </w:tr>
      <w:tr w:rsidR="00D80DC8" w:rsidRPr="00D11FB3" w14:paraId="1FDF2D36" w14:textId="77777777" w:rsidTr="00CD1EA4">
        <w:trPr>
          <w:trHeight w:val="510"/>
        </w:trPr>
        <w:tc>
          <w:tcPr>
            <w:tcW w:w="2756" w:type="dxa"/>
            <w:vAlign w:val="center"/>
            <w:hideMark/>
          </w:tcPr>
          <w:p w14:paraId="3E63309B"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3/34 Nile St, Woolloongabba</w:t>
            </w:r>
          </w:p>
        </w:tc>
        <w:tc>
          <w:tcPr>
            <w:tcW w:w="2721" w:type="dxa"/>
            <w:vAlign w:val="center"/>
            <w:hideMark/>
          </w:tcPr>
          <w:p w14:paraId="7E4C8EDC"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L.3 Bup.7826 Par Sth Brisbane </w:t>
            </w:r>
            <w:r w:rsidRPr="00D11FB3">
              <w:rPr>
                <w:rFonts w:ascii="Times New Roman" w:eastAsia="Calibri" w:hAnsi="Times New Roman"/>
                <w:color w:val="000000" w:themeColor="text1"/>
                <w:lang w:val="en-US"/>
              </w:rPr>
              <w:br/>
              <w:t>RIMS Act# 500000000598581</w:t>
            </w:r>
          </w:p>
        </w:tc>
        <w:tc>
          <w:tcPr>
            <w:tcW w:w="1418" w:type="dxa"/>
            <w:vAlign w:val="center"/>
          </w:tcPr>
          <w:p w14:paraId="5A1184FB"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6D278326" w14:textId="77777777" w:rsidR="00D80DC8" w:rsidRPr="00D11FB3" w:rsidRDefault="00D80DC8" w:rsidP="00DE6AF3">
            <w:pPr>
              <w:jc w:val="left"/>
              <w:rPr>
                <w:rFonts w:ascii="Times New Roman" w:eastAsia="Calibri" w:hAnsi="Times New Roman"/>
                <w:color w:val="000000" w:themeColor="text1"/>
              </w:rPr>
            </w:pPr>
          </w:p>
        </w:tc>
      </w:tr>
      <w:tr w:rsidR="00D80DC8" w:rsidRPr="00D11FB3" w14:paraId="0DD90D92" w14:textId="77777777" w:rsidTr="00CD1EA4">
        <w:trPr>
          <w:trHeight w:val="510"/>
        </w:trPr>
        <w:tc>
          <w:tcPr>
            <w:tcW w:w="2756" w:type="dxa"/>
            <w:vAlign w:val="center"/>
            <w:hideMark/>
          </w:tcPr>
          <w:p w14:paraId="4FD63361"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1/70 Sylvan Rd, Toowong</w:t>
            </w:r>
          </w:p>
        </w:tc>
        <w:tc>
          <w:tcPr>
            <w:tcW w:w="2721" w:type="dxa"/>
            <w:vAlign w:val="center"/>
            <w:hideMark/>
          </w:tcPr>
          <w:p w14:paraId="677DE402"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L.1 Bup.1926 Par Enoggera </w:t>
            </w:r>
            <w:r w:rsidRPr="00D11FB3">
              <w:rPr>
                <w:rFonts w:ascii="Times New Roman" w:eastAsia="Calibri" w:hAnsi="Times New Roman"/>
                <w:color w:val="000000" w:themeColor="text1"/>
                <w:lang w:val="en-US"/>
              </w:rPr>
              <w:br/>
              <w:t>RIMS Act# 500000002142121</w:t>
            </w:r>
          </w:p>
        </w:tc>
        <w:tc>
          <w:tcPr>
            <w:tcW w:w="1418" w:type="dxa"/>
            <w:vAlign w:val="center"/>
          </w:tcPr>
          <w:p w14:paraId="63A0FD69" w14:textId="77777777" w:rsidR="00D80DC8" w:rsidRPr="00D11FB3" w:rsidRDefault="00D80DC8" w:rsidP="00DE6AF3">
            <w:pPr>
              <w:jc w:val="left"/>
              <w:rPr>
                <w:rFonts w:ascii="Times New Roman" w:eastAsia="Calibri" w:hAnsi="Times New Roman"/>
                <w:color w:val="000000" w:themeColor="text1"/>
              </w:rPr>
            </w:pPr>
          </w:p>
        </w:tc>
        <w:tc>
          <w:tcPr>
            <w:tcW w:w="3221" w:type="dxa"/>
            <w:vMerge/>
            <w:vAlign w:val="center"/>
            <w:hideMark/>
          </w:tcPr>
          <w:p w14:paraId="3226996F" w14:textId="77777777" w:rsidR="00D80DC8" w:rsidRPr="00D11FB3" w:rsidRDefault="00D80DC8" w:rsidP="00DE6AF3">
            <w:pPr>
              <w:jc w:val="left"/>
              <w:rPr>
                <w:rFonts w:ascii="Times New Roman" w:eastAsia="Calibri" w:hAnsi="Times New Roman"/>
                <w:color w:val="000000" w:themeColor="text1"/>
              </w:rPr>
            </w:pPr>
          </w:p>
        </w:tc>
      </w:tr>
    </w:tbl>
    <w:p w14:paraId="5AEA5023" w14:textId="741D2C43" w:rsidR="00CD1EA4" w:rsidRDefault="00CD1EA4" w:rsidP="00B734C9">
      <w:pPr>
        <w:rPr>
          <w:color w:val="000000" w:themeColor="text1"/>
        </w:rPr>
      </w:pPr>
    </w:p>
    <w:p w14:paraId="1E37F4A3" w14:textId="77777777" w:rsidR="00CD1EA4" w:rsidRDefault="00CD1EA4" w:rsidP="00B734C9">
      <w:pPr>
        <w:jc w:val="left"/>
        <w:rPr>
          <w:color w:val="000000" w:themeColor="text1"/>
        </w:rPr>
      </w:pPr>
      <w:r>
        <w:rPr>
          <w:color w:val="000000" w:themeColor="text1"/>
        </w:rPr>
        <w:br w:type="page"/>
      </w:r>
    </w:p>
    <w:p w14:paraId="6A112E19" w14:textId="77777777" w:rsidR="00D80DC8" w:rsidRPr="00D11FB3" w:rsidRDefault="00D80DC8" w:rsidP="005054BE">
      <w:pPr>
        <w:numPr>
          <w:ilvl w:val="0"/>
          <w:numId w:val="218"/>
        </w:numPr>
        <w:spacing w:before="120" w:after="120"/>
        <w:ind w:left="1134" w:hanging="567"/>
        <w:rPr>
          <w:rFonts w:eastAsia="Calibri"/>
          <w:b/>
          <w:color w:val="000000" w:themeColor="text1"/>
          <w:lang w:val="en-US" w:eastAsia="en-US"/>
        </w:rPr>
      </w:pPr>
      <w:bookmarkStart w:id="87" w:name="_Toc256000069"/>
      <w:r w:rsidRPr="00D11FB3">
        <w:rPr>
          <w:rFonts w:eastAsia="Calibri"/>
          <w:b/>
          <w:color w:val="000000" w:themeColor="text1"/>
          <w:lang w:val="en-US" w:eastAsia="en-US"/>
        </w:rPr>
        <w:lastRenderedPageBreak/>
        <w:t>Criteria for determining categorisation for differential rating categories 13a and 16b from 1 July </w:t>
      </w:r>
      <w:bookmarkEnd w:id="87"/>
      <w:r w:rsidRPr="00D11FB3">
        <w:rPr>
          <w:rFonts w:eastAsia="Calibri"/>
          <w:b/>
          <w:color w:val="000000" w:themeColor="text1"/>
          <w:lang w:val="en-US" w:eastAsia="en-US"/>
        </w:rPr>
        <w:t>2024</w:t>
      </w:r>
    </w:p>
    <w:tbl>
      <w:tblPr>
        <w:tblStyle w:val="TableGrid10"/>
        <w:tblW w:w="10116" w:type="dxa"/>
        <w:tblLook w:val="04A0" w:firstRow="1" w:lastRow="0" w:firstColumn="1" w:lastColumn="0" w:noHBand="0" w:noVBand="1"/>
      </w:tblPr>
      <w:tblGrid>
        <w:gridCol w:w="2756"/>
        <w:gridCol w:w="2721"/>
        <w:gridCol w:w="1418"/>
        <w:gridCol w:w="3221"/>
      </w:tblGrid>
      <w:tr w:rsidR="00D80DC8" w:rsidRPr="00D11FB3" w14:paraId="351A1F8B" w14:textId="77777777" w:rsidTr="00CD1EA4">
        <w:trPr>
          <w:trHeight w:val="747"/>
          <w:tblHeader/>
        </w:trPr>
        <w:tc>
          <w:tcPr>
            <w:tcW w:w="2756" w:type="dxa"/>
            <w:shd w:val="clear" w:color="auto" w:fill="AEAAAA"/>
            <w:hideMark/>
          </w:tcPr>
          <w:p w14:paraId="302257B0"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Rateable property address</w:t>
            </w:r>
          </w:p>
        </w:tc>
        <w:tc>
          <w:tcPr>
            <w:tcW w:w="2721" w:type="dxa"/>
            <w:shd w:val="clear" w:color="auto" w:fill="AEAAAA"/>
            <w:hideMark/>
          </w:tcPr>
          <w:p w14:paraId="308AD647"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Real property description</w:t>
            </w:r>
          </w:p>
        </w:tc>
        <w:tc>
          <w:tcPr>
            <w:tcW w:w="1418" w:type="dxa"/>
            <w:shd w:val="clear" w:color="auto" w:fill="AEAAAA"/>
            <w:hideMark/>
          </w:tcPr>
          <w:p w14:paraId="594B2561" w14:textId="77777777" w:rsidR="00D80DC8" w:rsidRPr="00D11FB3" w:rsidRDefault="00D80DC8" w:rsidP="00DE6AF3">
            <w:pPr>
              <w:spacing w:before="120"/>
              <w:jc w:val="left"/>
              <w:rPr>
                <w:rFonts w:ascii="Times New Roman" w:eastAsia="Calibri" w:hAnsi="Times New Roman"/>
                <w:b/>
                <w:color w:val="000000" w:themeColor="text1"/>
              </w:rPr>
            </w:pPr>
            <w:r w:rsidRPr="00D11FB3">
              <w:rPr>
                <w:rFonts w:ascii="Times New Roman" w:eastAsia="Calibri" w:hAnsi="Times New Roman"/>
                <w:b/>
                <w:color w:val="000000" w:themeColor="text1"/>
              </w:rPr>
              <w:t>Commonly known as (if named)</w:t>
            </w:r>
          </w:p>
        </w:tc>
        <w:tc>
          <w:tcPr>
            <w:tcW w:w="3221" w:type="dxa"/>
            <w:shd w:val="clear" w:color="auto" w:fill="AEAAAA"/>
            <w:hideMark/>
          </w:tcPr>
          <w:p w14:paraId="32E5CDEF"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Differential rating category</w:t>
            </w:r>
          </w:p>
        </w:tc>
      </w:tr>
      <w:tr w:rsidR="00D80DC8" w:rsidRPr="00D11FB3" w14:paraId="12537189" w14:textId="77777777" w:rsidTr="00CD1EA4">
        <w:trPr>
          <w:trHeight w:val="567"/>
        </w:trPr>
        <w:tc>
          <w:tcPr>
            <w:tcW w:w="2756" w:type="dxa"/>
            <w:vAlign w:val="center"/>
            <w:hideMark/>
          </w:tcPr>
          <w:p w14:paraId="4638E98B"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8/418 Queen St, Brisbane City</w:t>
            </w:r>
          </w:p>
        </w:tc>
        <w:tc>
          <w:tcPr>
            <w:tcW w:w="2721" w:type="dxa"/>
            <w:vAlign w:val="center"/>
            <w:hideMark/>
          </w:tcPr>
          <w:p w14:paraId="10644F5E"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L.8 SP.188572 PAR NTH BRISBANE 855/5160 </w:t>
            </w:r>
            <w:r w:rsidRPr="00D11FB3">
              <w:rPr>
                <w:rFonts w:ascii="Times New Roman" w:eastAsia="Calibri" w:hAnsi="Times New Roman"/>
                <w:color w:val="000000" w:themeColor="text1"/>
                <w:lang w:val="en-US"/>
              </w:rPr>
              <w:br/>
              <w:t>RIMS Act# 500000004530982</w:t>
            </w:r>
          </w:p>
        </w:tc>
        <w:tc>
          <w:tcPr>
            <w:tcW w:w="1418" w:type="dxa"/>
            <w:vAlign w:val="center"/>
          </w:tcPr>
          <w:p w14:paraId="734582C4"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restart"/>
            <w:hideMark/>
          </w:tcPr>
          <w:p w14:paraId="4CB68D31" w14:textId="2988626B"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13a. CTS – CBD Public </w:t>
            </w:r>
            <w:r w:rsidR="00EE0B4A">
              <w:rPr>
                <w:rFonts w:ascii="Times New Roman" w:eastAsia="Calibri" w:hAnsi="Times New Roman"/>
                <w:color w:val="000000" w:themeColor="text1"/>
              </w:rPr>
              <w:t>Car park</w:t>
            </w:r>
            <w:r w:rsidRPr="00D11FB3">
              <w:rPr>
                <w:rFonts w:ascii="Times New Roman" w:eastAsia="Calibri" w:hAnsi="Times New Roman"/>
                <w:color w:val="000000" w:themeColor="text1"/>
              </w:rPr>
              <w:t>s</w:t>
            </w:r>
          </w:p>
        </w:tc>
      </w:tr>
      <w:tr w:rsidR="00D80DC8" w:rsidRPr="00D11FB3" w14:paraId="3B1E2A3A" w14:textId="77777777" w:rsidTr="00CD1EA4">
        <w:trPr>
          <w:trHeight w:val="680"/>
        </w:trPr>
        <w:tc>
          <w:tcPr>
            <w:tcW w:w="2756" w:type="dxa"/>
            <w:vAlign w:val="center"/>
            <w:hideMark/>
          </w:tcPr>
          <w:p w14:paraId="26375B5B"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401/45 Charlotte St, Brisbane City</w:t>
            </w:r>
          </w:p>
        </w:tc>
        <w:tc>
          <w:tcPr>
            <w:tcW w:w="2721" w:type="dxa"/>
            <w:vAlign w:val="center"/>
            <w:hideMark/>
          </w:tcPr>
          <w:p w14:paraId="34B86995"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L.401 SP.227490 PAR NTH BRISBANE 364/429 </w:t>
            </w:r>
            <w:r w:rsidRPr="00D11FB3">
              <w:rPr>
                <w:rFonts w:ascii="Times New Roman" w:eastAsia="Calibri" w:hAnsi="Times New Roman"/>
                <w:color w:val="000000" w:themeColor="text1"/>
                <w:lang w:val="en-US"/>
              </w:rPr>
              <w:br/>
              <w:t>RIMS Act# 500000005294057</w:t>
            </w:r>
          </w:p>
        </w:tc>
        <w:tc>
          <w:tcPr>
            <w:tcW w:w="1418" w:type="dxa"/>
            <w:vAlign w:val="center"/>
          </w:tcPr>
          <w:p w14:paraId="21B74376"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0EA3C08A"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32E7B0AB" w14:textId="77777777" w:rsidTr="00CD1EA4">
        <w:trPr>
          <w:trHeight w:val="567"/>
        </w:trPr>
        <w:tc>
          <w:tcPr>
            <w:tcW w:w="2756" w:type="dxa"/>
            <w:vAlign w:val="center"/>
            <w:hideMark/>
          </w:tcPr>
          <w:p w14:paraId="0F46C079"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166 Arthur St, Fortitude Valley</w:t>
            </w:r>
          </w:p>
        </w:tc>
        <w:tc>
          <w:tcPr>
            <w:tcW w:w="2721" w:type="dxa"/>
            <w:vAlign w:val="center"/>
            <w:hideMark/>
          </w:tcPr>
          <w:p w14:paraId="2852ADC9"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L.2 RP.9236 PAR NTH BRISBANE </w:t>
            </w:r>
            <w:r w:rsidRPr="00D11FB3">
              <w:rPr>
                <w:rFonts w:ascii="Times New Roman" w:eastAsia="Calibri" w:hAnsi="Times New Roman"/>
                <w:color w:val="000000" w:themeColor="text1"/>
                <w:lang w:val="en-US"/>
              </w:rPr>
              <w:br/>
              <w:t>RIMS Act# 500000002263091</w:t>
            </w:r>
          </w:p>
        </w:tc>
        <w:tc>
          <w:tcPr>
            <w:tcW w:w="1418" w:type="dxa"/>
            <w:vAlign w:val="center"/>
          </w:tcPr>
          <w:p w14:paraId="06E1CAF8"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restart"/>
            <w:hideMark/>
          </w:tcPr>
          <w:p w14:paraId="1F34427E" w14:textId="70346362"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16b. CBD Frame Public </w:t>
            </w:r>
            <w:r w:rsidR="00EE0B4A">
              <w:rPr>
                <w:rFonts w:ascii="Times New Roman" w:eastAsia="Calibri" w:hAnsi="Times New Roman"/>
                <w:color w:val="000000" w:themeColor="text1"/>
              </w:rPr>
              <w:t>Car park</w:t>
            </w:r>
            <w:r w:rsidRPr="00D11FB3">
              <w:rPr>
                <w:rFonts w:ascii="Times New Roman" w:eastAsia="Calibri" w:hAnsi="Times New Roman"/>
                <w:color w:val="000000" w:themeColor="text1"/>
              </w:rPr>
              <w:t>s</w:t>
            </w:r>
          </w:p>
        </w:tc>
      </w:tr>
      <w:tr w:rsidR="00D80DC8" w:rsidRPr="00D11FB3" w14:paraId="38DDA46A" w14:textId="77777777" w:rsidTr="00CD1EA4">
        <w:trPr>
          <w:trHeight w:val="567"/>
        </w:trPr>
        <w:tc>
          <w:tcPr>
            <w:tcW w:w="2756" w:type="dxa"/>
            <w:vAlign w:val="center"/>
            <w:hideMark/>
          </w:tcPr>
          <w:p w14:paraId="7D71623D"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15 Hancock St, South Brisbane</w:t>
            </w:r>
          </w:p>
        </w:tc>
        <w:tc>
          <w:tcPr>
            <w:tcW w:w="2721" w:type="dxa"/>
            <w:vAlign w:val="center"/>
            <w:hideMark/>
          </w:tcPr>
          <w:p w14:paraId="01D2C15D"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L.47 B.3885 PAR STH BRISBANE </w:t>
            </w:r>
            <w:r w:rsidRPr="00D11FB3">
              <w:rPr>
                <w:rFonts w:ascii="Times New Roman" w:eastAsia="Calibri" w:hAnsi="Times New Roman"/>
                <w:color w:val="000000" w:themeColor="text1"/>
                <w:lang w:val="en-US"/>
              </w:rPr>
              <w:br/>
              <w:t>RIMS Act# 500000005482793</w:t>
            </w:r>
          </w:p>
        </w:tc>
        <w:tc>
          <w:tcPr>
            <w:tcW w:w="1418" w:type="dxa"/>
            <w:vAlign w:val="center"/>
          </w:tcPr>
          <w:p w14:paraId="0D50C25D"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6E3D1864"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03765BCB" w14:textId="77777777" w:rsidTr="00CD1EA4">
        <w:trPr>
          <w:trHeight w:val="567"/>
        </w:trPr>
        <w:tc>
          <w:tcPr>
            <w:tcW w:w="2756" w:type="dxa"/>
            <w:vAlign w:val="center"/>
            <w:hideMark/>
          </w:tcPr>
          <w:p w14:paraId="29F93706" w14:textId="400F358D"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37 O</w:t>
            </w:r>
            <w:r w:rsidR="007E58BA">
              <w:rPr>
                <w:rFonts w:ascii="Times New Roman" w:eastAsia="Calibri" w:hAnsi="Times New Roman"/>
                <w:color w:val="000000" w:themeColor="text1"/>
                <w:lang w:val="en-US"/>
              </w:rPr>
              <w:t>’</w:t>
            </w:r>
            <w:r w:rsidRPr="00D11FB3">
              <w:rPr>
                <w:rFonts w:ascii="Times New Roman" w:eastAsia="Calibri" w:hAnsi="Times New Roman"/>
                <w:color w:val="000000" w:themeColor="text1"/>
                <w:lang w:val="en-US"/>
              </w:rPr>
              <w:t>Connell Tce, Bowen Hills</w:t>
            </w:r>
          </w:p>
        </w:tc>
        <w:tc>
          <w:tcPr>
            <w:tcW w:w="2721" w:type="dxa"/>
            <w:vAlign w:val="center"/>
            <w:hideMark/>
          </w:tcPr>
          <w:p w14:paraId="58C0A3B7"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L.102 SP.259795 PAR NTH BRISBANE </w:t>
            </w:r>
            <w:r w:rsidRPr="00D11FB3">
              <w:rPr>
                <w:rFonts w:ascii="Times New Roman" w:eastAsia="Calibri" w:hAnsi="Times New Roman"/>
                <w:color w:val="000000" w:themeColor="text1"/>
                <w:lang w:val="en-US"/>
              </w:rPr>
              <w:br/>
              <w:t>RIMS Act# 500000005126986</w:t>
            </w:r>
          </w:p>
        </w:tc>
        <w:tc>
          <w:tcPr>
            <w:tcW w:w="1418" w:type="dxa"/>
            <w:vAlign w:val="center"/>
          </w:tcPr>
          <w:p w14:paraId="715588B5"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796A70CD"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57E8A069" w14:textId="77777777" w:rsidTr="00CD1EA4">
        <w:trPr>
          <w:trHeight w:val="567"/>
        </w:trPr>
        <w:tc>
          <w:tcPr>
            <w:tcW w:w="2756" w:type="dxa"/>
            <w:vAlign w:val="center"/>
            <w:hideMark/>
          </w:tcPr>
          <w:p w14:paraId="6EAC1CD6"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373 Main St, Kangaroo Point</w:t>
            </w:r>
          </w:p>
        </w:tc>
        <w:tc>
          <w:tcPr>
            <w:tcW w:w="2721" w:type="dxa"/>
            <w:vAlign w:val="center"/>
            <w:hideMark/>
          </w:tcPr>
          <w:p w14:paraId="5BDB3062"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L.2 RP.10873 PAR STH BRISBANE </w:t>
            </w:r>
            <w:r w:rsidRPr="00D11FB3">
              <w:rPr>
                <w:rFonts w:ascii="Times New Roman" w:eastAsia="Calibri" w:hAnsi="Times New Roman"/>
                <w:color w:val="000000" w:themeColor="text1"/>
                <w:lang w:val="en-US"/>
              </w:rPr>
              <w:br/>
              <w:t>RIMS Act# 500000002338570</w:t>
            </w:r>
          </w:p>
        </w:tc>
        <w:tc>
          <w:tcPr>
            <w:tcW w:w="1418" w:type="dxa"/>
            <w:vAlign w:val="center"/>
          </w:tcPr>
          <w:p w14:paraId="02DBF626"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4B7EBB6A"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55A61057" w14:textId="77777777" w:rsidTr="00CD1EA4">
        <w:trPr>
          <w:trHeight w:val="328"/>
        </w:trPr>
        <w:tc>
          <w:tcPr>
            <w:tcW w:w="2756" w:type="dxa"/>
            <w:vAlign w:val="center"/>
            <w:hideMark/>
          </w:tcPr>
          <w:p w14:paraId="125EB0E4"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492 Vulture St, Kangaroo Point</w:t>
            </w:r>
          </w:p>
        </w:tc>
        <w:tc>
          <w:tcPr>
            <w:tcW w:w="2721" w:type="dxa"/>
            <w:vAlign w:val="center"/>
            <w:hideMark/>
          </w:tcPr>
          <w:p w14:paraId="55B4DF03"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L.85 94 RP.11335 PAR STH BRISBANE </w:t>
            </w:r>
            <w:r w:rsidRPr="00D11FB3">
              <w:rPr>
                <w:rFonts w:ascii="Times New Roman" w:eastAsia="Calibri" w:hAnsi="Times New Roman"/>
                <w:color w:val="000000" w:themeColor="text1"/>
                <w:lang w:val="en-US"/>
              </w:rPr>
              <w:br/>
              <w:t>RIMS Act# 500000002365714</w:t>
            </w:r>
          </w:p>
        </w:tc>
        <w:tc>
          <w:tcPr>
            <w:tcW w:w="1418" w:type="dxa"/>
            <w:vAlign w:val="center"/>
          </w:tcPr>
          <w:p w14:paraId="16DC5B2C"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1EA25BBC"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46DC8078" w14:textId="77777777" w:rsidTr="00CD1EA4">
        <w:trPr>
          <w:trHeight w:val="680"/>
        </w:trPr>
        <w:tc>
          <w:tcPr>
            <w:tcW w:w="2756" w:type="dxa"/>
            <w:vAlign w:val="center"/>
            <w:hideMark/>
          </w:tcPr>
          <w:p w14:paraId="5ECDB9A9"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325 Herston Rd, Herston</w:t>
            </w:r>
          </w:p>
        </w:tc>
        <w:tc>
          <w:tcPr>
            <w:tcW w:w="2721" w:type="dxa"/>
            <w:vAlign w:val="center"/>
            <w:hideMark/>
          </w:tcPr>
          <w:p w14:paraId="1558835B"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SL.06/48751 - L.568 SL.10178 &amp; </w:t>
            </w:r>
            <w:r w:rsidRPr="00D11FB3">
              <w:rPr>
                <w:rFonts w:ascii="Times New Roman" w:eastAsia="Calibri" w:hAnsi="Times New Roman"/>
                <w:color w:val="000000" w:themeColor="text1"/>
                <w:spacing w:val="-4"/>
                <w:lang w:val="en-US"/>
              </w:rPr>
              <w:t>L.591&amp;600/602 SL.11270 PAR NTH BRISBANE</w:t>
            </w:r>
            <w:r w:rsidRPr="00D11FB3">
              <w:rPr>
                <w:rFonts w:ascii="Times New Roman" w:eastAsia="Calibri" w:hAnsi="Times New Roman"/>
                <w:color w:val="000000" w:themeColor="text1"/>
                <w:lang w:val="en-US"/>
              </w:rPr>
              <w:t xml:space="preserve"> </w:t>
            </w:r>
            <w:r w:rsidRPr="00D11FB3">
              <w:rPr>
                <w:rFonts w:ascii="Times New Roman" w:eastAsia="Calibri" w:hAnsi="Times New Roman"/>
                <w:color w:val="000000" w:themeColor="text1"/>
                <w:lang w:val="en-US"/>
              </w:rPr>
              <w:br/>
              <w:t>RIMS Act# 500000002337630</w:t>
            </w:r>
          </w:p>
        </w:tc>
        <w:tc>
          <w:tcPr>
            <w:tcW w:w="1418" w:type="dxa"/>
            <w:vAlign w:val="center"/>
          </w:tcPr>
          <w:p w14:paraId="7FB3F04E"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3516CDA8"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312A31C8" w14:textId="77777777" w:rsidTr="00CD1EA4">
        <w:trPr>
          <w:trHeight w:val="567"/>
        </w:trPr>
        <w:tc>
          <w:tcPr>
            <w:tcW w:w="2756" w:type="dxa"/>
            <w:vAlign w:val="center"/>
            <w:hideMark/>
          </w:tcPr>
          <w:p w14:paraId="14395EA7"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114 Musk Ave, Kelvin Grove</w:t>
            </w:r>
          </w:p>
        </w:tc>
        <w:tc>
          <w:tcPr>
            <w:tcW w:w="2721" w:type="dxa"/>
            <w:vAlign w:val="center"/>
            <w:hideMark/>
          </w:tcPr>
          <w:p w14:paraId="77F0E516"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L.33 SP.160395 PAR NTH BRISBANE</w:t>
            </w:r>
            <w:r w:rsidRPr="00D11FB3">
              <w:rPr>
                <w:rFonts w:ascii="Times New Roman" w:eastAsia="Calibri" w:hAnsi="Times New Roman"/>
                <w:color w:val="000000" w:themeColor="text1"/>
                <w:lang w:val="en-US"/>
              </w:rPr>
              <w:br/>
              <w:t>RIMS Act# 500000004216806</w:t>
            </w:r>
          </w:p>
        </w:tc>
        <w:tc>
          <w:tcPr>
            <w:tcW w:w="1418" w:type="dxa"/>
            <w:vAlign w:val="center"/>
          </w:tcPr>
          <w:p w14:paraId="6F917493"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3A3227B6"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11DD7543" w14:textId="77777777" w:rsidTr="00CD1EA4">
        <w:trPr>
          <w:trHeight w:val="850"/>
        </w:trPr>
        <w:tc>
          <w:tcPr>
            <w:tcW w:w="2756" w:type="dxa"/>
            <w:vAlign w:val="center"/>
            <w:hideMark/>
          </w:tcPr>
          <w:p w14:paraId="3AC49621"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30 Cordelia St, South Brisbane</w:t>
            </w:r>
          </w:p>
        </w:tc>
        <w:tc>
          <w:tcPr>
            <w:tcW w:w="2721" w:type="dxa"/>
            <w:vAlign w:val="center"/>
            <w:hideMark/>
          </w:tcPr>
          <w:p w14:paraId="22C04CFA"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L.301 SPS.107341 PAR STH BRISBANE LEASED FROM SOUTH BANK CORPORATION </w:t>
            </w:r>
            <w:r w:rsidRPr="00D11FB3">
              <w:rPr>
                <w:rFonts w:ascii="Times New Roman" w:eastAsia="Calibri" w:hAnsi="Times New Roman"/>
                <w:color w:val="000000" w:themeColor="text1"/>
                <w:lang w:val="en-US"/>
              </w:rPr>
              <w:br/>
              <w:t>RIMS Act# 500000004770091</w:t>
            </w:r>
          </w:p>
        </w:tc>
        <w:tc>
          <w:tcPr>
            <w:tcW w:w="1418" w:type="dxa"/>
            <w:vAlign w:val="center"/>
          </w:tcPr>
          <w:p w14:paraId="4655D641"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660967BC"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5D35C642" w14:textId="77777777" w:rsidTr="00CD1EA4">
        <w:trPr>
          <w:trHeight w:val="567"/>
        </w:trPr>
        <w:tc>
          <w:tcPr>
            <w:tcW w:w="2756" w:type="dxa"/>
            <w:vAlign w:val="center"/>
            <w:hideMark/>
          </w:tcPr>
          <w:p w14:paraId="77E83645"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12 Little Cribb St, Milton</w:t>
            </w:r>
          </w:p>
        </w:tc>
        <w:tc>
          <w:tcPr>
            <w:tcW w:w="2721" w:type="dxa"/>
            <w:vAlign w:val="center"/>
            <w:hideMark/>
          </w:tcPr>
          <w:p w14:paraId="2276F858"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L.8 SP.113413 PAR ENOGGERA </w:t>
            </w:r>
            <w:r w:rsidRPr="00D11FB3">
              <w:rPr>
                <w:rFonts w:ascii="Times New Roman" w:eastAsia="Calibri" w:hAnsi="Times New Roman"/>
                <w:color w:val="000000" w:themeColor="text1"/>
                <w:lang w:val="en-US"/>
              </w:rPr>
              <w:br/>
              <w:t>RIMS Act# 500000003656201</w:t>
            </w:r>
          </w:p>
        </w:tc>
        <w:tc>
          <w:tcPr>
            <w:tcW w:w="1418" w:type="dxa"/>
            <w:vAlign w:val="center"/>
          </w:tcPr>
          <w:p w14:paraId="49220470"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39110691"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6EF4544A" w14:textId="77777777" w:rsidTr="00CD1EA4">
        <w:trPr>
          <w:trHeight w:val="850"/>
        </w:trPr>
        <w:tc>
          <w:tcPr>
            <w:tcW w:w="2756" w:type="dxa"/>
            <w:vAlign w:val="center"/>
            <w:hideMark/>
          </w:tcPr>
          <w:p w14:paraId="7303CD28"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5 Boundary St, Brisbane City</w:t>
            </w:r>
          </w:p>
        </w:tc>
        <w:tc>
          <w:tcPr>
            <w:tcW w:w="2721" w:type="dxa"/>
            <w:vAlign w:val="center"/>
            <w:hideMark/>
          </w:tcPr>
          <w:p w14:paraId="73E2690B"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L.2 SP.305400 PAR NTH BRISBANE VOLUMETRIC LOT LEASED FROM B.C.C. FROM 25/03/2019 TO 05/11/2117 </w:t>
            </w:r>
            <w:r w:rsidRPr="00D11FB3">
              <w:rPr>
                <w:rFonts w:ascii="Times New Roman" w:eastAsia="Calibri" w:hAnsi="Times New Roman"/>
                <w:color w:val="000000" w:themeColor="text1"/>
                <w:lang w:val="en-US"/>
              </w:rPr>
              <w:br/>
              <w:t>RIMS Act# 500000005841089</w:t>
            </w:r>
          </w:p>
        </w:tc>
        <w:tc>
          <w:tcPr>
            <w:tcW w:w="1418" w:type="dxa"/>
            <w:vAlign w:val="center"/>
          </w:tcPr>
          <w:p w14:paraId="4FE4D264"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186828DD"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6B2B7E90" w14:textId="77777777" w:rsidTr="00CD1EA4">
        <w:trPr>
          <w:trHeight w:val="680"/>
        </w:trPr>
        <w:tc>
          <w:tcPr>
            <w:tcW w:w="2756" w:type="dxa"/>
            <w:vAlign w:val="center"/>
            <w:hideMark/>
          </w:tcPr>
          <w:p w14:paraId="2E5288F4"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51 Astor Tce, Spring Hill</w:t>
            </w:r>
          </w:p>
        </w:tc>
        <w:tc>
          <w:tcPr>
            <w:tcW w:w="2721" w:type="dxa"/>
            <w:vAlign w:val="center"/>
            <w:hideMark/>
          </w:tcPr>
          <w:p w14:paraId="2F5CCC0A"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L.5 RP.10176 &amp; L.6 RP.10177 &amp; L.2 RP.10181 PAR NTH BRISBANE </w:t>
            </w:r>
            <w:r w:rsidRPr="00D11FB3">
              <w:rPr>
                <w:rFonts w:ascii="Times New Roman" w:eastAsia="Calibri" w:hAnsi="Times New Roman"/>
                <w:color w:val="000000" w:themeColor="text1"/>
                <w:lang w:val="en-US"/>
              </w:rPr>
              <w:br/>
              <w:t>RIMS Act# 500000002229555</w:t>
            </w:r>
          </w:p>
        </w:tc>
        <w:tc>
          <w:tcPr>
            <w:tcW w:w="1418" w:type="dxa"/>
            <w:vAlign w:val="center"/>
          </w:tcPr>
          <w:p w14:paraId="160C557B"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72380BD9"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6A6521FF" w14:textId="77777777" w:rsidTr="00CD1EA4">
        <w:trPr>
          <w:trHeight w:val="680"/>
        </w:trPr>
        <w:tc>
          <w:tcPr>
            <w:tcW w:w="2756" w:type="dxa"/>
            <w:vAlign w:val="center"/>
            <w:hideMark/>
          </w:tcPr>
          <w:p w14:paraId="7EA34887"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40 Gipps St, Fortitude Valley</w:t>
            </w:r>
          </w:p>
        </w:tc>
        <w:tc>
          <w:tcPr>
            <w:tcW w:w="2721" w:type="dxa"/>
            <w:vAlign w:val="center"/>
            <w:hideMark/>
          </w:tcPr>
          <w:p w14:paraId="59226ABD"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L.4 MCP.106902 PAR NTH BRISBANE COMMUNITY PROPERTY LOT </w:t>
            </w:r>
            <w:r w:rsidRPr="00D11FB3">
              <w:rPr>
                <w:rFonts w:ascii="Times New Roman" w:eastAsia="Calibri" w:hAnsi="Times New Roman"/>
                <w:color w:val="000000" w:themeColor="text1"/>
                <w:lang w:val="en-US"/>
              </w:rPr>
              <w:br/>
              <w:t>RIMS Act# 500000003555841</w:t>
            </w:r>
          </w:p>
        </w:tc>
        <w:tc>
          <w:tcPr>
            <w:tcW w:w="1418" w:type="dxa"/>
            <w:vAlign w:val="center"/>
          </w:tcPr>
          <w:p w14:paraId="1865ACB4"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0F9F3947"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71A8C7D3" w14:textId="77777777" w:rsidTr="001A0457">
        <w:trPr>
          <w:trHeight w:val="312"/>
        </w:trPr>
        <w:tc>
          <w:tcPr>
            <w:tcW w:w="2756" w:type="dxa"/>
            <w:vAlign w:val="center"/>
            <w:hideMark/>
          </w:tcPr>
          <w:p w14:paraId="44D61F3C" w14:textId="77777777" w:rsidR="00D80DC8" w:rsidRPr="00D11FB3" w:rsidRDefault="00D80DC8" w:rsidP="001A0457">
            <w:pPr>
              <w:keepNext/>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lastRenderedPageBreak/>
              <w:t>31 Ferry St, Kangaroo Point</w:t>
            </w:r>
          </w:p>
        </w:tc>
        <w:tc>
          <w:tcPr>
            <w:tcW w:w="2721" w:type="dxa"/>
            <w:vAlign w:val="center"/>
            <w:hideMark/>
          </w:tcPr>
          <w:p w14:paraId="65791457" w14:textId="77777777" w:rsidR="00D80DC8" w:rsidRPr="00D11FB3" w:rsidRDefault="00D80DC8" w:rsidP="001A0457">
            <w:pPr>
              <w:keepNext/>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L.1/3 RP.10904 &amp; L.5/7 RP.10915 &amp; L.19 RP.114070 &amp; L.1 RP.73825 &amp; L.8 SL.807308PAR STH BRISBANE</w:t>
            </w:r>
            <w:r w:rsidRPr="00D11FB3">
              <w:rPr>
                <w:rFonts w:ascii="Times New Roman" w:eastAsia="Calibri" w:hAnsi="Times New Roman"/>
                <w:color w:val="000000" w:themeColor="text1"/>
                <w:lang w:val="en-US"/>
              </w:rPr>
              <w:br/>
              <w:t>RIMS Act# 500000006212057</w:t>
            </w:r>
          </w:p>
        </w:tc>
        <w:tc>
          <w:tcPr>
            <w:tcW w:w="1418" w:type="dxa"/>
            <w:vAlign w:val="center"/>
          </w:tcPr>
          <w:p w14:paraId="710E3BBF"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4A170F0A"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469416B0" w14:textId="77777777" w:rsidTr="00CD1EA4">
        <w:trPr>
          <w:trHeight w:val="738"/>
        </w:trPr>
        <w:tc>
          <w:tcPr>
            <w:tcW w:w="2756" w:type="dxa"/>
            <w:vAlign w:val="center"/>
          </w:tcPr>
          <w:p w14:paraId="7306D7A5"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rPr>
              <w:t>11 King St, Bowen Hills</w:t>
            </w:r>
          </w:p>
        </w:tc>
        <w:tc>
          <w:tcPr>
            <w:tcW w:w="2721" w:type="dxa"/>
            <w:vAlign w:val="center"/>
          </w:tcPr>
          <w:p w14:paraId="688BC7A8"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rPr>
              <w:t xml:space="preserve">L.802 SP.288047 Par North Brisbane </w:t>
            </w:r>
          </w:p>
          <w:p w14:paraId="55775577"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rPr>
              <w:t>RIMS Act# 500000005493428</w:t>
            </w:r>
          </w:p>
        </w:tc>
        <w:tc>
          <w:tcPr>
            <w:tcW w:w="1418" w:type="dxa"/>
            <w:vAlign w:val="center"/>
          </w:tcPr>
          <w:p w14:paraId="5E16A379"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tcPr>
          <w:p w14:paraId="258A52B8"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7C4F7745" w14:textId="77777777" w:rsidTr="00CD1EA4">
        <w:trPr>
          <w:trHeight w:val="70"/>
        </w:trPr>
        <w:tc>
          <w:tcPr>
            <w:tcW w:w="2756" w:type="dxa"/>
            <w:vAlign w:val="center"/>
          </w:tcPr>
          <w:p w14:paraId="3A374078"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17 Booth St, Toowong</w:t>
            </w:r>
          </w:p>
        </w:tc>
        <w:tc>
          <w:tcPr>
            <w:tcW w:w="2721" w:type="dxa"/>
            <w:vAlign w:val="center"/>
          </w:tcPr>
          <w:p w14:paraId="74B10FF6"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L.3 RP.211016 PAR ENOGGERA PART TOOWONG VILLAGE SHOPPING CENTRE CAR PARK</w:t>
            </w:r>
          </w:p>
          <w:p w14:paraId="47BE3E70"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RIMS Act# 500000006182383</w:t>
            </w:r>
          </w:p>
        </w:tc>
        <w:tc>
          <w:tcPr>
            <w:tcW w:w="1418" w:type="dxa"/>
            <w:vAlign w:val="center"/>
          </w:tcPr>
          <w:p w14:paraId="686E2215"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tcPr>
          <w:p w14:paraId="641E5FD6"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1B557251" w14:textId="77777777" w:rsidTr="00CD1EA4">
        <w:trPr>
          <w:trHeight w:val="567"/>
        </w:trPr>
        <w:tc>
          <w:tcPr>
            <w:tcW w:w="2756" w:type="dxa"/>
            <w:vAlign w:val="center"/>
            <w:hideMark/>
          </w:tcPr>
          <w:p w14:paraId="0F9F8CCD"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728 Ann St, Fortitude Valley</w:t>
            </w:r>
          </w:p>
        </w:tc>
        <w:tc>
          <w:tcPr>
            <w:tcW w:w="2721" w:type="dxa"/>
            <w:vAlign w:val="center"/>
            <w:hideMark/>
          </w:tcPr>
          <w:p w14:paraId="76E95C53"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L.7 RP.223385 PAR NTH BRISBANE </w:t>
            </w:r>
            <w:r w:rsidRPr="00D11FB3">
              <w:rPr>
                <w:rFonts w:ascii="Times New Roman" w:eastAsia="Calibri" w:hAnsi="Times New Roman"/>
                <w:color w:val="000000" w:themeColor="text1"/>
                <w:lang w:val="en-US"/>
              </w:rPr>
              <w:br/>
              <w:t>RIMS Act# 500000002205761</w:t>
            </w:r>
          </w:p>
        </w:tc>
        <w:tc>
          <w:tcPr>
            <w:tcW w:w="1418" w:type="dxa"/>
            <w:vAlign w:val="center"/>
          </w:tcPr>
          <w:p w14:paraId="7187E3C5" w14:textId="77777777" w:rsidR="00D80DC8" w:rsidRPr="00D11FB3" w:rsidRDefault="00D80DC8" w:rsidP="00DE6AF3">
            <w:pPr>
              <w:spacing w:before="120" w:after="120"/>
              <w:jc w:val="left"/>
              <w:rPr>
                <w:rFonts w:ascii="Times New Roman" w:eastAsia="Calibri" w:hAnsi="Times New Roman"/>
                <w:color w:val="000000" w:themeColor="text1"/>
              </w:rPr>
            </w:pPr>
          </w:p>
        </w:tc>
        <w:tc>
          <w:tcPr>
            <w:tcW w:w="3221" w:type="dxa"/>
            <w:vMerge/>
            <w:vAlign w:val="center"/>
            <w:hideMark/>
          </w:tcPr>
          <w:p w14:paraId="0539F415" w14:textId="77777777" w:rsidR="00D80DC8" w:rsidRPr="00D11FB3" w:rsidRDefault="00D80DC8" w:rsidP="00DE6AF3">
            <w:pPr>
              <w:jc w:val="left"/>
              <w:rPr>
                <w:rFonts w:ascii="Times New Roman" w:eastAsia="Calibri" w:hAnsi="Times New Roman"/>
                <w:color w:val="000000" w:themeColor="text1"/>
                <w:lang w:eastAsia="en-US"/>
              </w:rPr>
            </w:pPr>
          </w:p>
        </w:tc>
      </w:tr>
    </w:tbl>
    <w:p w14:paraId="380F591B" w14:textId="77777777" w:rsidR="00D80DC8" w:rsidRPr="00D11FB3" w:rsidRDefault="00D80DC8" w:rsidP="00B734C9">
      <w:pPr>
        <w:rPr>
          <w:color w:val="000000" w:themeColor="text1"/>
        </w:rPr>
      </w:pPr>
    </w:p>
    <w:p w14:paraId="3FDA25D1" w14:textId="77777777" w:rsidR="00D80DC8" w:rsidRPr="00D11FB3" w:rsidRDefault="00D80DC8" w:rsidP="005054BE">
      <w:pPr>
        <w:numPr>
          <w:ilvl w:val="0"/>
          <w:numId w:val="218"/>
        </w:numPr>
        <w:spacing w:before="120" w:after="120"/>
        <w:ind w:left="1134" w:hanging="567"/>
        <w:rPr>
          <w:rFonts w:eastAsia="Calibri"/>
          <w:b/>
          <w:color w:val="000000" w:themeColor="text1"/>
          <w:lang w:val="en-US" w:eastAsia="en-US"/>
        </w:rPr>
      </w:pPr>
      <w:bookmarkStart w:id="88" w:name="_Toc256000070"/>
      <w:r w:rsidRPr="00D11FB3">
        <w:rPr>
          <w:rFonts w:eastAsia="Calibri"/>
          <w:b/>
          <w:color w:val="000000" w:themeColor="text1"/>
          <w:lang w:val="en-US" w:eastAsia="en-US"/>
        </w:rPr>
        <w:t xml:space="preserve">Criteria for determining categorisation for differential rating categories 34a, 34b, 34c, 34d, 34e, 34f and 35 from 1 July </w:t>
      </w:r>
      <w:bookmarkEnd w:id="88"/>
      <w:r w:rsidRPr="00D11FB3">
        <w:rPr>
          <w:rFonts w:eastAsia="Calibri"/>
          <w:b/>
          <w:color w:val="000000" w:themeColor="text1"/>
          <w:lang w:val="en-US" w:eastAsia="en-US"/>
        </w:rPr>
        <w:t>2024</w:t>
      </w:r>
    </w:p>
    <w:tbl>
      <w:tblPr>
        <w:tblStyle w:val="TableGrid10"/>
        <w:tblW w:w="9879" w:type="dxa"/>
        <w:tblLook w:val="04A0" w:firstRow="1" w:lastRow="0" w:firstColumn="1" w:lastColumn="0" w:noHBand="0" w:noVBand="1"/>
      </w:tblPr>
      <w:tblGrid>
        <w:gridCol w:w="2267"/>
        <w:gridCol w:w="2858"/>
        <w:gridCol w:w="1650"/>
        <w:gridCol w:w="3104"/>
      </w:tblGrid>
      <w:tr w:rsidR="00D80DC8" w:rsidRPr="00D11FB3" w14:paraId="213D80B2" w14:textId="77777777" w:rsidTr="006F21A6">
        <w:trPr>
          <w:trHeight w:val="472"/>
          <w:tblHeader/>
        </w:trPr>
        <w:tc>
          <w:tcPr>
            <w:tcW w:w="2359" w:type="dxa"/>
            <w:shd w:val="clear" w:color="auto" w:fill="AEAAAA"/>
            <w:hideMark/>
          </w:tcPr>
          <w:p w14:paraId="2EE9A7EE"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Rateable property address</w:t>
            </w:r>
          </w:p>
        </w:tc>
        <w:tc>
          <w:tcPr>
            <w:tcW w:w="2994" w:type="dxa"/>
            <w:shd w:val="clear" w:color="auto" w:fill="AEAAAA"/>
            <w:hideMark/>
          </w:tcPr>
          <w:p w14:paraId="54DC299B"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Real property description</w:t>
            </w:r>
          </w:p>
        </w:tc>
        <w:tc>
          <w:tcPr>
            <w:tcW w:w="1708" w:type="dxa"/>
            <w:shd w:val="clear" w:color="auto" w:fill="AEAAAA"/>
            <w:hideMark/>
          </w:tcPr>
          <w:p w14:paraId="1D34F87A"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Commonly known as (if named)</w:t>
            </w:r>
          </w:p>
        </w:tc>
        <w:tc>
          <w:tcPr>
            <w:tcW w:w="2818" w:type="dxa"/>
            <w:shd w:val="clear" w:color="auto" w:fill="AEAAAA"/>
            <w:hideMark/>
          </w:tcPr>
          <w:p w14:paraId="142D19A5" w14:textId="77777777" w:rsidR="00D80DC8" w:rsidRPr="00D11FB3" w:rsidRDefault="00D80DC8" w:rsidP="00DE6AF3">
            <w:pPr>
              <w:spacing w:before="120" w:after="120"/>
              <w:jc w:val="left"/>
              <w:rPr>
                <w:rFonts w:ascii="Times New Roman" w:eastAsia="Calibri" w:hAnsi="Times New Roman"/>
                <w:b/>
                <w:color w:val="000000" w:themeColor="text1"/>
              </w:rPr>
            </w:pPr>
            <w:r w:rsidRPr="00D11FB3">
              <w:rPr>
                <w:rFonts w:ascii="Times New Roman" w:eastAsia="Calibri" w:hAnsi="Times New Roman"/>
                <w:b/>
                <w:color w:val="000000" w:themeColor="text1"/>
              </w:rPr>
              <w:t>Differential rating category</w:t>
            </w:r>
          </w:p>
        </w:tc>
      </w:tr>
      <w:tr w:rsidR="00D80DC8" w:rsidRPr="00D11FB3" w14:paraId="1D9E4338" w14:textId="77777777" w:rsidTr="006F21A6">
        <w:trPr>
          <w:trHeight w:val="567"/>
        </w:trPr>
        <w:tc>
          <w:tcPr>
            <w:tcW w:w="2359" w:type="dxa"/>
            <w:vAlign w:val="center"/>
            <w:hideMark/>
          </w:tcPr>
          <w:p w14:paraId="4F7EF784"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33 School St, Kelvin Grove</w:t>
            </w:r>
          </w:p>
        </w:tc>
        <w:tc>
          <w:tcPr>
            <w:tcW w:w="2994" w:type="dxa"/>
            <w:vAlign w:val="center"/>
            <w:hideMark/>
          </w:tcPr>
          <w:p w14:paraId="54EA6E66"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L.2 RP.551 PAR NTH BRISBANE</w:t>
            </w:r>
            <w:r w:rsidRPr="00D11FB3">
              <w:rPr>
                <w:rFonts w:ascii="Times New Roman" w:eastAsia="Calibri" w:hAnsi="Times New Roman"/>
                <w:color w:val="000000" w:themeColor="text1"/>
                <w:lang w:val="en-US"/>
              </w:rPr>
              <w:br/>
              <w:t>RIMS Act# 500000001117661</w:t>
            </w:r>
          </w:p>
        </w:tc>
        <w:tc>
          <w:tcPr>
            <w:tcW w:w="1708" w:type="dxa"/>
            <w:vAlign w:val="center"/>
            <w:hideMark/>
          </w:tcPr>
          <w:p w14:paraId="409A2B07"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Unilodge School Street</w:t>
            </w:r>
          </w:p>
        </w:tc>
        <w:tc>
          <w:tcPr>
            <w:tcW w:w="2818" w:type="dxa"/>
            <w:vMerge w:val="restart"/>
            <w:hideMark/>
          </w:tcPr>
          <w:p w14:paraId="75717B90" w14:textId="25AFD2DC" w:rsidR="00D80DC8" w:rsidRPr="00D11FB3" w:rsidRDefault="00D80DC8" w:rsidP="00DE6AF3">
            <w:pPr>
              <w:spacing w:before="120" w:after="120"/>
              <w:jc w:val="left"/>
              <w:rPr>
                <w:rFonts w:ascii="Times New Roman" w:eastAsia="Calibri" w:hAnsi="Times New Roman"/>
                <w:color w:val="000000" w:themeColor="text1"/>
                <w:spacing w:val="-6"/>
              </w:rPr>
            </w:pPr>
            <w:r w:rsidRPr="00D11FB3">
              <w:rPr>
                <w:rFonts w:ascii="Times New Roman" w:eastAsia="Calibri" w:hAnsi="Times New Roman"/>
                <w:color w:val="000000" w:themeColor="text1"/>
                <w:spacing w:val="-6"/>
              </w:rPr>
              <w:t xml:space="preserve">34a. Student Accommodation </w:t>
            </w:r>
            <w:r w:rsidR="00DE6AF3">
              <w:rPr>
                <w:rFonts w:ascii="Times New Roman" w:eastAsia="Calibri" w:hAnsi="Times New Roman"/>
                <w:color w:val="000000" w:themeColor="text1"/>
                <w:spacing w:val="-6"/>
              </w:rPr>
              <w:t>–</w:t>
            </w:r>
            <w:r w:rsidRPr="00D11FB3">
              <w:rPr>
                <w:rFonts w:ascii="Times New Roman" w:eastAsia="Calibri" w:hAnsi="Times New Roman"/>
                <w:color w:val="000000" w:themeColor="text1"/>
                <w:spacing w:val="-6"/>
              </w:rPr>
              <w:t xml:space="preserve"> </w:t>
            </w:r>
            <w:r w:rsidR="003C1293">
              <w:rPr>
                <w:rFonts w:ascii="Times New Roman" w:eastAsia="Calibri" w:hAnsi="Times New Roman"/>
                <w:color w:val="000000" w:themeColor="text1"/>
                <w:spacing w:val="-6"/>
              </w:rPr>
              <w:t>Group </w:t>
            </w:r>
            <w:r w:rsidRPr="00D11FB3">
              <w:rPr>
                <w:rFonts w:ascii="Times New Roman" w:eastAsia="Calibri" w:hAnsi="Times New Roman"/>
                <w:color w:val="000000" w:themeColor="text1"/>
                <w:spacing w:val="-6"/>
              </w:rPr>
              <w:t>A</w:t>
            </w:r>
          </w:p>
        </w:tc>
      </w:tr>
      <w:tr w:rsidR="00D80DC8" w:rsidRPr="00D11FB3" w14:paraId="4F3531F3" w14:textId="77777777" w:rsidTr="006F21A6">
        <w:trPr>
          <w:trHeight w:val="567"/>
        </w:trPr>
        <w:tc>
          <w:tcPr>
            <w:tcW w:w="2359" w:type="dxa"/>
            <w:vAlign w:val="center"/>
            <w:hideMark/>
          </w:tcPr>
          <w:p w14:paraId="5B857137"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15 Regent St, Woolloongabba</w:t>
            </w:r>
          </w:p>
        </w:tc>
        <w:tc>
          <w:tcPr>
            <w:tcW w:w="2994" w:type="dxa"/>
            <w:vAlign w:val="center"/>
            <w:hideMark/>
          </w:tcPr>
          <w:p w14:paraId="29553BD3" w14:textId="77777777" w:rsidR="00D80DC8" w:rsidRPr="00D11FB3" w:rsidRDefault="00D80DC8" w:rsidP="00DE6AF3">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L.114/116 RP.12076 PAR STH BRISBANE</w:t>
            </w:r>
            <w:r w:rsidRPr="00D11FB3">
              <w:rPr>
                <w:rFonts w:ascii="Times New Roman" w:eastAsia="Calibri" w:hAnsi="Times New Roman"/>
                <w:color w:val="000000" w:themeColor="text1"/>
                <w:lang w:val="en-US"/>
              </w:rPr>
              <w:br/>
              <w:t>RIMS Act# 500000005828466</w:t>
            </w:r>
          </w:p>
        </w:tc>
        <w:tc>
          <w:tcPr>
            <w:tcW w:w="1708" w:type="dxa"/>
            <w:vAlign w:val="center"/>
            <w:hideMark/>
          </w:tcPr>
          <w:p w14:paraId="45E4D642"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Scape Regent</w:t>
            </w:r>
          </w:p>
        </w:tc>
        <w:tc>
          <w:tcPr>
            <w:tcW w:w="0" w:type="auto"/>
            <w:vMerge/>
            <w:vAlign w:val="center"/>
            <w:hideMark/>
          </w:tcPr>
          <w:p w14:paraId="76FC7C30" w14:textId="77777777" w:rsidR="00D80DC8" w:rsidRPr="00D11FB3" w:rsidRDefault="00D80DC8" w:rsidP="00DE6AF3">
            <w:pPr>
              <w:jc w:val="left"/>
              <w:rPr>
                <w:rFonts w:ascii="Times New Roman" w:eastAsia="Calibri" w:hAnsi="Times New Roman"/>
                <w:color w:val="000000" w:themeColor="text1"/>
                <w:lang w:eastAsia="en-US"/>
              </w:rPr>
            </w:pPr>
          </w:p>
        </w:tc>
      </w:tr>
      <w:tr w:rsidR="00D80DC8" w:rsidRPr="00D11FB3" w14:paraId="3CB287CC" w14:textId="77777777" w:rsidTr="006F21A6">
        <w:trPr>
          <w:trHeight w:val="567"/>
        </w:trPr>
        <w:tc>
          <w:tcPr>
            <w:tcW w:w="2359" w:type="dxa"/>
            <w:vAlign w:val="center"/>
            <w:hideMark/>
          </w:tcPr>
          <w:p w14:paraId="46CA2280"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 xml:space="preserve">33 Glen Rd, Toowong </w:t>
            </w:r>
          </w:p>
        </w:tc>
        <w:tc>
          <w:tcPr>
            <w:tcW w:w="2994" w:type="dxa"/>
            <w:vAlign w:val="center"/>
            <w:hideMark/>
          </w:tcPr>
          <w:p w14:paraId="539A5F91"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L.3 SP.308384 PAR ENOGGERA</w:t>
            </w:r>
            <w:r w:rsidRPr="00D11FB3">
              <w:rPr>
                <w:rFonts w:ascii="Times New Roman" w:eastAsia="Calibri" w:hAnsi="Times New Roman"/>
                <w:color w:val="000000" w:themeColor="text1"/>
                <w:lang w:val="en-US"/>
              </w:rPr>
              <w:br/>
              <w:t>RIMS Act# 500000005886423</w:t>
            </w:r>
          </w:p>
        </w:tc>
        <w:tc>
          <w:tcPr>
            <w:tcW w:w="1708" w:type="dxa"/>
            <w:vAlign w:val="center"/>
            <w:hideMark/>
          </w:tcPr>
          <w:p w14:paraId="64511A0F"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Scape St Lucia</w:t>
            </w:r>
          </w:p>
        </w:tc>
        <w:tc>
          <w:tcPr>
            <w:tcW w:w="0" w:type="auto"/>
            <w:vMerge w:val="restart"/>
            <w:hideMark/>
          </w:tcPr>
          <w:p w14:paraId="1661B03B" w14:textId="20FADE95" w:rsidR="00D80DC8" w:rsidRPr="00D11FB3" w:rsidRDefault="00D80DC8" w:rsidP="00DE6AF3">
            <w:pPr>
              <w:spacing w:before="120" w:after="120"/>
              <w:jc w:val="left"/>
              <w:rPr>
                <w:rFonts w:ascii="Times New Roman" w:eastAsia="Calibri" w:hAnsi="Times New Roman"/>
                <w:color w:val="000000" w:themeColor="text1"/>
                <w:spacing w:val="-6"/>
                <w:lang w:val="en-US" w:eastAsia="en-US"/>
              </w:rPr>
            </w:pPr>
            <w:r w:rsidRPr="00D11FB3">
              <w:rPr>
                <w:rFonts w:ascii="Times New Roman" w:eastAsia="Calibri" w:hAnsi="Times New Roman"/>
                <w:color w:val="000000" w:themeColor="text1"/>
                <w:spacing w:val="-6"/>
              </w:rPr>
              <w:t xml:space="preserve">34b. Student Accommodation </w:t>
            </w:r>
            <w:r w:rsidR="00DE6AF3">
              <w:rPr>
                <w:rFonts w:ascii="Times New Roman" w:eastAsia="Calibri" w:hAnsi="Times New Roman"/>
                <w:color w:val="000000" w:themeColor="text1"/>
                <w:spacing w:val="-6"/>
              </w:rPr>
              <w:t>–</w:t>
            </w:r>
            <w:r w:rsidRPr="00D11FB3">
              <w:rPr>
                <w:rFonts w:ascii="Times New Roman" w:eastAsia="Calibri" w:hAnsi="Times New Roman"/>
                <w:color w:val="000000" w:themeColor="text1"/>
                <w:spacing w:val="-6"/>
              </w:rPr>
              <w:t xml:space="preserve"> </w:t>
            </w:r>
            <w:r w:rsidR="003C1293">
              <w:rPr>
                <w:rFonts w:ascii="Times New Roman" w:eastAsia="Calibri" w:hAnsi="Times New Roman"/>
                <w:color w:val="000000" w:themeColor="text1"/>
                <w:spacing w:val="-6"/>
              </w:rPr>
              <w:t>Group </w:t>
            </w:r>
            <w:r w:rsidRPr="00D11FB3">
              <w:rPr>
                <w:rFonts w:ascii="Times New Roman" w:eastAsia="Calibri" w:hAnsi="Times New Roman"/>
                <w:color w:val="000000" w:themeColor="text1"/>
                <w:spacing w:val="-6"/>
              </w:rPr>
              <w:t>B</w:t>
            </w:r>
          </w:p>
        </w:tc>
      </w:tr>
      <w:tr w:rsidR="00D80DC8" w:rsidRPr="00D11FB3" w14:paraId="78EDCE9E" w14:textId="77777777" w:rsidTr="006F21A6">
        <w:trPr>
          <w:trHeight w:val="567"/>
        </w:trPr>
        <w:tc>
          <w:tcPr>
            <w:tcW w:w="2359" w:type="dxa"/>
            <w:vAlign w:val="center"/>
          </w:tcPr>
          <w:p w14:paraId="28107813"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38b Wharf St, Brisbane City</w:t>
            </w:r>
          </w:p>
        </w:tc>
        <w:tc>
          <w:tcPr>
            <w:tcW w:w="2994" w:type="dxa"/>
            <w:vAlign w:val="center"/>
          </w:tcPr>
          <w:p w14:paraId="1ADB3803"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L.1&amp;3 SP.298335 PAR NTH BRISBANE VOLUMETRIC LOT 3 </w:t>
            </w:r>
            <w:r w:rsidRPr="00D11FB3">
              <w:rPr>
                <w:rFonts w:ascii="Times New Roman" w:eastAsia="Calibri" w:hAnsi="Times New Roman"/>
                <w:color w:val="000000" w:themeColor="text1"/>
                <w:lang w:val="en-US"/>
              </w:rPr>
              <w:br/>
              <w:t>RIMS Act# 500000005828763</w:t>
            </w:r>
          </w:p>
        </w:tc>
        <w:tc>
          <w:tcPr>
            <w:tcW w:w="1708" w:type="dxa"/>
            <w:vAlign w:val="center"/>
          </w:tcPr>
          <w:p w14:paraId="67008D06"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Student One Wharf Street</w:t>
            </w:r>
          </w:p>
        </w:tc>
        <w:tc>
          <w:tcPr>
            <w:tcW w:w="0" w:type="auto"/>
            <w:vMerge/>
            <w:vAlign w:val="center"/>
          </w:tcPr>
          <w:p w14:paraId="1B2F1964" w14:textId="77777777" w:rsidR="00D80DC8" w:rsidRPr="00D11FB3" w:rsidRDefault="00D80DC8" w:rsidP="00DE6AF3">
            <w:pPr>
              <w:jc w:val="left"/>
              <w:rPr>
                <w:rFonts w:ascii="Times New Roman" w:eastAsia="Calibri" w:hAnsi="Times New Roman"/>
                <w:color w:val="000000" w:themeColor="text1"/>
                <w:spacing w:val="-6"/>
                <w:lang w:eastAsia="en-US"/>
              </w:rPr>
            </w:pPr>
          </w:p>
        </w:tc>
      </w:tr>
      <w:tr w:rsidR="00D80DC8" w:rsidRPr="00D11FB3" w14:paraId="0FA6FCAB" w14:textId="77777777" w:rsidTr="006F21A6">
        <w:trPr>
          <w:trHeight w:val="567"/>
        </w:trPr>
        <w:tc>
          <w:tcPr>
            <w:tcW w:w="2359" w:type="dxa"/>
            <w:vAlign w:val="center"/>
          </w:tcPr>
          <w:p w14:paraId="561C7391"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29 Archer St, Toowong</w:t>
            </w:r>
          </w:p>
        </w:tc>
        <w:tc>
          <w:tcPr>
            <w:tcW w:w="2994" w:type="dxa"/>
            <w:vAlign w:val="center"/>
          </w:tcPr>
          <w:p w14:paraId="1C8A585F"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L.1 SP.313623 PAR ENOGGERA</w:t>
            </w:r>
            <w:r w:rsidRPr="00D11FB3">
              <w:rPr>
                <w:rFonts w:ascii="Times New Roman" w:eastAsia="Calibri" w:hAnsi="Times New Roman"/>
                <w:color w:val="000000" w:themeColor="text1"/>
                <w:lang w:val="en-US"/>
              </w:rPr>
              <w:br/>
              <w:t>RIMS Act# 500000005900448</w:t>
            </w:r>
          </w:p>
        </w:tc>
        <w:tc>
          <w:tcPr>
            <w:tcW w:w="1708" w:type="dxa"/>
            <w:vAlign w:val="center"/>
          </w:tcPr>
          <w:p w14:paraId="026CEE10"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Unilodge Toowong</w:t>
            </w:r>
          </w:p>
        </w:tc>
        <w:tc>
          <w:tcPr>
            <w:tcW w:w="2818" w:type="dxa"/>
            <w:vMerge w:val="restart"/>
          </w:tcPr>
          <w:p w14:paraId="27F57C1C" w14:textId="4C96D4C9" w:rsidR="00D80DC8" w:rsidRPr="00D11FB3" w:rsidRDefault="00D80DC8" w:rsidP="00DE6AF3">
            <w:pPr>
              <w:spacing w:before="120" w:after="120"/>
              <w:jc w:val="left"/>
              <w:rPr>
                <w:rFonts w:ascii="Times New Roman" w:eastAsia="Calibri" w:hAnsi="Times New Roman"/>
                <w:color w:val="000000" w:themeColor="text1"/>
                <w:spacing w:val="-6"/>
              </w:rPr>
            </w:pPr>
            <w:r w:rsidRPr="00D11FB3">
              <w:rPr>
                <w:rFonts w:ascii="Times New Roman" w:eastAsia="Calibri" w:hAnsi="Times New Roman"/>
                <w:color w:val="000000" w:themeColor="text1"/>
                <w:spacing w:val="-6"/>
              </w:rPr>
              <w:t xml:space="preserve">34c. Student Accommodation </w:t>
            </w:r>
            <w:r w:rsidR="00DE6AF3">
              <w:rPr>
                <w:rFonts w:ascii="Times New Roman" w:eastAsia="Calibri" w:hAnsi="Times New Roman"/>
                <w:color w:val="000000" w:themeColor="text1"/>
                <w:spacing w:val="-6"/>
              </w:rPr>
              <w:t>–</w:t>
            </w:r>
            <w:r w:rsidRPr="00D11FB3">
              <w:rPr>
                <w:rFonts w:ascii="Times New Roman" w:eastAsia="Calibri" w:hAnsi="Times New Roman"/>
                <w:color w:val="000000" w:themeColor="text1"/>
                <w:spacing w:val="-6"/>
              </w:rPr>
              <w:t xml:space="preserve"> </w:t>
            </w:r>
            <w:r w:rsidR="003C1293">
              <w:rPr>
                <w:rFonts w:ascii="Times New Roman" w:eastAsia="Calibri" w:hAnsi="Times New Roman"/>
                <w:color w:val="000000" w:themeColor="text1"/>
                <w:spacing w:val="-6"/>
              </w:rPr>
              <w:t>Group </w:t>
            </w:r>
            <w:r w:rsidRPr="00D11FB3">
              <w:rPr>
                <w:rFonts w:ascii="Times New Roman" w:eastAsia="Calibri" w:hAnsi="Times New Roman"/>
                <w:color w:val="000000" w:themeColor="text1"/>
                <w:spacing w:val="-6"/>
              </w:rPr>
              <w:t>C</w:t>
            </w:r>
          </w:p>
        </w:tc>
      </w:tr>
      <w:tr w:rsidR="00D80DC8" w:rsidRPr="00D11FB3" w14:paraId="5ECE4536" w14:textId="77777777" w:rsidTr="006F21A6">
        <w:trPr>
          <w:trHeight w:val="567"/>
        </w:trPr>
        <w:tc>
          <w:tcPr>
            <w:tcW w:w="2359" w:type="dxa"/>
            <w:vAlign w:val="center"/>
          </w:tcPr>
          <w:p w14:paraId="1437E2F9"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121a Merivale St, South Brisbane</w:t>
            </w:r>
          </w:p>
        </w:tc>
        <w:tc>
          <w:tcPr>
            <w:tcW w:w="2994" w:type="dxa"/>
            <w:vAlign w:val="center"/>
          </w:tcPr>
          <w:p w14:paraId="3F0B1C6F"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L.1 SP.213601 PAR STH BRISBANE VOLUMETRIC LOT LEASED FROM 07/01/2010 TO 06/01/2109</w:t>
            </w:r>
            <w:r w:rsidRPr="00D11FB3">
              <w:rPr>
                <w:rFonts w:ascii="Times New Roman" w:eastAsia="Calibri" w:hAnsi="Times New Roman"/>
                <w:color w:val="000000" w:themeColor="text1"/>
                <w:lang w:val="en-US"/>
              </w:rPr>
              <w:br/>
              <w:t>RIMS Act# 500000004699605</w:t>
            </w:r>
          </w:p>
        </w:tc>
        <w:tc>
          <w:tcPr>
            <w:tcW w:w="1708" w:type="dxa"/>
            <w:vAlign w:val="center"/>
          </w:tcPr>
          <w:p w14:paraId="284EAE16"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Scape Tribune</w:t>
            </w:r>
          </w:p>
        </w:tc>
        <w:tc>
          <w:tcPr>
            <w:tcW w:w="2818" w:type="dxa"/>
            <w:vMerge/>
          </w:tcPr>
          <w:p w14:paraId="6D793AB6" w14:textId="77777777" w:rsidR="00D80DC8" w:rsidRPr="00D11FB3" w:rsidRDefault="00D80DC8" w:rsidP="00DE6AF3">
            <w:pPr>
              <w:spacing w:before="120" w:after="120"/>
              <w:jc w:val="left"/>
              <w:rPr>
                <w:rFonts w:ascii="Times New Roman" w:eastAsia="Calibri" w:hAnsi="Times New Roman"/>
                <w:color w:val="000000" w:themeColor="text1"/>
                <w:spacing w:val="-6"/>
              </w:rPr>
            </w:pPr>
          </w:p>
        </w:tc>
      </w:tr>
      <w:tr w:rsidR="00D80DC8" w:rsidRPr="00D11FB3" w14:paraId="36AAE0DE" w14:textId="77777777" w:rsidTr="006F21A6">
        <w:trPr>
          <w:trHeight w:val="567"/>
        </w:trPr>
        <w:tc>
          <w:tcPr>
            <w:tcW w:w="2359" w:type="dxa"/>
            <w:vAlign w:val="center"/>
          </w:tcPr>
          <w:p w14:paraId="2A421471"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70 Bramston Tce, Herston</w:t>
            </w:r>
          </w:p>
        </w:tc>
        <w:tc>
          <w:tcPr>
            <w:tcW w:w="2994" w:type="dxa"/>
            <w:vAlign w:val="center"/>
          </w:tcPr>
          <w:p w14:paraId="4416F523"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L.2 SP.326025 PAR NTH BRISBANE</w:t>
            </w:r>
          </w:p>
          <w:p w14:paraId="3FC7217F"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RIMS Act# 500000006082377</w:t>
            </w:r>
          </w:p>
        </w:tc>
        <w:tc>
          <w:tcPr>
            <w:tcW w:w="1708" w:type="dxa"/>
            <w:vAlign w:val="center"/>
          </w:tcPr>
          <w:p w14:paraId="555CE08C"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Unilodge Herston</w:t>
            </w:r>
          </w:p>
        </w:tc>
        <w:tc>
          <w:tcPr>
            <w:tcW w:w="2818" w:type="dxa"/>
            <w:vMerge/>
            <w:hideMark/>
          </w:tcPr>
          <w:p w14:paraId="671F4BC6" w14:textId="77777777" w:rsidR="00D80DC8" w:rsidRPr="00D11FB3" w:rsidRDefault="00D80DC8" w:rsidP="00DE6AF3">
            <w:pPr>
              <w:spacing w:before="120" w:after="120"/>
              <w:jc w:val="left"/>
              <w:rPr>
                <w:rFonts w:ascii="Times New Roman" w:eastAsia="Calibri" w:hAnsi="Times New Roman"/>
                <w:color w:val="000000" w:themeColor="text1"/>
                <w:spacing w:val="-6"/>
              </w:rPr>
            </w:pPr>
          </w:p>
        </w:tc>
      </w:tr>
      <w:tr w:rsidR="00D80DC8" w:rsidRPr="00D11FB3" w14:paraId="32A6CD4D" w14:textId="77777777" w:rsidTr="006F21A6">
        <w:trPr>
          <w:trHeight w:val="453"/>
        </w:trPr>
        <w:tc>
          <w:tcPr>
            <w:tcW w:w="2359" w:type="dxa"/>
          </w:tcPr>
          <w:p w14:paraId="54817ABD"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611 Coronation Dve, Toowong</w:t>
            </w:r>
          </w:p>
        </w:tc>
        <w:tc>
          <w:tcPr>
            <w:tcW w:w="2994" w:type="dxa"/>
          </w:tcPr>
          <w:p w14:paraId="064E998D"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L.20 SP.309518 PAR ENOGGERA</w:t>
            </w:r>
            <w:r w:rsidRPr="00D11FB3">
              <w:rPr>
                <w:rFonts w:ascii="Times New Roman" w:eastAsia="Calibri" w:hAnsi="Times New Roman"/>
                <w:color w:val="000000" w:themeColor="text1"/>
                <w:lang w:val="en-US"/>
              </w:rPr>
              <w:br/>
              <w:t>RIMS Act# 500000005901438</w:t>
            </w:r>
          </w:p>
        </w:tc>
        <w:tc>
          <w:tcPr>
            <w:tcW w:w="1708" w:type="dxa"/>
          </w:tcPr>
          <w:p w14:paraId="1065777D"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Scape Toowong</w:t>
            </w:r>
          </w:p>
        </w:tc>
        <w:tc>
          <w:tcPr>
            <w:tcW w:w="2818" w:type="dxa"/>
            <w:vMerge w:val="restart"/>
            <w:hideMark/>
          </w:tcPr>
          <w:p w14:paraId="1FA5B1E8" w14:textId="47D18121" w:rsidR="00D80DC8" w:rsidRPr="00D11FB3" w:rsidRDefault="00D80DC8" w:rsidP="00DE6AF3">
            <w:pPr>
              <w:spacing w:before="120" w:after="120"/>
              <w:jc w:val="left"/>
              <w:rPr>
                <w:rFonts w:ascii="Times New Roman" w:eastAsia="Calibri" w:hAnsi="Times New Roman"/>
                <w:color w:val="000000" w:themeColor="text1"/>
                <w:spacing w:val="-6"/>
              </w:rPr>
            </w:pPr>
            <w:r w:rsidRPr="00D11FB3">
              <w:rPr>
                <w:rFonts w:ascii="Times New Roman" w:eastAsia="Calibri" w:hAnsi="Times New Roman"/>
                <w:color w:val="000000" w:themeColor="text1"/>
                <w:spacing w:val="-6"/>
              </w:rPr>
              <w:t xml:space="preserve">34d. Student Accommodation </w:t>
            </w:r>
            <w:r w:rsidR="00DE6AF3">
              <w:rPr>
                <w:rFonts w:ascii="Times New Roman" w:eastAsia="Calibri" w:hAnsi="Times New Roman"/>
                <w:color w:val="000000" w:themeColor="text1"/>
                <w:spacing w:val="-6"/>
              </w:rPr>
              <w:t>–</w:t>
            </w:r>
            <w:r w:rsidRPr="00D11FB3">
              <w:rPr>
                <w:rFonts w:ascii="Times New Roman" w:eastAsia="Calibri" w:hAnsi="Times New Roman"/>
                <w:color w:val="000000" w:themeColor="text1"/>
                <w:spacing w:val="-6"/>
              </w:rPr>
              <w:t xml:space="preserve"> Group</w:t>
            </w:r>
            <w:r w:rsidR="00DE6AF3">
              <w:rPr>
                <w:rFonts w:ascii="Times New Roman" w:eastAsia="Calibri" w:hAnsi="Times New Roman"/>
                <w:color w:val="000000" w:themeColor="text1"/>
                <w:spacing w:val="-6"/>
              </w:rPr>
              <w:t> </w:t>
            </w:r>
            <w:r w:rsidRPr="00D11FB3">
              <w:rPr>
                <w:rFonts w:ascii="Times New Roman" w:eastAsia="Calibri" w:hAnsi="Times New Roman"/>
                <w:color w:val="000000" w:themeColor="text1"/>
                <w:spacing w:val="-6"/>
              </w:rPr>
              <w:t>D</w:t>
            </w:r>
          </w:p>
        </w:tc>
      </w:tr>
      <w:tr w:rsidR="00D80DC8" w:rsidRPr="00D11FB3" w14:paraId="75AA1FAE" w14:textId="77777777" w:rsidTr="006F21A6">
        <w:trPr>
          <w:trHeight w:val="567"/>
        </w:trPr>
        <w:tc>
          <w:tcPr>
            <w:tcW w:w="2359" w:type="dxa"/>
            <w:vAlign w:val="center"/>
          </w:tcPr>
          <w:p w14:paraId="441EC968"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65 Mary St, Brisbane City</w:t>
            </w:r>
          </w:p>
        </w:tc>
        <w:tc>
          <w:tcPr>
            <w:tcW w:w="2994" w:type="dxa"/>
            <w:vAlign w:val="center"/>
          </w:tcPr>
          <w:p w14:paraId="6C216ABA"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L.6 RP.193122 PAR NTH BRISBANE </w:t>
            </w:r>
            <w:r w:rsidRPr="00D11FB3">
              <w:rPr>
                <w:rFonts w:ascii="Times New Roman" w:eastAsia="Calibri" w:hAnsi="Times New Roman"/>
                <w:color w:val="000000" w:themeColor="text1"/>
                <w:lang w:val="en-US"/>
              </w:rPr>
              <w:br/>
              <w:t>RIMS Act# 500000002188652</w:t>
            </w:r>
          </w:p>
        </w:tc>
        <w:tc>
          <w:tcPr>
            <w:tcW w:w="1708" w:type="dxa"/>
            <w:vAlign w:val="center"/>
          </w:tcPr>
          <w:p w14:paraId="59085A81"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Iglu Brisbane City</w:t>
            </w:r>
          </w:p>
        </w:tc>
        <w:tc>
          <w:tcPr>
            <w:tcW w:w="0" w:type="auto"/>
            <w:vMerge/>
            <w:vAlign w:val="center"/>
            <w:hideMark/>
          </w:tcPr>
          <w:p w14:paraId="3084E74C" w14:textId="77777777" w:rsidR="00D80DC8" w:rsidRPr="00D11FB3" w:rsidRDefault="00D80DC8" w:rsidP="00DE6AF3">
            <w:pPr>
              <w:jc w:val="left"/>
              <w:rPr>
                <w:rFonts w:ascii="Times New Roman" w:eastAsia="Calibri" w:hAnsi="Times New Roman"/>
                <w:color w:val="000000" w:themeColor="text1"/>
                <w:spacing w:val="-6"/>
                <w:lang w:eastAsia="en-US"/>
              </w:rPr>
            </w:pPr>
          </w:p>
        </w:tc>
      </w:tr>
      <w:tr w:rsidR="00D80DC8" w:rsidRPr="00D11FB3" w14:paraId="5F51979E" w14:textId="77777777" w:rsidTr="006F21A6">
        <w:trPr>
          <w:trHeight w:val="567"/>
        </w:trPr>
        <w:tc>
          <w:tcPr>
            <w:tcW w:w="2359" w:type="dxa"/>
            <w:vAlign w:val="center"/>
            <w:hideMark/>
          </w:tcPr>
          <w:p w14:paraId="1A8E4495"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lastRenderedPageBreak/>
              <w:t>125 Colchester St, South Brisbane</w:t>
            </w:r>
          </w:p>
        </w:tc>
        <w:tc>
          <w:tcPr>
            <w:tcW w:w="2994" w:type="dxa"/>
            <w:vAlign w:val="center"/>
            <w:hideMark/>
          </w:tcPr>
          <w:p w14:paraId="5EE9D108"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L.1 B.32319 PAR STH BRISBANE </w:t>
            </w:r>
            <w:r w:rsidRPr="00D11FB3">
              <w:rPr>
                <w:rFonts w:ascii="Times New Roman" w:eastAsia="Calibri" w:hAnsi="Times New Roman"/>
                <w:color w:val="000000" w:themeColor="text1"/>
                <w:lang w:val="en-US"/>
              </w:rPr>
              <w:br/>
              <w:t>RIMS Act# 500000000520767</w:t>
            </w:r>
          </w:p>
        </w:tc>
        <w:tc>
          <w:tcPr>
            <w:tcW w:w="1708" w:type="dxa"/>
            <w:vAlign w:val="center"/>
            <w:hideMark/>
          </w:tcPr>
          <w:p w14:paraId="4B0515FE"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Unilodge South Bank</w:t>
            </w:r>
          </w:p>
        </w:tc>
        <w:tc>
          <w:tcPr>
            <w:tcW w:w="2818" w:type="dxa"/>
            <w:vMerge w:val="restart"/>
            <w:hideMark/>
          </w:tcPr>
          <w:p w14:paraId="1D29954E" w14:textId="579C4652" w:rsidR="00D80DC8" w:rsidRPr="00D11FB3" w:rsidRDefault="00D80DC8" w:rsidP="00DE6AF3">
            <w:pPr>
              <w:spacing w:before="120" w:after="120"/>
              <w:jc w:val="left"/>
              <w:rPr>
                <w:rFonts w:ascii="Times New Roman" w:eastAsia="Calibri" w:hAnsi="Times New Roman"/>
                <w:color w:val="000000" w:themeColor="text1"/>
                <w:spacing w:val="-6"/>
              </w:rPr>
            </w:pPr>
            <w:r w:rsidRPr="00D11FB3">
              <w:rPr>
                <w:rFonts w:ascii="Times New Roman" w:eastAsia="Calibri" w:hAnsi="Times New Roman"/>
                <w:color w:val="000000" w:themeColor="text1"/>
                <w:spacing w:val="-6"/>
              </w:rPr>
              <w:t xml:space="preserve">34e. Student Accommodation </w:t>
            </w:r>
            <w:r w:rsidR="00DE6AF3">
              <w:rPr>
                <w:rFonts w:ascii="Times New Roman" w:eastAsia="Calibri" w:hAnsi="Times New Roman"/>
                <w:color w:val="000000" w:themeColor="text1"/>
                <w:spacing w:val="-6"/>
              </w:rPr>
              <w:t>–</w:t>
            </w:r>
            <w:r w:rsidRPr="00D11FB3">
              <w:rPr>
                <w:rFonts w:ascii="Times New Roman" w:eastAsia="Calibri" w:hAnsi="Times New Roman"/>
                <w:color w:val="000000" w:themeColor="text1"/>
                <w:spacing w:val="-6"/>
              </w:rPr>
              <w:t xml:space="preserve"> Group</w:t>
            </w:r>
            <w:r w:rsidR="00DE6AF3">
              <w:rPr>
                <w:rFonts w:ascii="Times New Roman" w:eastAsia="Calibri" w:hAnsi="Times New Roman"/>
                <w:color w:val="000000" w:themeColor="text1"/>
                <w:spacing w:val="-6"/>
              </w:rPr>
              <w:t> </w:t>
            </w:r>
            <w:r w:rsidRPr="00D11FB3">
              <w:rPr>
                <w:rFonts w:ascii="Times New Roman" w:eastAsia="Calibri" w:hAnsi="Times New Roman"/>
                <w:color w:val="000000" w:themeColor="text1"/>
                <w:spacing w:val="-6"/>
              </w:rPr>
              <w:t>E</w:t>
            </w:r>
          </w:p>
        </w:tc>
      </w:tr>
      <w:tr w:rsidR="00D80DC8" w:rsidRPr="00D11FB3" w14:paraId="241A6754" w14:textId="77777777" w:rsidTr="006F21A6">
        <w:trPr>
          <w:trHeight w:val="567"/>
        </w:trPr>
        <w:tc>
          <w:tcPr>
            <w:tcW w:w="2359" w:type="dxa"/>
            <w:vAlign w:val="center"/>
            <w:hideMark/>
          </w:tcPr>
          <w:p w14:paraId="583270C6" w14:textId="77777777" w:rsidR="00D80DC8" w:rsidRPr="00D11FB3" w:rsidRDefault="00D80DC8" w:rsidP="00DE6AF3">
            <w:pPr>
              <w:spacing w:before="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88 Ernest St, South Brisbane</w:t>
            </w:r>
          </w:p>
          <w:p w14:paraId="221D36BF" w14:textId="77777777" w:rsidR="00D80DC8" w:rsidRPr="00D11FB3" w:rsidRDefault="00D80DC8" w:rsidP="001A0457">
            <w:pPr>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116 Merivale St, South Brisbane</w:t>
            </w:r>
          </w:p>
        </w:tc>
        <w:tc>
          <w:tcPr>
            <w:tcW w:w="2994" w:type="dxa"/>
            <w:vAlign w:val="center"/>
            <w:hideMark/>
          </w:tcPr>
          <w:p w14:paraId="55C9F68E"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L.3 SP.293009 PAR STH BRISBANE</w:t>
            </w:r>
            <w:r w:rsidRPr="00D11FB3">
              <w:rPr>
                <w:rFonts w:ascii="Times New Roman" w:eastAsia="Calibri" w:hAnsi="Times New Roman"/>
                <w:color w:val="000000" w:themeColor="text1"/>
                <w:lang w:val="en-US"/>
              </w:rPr>
              <w:br/>
              <w:t>RIMS Act# 500000005602861</w:t>
            </w:r>
          </w:p>
        </w:tc>
        <w:tc>
          <w:tcPr>
            <w:tcW w:w="1708" w:type="dxa"/>
            <w:vAlign w:val="center"/>
            <w:hideMark/>
          </w:tcPr>
          <w:p w14:paraId="40049621"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Scape Merivale</w:t>
            </w:r>
          </w:p>
        </w:tc>
        <w:tc>
          <w:tcPr>
            <w:tcW w:w="0" w:type="auto"/>
            <w:vMerge/>
            <w:vAlign w:val="center"/>
            <w:hideMark/>
          </w:tcPr>
          <w:p w14:paraId="0B004316" w14:textId="77777777" w:rsidR="00D80DC8" w:rsidRPr="00D11FB3" w:rsidRDefault="00D80DC8" w:rsidP="00DE6AF3">
            <w:pPr>
              <w:jc w:val="left"/>
              <w:rPr>
                <w:rFonts w:ascii="Times New Roman" w:eastAsia="Calibri" w:hAnsi="Times New Roman"/>
                <w:color w:val="000000" w:themeColor="text1"/>
                <w:spacing w:val="-6"/>
                <w:lang w:eastAsia="en-US"/>
              </w:rPr>
            </w:pPr>
          </w:p>
        </w:tc>
      </w:tr>
      <w:tr w:rsidR="00D80DC8" w:rsidRPr="00D11FB3" w14:paraId="00AEF00D" w14:textId="77777777" w:rsidTr="006F21A6">
        <w:trPr>
          <w:trHeight w:val="567"/>
        </w:trPr>
        <w:tc>
          <w:tcPr>
            <w:tcW w:w="2359" w:type="dxa"/>
            <w:vAlign w:val="center"/>
          </w:tcPr>
          <w:p w14:paraId="23FACE2B"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8 Gillingham St, Woolloongabba</w:t>
            </w:r>
          </w:p>
        </w:tc>
        <w:tc>
          <w:tcPr>
            <w:tcW w:w="2994" w:type="dxa"/>
            <w:vAlign w:val="center"/>
          </w:tcPr>
          <w:p w14:paraId="67C41A7D"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L.8 SP.121029 &amp; L.100&amp;200 SP.288110 PAR STH BRISBANE (L.8 VOLUMETRIC LOT - AIRSPACE BETWEEN RL7.634 - RL.13.314 &amp; L.100 - VOLUMETRIC LOT)</w:t>
            </w:r>
            <w:r w:rsidRPr="00D11FB3">
              <w:rPr>
                <w:rFonts w:ascii="Times New Roman" w:eastAsia="Calibri" w:hAnsi="Times New Roman"/>
                <w:color w:val="000000" w:themeColor="text1"/>
                <w:lang w:val="en-US"/>
              </w:rPr>
              <w:br/>
              <w:t>RIMS Act# 500000005997469</w:t>
            </w:r>
          </w:p>
        </w:tc>
        <w:tc>
          <w:tcPr>
            <w:tcW w:w="1708" w:type="dxa"/>
            <w:vAlign w:val="center"/>
          </w:tcPr>
          <w:p w14:paraId="69392990"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Unilodge Park Central</w:t>
            </w:r>
          </w:p>
        </w:tc>
        <w:tc>
          <w:tcPr>
            <w:tcW w:w="0" w:type="auto"/>
            <w:vMerge/>
            <w:vAlign w:val="center"/>
          </w:tcPr>
          <w:p w14:paraId="50FC78B1" w14:textId="77777777" w:rsidR="00D80DC8" w:rsidRPr="00D11FB3" w:rsidRDefault="00D80DC8" w:rsidP="00DE6AF3">
            <w:pPr>
              <w:jc w:val="left"/>
              <w:rPr>
                <w:rFonts w:ascii="Times New Roman" w:eastAsia="Calibri" w:hAnsi="Times New Roman"/>
                <w:color w:val="000000" w:themeColor="text1"/>
                <w:spacing w:val="-6"/>
                <w:lang w:eastAsia="en-US"/>
              </w:rPr>
            </w:pPr>
          </w:p>
        </w:tc>
      </w:tr>
      <w:tr w:rsidR="00D80DC8" w:rsidRPr="00D11FB3" w14:paraId="26FB2DB6" w14:textId="77777777" w:rsidTr="006F21A6">
        <w:trPr>
          <w:trHeight w:val="567"/>
        </w:trPr>
        <w:tc>
          <w:tcPr>
            <w:tcW w:w="2359" w:type="dxa"/>
            <w:vAlign w:val="center"/>
          </w:tcPr>
          <w:p w14:paraId="523BDCB7"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149 Merivale St, South Brisbane</w:t>
            </w:r>
          </w:p>
        </w:tc>
        <w:tc>
          <w:tcPr>
            <w:tcW w:w="2994" w:type="dxa"/>
            <w:vAlign w:val="center"/>
          </w:tcPr>
          <w:p w14:paraId="5D8F48F3"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L.3 SP.174540 PAR STH BRISBANE</w:t>
            </w:r>
            <w:r w:rsidRPr="00D11FB3">
              <w:rPr>
                <w:rFonts w:ascii="Times New Roman" w:eastAsia="Calibri" w:hAnsi="Times New Roman"/>
                <w:color w:val="000000" w:themeColor="text1"/>
                <w:lang w:val="en-US"/>
              </w:rPr>
              <w:br/>
              <w:t>RIMS Act# 500000005867084</w:t>
            </w:r>
          </w:p>
        </w:tc>
        <w:tc>
          <w:tcPr>
            <w:tcW w:w="1708" w:type="dxa"/>
            <w:vAlign w:val="center"/>
          </w:tcPr>
          <w:p w14:paraId="5CEE69DE"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Scape South Bank</w:t>
            </w:r>
          </w:p>
        </w:tc>
        <w:tc>
          <w:tcPr>
            <w:tcW w:w="0" w:type="auto"/>
            <w:vMerge/>
            <w:vAlign w:val="center"/>
          </w:tcPr>
          <w:p w14:paraId="41605073" w14:textId="77777777" w:rsidR="00D80DC8" w:rsidRPr="00D11FB3" w:rsidRDefault="00D80DC8" w:rsidP="00DE6AF3">
            <w:pPr>
              <w:jc w:val="left"/>
              <w:rPr>
                <w:rFonts w:ascii="Times New Roman" w:eastAsia="Calibri" w:hAnsi="Times New Roman"/>
                <w:color w:val="000000" w:themeColor="text1"/>
                <w:spacing w:val="-6"/>
                <w:lang w:eastAsia="en-US"/>
              </w:rPr>
            </w:pPr>
          </w:p>
        </w:tc>
      </w:tr>
      <w:tr w:rsidR="00D80DC8" w:rsidRPr="00D11FB3" w14:paraId="68C1255B" w14:textId="77777777" w:rsidTr="006F21A6">
        <w:trPr>
          <w:trHeight w:val="567"/>
        </w:trPr>
        <w:tc>
          <w:tcPr>
            <w:tcW w:w="2359" w:type="dxa"/>
            <w:vAlign w:val="center"/>
          </w:tcPr>
          <w:p w14:paraId="0D15621B"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97 Elizabeth St, Brisbane City</w:t>
            </w:r>
          </w:p>
        </w:tc>
        <w:tc>
          <w:tcPr>
            <w:tcW w:w="2994" w:type="dxa"/>
            <w:vAlign w:val="center"/>
          </w:tcPr>
          <w:p w14:paraId="08616820"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L.1&amp;3 SP.298372 PAR NTH BRISBANE (L.3 - VOLUMETRIC LOT) </w:t>
            </w:r>
            <w:r w:rsidRPr="00D11FB3">
              <w:rPr>
                <w:rFonts w:ascii="Times New Roman" w:eastAsia="Calibri" w:hAnsi="Times New Roman"/>
                <w:color w:val="000000" w:themeColor="text1"/>
                <w:lang w:val="en-US"/>
              </w:rPr>
              <w:br/>
              <w:t>RIMS Act# 500000005914043</w:t>
            </w:r>
          </w:p>
        </w:tc>
        <w:tc>
          <w:tcPr>
            <w:tcW w:w="1708" w:type="dxa"/>
            <w:vAlign w:val="center"/>
          </w:tcPr>
          <w:p w14:paraId="1E1B728B" w14:textId="57131B93"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Student One Elizabeth Street</w:t>
            </w:r>
          </w:p>
        </w:tc>
        <w:tc>
          <w:tcPr>
            <w:tcW w:w="0" w:type="auto"/>
            <w:vMerge/>
            <w:vAlign w:val="center"/>
          </w:tcPr>
          <w:p w14:paraId="1E060A2D" w14:textId="77777777" w:rsidR="00D80DC8" w:rsidRPr="00D11FB3" w:rsidRDefault="00D80DC8" w:rsidP="00DE6AF3">
            <w:pPr>
              <w:jc w:val="left"/>
              <w:rPr>
                <w:rFonts w:ascii="Times New Roman" w:eastAsia="Calibri" w:hAnsi="Times New Roman"/>
                <w:color w:val="000000" w:themeColor="text1"/>
                <w:spacing w:val="-6"/>
                <w:lang w:eastAsia="en-US"/>
              </w:rPr>
            </w:pPr>
          </w:p>
        </w:tc>
      </w:tr>
      <w:tr w:rsidR="00D80DC8" w:rsidRPr="00D11FB3" w14:paraId="5C8D6B86" w14:textId="77777777" w:rsidTr="006F21A6">
        <w:trPr>
          <w:trHeight w:val="680"/>
        </w:trPr>
        <w:tc>
          <w:tcPr>
            <w:tcW w:w="2359" w:type="dxa"/>
            <w:tcBorders>
              <w:bottom w:val="single" w:sz="4" w:space="0" w:color="auto"/>
            </w:tcBorders>
            <w:vAlign w:val="center"/>
            <w:hideMark/>
          </w:tcPr>
          <w:p w14:paraId="54C2F910"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lang w:val="en-US"/>
              </w:rPr>
              <w:t>363 Adelaide St, Brisbane City</w:t>
            </w:r>
          </w:p>
        </w:tc>
        <w:tc>
          <w:tcPr>
            <w:tcW w:w="2994" w:type="dxa"/>
            <w:tcBorders>
              <w:bottom w:val="single" w:sz="4" w:space="0" w:color="auto"/>
            </w:tcBorders>
            <w:vAlign w:val="center"/>
            <w:hideMark/>
          </w:tcPr>
          <w:p w14:paraId="56D9AEF5"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L.1&amp;3 SP.298336 PAR NTH BRISBANE (L.3 - VOLUMETRIC LOT) </w:t>
            </w:r>
            <w:r w:rsidRPr="00D11FB3">
              <w:rPr>
                <w:rFonts w:ascii="Times New Roman" w:eastAsia="Calibri" w:hAnsi="Times New Roman"/>
                <w:color w:val="000000" w:themeColor="text1"/>
                <w:lang w:val="en-US"/>
              </w:rPr>
              <w:br/>
              <w:t>RIMS Act# 500000005899962</w:t>
            </w:r>
          </w:p>
        </w:tc>
        <w:tc>
          <w:tcPr>
            <w:tcW w:w="1708" w:type="dxa"/>
            <w:tcBorders>
              <w:bottom w:val="single" w:sz="4" w:space="0" w:color="auto"/>
            </w:tcBorders>
            <w:vAlign w:val="center"/>
            <w:hideMark/>
          </w:tcPr>
          <w:p w14:paraId="7819C62A"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Student One Adelaide Street</w:t>
            </w:r>
          </w:p>
        </w:tc>
        <w:tc>
          <w:tcPr>
            <w:tcW w:w="0" w:type="auto"/>
            <w:tcBorders>
              <w:bottom w:val="single" w:sz="4" w:space="0" w:color="auto"/>
            </w:tcBorders>
            <w:vAlign w:val="center"/>
            <w:hideMark/>
          </w:tcPr>
          <w:p w14:paraId="0FD43F4F"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 xml:space="preserve">34f. Student Accommodation - </w:t>
            </w:r>
            <w:r w:rsidRPr="00D11FB3">
              <w:rPr>
                <w:rFonts w:ascii="Times New Roman" w:eastAsia="Calibri" w:hAnsi="Times New Roman"/>
                <w:color w:val="000000" w:themeColor="text1"/>
                <w:lang w:eastAsia="en-US"/>
              </w:rPr>
              <w:br/>
              <w:t>Group F</w:t>
            </w:r>
          </w:p>
        </w:tc>
      </w:tr>
      <w:tr w:rsidR="00D80DC8" w:rsidRPr="00D11FB3" w14:paraId="1EF29E31" w14:textId="77777777" w:rsidTr="006F21A6">
        <w:tblPrEx>
          <w:jc w:val="left"/>
        </w:tblPrEx>
        <w:trPr>
          <w:trHeight w:val="567"/>
          <w:jc w:val="left"/>
        </w:trPr>
        <w:tc>
          <w:tcPr>
            <w:tcW w:w="2359" w:type="dxa"/>
            <w:tcBorders>
              <w:bottom w:val="single" w:sz="4" w:space="0" w:color="auto"/>
            </w:tcBorders>
            <w:vAlign w:val="center"/>
            <w:hideMark/>
          </w:tcPr>
          <w:p w14:paraId="3862EBDE"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62 Blamey St, Kelvin Grove</w:t>
            </w:r>
          </w:p>
        </w:tc>
        <w:tc>
          <w:tcPr>
            <w:tcW w:w="2994" w:type="dxa"/>
            <w:tcBorders>
              <w:bottom w:val="single" w:sz="4" w:space="0" w:color="auto"/>
            </w:tcBorders>
            <w:vAlign w:val="center"/>
            <w:hideMark/>
          </w:tcPr>
          <w:p w14:paraId="45FF649C"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L.23 SP.157087 PAR NTH BRISBANE 42/1550 </w:t>
            </w:r>
            <w:r w:rsidRPr="00D11FB3">
              <w:rPr>
                <w:rFonts w:ascii="Times New Roman" w:eastAsia="Calibri" w:hAnsi="Times New Roman"/>
                <w:color w:val="000000" w:themeColor="text1"/>
                <w:lang w:val="en-US"/>
              </w:rPr>
              <w:br/>
              <w:t>RIMS Act# 500000004633646</w:t>
            </w:r>
          </w:p>
        </w:tc>
        <w:tc>
          <w:tcPr>
            <w:tcW w:w="1708" w:type="dxa"/>
            <w:tcBorders>
              <w:bottom w:val="single" w:sz="4" w:space="0" w:color="auto"/>
            </w:tcBorders>
            <w:vAlign w:val="center"/>
            <w:hideMark/>
          </w:tcPr>
          <w:p w14:paraId="71C3A104"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Iglu Kelvin Grove</w:t>
            </w:r>
          </w:p>
        </w:tc>
        <w:tc>
          <w:tcPr>
            <w:tcW w:w="2818" w:type="dxa"/>
            <w:vMerge w:val="restart"/>
            <w:hideMark/>
          </w:tcPr>
          <w:p w14:paraId="79050951"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 xml:space="preserve">35. CTS – Student Accommodation </w:t>
            </w:r>
          </w:p>
          <w:p w14:paraId="514353CC" w14:textId="77777777" w:rsidR="00D80DC8" w:rsidRPr="00D11FB3" w:rsidRDefault="00D80DC8" w:rsidP="00DE6AF3">
            <w:pPr>
              <w:spacing w:before="120" w:after="120"/>
              <w:jc w:val="left"/>
              <w:rPr>
                <w:rFonts w:ascii="Times New Roman" w:eastAsia="Calibri" w:hAnsi="Times New Roman"/>
                <w:color w:val="000000" w:themeColor="text1"/>
                <w:lang w:val="en-US"/>
              </w:rPr>
            </w:pPr>
          </w:p>
        </w:tc>
      </w:tr>
      <w:tr w:rsidR="00D80DC8" w:rsidRPr="00D11FB3" w14:paraId="63506925" w14:textId="77777777" w:rsidTr="006F21A6">
        <w:tblPrEx>
          <w:jc w:val="left"/>
        </w:tblPrEx>
        <w:trPr>
          <w:trHeight w:val="567"/>
          <w:jc w:val="left"/>
        </w:trPr>
        <w:tc>
          <w:tcPr>
            <w:tcW w:w="2359" w:type="dxa"/>
            <w:tcBorders>
              <w:top w:val="single" w:sz="4" w:space="0" w:color="auto"/>
            </w:tcBorders>
            <w:vAlign w:val="center"/>
          </w:tcPr>
          <w:p w14:paraId="5CAB728D" w14:textId="77777777" w:rsidR="00D80DC8" w:rsidRPr="00D11FB3" w:rsidRDefault="00D80DC8" w:rsidP="00DE6AF3">
            <w:pPr>
              <w:spacing w:before="120" w:after="120"/>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96 Victoria Park Rd, Kelvin Grove</w:t>
            </w:r>
          </w:p>
        </w:tc>
        <w:tc>
          <w:tcPr>
            <w:tcW w:w="2994" w:type="dxa"/>
            <w:tcBorders>
              <w:top w:val="single" w:sz="4" w:space="0" w:color="auto"/>
            </w:tcBorders>
            <w:vAlign w:val="center"/>
          </w:tcPr>
          <w:p w14:paraId="38566044"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L.22 SP.157087 PAR NTH BRISBANE 43/1550</w:t>
            </w:r>
          </w:p>
          <w:p w14:paraId="64B7F0C2" w14:textId="77777777" w:rsidR="00D80DC8" w:rsidRPr="00D11FB3" w:rsidRDefault="00D80DC8" w:rsidP="00DE6AF3">
            <w:pPr>
              <w:jc w:val="left"/>
              <w:rPr>
                <w:rFonts w:ascii="Times New Roman" w:eastAsia="Calibri" w:hAnsi="Times New Roman"/>
                <w:color w:val="000000" w:themeColor="text1"/>
                <w:lang w:val="en-US"/>
              </w:rPr>
            </w:pPr>
            <w:r w:rsidRPr="00D11FB3">
              <w:rPr>
                <w:rFonts w:ascii="Times New Roman" w:eastAsia="Calibri" w:hAnsi="Times New Roman"/>
                <w:color w:val="000000" w:themeColor="text1"/>
                <w:lang w:val="en-US"/>
              </w:rPr>
              <w:t>RIMS Act# 500000004633182</w:t>
            </w:r>
          </w:p>
        </w:tc>
        <w:tc>
          <w:tcPr>
            <w:tcW w:w="1708" w:type="dxa"/>
            <w:tcBorders>
              <w:top w:val="single" w:sz="4" w:space="0" w:color="auto"/>
            </w:tcBorders>
            <w:vAlign w:val="center"/>
          </w:tcPr>
          <w:p w14:paraId="7F9C3D6E" w14:textId="77777777" w:rsidR="00D80DC8" w:rsidRPr="00D11FB3" w:rsidRDefault="00D80DC8" w:rsidP="00DE6AF3">
            <w:pPr>
              <w:spacing w:before="120" w:after="120"/>
              <w:jc w:val="left"/>
              <w:rPr>
                <w:rFonts w:ascii="Times New Roman" w:eastAsia="Calibri" w:hAnsi="Times New Roman"/>
                <w:color w:val="000000" w:themeColor="text1"/>
              </w:rPr>
            </w:pPr>
            <w:r w:rsidRPr="00D11FB3">
              <w:rPr>
                <w:rFonts w:ascii="Times New Roman" w:eastAsia="Calibri" w:hAnsi="Times New Roman"/>
                <w:color w:val="000000" w:themeColor="text1"/>
              </w:rPr>
              <w:t>Iglu Kelvin Grove</w:t>
            </w:r>
          </w:p>
        </w:tc>
        <w:tc>
          <w:tcPr>
            <w:tcW w:w="2818" w:type="dxa"/>
            <w:vMerge/>
          </w:tcPr>
          <w:p w14:paraId="27EDA7F0" w14:textId="77777777" w:rsidR="00D80DC8" w:rsidRPr="00D11FB3" w:rsidRDefault="00D80DC8" w:rsidP="00DE6AF3">
            <w:pPr>
              <w:spacing w:before="120" w:after="120"/>
              <w:jc w:val="left"/>
              <w:rPr>
                <w:rFonts w:ascii="Times New Roman" w:eastAsia="Calibri" w:hAnsi="Times New Roman"/>
                <w:color w:val="000000" w:themeColor="text1"/>
              </w:rPr>
            </w:pPr>
          </w:p>
        </w:tc>
      </w:tr>
    </w:tbl>
    <w:p w14:paraId="1EDE8ACF" w14:textId="77777777" w:rsidR="00D80DC8" w:rsidRPr="00D11FB3" w:rsidRDefault="00D80DC8" w:rsidP="00B734C9">
      <w:pPr>
        <w:tabs>
          <w:tab w:val="left" w:pos="851"/>
        </w:tabs>
        <w:ind w:left="567"/>
        <w:rPr>
          <w:color w:val="000000" w:themeColor="text1"/>
        </w:rPr>
      </w:pPr>
      <w:bookmarkStart w:id="89" w:name="_Toc256000071"/>
    </w:p>
    <w:p w14:paraId="5A7FDCEC" w14:textId="77777777" w:rsidR="00D80DC8" w:rsidRPr="00D11FB3" w:rsidRDefault="00D80DC8" w:rsidP="005054BE">
      <w:pPr>
        <w:numPr>
          <w:ilvl w:val="0"/>
          <w:numId w:val="218"/>
        </w:numPr>
        <w:spacing w:before="120" w:after="120"/>
        <w:ind w:left="1134" w:hanging="567"/>
        <w:rPr>
          <w:rFonts w:eastAsia="Calibri"/>
          <w:b/>
          <w:color w:val="000000" w:themeColor="text1"/>
          <w:lang w:val="en-US" w:eastAsia="en-US"/>
        </w:rPr>
      </w:pPr>
      <w:r w:rsidRPr="00D11FB3">
        <w:rPr>
          <w:rFonts w:eastAsia="Calibri"/>
          <w:b/>
          <w:color w:val="000000" w:themeColor="text1"/>
          <w:lang w:val="en-US" w:eastAsia="en-US"/>
        </w:rPr>
        <w:t xml:space="preserve">Criteria for determining categorisation for differential rating category 36 from 1 July </w:t>
      </w:r>
      <w:bookmarkEnd w:id="89"/>
      <w:r w:rsidRPr="00D11FB3">
        <w:rPr>
          <w:rFonts w:eastAsia="Calibri"/>
          <w:b/>
          <w:color w:val="000000" w:themeColor="text1"/>
          <w:lang w:val="en-US" w:eastAsia="en-US"/>
        </w:rPr>
        <w:t>2024</w:t>
      </w:r>
    </w:p>
    <w:tbl>
      <w:tblPr>
        <w:tblStyle w:val="TableGrid4"/>
        <w:tblW w:w="9877" w:type="dxa"/>
        <w:tblLook w:val="04A0" w:firstRow="1" w:lastRow="0" w:firstColumn="1" w:lastColumn="0" w:noHBand="0" w:noVBand="1"/>
      </w:tblPr>
      <w:tblGrid>
        <w:gridCol w:w="2732"/>
        <w:gridCol w:w="3443"/>
        <w:gridCol w:w="2030"/>
        <w:gridCol w:w="1672"/>
      </w:tblGrid>
      <w:tr w:rsidR="00D80DC8" w:rsidRPr="00D11FB3" w14:paraId="0328B441" w14:textId="77777777" w:rsidTr="006F21A6">
        <w:trPr>
          <w:trHeight w:val="472"/>
          <w:tblHeader/>
        </w:trPr>
        <w:tc>
          <w:tcPr>
            <w:tcW w:w="2732" w:type="dxa"/>
            <w:shd w:val="clear" w:color="auto" w:fill="AEAAAA"/>
            <w:hideMark/>
          </w:tcPr>
          <w:p w14:paraId="764B2CA3" w14:textId="77777777" w:rsidR="00D80DC8" w:rsidRPr="00D11FB3" w:rsidRDefault="00D80DC8" w:rsidP="00DE6AF3">
            <w:pPr>
              <w:spacing w:before="120" w:after="120"/>
              <w:jc w:val="left"/>
              <w:rPr>
                <w:rFonts w:ascii="Times New Roman" w:eastAsia="Calibri" w:hAnsi="Times New Roman"/>
                <w:b/>
                <w:color w:val="000000" w:themeColor="text1"/>
                <w:lang w:eastAsia="en-US"/>
              </w:rPr>
            </w:pPr>
            <w:r w:rsidRPr="00D11FB3">
              <w:rPr>
                <w:rFonts w:ascii="Times New Roman" w:eastAsia="Calibri" w:hAnsi="Times New Roman"/>
                <w:b/>
                <w:color w:val="000000" w:themeColor="text1"/>
                <w:lang w:eastAsia="en-US"/>
              </w:rPr>
              <w:t>Rateable property address</w:t>
            </w:r>
          </w:p>
        </w:tc>
        <w:tc>
          <w:tcPr>
            <w:tcW w:w="3443" w:type="dxa"/>
            <w:shd w:val="clear" w:color="auto" w:fill="AEAAAA"/>
            <w:hideMark/>
          </w:tcPr>
          <w:p w14:paraId="3CFC606D" w14:textId="77777777" w:rsidR="00D80DC8" w:rsidRPr="00D11FB3" w:rsidRDefault="00D80DC8" w:rsidP="00DE6AF3">
            <w:pPr>
              <w:spacing w:before="120" w:after="120"/>
              <w:jc w:val="left"/>
              <w:rPr>
                <w:rFonts w:ascii="Times New Roman" w:eastAsia="Calibri" w:hAnsi="Times New Roman"/>
                <w:b/>
                <w:color w:val="000000" w:themeColor="text1"/>
                <w:lang w:eastAsia="en-US"/>
              </w:rPr>
            </w:pPr>
            <w:r w:rsidRPr="00D11FB3">
              <w:rPr>
                <w:rFonts w:ascii="Times New Roman" w:eastAsia="Calibri" w:hAnsi="Times New Roman"/>
                <w:b/>
                <w:color w:val="000000" w:themeColor="text1"/>
                <w:lang w:eastAsia="en-US"/>
              </w:rPr>
              <w:t>Real property description</w:t>
            </w:r>
          </w:p>
        </w:tc>
        <w:tc>
          <w:tcPr>
            <w:tcW w:w="2030" w:type="dxa"/>
            <w:shd w:val="clear" w:color="auto" w:fill="AEAAAA"/>
            <w:hideMark/>
          </w:tcPr>
          <w:p w14:paraId="390C0F23" w14:textId="77777777" w:rsidR="00D80DC8" w:rsidRPr="00D11FB3" w:rsidRDefault="00D80DC8" w:rsidP="00DE6AF3">
            <w:pPr>
              <w:spacing w:before="120" w:after="120"/>
              <w:jc w:val="left"/>
              <w:rPr>
                <w:rFonts w:ascii="Times New Roman" w:eastAsia="Calibri" w:hAnsi="Times New Roman"/>
                <w:b/>
                <w:color w:val="000000" w:themeColor="text1"/>
                <w:lang w:eastAsia="en-US"/>
              </w:rPr>
            </w:pPr>
            <w:r w:rsidRPr="00D11FB3">
              <w:rPr>
                <w:rFonts w:ascii="Times New Roman" w:eastAsia="Calibri" w:hAnsi="Times New Roman"/>
                <w:b/>
                <w:color w:val="000000" w:themeColor="text1"/>
                <w:lang w:eastAsia="en-US"/>
              </w:rPr>
              <w:t>Commonly known as (if named)</w:t>
            </w:r>
          </w:p>
        </w:tc>
        <w:tc>
          <w:tcPr>
            <w:tcW w:w="1672" w:type="dxa"/>
            <w:shd w:val="clear" w:color="auto" w:fill="AEAAAA"/>
          </w:tcPr>
          <w:p w14:paraId="1EAD8DE1" w14:textId="77777777" w:rsidR="00D80DC8" w:rsidRPr="00D11FB3" w:rsidRDefault="00D80DC8" w:rsidP="00DE6AF3">
            <w:pPr>
              <w:spacing w:before="120" w:after="120"/>
              <w:jc w:val="left"/>
              <w:rPr>
                <w:rFonts w:ascii="Times New Roman" w:eastAsia="Calibri" w:hAnsi="Times New Roman"/>
                <w:b/>
                <w:color w:val="000000" w:themeColor="text1"/>
                <w:lang w:eastAsia="en-US"/>
              </w:rPr>
            </w:pPr>
            <w:r w:rsidRPr="00D11FB3">
              <w:rPr>
                <w:rFonts w:ascii="Times New Roman" w:eastAsia="Calibri" w:hAnsi="Times New Roman"/>
                <w:b/>
                <w:color w:val="000000" w:themeColor="text1"/>
                <w:lang w:eastAsia="en-US"/>
              </w:rPr>
              <w:t>Differential rating category</w:t>
            </w:r>
          </w:p>
        </w:tc>
      </w:tr>
      <w:tr w:rsidR="00D80DC8" w:rsidRPr="00D11FB3" w14:paraId="7CA790EB" w14:textId="77777777" w:rsidTr="006F21A6">
        <w:trPr>
          <w:trHeight w:val="1191"/>
        </w:trPr>
        <w:tc>
          <w:tcPr>
            <w:tcW w:w="2732" w:type="dxa"/>
            <w:vAlign w:val="center"/>
          </w:tcPr>
          <w:p w14:paraId="4B97C7FA" w14:textId="77777777" w:rsidR="00D80DC8" w:rsidRPr="00D11FB3" w:rsidRDefault="00D80DC8" w:rsidP="00DE6AF3">
            <w:pPr>
              <w:spacing w:before="120" w:after="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val="en-US" w:eastAsia="en-US"/>
              </w:rPr>
              <w:t>99 Montague Rd, South Brisbane</w:t>
            </w:r>
          </w:p>
        </w:tc>
        <w:tc>
          <w:tcPr>
            <w:tcW w:w="3443" w:type="dxa"/>
            <w:vAlign w:val="center"/>
          </w:tcPr>
          <w:p w14:paraId="18DF9BAA" w14:textId="77777777" w:rsidR="00D80DC8" w:rsidRPr="00D11FB3" w:rsidRDefault="00D80DC8" w:rsidP="00DE6AF3">
            <w:pPr>
              <w:jc w:val="left"/>
              <w:rPr>
                <w:rFonts w:ascii="Times New Roman" w:eastAsia="Calibri" w:hAnsi="Times New Roman"/>
                <w:color w:val="000000" w:themeColor="text1"/>
                <w:lang w:val="en-US" w:eastAsia="en-US"/>
              </w:rPr>
            </w:pPr>
            <w:r w:rsidRPr="00D11FB3">
              <w:rPr>
                <w:rFonts w:ascii="Times New Roman" w:eastAsia="Calibri" w:hAnsi="Times New Roman"/>
                <w:color w:val="000000" w:themeColor="text1"/>
                <w:lang w:val="en-US" w:eastAsia="en-US"/>
              </w:rPr>
              <w:t xml:space="preserve">L.1/5&amp;9/12 RP.10756 &amp; L.2 RP.61667 &amp; L.2 RP.65330 &amp; L.10/12 RP.73327 &amp; L.8 RP.73328 &amp; L.6&amp;9 RP.76836 &amp; L.8 RP.806186 &amp; L.13/16 SL.8980 &amp; L.2 SP.223966 PAR STH BRISBANE </w:t>
            </w:r>
          </w:p>
          <w:p w14:paraId="55638B12"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val="en-US" w:eastAsia="en-US"/>
              </w:rPr>
              <w:t>RIMS Act# 500000005642701</w:t>
            </w:r>
          </w:p>
        </w:tc>
        <w:tc>
          <w:tcPr>
            <w:tcW w:w="2030" w:type="dxa"/>
          </w:tcPr>
          <w:p w14:paraId="66DB01DC"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c>
          <w:tcPr>
            <w:tcW w:w="1672" w:type="dxa"/>
            <w:vMerge w:val="restart"/>
          </w:tcPr>
          <w:p w14:paraId="7AE34A55" w14:textId="77777777" w:rsidR="00D80DC8" w:rsidRPr="00D11FB3" w:rsidRDefault="00D80DC8" w:rsidP="00DE6AF3">
            <w:pPr>
              <w:spacing w:before="120" w:after="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36. Kurilpa Industrial</w:t>
            </w:r>
          </w:p>
        </w:tc>
      </w:tr>
      <w:tr w:rsidR="00D80DC8" w:rsidRPr="00D11FB3" w14:paraId="2477214A" w14:textId="77777777" w:rsidTr="006F21A6">
        <w:trPr>
          <w:trHeight w:val="567"/>
        </w:trPr>
        <w:tc>
          <w:tcPr>
            <w:tcW w:w="2732" w:type="dxa"/>
            <w:vAlign w:val="center"/>
          </w:tcPr>
          <w:p w14:paraId="436F72E5" w14:textId="77777777" w:rsidR="00D80DC8" w:rsidRPr="00D11FB3" w:rsidRDefault="00D80DC8" w:rsidP="00DE6AF3">
            <w:pPr>
              <w:spacing w:before="120" w:after="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25 Donkin St, West End</w:t>
            </w:r>
          </w:p>
        </w:tc>
        <w:tc>
          <w:tcPr>
            <w:tcW w:w="3443" w:type="dxa"/>
            <w:vAlign w:val="center"/>
          </w:tcPr>
          <w:p w14:paraId="259787D8"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L.12 RP.887510 PAR STH BRISBANE</w:t>
            </w:r>
          </w:p>
          <w:p w14:paraId="41433C57"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val="en-US" w:eastAsia="en-US"/>
              </w:rPr>
              <w:t>RIMS Act# 500000000532853</w:t>
            </w:r>
          </w:p>
        </w:tc>
        <w:tc>
          <w:tcPr>
            <w:tcW w:w="2030" w:type="dxa"/>
          </w:tcPr>
          <w:p w14:paraId="4B6EAB66"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c>
          <w:tcPr>
            <w:tcW w:w="1672" w:type="dxa"/>
            <w:vMerge/>
          </w:tcPr>
          <w:p w14:paraId="6FB24111"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r>
      <w:tr w:rsidR="00D80DC8" w:rsidRPr="00D11FB3" w14:paraId="341F14F2" w14:textId="77777777" w:rsidTr="006F21A6">
        <w:trPr>
          <w:trHeight w:val="567"/>
        </w:trPr>
        <w:tc>
          <w:tcPr>
            <w:tcW w:w="2732" w:type="dxa"/>
            <w:vAlign w:val="center"/>
          </w:tcPr>
          <w:p w14:paraId="0944CDF5" w14:textId="77777777" w:rsidR="00D80DC8" w:rsidRPr="00D11FB3" w:rsidRDefault="00D80DC8" w:rsidP="00DE6AF3">
            <w:pPr>
              <w:spacing w:before="120" w:after="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14 Nott St, South Brisbane</w:t>
            </w:r>
          </w:p>
        </w:tc>
        <w:tc>
          <w:tcPr>
            <w:tcW w:w="3443" w:type="dxa"/>
            <w:vAlign w:val="center"/>
          </w:tcPr>
          <w:p w14:paraId="2F9DDAB7"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L.9 SL.806184 PAR STH BRISBANE</w:t>
            </w:r>
          </w:p>
          <w:p w14:paraId="55DC667C"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val="en-US" w:eastAsia="en-US"/>
              </w:rPr>
              <w:t>RIMS Act# 500000000532770</w:t>
            </w:r>
          </w:p>
        </w:tc>
        <w:tc>
          <w:tcPr>
            <w:tcW w:w="2030" w:type="dxa"/>
          </w:tcPr>
          <w:p w14:paraId="0354923F"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c>
          <w:tcPr>
            <w:tcW w:w="1672" w:type="dxa"/>
            <w:vMerge/>
          </w:tcPr>
          <w:p w14:paraId="5E7B1D47"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r>
      <w:tr w:rsidR="00D80DC8" w:rsidRPr="00D11FB3" w14:paraId="2985E7D9" w14:textId="77777777" w:rsidTr="006F21A6">
        <w:trPr>
          <w:trHeight w:val="567"/>
        </w:trPr>
        <w:tc>
          <w:tcPr>
            <w:tcW w:w="2732" w:type="dxa"/>
            <w:vAlign w:val="center"/>
          </w:tcPr>
          <w:p w14:paraId="277364D4" w14:textId="77777777" w:rsidR="00D80DC8" w:rsidRPr="00D11FB3" w:rsidRDefault="00D80DC8" w:rsidP="00DE6AF3">
            <w:pPr>
              <w:spacing w:before="120" w:after="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19 Nott St, South Brisbane</w:t>
            </w:r>
          </w:p>
        </w:tc>
        <w:tc>
          <w:tcPr>
            <w:tcW w:w="3443" w:type="dxa"/>
            <w:vAlign w:val="center"/>
          </w:tcPr>
          <w:p w14:paraId="10EFD57C"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L.1 RP.61667 PAR STH BRISBANE</w:t>
            </w:r>
          </w:p>
          <w:p w14:paraId="5BDDBFED"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val="en-US" w:eastAsia="en-US"/>
              </w:rPr>
              <w:t>RIMS Act# 500000000532796</w:t>
            </w:r>
          </w:p>
        </w:tc>
        <w:tc>
          <w:tcPr>
            <w:tcW w:w="2030" w:type="dxa"/>
          </w:tcPr>
          <w:p w14:paraId="6518C4AE"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c>
          <w:tcPr>
            <w:tcW w:w="1672" w:type="dxa"/>
            <w:vMerge/>
          </w:tcPr>
          <w:p w14:paraId="023E4266"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r>
      <w:tr w:rsidR="00D80DC8" w:rsidRPr="00D11FB3" w14:paraId="3F958FE6" w14:textId="77777777" w:rsidTr="006F21A6">
        <w:trPr>
          <w:trHeight w:val="680"/>
        </w:trPr>
        <w:tc>
          <w:tcPr>
            <w:tcW w:w="2732" w:type="dxa"/>
            <w:vAlign w:val="center"/>
          </w:tcPr>
          <w:p w14:paraId="111C2A6E" w14:textId="77777777" w:rsidR="00D80DC8" w:rsidRPr="00D11FB3" w:rsidRDefault="00D80DC8" w:rsidP="00DE6AF3">
            <w:pPr>
              <w:spacing w:before="120" w:after="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19 Montague Rd, South Brisbane</w:t>
            </w:r>
          </w:p>
        </w:tc>
        <w:tc>
          <w:tcPr>
            <w:tcW w:w="3443" w:type="dxa"/>
            <w:vAlign w:val="center"/>
          </w:tcPr>
          <w:p w14:paraId="00948A18"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L.1 SP.195219 PAR STH BRISBANE (LEASE A SP.143583)</w:t>
            </w:r>
          </w:p>
          <w:p w14:paraId="5D825CCF"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val="en-US" w:eastAsia="en-US"/>
              </w:rPr>
              <w:t>RIMS Act# 500000004530800</w:t>
            </w:r>
          </w:p>
        </w:tc>
        <w:tc>
          <w:tcPr>
            <w:tcW w:w="2030" w:type="dxa"/>
          </w:tcPr>
          <w:p w14:paraId="6D2F63D7"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c>
          <w:tcPr>
            <w:tcW w:w="1672" w:type="dxa"/>
            <w:vMerge/>
          </w:tcPr>
          <w:p w14:paraId="4E1610F6"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r>
      <w:tr w:rsidR="00D80DC8" w:rsidRPr="00D11FB3" w14:paraId="1F385E57" w14:textId="77777777" w:rsidTr="006F21A6">
        <w:trPr>
          <w:trHeight w:val="567"/>
        </w:trPr>
        <w:tc>
          <w:tcPr>
            <w:tcW w:w="2732" w:type="dxa"/>
            <w:vAlign w:val="center"/>
          </w:tcPr>
          <w:p w14:paraId="67BE3EEC" w14:textId="77777777" w:rsidR="00D80DC8" w:rsidRPr="00D11FB3" w:rsidRDefault="00D80DC8" w:rsidP="001A0457">
            <w:pPr>
              <w:spacing w:before="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61 Montague Rd, South Brisbane</w:t>
            </w:r>
          </w:p>
        </w:tc>
        <w:tc>
          <w:tcPr>
            <w:tcW w:w="3443" w:type="dxa"/>
            <w:vAlign w:val="center"/>
          </w:tcPr>
          <w:p w14:paraId="0880D1CF"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L.10 CP.852720 PAR STH BRISBANE</w:t>
            </w:r>
          </w:p>
          <w:p w14:paraId="50FD9F28"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val="en-US" w:eastAsia="en-US"/>
              </w:rPr>
              <w:t>RIMS Act# 500000000532689</w:t>
            </w:r>
          </w:p>
        </w:tc>
        <w:tc>
          <w:tcPr>
            <w:tcW w:w="2030" w:type="dxa"/>
          </w:tcPr>
          <w:p w14:paraId="2CCF9AC6"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c>
          <w:tcPr>
            <w:tcW w:w="1672" w:type="dxa"/>
            <w:vMerge/>
          </w:tcPr>
          <w:p w14:paraId="33715E38"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r>
      <w:tr w:rsidR="00D80DC8" w:rsidRPr="00D11FB3" w14:paraId="25ECD5D1" w14:textId="77777777" w:rsidTr="006F21A6">
        <w:trPr>
          <w:trHeight w:val="567"/>
        </w:trPr>
        <w:tc>
          <w:tcPr>
            <w:tcW w:w="2732" w:type="dxa"/>
            <w:vAlign w:val="center"/>
          </w:tcPr>
          <w:p w14:paraId="5087FAD5" w14:textId="77777777" w:rsidR="00D80DC8" w:rsidRPr="00D11FB3" w:rsidRDefault="00D80DC8" w:rsidP="001A0457">
            <w:pPr>
              <w:spacing w:before="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lastRenderedPageBreak/>
              <w:t>29a Montague Rd, South Brisbane</w:t>
            </w:r>
          </w:p>
        </w:tc>
        <w:tc>
          <w:tcPr>
            <w:tcW w:w="3443" w:type="dxa"/>
            <w:vAlign w:val="center"/>
          </w:tcPr>
          <w:p w14:paraId="0BAEA54F"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 xml:space="preserve">L.12 CP.852775 PAR STH BRISBANE </w:t>
            </w:r>
            <w:r w:rsidRPr="00D11FB3">
              <w:rPr>
                <w:rFonts w:ascii="Times New Roman" w:eastAsia="Calibri" w:hAnsi="Times New Roman"/>
                <w:color w:val="000000" w:themeColor="text1"/>
                <w:lang w:val="en-US" w:eastAsia="en-US"/>
              </w:rPr>
              <w:t>RIMS Act# 500000000532697</w:t>
            </w:r>
          </w:p>
        </w:tc>
        <w:tc>
          <w:tcPr>
            <w:tcW w:w="2030" w:type="dxa"/>
          </w:tcPr>
          <w:p w14:paraId="460878B4"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c>
          <w:tcPr>
            <w:tcW w:w="1672" w:type="dxa"/>
            <w:vMerge/>
          </w:tcPr>
          <w:p w14:paraId="4E0B6349"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r>
      <w:tr w:rsidR="00D80DC8" w:rsidRPr="00D11FB3" w14:paraId="551FE0A2" w14:textId="77777777" w:rsidTr="006F21A6">
        <w:trPr>
          <w:trHeight w:val="567"/>
        </w:trPr>
        <w:tc>
          <w:tcPr>
            <w:tcW w:w="2732" w:type="dxa"/>
            <w:vAlign w:val="center"/>
          </w:tcPr>
          <w:p w14:paraId="09D374CB" w14:textId="77777777" w:rsidR="00D80DC8" w:rsidRPr="00D11FB3" w:rsidRDefault="00D80DC8" w:rsidP="001A0457">
            <w:pPr>
              <w:spacing w:before="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25 Montague Rd, South Brisbane</w:t>
            </w:r>
          </w:p>
        </w:tc>
        <w:tc>
          <w:tcPr>
            <w:tcW w:w="3443" w:type="dxa"/>
            <w:vAlign w:val="center"/>
          </w:tcPr>
          <w:p w14:paraId="10343643"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 xml:space="preserve">L.3 RP.818264 PAR STH BRISBANE </w:t>
            </w:r>
            <w:r w:rsidRPr="00D11FB3">
              <w:rPr>
                <w:rFonts w:ascii="Times New Roman" w:eastAsia="Calibri" w:hAnsi="Times New Roman"/>
                <w:color w:val="000000" w:themeColor="text1"/>
                <w:lang w:val="en-US" w:eastAsia="en-US"/>
              </w:rPr>
              <w:t>RIMS Act# 500000000532705</w:t>
            </w:r>
          </w:p>
        </w:tc>
        <w:tc>
          <w:tcPr>
            <w:tcW w:w="2030" w:type="dxa"/>
          </w:tcPr>
          <w:p w14:paraId="3E1269C1"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c>
          <w:tcPr>
            <w:tcW w:w="1672" w:type="dxa"/>
            <w:vMerge/>
          </w:tcPr>
          <w:p w14:paraId="636FDA8B"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r>
      <w:tr w:rsidR="00D80DC8" w:rsidRPr="00D11FB3" w14:paraId="6336D143" w14:textId="77777777" w:rsidTr="006F21A6">
        <w:trPr>
          <w:trHeight w:val="567"/>
        </w:trPr>
        <w:tc>
          <w:tcPr>
            <w:tcW w:w="2732" w:type="dxa"/>
            <w:vAlign w:val="center"/>
          </w:tcPr>
          <w:p w14:paraId="42F99466" w14:textId="77777777" w:rsidR="00D80DC8" w:rsidRPr="00D11FB3" w:rsidRDefault="00D80DC8" w:rsidP="001A0457">
            <w:pPr>
              <w:spacing w:before="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69 Montague Rd, South Brisbane</w:t>
            </w:r>
          </w:p>
        </w:tc>
        <w:tc>
          <w:tcPr>
            <w:tcW w:w="3443" w:type="dxa"/>
            <w:vAlign w:val="center"/>
          </w:tcPr>
          <w:p w14:paraId="7BBED5F5"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 xml:space="preserve">L.53 SP.117122 PAR STH BRISBANE </w:t>
            </w:r>
          </w:p>
          <w:p w14:paraId="63230E17"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val="en-US" w:eastAsia="en-US"/>
              </w:rPr>
              <w:t>RIMS Act# 500000004278418</w:t>
            </w:r>
          </w:p>
        </w:tc>
        <w:tc>
          <w:tcPr>
            <w:tcW w:w="2030" w:type="dxa"/>
          </w:tcPr>
          <w:p w14:paraId="52E06C62"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c>
          <w:tcPr>
            <w:tcW w:w="1672" w:type="dxa"/>
            <w:vMerge/>
          </w:tcPr>
          <w:p w14:paraId="06AAD840"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r>
      <w:tr w:rsidR="00D80DC8" w:rsidRPr="00D11FB3" w14:paraId="02BECA61" w14:textId="77777777" w:rsidTr="006F21A6">
        <w:trPr>
          <w:trHeight w:val="567"/>
        </w:trPr>
        <w:tc>
          <w:tcPr>
            <w:tcW w:w="2732" w:type="dxa"/>
            <w:vAlign w:val="center"/>
          </w:tcPr>
          <w:p w14:paraId="4906D227" w14:textId="77777777" w:rsidR="00D80DC8" w:rsidRPr="00D11FB3" w:rsidRDefault="00D80DC8" w:rsidP="00DE6AF3">
            <w:pPr>
              <w:spacing w:before="120" w:after="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74 Montague Rd, South Brisbane</w:t>
            </w:r>
          </w:p>
        </w:tc>
        <w:tc>
          <w:tcPr>
            <w:tcW w:w="3443" w:type="dxa"/>
            <w:vAlign w:val="center"/>
          </w:tcPr>
          <w:p w14:paraId="25B901B4"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 xml:space="preserve">L.54 (PART) SP.117122 PAR STH BRISBANE </w:t>
            </w:r>
          </w:p>
          <w:p w14:paraId="45832092"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val="en-US" w:eastAsia="en-US"/>
              </w:rPr>
              <w:t>RIMS Act# 500000004278426</w:t>
            </w:r>
          </w:p>
        </w:tc>
        <w:tc>
          <w:tcPr>
            <w:tcW w:w="2030" w:type="dxa"/>
          </w:tcPr>
          <w:p w14:paraId="52855422"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c>
          <w:tcPr>
            <w:tcW w:w="1672" w:type="dxa"/>
            <w:vMerge/>
          </w:tcPr>
          <w:p w14:paraId="5FF9870C"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r>
      <w:tr w:rsidR="00D80DC8" w:rsidRPr="00D11FB3" w14:paraId="13AB2860" w14:textId="77777777" w:rsidTr="006F21A6">
        <w:trPr>
          <w:trHeight w:val="850"/>
        </w:trPr>
        <w:tc>
          <w:tcPr>
            <w:tcW w:w="2732" w:type="dxa"/>
            <w:vAlign w:val="center"/>
          </w:tcPr>
          <w:p w14:paraId="6C6697BE" w14:textId="77777777" w:rsidR="00D80DC8" w:rsidRPr="00D11FB3" w:rsidRDefault="00D80DC8" w:rsidP="00DE6AF3">
            <w:pPr>
              <w:spacing w:before="120" w:after="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62 Montague Rd, South Brisbane</w:t>
            </w:r>
          </w:p>
        </w:tc>
        <w:tc>
          <w:tcPr>
            <w:tcW w:w="3443" w:type="dxa"/>
            <w:vAlign w:val="center"/>
          </w:tcPr>
          <w:p w14:paraId="36D8502F"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L.21&amp;40 B.359 &amp; L.3&amp;9/12 RP.88791 &amp; L.1/2 RP.211071 &amp; L.21/22 RP.214199 &amp; L.3 RP.173823 PAR STH BRISBANE</w:t>
            </w:r>
          </w:p>
          <w:p w14:paraId="2388E4BB"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val="en-US" w:eastAsia="en-US"/>
              </w:rPr>
              <w:t>RIMS Act# 500000000530568</w:t>
            </w:r>
          </w:p>
        </w:tc>
        <w:tc>
          <w:tcPr>
            <w:tcW w:w="2030" w:type="dxa"/>
          </w:tcPr>
          <w:p w14:paraId="55BBA29D"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c>
          <w:tcPr>
            <w:tcW w:w="1672" w:type="dxa"/>
            <w:vMerge/>
          </w:tcPr>
          <w:p w14:paraId="1A5A4238"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r>
      <w:tr w:rsidR="00D80DC8" w:rsidRPr="00D11FB3" w14:paraId="6782543E" w14:textId="77777777" w:rsidTr="006F21A6">
        <w:trPr>
          <w:trHeight w:val="1305"/>
        </w:trPr>
        <w:tc>
          <w:tcPr>
            <w:tcW w:w="2732" w:type="dxa"/>
            <w:vAlign w:val="center"/>
          </w:tcPr>
          <w:p w14:paraId="2838B009" w14:textId="77777777" w:rsidR="00D80DC8" w:rsidRPr="00D11FB3" w:rsidRDefault="00D80DC8" w:rsidP="00DE6AF3">
            <w:pPr>
              <w:spacing w:before="120" w:after="120"/>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104 Montague Rd, South Brisbane</w:t>
            </w:r>
          </w:p>
        </w:tc>
        <w:tc>
          <w:tcPr>
            <w:tcW w:w="3443" w:type="dxa"/>
            <w:vAlign w:val="center"/>
          </w:tcPr>
          <w:p w14:paraId="21C615D9"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eastAsia="en-US"/>
              </w:rPr>
              <w:t>L.37/39&amp;52 RP.10840 &amp; L.5 RP.10855 &amp; L.1/2 RP.10859 &amp; L.1 RP.10860 &amp; L.2 RP.10861 &amp; L.1 RP.51965 &amp; L.50 RP.885764 &amp; L.1/2 RP.95549 &amp; L.36 SP.100531 &amp; L.2/5 SP.224104 PAR STH BRISBANE</w:t>
            </w:r>
          </w:p>
          <w:p w14:paraId="4740F1BC" w14:textId="77777777" w:rsidR="00D80DC8" w:rsidRPr="00D11FB3" w:rsidRDefault="00D80DC8" w:rsidP="00DE6AF3">
            <w:pPr>
              <w:jc w:val="left"/>
              <w:rPr>
                <w:rFonts w:ascii="Times New Roman" w:eastAsia="Calibri" w:hAnsi="Times New Roman"/>
                <w:color w:val="000000" w:themeColor="text1"/>
                <w:lang w:eastAsia="en-US"/>
              </w:rPr>
            </w:pPr>
            <w:r w:rsidRPr="00D11FB3">
              <w:rPr>
                <w:rFonts w:ascii="Times New Roman" w:eastAsia="Calibri" w:hAnsi="Times New Roman"/>
                <w:color w:val="000000" w:themeColor="text1"/>
                <w:lang w:val="en-US" w:eastAsia="en-US"/>
              </w:rPr>
              <w:t>RIMS Act# 500000005924372</w:t>
            </w:r>
          </w:p>
        </w:tc>
        <w:tc>
          <w:tcPr>
            <w:tcW w:w="2030" w:type="dxa"/>
          </w:tcPr>
          <w:p w14:paraId="21869337"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c>
          <w:tcPr>
            <w:tcW w:w="1672" w:type="dxa"/>
            <w:vMerge/>
          </w:tcPr>
          <w:p w14:paraId="42CA5742" w14:textId="77777777" w:rsidR="00D80DC8" w:rsidRPr="00D11FB3" w:rsidRDefault="00D80DC8" w:rsidP="00DE6AF3">
            <w:pPr>
              <w:spacing w:before="120" w:after="120"/>
              <w:jc w:val="left"/>
              <w:rPr>
                <w:rFonts w:ascii="Times New Roman" w:eastAsia="Calibri" w:hAnsi="Times New Roman"/>
                <w:color w:val="000000" w:themeColor="text1"/>
                <w:lang w:eastAsia="en-US"/>
              </w:rPr>
            </w:pPr>
          </w:p>
        </w:tc>
      </w:tr>
    </w:tbl>
    <w:p w14:paraId="0DE6C37D" w14:textId="77777777" w:rsidR="00D80DC8" w:rsidRPr="00D11FB3" w:rsidRDefault="00D80DC8" w:rsidP="00B734C9">
      <w:pPr>
        <w:rPr>
          <w:color w:val="000000" w:themeColor="text1"/>
        </w:rPr>
      </w:pPr>
    </w:p>
    <w:p w14:paraId="68E65AA4" w14:textId="77777777" w:rsidR="00D80DC8" w:rsidRPr="00D11FB3" w:rsidRDefault="00D80DC8" w:rsidP="00B734C9">
      <w:pPr>
        <w:spacing w:after="160" w:line="259" w:lineRule="auto"/>
        <w:rPr>
          <w:rFonts w:eastAsia="Calibri"/>
          <w:b/>
          <w:color w:val="000000" w:themeColor="text1"/>
          <w:lang w:eastAsia="en-US"/>
        </w:rPr>
      </w:pPr>
      <w:r w:rsidRPr="00D11FB3">
        <w:rPr>
          <w:color w:val="000000" w:themeColor="text1"/>
        </w:rPr>
        <w:br w:type="page"/>
      </w:r>
    </w:p>
    <w:p w14:paraId="68302350" w14:textId="77777777" w:rsidR="00D80DC8" w:rsidRPr="00D11FB3" w:rsidRDefault="00D80DC8" w:rsidP="005054BE">
      <w:pPr>
        <w:numPr>
          <w:ilvl w:val="0"/>
          <w:numId w:val="218"/>
        </w:numPr>
        <w:spacing w:before="120" w:after="120"/>
        <w:ind w:left="1134" w:hanging="567"/>
        <w:rPr>
          <w:rFonts w:eastAsia="Calibri"/>
          <w:b/>
          <w:color w:val="000000" w:themeColor="text1"/>
          <w:lang w:val="en-US" w:eastAsia="en-US"/>
        </w:rPr>
      </w:pPr>
      <w:bookmarkStart w:id="90" w:name="_Toc256000072"/>
      <w:r w:rsidRPr="00D11FB3">
        <w:rPr>
          <w:rFonts w:eastAsia="Calibri"/>
          <w:b/>
          <w:color w:val="000000" w:themeColor="text1"/>
          <w:lang w:val="en-US" w:eastAsia="en-US"/>
        </w:rPr>
        <w:lastRenderedPageBreak/>
        <w:t>Differential rating category 5</w:t>
      </w:r>
      <w:bookmarkEnd w:id="90"/>
      <w:r w:rsidRPr="00D11FB3">
        <w:rPr>
          <w:rFonts w:eastAsia="Calibri"/>
          <w:b/>
          <w:color w:val="000000" w:themeColor="text1"/>
          <w:lang w:val="en-US" w:eastAsia="en-US"/>
        </w:rPr>
        <w:t>ab, 10aa and 14aa</w:t>
      </w:r>
    </w:p>
    <w:p w14:paraId="19C796D2" w14:textId="77777777" w:rsidR="00D80DC8" w:rsidRPr="00D11FB3" w:rsidRDefault="00D80DC8" w:rsidP="00B734C9">
      <w:pPr>
        <w:spacing w:after="120"/>
        <w:ind w:left="567"/>
        <w:rPr>
          <w:rFonts w:eastAsia="Calibri"/>
          <w:color w:val="000000" w:themeColor="text1"/>
        </w:rPr>
      </w:pPr>
      <w:r w:rsidRPr="00D11FB3">
        <w:rPr>
          <w:rFonts w:eastAsia="Calibri"/>
          <w:color w:val="000000" w:themeColor="text1"/>
        </w:rPr>
        <w:t xml:space="preserve">All </w:t>
      </w:r>
      <w:r w:rsidRPr="00D11FB3">
        <w:rPr>
          <w:rFonts w:eastAsia="Calibri"/>
          <w:b/>
          <w:bCs/>
          <w:i/>
          <w:iCs/>
          <w:color w:val="000000" w:themeColor="text1"/>
        </w:rPr>
        <w:t>rateable land</w:t>
      </w:r>
      <w:r w:rsidRPr="00D11FB3">
        <w:rPr>
          <w:rFonts w:eastAsia="Calibri"/>
          <w:color w:val="000000" w:themeColor="text1"/>
        </w:rPr>
        <w:t xml:space="preserve"> in the part of the city coloured pink on the map </w:t>
      </w:r>
    </w:p>
    <w:p w14:paraId="18F1B934" w14:textId="77777777" w:rsidR="00D80DC8" w:rsidRPr="00D11FB3" w:rsidRDefault="00D80DC8" w:rsidP="00B734C9">
      <w:pPr>
        <w:spacing w:after="200" w:line="276" w:lineRule="auto"/>
        <w:rPr>
          <w:rFonts w:eastAsia="Calibri"/>
          <w:bCs/>
          <w:color w:val="000000" w:themeColor="text1"/>
        </w:rPr>
        <w:sectPr w:rsidR="00D80DC8" w:rsidRPr="00D11FB3" w:rsidSect="0048063A">
          <w:headerReference w:type="even" r:id="rId47"/>
          <w:headerReference w:type="default" r:id="rId48"/>
          <w:footerReference w:type="even" r:id="rId49"/>
          <w:headerReference w:type="first" r:id="rId50"/>
          <w:footerReference w:type="first" r:id="rId51"/>
          <w:pgSz w:w="11907" w:h="16839"/>
          <w:pgMar w:top="1134" w:right="1440" w:bottom="1134" w:left="1440" w:header="567" w:footer="283" w:gutter="0"/>
          <w:pgNumType w:fmt="numberInDash"/>
          <w:cols w:space="720"/>
        </w:sectPr>
      </w:pPr>
      <w:r w:rsidRPr="00D11FB3">
        <w:rPr>
          <w:rFonts w:eastAsia="Calibri"/>
          <w:bCs/>
          <w:noProof/>
          <w:color w:val="000000" w:themeColor="text1"/>
        </w:rPr>
        <w:drawing>
          <wp:inline distT="0" distB="0" distL="0" distR="0" wp14:anchorId="5B7D3157" wp14:editId="77199FB6">
            <wp:extent cx="5999363" cy="8484235"/>
            <wp:effectExtent l="0" t="0" r="1905" b="0"/>
            <wp:docPr id="51018215" name="Picture 5101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8215" name="Picture 510182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07484" cy="8495719"/>
                    </a:xfrm>
                    <a:prstGeom prst="rect">
                      <a:avLst/>
                    </a:prstGeom>
                  </pic:spPr>
                </pic:pic>
              </a:graphicData>
            </a:graphic>
          </wp:inline>
        </w:drawing>
      </w:r>
    </w:p>
    <w:p w14:paraId="1C67389F" w14:textId="0F626A07" w:rsidR="00B82B32" w:rsidRPr="00754AB1" w:rsidRDefault="00B82B32" w:rsidP="00B734C9">
      <w:pPr>
        <w:outlineLvl w:val="1"/>
        <w:rPr>
          <w:rFonts w:ascii="Arial" w:hAnsi="Arial" w:cs="Arial"/>
          <w:b/>
          <w:sz w:val="28"/>
          <w:szCs w:val="28"/>
        </w:rPr>
      </w:pPr>
      <w:r w:rsidRPr="00754AB1">
        <w:rPr>
          <w:rFonts w:ascii="Arial" w:hAnsi="Arial" w:cs="Arial"/>
          <w:b/>
          <w:sz w:val="28"/>
          <w:szCs w:val="28"/>
        </w:rPr>
        <w:lastRenderedPageBreak/>
        <w:t>LORD MAYOR</w:t>
      </w:r>
      <w:r w:rsidR="007E58BA">
        <w:rPr>
          <w:rFonts w:ascii="Arial" w:hAnsi="Arial" w:cs="Arial"/>
          <w:b/>
          <w:sz w:val="28"/>
          <w:szCs w:val="28"/>
        </w:rPr>
        <w:t>’</w:t>
      </w:r>
      <w:r w:rsidRPr="00754AB1">
        <w:rPr>
          <w:rFonts w:ascii="Arial" w:hAnsi="Arial" w:cs="Arial"/>
          <w:b/>
          <w:sz w:val="28"/>
          <w:szCs w:val="28"/>
        </w:rPr>
        <w:t xml:space="preserve">S BUDGET SPEECH </w:t>
      </w:r>
      <w:r w:rsidR="00651403">
        <w:rPr>
          <w:rFonts w:ascii="Arial" w:hAnsi="Arial" w:cs="Arial"/>
          <w:b/>
          <w:sz w:val="28"/>
          <w:szCs w:val="28"/>
        </w:rPr>
        <w:t>2024-25</w:t>
      </w:r>
      <w:r w:rsidRPr="00754AB1">
        <w:rPr>
          <w:rFonts w:ascii="Arial" w:hAnsi="Arial" w:cs="Arial"/>
          <w:b/>
          <w:sz w:val="28"/>
          <w:szCs w:val="28"/>
        </w:rPr>
        <w:t>:</w:t>
      </w:r>
    </w:p>
    <w:p w14:paraId="3EF3E768" w14:textId="77777777" w:rsidR="00B82B32" w:rsidRPr="00B82B32" w:rsidRDefault="00B82B32" w:rsidP="00B734C9">
      <w:pPr>
        <w:tabs>
          <w:tab w:val="left" w:pos="1701"/>
          <w:tab w:val="left" w:pos="2835"/>
        </w:tabs>
        <w:rPr>
          <w:sz w:val="22"/>
          <w:szCs w:val="22"/>
        </w:rPr>
      </w:pPr>
    </w:p>
    <w:p w14:paraId="2E014ABD" w14:textId="154EAC38" w:rsidR="00B82B32" w:rsidRPr="00B82B32" w:rsidRDefault="00B82B32" w:rsidP="00B734C9">
      <w:pPr>
        <w:tabs>
          <w:tab w:val="left" w:pos="1701"/>
          <w:tab w:val="left" w:pos="2835"/>
        </w:tabs>
      </w:pPr>
      <w:r w:rsidRPr="00B82B32">
        <w:t xml:space="preserve">The Right Honourable the LORD MAYOR (Councillor Adrian SCHRINNER) advised that a copy of each Budget Submission </w:t>
      </w:r>
      <w:r w:rsidRPr="00D80DC8">
        <w:t xml:space="preserve">for the </w:t>
      </w:r>
      <w:r w:rsidR="00651403" w:rsidRPr="00D80DC8">
        <w:t>2024-25</w:t>
      </w:r>
      <w:r w:rsidRPr="00D80DC8">
        <w:t xml:space="preserve"> Financial Year, had been placed in front of each Councillor and a full set of Budget Documents had been tabled. He delivered the following speech in support of the </w:t>
      </w:r>
      <w:r w:rsidR="00651403" w:rsidRPr="00D80DC8">
        <w:t>2024-25</w:t>
      </w:r>
      <w:r w:rsidRPr="00D80DC8">
        <w:t xml:space="preserve"> budget.</w:t>
      </w:r>
    </w:p>
    <w:p w14:paraId="029CF2DB" w14:textId="77777777" w:rsidR="00B82B32" w:rsidRPr="00B82B32" w:rsidRDefault="00B82B32" w:rsidP="00B734C9">
      <w:pPr>
        <w:tabs>
          <w:tab w:val="left" w:pos="1701"/>
          <w:tab w:val="left" w:pos="2835"/>
        </w:tabs>
        <w:rPr>
          <w:sz w:val="22"/>
          <w:szCs w:val="22"/>
        </w:rPr>
      </w:pPr>
    </w:p>
    <w:p w14:paraId="5DF8D445" w14:textId="03DA1538"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Well, Madam Chair, on behalf of the 1.3 million residents of Brisbane, I rise to present the 2024-25 budget. This is a budget that keeps Brisbane moving while living within our means. This is a budget that responds to the challenges of today and ensures that Brisbane seizes the opportunities of tomorrow. This is a budget that is based on a clear understanding of the cost-of-living pressures residents are facing. This is a budget that continues to prioritise the investment needed so that Brisbane keeps getting better.</w:t>
      </w:r>
    </w:p>
    <w:p w14:paraId="2DF451D4"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10F40809" w14:textId="7777777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This is also a public transport focused budget and the budget that will see Brisbane Metro services commence. This is a budget that invests 89% of all expenditure in our suburbs—</w:t>
      </w:r>
    </w:p>
    <w:p w14:paraId="7CE508D3"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79907265" w14:textId="03936DB4"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—ensuring Brisbane remains the best place to work, live and relax. Unlike other levels of government, this is a balanced budget. A budget that ensures that Council spends only what it can afford. We</w:t>
      </w:r>
      <w:r w:rsidR="007E58BA">
        <w:rPr>
          <w:lang w:eastAsia="en-US"/>
        </w:rPr>
        <w:t>’</w:t>
      </w:r>
      <w:r w:rsidRPr="00DF6700">
        <w:rPr>
          <w:lang w:eastAsia="en-US"/>
        </w:rPr>
        <w:t>re doing this so that we don</w:t>
      </w:r>
      <w:r w:rsidR="007E58BA">
        <w:rPr>
          <w:lang w:eastAsia="en-US"/>
        </w:rPr>
        <w:t>’</w:t>
      </w:r>
      <w:r w:rsidRPr="00DF6700">
        <w:rPr>
          <w:lang w:eastAsia="en-US"/>
        </w:rPr>
        <w:t>t add unnecessary costs on to residents now or in the future.</w:t>
      </w:r>
    </w:p>
    <w:p w14:paraId="358194B0" w14:textId="77777777" w:rsidR="00DF6700" w:rsidRPr="00DF6700" w:rsidRDefault="00DF6700" w:rsidP="00B734C9">
      <w:pPr>
        <w:spacing w:after="120"/>
        <w:ind w:left="2880" w:hanging="2880"/>
        <w:rPr>
          <w:lang w:eastAsia="en-US"/>
        </w:rPr>
      </w:pPr>
      <w:r w:rsidRPr="00DF6700">
        <w:rPr>
          <w:i/>
          <w:iCs/>
          <w:lang w:eastAsia="en-US"/>
        </w:rPr>
        <w:t>Councillor interjecting.</w:t>
      </w:r>
    </w:p>
    <w:p w14:paraId="4731F17D" w14:textId="302722D1"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On 16 March, this city</w:t>
      </w:r>
      <w:r w:rsidR="007E58BA">
        <w:rPr>
          <w:lang w:eastAsia="en-US"/>
        </w:rPr>
        <w:t>’</w:t>
      </w:r>
      <w:r w:rsidRPr="00DF6700">
        <w:rPr>
          <w:lang w:eastAsia="en-US"/>
        </w:rPr>
        <w:t>s residents overwhelmingly chose to keep Brisbane moving. They chose our united and experienced team with a track record of ensuring that Brisbane gets better each year. They rejected a radical and risky Green</w:t>
      </w:r>
      <w:r w:rsidR="00870CA2">
        <w:rPr>
          <w:lang w:eastAsia="en-US"/>
        </w:rPr>
        <w:t>-</w:t>
      </w:r>
      <w:r w:rsidRPr="00DF6700">
        <w:rPr>
          <w:lang w:eastAsia="en-US"/>
        </w:rPr>
        <w:t>Labor coalition of chaos. They chose our effective and affordable plan that recognises and acts to address the twin challenges of rising costs of living and near-record growth. They rejected the alternative, which was billions of dollars in ill-conceived, unfunded promises that would have driven up the rates and rents of every single Brisbane resident. Today</w:t>
      </w:r>
      <w:r w:rsidR="007E58BA">
        <w:rPr>
          <w:lang w:eastAsia="en-US"/>
        </w:rPr>
        <w:t>’</w:t>
      </w:r>
      <w:r w:rsidRPr="00DF6700">
        <w:rPr>
          <w:lang w:eastAsia="en-US"/>
        </w:rPr>
        <w:t>s budget delivers on the commitments that we made to the people of Brisbane.</w:t>
      </w:r>
    </w:p>
    <w:p w14:paraId="620A222C" w14:textId="77777777" w:rsidR="00DF6700" w:rsidRPr="00DF6700" w:rsidRDefault="00DF6700" w:rsidP="00B734C9">
      <w:pPr>
        <w:spacing w:after="120"/>
        <w:ind w:left="2880" w:hanging="2880"/>
        <w:rPr>
          <w:lang w:eastAsia="en-US"/>
        </w:rPr>
      </w:pPr>
      <w:r w:rsidRPr="00DF6700">
        <w:rPr>
          <w:i/>
          <w:iCs/>
          <w:lang w:eastAsia="en-US"/>
        </w:rPr>
        <w:t>Councillor interjecting.</w:t>
      </w:r>
    </w:p>
    <w:p w14:paraId="39CDE30D" w14:textId="18CA891F"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It delivers on our four-point plan to build betters roads, to tackle traffic congestion, improve public transport with more services to more places more often and to make Brisbane</w:t>
      </w:r>
      <w:r w:rsidR="007E58BA">
        <w:rPr>
          <w:lang w:eastAsia="en-US"/>
        </w:rPr>
        <w:t>’</w:t>
      </w:r>
      <w:r w:rsidRPr="00DF6700">
        <w:rPr>
          <w:lang w:eastAsia="en-US"/>
        </w:rPr>
        <w:t>s lifestyle even better</w:t>
      </w:r>
      <w:r w:rsidR="0058175A">
        <w:rPr>
          <w:lang w:eastAsia="en-US"/>
        </w:rPr>
        <w:t xml:space="preserve"> b</w:t>
      </w:r>
      <w:r w:rsidRPr="00DF6700">
        <w:rPr>
          <w:lang w:eastAsia="en-US"/>
        </w:rPr>
        <w:t>y investing in the parks, playgrounds, sports fields and other facilities that our community needs. But most importantly, it involves meeting the challenges of delivering a balanced budget</w:t>
      </w:r>
      <w:r w:rsidR="00B542C1" w:rsidRPr="00DF6700">
        <w:rPr>
          <w:lang w:eastAsia="en-US"/>
        </w:rPr>
        <w:t>—</w:t>
      </w:r>
    </w:p>
    <w:p w14:paraId="2A8C473C" w14:textId="77777777" w:rsidR="00DF6700" w:rsidRPr="00DF6700" w:rsidRDefault="00DF6700" w:rsidP="00B734C9">
      <w:pPr>
        <w:spacing w:after="120"/>
        <w:ind w:left="2880" w:hanging="2880"/>
        <w:rPr>
          <w:lang w:eastAsia="en-US"/>
        </w:rPr>
      </w:pPr>
      <w:r w:rsidRPr="00DF6700">
        <w:rPr>
          <w:i/>
          <w:iCs/>
          <w:lang w:eastAsia="en-US"/>
        </w:rPr>
        <w:t>Councillor interjecting.</w:t>
      </w:r>
    </w:p>
    <w:p w14:paraId="629596A5" w14:textId="4C88B824"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r>
      <w:r w:rsidR="00B542C1" w:rsidRPr="00DF6700">
        <w:rPr>
          <w:lang w:eastAsia="en-US"/>
        </w:rPr>
        <w:t>—</w:t>
      </w:r>
      <w:r w:rsidR="00B542C1">
        <w:rPr>
          <w:lang w:eastAsia="en-US"/>
        </w:rPr>
        <w:t>b</w:t>
      </w:r>
      <w:r w:rsidRPr="00DF6700">
        <w:rPr>
          <w:lang w:eastAsia="en-US"/>
        </w:rPr>
        <w:t>ecause we know this is the most responsible way that we can take the pressure off Brisbane households.</w:t>
      </w:r>
    </w:p>
    <w:p w14:paraId="1FC12D95" w14:textId="3002BC92" w:rsidR="00DF6700" w:rsidRPr="00DF6700" w:rsidRDefault="00DF6700" w:rsidP="00B734C9">
      <w:pPr>
        <w:spacing w:after="120"/>
        <w:ind w:left="2517" w:hanging="2517"/>
        <w:rPr>
          <w:lang w:eastAsia="en-US"/>
        </w:rPr>
      </w:pPr>
      <w:r w:rsidRPr="00DF6700">
        <w:rPr>
          <w:lang w:eastAsia="en-US"/>
        </w:rPr>
        <w:tab/>
        <w:t>We</w:t>
      </w:r>
      <w:r w:rsidR="00B542C1">
        <w:rPr>
          <w:lang w:eastAsia="en-US"/>
        </w:rPr>
        <w:t xml:space="preserve"> were</w:t>
      </w:r>
      <w:r w:rsidRPr="00DF6700">
        <w:rPr>
          <w:lang w:eastAsia="en-US"/>
        </w:rPr>
        <w:t xml:space="preserve"> also upfront with Brisbane residents that we needed to find savings in our budget amid the ongoing pressure of global inflation. Going into an election with a commitment to tighten the belt of Brisbane City Council </w:t>
      </w:r>
      <w:r w:rsidR="000D1AEF">
        <w:rPr>
          <w:lang w:eastAsia="en-US"/>
        </w:rPr>
        <w:t xml:space="preserve">(BCC) </w:t>
      </w:r>
      <w:r w:rsidRPr="00DF6700">
        <w:rPr>
          <w:lang w:eastAsia="en-US"/>
        </w:rPr>
        <w:t>was unconventional, if not unprecedented. Yet we wanted Brisbane residents to know that we were aware of the costs that they were enduring through the rising costs of living and that we believe that the best way to address this is a Council with responsible financial management.</w:t>
      </w:r>
    </w:p>
    <w:p w14:paraId="50FE6759" w14:textId="77777777" w:rsidR="00DF6700" w:rsidRPr="00DF6700" w:rsidRDefault="00DF6700" w:rsidP="00B734C9">
      <w:pPr>
        <w:spacing w:after="120"/>
        <w:ind w:left="2880" w:hanging="2880"/>
        <w:rPr>
          <w:lang w:eastAsia="en-US"/>
        </w:rPr>
      </w:pPr>
      <w:r w:rsidRPr="00DF6700">
        <w:rPr>
          <w:i/>
          <w:iCs/>
          <w:lang w:eastAsia="en-US"/>
        </w:rPr>
        <w:t>Councillor interjecting.</w:t>
      </w:r>
    </w:p>
    <w:p w14:paraId="4ACFA057" w14:textId="38B66D13"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Our approach certainly contrasted to those opposite</w:t>
      </w:r>
      <w:r w:rsidR="00B542C1">
        <w:rPr>
          <w:lang w:eastAsia="en-US"/>
        </w:rPr>
        <w:t xml:space="preserve"> w</w:t>
      </w:r>
      <w:r w:rsidRPr="00DF6700">
        <w:rPr>
          <w:lang w:eastAsia="en-US"/>
        </w:rPr>
        <w:t>ho, throughout the election, made it clear that they thought responsible financial management was a joke. Our response, that was all about responsible financial management, is also in stark contrast to State and Federal governments and the way that they</w:t>
      </w:r>
      <w:r w:rsidR="007E58BA">
        <w:rPr>
          <w:lang w:eastAsia="en-US"/>
        </w:rPr>
        <w:t>’</w:t>
      </w:r>
      <w:r w:rsidRPr="00DF6700">
        <w:rPr>
          <w:lang w:eastAsia="en-US"/>
        </w:rPr>
        <w:t>ve opted to rack up huge bills to finance big handouts. Handouts which we will all have to pay for down the track.</w:t>
      </w:r>
    </w:p>
    <w:p w14:paraId="1A470FBC" w14:textId="42564AC2" w:rsidR="00DF6700" w:rsidRPr="00DF6700" w:rsidRDefault="00DF6700" w:rsidP="00B734C9">
      <w:pPr>
        <w:spacing w:after="120"/>
        <w:ind w:left="2517" w:hanging="2517"/>
        <w:rPr>
          <w:lang w:eastAsia="en-US"/>
        </w:rPr>
      </w:pPr>
      <w:r w:rsidRPr="00DF6700">
        <w:rPr>
          <w:lang w:eastAsia="en-US"/>
        </w:rPr>
        <w:lastRenderedPageBreak/>
        <w:tab/>
        <w:t>Now I</w:t>
      </w:r>
      <w:r w:rsidR="007E58BA">
        <w:rPr>
          <w:lang w:eastAsia="en-US"/>
        </w:rPr>
        <w:t>’</w:t>
      </w:r>
      <w:r w:rsidRPr="00DF6700">
        <w:rPr>
          <w:lang w:eastAsia="en-US"/>
        </w:rPr>
        <w:t xml:space="preserve">d love to be on my feet today announcing a raft of new projects. The next stage of our Bridges for Brisbane </w:t>
      </w:r>
      <w:r w:rsidR="00B542C1">
        <w:rPr>
          <w:lang w:eastAsia="en-US"/>
        </w:rPr>
        <w:t>P</w:t>
      </w:r>
      <w:r w:rsidRPr="00DF6700">
        <w:rPr>
          <w:lang w:eastAsia="en-US"/>
        </w:rPr>
        <w:t>rogram, the next Bradbury Park or Hanlon Park. But right now that would only place more pressure on rates and rents. That</w:t>
      </w:r>
      <w:r w:rsidR="007E58BA">
        <w:rPr>
          <w:lang w:eastAsia="en-US"/>
        </w:rPr>
        <w:t>’</w:t>
      </w:r>
      <w:r w:rsidRPr="00DF6700">
        <w:rPr>
          <w:lang w:eastAsia="en-US"/>
        </w:rPr>
        <w:t>s why we made the commitment to Brisbane residents that we would manage the city</w:t>
      </w:r>
      <w:r w:rsidR="007E58BA">
        <w:rPr>
          <w:lang w:eastAsia="en-US"/>
        </w:rPr>
        <w:t>’</w:t>
      </w:r>
      <w:r w:rsidRPr="00DF6700">
        <w:rPr>
          <w:lang w:eastAsia="en-US"/>
        </w:rPr>
        <w:t>s budget responsibly.</w:t>
      </w:r>
    </w:p>
    <w:p w14:paraId="333368E1"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564B4173" w14:textId="2644794E"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Because living within our means, means keeping the pressure off the residents of Brisbane and that</w:t>
      </w:r>
      <w:r w:rsidR="007E58BA">
        <w:rPr>
          <w:lang w:eastAsia="en-US"/>
        </w:rPr>
        <w:t>’</w:t>
      </w:r>
      <w:r w:rsidRPr="00DF6700">
        <w:rPr>
          <w:lang w:eastAsia="en-US"/>
        </w:rPr>
        <w:t>s exactly what we</w:t>
      </w:r>
      <w:r w:rsidR="007E58BA">
        <w:rPr>
          <w:lang w:eastAsia="en-US"/>
        </w:rPr>
        <w:t>’</w:t>
      </w:r>
      <w:r w:rsidRPr="00DF6700">
        <w:rPr>
          <w:lang w:eastAsia="en-US"/>
        </w:rPr>
        <w:t>re doing with this budget. Households across Brisbane continue to be vigilant and cautious amid ongoing uncertainty about global and domestic economic conditions. The budget I hand down today takes the same approach. Persistent inflation means that residents continue to feel the pinch every time they fill up their trolley, they fill up their car. The talk just months ago about the Reserve Bank cutting interest rates has all but disappeared</w:t>
      </w:r>
      <w:r w:rsidR="00F76D8B">
        <w:rPr>
          <w:lang w:eastAsia="en-US"/>
        </w:rPr>
        <w:t>, w</w:t>
      </w:r>
      <w:r w:rsidRPr="00DF6700">
        <w:rPr>
          <w:lang w:eastAsia="en-US"/>
        </w:rPr>
        <w:t>ith inflation continuing to be the bugbear of our economy.</w:t>
      </w:r>
    </w:p>
    <w:p w14:paraId="201ABE15" w14:textId="4571EE0B" w:rsidR="00DF6700" w:rsidRPr="00DF6700" w:rsidRDefault="00DF6700" w:rsidP="00B734C9">
      <w:pPr>
        <w:spacing w:after="120"/>
        <w:ind w:left="2517" w:hanging="2517"/>
        <w:rPr>
          <w:lang w:eastAsia="en-US"/>
        </w:rPr>
      </w:pPr>
      <w:r w:rsidRPr="00DF6700">
        <w:rPr>
          <w:lang w:eastAsia="en-US"/>
        </w:rPr>
        <w:tab/>
        <w:t>The Federal budget confirmed that national growth is sluggish. Just last week the national accounts showed that Australia</w:t>
      </w:r>
      <w:r w:rsidR="007E58BA">
        <w:rPr>
          <w:lang w:eastAsia="en-US"/>
        </w:rPr>
        <w:t>’</w:t>
      </w:r>
      <w:r w:rsidRPr="00DF6700">
        <w:rPr>
          <w:lang w:eastAsia="en-US"/>
        </w:rPr>
        <w:t>s economy grew by just 0.1% over the first three months of this year. This has prompted warnings that we</w:t>
      </w:r>
      <w:r w:rsidR="007E58BA">
        <w:rPr>
          <w:lang w:eastAsia="en-US"/>
        </w:rPr>
        <w:t>’</w:t>
      </w:r>
      <w:r w:rsidRPr="00DF6700">
        <w:rPr>
          <w:lang w:eastAsia="en-US"/>
        </w:rPr>
        <w:t>re teetering on the edge of a recession.</w:t>
      </w:r>
    </w:p>
    <w:p w14:paraId="3CFAF549" w14:textId="3CD28625" w:rsidR="00DF6700" w:rsidRPr="00DF6700" w:rsidRDefault="00DF6700" w:rsidP="00B734C9">
      <w:pPr>
        <w:spacing w:after="120"/>
        <w:ind w:left="2517" w:hanging="2517"/>
        <w:rPr>
          <w:lang w:eastAsia="en-US"/>
        </w:rPr>
      </w:pPr>
      <w:r w:rsidRPr="00DF6700">
        <w:rPr>
          <w:lang w:eastAsia="en-US"/>
        </w:rPr>
        <w:tab/>
        <w:t>Of course all of this has implications locally. Our housing sector continues to endure price spikes, supply chain problems and critical labour shortages. That</w:t>
      </w:r>
      <w:r w:rsidR="007E58BA">
        <w:rPr>
          <w:lang w:eastAsia="en-US"/>
        </w:rPr>
        <w:t>’</w:t>
      </w:r>
      <w:r w:rsidRPr="00DF6700">
        <w:rPr>
          <w:lang w:eastAsia="en-US"/>
        </w:rPr>
        <w:t>s having a big impact on the construction of new homes in Brisbane. The market</w:t>
      </w:r>
      <w:r w:rsidR="007E58BA">
        <w:rPr>
          <w:lang w:eastAsia="en-US"/>
        </w:rPr>
        <w:t>’</w:t>
      </w:r>
      <w:r w:rsidRPr="00DF6700">
        <w:rPr>
          <w:lang w:eastAsia="en-US"/>
        </w:rPr>
        <w:t>s inability to build new homes at a price that people can afford to pay is exacerbating the current housing shortage. It</w:t>
      </w:r>
      <w:r w:rsidR="007E58BA">
        <w:rPr>
          <w:lang w:eastAsia="en-US"/>
        </w:rPr>
        <w:t>’</w:t>
      </w:r>
      <w:r w:rsidRPr="00DF6700">
        <w:rPr>
          <w:lang w:eastAsia="en-US"/>
        </w:rPr>
        <w:t xml:space="preserve">s also having a negative impact on the income that Council normally receives from building-related activity. </w:t>
      </w:r>
    </w:p>
    <w:p w14:paraId="02A0BA34" w14:textId="3C155473" w:rsidR="00DF6700" w:rsidRPr="00DF6700" w:rsidRDefault="00DF6700" w:rsidP="00B734C9">
      <w:pPr>
        <w:spacing w:after="120"/>
        <w:ind w:left="2517" w:hanging="2517"/>
        <w:rPr>
          <w:lang w:eastAsia="en-US"/>
        </w:rPr>
      </w:pPr>
      <w:r w:rsidRPr="00DF6700">
        <w:rPr>
          <w:lang w:eastAsia="en-US"/>
        </w:rPr>
        <w:tab/>
        <w:t>This challenge, of course comes on top of Brisbane</w:t>
      </w:r>
      <w:r w:rsidR="007E58BA">
        <w:rPr>
          <w:lang w:eastAsia="en-US"/>
        </w:rPr>
        <w:t>’</w:t>
      </w:r>
      <w:r w:rsidRPr="00DF6700">
        <w:rPr>
          <w:lang w:eastAsia="en-US"/>
        </w:rPr>
        <w:t>s most costly flood and also a global pandemic. Both of which delivered major financial blows to the city</w:t>
      </w:r>
      <w:r w:rsidR="007E58BA">
        <w:rPr>
          <w:lang w:eastAsia="en-US"/>
        </w:rPr>
        <w:t>’</w:t>
      </w:r>
      <w:r w:rsidRPr="00DF6700">
        <w:rPr>
          <w:lang w:eastAsia="en-US"/>
        </w:rPr>
        <w:t>s budget.</w:t>
      </w:r>
    </w:p>
    <w:p w14:paraId="6B1417B5" w14:textId="1F6ED68B" w:rsidR="00DF6700" w:rsidRPr="00DF6700" w:rsidRDefault="00DF6700" w:rsidP="00B734C9">
      <w:pPr>
        <w:spacing w:after="120"/>
        <w:ind w:left="2517" w:hanging="2517"/>
        <w:rPr>
          <w:lang w:eastAsia="en-US"/>
        </w:rPr>
      </w:pPr>
      <w:r w:rsidRPr="00DF6700">
        <w:rPr>
          <w:lang w:eastAsia="en-US"/>
        </w:rPr>
        <w:tab/>
        <w:t xml:space="preserve">Madam Chair, this budget is also framed amidst a disturbing and growing trend of cost-shifting from State and Federal budgets and government on to local councils. Not just ours but right across the State. These other levels of government already tap into 97 cents out of every single tax dollar paid, leaving just three cents for </w:t>
      </w:r>
      <w:r w:rsidR="00F76D8B">
        <w:rPr>
          <w:lang w:eastAsia="en-US"/>
        </w:rPr>
        <w:t>l</w:t>
      </w:r>
      <w:r w:rsidRPr="00DF6700">
        <w:rPr>
          <w:lang w:eastAsia="en-US"/>
        </w:rPr>
        <w:t xml:space="preserve">ocal </w:t>
      </w:r>
      <w:r w:rsidR="00F76D8B">
        <w:rPr>
          <w:lang w:eastAsia="en-US"/>
        </w:rPr>
        <w:t>g</w:t>
      </w:r>
      <w:r w:rsidRPr="00DF6700">
        <w:rPr>
          <w:lang w:eastAsia="en-US"/>
        </w:rPr>
        <w:t>overnment. Yet they are increasingly foisting their responsibilities and problems on to local councils and local communities.</w:t>
      </w:r>
    </w:p>
    <w:p w14:paraId="7CDE6B25" w14:textId="0631AB6D" w:rsidR="00DF6700" w:rsidRPr="00DF6700" w:rsidRDefault="00DF6700" w:rsidP="00B734C9">
      <w:pPr>
        <w:spacing w:after="120"/>
        <w:ind w:left="2517" w:hanging="2517"/>
        <w:rPr>
          <w:lang w:eastAsia="en-US"/>
        </w:rPr>
      </w:pPr>
      <w:r w:rsidRPr="00DF6700">
        <w:rPr>
          <w:lang w:eastAsia="en-US"/>
        </w:rPr>
        <w:tab/>
        <w:t>In Brisbane, for example, our Council has been funding 65% of the cost of delivering childhood vaccinations. The State Government has legislated away their responsibility for managing fire ants if it</w:t>
      </w:r>
      <w:r w:rsidR="007E58BA">
        <w:rPr>
          <w:lang w:eastAsia="en-US"/>
        </w:rPr>
        <w:t>’</w:t>
      </w:r>
      <w:r w:rsidRPr="00DF6700">
        <w:rPr>
          <w:lang w:eastAsia="en-US"/>
        </w:rPr>
        <w:t>s on Council land. Over the past 19</w:t>
      </w:r>
      <w:r w:rsidR="007D528E">
        <w:rPr>
          <w:lang w:eastAsia="en-US"/>
        </w:rPr>
        <w:t> </w:t>
      </w:r>
      <w:r w:rsidRPr="00DF6700">
        <w:rPr>
          <w:lang w:eastAsia="en-US"/>
        </w:rPr>
        <w:t xml:space="preserve">years, the compensation </w:t>
      </w:r>
      <w:r w:rsidRPr="00F76D8B">
        <w:rPr>
          <w:lang w:eastAsia="en-US"/>
        </w:rPr>
        <w:t>we receive for collecting the State</w:t>
      </w:r>
      <w:r w:rsidR="007E58BA">
        <w:rPr>
          <w:lang w:eastAsia="en-US"/>
        </w:rPr>
        <w:t>’</w:t>
      </w:r>
      <w:r w:rsidRPr="00F76D8B">
        <w:rPr>
          <w:lang w:eastAsia="en-US"/>
        </w:rPr>
        <w:t>s Emergency Management Levy has increased by just 10% in that time</w:t>
      </w:r>
      <w:r w:rsidR="00F76D8B">
        <w:rPr>
          <w:lang w:eastAsia="en-US"/>
        </w:rPr>
        <w:t>, w</w:t>
      </w:r>
      <w:r w:rsidRPr="00F76D8B">
        <w:rPr>
          <w:lang w:eastAsia="en-US"/>
        </w:rPr>
        <w:t>hile inflation has been 67% over that same time.</w:t>
      </w:r>
    </w:p>
    <w:p w14:paraId="7BC16D0A" w14:textId="108B6FBC" w:rsidR="00DF6700" w:rsidRPr="00DF6700" w:rsidRDefault="00DF6700" w:rsidP="00B734C9">
      <w:pPr>
        <w:spacing w:after="120"/>
        <w:ind w:left="2517" w:hanging="2517"/>
        <w:rPr>
          <w:lang w:eastAsia="en-US"/>
        </w:rPr>
      </w:pPr>
      <w:r w:rsidRPr="00DF6700">
        <w:rPr>
          <w:lang w:eastAsia="en-US"/>
        </w:rPr>
        <w:tab/>
        <w:t>The State Government has made us responsible for cleaning up suburban meth labs after the police come in and shut them down. The State Government has made us responsible</w:t>
      </w:r>
      <w:r w:rsidR="00F76D8B">
        <w:rPr>
          <w:lang w:eastAsia="en-US"/>
        </w:rPr>
        <w:t xml:space="preserve"> for</w:t>
      </w:r>
      <w:r w:rsidRPr="00DF6700">
        <w:rPr>
          <w:lang w:eastAsia="en-US"/>
        </w:rPr>
        <w:t xml:space="preserve"> managing infection control for tattooing, body piercing and now they</w:t>
      </w:r>
      <w:r w:rsidR="007E58BA">
        <w:rPr>
          <w:lang w:eastAsia="en-US"/>
        </w:rPr>
        <w:t>’</w:t>
      </w:r>
      <w:r w:rsidRPr="00DF6700">
        <w:rPr>
          <w:lang w:eastAsia="en-US"/>
        </w:rPr>
        <w:t xml:space="preserve">ve recently thrown in suburban Botox clinics. </w:t>
      </w:r>
    </w:p>
    <w:p w14:paraId="4681098D" w14:textId="4A7C1CBD" w:rsidR="00DF6700" w:rsidRPr="00DF6700" w:rsidRDefault="00DF6700" w:rsidP="00B734C9">
      <w:pPr>
        <w:spacing w:after="120"/>
        <w:ind w:left="2517" w:hanging="2517"/>
        <w:rPr>
          <w:lang w:eastAsia="en-US"/>
        </w:rPr>
      </w:pPr>
      <w:r w:rsidRPr="00DF6700">
        <w:rPr>
          <w:lang w:eastAsia="en-US"/>
        </w:rPr>
        <w:tab/>
        <w:t>These are just a few examples of many, but it</w:t>
      </w:r>
      <w:r w:rsidR="007E58BA">
        <w:rPr>
          <w:lang w:eastAsia="en-US"/>
        </w:rPr>
        <w:t>’</w:t>
      </w:r>
      <w:r w:rsidRPr="00DF6700">
        <w:rPr>
          <w:lang w:eastAsia="en-US"/>
        </w:rPr>
        <w:t xml:space="preserve">s part of a much bigger challenge and a much bigger trend. Our Council and Brisbane residents have long been expected to carry a much larger burden than other councils. We will invest a record $195 million this year alone in subsidising public transport. When, in every other </w:t>
      </w:r>
      <w:r w:rsidR="00A77C3C">
        <w:rPr>
          <w:lang w:eastAsia="en-US"/>
        </w:rPr>
        <w:t>l</w:t>
      </w:r>
      <w:r w:rsidRPr="00DF6700">
        <w:rPr>
          <w:lang w:eastAsia="en-US"/>
        </w:rPr>
        <w:t xml:space="preserve">ocal </w:t>
      </w:r>
      <w:r w:rsidR="00A77C3C">
        <w:rPr>
          <w:lang w:eastAsia="en-US"/>
        </w:rPr>
        <w:t>g</w:t>
      </w:r>
      <w:r w:rsidRPr="00DF6700">
        <w:rPr>
          <w:lang w:eastAsia="en-US"/>
        </w:rPr>
        <w:t>overnment this is a State Government responsibility, wholly and solely.</w:t>
      </w:r>
    </w:p>
    <w:p w14:paraId="5F5835DF" w14:textId="15873A81" w:rsidR="00DF6700" w:rsidRPr="00DF6700" w:rsidRDefault="00DF6700" w:rsidP="00B734C9">
      <w:pPr>
        <w:spacing w:after="120"/>
        <w:ind w:left="2517" w:hanging="2517"/>
        <w:rPr>
          <w:lang w:eastAsia="en-US"/>
        </w:rPr>
      </w:pPr>
      <w:r w:rsidRPr="00DF6700">
        <w:rPr>
          <w:lang w:eastAsia="en-US"/>
        </w:rPr>
        <w:tab/>
        <w:t>Unlike other councils across the State, many of the major arterial roads in Brisbane are Council roads. These roads come with major maintenance and upgrading requirements that in other council areas are all funded by the State Government. For example, Old Cleveland Road is a State Government responsibility in Redlands but in Brisbane it</w:t>
      </w:r>
      <w:r w:rsidR="007E58BA">
        <w:rPr>
          <w:lang w:eastAsia="en-US"/>
        </w:rPr>
        <w:t>’</w:t>
      </w:r>
      <w:r w:rsidRPr="00DF6700">
        <w:rPr>
          <w:lang w:eastAsia="en-US"/>
        </w:rPr>
        <w:t xml:space="preserve">s largely a Council responsibility. Ipswich Road is the same. Several years ago, the State Government even tried to hand us a section of the Gateway Motorway to maintain. </w:t>
      </w:r>
    </w:p>
    <w:p w14:paraId="56178912" w14:textId="7E3E860E" w:rsidR="00DF6700" w:rsidRPr="00DF6700" w:rsidRDefault="00DF6700" w:rsidP="00B734C9">
      <w:pPr>
        <w:spacing w:after="120"/>
        <w:ind w:left="2517" w:hanging="2517"/>
        <w:rPr>
          <w:lang w:eastAsia="en-US"/>
        </w:rPr>
      </w:pPr>
      <w:r w:rsidRPr="00DF6700">
        <w:rPr>
          <w:lang w:eastAsia="en-US"/>
        </w:rPr>
        <w:lastRenderedPageBreak/>
        <w:tab/>
        <w:t>While the Sydney Harbour Bridge is State-owned and State-funded</w:t>
      </w:r>
      <w:r w:rsidR="00A77C3C">
        <w:rPr>
          <w:lang w:eastAsia="en-US"/>
        </w:rPr>
        <w:t xml:space="preserve"> t</w:t>
      </w:r>
      <w:r w:rsidRPr="00DF6700">
        <w:rPr>
          <w:lang w:eastAsia="en-US"/>
        </w:rPr>
        <w:t xml:space="preserve">he Story Bridge is Council-owned and Council-funded, despite being originally built by the State Government. </w:t>
      </w:r>
    </w:p>
    <w:p w14:paraId="5FF2684E" w14:textId="0FDBEEEF" w:rsidR="00DF6700" w:rsidRPr="00DF6700" w:rsidRDefault="00DF6700" w:rsidP="00B734C9">
      <w:pPr>
        <w:spacing w:after="120"/>
        <w:ind w:left="2517" w:hanging="2517"/>
        <w:rPr>
          <w:lang w:eastAsia="en-US"/>
        </w:rPr>
      </w:pPr>
      <w:r w:rsidRPr="00DF6700">
        <w:rPr>
          <w:lang w:eastAsia="en-US"/>
        </w:rPr>
        <w:tab/>
        <w:t>This is not a recent development, it</w:t>
      </w:r>
      <w:r w:rsidR="007E58BA">
        <w:rPr>
          <w:lang w:eastAsia="en-US"/>
        </w:rPr>
        <w:t>’</w:t>
      </w:r>
      <w:r w:rsidRPr="00DF6700">
        <w:rPr>
          <w:lang w:eastAsia="en-US"/>
        </w:rPr>
        <w:t xml:space="preserve">s part of a long-term challenge that has seen </w:t>
      </w:r>
      <w:r w:rsidR="00A77C3C">
        <w:rPr>
          <w:lang w:eastAsia="en-US"/>
        </w:rPr>
        <w:t>s</w:t>
      </w:r>
      <w:r w:rsidRPr="00DF6700">
        <w:rPr>
          <w:lang w:eastAsia="en-US"/>
        </w:rPr>
        <w:t xml:space="preserve">tate </w:t>
      </w:r>
      <w:r w:rsidR="00A77C3C">
        <w:rPr>
          <w:lang w:eastAsia="en-US"/>
        </w:rPr>
        <w:t>g</w:t>
      </w:r>
      <w:r w:rsidRPr="00DF6700">
        <w:rPr>
          <w:lang w:eastAsia="en-US"/>
        </w:rPr>
        <w:t>overnments of all colours, overlooking Brisbane in favour of pork barrelling the regions. Meanwhile, we</w:t>
      </w:r>
      <w:r w:rsidR="007E58BA">
        <w:rPr>
          <w:lang w:eastAsia="en-US"/>
        </w:rPr>
        <w:t>’</w:t>
      </w:r>
      <w:r w:rsidRPr="00DF6700">
        <w:rPr>
          <w:lang w:eastAsia="en-US"/>
        </w:rPr>
        <w:t>re the only council in Australia delivering major congestion busting and city-shaping transport projects.</w:t>
      </w:r>
    </w:p>
    <w:p w14:paraId="71986055" w14:textId="77777777" w:rsidR="00DF6700" w:rsidRPr="00DF6700" w:rsidRDefault="00DF6700" w:rsidP="00B734C9">
      <w:pPr>
        <w:spacing w:after="120"/>
        <w:ind w:left="2880" w:hanging="2880"/>
        <w:rPr>
          <w:lang w:eastAsia="en-US"/>
        </w:rPr>
      </w:pPr>
      <w:r w:rsidRPr="00DF6700">
        <w:rPr>
          <w:i/>
          <w:iCs/>
          <w:lang w:eastAsia="en-US"/>
        </w:rPr>
        <w:t>Councillor interjecting.</w:t>
      </w:r>
    </w:p>
    <w:p w14:paraId="7DB4A193" w14:textId="7777777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These are projects that would be delivered by state governments everywhere else in Australia.</w:t>
      </w:r>
    </w:p>
    <w:p w14:paraId="15A7789E" w14:textId="77777777" w:rsidR="00DF6700" w:rsidRPr="00DF6700" w:rsidRDefault="00DF6700" w:rsidP="00B734C9">
      <w:pPr>
        <w:spacing w:after="120"/>
        <w:ind w:left="2880" w:hanging="2880"/>
        <w:rPr>
          <w:lang w:eastAsia="en-US"/>
        </w:rPr>
      </w:pPr>
      <w:r w:rsidRPr="00DF6700">
        <w:rPr>
          <w:i/>
          <w:iCs/>
          <w:lang w:eastAsia="en-US"/>
        </w:rPr>
        <w:t>Councillor interjecting.</w:t>
      </w:r>
    </w:p>
    <w:p w14:paraId="54CB14BF" w14:textId="143867B3"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 xml:space="preserve">Obviously everywhere else in Queensland too. Brisbane Metro, Kangaroo Point Bridge, Moggill Road </w:t>
      </w:r>
      <w:r w:rsidR="00A77C3C">
        <w:rPr>
          <w:lang w:eastAsia="en-US"/>
        </w:rPr>
        <w:t>u</w:t>
      </w:r>
      <w:r w:rsidRPr="00DF6700">
        <w:rPr>
          <w:lang w:eastAsia="en-US"/>
        </w:rPr>
        <w:t xml:space="preserve">pgrade, Lindum Road </w:t>
      </w:r>
      <w:r w:rsidR="00A77C3C">
        <w:rPr>
          <w:lang w:eastAsia="en-US"/>
        </w:rPr>
        <w:t>c</w:t>
      </w:r>
      <w:r w:rsidRPr="00DF6700">
        <w:rPr>
          <w:lang w:eastAsia="en-US"/>
        </w:rPr>
        <w:t>rossing project. They</w:t>
      </w:r>
      <w:r w:rsidR="007E58BA">
        <w:rPr>
          <w:lang w:eastAsia="en-US"/>
        </w:rPr>
        <w:t>’</w:t>
      </w:r>
      <w:r w:rsidRPr="00DF6700">
        <w:rPr>
          <w:lang w:eastAsia="en-US"/>
        </w:rPr>
        <w:t xml:space="preserve">re all projects that anywhere else would be solely delivered by the State Government. </w:t>
      </w:r>
    </w:p>
    <w:p w14:paraId="0DE7CAF1" w14:textId="33F8B06F" w:rsidR="00DF6700" w:rsidRPr="00DF6700" w:rsidRDefault="00DF6700" w:rsidP="00B734C9">
      <w:pPr>
        <w:spacing w:after="120"/>
        <w:ind w:left="2517" w:hanging="2517"/>
        <w:rPr>
          <w:lang w:eastAsia="en-US"/>
        </w:rPr>
      </w:pPr>
      <w:r w:rsidRPr="00DF6700">
        <w:rPr>
          <w:lang w:eastAsia="en-US"/>
        </w:rPr>
        <w:tab/>
        <w:t>Yet when the Federal budget was delivered, the Australian Government funnelled billions of dollars into covering the rising cost of State Government projects such as road and rail projects but left Council to fend for itself. When the price of projects went up, State Government got extra funding from the Federal Government. There</w:t>
      </w:r>
      <w:r w:rsidR="007E58BA">
        <w:rPr>
          <w:lang w:eastAsia="en-US"/>
        </w:rPr>
        <w:t>’</w:t>
      </w:r>
      <w:r w:rsidRPr="00DF6700">
        <w:rPr>
          <w:lang w:eastAsia="en-US"/>
        </w:rPr>
        <w:t>s been zero extra funding for projects like Brisbane Metro, Moggill Road, that have a contribution from the Federal Government.</w:t>
      </w:r>
    </w:p>
    <w:p w14:paraId="10613414" w14:textId="4E308B2F" w:rsidR="00DF6700" w:rsidRPr="00DF6700" w:rsidRDefault="00DF6700" w:rsidP="00B734C9">
      <w:pPr>
        <w:spacing w:after="120"/>
        <w:ind w:left="2517" w:hanging="2517"/>
        <w:rPr>
          <w:lang w:eastAsia="en-US"/>
        </w:rPr>
      </w:pPr>
      <w:r w:rsidRPr="00DF6700">
        <w:rPr>
          <w:lang w:eastAsia="en-US"/>
        </w:rPr>
        <w:tab/>
        <w:t>Meanwhile, State and Federal revenue has grown by 74% and 65% respectively, in the decade to 2022. The State Government</w:t>
      </w:r>
      <w:r w:rsidR="007E58BA">
        <w:rPr>
          <w:lang w:eastAsia="en-US"/>
        </w:rPr>
        <w:t>’</w:t>
      </w:r>
      <w:r w:rsidRPr="00DF6700">
        <w:rPr>
          <w:lang w:eastAsia="en-US"/>
        </w:rPr>
        <w:t>s land tax alone has increased by 66%. Yet grant assistance to local councils has increased by just 12%. That</w:t>
      </w:r>
      <w:r w:rsidR="007E58BA">
        <w:rPr>
          <w:lang w:eastAsia="en-US"/>
        </w:rPr>
        <w:t>’</w:t>
      </w:r>
      <w:r w:rsidRPr="00DF6700">
        <w:rPr>
          <w:lang w:eastAsia="en-US"/>
        </w:rPr>
        <w:t>s over the last decade, when our costs have increased by more than 30%.</w:t>
      </w:r>
    </w:p>
    <w:p w14:paraId="7C17A367" w14:textId="57090224" w:rsidR="00DF6700" w:rsidRPr="00DF6700" w:rsidRDefault="00DF6700" w:rsidP="00B734C9">
      <w:pPr>
        <w:spacing w:after="120"/>
        <w:ind w:left="2517" w:hanging="2517"/>
        <w:rPr>
          <w:lang w:eastAsia="en-US"/>
        </w:rPr>
      </w:pPr>
      <w:r w:rsidRPr="00DF6700">
        <w:rPr>
          <w:lang w:eastAsia="en-US"/>
        </w:rPr>
        <w:tab/>
        <w:t xml:space="preserve">Just last month, </w:t>
      </w:r>
      <w:r w:rsidRPr="005D5903">
        <w:rPr>
          <w:lang w:eastAsia="en-US"/>
        </w:rPr>
        <w:t xml:space="preserve">the State Government </w:t>
      </w:r>
      <w:r w:rsidR="005D5903" w:rsidRPr="005D5903">
        <w:rPr>
          <w:lang w:eastAsia="en-US"/>
        </w:rPr>
        <w:t>l</w:t>
      </w:r>
      <w:r w:rsidRPr="005D5903">
        <w:rPr>
          <w:lang w:eastAsia="en-US"/>
        </w:rPr>
        <w:t xml:space="preserve">ocal </w:t>
      </w:r>
      <w:r w:rsidR="005D5903" w:rsidRPr="005D5903">
        <w:rPr>
          <w:lang w:eastAsia="en-US"/>
        </w:rPr>
        <w:t>h</w:t>
      </w:r>
      <w:r w:rsidRPr="005D5903">
        <w:rPr>
          <w:lang w:eastAsia="en-US"/>
        </w:rPr>
        <w:t xml:space="preserve">ousing Minister and—sorry, the State </w:t>
      </w:r>
      <w:r w:rsidR="005D5903" w:rsidRPr="005D5903">
        <w:rPr>
          <w:lang w:eastAsia="en-US"/>
        </w:rPr>
        <w:t>l</w:t>
      </w:r>
      <w:r w:rsidRPr="005D5903">
        <w:rPr>
          <w:lang w:eastAsia="en-US"/>
        </w:rPr>
        <w:t xml:space="preserve">ocal </w:t>
      </w:r>
      <w:r w:rsidR="005D5903" w:rsidRPr="005D5903">
        <w:rPr>
          <w:lang w:eastAsia="en-US"/>
        </w:rPr>
        <w:t>g</w:t>
      </w:r>
      <w:r w:rsidRPr="005D5903">
        <w:rPr>
          <w:lang w:eastAsia="en-US"/>
        </w:rPr>
        <w:t xml:space="preserve">overnment and </w:t>
      </w:r>
      <w:r w:rsidR="005D5903" w:rsidRPr="005D5903">
        <w:rPr>
          <w:lang w:eastAsia="en-US"/>
        </w:rPr>
        <w:t>h</w:t>
      </w:r>
      <w:r w:rsidRPr="005D5903">
        <w:rPr>
          <w:lang w:eastAsia="en-US"/>
        </w:rPr>
        <w:t>ousing Minister, crowed about the renewal of the $100 million fund for SEQ</w:t>
      </w:r>
      <w:r w:rsidR="00755088" w:rsidRPr="005D5903">
        <w:rPr>
          <w:lang w:eastAsia="en-US"/>
        </w:rPr>
        <w:t xml:space="preserve"> (South East Queensland</w:t>
      </w:r>
      <w:r w:rsidR="00755088">
        <w:rPr>
          <w:lang w:eastAsia="en-US"/>
        </w:rPr>
        <w:t>)</w:t>
      </w:r>
      <w:r w:rsidRPr="00DF6700">
        <w:rPr>
          <w:lang w:eastAsia="en-US"/>
        </w:rPr>
        <w:t xml:space="preserve"> councils to deliver critical infrastructure to help fast</w:t>
      </w:r>
      <w:r w:rsidR="00755088">
        <w:rPr>
          <w:lang w:eastAsia="en-US"/>
        </w:rPr>
        <w:noBreakHyphen/>
      </w:r>
      <w:r w:rsidRPr="00DF6700">
        <w:rPr>
          <w:lang w:eastAsia="en-US"/>
        </w:rPr>
        <w:t>track housing. Yet Brisbane</w:t>
      </w:r>
      <w:r w:rsidR="007E58BA">
        <w:rPr>
          <w:lang w:eastAsia="en-US"/>
        </w:rPr>
        <w:t>’</w:t>
      </w:r>
      <w:r w:rsidRPr="00DF6700">
        <w:rPr>
          <w:lang w:eastAsia="en-US"/>
        </w:rPr>
        <w:t>s share was artificially capped. Meaning our residents were once again shortchanged compared to everyone else in South East Queensland.</w:t>
      </w:r>
    </w:p>
    <w:p w14:paraId="31E492D7" w14:textId="23150413" w:rsidR="00DF6700" w:rsidRPr="00DF6700" w:rsidRDefault="00DF6700" w:rsidP="00B734C9">
      <w:pPr>
        <w:spacing w:after="120"/>
        <w:ind w:left="2517" w:hanging="2517"/>
        <w:rPr>
          <w:lang w:eastAsia="en-US"/>
        </w:rPr>
      </w:pPr>
      <w:r w:rsidRPr="00DF6700">
        <w:rPr>
          <w:lang w:eastAsia="en-US"/>
        </w:rPr>
        <w:tab/>
        <w:t>Councils like ours are increasingly being forced to do more while our share of the pie gets smaller and smaller. To be clear, I</w:t>
      </w:r>
      <w:r w:rsidR="007E58BA">
        <w:rPr>
          <w:lang w:eastAsia="en-US"/>
        </w:rPr>
        <w:t>’</w:t>
      </w:r>
      <w:r w:rsidRPr="00DF6700">
        <w:rPr>
          <w:lang w:eastAsia="en-US"/>
        </w:rPr>
        <w:t>m always happy for Council to do the work when it comes to infrastructure and transport. But we need a fair share of funding.</w:t>
      </w:r>
    </w:p>
    <w:p w14:paraId="28E215A7" w14:textId="77777777" w:rsidR="00DF6700" w:rsidRPr="00DF6700" w:rsidRDefault="00DF6700" w:rsidP="00B734C9">
      <w:pPr>
        <w:spacing w:after="120"/>
        <w:ind w:left="2880" w:hanging="2880"/>
        <w:rPr>
          <w:lang w:eastAsia="en-US"/>
        </w:rPr>
      </w:pPr>
      <w:r w:rsidRPr="00DF6700">
        <w:rPr>
          <w:i/>
          <w:iCs/>
          <w:lang w:eastAsia="en-US"/>
        </w:rPr>
        <w:t>Councillor interjecting.</w:t>
      </w:r>
    </w:p>
    <w:p w14:paraId="04656F74" w14:textId="7777777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My team and I will continue to fight for that fair share for Brisbane residents.</w:t>
      </w:r>
    </w:p>
    <w:p w14:paraId="42716911"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13D8864C" w14:textId="23A1ACEC"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Despite the immovable challenge of global conditions, like inflation and ongoing threats from other levels of government of forcing their problems on to us, this budget delivers for Brisbane residents. It, once again, delivers the cheapest residential rates for owner-occupiers anywhere in South East Queensland. It delivers the most generous pensioner rebate scheme in Queensland. Recognising that our older residents are also those most impacted by rising costs. I can confirm the general rate increase of Brisbane owner</w:t>
      </w:r>
      <w:r w:rsidR="00755088">
        <w:rPr>
          <w:lang w:eastAsia="en-US"/>
        </w:rPr>
        <w:t>-</w:t>
      </w:r>
      <w:r w:rsidRPr="00DF6700">
        <w:rPr>
          <w:lang w:eastAsia="en-US"/>
        </w:rPr>
        <w:t>occupiers will be just 3.8%.</w:t>
      </w:r>
    </w:p>
    <w:p w14:paraId="74A4D245" w14:textId="77777777" w:rsidR="00DF6700" w:rsidRPr="00DF6700" w:rsidRDefault="00DF6700" w:rsidP="00B734C9">
      <w:pPr>
        <w:spacing w:after="120"/>
        <w:ind w:left="2880" w:hanging="2880"/>
        <w:rPr>
          <w:lang w:eastAsia="en-US"/>
        </w:rPr>
      </w:pPr>
      <w:r w:rsidRPr="00DF6700">
        <w:rPr>
          <w:i/>
          <w:iCs/>
          <w:lang w:eastAsia="en-US"/>
        </w:rPr>
        <w:t>Councillor interjecting.</w:t>
      </w:r>
    </w:p>
    <w:p w14:paraId="722397E6" w14:textId="4F4FDD9C"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That</w:t>
      </w:r>
      <w:r w:rsidR="007E58BA">
        <w:rPr>
          <w:lang w:eastAsia="en-US"/>
        </w:rPr>
        <w:t>’</w:t>
      </w:r>
      <w:r w:rsidRPr="00DF6700">
        <w:rPr>
          <w:lang w:eastAsia="en-US"/>
        </w:rPr>
        <w:t>s about $2 per week in total rates.</w:t>
      </w:r>
    </w:p>
    <w:p w14:paraId="5A87560D" w14:textId="77777777" w:rsidR="00DF6700" w:rsidRPr="00DF6700" w:rsidRDefault="00DF6700" w:rsidP="00B734C9">
      <w:pPr>
        <w:spacing w:after="120"/>
        <w:ind w:left="2880" w:hanging="2880"/>
        <w:rPr>
          <w:lang w:eastAsia="en-US"/>
        </w:rPr>
      </w:pPr>
      <w:r w:rsidRPr="00DF6700">
        <w:rPr>
          <w:i/>
          <w:iCs/>
          <w:lang w:eastAsia="en-US"/>
        </w:rPr>
        <w:t>Councillor interjecting.</w:t>
      </w:r>
    </w:p>
    <w:p w14:paraId="14FD2889" w14:textId="1EBF7721"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That is an extraordinary result in the current climate. Of course, that follows an increase of just 3.45% last year</w:t>
      </w:r>
      <w:r w:rsidR="00755088">
        <w:rPr>
          <w:lang w:eastAsia="en-US"/>
        </w:rPr>
        <w:t xml:space="preserve"> w</w:t>
      </w:r>
      <w:r w:rsidRPr="00DF6700">
        <w:rPr>
          <w:lang w:eastAsia="en-US"/>
        </w:rPr>
        <w:t>hich was well below the 5.4% average for all of the other councils in South East Queensland.</w:t>
      </w:r>
    </w:p>
    <w:p w14:paraId="4F08D441" w14:textId="77777777" w:rsidR="00DF6700" w:rsidRPr="00DF6700" w:rsidRDefault="00DF6700" w:rsidP="00B734C9">
      <w:pPr>
        <w:spacing w:after="120"/>
        <w:ind w:left="2880" w:hanging="2880"/>
        <w:rPr>
          <w:lang w:eastAsia="en-US"/>
        </w:rPr>
      </w:pPr>
      <w:r w:rsidRPr="00DF6700">
        <w:rPr>
          <w:i/>
          <w:iCs/>
          <w:lang w:eastAsia="en-US"/>
        </w:rPr>
        <w:t>Councillor interjecting.</w:t>
      </w:r>
    </w:p>
    <w:p w14:paraId="20C39C34" w14:textId="026B6C8A"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Today</w:t>
      </w:r>
      <w:r w:rsidR="007E58BA">
        <w:rPr>
          <w:lang w:eastAsia="en-US"/>
        </w:rPr>
        <w:t>’</w:t>
      </w:r>
      <w:r w:rsidRPr="00DF6700">
        <w:rPr>
          <w:lang w:eastAsia="en-US"/>
        </w:rPr>
        <w:t>s result is also a stark contrast to Labor</w:t>
      </w:r>
      <w:r w:rsidR="007E58BA">
        <w:rPr>
          <w:lang w:eastAsia="en-US"/>
        </w:rPr>
        <w:t>’</w:t>
      </w:r>
      <w:r w:rsidRPr="00DF6700">
        <w:rPr>
          <w:lang w:eastAsia="en-US"/>
        </w:rPr>
        <w:t>s record in City Hall. Their record is delivering four rate increases of more than 6%.</w:t>
      </w:r>
    </w:p>
    <w:p w14:paraId="0B4C4186" w14:textId="77777777" w:rsidR="00DF6700" w:rsidRPr="00DF6700" w:rsidRDefault="00DF6700" w:rsidP="00B734C9">
      <w:pPr>
        <w:spacing w:after="120"/>
        <w:ind w:left="2880" w:hanging="2880"/>
        <w:rPr>
          <w:lang w:eastAsia="en-US"/>
        </w:rPr>
      </w:pPr>
      <w:r w:rsidRPr="00DF6700">
        <w:rPr>
          <w:i/>
          <w:iCs/>
          <w:lang w:eastAsia="en-US"/>
        </w:rPr>
        <w:lastRenderedPageBreak/>
        <w:t>Councillors interjecting.</w:t>
      </w:r>
    </w:p>
    <w:p w14:paraId="077A61DD" w14:textId="7777777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Which were, at times—which were at times—</w:t>
      </w:r>
    </w:p>
    <w:p w14:paraId="7D0906E4" w14:textId="77777777" w:rsidR="00DF6700" w:rsidRPr="00DF6700" w:rsidRDefault="00DF6700" w:rsidP="00B734C9">
      <w:pPr>
        <w:spacing w:after="120"/>
        <w:ind w:left="2517" w:hanging="2517"/>
        <w:rPr>
          <w:lang w:eastAsia="en-US"/>
        </w:rPr>
      </w:pPr>
      <w:r w:rsidRPr="00DF6700">
        <w:rPr>
          <w:lang w:eastAsia="en-US"/>
        </w:rPr>
        <w:t>Chair:</w:t>
      </w:r>
      <w:r w:rsidRPr="00DF6700">
        <w:rPr>
          <w:lang w:eastAsia="en-US"/>
        </w:rPr>
        <w:tab/>
        <w:t>Councillors.</w:t>
      </w:r>
    </w:p>
    <w:p w14:paraId="5E5A4E17"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4972AC89" w14:textId="77777777" w:rsidR="00DF6700" w:rsidRPr="00DF6700" w:rsidRDefault="00DF6700" w:rsidP="00B734C9">
      <w:pPr>
        <w:spacing w:after="120"/>
        <w:ind w:left="2517" w:hanging="2517"/>
        <w:rPr>
          <w:lang w:eastAsia="en-US"/>
        </w:rPr>
      </w:pPr>
      <w:r w:rsidRPr="00DF6700">
        <w:rPr>
          <w:lang w:eastAsia="en-US"/>
        </w:rPr>
        <w:t>LOIRD MAYOR:</w:t>
      </w:r>
      <w:r w:rsidRPr="00DF6700">
        <w:rPr>
          <w:lang w:eastAsia="en-US"/>
        </w:rPr>
        <w:tab/>
        <w:t>—21 times the rate of inflation.</w:t>
      </w:r>
    </w:p>
    <w:p w14:paraId="4F51D7FD" w14:textId="77777777" w:rsidR="00DF6700" w:rsidRPr="00DF6700" w:rsidRDefault="00DF6700" w:rsidP="00B734C9">
      <w:pPr>
        <w:spacing w:after="120"/>
        <w:ind w:left="2517" w:hanging="2517"/>
        <w:rPr>
          <w:lang w:eastAsia="en-US"/>
        </w:rPr>
      </w:pPr>
      <w:r w:rsidRPr="00DF6700">
        <w:rPr>
          <w:lang w:eastAsia="en-US"/>
        </w:rPr>
        <w:t>Chair:</w:t>
      </w:r>
      <w:r w:rsidRPr="00DF6700">
        <w:rPr>
          <w:lang w:eastAsia="en-US"/>
        </w:rPr>
        <w:tab/>
        <w:t>One moment, please, LORD MAYOR.</w:t>
      </w:r>
    </w:p>
    <w:p w14:paraId="11D7E50C"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227AB290" w14:textId="77777777" w:rsidR="00DF6700" w:rsidRPr="00DF6700" w:rsidRDefault="00DF6700" w:rsidP="00B734C9">
      <w:pPr>
        <w:spacing w:after="120"/>
        <w:ind w:left="2517" w:hanging="2517"/>
        <w:rPr>
          <w:lang w:eastAsia="en-US"/>
        </w:rPr>
      </w:pPr>
      <w:r w:rsidRPr="00DF6700">
        <w:rPr>
          <w:lang w:eastAsia="en-US"/>
        </w:rPr>
        <w:t>Chair:</w:t>
      </w:r>
      <w:r w:rsidRPr="00DF6700">
        <w:rPr>
          <w:lang w:eastAsia="en-US"/>
        </w:rPr>
        <w:tab/>
        <w:t>Councillor—Councillor CASSIDY and Councillor JOHNSTON. Do not call out while the LORD MAYOR is on his feet speaking.</w:t>
      </w:r>
    </w:p>
    <w:p w14:paraId="5820F070" w14:textId="77777777" w:rsidR="00DF6700" w:rsidRPr="00DF6700" w:rsidRDefault="00DF6700" w:rsidP="00B734C9">
      <w:pPr>
        <w:spacing w:after="120"/>
        <w:ind w:left="2880" w:hanging="2880"/>
        <w:rPr>
          <w:lang w:eastAsia="en-US"/>
        </w:rPr>
      </w:pPr>
      <w:r w:rsidRPr="00DF6700">
        <w:rPr>
          <w:i/>
          <w:iCs/>
          <w:lang w:eastAsia="en-US"/>
        </w:rPr>
        <w:t>Councillor interjecting.</w:t>
      </w:r>
    </w:p>
    <w:p w14:paraId="02B4E663" w14:textId="77777777" w:rsidR="00DF6700" w:rsidRPr="00DF6700" w:rsidRDefault="00DF6700" w:rsidP="00B734C9">
      <w:pPr>
        <w:spacing w:after="120"/>
        <w:ind w:left="2517" w:hanging="2517"/>
        <w:rPr>
          <w:lang w:eastAsia="en-US"/>
        </w:rPr>
      </w:pPr>
      <w:r w:rsidRPr="00DF6700">
        <w:rPr>
          <w:lang w:eastAsia="en-US"/>
        </w:rPr>
        <w:t>Chair:</w:t>
      </w:r>
      <w:r w:rsidRPr="00DF6700">
        <w:rPr>
          <w:lang w:eastAsia="en-US"/>
        </w:rPr>
        <w:tab/>
        <w:t>That is your first caution.</w:t>
      </w:r>
    </w:p>
    <w:p w14:paraId="70F71471" w14:textId="77777777" w:rsidR="00DF6700" w:rsidRPr="00DF6700" w:rsidRDefault="00DF6700" w:rsidP="00B734C9">
      <w:pPr>
        <w:spacing w:after="120"/>
        <w:ind w:left="2880" w:hanging="2880"/>
        <w:rPr>
          <w:lang w:eastAsia="en-US"/>
        </w:rPr>
      </w:pPr>
      <w:r w:rsidRPr="00DF6700">
        <w:rPr>
          <w:i/>
          <w:iCs/>
          <w:lang w:eastAsia="en-US"/>
        </w:rPr>
        <w:t>Councillor interjecting.</w:t>
      </w:r>
    </w:p>
    <w:p w14:paraId="51D820E6" w14:textId="77777777" w:rsidR="00DF6700" w:rsidRPr="00DF6700" w:rsidRDefault="00DF6700" w:rsidP="00B734C9">
      <w:pPr>
        <w:spacing w:after="120"/>
        <w:ind w:left="2517" w:hanging="2517"/>
        <w:rPr>
          <w:lang w:eastAsia="en-US"/>
        </w:rPr>
      </w:pPr>
      <w:r w:rsidRPr="00DF6700">
        <w:rPr>
          <w:lang w:eastAsia="en-US"/>
        </w:rPr>
        <w:t>Chair:</w:t>
      </w:r>
      <w:r w:rsidRPr="00DF6700">
        <w:rPr>
          <w:lang w:eastAsia="en-US"/>
        </w:rPr>
        <w:tab/>
        <w:t>Councillor JOHNSTON.</w:t>
      </w:r>
    </w:p>
    <w:p w14:paraId="6B72ED0C"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32FCC8DE" w14:textId="77777777" w:rsidR="00DF6700" w:rsidRPr="00DF6700" w:rsidRDefault="00DF6700" w:rsidP="00B734C9">
      <w:pPr>
        <w:spacing w:after="120"/>
        <w:ind w:left="2517" w:hanging="2517"/>
        <w:rPr>
          <w:lang w:eastAsia="en-US"/>
        </w:rPr>
      </w:pPr>
      <w:r w:rsidRPr="00DF6700">
        <w:rPr>
          <w:lang w:eastAsia="en-US"/>
        </w:rPr>
        <w:t>Chair:</w:t>
      </w:r>
      <w:r w:rsidRPr="00DF6700">
        <w:rPr>
          <w:lang w:eastAsia="en-US"/>
        </w:rPr>
        <w:tab/>
        <w:t>LORD MAYOR.</w:t>
      </w:r>
    </w:p>
    <w:p w14:paraId="26B2A885" w14:textId="30ECBBCF"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Well, no wonder they</w:t>
      </w:r>
      <w:r w:rsidR="007E58BA">
        <w:rPr>
          <w:lang w:eastAsia="en-US"/>
        </w:rPr>
        <w:t>’</w:t>
      </w:r>
      <w:r w:rsidRPr="00DF6700">
        <w:rPr>
          <w:lang w:eastAsia="en-US"/>
        </w:rPr>
        <w:t>re squealing, Madam Chair. Just imagine if a Green</w:t>
      </w:r>
      <w:r w:rsidR="005D5903">
        <w:rPr>
          <w:lang w:eastAsia="en-US"/>
        </w:rPr>
        <w:t>-</w:t>
      </w:r>
      <w:r w:rsidRPr="00DF6700">
        <w:rPr>
          <w:lang w:eastAsia="en-US"/>
        </w:rPr>
        <w:t>Labor coalition of chaos was sitting on this side of the Chamber to deliver a budget.</w:t>
      </w:r>
    </w:p>
    <w:p w14:paraId="2EF7AED0"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6EFA39C0" w14:textId="2F71050D"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We</w:t>
      </w:r>
      <w:r w:rsidR="007E58BA">
        <w:rPr>
          <w:lang w:eastAsia="en-US"/>
        </w:rPr>
        <w:t>’</w:t>
      </w:r>
      <w:r w:rsidRPr="00DF6700">
        <w:rPr>
          <w:lang w:eastAsia="en-US"/>
        </w:rPr>
        <w:t>ve done the hard work.</w:t>
      </w:r>
    </w:p>
    <w:p w14:paraId="108672F0"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10F42227" w14:textId="7777777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Madam Chair.</w:t>
      </w:r>
    </w:p>
    <w:p w14:paraId="00CEF828" w14:textId="77777777" w:rsidR="00DF6700" w:rsidRPr="00DF6700" w:rsidRDefault="00DF6700" w:rsidP="00B734C9">
      <w:pPr>
        <w:spacing w:after="120"/>
        <w:ind w:left="2517" w:hanging="2517"/>
        <w:rPr>
          <w:lang w:eastAsia="en-US"/>
        </w:rPr>
      </w:pPr>
      <w:r w:rsidRPr="00DF6700">
        <w:rPr>
          <w:lang w:eastAsia="en-US"/>
        </w:rPr>
        <w:t>Chair:</w:t>
      </w:r>
      <w:r w:rsidRPr="00DF6700">
        <w:rPr>
          <w:lang w:eastAsia="en-US"/>
        </w:rPr>
        <w:tab/>
        <w:t xml:space="preserve">One moment, LORD MAYOR. </w:t>
      </w:r>
    </w:p>
    <w:p w14:paraId="60262F8B" w14:textId="77777777" w:rsidR="003D2D80" w:rsidRDefault="00DF6700" w:rsidP="00B734C9">
      <w:pPr>
        <w:spacing w:after="120"/>
        <w:ind w:left="2517"/>
        <w:rPr>
          <w:lang w:eastAsia="en-US"/>
        </w:rPr>
      </w:pPr>
      <w:r w:rsidRPr="00DF6700">
        <w:rPr>
          <w:lang w:eastAsia="en-US"/>
        </w:rPr>
        <w:t>Councillor MASSEY, calling out again. That</w:t>
      </w:r>
      <w:r w:rsidR="007E58BA">
        <w:rPr>
          <w:lang w:eastAsia="en-US"/>
        </w:rPr>
        <w:t>’</w:t>
      </w:r>
      <w:r w:rsidRPr="00DF6700">
        <w:rPr>
          <w:lang w:eastAsia="en-US"/>
        </w:rPr>
        <w:t xml:space="preserve">s your first caution. </w:t>
      </w:r>
    </w:p>
    <w:p w14:paraId="1F12BCAC" w14:textId="71262A00" w:rsidR="00DF6700" w:rsidRPr="00DF6700" w:rsidRDefault="00DF6700" w:rsidP="00B734C9">
      <w:pPr>
        <w:spacing w:after="120"/>
        <w:ind w:left="2517"/>
        <w:rPr>
          <w:lang w:eastAsia="en-US"/>
        </w:rPr>
      </w:pPr>
      <w:r w:rsidRPr="00DF6700">
        <w:rPr>
          <w:lang w:eastAsia="en-US"/>
        </w:rPr>
        <w:t>I remind Councillors that this applies to the whole meeting, which goes over several days. LORD MAYOR will be heard in silence.</w:t>
      </w:r>
    </w:p>
    <w:p w14:paraId="2CDCD76C" w14:textId="19BEEFC9"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Thank you, Madam Chair. We</w:t>
      </w:r>
      <w:r w:rsidR="007E58BA">
        <w:rPr>
          <w:lang w:eastAsia="en-US"/>
        </w:rPr>
        <w:t>’</w:t>
      </w:r>
      <w:r w:rsidRPr="00DF6700">
        <w:rPr>
          <w:lang w:eastAsia="en-US"/>
        </w:rPr>
        <w:t>ve done the hard work to trim Council spending by 10% under our sensible savings plan. A plan that we announced proactively before the election, six months out from an election in a way that has never been done before. Without that plan the rate increase being delivered today would have been double digits. In fact, without any changes in terms of sensible savings, the rate increase would have been 32.6% today, 32.6%. Rates would have been up by 32.6% if we had not taken strong and decisive action to rebalance the budget.</w:t>
      </w:r>
    </w:p>
    <w:p w14:paraId="2F410D69" w14:textId="77777777" w:rsidR="00DF6700" w:rsidRPr="00DF6700" w:rsidRDefault="00DF6700" w:rsidP="00B734C9">
      <w:pPr>
        <w:spacing w:after="120"/>
        <w:ind w:left="2517" w:hanging="2517"/>
        <w:rPr>
          <w:lang w:eastAsia="en-US"/>
        </w:rPr>
      </w:pPr>
      <w:r w:rsidRPr="00DF6700">
        <w:rPr>
          <w:lang w:eastAsia="en-US"/>
        </w:rPr>
        <w:tab/>
        <w:t>Now, if these numbers sound farfetched to some, last year multiple New South Wales councils had to increase their rates by more than 50% in a single year.</w:t>
      </w:r>
    </w:p>
    <w:p w14:paraId="6DAC35B1"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0294C6DF" w14:textId="52F1CDE9"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Just last month, an Adelaide council put forward a rate increase of 14% to bring their budget back to balance. These are not even councils with large capital work programs or exposure to major project risk. It</w:t>
      </w:r>
      <w:r w:rsidR="007E58BA">
        <w:rPr>
          <w:lang w:eastAsia="en-US"/>
        </w:rPr>
        <w:t>’</w:t>
      </w:r>
      <w:r w:rsidRPr="00DF6700">
        <w:rPr>
          <w:lang w:eastAsia="en-US"/>
        </w:rPr>
        <w:t>s clear that regardless of whether councils are large or small, our level of government is under significant financial pressure right across the country.</w:t>
      </w:r>
    </w:p>
    <w:p w14:paraId="209E02C0"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68DC39E5" w14:textId="2D062A3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Yet, against this background, it</w:t>
      </w:r>
      <w:r w:rsidR="007E58BA">
        <w:rPr>
          <w:lang w:eastAsia="en-US"/>
        </w:rPr>
        <w:t>’</w:t>
      </w:r>
      <w:r w:rsidRPr="00DF6700">
        <w:rPr>
          <w:lang w:eastAsia="en-US"/>
        </w:rPr>
        <w:t>s just extraordinary that those opposite, even today, even now, continue to oppose sensible savings.</w:t>
      </w:r>
    </w:p>
    <w:p w14:paraId="63A5F53C" w14:textId="77777777" w:rsidR="00DF6700" w:rsidRPr="00DF6700" w:rsidRDefault="00DF6700" w:rsidP="00B734C9">
      <w:pPr>
        <w:spacing w:after="120"/>
        <w:ind w:left="2880" w:hanging="2880"/>
        <w:rPr>
          <w:lang w:eastAsia="en-US"/>
        </w:rPr>
      </w:pPr>
      <w:r w:rsidRPr="00DF6700">
        <w:rPr>
          <w:i/>
          <w:iCs/>
          <w:lang w:eastAsia="en-US"/>
        </w:rPr>
        <w:t>Councillor interjecting.</w:t>
      </w:r>
    </w:p>
    <w:p w14:paraId="70BDDFFA" w14:textId="7777777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On top of their opposition to our sensible savings, they splashed out with a combination of $3.5 billion worth of new big-spending promises. Promises which they had no explanation on how they would pay for them.</w:t>
      </w:r>
    </w:p>
    <w:p w14:paraId="3F466A37" w14:textId="77777777" w:rsidR="00DF6700" w:rsidRPr="00DF6700" w:rsidRDefault="00DF6700" w:rsidP="00B734C9">
      <w:pPr>
        <w:spacing w:after="120"/>
        <w:ind w:left="2880" w:hanging="2880"/>
        <w:rPr>
          <w:lang w:eastAsia="en-US"/>
        </w:rPr>
      </w:pPr>
      <w:r w:rsidRPr="00DF6700">
        <w:rPr>
          <w:i/>
          <w:iCs/>
          <w:lang w:eastAsia="en-US"/>
        </w:rPr>
        <w:lastRenderedPageBreak/>
        <w:t>Councillors interjecting.</w:t>
      </w:r>
    </w:p>
    <w:p w14:paraId="0B658525" w14:textId="7777777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If a Labor or Green Lord Mayor was standing here today, and heaven forbid, there would be no doubt in my mind that the people of Brisbane would be facing the largest rate increase in the 99-year history of Brisbane City Council.</w:t>
      </w:r>
    </w:p>
    <w:p w14:paraId="50B182A7"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44EE32EF" w14:textId="4F2729D3"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The impact on Brisbane residents and businesses from reckless spending like that would have been absolutely devastating. While we take a sensible approach to spending, today</w:t>
      </w:r>
      <w:r w:rsidR="007E58BA">
        <w:rPr>
          <w:lang w:eastAsia="en-US"/>
        </w:rPr>
        <w:t>’</w:t>
      </w:r>
      <w:r w:rsidRPr="00DF6700">
        <w:rPr>
          <w:lang w:eastAsia="en-US"/>
        </w:rPr>
        <w:t>s budget also includes a number of cost-of-living measures that benefit Brisbane residents.</w:t>
      </w:r>
    </w:p>
    <w:p w14:paraId="0124D4BE"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7D022F4C" w14:textId="7777777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We will continue to fund free off-peak travel for seniors. Which has saved our residents and seniors more than $14 million since it was first introduced.</w:t>
      </w:r>
    </w:p>
    <w:p w14:paraId="57DD723E" w14:textId="77777777" w:rsidR="00DF6700" w:rsidRPr="00DF6700" w:rsidRDefault="00DF6700" w:rsidP="00B734C9">
      <w:pPr>
        <w:spacing w:after="120"/>
        <w:ind w:left="2880" w:hanging="2880"/>
        <w:rPr>
          <w:lang w:eastAsia="en-US"/>
        </w:rPr>
      </w:pPr>
      <w:r w:rsidRPr="00DF6700">
        <w:rPr>
          <w:i/>
          <w:iCs/>
          <w:lang w:eastAsia="en-US"/>
        </w:rPr>
        <w:t>Councillor interjecting.</w:t>
      </w:r>
    </w:p>
    <w:p w14:paraId="65748EA9" w14:textId="7777777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 xml:space="preserve">Our residents can get cash rebates of up to $200 for household composting and food waste recycling equipment. We will retain our heavily discounted green waste recycling program through the green bins, which continue to cost less than $1 a week. </w:t>
      </w:r>
    </w:p>
    <w:p w14:paraId="4391D6F1" w14:textId="77777777" w:rsidR="00DF6700" w:rsidRPr="00DF6700" w:rsidRDefault="00DF6700" w:rsidP="00B734C9">
      <w:pPr>
        <w:spacing w:after="120"/>
        <w:ind w:left="2517" w:hanging="2517"/>
        <w:rPr>
          <w:lang w:eastAsia="en-US"/>
        </w:rPr>
      </w:pPr>
      <w:r w:rsidRPr="00DF6700">
        <w:rPr>
          <w:lang w:eastAsia="en-US"/>
        </w:rPr>
        <w:tab/>
        <w:t>This budget also confirms the return of the wildly successful $2 Summer Dips program.</w:t>
      </w:r>
    </w:p>
    <w:p w14:paraId="4CEFA475"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2084EC3B" w14:textId="1D309C18"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This initiative saved Brisbane residents and a few residents from other councils, maybe, almost $2 million last summer. $2 Summer Dips was a simple and effective way our Council could help residents reduce costs while providing some affordable and active fun for all ages. During December, patronage at Brisbane</w:t>
      </w:r>
      <w:r w:rsidR="007E58BA">
        <w:rPr>
          <w:lang w:eastAsia="en-US"/>
        </w:rPr>
        <w:t>’</w:t>
      </w:r>
      <w:r w:rsidRPr="00DF6700">
        <w:rPr>
          <w:lang w:eastAsia="en-US"/>
        </w:rPr>
        <w:t>s 22 public pools doubled. That</w:t>
      </w:r>
      <w:r w:rsidR="007E58BA">
        <w:rPr>
          <w:lang w:eastAsia="en-US"/>
        </w:rPr>
        <w:t>’</w:t>
      </w:r>
      <w:r w:rsidRPr="00DF6700">
        <w:rPr>
          <w:lang w:eastAsia="en-US"/>
        </w:rPr>
        <w:t>s right doubled. Just imagine our pool patronage figures if we hadn</w:t>
      </w:r>
      <w:r w:rsidR="007E58BA">
        <w:rPr>
          <w:lang w:eastAsia="en-US"/>
        </w:rPr>
        <w:t>’</w:t>
      </w:r>
      <w:r w:rsidRPr="00DF6700">
        <w:rPr>
          <w:lang w:eastAsia="en-US"/>
        </w:rPr>
        <w:t>t had such a wet summer. People took advantage of the discounts, which meant adult entry was reduced from $6.40 down to just $2. For a family of four, the cost fell from $20.15 to just $8.</w:t>
      </w:r>
    </w:p>
    <w:p w14:paraId="2667511A" w14:textId="467155CB" w:rsidR="00DF6700" w:rsidRPr="00DF6700" w:rsidRDefault="00DF6700" w:rsidP="00B734C9">
      <w:pPr>
        <w:spacing w:after="120"/>
        <w:ind w:left="2517" w:hanging="2517"/>
        <w:rPr>
          <w:lang w:eastAsia="en-US"/>
        </w:rPr>
      </w:pPr>
      <w:r w:rsidRPr="00DF6700">
        <w:rPr>
          <w:lang w:eastAsia="en-US"/>
        </w:rPr>
        <w:tab/>
        <w:t xml:space="preserve">Some of the feedback we received was incredible. Amy from Moorooka said the following: </w:t>
      </w:r>
      <w:r w:rsidR="007E58BA">
        <w:rPr>
          <w:lang w:eastAsia="en-US"/>
        </w:rPr>
        <w:t>‘</w:t>
      </w:r>
      <w:r w:rsidRPr="00DF6700">
        <w:rPr>
          <w:lang w:eastAsia="en-US"/>
        </w:rPr>
        <w:t>My family and I would like to extend our sincere thank you for providing a summer of $2 pool entry. We had a wonderful holiday and visited the pool nearly every day, sometimes twice a day. Thank you for the other incentives to get outdoor and exercise and enjoy Brisbane.</w:t>
      </w:r>
      <w:r w:rsidR="007E58BA">
        <w:rPr>
          <w:lang w:eastAsia="en-US"/>
        </w:rPr>
        <w:t>’</w:t>
      </w:r>
    </w:p>
    <w:p w14:paraId="649F18BA" w14:textId="20997303" w:rsidR="00DF6700" w:rsidRPr="00DF6700" w:rsidRDefault="00DF6700" w:rsidP="00B734C9">
      <w:pPr>
        <w:spacing w:after="120"/>
        <w:ind w:left="2517" w:hanging="2517"/>
        <w:rPr>
          <w:lang w:eastAsia="en-US"/>
        </w:rPr>
      </w:pPr>
      <w:r w:rsidRPr="00DF6700">
        <w:rPr>
          <w:lang w:eastAsia="en-US"/>
        </w:rPr>
        <w:tab/>
        <w:t xml:space="preserve">Aaron from Morningside said </w:t>
      </w:r>
      <w:r w:rsidR="007E58BA">
        <w:rPr>
          <w:lang w:eastAsia="en-US"/>
        </w:rPr>
        <w:t>‘</w:t>
      </w:r>
      <w:r w:rsidRPr="00DF6700">
        <w:rPr>
          <w:lang w:eastAsia="en-US"/>
        </w:rPr>
        <w:t>thank you for sending out the pamphlets in the mail which tell me about what Brisbane City Council has been up to. I appreciate it and I think they</w:t>
      </w:r>
      <w:r w:rsidR="007E58BA">
        <w:rPr>
          <w:lang w:eastAsia="en-US"/>
        </w:rPr>
        <w:t>’</w:t>
      </w:r>
      <w:r w:rsidRPr="00DF6700">
        <w:rPr>
          <w:lang w:eastAsia="en-US"/>
        </w:rPr>
        <w:t>re very good and contain a lot of useful information. The $2 Summer Dips program is an excellent initiative, keep up the good work.</w:t>
      </w:r>
      <w:r w:rsidR="007E58BA">
        <w:rPr>
          <w:lang w:eastAsia="en-US"/>
        </w:rPr>
        <w:t>’</w:t>
      </w:r>
    </w:p>
    <w:p w14:paraId="46847FF2"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642D41BA" w14:textId="16D7CCD6"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 xml:space="preserve">Another resident from Sandgate said </w:t>
      </w:r>
      <w:r w:rsidR="007E58BA">
        <w:rPr>
          <w:lang w:eastAsia="en-US"/>
        </w:rPr>
        <w:t>‘</w:t>
      </w:r>
      <w:r w:rsidRPr="00DF6700">
        <w:rPr>
          <w:lang w:eastAsia="en-US"/>
        </w:rPr>
        <w:t>thank you very sincerely for $2 swims. I go to Sandgate—</w:t>
      </w:r>
    </w:p>
    <w:p w14:paraId="373F5C1B" w14:textId="77777777" w:rsidR="00DF6700" w:rsidRPr="00DF6700" w:rsidRDefault="00DF6700" w:rsidP="00B734C9">
      <w:pPr>
        <w:spacing w:after="120"/>
        <w:ind w:left="2880" w:hanging="2880"/>
        <w:rPr>
          <w:lang w:eastAsia="en-US"/>
        </w:rPr>
      </w:pPr>
      <w:r w:rsidRPr="00DF6700">
        <w:rPr>
          <w:i/>
          <w:iCs/>
          <w:lang w:eastAsia="en-US"/>
        </w:rPr>
        <w:t>Councillor interjecting.</w:t>
      </w:r>
    </w:p>
    <w:p w14:paraId="14BD41FE" w14:textId="14E4100B"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—Pool.</w:t>
      </w:r>
      <w:r w:rsidR="007E58BA">
        <w:rPr>
          <w:lang w:eastAsia="en-US"/>
        </w:rPr>
        <w:t>’</w:t>
      </w:r>
    </w:p>
    <w:p w14:paraId="3B995A02"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051EC311" w14:textId="4A68763A" w:rsidR="00DF6700" w:rsidRPr="00DF6700" w:rsidRDefault="00DF6700" w:rsidP="00B734C9">
      <w:pPr>
        <w:spacing w:after="120"/>
        <w:ind w:left="2517" w:hanging="2517"/>
        <w:rPr>
          <w:lang w:eastAsia="en-US"/>
        </w:rPr>
      </w:pPr>
      <w:r w:rsidRPr="00DF6700">
        <w:rPr>
          <w:lang w:eastAsia="en-US"/>
        </w:rPr>
        <w:t>Chair:</w:t>
      </w:r>
      <w:r w:rsidRPr="00DF6700">
        <w:rPr>
          <w:lang w:eastAsia="en-US"/>
        </w:rPr>
        <w:tab/>
        <w:t>It</w:t>
      </w:r>
      <w:r w:rsidR="007E58BA">
        <w:rPr>
          <w:lang w:eastAsia="en-US"/>
        </w:rPr>
        <w:t>’</w:t>
      </w:r>
      <w:r w:rsidRPr="00DF6700">
        <w:rPr>
          <w:lang w:eastAsia="en-US"/>
        </w:rPr>
        <w:t>s—LORD MAYOR—</w:t>
      </w:r>
    </w:p>
    <w:p w14:paraId="082E0978" w14:textId="67E08CEA" w:rsidR="00DF6700" w:rsidRPr="00DF6700" w:rsidRDefault="00DF6700" w:rsidP="00B734C9">
      <w:pPr>
        <w:spacing w:after="120"/>
        <w:ind w:left="2517"/>
        <w:rPr>
          <w:lang w:eastAsia="en-US"/>
        </w:rPr>
      </w:pPr>
      <w:r w:rsidRPr="00DF6700">
        <w:rPr>
          <w:lang w:eastAsia="en-US"/>
        </w:rPr>
        <w:t>Councillor CASSIDY. Thank you, Councillor CASSIDY that is your second caution.</w:t>
      </w:r>
    </w:p>
    <w:p w14:paraId="692DED19" w14:textId="5E1EBB23"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r>
      <w:r w:rsidR="007E58BA">
        <w:rPr>
          <w:lang w:eastAsia="en-US"/>
        </w:rPr>
        <w:t>‘</w:t>
      </w:r>
      <w:r w:rsidRPr="00DF6700">
        <w:rPr>
          <w:lang w:eastAsia="en-US"/>
        </w:rPr>
        <w:t>I go to Sandgate Pool and the low price meant that I can go three times a week, as recommended by my doctor. I can say without an exaggeration, it has changed my life. Thank you again.</w:t>
      </w:r>
      <w:r w:rsidR="007E58BA">
        <w:rPr>
          <w:lang w:eastAsia="en-US"/>
        </w:rPr>
        <w:t>’</w:t>
      </w:r>
    </w:p>
    <w:p w14:paraId="21EDD43E"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3BF4012D" w14:textId="3C7198E1" w:rsidR="00DF6700" w:rsidRPr="00DF6700" w:rsidRDefault="00DF6700" w:rsidP="00B734C9">
      <w:pPr>
        <w:spacing w:after="120"/>
        <w:ind w:left="2517" w:hanging="2517"/>
        <w:rPr>
          <w:lang w:eastAsia="en-US"/>
        </w:rPr>
      </w:pPr>
      <w:r w:rsidRPr="00DF6700">
        <w:rPr>
          <w:lang w:eastAsia="en-US"/>
        </w:rPr>
        <w:lastRenderedPageBreak/>
        <w:t>LORD MAYOR:</w:t>
      </w:r>
      <w:r w:rsidRPr="00DF6700">
        <w:rPr>
          <w:lang w:eastAsia="en-US"/>
        </w:rPr>
        <w:tab/>
        <w:t>With rising living costs still hitting households, we recognised $2 Summer Dips was an important initiative. Which is why we proposed to bring it back and that</w:t>
      </w:r>
      <w:r w:rsidR="007E58BA">
        <w:rPr>
          <w:lang w:eastAsia="en-US"/>
        </w:rPr>
        <w:t>’</w:t>
      </w:r>
      <w:r w:rsidRPr="00DF6700">
        <w:rPr>
          <w:lang w:eastAsia="en-US"/>
        </w:rPr>
        <w:t>s exactly what we have done.</w:t>
      </w:r>
    </w:p>
    <w:p w14:paraId="1ADDED19" w14:textId="28C03B3C" w:rsidR="00DF6700" w:rsidRPr="00DF6700" w:rsidRDefault="00DF6700" w:rsidP="00B734C9">
      <w:pPr>
        <w:spacing w:after="120"/>
        <w:ind w:left="2517" w:hanging="2517"/>
        <w:rPr>
          <w:lang w:eastAsia="en-US"/>
        </w:rPr>
      </w:pPr>
      <w:r w:rsidRPr="00DF6700">
        <w:rPr>
          <w:lang w:eastAsia="en-US"/>
        </w:rPr>
        <w:tab/>
        <w:t>Madam Chair, Brisbane is growing and over the past decade Brisbane has been the fastest growing capital city in the country. With our strong economy, incredible climate and reputation for being a clean and safe destination, Brisbane will continue to grow. In fact, our Sustainable Growth Strategy estimates that Brisbane</w:t>
      </w:r>
      <w:r w:rsidR="007E58BA">
        <w:rPr>
          <w:lang w:eastAsia="en-US"/>
        </w:rPr>
        <w:t>’</w:t>
      </w:r>
      <w:r w:rsidRPr="00DF6700">
        <w:rPr>
          <w:lang w:eastAsia="en-US"/>
        </w:rPr>
        <w:t>s population will grow to 1.55 million by 2041 and 1.7 million by 2046. While the Brisbane Economic Development Agency</w:t>
      </w:r>
      <w:r w:rsidR="007E58BA">
        <w:rPr>
          <w:lang w:eastAsia="en-US"/>
        </w:rPr>
        <w:t>’</w:t>
      </w:r>
      <w:r w:rsidRPr="00DF6700">
        <w:rPr>
          <w:lang w:eastAsia="en-US"/>
        </w:rPr>
        <w:t>s</w:t>
      </w:r>
      <w:r w:rsidR="00A64AA6">
        <w:rPr>
          <w:lang w:eastAsia="en-US"/>
        </w:rPr>
        <w:t xml:space="preserve"> (BEDA)</w:t>
      </w:r>
      <w:r w:rsidRPr="00DF6700">
        <w:rPr>
          <w:lang w:eastAsia="en-US"/>
        </w:rPr>
        <w:t xml:space="preserve"> new State of the City report highlighted that our economy will grow by 68% to $275 billion by 2041.</w:t>
      </w:r>
    </w:p>
    <w:p w14:paraId="4EDD9213" w14:textId="3A8A2839" w:rsidR="00DF6700" w:rsidRPr="00DF6700" w:rsidRDefault="00DF6700" w:rsidP="00B734C9">
      <w:pPr>
        <w:spacing w:after="120"/>
        <w:ind w:left="2517" w:hanging="2517"/>
        <w:rPr>
          <w:lang w:eastAsia="en-US"/>
        </w:rPr>
      </w:pPr>
      <w:r w:rsidRPr="00DF6700">
        <w:rPr>
          <w:lang w:eastAsia="en-US"/>
        </w:rPr>
        <w:tab/>
        <w:t>Now, we know this growth is both a challenge but also an incredible opportunity. That</w:t>
      </w:r>
      <w:r w:rsidR="007E58BA">
        <w:rPr>
          <w:lang w:eastAsia="en-US"/>
        </w:rPr>
        <w:t>’</w:t>
      </w:r>
      <w:r w:rsidRPr="00DF6700">
        <w:rPr>
          <w:lang w:eastAsia="en-US"/>
        </w:rPr>
        <w:t>s why it</w:t>
      </w:r>
      <w:r w:rsidR="007E58BA">
        <w:rPr>
          <w:lang w:eastAsia="en-US"/>
        </w:rPr>
        <w:t>’</w:t>
      </w:r>
      <w:r w:rsidRPr="00DF6700">
        <w:rPr>
          <w:lang w:eastAsia="en-US"/>
        </w:rPr>
        <w:t xml:space="preserve">s vital that we invest in our roads and we fight to ensure Brisbane receives its fair share from the State and Federal governments. This budget will see us complete the </w:t>
      </w:r>
      <w:r w:rsidR="00935A89">
        <w:rPr>
          <w:lang w:eastAsia="en-US"/>
        </w:rPr>
        <w:t>Moggill Road corridor upgrade</w:t>
      </w:r>
      <w:r w:rsidRPr="00DF6700">
        <w:rPr>
          <w:lang w:eastAsia="en-US"/>
        </w:rPr>
        <w:t xml:space="preserve"> project, which removes the old Indooroopilly roundabout and replaces it with a new intersection and flyover</w:t>
      </w:r>
      <w:r w:rsidR="00504800">
        <w:rPr>
          <w:lang w:eastAsia="en-US"/>
        </w:rPr>
        <w:t>, a</w:t>
      </w:r>
      <w:r w:rsidRPr="00DF6700">
        <w:rPr>
          <w:lang w:eastAsia="en-US"/>
        </w:rPr>
        <w:t>s well as better safety.</w:t>
      </w:r>
    </w:p>
    <w:p w14:paraId="2539D35F" w14:textId="77777777" w:rsidR="00DF6700" w:rsidRPr="00DF6700" w:rsidRDefault="00DF6700" w:rsidP="00B734C9">
      <w:pPr>
        <w:spacing w:after="120"/>
        <w:ind w:left="2880" w:hanging="2880"/>
        <w:rPr>
          <w:lang w:eastAsia="en-US"/>
        </w:rPr>
      </w:pPr>
      <w:r w:rsidRPr="00DF6700">
        <w:rPr>
          <w:i/>
          <w:iCs/>
          <w:lang w:eastAsia="en-US"/>
        </w:rPr>
        <w:t>Councillor interjecting.</w:t>
      </w:r>
    </w:p>
    <w:p w14:paraId="366EAFA4" w14:textId="7777777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Meanwhile, further up in the section of this corridor, that is not controlled by the Council, the State took one look at the troubled Kenmore roundabout and threw it straight into the too-hard basket.</w:t>
      </w:r>
    </w:p>
    <w:p w14:paraId="4F54EF08"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0862F88D" w14:textId="1D8923CF"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We</w:t>
      </w:r>
      <w:r w:rsidR="007E58BA">
        <w:rPr>
          <w:lang w:eastAsia="en-US"/>
        </w:rPr>
        <w:t>’</w:t>
      </w:r>
      <w:r w:rsidRPr="00DF6700">
        <w:rPr>
          <w:lang w:eastAsia="en-US"/>
        </w:rPr>
        <w:t xml:space="preserve">re getting on with the current stage of Beams Road </w:t>
      </w:r>
      <w:r w:rsidR="00504800">
        <w:rPr>
          <w:lang w:eastAsia="en-US"/>
        </w:rPr>
        <w:t>u</w:t>
      </w:r>
      <w:r w:rsidRPr="00DF6700">
        <w:rPr>
          <w:lang w:eastAsia="en-US"/>
        </w:rPr>
        <w:t>pgrade</w:t>
      </w:r>
      <w:r w:rsidR="00820453">
        <w:rPr>
          <w:lang w:eastAsia="en-US"/>
        </w:rPr>
        <w:t xml:space="preserve"> w</w:t>
      </w:r>
      <w:r w:rsidRPr="00DF6700">
        <w:rPr>
          <w:lang w:eastAsia="en-US"/>
        </w:rPr>
        <w:t>hich will help ease congestion through this busy area of Brisbane</w:t>
      </w:r>
      <w:r w:rsidR="007E58BA">
        <w:rPr>
          <w:lang w:eastAsia="en-US"/>
        </w:rPr>
        <w:t>’</w:t>
      </w:r>
      <w:r w:rsidRPr="00DF6700">
        <w:rPr>
          <w:lang w:eastAsia="en-US"/>
        </w:rPr>
        <w:t>s north. We</w:t>
      </w:r>
      <w:r w:rsidR="007E58BA">
        <w:rPr>
          <w:lang w:eastAsia="en-US"/>
        </w:rPr>
        <w:t>’</w:t>
      </w:r>
      <w:r w:rsidRPr="00DF6700">
        <w:rPr>
          <w:lang w:eastAsia="en-US"/>
        </w:rPr>
        <w:t>re making our roads safer with Federally-funded blackspot projects along James Street in Fortitude Valley, Kessels Road in Salisbury and Wynnum Road in Tingalpa.</w:t>
      </w:r>
    </w:p>
    <w:p w14:paraId="57E5E940" w14:textId="00194106" w:rsidR="00DF6700" w:rsidRPr="00DF6700" w:rsidRDefault="00DF6700" w:rsidP="00B734C9">
      <w:pPr>
        <w:spacing w:after="120"/>
        <w:ind w:left="2517" w:hanging="2517"/>
        <w:rPr>
          <w:lang w:eastAsia="en-US"/>
        </w:rPr>
      </w:pPr>
      <w:r w:rsidRPr="00DF6700">
        <w:rPr>
          <w:lang w:eastAsia="en-US"/>
        </w:rPr>
        <w:tab/>
        <w:t>We</w:t>
      </w:r>
      <w:r w:rsidR="007E58BA">
        <w:rPr>
          <w:lang w:eastAsia="en-US"/>
        </w:rPr>
        <w:t>’</w:t>
      </w:r>
      <w:r w:rsidRPr="00DF6700">
        <w:rPr>
          <w:lang w:eastAsia="en-US"/>
        </w:rPr>
        <w:t>re doing a range of small projects that make a big impact. Like new and improved turning lanes in The Gap, Sunnybank Hills and Virginia. We</w:t>
      </w:r>
      <w:r w:rsidR="007E58BA">
        <w:rPr>
          <w:lang w:eastAsia="en-US"/>
        </w:rPr>
        <w:t>’</w:t>
      </w:r>
      <w:r w:rsidRPr="00DF6700">
        <w:rPr>
          <w:lang w:eastAsia="en-US"/>
        </w:rPr>
        <w:t>re doing the planning work and design work necessary for the next round of projects along Kelvin Grove and Enoggera Roads, Cavendish Road—</w:t>
      </w:r>
    </w:p>
    <w:p w14:paraId="2A3226A6" w14:textId="77777777" w:rsidR="00DF6700" w:rsidRPr="00DF6700" w:rsidRDefault="00DF6700" w:rsidP="00B734C9">
      <w:pPr>
        <w:spacing w:after="120"/>
        <w:ind w:left="2880" w:hanging="2880"/>
        <w:rPr>
          <w:lang w:eastAsia="en-US"/>
        </w:rPr>
      </w:pPr>
      <w:r w:rsidRPr="00DF6700">
        <w:rPr>
          <w:i/>
          <w:iCs/>
          <w:lang w:eastAsia="en-US"/>
        </w:rPr>
        <w:t>Councillor interjecting.</w:t>
      </w:r>
    </w:p>
    <w:p w14:paraId="61018572" w14:textId="7777777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—Kitchener and Holdsworth Streets in Coorparoo and Underwood Road in Eight Mile Plains.</w:t>
      </w:r>
    </w:p>
    <w:p w14:paraId="126949C6" w14:textId="256D4827" w:rsidR="00DF6700" w:rsidRPr="00DF6700" w:rsidRDefault="00DF6700" w:rsidP="00B734C9">
      <w:pPr>
        <w:spacing w:after="120"/>
        <w:ind w:left="2517" w:hanging="2517"/>
        <w:rPr>
          <w:lang w:eastAsia="en-US"/>
        </w:rPr>
      </w:pPr>
      <w:r w:rsidRPr="00DF6700">
        <w:rPr>
          <w:lang w:eastAsia="en-US"/>
        </w:rPr>
        <w:tab/>
        <w:t>We</w:t>
      </w:r>
      <w:r w:rsidR="007E58BA">
        <w:rPr>
          <w:lang w:eastAsia="en-US"/>
        </w:rPr>
        <w:t>’</w:t>
      </w:r>
      <w:r w:rsidRPr="00DF6700">
        <w:rPr>
          <w:lang w:eastAsia="en-US"/>
        </w:rPr>
        <w:t>re also delivering on our Safe Schools Precinct commitment we made during the recent election. We</w:t>
      </w:r>
      <w:r w:rsidR="007E58BA">
        <w:rPr>
          <w:lang w:eastAsia="en-US"/>
        </w:rPr>
        <w:t>’</w:t>
      </w:r>
      <w:r w:rsidRPr="00DF6700">
        <w:rPr>
          <w:lang w:eastAsia="en-US"/>
        </w:rPr>
        <w:t>re initially targeting four areas, Mansfield, Kedron, Indooroopilly and Wynnum Manly. Combined, these areas include dozens of different schools. We</w:t>
      </w:r>
      <w:r w:rsidR="007E58BA">
        <w:rPr>
          <w:lang w:eastAsia="en-US"/>
        </w:rPr>
        <w:t>’</w:t>
      </w:r>
      <w:r w:rsidRPr="00DF6700">
        <w:rPr>
          <w:lang w:eastAsia="en-US"/>
        </w:rPr>
        <w:t>ll develop detailed plans for each area</w:t>
      </w:r>
      <w:r w:rsidR="00820453">
        <w:rPr>
          <w:lang w:eastAsia="en-US"/>
        </w:rPr>
        <w:t xml:space="preserve"> w</w:t>
      </w:r>
      <w:r w:rsidRPr="00DF6700">
        <w:rPr>
          <w:lang w:eastAsia="en-US"/>
        </w:rPr>
        <w:t>hich will include things like pedestrian crossings, widening of footpaths, expansion of 40</w:t>
      </w:r>
      <w:r w:rsidR="003D2D80">
        <w:rPr>
          <w:lang w:eastAsia="en-US"/>
        </w:rPr>
        <w:noBreakHyphen/>
      </w:r>
      <w:r w:rsidRPr="00DF6700">
        <w:rPr>
          <w:lang w:eastAsia="en-US"/>
        </w:rPr>
        <w:t>kilometre</w:t>
      </w:r>
      <w:r w:rsidR="003D2D80">
        <w:rPr>
          <w:lang w:eastAsia="en-US"/>
        </w:rPr>
        <w:t>-</w:t>
      </w:r>
      <w:r w:rsidRPr="00DF6700">
        <w:rPr>
          <w:lang w:eastAsia="en-US"/>
        </w:rPr>
        <w:t>an</w:t>
      </w:r>
      <w:r w:rsidR="003D2D80">
        <w:rPr>
          <w:lang w:eastAsia="en-US"/>
        </w:rPr>
        <w:t>-</w:t>
      </w:r>
      <w:r w:rsidRPr="00DF6700">
        <w:rPr>
          <w:lang w:eastAsia="en-US"/>
        </w:rPr>
        <w:t>hour school zones</w:t>
      </w:r>
      <w:r w:rsidR="00820453">
        <w:rPr>
          <w:lang w:eastAsia="en-US"/>
        </w:rPr>
        <w:t>, k</w:t>
      </w:r>
      <w:r w:rsidRPr="00DF6700">
        <w:rPr>
          <w:lang w:eastAsia="en-US"/>
        </w:rPr>
        <w:t>erbside drop</w:t>
      </w:r>
      <w:r w:rsidR="003D2D80">
        <w:rPr>
          <w:lang w:eastAsia="en-US"/>
        </w:rPr>
        <w:t>-</w:t>
      </w:r>
      <w:r w:rsidRPr="00DF6700">
        <w:rPr>
          <w:lang w:eastAsia="en-US"/>
        </w:rPr>
        <w:t>off and pick</w:t>
      </w:r>
      <w:r w:rsidR="003D2D80">
        <w:rPr>
          <w:lang w:eastAsia="en-US"/>
        </w:rPr>
        <w:t>-</w:t>
      </w:r>
      <w:r w:rsidRPr="00DF6700">
        <w:rPr>
          <w:lang w:eastAsia="en-US"/>
        </w:rPr>
        <w:t>up zones and establishing gateways at school zones.</w:t>
      </w:r>
    </w:p>
    <w:p w14:paraId="6C3FDEDC" w14:textId="57E39C4B" w:rsidR="00DF6700" w:rsidRPr="00DF6700" w:rsidRDefault="00DF6700" w:rsidP="00B734C9">
      <w:pPr>
        <w:spacing w:after="120"/>
        <w:ind w:left="2517" w:hanging="2517"/>
        <w:rPr>
          <w:lang w:eastAsia="en-US"/>
        </w:rPr>
      </w:pPr>
      <w:r w:rsidRPr="00DF6700">
        <w:rPr>
          <w:lang w:eastAsia="en-US"/>
        </w:rPr>
        <w:tab/>
        <w:t>These changes won</w:t>
      </w:r>
      <w:r w:rsidR="007E58BA">
        <w:rPr>
          <w:lang w:eastAsia="en-US"/>
        </w:rPr>
        <w:t>’</w:t>
      </w:r>
      <w:r w:rsidRPr="00DF6700">
        <w:rPr>
          <w:lang w:eastAsia="en-US"/>
        </w:rPr>
        <w:t>t just benefit students, they</w:t>
      </w:r>
      <w:r w:rsidR="007E58BA">
        <w:rPr>
          <w:lang w:eastAsia="en-US"/>
        </w:rPr>
        <w:t>’</w:t>
      </w:r>
      <w:r w:rsidRPr="00DF6700">
        <w:rPr>
          <w:lang w:eastAsia="en-US"/>
        </w:rPr>
        <w:t xml:space="preserve">ll benefit all of the people moving through the area and reduce road congestion in our suburbs to keep Brisbane moving. </w:t>
      </w:r>
    </w:p>
    <w:p w14:paraId="69558505" w14:textId="79970C92" w:rsidR="00DF6700" w:rsidRPr="00DF6700" w:rsidRDefault="00DF6700" w:rsidP="00B734C9">
      <w:pPr>
        <w:spacing w:after="120"/>
        <w:ind w:left="2517" w:hanging="2517"/>
        <w:rPr>
          <w:lang w:eastAsia="en-US"/>
        </w:rPr>
      </w:pPr>
      <w:r w:rsidRPr="00DF6700">
        <w:rPr>
          <w:lang w:eastAsia="en-US"/>
        </w:rPr>
        <w:tab/>
        <w:t>Madam Chair, it</w:t>
      </w:r>
      <w:r w:rsidR="007E58BA">
        <w:rPr>
          <w:lang w:eastAsia="en-US"/>
        </w:rPr>
        <w:t>’</w:t>
      </w:r>
      <w:r w:rsidRPr="00DF6700">
        <w:rPr>
          <w:lang w:eastAsia="en-US"/>
        </w:rPr>
        <w:t>s also important that we make the most out of our existing road network. I can confirm today that we are launching a global expression-of-interest process to identify the best-and-latest traffic management technology.</w:t>
      </w:r>
    </w:p>
    <w:p w14:paraId="10DD0EA0"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0B86C2A1" w14:textId="11D059F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We want to introduce it here to Brisbane roads. By utilising smart technology, including artificial intelligence, we have a great potential to get our roads and buses operating more efficiently. That</w:t>
      </w:r>
      <w:r w:rsidR="007E58BA">
        <w:rPr>
          <w:lang w:eastAsia="en-US"/>
        </w:rPr>
        <w:t>’</w:t>
      </w:r>
      <w:r w:rsidRPr="00DF6700">
        <w:rPr>
          <w:lang w:eastAsia="en-US"/>
        </w:rPr>
        <w:t>s why, during the election, we promised at least $15 million to trial new traffic management technology and confirm the best system for rollout further across the network.</w:t>
      </w:r>
    </w:p>
    <w:p w14:paraId="4BE55E4C" w14:textId="0C6B413F" w:rsidR="00DF6700" w:rsidRPr="00DF6700" w:rsidRDefault="00DF6700" w:rsidP="00B734C9">
      <w:pPr>
        <w:spacing w:after="120"/>
        <w:ind w:left="2517" w:hanging="2517"/>
        <w:rPr>
          <w:lang w:eastAsia="en-US"/>
        </w:rPr>
      </w:pPr>
      <w:r w:rsidRPr="00DF6700">
        <w:rPr>
          <w:lang w:eastAsia="en-US"/>
        </w:rPr>
        <w:tab/>
        <w:t>When new technology was trialled in Birmingham in the UK, it resulted in traffic flow improving by up to 23% in the first year alone. It</w:t>
      </w:r>
      <w:r w:rsidR="007E58BA">
        <w:rPr>
          <w:lang w:eastAsia="en-US"/>
        </w:rPr>
        <w:t>’</w:t>
      </w:r>
      <w:r w:rsidRPr="00DF6700">
        <w:rPr>
          <w:lang w:eastAsia="en-US"/>
        </w:rPr>
        <w:t>s not just about traffic management, it</w:t>
      </w:r>
      <w:r w:rsidR="007E58BA">
        <w:rPr>
          <w:lang w:eastAsia="en-US"/>
        </w:rPr>
        <w:t>’</w:t>
      </w:r>
      <w:r w:rsidRPr="00DF6700">
        <w:rPr>
          <w:lang w:eastAsia="en-US"/>
        </w:rPr>
        <w:t xml:space="preserve">s also an opportunity to introduce priority for buses on key </w:t>
      </w:r>
      <w:r w:rsidRPr="00DF6700">
        <w:rPr>
          <w:lang w:eastAsia="en-US"/>
        </w:rPr>
        <w:lastRenderedPageBreak/>
        <w:t>transport corridors. Our plans certainly contrast with those opposite, whose big idea for tack</w:t>
      </w:r>
      <w:r w:rsidR="00820453">
        <w:rPr>
          <w:lang w:eastAsia="en-US"/>
        </w:rPr>
        <w:t>l</w:t>
      </w:r>
      <w:r w:rsidRPr="00DF6700">
        <w:rPr>
          <w:lang w:eastAsia="en-US"/>
        </w:rPr>
        <w:t>ing traffic congestion was to set up a committee.</w:t>
      </w:r>
    </w:p>
    <w:p w14:paraId="395F7236"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1DAD4AF9" w14:textId="2AF2CFF9"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Improving public transport, Madam Chair, is a key priority and within months we</w:t>
      </w:r>
      <w:r w:rsidR="007E58BA">
        <w:rPr>
          <w:lang w:eastAsia="en-US"/>
        </w:rPr>
        <w:t>’</w:t>
      </w:r>
      <w:r w:rsidRPr="00DF6700">
        <w:rPr>
          <w:lang w:eastAsia="en-US"/>
        </w:rPr>
        <w:t>ll be ready to start operating the very first Brisbane Metro services. Servicing 18 improved stations along dedicated busways, Brisbane Metro will deliver a transport revolution for our city.</w:t>
      </w:r>
    </w:p>
    <w:p w14:paraId="1C2205A1" w14:textId="5AC5C120" w:rsidR="00DF6700" w:rsidRPr="00DF6700" w:rsidRDefault="00DF6700" w:rsidP="00B734C9">
      <w:pPr>
        <w:spacing w:after="120"/>
        <w:ind w:left="2517" w:hanging="2517"/>
        <w:rPr>
          <w:lang w:eastAsia="en-US"/>
        </w:rPr>
      </w:pPr>
      <w:r w:rsidRPr="00DF6700">
        <w:rPr>
          <w:lang w:eastAsia="en-US"/>
        </w:rPr>
        <w:tab/>
        <w:t>The project will deliver turn-up-and-go services on modern, accessible, quiet and comfortable, fully electric vehicles. The Federal Government has invested in this project and from the talks that I</w:t>
      </w:r>
      <w:r w:rsidR="007E58BA">
        <w:rPr>
          <w:lang w:eastAsia="en-US"/>
        </w:rPr>
        <w:t>’</w:t>
      </w:r>
      <w:r w:rsidRPr="00DF6700">
        <w:rPr>
          <w:lang w:eastAsia="en-US"/>
        </w:rPr>
        <w:t>ve had with Premier Steven Miles, I know that he also sees the huge potential to expand Brisbane Metro to other areas of the city. In fact, other South East Queensland councils are already considering how Brisbane Metro can be used in their areas as a mass transport solution to ease congestion.</w:t>
      </w:r>
    </w:p>
    <w:p w14:paraId="603EBCCA" w14:textId="4141BD78" w:rsidR="00DF6700" w:rsidRPr="00DF6700" w:rsidRDefault="00DF6700" w:rsidP="00B734C9">
      <w:pPr>
        <w:spacing w:after="120"/>
        <w:ind w:left="2517" w:hanging="2517"/>
        <w:rPr>
          <w:lang w:eastAsia="en-US"/>
        </w:rPr>
      </w:pPr>
      <w:r w:rsidRPr="00DF6700">
        <w:rPr>
          <w:lang w:eastAsia="en-US"/>
        </w:rPr>
        <w:tab/>
        <w:t>This budget also confirms that we</w:t>
      </w:r>
      <w:r w:rsidR="007E58BA">
        <w:rPr>
          <w:lang w:eastAsia="en-US"/>
        </w:rPr>
        <w:t>’</w:t>
      </w:r>
      <w:r w:rsidRPr="00DF6700">
        <w:rPr>
          <w:lang w:eastAsia="en-US"/>
        </w:rPr>
        <w:t>re taking the next steps to deliver turn</w:t>
      </w:r>
      <w:r w:rsidR="003D2D80">
        <w:rPr>
          <w:lang w:eastAsia="en-US"/>
        </w:rPr>
        <w:noBreakHyphen/>
      </w:r>
      <w:r w:rsidRPr="00DF6700">
        <w:rPr>
          <w:lang w:eastAsia="en-US"/>
        </w:rPr>
        <w:t>up</w:t>
      </w:r>
      <w:r w:rsidR="003D2D80">
        <w:rPr>
          <w:lang w:eastAsia="en-US"/>
        </w:rPr>
        <w:noBreakHyphen/>
      </w:r>
      <w:r w:rsidRPr="00DF6700">
        <w:rPr>
          <w:lang w:eastAsia="en-US"/>
        </w:rPr>
        <w:t>and</w:t>
      </w:r>
      <w:r w:rsidR="003D2D80">
        <w:rPr>
          <w:lang w:eastAsia="en-US"/>
        </w:rPr>
        <w:noBreakHyphen/>
      </w:r>
      <w:r w:rsidRPr="00DF6700">
        <w:rPr>
          <w:lang w:eastAsia="en-US"/>
        </w:rPr>
        <w:t xml:space="preserve">go Brisbane Metro </w:t>
      </w:r>
      <w:r w:rsidR="00416701">
        <w:rPr>
          <w:lang w:eastAsia="en-US"/>
        </w:rPr>
        <w:t>s</w:t>
      </w:r>
      <w:r w:rsidRPr="00DF6700">
        <w:rPr>
          <w:lang w:eastAsia="en-US"/>
        </w:rPr>
        <w:t>ervices to the northside. We</w:t>
      </w:r>
      <w:r w:rsidR="007E58BA">
        <w:rPr>
          <w:lang w:eastAsia="en-US"/>
        </w:rPr>
        <w:t>’</w:t>
      </w:r>
      <w:r w:rsidRPr="00DF6700">
        <w:rPr>
          <w:lang w:eastAsia="en-US"/>
        </w:rPr>
        <w:t>re starting the planning work for a new state</w:t>
      </w:r>
      <w:r w:rsidR="003D2D80">
        <w:rPr>
          <w:lang w:eastAsia="en-US"/>
        </w:rPr>
        <w:t>-</w:t>
      </w:r>
      <w:r w:rsidRPr="00DF6700">
        <w:rPr>
          <w:lang w:eastAsia="en-US"/>
        </w:rPr>
        <w:t>of</w:t>
      </w:r>
      <w:r w:rsidR="003D2D80">
        <w:rPr>
          <w:lang w:eastAsia="en-US"/>
        </w:rPr>
        <w:t>-</w:t>
      </w:r>
      <w:r w:rsidRPr="00DF6700">
        <w:rPr>
          <w:lang w:eastAsia="en-US"/>
        </w:rPr>
        <w:t>the</w:t>
      </w:r>
      <w:r w:rsidR="003D2D80">
        <w:rPr>
          <w:lang w:eastAsia="en-US"/>
        </w:rPr>
        <w:t>-</w:t>
      </w:r>
      <w:r w:rsidRPr="00DF6700">
        <w:rPr>
          <w:lang w:eastAsia="en-US"/>
        </w:rPr>
        <w:t>art Metro depot and charging station on the northside.</w:t>
      </w:r>
    </w:p>
    <w:p w14:paraId="61DD8046"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098EF70B" w14:textId="4DB70CBD"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This depot will be pivotal for operating electric Metros and zero-emission buses along the State Government</w:t>
      </w:r>
      <w:r w:rsidR="007E58BA">
        <w:rPr>
          <w:lang w:eastAsia="en-US"/>
        </w:rPr>
        <w:t>’</w:t>
      </w:r>
      <w:r w:rsidRPr="00DF6700">
        <w:rPr>
          <w:lang w:eastAsia="en-US"/>
        </w:rPr>
        <w:t xml:space="preserve">s Northern Transitway and proposed busway. </w:t>
      </w:r>
    </w:p>
    <w:p w14:paraId="4CA80CE7" w14:textId="4F93125D" w:rsidR="00DF6700" w:rsidRPr="00DF6700" w:rsidRDefault="00DF6700" w:rsidP="00B734C9">
      <w:pPr>
        <w:spacing w:after="120"/>
        <w:ind w:left="2517" w:hanging="2517"/>
        <w:rPr>
          <w:lang w:eastAsia="en-US"/>
        </w:rPr>
      </w:pPr>
      <w:r w:rsidRPr="00DF6700">
        <w:rPr>
          <w:lang w:eastAsia="en-US"/>
        </w:rPr>
        <w:tab/>
        <w:t>Brisbane</w:t>
      </w:r>
      <w:r w:rsidR="007E58BA">
        <w:rPr>
          <w:lang w:eastAsia="en-US"/>
        </w:rPr>
        <w:t>’</w:t>
      </w:r>
      <w:r w:rsidRPr="00DF6700">
        <w:rPr>
          <w:lang w:eastAsia="en-US"/>
        </w:rPr>
        <w:t>s north, Madam Chair, is in real need of transport solutions. Our advocacy has already prompted both the State Government and the State Opposition to commit to our proposal for a new northside tunnel linking Carseldine to Kedron. We</w:t>
      </w:r>
      <w:r w:rsidR="007E58BA">
        <w:rPr>
          <w:lang w:eastAsia="en-US"/>
        </w:rPr>
        <w:t>’</w:t>
      </w:r>
      <w:r w:rsidRPr="00DF6700">
        <w:rPr>
          <w:lang w:eastAsia="en-US"/>
        </w:rPr>
        <w:t>re hopeful that the work that we</w:t>
      </w:r>
      <w:r w:rsidR="007E58BA">
        <w:rPr>
          <w:lang w:eastAsia="en-US"/>
        </w:rPr>
        <w:t>’</w:t>
      </w:r>
      <w:r w:rsidRPr="00DF6700">
        <w:rPr>
          <w:lang w:eastAsia="en-US"/>
        </w:rPr>
        <w:t>re undertaking now will mean that Brisbane</w:t>
      </w:r>
      <w:r w:rsidR="007E58BA">
        <w:rPr>
          <w:lang w:eastAsia="en-US"/>
        </w:rPr>
        <w:t>’</w:t>
      </w:r>
      <w:r w:rsidRPr="00DF6700">
        <w:rPr>
          <w:lang w:eastAsia="en-US"/>
        </w:rPr>
        <w:t>s north can have a below-surface motorway for vehicles with Gympie Road being used for Brisbane Metro.</w:t>
      </w:r>
    </w:p>
    <w:p w14:paraId="6603E4B0" w14:textId="6A117773" w:rsidR="00DF6700" w:rsidRPr="00DF6700" w:rsidRDefault="00DF6700" w:rsidP="00B734C9">
      <w:pPr>
        <w:spacing w:after="120"/>
        <w:ind w:left="2517" w:hanging="2517"/>
        <w:rPr>
          <w:lang w:eastAsia="en-US"/>
        </w:rPr>
      </w:pPr>
      <w:r w:rsidRPr="00DF6700">
        <w:rPr>
          <w:lang w:eastAsia="en-US"/>
        </w:rPr>
        <w:tab/>
        <w:t>This budget also confirms our election commitment to progress discussions with the State Government for an eastern Metro. Their Eastern Busway was supposed to go all the way to Capalaba but stopped at Coorparoo many years ago and hasn</w:t>
      </w:r>
      <w:r w:rsidR="007E58BA">
        <w:rPr>
          <w:lang w:eastAsia="en-US"/>
        </w:rPr>
        <w:t>’</w:t>
      </w:r>
      <w:r w:rsidRPr="00DF6700">
        <w:rPr>
          <w:lang w:eastAsia="en-US"/>
        </w:rPr>
        <w:t>t progressed since.</w:t>
      </w:r>
    </w:p>
    <w:p w14:paraId="3E692DEC" w14:textId="77777777" w:rsidR="00DF6700" w:rsidRPr="00DF6700" w:rsidRDefault="00DF6700" w:rsidP="00B734C9">
      <w:pPr>
        <w:spacing w:after="120"/>
        <w:ind w:left="2880" w:hanging="2880"/>
        <w:rPr>
          <w:lang w:eastAsia="en-US"/>
        </w:rPr>
      </w:pPr>
      <w:r w:rsidRPr="00DF6700">
        <w:rPr>
          <w:i/>
          <w:iCs/>
          <w:lang w:eastAsia="en-US"/>
        </w:rPr>
        <w:t>Councillor interjecting.</w:t>
      </w:r>
    </w:p>
    <w:p w14:paraId="6413857B" w14:textId="66AC966C"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We</w:t>
      </w:r>
      <w:r w:rsidR="007E58BA">
        <w:rPr>
          <w:lang w:eastAsia="en-US"/>
        </w:rPr>
        <w:t>’</w:t>
      </w:r>
      <w:r w:rsidRPr="00DF6700">
        <w:rPr>
          <w:lang w:eastAsia="en-US"/>
        </w:rPr>
        <w:t>re going to work with the State Government on an eastern Metro that will link up Coorparoo to Carindale and on to Capalaba, stopping at several Brisbane 2032 Olympic and Paralympic venues along the way.</w:t>
      </w:r>
    </w:p>
    <w:p w14:paraId="5BF4BC37"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56E55F79" w14:textId="1DD5184D"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Madam Chair, this budget also continues Council</w:t>
      </w:r>
      <w:r w:rsidR="007E58BA">
        <w:rPr>
          <w:lang w:eastAsia="en-US"/>
        </w:rPr>
        <w:t>’</w:t>
      </w:r>
      <w:r w:rsidRPr="00DF6700">
        <w:rPr>
          <w:lang w:eastAsia="en-US"/>
        </w:rPr>
        <w:t>s commitment to public transport and funds the single biggest boost to transport services in decades. Between turn</w:t>
      </w:r>
      <w:r w:rsidRPr="00DF6700">
        <w:rPr>
          <w:lang w:eastAsia="en-US"/>
        </w:rPr>
        <w:noBreakHyphen/>
        <w:t>up</w:t>
      </w:r>
      <w:r w:rsidRPr="00DF6700">
        <w:rPr>
          <w:lang w:eastAsia="en-US"/>
        </w:rPr>
        <w:noBreakHyphen/>
        <w:t>and-go Metro services and the introduction of Brisbane</w:t>
      </w:r>
      <w:r w:rsidR="007E58BA">
        <w:rPr>
          <w:lang w:eastAsia="en-US"/>
        </w:rPr>
        <w:t>’</w:t>
      </w:r>
      <w:r w:rsidRPr="00DF6700">
        <w:rPr>
          <w:lang w:eastAsia="en-US"/>
        </w:rPr>
        <w:t>s new bus network, our Council is leading the way when it comes to getting more services to more places, more often.</w:t>
      </w:r>
    </w:p>
    <w:p w14:paraId="388C8876" w14:textId="77777777" w:rsidR="00DF6700" w:rsidRPr="00DF6700" w:rsidRDefault="00DF6700" w:rsidP="00B734C9">
      <w:pPr>
        <w:spacing w:after="120"/>
        <w:ind w:left="2880" w:hanging="2880"/>
        <w:rPr>
          <w:lang w:eastAsia="en-US"/>
        </w:rPr>
      </w:pPr>
      <w:r w:rsidRPr="00DF6700">
        <w:rPr>
          <w:i/>
          <w:iCs/>
          <w:lang w:eastAsia="en-US"/>
        </w:rPr>
        <w:t>Councillor interjecting.</w:t>
      </w:r>
    </w:p>
    <w:p w14:paraId="025BF91A" w14:textId="321D5A0E"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Combining with building better roads, this is how you tackle traffic congestion. This year, Council</w:t>
      </w:r>
      <w:r w:rsidR="007E58BA">
        <w:rPr>
          <w:lang w:eastAsia="en-US"/>
        </w:rPr>
        <w:t>’</w:t>
      </w:r>
      <w:r w:rsidRPr="00DF6700">
        <w:rPr>
          <w:lang w:eastAsia="en-US"/>
        </w:rPr>
        <w:t>s support for public transport services will increase to $195</w:t>
      </w:r>
      <w:r w:rsidR="005D5903">
        <w:rPr>
          <w:lang w:eastAsia="en-US"/>
        </w:rPr>
        <w:t> </w:t>
      </w:r>
      <w:r w:rsidRPr="00DF6700">
        <w:rPr>
          <w:lang w:eastAsia="en-US"/>
        </w:rPr>
        <w:t>million. This means that over the last decade our investment has doubled. That</w:t>
      </w:r>
      <w:r w:rsidR="007E58BA">
        <w:rPr>
          <w:lang w:eastAsia="en-US"/>
        </w:rPr>
        <w:t>’</w:t>
      </w:r>
      <w:r w:rsidRPr="00DF6700">
        <w:rPr>
          <w:lang w:eastAsia="en-US"/>
        </w:rPr>
        <w:t>s right, doubled. We know that to successfully tackle traffic congestion, the State Government also needs to invest more. While our investment has doubled in the last decade, the State Government has capped their investment to inflation.</w:t>
      </w:r>
    </w:p>
    <w:p w14:paraId="1D7012F2" w14:textId="510AF526" w:rsidR="00DF6700" w:rsidRPr="00DF6700" w:rsidRDefault="00DF6700" w:rsidP="00B734C9">
      <w:pPr>
        <w:spacing w:after="120"/>
        <w:ind w:left="2517" w:hanging="2517"/>
        <w:rPr>
          <w:lang w:eastAsia="en-US"/>
        </w:rPr>
      </w:pPr>
      <w:r w:rsidRPr="00DF6700">
        <w:rPr>
          <w:lang w:eastAsia="en-US"/>
        </w:rPr>
        <w:tab/>
        <w:t>Our contribution to public transport has allowed us to introduce new services like the Blue and Maroon CityGliders and make off-peak travel free for our seniors. But it is simply unsustainable for this Council to be solely responsible for growing public transport services. We</w:t>
      </w:r>
      <w:r w:rsidR="007E58BA">
        <w:rPr>
          <w:lang w:eastAsia="en-US"/>
        </w:rPr>
        <w:t>’</w:t>
      </w:r>
      <w:r w:rsidRPr="00DF6700">
        <w:rPr>
          <w:lang w:eastAsia="en-US"/>
        </w:rPr>
        <w:t>ve been in talks with the State Government to support more services in Brisbane. Together we can help convince more people to leave their car at home and take a bus or a Metro.</w:t>
      </w:r>
    </w:p>
    <w:p w14:paraId="6F937FBE" w14:textId="37890A63" w:rsidR="00DF6700" w:rsidRPr="00DF6700" w:rsidRDefault="00DF6700" w:rsidP="00B734C9">
      <w:pPr>
        <w:spacing w:after="120"/>
        <w:ind w:left="2517" w:hanging="2517"/>
        <w:rPr>
          <w:lang w:eastAsia="en-US"/>
        </w:rPr>
      </w:pPr>
      <w:r w:rsidRPr="00DF6700">
        <w:rPr>
          <w:lang w:eastAsia="en-US"/>
        </w:rPr>
        <w:tab/>
        <w:t>Their six month trial of 50 cent fares tackles affordability</w:t>
      </w:r>
      <w:r w:rsidR="00416701">
        <w:rPr>
          <w:lang w:eastAsia="en-US"/>
        </w:rPr>
        <w:t>, b</w:t>
      </w:r>
      <w:r w:rsidRPr="00DF6700">
        <w:rPr>
          <w:lang w:eastAsia="en-US"/>
        </w:rPr>
        <w:t xml:space="preserve">ut what we really need is to work together to make our buses more frequent and more reliable. We want </w:t>
      </w:r>
      <w:r w:rsidRPr="00DF6700">
        <w:rPr>
          <w:lang w:eastAsia="en-US"/>
        </w:rPr>
        <w:lastRenderedPageBreak/>
        <w:t>the State Government to back Brisbane</w:t>
      </w:r>
      <w:r w:rsidR="007E58BA">
        <w:rPr>
          <w:lang w:eastAsia="en-US"/>
        </w:rPr>
        <w:t>’</w:t>
      </w:r>
      <w:r w:rsidRPr="00DF6700">
        <w:rPr>
          <w:lang w:eastAsia="en-US"/>
        </w:rPr>
        <w:t>s buses. We want to see funding from the State—</w:t>
      </w:r>
    </w:p>
    <w:p w14:paraId="089884DA" w14:textId="77777777" w:rsidR="00DF6700" w:rsidRPr="00DF6700" w:rsidRDefault="00DF6700" w:rsidP="00B734C9">
      <w:pPr>
        <w:spacing w:after="120"/>
        <w:ind w:left="2880" w:hanging="2880"/>
        <w:rPr>
          <w:lang w:eastAsia="en-US"/>
        </w:rPr>
      </w:pPr>
      <w:r w:rsidRPr="00DF6700">
        <w:rPr>
          <w:i/>
          <w:iCs/>
          <w:lang w:eastAsia="en-US"/>
        </w:rPr>
        <w:t>Councillor interjecting.</w:t>
      </w:r>
    </w:p>
    <w:p w14:paraId="5E2D572A" w14:textId="32804A90"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—that will deliver more bus services for Brisbane</w:t>
      </w:r>
      <w:r w:rsidR="007E58BA">
        <w:rPr>
          <w:lang w:eastAsia="en-US"/>
        </w:rPr>
        <w:t>’</w:t>
      </w:r>
      <w:r w:rsidRPr="00DF6700">
        <w:rPr>
          <w:lang w:eastAsia="en-US"/>
        </w:rPr>
        <w:t>s growing population. We want an investment that will lock in world-class transport services for the 2032 Olympic and Paralympic Games</w:t>
      </w:r>
      <w:r w:rsidR="00241419">
        <w:rPr>
          <w:lang w:eastAsia="en-US"/>
        </w:rPr>
        <w:t xml:space="preserve"> (the Games)</w:t>
      </w:r>
      <w:r w:rsidRPr="00DF6700">
        <w:rPr>
          <w:lang w:eastAsia="en-US"/>
        </w:rPr>
        <w:t>. If we get the deal that we</w:t>
      </w:r>
      <w:r w:rsidR="007E58BA">
        <w:rPr>
          <w:lang w:eastAsia="en-US"/>
        </w:rPr>
        <w:t>’</w:t>
      </w:r>
      <w:r w:rsidRPr="00DF6700">
        <w:rPr>
          <w:lang w:eastAsia="en-US"/>
        </w:rPr>
        <w:t>ve proposed to the State Government, they will be genuine partners in the biggest boost to Brisbane</w:t>
      </w:r>
      <w:r w:rsidR="007E58BA">
        <w:rPr>
          <w:lang w:eastAsia="en-US"/>
        </w:rPr>
        <w:t>’</w:t>
      </w:r>
      <w:r w:rsidRPr="00DF6700">
        <w:rPr>
          <w:lang w:eastAsia="en-US"/>
        </w:rPr>
        <w:t>s bus services in decades.</w:t>
      </w:r>
    </w:p>
    <w:p w14:paraId="0C75DA66" w14:textId="4E06ED5F" w:rsidR="00DF6700" w:rsidRPr="00DF6700" w:rsidRDefault="00DF6700" w:rsidP="00B734C9">
      <w:pPr>
        <w:spacing w:after="120"/>
        <w:ind w:left="2517" w:hanging="2517"/>
        <w:rPr>
          <w:lang w:eastAsia="en-US"/>
        </w:rPr>
      </w:pPr>
      <w:r w:rsidRPr="00DF6700">
        <w:rPr>
          <w:lang w:eastAsia="en-US"/>
        </w:rPr>
        <w:tab/>
        <w:t>Madam Chair, Brisbane is Australia</w:t>
      </w:r>
      <w:r w:rsidR="007E58BA">
        <w:rPr>
          <w:lang w:eastAsia="en-US"/>
        </w:rPr>
        <w:t>’</w:t>
      </w:r>
      <w:r w:rsidRPr="00DF6700">
        <w:rPr>
          <w:lang w:eastAsia="en-US"/>
        </w:rPr>
        <w:t>s lifestyle capital. Our residents know it, Sydney and Melbourne residents have discovered it too, which is why they</w:t>
      </w:r>
      <w:r w:rsidR="007E58BA">
        <w:rPr>
          <w:lang w:eastAsia="en-US"/>
        </w:rPr>
        <w:t>’</w:t>
      </w:r>
      <w:r w:rsidRPr="00DF6700">
        <w:rPr>
          <w:lang w:eastAsia="en-US"/>
        </w:rPr>
        <w:t>re moving here in such numbers. Growth is an opportunity but also a challenge and we can</w:t>
      </w:r>
      <w:r w:rsidR="007E58BA">
        <w:rPr>
          <w:lang w:eastAsia="en-US"/>
        </w:rPr>
        <w:t>’</w:t>
      </w:r>
      <w:r w:rsidRPr="00DF6700">
        <w:rPr>
          <w:lang w:eastAsia="en-US"/>
        </w:rPr>
        <w:t>t let Brisbane become a victim of its own success. Our record of planning new lifestyle precincts like Howard Smith Wharves and delivering new parks and playgrounds throughout our suburbs has helped earn Brisbane the mantle of Australia</w:t>
      </w:r>
      <w:r w:rsidR="007E58BA">
        <w:rPr>
          <w:lang w:eastAsia="en-US"/>
        </w:rPr>
        <w:t>’</w:t>
      </w:r>
      <w:r w:rsidRPr="00DF6700">
        <w:rPr>
          <w:lang w:eastAsia="en-US"/>
        </w:rPr>
        <w:t xml:space="preserve">s lifestyle capital. This budget ensures that journey continues. </w:t>
      </w:r>
    </w:p>
    <w:p w14:paraId="2048435D" w14:textId="4CEB183F" w:rsidR="00DF6700" w:rsidRPr="00DF6700" w:rsidRDefault="00DF6700" w:rsidP="00B734C9">
      <w:pPr>
        <w:spacing w:after="120"/>
        <w:ind w:left="2517"/>
        <w:rPr>
          <w:lang w:eastAsia="en-US"/>
        </w:rPr>
      </w:pPr>
      <w:r w:rsidRPr="00DF6700">
        <w:rPr>
          <w:lang w:eastAsia="en-US"/>
        </w:rPr>
        <w:t>This year we</w:t>
      </w:r>
      <w:r w:rsidR="007E58BA">
        <w:rPr>
          <w:lang w:eastAsia="en-US"/>
        </w:rPr>
        <w:t>’</w:t>
      </w:r>
      <w:r w:rsidRPr="00DF6700">
        <w:rPr>
          <w:lang w:eastAsia="en-US"/>
        </w:rPr>
        <w:t>ll complete the transformation of the Murarrie Recreation Reserve and progress planning for a new sports park in Pallara and Ellen Grove. We</w:t>
      </w:r>
      <w:r w:rsidR="007E58BA">
        <w:rPr>
          <w:lang w:eastAsia="en-US"/>
        </w:rPr>
        <w:t>’</w:t>
      </w:r>
      <w:r w:rsidRPr="00DF6700">
        <w:rPr>
          <w:lang w:eastAsia="en-US"/>
        </w:rPr>
        <w:t>ll finish turning Archerfield Wetlands District Park from a wastewater treatment plant to a picturesque parkland, as part of the 20-year Oxley Creek Transformation plan.</w:t>
      </w:r>
    </w:p>
    <w:p w14:paraId="0F4D0521" w14:textId="77777777" w:rsidR="00DF6700" w:rsidRPr="00DF6700" w:rsidRDefault="00DF6700" w:rsidP="00B734C9">
      <w:pPr>
        <w:spacing w:after="120"/>
        <w:ind w:left="2880" w:hanging="2880"/>
        <w:rPr>
          <w:lang w:eastAsia="en-US"/>
        </w:rPr>
      </w:pPr>
      <w:r w:rsidRPr="00DF6700">
        <w:rPr>
          <w:i/>
          <w:iCs/>
          <w:lang w:eastAsia="en-US"/>
        </w:rPr>
        <w:t>Councillor interjecting.</w:t>
      </w:r>
    </w:p>
    <w:p w14:paraId="18CA7B43" w14:textId="201DD924"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We</w:t>
      </w:r>
      <w:r w:rsidR="007E58BA">
        <w:rPr>
          <w:lang w:eastAsia="en-US"/>
        </w:rPr>
        <w:t>’</w:t>
      </w:r>
      <w:r w:rsidRPr="00DF6700">
        <w:rPr>
          <w:lang w:eastAsia="en-US"/>
        </w:rPr>
        <w:t xml:space="preserve">ll progress the improvements to Kingfisher Creek </w:t>
      </w:r>
      <w:r w:rsidR="008D00E1">
        <w:rPr>
          <w:lang w:eastAsia="en-US"/>
        </w:rPr>
        <w:t>c</w:t>
      </w:r>
      <w:r w:rsidRPr="00DF6700">
        <w:rPr>
          <w:lang w:eastAsia="en-US"/>
        </w:rPr>
        <w:t>orridor as part of the Norman Creek Master</w:t>
      </w:r>
      <w:r w:rsidR="008D00E1">
        <w:rPr>
          <w:lang w:eastAsia="en-US"/>
        </w:rPr>
        <w:t xml:space="preserve"> P</w:t>
      </w:r>
      <w:r w:rsidRPr="00DF6700">
        <w:rPr>
          <w:lang w:eastAsia="en-US"/>
        </w:rPr>
        <w:t>lan.</w:t>
      </w:r>
    </w:p>
    <w:p w14:paraId="2AE77CA1" w14:textId="77777777" w:rsidR="00DF6700" w:rsidRPr="00DF6700" w:rsidRDefault="00DF6700" w:rsidP="00B734C9">
      <w:pPr>
        <w:spacing w:after="120"/>
        <w:ind w:left="2880" w:hanging="2880"/>
        <w:rPr>
          <w:lang w:eastAsia="en-US"/>
        </w:rPr>
      </w:pPr>
      <w:r w:rsidRPr="00DF6700">
        <w:rPr>
          <w:i/>
          <w:iCs/>
          <w:lang w:eastAsia="en-US"/>
        </w:rPr>
        <w:t>Councillor interjecting.</w:t>
      </w:r>
    </w:p>
    <w:p w14:paraId="0DA4E450" w14:textId="503DA3B2"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We</w:t>
      </w:r>
      <w:r w:rsidR="007E58BA">
        <w:rPr>
          <w:lang w:eastAsia="en-US"/>
        </w:rPr>
        <w:t>’</w:t>
      </w:r>
      <w:r w:rsidRPr="00DF6700">
        <w:rPr>
          <w:lang w:eastAsia="en-US"/>
        </w:rPr>
        <w:t xml:space="preserve">ll also begin the Kedron Brook </w:t>
      </w:r>
      <w:r w:rsidR="008D00E1">
        <w:rPr>
          <w:lang w:eastAsia="en-US"/>
        </w:rPr>
        <w:t>m</w:t>
      </w:r>
      <w:r w:rsidRPr="00DF6700">
        <w:rPr>
          <w:lang w:eastAsia="en-US"/>
        </w:rPr>
        <w:t>aster</w:t>
      </w:r>
      <w:r w:rsidR="008D00E1">
        <w:rPr>
          <w:lang w:eastAsia="en-US"/>
        </w:rPr>
        <w:t xml:space="preserve"> p</w:t>
      </w:r>
      <w:r w:rsidRPr="00DF6700">
        <w:rPr>
          <w:lang w:eastAsia="en-US"/>
        </w:rPr>
        <w:t>lan, which is an exciting opportunity to take the already popular 110</w:t>
      </w:r>
      <w:r w:rsidR="003D2D80">
        <w:rPr>
          <w:lang w:eastAsia="en-US"/>
        </w:rPr>
        <w:t>-</w:t>
      </w:r>
      <w:r w:rsidRPr="00DF6700">
        <w:rPr>
          <w:lang w:eastAsia="en-US"/>
        </w:rPr>
        <w:t>square</w:t>
      </w:r>
      <w:r w:rsidR="003D2D80">
        <w:rPr>
          <w:lang w:eastAsia="en-US"/>
        </w:rPr>
        <w:t>-</w:t>
      </w:r>
      <w:r w:rsidRPr="00DF6700">
        <w:rPr>
          <w:lang w:eastAsia="en-US"/>
        </w:rPr>
        <w:t>kilometre catchment to the next level. We</w:t>
      </w:r>
      <w:r w:rsidR="007E58BA">
        <w:rPr>
          <w:lang w:eastAsia="en-US"/>
        </w:rPr>
        <w:t>’</w:t>
      </w:r>
      <w:r w:rsidRPr="00DF6700">
        <w:rPr>
          <w:lang w:eastAsia="en-US"/>
        </w:rPr>
        <w:t>re going to look for opportunities where we can undertake bank stabilisation and habitat planting to create areas where we can return natural water flow. Twenty-year Kedron Brook Revitalisation vision will deliver a recreational precinct that is loved by locals and is more flood resilient as well.</w:t>
      </w:r>
    </w:p>
    <w:p w14:paraId="09D790E8" w14:textId="4C4CEF53" w:rsidR="00DF6700" w:rsidRPr="00DF6700" w:rsidRDefault="00DF6700" w:rsidP="00B734C9">
      <w:pPr>
        <w:spacing w:after="120"/>
        <w:ind w:left="2517" w:hanging="2517"/>
        <w:rPr>
          <w:lang w:eastAsia="en-US"/>
        </w:rPr>
      </w:pPr>
      <w:r w:rsidRPr="00DF6700">
        <w:rPr>
          <w:lang w:eastAsia="en-US"/>
        </w:rPr>
        <w:tab/>
        <w:t>We</w:t>
      </w:r>
      <w:r w:rsidR="007E58BA">
        <w:rPr>
          <w:lang w:eastAsia="en-US"/>
        </w:rPr>
        <w:t>’</w:t>
      </w:r>
      <w:r w:rsidRPr="00DF6700">
        <w:rPr>
          <w:lang w:eastAsia="en-US"/>
        </w:rPr>
        <w:t>ll also undertake park and playground upgrades right across Brisbane. Including Macaranga Park—Macaranga Crescent Park in Carseldine, Bill Hewitt Reserve in Camp Hill—</w:t>
      </w:r>
    </w:p>
    <w:p w14:paraId="2DDEBE78" w14:textId="77777777" w:rsidR="00DF6700" w:rsidRPr="00DF6700" w:rsidRDefault="00DF6700" w:rsidP="00B734C9">
      <w:pPr>
        <w:spacing w:after="120"/>
        <w:ind w:left="2880" w:hanging="2880"/>
        <w:rPr>
          <w:lang w:eastAsia="en-US"/>
        </w:rPr>
      </w:pPr>
      <w:r w:rsidRPr="00DF6700">
        <w:rPr>
          <w:i/>
          <w:iCs/>
          <w:lang w:eastAsia="en-US"/>
        </w:rPr>
        <w:t>Councillor interjecting.</w:t>
      </w:r>
    </w:p>
    <w:p w14:paraId="553DBF2F" w14:textId="755DEC8F"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—Glindemann Park in Holland Park and many more. We</w:t>
      </w:r>
      <w:r w:rsidR="007E58BA">
        <w:rPr>
          <w:lang w:eastAsia="en-US"/>
        </w:rPr>
        <w:t>’</w:t>
      </w:r>
      <w:r w:rsidRPr="00DF6700">
        <w:rPr>
          <w:lang w:eastAsia="en-US"/>
        </w:rPr>
        <w:t>ll undertake improvement projects to a number of Brisbane</w:t>
      </w:r>
      <w:r w:rsidR="007E58BA">
        <w:rPr>
          <w:lang w:eastAsia="en-US"/>
        </w:rPr>
        <w:t>’</w:t>
      </w:r>
      <w:r w:rsidRPr="00DF6700">
        <w:rPr>
          <w:lang w:eastAsia="en-US"/>
        </w:rPr>
        <w:t>s favourite places including New Farm Park, Mt Coot-</w:t>
      </w:r>
      <w:r w:rsidR="003D2D80">
        <w:rPr>
          <w:lang w:eastAsia="en-US"/>
        </w:rPr>
        <w:t>t</w:t>
      </w:r>
      <w:r w:rsidRPr="00DF6700">
        <w:rPr>
          <w:lang w:eastAsia="en-US"/>
        </w:rPr>
        <w:t>ha and Mt Gravatt lookouts, as well as Rocks Riverside Park.</w:t>
      </w:r>
    </w:p>
    <w:p w14:paraId="3CDC53C1" w14:textId="77175ADA" w:rsidR="00DF6700" w:rsidRPr="00DF6700" w:rsidRDefault="00DF6700" w:rsidP="00B734C9">
      <w:pPr>
        <w:spacing w:after="120"/>
        <w:ind w:left="2517" w:hanging="2517"/>
        <w:rPr>
          <w:lang w:eastAsia="en-US"/>
        </w:rPr>
      </w:pPr>
      <w:r w:rsidRPr="00DF6700">
        <w:rPr>
          <w:lang w:eastAsia="en-US"/>
        </w:rPr>
        <w:tab/>
        <w:t>There</w:t>
      </w:r>
      <w:r w:rsidR="007E58BA">
        <w:rPr>
          <w:lang w:eastAsia="en-US"/>
        </w:rPr>
        <w:t>’</w:t>
      </w:r>
      <w:r w:rsidRPr="00DF6700">
        <w:rPr>
          <w:lang w:eastAsia="en-US"/>
        </w:rPr>
        <w:t>s also new and improved dog parks for Toowong, Bellbowrie, Windsor, Greenslopes, Forest Lake and Nudgee Beach. We</w:t>
      </w:r>
      <w:r w:rsidR="007E58BA">
        <w:rPr>
          <w:lang w:eastAsia="en-US"/>
        </w:rPr>
        <w:t>’</w:t>
      </w:r>
      <w:r w:rsidRPr="00DF6700">
        <w:rPr>
          <w:lang w:eastAsia="en-US"/>
        </w:rPr>
        <w:t>ll complete the final year of our Sun</w:t>
      </w:r>
      <w:r w:rsidR="008D00E1">
        <w:rPr>
          <w:lang w:eastAsia="en-US"/>
        </w:rPr>
        <w:t xml:space="preserve"> </w:t>
      </w:r>
      <w:r w:rsidRPr="00DF6700">
        <w:rPr>
          <w:lang w:eastAsia="en-US"/>
        </w:rPr>
        <w:t>Safe Suburban Playgrounds program, which aims to ensure every playground in Brisbane has shade cover.</w:t>
      </w:r>
    </w:p>
    <w:p w14:paraId="6B85D93E" w14:textId="77777777" w:rsidR="00DF6700" w:rsidRPr="00DF6700" w:rsidRDefault="00DF6700" w:rsidP="00B734C9">
      <w:pPr>
        <w:spacing w:after="120"/>
        <w:ind w:left="2880" w:hanging="2880"/>
        <w:rPr>
          <w:lang w:eastAsia="en-US"/>
        </w:rPr>
      </w:pPr>
      <w:r w:rsidRPr="00DF6700">
        <w:rPr>
          <w:i/>
          <w:iCs/>
          <w:lang w:eastAsia="en-US"/>
        </w:rPr>
        <w:t>Councillor interjecting.</w:t>
      </w:r>
    </w:p>
    <w:p w14:paraId="08EC2054" w14:textId="26C3050B"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In its first two years, this program will have added shade to 66 playgrounds across Brisbane and we</w:t>
      </w:r>
      <w:r w:rsidR="007E58BA">
        <w:rPr>
          <w:lang w:eastAsia="en-US"/>
        </w:rPr>
        <w:t>’</w:t>
      </w:r>
      <w:r w:rsidRPr="00DF6700">
        <w:rPr>
          <w:lang w:eastAsia="en-US"/>
        </w:rPr>
        <w:t xml:space="preserve">re aiming to complete another 34 this year. </w:t>
      </w:r>
    </w:p>
    <w:p w14:paraId="65A0F348" w14:textId="06DC0FE0" w:rsidR="00DF6700" w:rsidRPr="00DF6700" w:rsidRDefault="00DF6700" w:rsidP="00B734C9">
      <w:pPr>
        <w:spacing w:after="120"/>
        <w:ind w:left="2517" w:hanging="2517"/>
        <w:rPr>
          <w:lang w:eastAsia="en-US"/>
        </w:rPr>
      </w:pPr>
      <w:r w:rsidRPr="00DF6700">
        <w:rPr>
          <w:lang w:eastAsia="en-US"/>
        </w:rPr>
        <w:tab/>
        <w:t>This Administration has a proud record of delivering major upgrades to our bayside foreshores. Two decades ago, we kicked off the initial revitalisation program of the Wynnum Foreshore. It</w:t>
      </w:r>
      <w:r w:rsidR="007E58BA">
        <w:rPr>
          <w:lang w:eastAsia="en-US"/>
        </w:rPr>
        <w:t>’</w:t>
      </w:r>
      <w:r w:rsidRPr="00DF6700">
        <w:rPr>
          <w:lang w:eastAsia="en-US"/>
        </w:rPr>
        <w:t>s a part of Brisbane that residents from all over can enjoy. This year we</w:t>
      </w:r>
      <w:r w:rsidR="007E58BA">
        <w:rPr>
          <w:lang w:eastAsia="en-US"/>
        </w:rPr>
        <w:t>’</w:t>
      </w:r>
      <w:r w:rsidRPr="00DF6700">
        <w:rPr>
          <w:lang w:eastAsia="en-US"/>
        </w:rPr>
        <w:t>ve allocated funding to develop a new master</w:t>
      </w:r>
      <w:r w:rsidR="009600B2">
        <w:rPr>
          <w:lang w:eastAsia="en-US"/>
        </w:rPr>
        <w:t xml:space="preserve"> </w:t>
      </w:r>
      <w:r w:rsidRPr="00DF6700">
        <w:rPr>
          <w:lang w:eastAsia="en-US"/>
        </w:rPr>
        <w:t>plan for the future of Wynnum, Manly and Lota Foreshores.</w:t>
      </w:r>
    </w:p>
    <w:p w14:paraId="6AA1F6E8" w14:textId="6BCFBCC6" w:rsidR="00DF6700" w:rsidRPr="00DF6700" w:rsidRDefault="00DF6700" w:rsidP="00B734C9">
      <w:pPr>
        <w:spacing w:after="120"/>
        <w:ind w:left="2517" w:hanging="2517"/>
        <w:rPr>
          <w:lang w:eastAsia="en-US"/>
        </w:rPr>
      </w:pPr>
      <w:r w:rsidRPr="00DF6700">
        <w:rPr>
          <w:lang w:eastAsia="en-US"/>
        </w:rPr>
        <w:tab/>
        <w:t>I know the local community has many ideas on how they would like to see this part of the city improve. Over the coming financial year we want to hear those ideas as we develop a plan. I know our new Councillor for Wynnum Manly, Alex</w:t>
      </w:r>
      <w:r w:rsidR="005D5903">
        <w:rPr>
          <w:lang w:eastAsia="en-US"/>
        </w:rPr>
        <w:t> </w:t>
      </w:r>
      <w:r w:rsidRPr="00DF6700">
        <w:rPr>
          <w:lang w:eastAsia="en-US"/>
        </w:rPr>
        <w:t>GIVNEY, has the energy and enthusiasm to work with her community on such a transformational project. This will be in addition to the $1.2 million investment in the children</w:t>
      </w:r>
      <w:r w:rsidR="007E58BA">
        <w:rPr>
          <w:lang w:eastAsia="en-US"/>
        </w:rPr>
        <w:t>’</w:t>
      </w:r>
      <w:r w:rsidRPr="00DF6700">
        <w:rPr>
          <w:lang w:eastAsia="en-US"/>
        </w:rPr>
        <w:t xml:space="preserve">s playground near the Wynnum Wading Pool. </w:t>
      </w:r>
    </w:p>
    <w:p w14:paraId="628A15BE" w14:textId="1215FABF" w:rsidR="00DF6700" w:rsidRPr="00DF6700" w:rsidRDefault="00DF6700" w:rsidP="00B734C9">
      <w:pPr>
        <w:spacing w:after="120"/>
        <w:ind w:left="2517" w:hanging="2517"/>
        <w:rPr>
          <w:lang w:eastAsia="en-US"/>
        </w:rPr>
      </w:pPr>
      <w:r w:rsidRPr="00DF6700">
        <w:rPr>
          <w:lang w:eastAsia="en-US"/>
        </w:rPr>
        <w:lastRenderedPageBreak/>
        <w:tab/>
        <w:t>We</w:t>
      </w:r>
      <w:r w:rsidR="007E58BA">
        <w:rPr>
          <w:lang w:eastAsia="en-US"/>
        </w:rPr>
        <w:t>’</w:t>
      </w:r>
      <w:r w:rsidRPr="00DF6700">
        <w:rPr>
          <w:lang w:eastAsia="en-US"/>
        </w:rPr>
        <w:t xml:space="preserve">ll also work with the Federal Government to deliver on their commitment to improve the Brighton Foreshore, following our community consultation last year. </w:t>
      </w:r>
    </w:p>
    <w:p w14:paraId="667116B4" w14:textId="1F18E2B4" w:rsidR="00DF6700" w:rsidRPr="00DF6700" w:rsidRDefault="00DF6700" w:rsidP="00B734C9">
      <w:pPr>
        <w:spacing w:after="120"/>
        <w:ind w:left="2517" w:hanging="2517"/>
        <w:rPr>
          <w:lang w:eastAsia="en-US"/>
        </w:rPr>
      </w:pPr>
      <w:r w:rsidRPr="00DF6700">
        <w:rPr>
          <w:lang w:eastAsia="en-US"/>
        </w:rPr>
        <w:tab/>
        <w:t>Madam Chair, our 2,180 parks are great places to take the kids to play, to have a picnic or take the dog for some exercise. From tiny pocket-parks, loved by locals, to destination playgrounds like Bradbury Park, which draws residents from right across Brisbane</w:t>
      </w:r>
      <w:r w:rsidR="001B6776">
        <w:rPr>
          <w:lang w:eastAsia="en-US"/>
        </w:rPr>
        <w:t>, o</w:t>
      </w:r>
      <w:r w:rsidRPr="00DF6700">
        <w:rPr>
          <w:lang w:eastAsia="en-US"/>
        </w:rPr>
        <w:t>ur open spaces are important parts of preserving and enhancing our city</w:t>
      </w:r>
      <w:r w:rsidR="007E58BA">
        <w:rPr>
          <w:lang w:eastAsia="en-US"/>
        </w:rPr>
        <w:t>’</w:t>
      </w:r>
      <w:r w:rsidRPr="00DF6700">
        <w:rPr>
          <w:lang w:eastAsia="en-US"/>
        </w:rPr>
        <w:t>s lifestyle. Wouldn</w:t>
      </w:r>
      <w:r w:rsidR="007E58BA">
        <w:rPr>
          <w:lang w:eastAsia="en-US"/>
        </w:rPr>
        <w:t>’</w:t>
      </w:r>
      <w:r w:rsidRPr="00DF6700">
        <w:rPr>
          <w:lang w:eastAsia="en-US"/>
        </w:rPr>
        <w:t>t it be even better if you could grab a coffee at your local park?</w:t>
      </w:r>
    </w:p>
    <w:p w14:paraId="1B80DAD3" w14:textId="77777777" w:rsidR="00DF6700" w:rsidRPr="00DF6700" w:rsidRDefault="00DF6700" w:rsidP="00B734C9">
      <w:pPr>
        <w:spacing w:after="120"/>
        <w:ind w:left="2880" w:hanging="2880"/>
        <w:rPr>
          <w:lang w:eastAsia="en-US"/>
        </w:rPr>
      </w:pPr>
      <w:r w:rsidRPr="00DF6700">
        <w:rPr>
          <w:i/>
          <w:iCs/>
          <w:lang w:eastAsia="en-US"/>
        </w:rPr>
        <w:t>Councillor interjecting.</w:t>
      </w:r>
    </w:p>
    <w:p w14:paraId="3957858D" w14:textId="3B247B3B"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That</w:t>
      </w:r>
      <w:r w:rsidR="007E58BA">
        <w:rPr>
          <w:lang w:eastAsia="en-US"/>
        </w:rPr>
        <w:t>’</w:t>
      </w:r>
      <w:r w:rsidRPr="00DF6700">
        <w:rPr>
          <w:lang w:eastAsia="en-US"/>
        </w:rPr>
        <w:t>s exactly what we</w:t>
      </w:r>
      <w:r w:rsidR="007E58BA">
        <w:rPr>
          <w:lang w:eastAsia="en-US"/>
        </w:rPr>
        <w:t>’</w:t>
      </w:r>
      <w:r w:rsidRPr="00DF6700">
        <w:rPr>
          <w:lang w:eastAsia="en-US"/>
        </w:rPr>
        <w:t>re going to do with our Coffee Carts in Parks plan. We</w:t>
      </w:r>
      <w:r w:rsidR="007E58BA">
        <w:rPr>
          <w:lang w:eastAsia="en-US"/>
        </w:rPr>
        <w:t>’</w:t>
      </w:r>
      <w:r w:rsidRPr="00DF6700">
        <w:rPr>
          <w:lang w:eastAsia="en-US"/>
        </w:rPr>
        <w:t>re going to undertake a citywide assessment to identify the best locations and time when coffee carts, as well as other mobile food vendors, can cater for local residents at our parks, playgrounds and dog off</w:t>
      </w:r>
      <w:r w:rsidR="001B6776">
        <w:rPr>
          <w:lang w:eastAsia="en-US"/>
        </w:rPr>
        <w:t>-</w:t>
      </w:r>
      <w:r w:rsidRPr="00DF6700">
        <w:rPr>
          <w:lang w:eastAsia="en-US"/>
        </w:rPr>
        <w:t>leash areas</w:t>
      </w:r>
      <w:r w:rsidR="00AE2FEE">
        <w:rPr>
          <w:lang w:eastAsia="en-US"/>
        </w:rPr>
        <w:t xml:space="preserve"> (DOLAs)</w:t>
      </w:r>
      <w:r w:rsidRPr="00DF6700">
        <w:rPr>
          <w:lang w:eastAsia="en-US"/>
        </w:rPr>
        <w:t>.</w:t>
      </w:r>
    </w:p>
    <w:p w14:paraId="6DAB5533" w14:textId="3A30BB75" w:rsidR="00DF6700" w:rsidRPr="00DF6700" w:rsidRDefault="00DF6700" w:rsidP="00B734C9">
      <w:pPr>
        <w:spacing w:after="120"/>
        <w:ind w:left="2517" w:hanging="2517"/>
        <w:rPr>
          <w:lang w:eastAsia="en-US"/>
        </w:rPr>
      </w:pPr>
      <w:r w:rsidRPr="00DF6700">
        <w:rPr>
          <w:lang w:eastAsia="en-US"/>
        </w:rPr>
        <w:tab/>
        <w:t>Sixty areas have already been identified at the initial assessment and this is expected to be increased significantly. We</w:t>
      </w:r>
      <w:r w:rsidR="007E58BA">
        <w:rPr>
          <w:lang w:eastAsia="en-US"/>
        </w:rPr>
        <w:t>’</w:t>
      </w:r>
      <w:r w:rsidRPr="00DF6700">
        <w:rPr>
          <w:lang w:eastAsia="en-US"/>
        </w:rPr>
        <w:t>ll streamline the approval process for vendors and set up a booking process for approved locations. We</w:t>
      </w:r>
      <w:r w:rsidR="007E58BA">
        <w:rPr>
          <w:lang w:eastAsia="en-US"/>
        </w:rPr>
        <w:t>’</w:t>
      </w:r>
      <w:r w:rsidRPr="00DF6700">
        <w:rPr>
          <w:lang w:eastAsia="en-US"/>
        </w:rPr>
        <w:t>ll make it cheaper for mobile food operators to access this great initiative, with a new $450</w:t>
      </w:r>
      <w:r w:rsidR="005D5903">
        <w:rPr>
          <w:lang w:eastAsia="en-US"/>
        </w:rPr>
        <w:t> </w:t>
      </w:r>
      <w:r w:rsidRPr="00DF6700">
        <w:rPr>
          <w:lang w:eastAsia="en-US"/>
        </w:rPr>
        <w:t>annual fee. In some of Brisbane</w:t>
      </w:r>
      <w:r w:rsidR="007E58BA">
        <w:rPr>
          <w:lang w:eastAsia="en-US"/>
        </w:rPr>
        <w:t>’</w:t>
      </w:r>
      <w:r w:rsidRPr="00DF6700">
        <w:rPr>
          <w:lang w:eastAsia="en-US"/>
        </w:rPr>
        <w:t>s most popular parks, it will mean residents will be able to pick up a coffee from a vendor in the morning and an ice cream in the afternoon.</w:t>
      </w:r>
    </w:p>
    <w:p w14:paraId="60F083B4" w14:textId="2407B0EA" w:rsidR="00DF6700" w:rsidRPr="00DF6700" w:rsidRDefault="00DF6700" w:rsidP="00B734C9">
      <w:pPr>
        <w:spacing w:after="120"/>
        <w:ind w:left="2517" w:hanging="2517"/>
        <w:rPr>
          <w:lang w:eastAsia="en-US"/>
        </w:rPr>
      </w:pPr>
      <w:r w:rsidRPr="00DF6700">
        <w:rPr>
          <w:lang w:eastAsia="en-US"/>
        </w:rPr>
        <w:tab/>
        <w:t>Madam Chair, public safety is vital for maintaining Brisbane</w:t>
      </w:r>
      <w:r w:rsidR="007E58BA">
        <w:rPr>
          <w:lang w:eastAsia="en-US"/>
        </w:rPr>
        <w:t>’</w:t>
      </w:r>
      <w:r w:rsidRPr="00DF6700">
        <w:rPr>
          <w:lang w:eastAsia="en-US"/>
        </w:rPr>
        <w:t>s enviable lifestyle. Unfortunately, crime, particularly youth crime, is a growing problem. We need the State Government to step up and do everything it can to address this issue. While crime is a State issue, there are things that Council can do to improve public safety.</w:t>
      </w:r>
    </w:p>
    <w:p w14:paraId="05F98C1A" w14:textId="77A8F177" w:rsidR="00DF6700" w:rsidRPr="00DF6700" w:rsidRDefault="00DF6700" w:rsidP="00B734C9">
      <w:pPr>
        <w:spacing w:after="120"/>
        <w:ind w:left="2517" w:hanging="2517"/>
        <w:rPr>
          <w:lang w:eastAsia="en-US"/>
        </w:rPr>
      </w:pPr>
      <w:r w:rsidRPr="00DF6700">
        <w:rPr>
          <w:lang w:eastAsia="en-US"/>
        </w:rPr>
        <w:tab/>
        <w:t xml:space="preserve">Our new $1 million Safer Suburbs </w:t>
      </w:r>
      <w:r w:rsidR="001B6776">
        <w:rPr>
          <w:lang w:eastAsia="en-US"/>
        </w:rPr>
        <w:t>G</w:t>
      </w:r>
      <w:r w:rsidRPr="00DF6700">
        <w:rPr>
          <w:lang w:eastAsia="en-US"/>
        </w:rPr>
        <w:t>rants are targeted directly at Brisbane</w:t>
      </w:r>
      <w:r w:rsidR="007E58BA">
        <w:rPr>
          <w:lang w:eastAsia="en-US"/>
        </w:rPr>
        <w:t>’</w:t>
      </w:r>
      <w:r w:rsidRPr="00DF6700">
        <w:rPr>
          <w:lang w:eastAsia="en-US"/>
        </w:rPr>
        <w:t>s sports and community clubs. In the conversations that I</w:t>
      </w:r>
      <w:r w:rsidR="007E58BA">
        <w:rPr>
          <w:lang w:eastAsia="en-US"/>
        </w:rPr>
        <w:t>’</w:t>
      </w:r>
      <w:r w:rsidRPr="00DF6700">
        <w:rPr>
          <w:lang w:eastAsia="en-US"/>
        </w:rPr>
        <w:t xml:space="preserve">ve had I know many of our clubs who have been victim to crime and are very much looking forward to this new program. Clubs are often targeted for theft and vandalism and the cost of repairs just adds to the price of participating in grassroots sports. </w:t>
      </w:r>
    </w:p>
    <w:p w14:paraId="518070A6" w14:textId="4C6DB979" w:rsidR="00DF6700" w:rsidRPr="00DF6700" w:rsidRDefault="00DF6700" w:rsidP="00B734C9">
      <w:pPr>
        <w:spacing w:after="120"/>
        <w:ind w:left="2517" w:hanging="2517"/>
        <w:rPr>
          <w:lang w:eastAsia="en-US"/>
        </w:rPr>
      </w:pPr>
      <w:r w:rsidRPr="00DF6700">
        <w:rPr>
          <w:lang w:eastAsia="en-US"/>
        </w:rPr>
        <w:tab/>
        <w:t>Over the past three years, at least 12 Brisbane clubs have had copper wiring stolen</w:t>
      </w:r>
      <w:r w:rsidR="001B6776">
        <w:rPr>
          <w:lang w:eastAsia="en-US"/>
        </w:rPr>
        <w:t xml:space="preserve"> w</w:t>
      </w:r>
      <w:r w:rsidRPr="00DF6700">
        <w:rPr>
          <w:lang w:eastAsia="en-US"/>
        </w:rPr>
        <w:t xml:space="preserve">hich leaves them without any lighting on their fields or in the buildings. Under our new Safer Suburbs </w:t>
      </w:r>
      <w:r w:rsidR="001B6776">
        <w:rPr>
          <w:lang w:eastAsia="en-US"/>
        </w:rPr>
        <w:t>G</w:t>
      </w:r>
      <w:r w:rsidRPr="00DF6700">
        <w:rPr>
          <w:lang w:eastAsia="en-US"/>
        </w:rPr>
        <w:t>rants, clubs on Council-leased land will be eligible for grants of up to $10,000. This can fund security screens, CCTV cameras, alarm systems, improved locks and patrol services. They</w:t>
      </w:r>
      <w:r w:rsidR="007E58BA">
        <w:rPr>
          <w:lang w:eastAsia="en-US"/>
        </w:rPr>
        <w:t>’</w:t>
      </w:r>
      <w:r w:rsidRPr="00DF6700">
        <w:rPr>
          <w:lang w:eastAsia="en-US"/>
        </w:rPr>
        <w:t>ll all be eligible for funding under the Lord Mayor</w:t>
      </w:r>
      <w:r w:rsidR="007E58BA">
        <w:rPr>
          <w:lang w:eastAsia="en-US"/>
        </w:rPr>
        <w:t>’</w:t>
      </w:r>
      <w:r w:rsidRPr="00DF6700">
        <w:rPr>
          <w:lang w:eastAsia="en-US"/>
        </w:rPr>
        <w:t xml:space="preserve">s Safer Suburbs Grant </w:t>
      </w:r>
      <w:r w:rsidR="001B6776">
        <w:rPr>
          <w:lang w:eastAsia="en-US"/>
        </w:rPr>
        <w:t>s</w:t>
      </w:r>
      <w:r w:rsidRPr="00DF6700">
        <w:rPr>
          <w:lang w:eastAsia="en-US"/>
        </w:rPr>
        <w:t>cheme.</w:t>
      </w:r>
    </w:p>
    <w:p w14:paraId="476E7AC7" w14:textId="77777777" w:rsidR="00DF6700" w:rsidRPr="00DF6700" w:rsidRDefault="00DF6700" w:rsidP="00B734C9">
      <w:pPr>
        <w:spacing w:after="120"/>
        <w:ind w:left="2880" w:hanging="2880"/>
        <w:rPr>
          <w:lang w:eastAsia="en-US"/>
        </w:rPr>
      </w:pPr>
      <w:r w:rsidRPr="00DF6700">
        <w:rPr>
          <w:i/>
          <w:iCs/>
          <w:lang w:eastAsia="en-US"/>
        </w:rPr>
        <w:t>Councillor interjecting.</w:t>
      </w:r>
    </w:p>
    <w:p w14:paraId="74690266" w14:textId="77777777"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I can confirm applications will open in the coming months, with funding distributed later on this calendar year.</w:t>
      </w:r>
    </w:p>
    <w:p w14:paraId="7B8E08A6" w14:textId="0547F1AC" w:rsidR="00DF6700" w:rsidRPr="00DF6700" w:rsidRDefault="00DF6700" w:rsidP="00B734C9">
      <w:pPr>
        <w:spacing w:after="120"/>
        <w:ind w:left="2517" w:hanging="2517"/>
        <w:rPr>
          <w:lang w:eastAsia="en-US"/>
        </w:rPr>
      </w:pPr>
      <w:r w:rsidRPr="00DF6700">
        <w:rPr>
          <w:lang w:eastAsia="en-US"/>
        </w:rPr>
        <w:tab/>
        <w:t>We</w:t>
      </w:r>
      <w:r w:rsidR="007E58BA">
        <w:rPr>
          <w:lang w:eastAsia="en-US"/>
        </w:rPr>
        <w:t>’</w:t>
      </w:r>
      <w:r w:rsidRPr="00DF6700">
        <w:rPr>
          <w:lang w:eastAsia="en-US"/>
        </w:rPr>
        <w:t>re also committed to rolling out suburban safety cameras to deter crime and catch criminals in the act of their antisocial behaviour. On top of that we</w:t>
      </w:r>
      <w:r w:rsidR="007E58BA">
        <w:rPr>
          <w:lang w:eastAsia="en-US"/>
        </w:rPr>
        <w:t>’</w:t>
      </w:r>
      <w:r w:rsidRPr="00DF6700">
        <w:rPr>
          <w:lang w:eastAsia="en-US"/>
        </w:rPr>
        <w:t>ll install new and improved lighting across more than dozens of suburban locations like bikeways, car parks, dog off</w:t>
      </w:r>
      <w:r w:rsidR="001B6776">
        <w:rPr>
          <w:lang w:eastAsia="en-US"/>
        </w:rPr>
        <w:t>-</w:t>
      </w:r>
      <w:r w:rsidRPr="00DF6700">
        <w:rPr>
          <w:lang w:eastAsia="en-US"/>
        </w:rPr>
        <w:t>leash areas and in open space.</w:t>
      </w:r>
    </w:p>
    <w:p w14:paraId="12EEC36A" w14:textId="77777777" w:rsidR="00DF6700" w:rsidRPr="00DF6700" w:rsidRDefault="00DF6700" w:rsidP="00B734C9">
      <w:pPr>
        <w:spacing w:after="120"/>
        <w:ind w:left="2517" w:hanging="2517"/>
        <w:rPr>
          <w:lang w:eastAsia="en-US"/>
        </w:rPr>
      </w:pPr>
      <w:r w:rsidRPr="00DF6700">
        <w:rPr>
          <w:lang w:eastAsia="en-US"/>
        </w:rPr>
        <w:tab/>
        <w:t>Madam Chair, our Council has led the way when it comes to striking the balance between the need for short-stay accommodation, to meet the demand and the concerns of neighbours and renters. We recognise that this type of accommodation has a role to play when Brisbane is staging a major international event. But we also recognise there are areas where short-stay accommodation is not appropriate.</w:t>
      </w:r>
    </w:p>
    <w:p w14:paraId="6CCB7DC4" w14:textId="1AB44A5A" w:rsidR="00DF6700" w:rsidRPr="00DF6700" w:rsidRDefault="00DF6700" w:rsidP="00B734C9">
      <w:pPr>
        <w:spacing w:after="120"/>
        <w:ind w:left="2517" w:hanging="2517"/>
        <w:rPr>
          <w:lang w:eastAsia="en-US"/>
        </w:rPr>
      </w:pPr>
      <w:r w:rsidRPr="00DF6700">
        <w:rPr>
          <w:lang w:eastAsia="en-US"/>
        </w:rPr>
        <w:tab/>
        <w:t>We also recognise that neighbours in apartments and other types of attached dwellings have legitimate concerns. We</w:t>
      </w:r>
      <w:r w:rsidR="007E58BA">
        <w:rPr>
          <w:lang w:eastAsia="en-US"/>
        </w:rPr>
        <w:t>’</w:t>
      </w:r>
      <w:r w:rsidRPr="00DF6700">
        <w:rPr>
          <w:lang w:eastAsia="en-US"/>
        </w:rPr>
        <w:t xml:space="preserve">ve already introduced the Transitory Accommodation </w:t>
      </w:r>
      <w:r w:rsidR="00746D2B">
        <w:rPr>
          <w:lang w:eastAsia="en-US"/>
        </w:rPr>
        <w:t>r</w:t>
      </w:r>
      <w:r w:rsidRPr="00DF6700">
        <w:rPr>
          <w:lang w:eastAsia="en-US"/>
        </w:rPr>
        <w:t>ating category to ensure that owners using their properties on the short-term rental market pay their fair share of rates. There are 1,435 properties currently registered in these categories and today</w:t>
      </w:r>
      <w:r w:rsidR="007E58BA">
        <w:rPr>
          <w:lang w:eastAsia="en-US"/>
        </w:rPr>
        <w:t>’</w:t>
      </w:r>
      <w:r w:rsidRPr="00DF6700">
        <w:rPr>
          <w:lang w:eastAsia="en-US"/>
        </w:rPr>
        <w:t>s budget will increase the cost by a further 10%.</w:t>
      </w:r>
    </w:p>
    <w:p w14:paraId="55A4B440" w14:textId="2F4917A5" w:rsidR="00DF6700" w:rsidRPr="00DF6700" w:rsidRDefault="00DF6700" w:rsidP="00B734C9">
      <w:pPr>
        <w:spacing w:after="120"/>
        <w:ind w:left="2517" w:hanging="2517"/>
        <w:rPr>
          <w:lang w:eastAsia="en-US"/>
        </w:rPr>
      </w:pPr>
      <w:r w:rsidRPr="00DF6700">
        <w:rPr>
          <w:lang w:eastAsia="en-US"/>
        </w:rPr>
        <w:tab/>
        <w:t>During last year</w:t>
      </w:r>
      <w:r w:rsidR="007E58BA">
        <w:rPr>
          <w:lang w:eastAsia="en-US"/>
        </w:rPr>
        <w:t>’</w:t>
      </w:r>
      <w:r w:rsidRPr="00DF6700">
        <w:rPr>
          <w:lang w:eastAsia="en-US"/>
        </w:rPr>
        <w:t>s budget I announced the establishment of a 12</w:t>
      </w:r>
      <w:r w:rsidR="00605922">
        <w:rPr>
          <w:lang w:eastAsia="en-US"/>
        </w:rPr>
        <w:t>-</w:t>
      </w:r>
      <w:r w:rsidR="00746D2B">
        <w:rPr>
          <w:lang w:eastAsia="en-US"/>
        </w:rPr>
        <w:t>m</w:t>
      </w:r>
      <w:r w:rsidRPr="00DF6700">
        <w:rPr>
          <w:lang w:eastAsia="en-US"/>
        </w:rPr>
        <w:t>onth Short</w:t>
      </w:r>
      <w:r w:rsidR="00746D2B">
        <w:rPr>
          <w:lang w:eastAsia="en-US"/>
        </w:rPr>
        <w:t>-</w:t>
      </w:r>
      <w:r w:rsidRPr="00DF6700">
        <w:rPr>
          <w:lang w:eastAsia="en-US"/>
        </w:rPr>
        <w:t>Stay Accommodation Taskforce. The aim was to assess the sector</w:t>
      </w:r>
      <w:r w:rsidR="007E58BA">
        <w:rPr>
          <w:lang w:eastAsia="en-US"/>
        </w:rPr>
        <w:t>’</w:t>
      </w:r>
      <w:r w:rsidRPr="00DF6700">
        <w:rPr>
          <w:lang w:eastAsia="en-US"/>
        </w:rPr>
        <w:t xml:space="preserve">s impact on </w:t>
      </w:r>
      <w:r w:rsidRPr="00DF6700">
        <w:rPr>
          <w:lang w:eastAsia="en-US"/>
        </w:rPr>
        <w:lastRenderedPageBreak/>
        <w:t>long</w:t>
      </w:r>
      <w:r w:rsidR="005D5903">
        <w:rPr>
          <w:lang w:eastAsia="en-US"/>
        </w:rPr>
        <w:noBreakHyphen/>
      </w:r>
      <w:r w:rsidRPr="00DF6700">
        <w:rPr>
          <w:lang w:eastAsia="en-US"/>
        </w:rPr>
        <w:t xml:space="preserve">term accommodation availability and find ways to better regulate it where it was allowed. Today I can confirm the taskforce finding and recommendations are now complete. </w:t>
      </w:r>
    </w:p>
    <w:p w14:paraId="2AA3D265" w14:textId="4A8E4580" w:rsidR="00DF6700" w:rsidRPr="00DF6700" w:rsidRDefault="00DF6700" w:rsidP="00B734C9">
      <w:pPr>
        <w:spacing w:after="120"/>
        <w:ind w:left="2517" w:hanging="2517"/>
        <w:rPr>
          <w:lang w:eastAsia="en-US"/>
        </w:rPr>
      </w:pPr>
      <w:r w:rsidRPr="00DF6700">
        <w:rPr>
          <w:lang w:eastAsia="en-US"/>
        </w:rPr>
        <w:tab/>
        <w:t xml:space="preserve">It did find that less than one per cent of Brisbane homes are being used for temporary accommodation. In many other council areas around the country and around the </w:t>
      </w:r>
      <w:r w:rsidR="00220FD3">
        <w:rPr>
          <w:lang w:eastAsia="en-US"/>
        </w:rPr>
        <w:t>State</w:t>
      </w:r>
      <w:r w:rsidRPr="00DF6700">
        <w:rPr>
          <w:lang w:eastAsia="en-US"/>
        </w:rPr>
        <w:t>, the number is significantly higher than this. But it also found that Council currently had limited ability to regulate short-stay accommodation. With the standard of evidence required under State planning laws making it very, very difficult.</w:t>
      </w:r>
    </w:p>
    <w:p w14:paraId="69CB29AE" w14:textId="1B33C9E4" w:rsidR="00DF6700" w:rsidRPr="00DF6700" w:rsidRDefault="00DF6700" w:rsidP="00B734C9">
      <w:pPr>
        <w:spacing w:after="120"/>
        <w:ind w:left="2517" w:hanging="2517"/>
        <w:rPr>
          <w:lang w:eastAsia="en-US"/>
        </w:rPr>
      </w:pPr>
      <w:r w:rsidRPr="00DF6700">
        <w:rPr>
          <w:lang w:eastAsia="en-US"/>
        </w:rPr>
        <w:tab/>
        <w:t>The taskforce found that bodies corporate do not have the power to pass by</w:t>
      </w:r>
      <w:r w:rsidR="00746D2B">
        <w:rPr>
          <w:lang w:eastAsia="en-US"/>
        </w:rPr>
        <w:t>-</w:t>
      </w:r>
      <w:r w:rsidRPr="00DF6700">
        <w:rPr>
          <w:lang w:eastAsia="en-US"/>
        </w:rPr>
        <w:t>laws to restrict the use of short</w:t>
      </w:r>
      <w:r w:rsidR="00746D2B">
        <w:rPr>
          <w:lang w:eastAsia="en-US"/>
        </w:rPr>
        <w:t>-</w:t>
      </w:r>
      <w:r w:rsidRPr="00DF6700">
        <w:rPr>
          <w:lang w:eastAsia="en-US"/>
        </w:rPr>
        <w:t>stay accommodation in their buildings. The taskforce has recommended the introduction of a new local law requiring owners to prove that they have a planning approval in order to be given a licence by Council to operate as short-stay accommodation. In addition, they must ensure a property manager is available 24/7 to respond to complaints and also to pay an annual fee as well.</w:t>
      </w:r>
    </w:p>
    <w:p w14:paraId="320AF2DF" w14:textId="0302A3FD" w:rsidR="00DF6700" w:rsidRPr="00DF6700" w:rsidRDefault="00DF6700" w:rsidP="00B734C9">
      <w:pPr>
        <w:spacing w:after="120"/>
        <w:ind w:left="2517" w:hanging="2517"/>
        <w:rPr>
          <w:lang w:eastAsia="en-US"/>
        </w:rPr>
      </w:pPr>
      <w:r w:rsidRPr="00DF6700">
        <w:rPr>
          <w:lang w:eastAsia="en-US"/>
        </w:rPr>
        <w:tab/>
        <w:t>It is recommended Council advocate for a number of State Government reforms. These include legislative changes to allow bodies corporate to pass by</w:t>
      </w:r>
      <w:r w:rsidR="00746D2B">
        <w:rPr>
          <w:lang w:eastAsia="en-US"/>
        </w:rPr>
        <w:t>-</w:t>
      </w:r>
      <w:r w:rsidRPr="00DF6700">
        <w:rPr>
          <w:lang w:eastAsia="en-US"/>
        </w:rPr>
        <w:t>laws prohibiting or restricting short stay accommodation. Each building given the opportunity to have their say on how this works. I can confirm today that our Council will be accepting the taskforce recommendations and will seek approval from the State Government for a new local law, following consultation.</w:t>
      </w:r>
    </w:p>
    <w:p w14:paraId="691415BF" w14:textId="4C785C8F" w:rsidR="00DF6700" w:rsidRPr="00DF6700" w:rsidRDefault="00DF6700" w:rsidP="00B734C9">
      <w:pPr>
        <w:spacing w:after="120"/>
        <w:ind w:left="2517" w:hanging="2517"/>
        <w:rPr>
          <w:lang w:eastAsia="en-US"/>
        </w:rPr>
      </w:pPr>
      <w:r w:rsidRPr="00DF6700">
        <w:rPr>
          <w:lang w:eastAsia="en-US"/>
        </w:rPr>
        <w:tab/>
        <w:t>These changes will make it easier for Council to prevent properties being used as short-stay accommodation where it is just not appropriate. It will also help us take swifter action against those who are doing the wrong thing. Based on the data obtained from a number of short stay platforms, it</w:t>
      </w:r>
      <w:r w:rsidR="007E58BA">
        <w:rPr>
          <w:lang w:eastAsia="en-US"/>
        </w:rPr>
        <w:t>’</w:t>
      </w:r>
      <w:r w:rsidRPr="00DF6700">
        <w:rPr>
          <w:lang w:eastAsia="en-US"/>
        </w:rPr>
        <w:t>s estimated there are at least 420 homes currently being used for short-stay accommodation in Brisbane</w:t>
      </w:r>
      <w:r w:rsidR="007E58BA">
        <w:rPr>
          <w:lang w:eastAsia="en-US"/>
        </w:rPr>
        <w:t>’</w:t>
      </w:r>
      <w:r w:rsidRPr="00DF6700">
        <w:rPr>
          <w:lang w:eastAsia="en-US"/>
        </w:rPr>
        <w:t>s low</w:t>
      </w:r>
      <w:r w:rsidRPr="00DF6700">
        <w:rPr>
          <w:lang w:eastAsia="en-US"/>
        </w:rPr>
        <w:noBreakHyphen/>
        <w:t>density suburbs, that would not meet the planning requirements and not be given a licence to operate.</w:t>
      </w:r>
    </w:p>
    <w:p w14:paraId="42933E31" w14:textId="77777777" w:rsidR="00DF6700" w:rsidRPr="00DF6700" w:rsidRDefault="00DF6700" w:rsidP="00B734C9">
      <w:pPr>
        <w:spacing w:after="120"/>
        <w:ind w:left="2517" w:hanging="2517"/>
        <w:rPr>
          <w:lang w:eastAsia="en-US"/>
        </w:rPr>
      </w:pPr>
      <w:r w:rsidRPr="00DF6700">
        <w:rPr>
          <w:lang w:eastAsia="en-US"/>
        </w:rPr>
        <w:tab/>
        <w:t>This means the homes can be returned, or should be returned, into the long-term rental market. Hundreds of other homes would also have to prove that they can meet the requirements of the new local law.</w:t>
      </w:r>
    </w:p>
    <w:p w14:paraId="25C5B6AB" w14:textId="1E69E8E4" w:rsidR="00DF6700" w:rsidRPr="00DF6700" w:rsidRDefault="00DF6700" w:rsidP="00B734C9">
      <w:pPr>
        <w:spacing w:after="120"/>
        <w:ind w:left="2517" w:hanging="2517"/>
        <w:rPr>
          <w:lang w:eastAsia="en-US"/>
        </w:rPr>
      </w:pPr>
      <w:r w:rsidRPr="00DF6700">
        <w:rPr>
          <w:lang w:eastAsia="en-US"/>
        </w:rPr>
        <w:tab/>
        <w:t>While a large part of regulating short-stay accommodation falls outside the jurisdiction of local governments, I hope that we can help to work with the State Government to introduce some sensible changes. This will allow us to strike a better balance for our residents and visitors and provide a model for common</w:t>
      </w:r>
      <w:r w:rsidR="005D5903">
        <w:rPr>
          <w:lang w:eastAsia="en-US"/>
        </w:rPr>
        <w:noBreakHyphen/>
      </w:r>
      <w:r w:rsidRPr="00DF6700">
        <w:rPr>
          <w:lang w:eastAsia="en-US"/>
        </w:rPr>
        <w:t>sense regulation of this sector, which can be replicated right across the State.</w:t>
      </w:r>
    </w:p>
    <w:p w14:paraId="2CFD81EF" w14:textId="19A60643" w:rsidR="00DF6700" w:rsidRPr="00DF6700" w:rsidRDefault="00DF6700" w:rsidP="00B734C9">
      <w:pPr>
        <w:spacing w:after="120"/>
        <w:ind w:left="2517" w:hanging="2517"/>
        <w:rPr>
          <w:lang w:eastAsia="en-US"/>
        </w:rPr>
      </w:pPr>
      <w:r w:rsidRPr="00DF6700">
        <w:rPr>
          <w:lang w:eastAsia="en-US"/>
        </w:rPr>
        <w:tab/>
        <w:t>Madam Chair, today I can also reveal that we will undertake a citywide audit of house to business conversions. Too often we see examples of homes being bought and then converted to businesses</w:t>
      </w:r>
      <w:r w:rsidR="00CE485D">
        <w:rPr>
          <w:lang w:eastAsia="en-US"/>
        </w:rPr>
        <w:t xml:space="preserve"> w</w:t>
      </w:r>
      <w:r w:rsidRPr="00DF6700">
        <w:rPr>
          <w:lang w:eastAsia="en-US"/>
        </w:rPr>
        <w:t>hile up the road, designated commercial areas have vacant sites. If this practice continues unchecked, there</w:t>
      </w:r>
      <w:r w:rsidR="007E58BA">
        <w:rPr>
          <w:lang w:eastAsia="en-US"/>
        </w:rPr>
        <w:t>’</w:t>
      </w:r>
      <w:r w:rsidRPr="00DF6700">
        <w:rPr>
          <w:lang w:eastAsia="en-US"/>
        </w:rPr>
        <w:t>s risk that it will shrink our housing stock further at a time when we need more housing.</w:t>
      </w:r>
    </w:p>
    <w:p w14:paraId="146E7010" w14:textId="561DD5CC" w:rsidR="00DF6700" w:rsidRPr="00DF6700" w:rsidRDefault="00DF6700" w:rsidP="00B734C9">
      <w:pPr>
        <w:spacing w:after="120"/>
        <w:ind w:left="2517" w:hanging="2517"/>
        <w:rPr>
          <w:lang w:eastAsia="en-US"/>
        </w:rPr>
      </w:pPr>
      <w:r w:rsidRPr="00DF6700">
        <w:rPr>
          <w:lang w:eastAsia="en-US"/>
        </w:rPr>
        <w:tab/>
        <w:t>It also impacts on suburban shopping strips as well. We will ask Council officers to audit homes being used for businesses on a busy roads, to assess whether they have the proper planning approval. Now, I</w:t>
      </w:r>
      <w:r w:rsidR="007E58BA">
        <w:rPr>
          <w:lang w:eastAsia="en-US"/>
        </w:rPr>
        <w:t>’</w:t>
      </w:r>
      <w:r w:rsidRPr="00DF6700">
        <w:rPr>
          <w:lang w:eastAsia="en-US"/>
        </w:rPr>
        <w:t>m not talking about home-based businesses here. I</w:t>
      </w:r>
      <w:r w:rsidR="007E58BA">
        <w:rPr>
          <w:lang w:eastAsia="en-US"/>
        </w:rPr>
        <w:t>’</w:t>
      </w:r>
      <w:r w:rsidRPr="00DF6700">
        <w:rPr>
          <w:lang w:eastAsia="en-US"/>
        </w:rPr>
        <w:t xml:space="preserve">m talking about properties that were formally homes which are now completely used for a business purpose. </w:t>
      </w:r>
    </w:p>
    <w:p w14:paraId="6BCDDF2A" w14:textId="11750051" w:rsidR="00DF6700" w:rsidRPr="00DF6700" w:rsidRDefault="00DF6700" w:rsidP="00B734C9">
      <w:pPr>
        <w:spacing w:after="120"/>
        <w:ind w:left="2517" w:hanging="2517"/>
        <w:rPr>
          <w:lang w:eastAsia="en-US"/>
        </w:rPr>
      </w:pPr>
      <w:r w:rsidRPr="00DF6700">
        <w:rPr>
          <w:lang w:eastAsia="en-US"/>
        </w:rPr>
        <w:tab/>
        <w:t>You would have seen them out and about. A house that</w:t>
      </w:r>
      <w:r w:rsidR="007E58BA">
        <w:rPr>
          <w:lang w:eastAsia="en-US"/>
        </w:rPr>
        <w:t>’</w:t>
      </w:r>
      <w:r w:rsidRPr="00DF6700">
        <w:rPr>
          <w:lang w:eastAsia="en-US"/>
        </w:rPr>
        <w:t>s been converted into a dental surgery, a house that</w:t>
      </w:r>
      <w:r w:rsidR="007E58BA">
        <w:rPr>
          <w:lang w:eastAsia="en-US"/>
        </w:rPr>
        <w:t>’</w:t>
      </w:r>
      <w:r w:rsidRPr="00DF6700">
        <w:rPr>
          <w:lang w:eastAsia="en-US"/>
        </w:rPr>
        <w:t>s been converted into a legal practice, no one</w:t>
      </w:r>
      <w:r w:rsidR="007E58BA">
        <w:rPr>
          <w:lang w:eastAsia="en-US"/>
        </w:rPr>
        <w:t>’</w:t>
      </w:r>
      <w:r w:rsidRPr="00DF6700">
        <w:rPr>
          <w:lang w:eastAsia="en-US"/>
        </w:rPr>
        <w:t>s living there. These are the businesses that we</w:t>
      </w:r>
      <w:r w:rsidR="007E58BA">
        <w:rPr>
          <w:lang w:eastAsia="en-US"/>
        </w:rPr>
        <w:t>’</w:t>
      </w:r>
      <w:r w:rsidRPr="00DF6700">
        <w:rPr>
          <w:lang w:eastAsia="en-US"/>
        </w:rPr>
        <w:t>ll be looking into. There are occasions where this is appropriate but we need to assess the impact of this practice on Brisbane</w:t>
      </w:r>
      <w:r w:rsidR="007E58BA">
        <w:rPr>
          <w:lang w:eastAsia="en-US"/>
        </w:rPr>
        <w:t>’</w:t>
      </w:r>
      <w:r w:rsidRPr="00DF6700">
        <w:rPr>
          <w:lang w:eastAsia="en-US"/>
        </w:rPr>
        <w:t xml:space="preserve">s stock of residential land and housing. </w:t>
      </w:r>
    </w:p>
    <w:p w14:paraId="53F747CA" w14:textId="4F0D2447" w:rsidR="00DF6700" w:rsidRPr="00DF6700" w:rsidRDefault="00DF6700" w:rsidP="00B734C9">
      <w:pPr>
        <w:spacing w:after="120"/>
        <w:ind w:left="2517" w:hanging="2517"/>
        <w:rPr>
          <w:lang w:eastAsia="en-US"/>
        </w:rPr>
      </w:pPr>
      <w:r w:rsidRPr="00DF6700">
        <w:rPr>
          <w:lang w:eastAsia="en-US"/>
        </w:rPr>
        <w:tab/>
        <w:t>Madam Chair, let me now turn to waste and specifically household waste. Now, unlike those opposite, who attempted to sneak through the election with a secret plan to cut the red</w:t>
      </w:r>
      <w:r w:rsidR="003D2D80">
        <w:rPr>
          <w:lang w:eastAsia="en-US"/>
        </w:rPr>
        <w:t>-</w:t>
      </w:r>
      <w:r w:rsidRPr="00DF6700">
        <w:rPr>
          <w:lang w:eastAsia="en-US"/>
        </w:rPr>
        <w:t>top bin collections to fortnightly—</w:t>
      </w:r>
    </w:p>
    <w:p w14:paraId="508A0233"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598334FE" w14:textId="11E41139" w:rsidR="00DF6700" w:rsidRPr="00DF6700" w:rsidRDefault="00DF6700" w:rsidP="00B734C9">
      <w:pPr>
        <w:spacing w:after="120"/>
        <w:ind w:left="2517" w:hanging="2517"/>
        <w:rPr>
          <w:lang w:eastAsia="en-US"/>
        </w:rPr>
      </w:pPr>
      <w:r w:rsidRPr="00DF6700">
        <w:rPr>
          <w:lang w:eastAsia="en-US"/>
        </w:rPr>
        <w:lastRenderedPageBreak/>
        <w:t>LORD MAYOR:</w:t>
      </w:r>
      <w:r w:rsidRPr="00DF6700">
        <w:rPr>
          <w:lang w:eastAsia="en-US"/>
        </w:rPr>
        <w:tab/>
        <w:t>—our commitment was that we would keep weekly red</w:t>
      </w:r>
      <w:r w:rsidR="003D2D80">
        <w:rPr>
          <w:lang w:eastAsia="en-US"/>
        </w:rPr>
        <w:t>-</w:t>
      </w:r>
      <w:r w:rsidRPr="00DF6700">
        <w:rPr>
          <w:lang w:eastAsia="en-US"/>
        </w:rPr>
        <w:t>top bin collections.</w:t>
      </w:r>
    </w:p>
    <w:p w14:paraId="1994E5A5"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003A979A" w14:textId="3D84F0AD" w:rsidR="00DF6700" w:rsidRPr="00DF6700" w:rsidRDefault="00DF6700" w:rsidP="00B734C9">
      <w:pPr>
        <w:spacing w:after="120"/>
        <w:ind w:left="2517" w:hanging="2517"/>
        <w:rPr>
          <w:lang w:eastAsia="en-US"/>
        </w:rPr>
      </w:pPr>
      <w:r w:rsidRPr="00DF6700">
        <w:rPr>
          <w:lang w:eastAsia="en-US"/>
        </w:rPr>
        <w:t>LOIRD MAYOR:</w:t>
      </w:r>
      <w:r w:rsidRPr="00DF6700">
        <w:rPr>
          <w:lang w:eastAsia="en-US"/>
        </w:rPr>
        <w:tab/>
        <w:t>However, just like other Council</w:t>
      </w:r>
      <w:r w:rsidR="007E58BA">
        <w:rPr>
          <w:lang w:eastAsia="en-US"/>
        </w:rPr>
        <w:t>’</w:t>
      </w:r>
      <w:r w:rsidRPr="00DF6700">
        <w:rPr>
          <w:lang w:eastAsia="en-US"/>
        </w:rPr>
        <w:t>s across Queensland, we are grappling with the challenge of trying to reduce waste to landfill. Grappling with the challenges also of trying it minimise the impact on households from the State Government</w:t>
      </w:r>
      <w:r w:rsidR="007E58BA">
        <w:rPr>
          <w:lang w:eastAsia="en-US"/>
        </w:rPr>
        <w:t>’</w:t>
      </w:r>
      <w:r w:rsidRPr="00DF6700">
        <w:rPr>
          <w:lang w:eastAsia="en-US"/>
        </w:rPr>
        <w:t>s rising waste levy. A 10% increase in the budget announced yesterday and also a 10% reduction in the funding that comes to Council to offset that levy.</w:t>
      </w:r>
    </w:p>
    <w:p w14:paraId="62D6AC4F" w14:textId="39F2A97A" w:rsidR="00DF6700" w:rsidRPr="00DF6700" w:rsidRDefault="00DF6700" w:rsidP="00B734C9">
      <w:pPr>
        <w:spacing w:after="120"/>
        <w:ind w:left="2517" w:hanging="2517"/>
        <w:rPr>
          <w:lang w:eastAsia="en-US"/>
        </w:rPr>
      </w:pPr>
      <w:r w:rsidRPr="00DF6700">
        <w:rPr>
          <w:lang w:eastAsia="en-US"/>
        </w:rPr>
        <w:tab/>
        <w:t>Now we know that Brisbane has a finite amount of landfill space. Since 2022</w:t>
      </w:r>
      <w:r w:rsidR="005D5903">
        <w:rPr>
          <w:lang w:eastAsia="en-US"/>
        </w:rPr>
        <w:t>,</w:t>
      </w:r>
      <w:r w:rsidRPr="00DF6700">
        <w:rPr>
          <w:lang w:eastAsia="en-US"/>
        </w:rPr>
        <w:t xml:space="preserve"> we</w:t>
      </w:r>
      <w:r w:rsidR="007E58BA">
        <w:rPr>
          <w:lang w:eastAsia="en-US"/>
        </w:rPr>
        <w:t>’</w:t>
      </w:r>
      <w:r w:rsidRPr="00DF6700">
        <w:rPr>
          <w:lang w:eastAsia="en-US"/>
        </w:rPr>
        <w:t>ve been trialling a fortnightly food waste recycling service in selected areas using the green bins. I can confirm today that the numbers are in and they are far from the silver bullet solution that some people thought they would be.</w:t>
      </w:r>
    </w:p>
    <w:p w14:paraId="609D49D6" w14:textId="77777777" w:rsidR="00DF6700" w:rsidRPr="00DF6700" w:rsidRDefault="00DF6700" w:rsidP="00B734C9">
      <w:pPr>
        <w:spacing w:after="120"/>
        <w:ind w:left="2517" w:hanging="2517"/>
        <w:rPr>
          <w:lang w:eastAsia="en-US"/>
        </w:rPr>
      </w:pPr>
      <w:r w:rsidRPr="00DF6700">
        <w:rPr>
          <w:lang w:eastAsia="en-US"/>
        </w:rPr>
        <w:tab/>
        <w:t>Firstly, an analysis of the waste collected from the green bins in the trial area found that just four per cent of the material collected was actually food waste like vegetable scraps. Just four per cent. To put that into context, the average red bin is believed to contain about 23% of food waste.</w:t>
      </w:r>
    </w:p>
    <w:p w14:paraId="0D2677A1" w14:textId="77777777" w:rsidR="00DF6700" w:rsidRPr="00DF6700" w:rsidRDefault="00DF6700" w:rsidP="00B734C9">
      <w:pPr>
        <w:spacing w:after="120"/>
        <w:ind w:left="2517" w:hanging="2517"/>
        <w:rPr>
          <w:lang w:eastAsia="en-US"/>
        </w:rPr>
      </w:pPr>
      <w:r w:rsidRPr="00DF6700">
        <w:rPr>
          <w:lang w:eastAsia="en-US"/>
        </w:rPr>
        <w:tab/>
        <w:t>Secondly, the annual cost to Council of providing this service to the 13,000 trial homes was $2.3 million.</w:t>
      </w:r>
    </w:p>
    <w:p w14:paraId="17C809A6" w14:textId="77777777" w:rsidR="00DF6700" w:rsidRPr="00DF6700" w:rsidRDefault="00DF6700" w:rsidP="00B734C9">
      <w:pPr>
        <w:spacing w:after="120"/>
        <w:ind w:left="2880" w:hanging="2880"/>
        <w:rPr>
          <w:lang w:eastAsia="en-US"/>
        </w:rPr>
      </w:pPr>
      <w:r w:rsidRPr="00DF6700">
        <w:rPr>
          <w:i/>
          <w:iCs/>
          <w:lang w:eastAsia="en-US"/>
        </w:rPr>
        <w:t>Councillor interjecting.</w:t>
      </w:r>
    </w:p>
    <w:p w14:paraId="7026D495" w14:textId="75756FE6"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While processing regular green waste cost just $7.80 a tonne. So that</w:t>
      </w:r>
      <w:r w:rsidR="007E58BA">
        <w:rPr>
          <w:lang w:eastAsia="en-US"/>
        </w:rPr>
        <w:t>’</w:t>
      </w:r>
      <w:r w:rsidRPr="00DF6700">
        <w:rPr>
          <w:lang w:eastAsia="en-US"/>
        </w:rPr>
        <w:t>s for the regular green waste in the green</w:t>
      </w:r>
      <w:r w:rsidR="00743844">
        <w:rPr>
          <w:lang w:eastAsia="en-US"/>
        </w:rPr>
        <w:t>-</w:t>
      </w:r>
      <w:r w:rsidRPr="00DF6700">
        <w:rPr>
          <w:lang w:eastAsia="en-US"/>
        </w:rPr>
        <w:t>top bin, $7.80 a tonne. When you add some food scraps, even if it</w:t>
      </w:r>
      <w:r w:rsidR="007E58BA">
        <w:rPr>
          <w:lang w:eastAsia="en-US"/>
        </w:rPr>
        <w:t>’</w:t>
      </w:r>
      <w:r w:rsidRPr="00DF6700">
        <w:rPr>
          <w:lang w:eastAsia="en-US"/>
        </w:rPr>
        <w:t>s four per cent, the cost goes up to $150 a tonne. Nearly a 20</w:t>
      </w:r>
      <w:r w:rsidR="005D5903">
        <w:rPr>
          <w:lang w:eastAsia="en-US"/>
        </w:rPr>
        <w:noBreakHyphen/>
      </w:r>
      <w:r w:rsidRPr="00DF6700">
        <w:rPr>
          <w:lang w:eastAsia="en-US"/>
        </w:rPr>
        <w:t>fold increase in the cost.</w:t>
      </w:r>
    </w:p>
    <w:p w14:paraId="1CB64993" w14:textId="3A4AA139" w:rsidR="00DF6700" w:rsidRPr="00DF6700" w:rsidRDefault="00DF6700" w:rsidP="00B734C9">
      <w:pPr>
        <w:spacing w:after="120"/>
        <w:ind w:left="2517" w:hanging="2517"/>
        <w:rPr>
          <w:lang w:eastAsia="en-US"/>
        </w:rPr>
      </w:pPr>
      <w:r w:rsidRPr="00DF6700">
        <w:rPr>
          <w:lang w:eastAsia="en-US"/>
        </w:rPr>
        <w:tab/>
        <w:t>So expanding Brisbane</w:t>
      </w:r>
      <w:r w:rsidR="007E58BA">
        <w:rPr>
          <w:lang w:eastAsia="en-US"/>
        </w:rPr>
        <w:t>’</w:t>
      </w:r>
      <w:r w:rsidRPr="00DF6700">
        <w:rPr>
          <w:lang w:eastAsia="en-US"/>
        </w:rPr>
        <w:t>s food waste recycling to all 156,000 households with a green bin would cost an extra $20 million a year overnight. Just imagine if this cost was forced on to all 500,000 Brisbane households. All for a green bin containing just four per cent of food scraps.</w:t>
      </w:r>
    </w:p>
    <w:p w14:paraId="1831402E" w14:textId="413E0356" w:rsidR="00DF6700" w:rsidRPr="00DF6700" w:rsidRDefault="00DF6700" w:rsidP="00B734C9">
      <w:pPr>
        <w:spacing w:after="120"/>
        <w:ind w:left="2517" w:hanging="2517"/>
        <w:rPr>
          <w:lang w:eastAsia="en-US"/>
        </w:rPr>
      </w:pPr>
      <w:r w:rsidRPr="00DF6700">
        <w:rPr>
          <w:lang w:eastAsia="en-US"/>
        </w:rPr>
        <w:tab/>
        <w:t>These results demonstrate the unmitigated disaster the Opposition</w:t>
      </w:r>
      <w:r w:rsidR="007E58BA">
        <w:rPr>
          <w:lang w:eastAsia="en-US"/>
        </w:rPr>
        <w:t>’</w:t>
      </w:r>
      <w:r w:rsidRPr="00DF6700">
        <w:rPr>
          <w:lang w:eastAsia="en-US"/>
        </w:rPr>
        <w:t>s plan would have been to make food waste recycling mandatory for every single Brisbane household. Their proposal would have cost Brisbane ratepayers millions and millions of dollars and it would have delivered very little in terms of reduced use of landfill and exposure to the State Government</w:t>
      </w:r>
      <w:r w:rsidR="007E58BA">
        <w:rPr>
          <w:lang w:eastAsia="en-US"/>
        </w:rPr>
        <w:t>’</w:t>
      </w:r>
      <w:r w:rsidRPr="00DF6700">
        <w:rPr>
          <w:lang w:eastAsia="en-US"/>
        </w:rPr>
        <w:t>s landfill levy.</w:t>
      </w:r>
    </w:p>
    <w:p w14:paraId="3477EBE5" w14:textId="0242939E" w:rsidR="00DF6700" w:rsidRPr="00DF6700" w:rsidRDefault="00DF6700" w:rsidP="00B734C9">
      <w:pPr>
        <w:spacing w:after="120"/>
        <w:ind w:left="2517" w:hanging="2517"/>
        <w:rPr>
          <w:lang w:eastAsia="en-US"/>
        </w:rPr>
      </w:pPr>
      <w:r w:rsidRPr="00DF6700">
        <w:rPr>
          <w:lang w:eastAsia="en-US"/>
        </w:rPr>
        <w:tab/>
        <w:t>As a result of these findings, I can confirm today that we will be pausing Brisbane</w:t>
      </w:r>
      <w:r w:rsidR="007E58BA">
        <w:rPr>
          <w:lang w:eastAsia="en-US"/>
        </w:rPr>
        <w:t>’</w:t>
      </w:r>
      <w:r w:rsidRPr="00DF6700">
        <w:rPr>
          <w:lang w:eastAsia="en-US"/>
        </w:rPr>
        <w:t>s food waste recycling trial. It makes no sense to continue this service when it costs so much but delivers so little. Alternatively, our Council will be undertaking a detailed investigation into other, more effective, measures to reduce our landfill.</w:t>
      </w:r>
    </w:p>
    <w:p w14:paraId="77A17918" w14:textId="348C0936" w:rsidR="00DF6700" w:rsidRPr="00DF6700" w:rsidRDefault="00DF6700" w:rsidP="00B734C9">
      <w:pPr>
        <w:spacing w:after="120"/>
        <w:ind w:left="2517" w:hanging="2517"/>
        <w:rPr>
          <w:lang w:eastAsia="en-US"/>
        </w:rPr>
      </w:pPr>
      <w:r w:rsidRPr="00DF6700">
        <w:rPr>
          <w:lang w:eastAsia="en-US"/>
        </w:rPr>
        <w:tab/>
        <w:t>This investigation will consider a number of initiatives including rolling out universal green waste recycling bins for all standalone homes in Brisbane. Deploying green waste recycling bins to suitable apartment buildings. Incentivising anaerobic digestion and other technologies for apartment buildings. Converting select community composting hubs to advance community composting hubs with regular Council collections.</w:t>
      </w:r>
    </w:p>
    <w:p w14:paraId="08AF83CF" w14:textId="787FF8E3" w:rsidR="00DF6700" w:rsidRPr="00DF6700" w:rsidRDefault="00DF6700" w:rsidP="00B734C9">
      <w:pPr>
        <w:spacing w:after="120"/>
        <w:ind w:left="2517" w:hanging="2517"/>
        <w:rPr>
          <w:lang w:eastAsia="en-US"/>
        </w:rPr>
      </w:pPr>
      <w:r w:rsidRPr="00DF6700">
        <w:rPr>
          <w:lang w:eastAsia="en-US"/>
        </w:rPr>
        <w:tab/>
        <w:t>Trialling soft plastics in road resurfacing, along with glass and tyres, as we</w:t>
      </w:r>
      <w:r w:rsidR="007E58BA">
        <w:rPr>
          <w:lang w:eastAsia="en-US"/>
        </w:rPr>
        <w:t>’</w:t>
      </w:r>
      <w:r w:rsidRPr="00DF6700">
        <w:rPr>
          <w:lang w:eastAsia="en-US"/>
        </w:rPr>
        <w:t xml:space="preserve">re doing at the moment. Installing community-based recycling hubs for batteries, CDs, glasses, x-rays and tablet blister packs at Council and Council-leased facilities like libraries, community facilities and sporting clubs. Also investigating investing in a waste to energy facility for residual waste. </w:t>
      </w:r>
    </w:p>
    <w:p w14:paraId="506059DD" w14:textId="5517286A" w:rsidR="00DF6700" w:rsidRPr="00DF6700" w:rsidRDefault="00DF6700" w:rsidP="00B734C9">
      <w:pPr>
        <w:spacing w:after="120"/>
        <w:ind w:left="2517" w:hanging="2517"/>
        <w:rPr>
          <w:lang w:eastAsia="en-US"/>
        </w:rPr>
      </w:pPr>
      <w:r w:rsidRPr="00DF6700">
        <w:rPr>
          <w:lang w:eastAsia="en-US"/>
        </w:rPr>
        <w:tab/>
        <w:t>In the interim we</w:t>
      </w:r>
      <w:r w:rsidR="007E58BA">
        <w:rPr>
          <w:lang w:eastAsia="en-US"/>
        </w:rPr>
        <w:t>’</w:t>
      </w:r>
      <w:r w:rsidRPr="00DF6700">
        <w:rPr>
          <w:lang w:eastAsia="en-US"/>
        </w:rPr>
        <w:t>ll continue to offer our discounted green bins to Brisbane households. Since we cut the cost to less than $1 a week last year, there</w:t>
      </w:r>
      <w:r w:rsidR="007E58BA">
        <w:rPr>
          <w:lang w:eastAsia="en-US"/>
        </w:rPr>
        <w:t>’</w:t>
      </w:r>
      <w:r w:rsidRPr="00DF6700">
        <w:rPr>
          <w:lang w:eastAsia="en-US"/>
        </w:rPr>
        <w:t>s been more than 16,000 extra households with a green bin just in the last 12 months. All of these additional green bins has helped us collect an additional 4,000 tonnes of green waste that would have otherwise ended up in landfill. That</w:t>
      </w:r>
      <w:r w:rsidR="007E58BA">
        <w:rPr>
          <w:lang w:eastAsia="en-US"/>
        </w:rPr>
        <w:t>’</w:t>
      </w:r>
      <w:r w:rsidRPr="00DF6700">
        <w:rPr>
          <w:lang w:eastAsia="en-US"/>
        </w:rPr>
        <w:t>s a great outcome for much less cost than the food waste recycling pilot.</w:t>
      </w:r>
      <w:r w:rsidRPr="00DF6700">
        <w:rPr>
          <w:lang w:eastAsia="en-US"/>
        </w:rPr>
        <w:tab/>
      </w:r>
    </w:p>
    <w:p w14:paraId="1B645FEF" w14:textId="77777777" w:rsidR="00DF6700" w:rsidRPr="00DF6700" w:rsidRDefault="00DF6700" w:rsidP="00B734C9">
      <w:pPr>
        <w:spacing w:after="120"/>
        <w:ind w:left="2880" w:hanging="2880"/>
        <w:rPr>
          <w:lang w:eastAsia="en-US"/>
        </w:rPr>
      </w:pPr>
      <w:r w:rsidRPr="00DF6700">
        <w:rPr>
          <w:i/>
          <w:iCs/>
          <w:lang w:eastAsia="en-US"/>
        </w:rPr>
        <w:t>Councillor interjecting.</w:t>
      </w:r>
    </w:p>
    <w:p w14:paraId="74C115D5" w14:textId="7F87D0EF" w:rsidR="00DF6700" w:rsidRPr="00DF6700" w:rsidRDefault="00DF6700" w:rsidP="00B734C9">
      <w:pPr>
        <w:spacing w:after="120"/>
        <w:ind w:left="2517" w:hanging="2517"/>
        <w:rPr>
          <w:lang w:eastAsia="en-US"/>
        </w:rPr>
      </w:pPr>
      <w:r w:rsidRPr="00DF6700">
        <w:rPr>
          <w:lang w:eastAsia="en-US"/>
        </w:rPr>
        <w:lastRenderedPageBreak/>
        <w:t>LORD MAYOR:</w:t>
      </w:r>
      <w:r w:rsidRPr="00DF6700">
        <w:rPr>
          <w:lang w:eastAsia="en-US"/>
        </w:rPr>
        <w:tab/>
        <w:t xml:space="preserve">Our budget is a culmination of a lot of hard work by a lot of talented people who are dedicated to a better Brisbane. I want to than the DEPUTY MAYOR, Councillor Krista ADAMS, the </w:t>
      </w:r>
      <w:r w:rsidR="00743844">
        <w:rPr>
          <w:lang w:eastAsia="en-US"/>
        </w:rPr>
        <w:t>F</w:t>
      </w:r>
      <w:r w:rsidRPr="00DF6700">
        <w:rPr>
          <w:lang w:eastAsia="en-US"/>
        </w:rPr>
        <w:t>inance Chair, Councillor Fiona</w:t>
      </w:r>
      <w:r w:rsidR="00743844">
        <w:rPr>
          <w:lang w:eastAsia="en-US"/>
        </w:rPr>
        <w:t> </w:t>
      </w:r>
      <w:r w:rsidRPr="00DF6700">
        <w:rPr>
          <w:lang w:eastAsia="en-US"/>
        </w:rPr>
        <w:t>CUNNINGHAM. As well as our Cabinet Chairs and Councillors. I want to thank Acting CEO</w:t>
      </w:r>
      <w:r w:rsidR="00CE485D">
        <w:rPr>
          <w:lang w:eastAsia="en-US"/>
        </w:rPr>
        <w:t>,</w:t>
      </w:r>
      <w:r w:rsidRPr="00DF6700">
        <w:rPr>
          <w:lang w:eastAsia="en-US"/>
        </w:rPr>
        <w:t xml:space="preserve"> Tim Wright</w:t>
      </w:r>
      <w:r w:rsidR="00233553">
        <w:rPr>
          <w:lang w:eastAsia="en-US"/>
        </w:rPr>
        <w:t>;</w:t>
      </w:r>
      <w:r w:rsidRPr="00DF6700">
        <w:rPr>
          <w:lang w:eastAsia="en-US"/>
        </w:rPr>
        <w:t xml:space="preserve"> Divisional Manager</w:t>
      </w:r>
      <w:r w:rsidR="00CE485D">
        <w:rPr>
          <w:lang w:eastAsia="en-US"/>
        </w:rPr>
        <w:t>,</w:t>
      </w:r>
      <w:r w:rsidRPr="00DF6700">
        <w:rPr>
          <w:lang w:eastAsia="en-US"/>
        </w:rPr>
        <w:t xml:space="preserve"> Anne Lenz</w:t>
      </w:r>
      <w:r w:rsidR="00233553">
        <w:rPr>
          <w:lang w:eastAsia="en-US"/>
        </w:rPr>
        <w:t>;</w:t>
      </w:r>
      <w:r w:rsidRPr="00DF6700">
        <w:rPr>
          <w:lang w:eastAsia="en-US"/>
        </w:rPr>
        <w:t xml:space="preserve"> Chief Financial Officer</w:t>
      </w:r>
      <w:r w:rsidR="00233553">
        <w:rPr>
          <w:lang w:eastAsia="en-US"/>
        </w:rPr>
        <w:t>,</w:t>
      </w:r>
      <w:r w:rsidRPr="00DF6700">
        <w:rPr>
          <w:lang w:eastAsia="en-US"/>
        </w:rPr>
        <w:t xml:space="preserve"> Mark Russell</w:t>
      </w:r>
      <w:r w:rsidR="00233553">
        <w:rPr>
          <w:lang w:eastAsia="en-US"/>
        </w:rPr>
        <w:t>;</w:t>
      </w:r>
      <w:r w:rsidRPr="00DF6700">
        <w:rPr>
          <w:lang w:eastAsia="en-US"/>
        </w:rPr>
        <w:t xml:space="preserve"> Sandra Bridgeman, Emma McCarthy and Elizabeth West.</w:t>
      </w:r>
    </w:p>
    <w:p w14:paraId="2E6F8D8F" w14:textId="3A9A816F" w:rsidR="00DF6700" w:rsidRPr="00DF6700" w:rsidRDefault="00DF6700" w:rsidP="00B734C9">
      <w:pPr>
        <w:spacing w:after="120"/>
        <w:ind w:left="2517" w:hanging="2517"/>
        <w:rPr>
          <w:lang w:eastAsia="en-US"/>
        </w:rPr>
      </w:pPr>
      <w:r w:rsidRPr="00DF6700">
        <w:rPr>
          <w:lang w:eastAsia="en-US"/>
        </w:rPr>
        <w:tab/>
        <w:t xml:space="preserve">I want to thank our </w:t>
      </w:r>
      <w:r w:rsidR="005D5903">
        <w:rPr>
          <w:lang w:eastAsia="en-US"/>
        </w:rPr>
        <w:t>f</w:t>
      </w:r>
      <w:r w:rsidRPr="00DF6700">
        <w:rPr>
          <w:lang w:eastAsia="en-US"/>
        </w:rPr>
        <w:t xml:space="preserve">inance </w:t>
      </w:r>
      <w:r w:rsidR="005D5903">
        <w:rPr>
          <w:lang w:eastAsia="en-US"/>
        </w:rPr>
        <w:t>p</w:t>
      </w:r>
      <w:r w:rsidRPr="00DF6700">
        <w:rPr>
          <w:lang w:eastAsia="en-US"/>
        </w:rPr>
        <w:t xml:space="preserve">olicy </w:t>
      </w:r>
      <w:r w:rsidR="005D5903">
        <w:rPr>
          <w:lang w:eastAsia="en-US"/>
        </w:rPr>
        <w:t>o</w:t>
      </w:r>
      <w:r w:rsidRPr="00DF6700">
        <w:rPr>
          <w:lang w:eastAsia="en-US"/>
        </w:rPr>
        <w:t>fficer</w:t>
      </w:r>
      <w:r w:rsidR="00233553">
        <w:rPr>
          <w:lang w:eastAsia="en-US"/>
        </w:rPr>
        <w:t>,</w:t>
      </w:r>
      <w:r w:rsidRPr="00DF6700">
        <w:rPr>
          <w:lang w:eastAsia="en-US"/>
        </w:rPr>
        <w:t xml:space="preserve"> Dean, as well as the senior staff in my office, Cris, Stephen, Nathan, Michael, Hannah and Ruth. </w:t>
      </w:r>
    </w:p>
    <w:p w14:paraId="08966020" w14:textId="77777777" w:rsidR="00DF6700" w:rsidRPr="00DF6700" w:rsidRDefault="00DF6700" w:rsidP="00B734C9">
      <w:pPr>
        <w:spacing w:after="120"/>
        <w:ind w:left="2517"/>
        <w:rPr>
          <w:lang w:eastAsia="en-US"/>
        </w:rPr>
      </w:pPr>
      <w:r w:rsidRPr="00DF6700">
        <w:rPr>
          <w:lang w:eastAsia="en-US"/>
        </w:rPr>
        <w:t>This is a budget that meets our commitments to Brisbane residents.</w:t>
      </w:r>
    </w:p>
    <w:p w14:paraId="0BF24F72"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69DE7525" w14:textId="35CDE37B" w:rsidR="00DF6700" w:rsidRPr="00DF6700" w:rsidRDefault="00DF6700" w:rsidP="00B734C9">
      <w:pPr>
        <w:spacing w:after="120"/>
        <w:ind w:left="2517" w:hanging="2517"/>
        <w:rPr>
          <w:lang w:eastAsia="en-US"/>
        </w:rPr>
      </w:pPr>
      <w:r w:rsidRPr="00DF6700">
        <w:rPr>
          <w:lang w:eastAsia="en-US"/>
        </w:rPr>
        <w:t>LORD MAYOR:</w:t>
      </w:r>
      <w:r w:rsidRPr="00DF6700">
        <w:rPr>
          <w:lang w:eastAsia="en-US"/>
        </w:rPr>
        <w:tab/>
        <w:t>It meets our commitments to deliver an affordable plan, living within our means so that we don</w:t>
      </w:r>
      <w:r w:rsidR="007E58BA">
        <w:rPr>
          <w:lang w:eastAsia="en-US"/>
        </w:rPr>
        <w:t>’</w:t>
      </w:r>
      <w:r w:rsidRPr="00DF6700">
        <w:rPr>
          <w:lang w:eastAsia="en-US"/>
        </w:rPr>
        <w:t>t foist unnecessary costs on to Brisbane households. Those opposite continue to whinge and whine about sensible savings. Yet their own election costings showed they would have driven up Council</w:t>
      </w:r>
      <w:r w:rsidR="007E58BA">
        <w:rPr>
          <w:lang w:eastAsia="en-US"/>
        </w:rPr>
        <w:t>’</w:t>
      </w:r>
      <w:r w:rsidRPr="00DF6700">
        <w:rPr>
          <w:lang w:eastAsia="en-US"/>
        </w:rPr>
        <w:t>s spending by double digits with no plan to pay for their policies.</w:t>
      </w:r>
    </w:p>
    <w:p w14:paraId="1640F724" w14:textId="5C386090" w:rsidR="00DF6700" w:rsidRPr="00DF6700" w:rsidRDefault="00DF6700" w:rsidP="00B734C9">
      <w:pPr>
        <w:spacing w:after="120"/>
        <w:ind w:left="2517" w:hanging="2517"/>
        <w:rPr>
          <w:lang w:eastAsia="en-US"/>
        </w:rPr>
      </w:pPr>
      <w:r w:rsidRPr="00DF6700">
        <w:rPr>
          <w:lang w:eastAsia="en-US"/>
        </w:rPr>
        <w:tab/>
        <w:t>On the other hand, our budget is balanced. Our budget is responsible. Our budget helps households with the rising cost of living while also facing the growing challenges of population growth. This is a budget that once again demonstrates Brisbane residents pay less than other councils but they get more in return. More investment in their suburbs, more roads and transport, more parks, playgrounds and lifestyle precincts. This is a budget that ensure</w:t>
      </w:r>
      <w:r w:rsidR="00CE485D">
        <w:rPr>
          <w:lang w:eastAsia="en-US"/>
        </w:rPr>
        <w:t xml:space="preserve">s </w:t>
      </w:r>
      <w:r w:rsidRPr="00DF6700">
        <w:rPr>
          <w:lang w:eastAsia="en-US"/>
        </w:rPr>
        <w:t>that we can grow a better Brisbane tomorrow.</w:t>
      </w:r>
    </w:p>
    <w:p w14:paraId="5555ECBB" w14:textId="77777777" w:rsidR="00DF6700" w:rsidRPr="00DF6700" w:rsidRDefault="00DF6700" w:rsidP="00B734C9">
      <w:pPr>
        <w:spacing w:after="120"/>
        <w:ind w:left="2517" w:hanging="2517"/>
        <w:rPr>
          <w:lang w:eastAsia="en-US"/>
        </w:rPr>
      </w:pPr>
      <w:r w:rsidRPr="00DF6700">
        <w:rPr>
          <w:lang w:eastAsia="en-US"/>
        </w:rPr>
        <w:tab/>
        <w:t>Madam Chair, I commend the budget to the Chamber.</w:t>
      </w:r>
    </w:p>
    <w:p w14:paraId="5C6794CE" w14:textId="77777777" w:rsidR="00DF6700" w:rsidRPr="00DF6700" w:rsidRDefault="00DF6700" w:rsidP="00B734C9">
      <w:pPr>
        <w:spacing w:after="120"/>
        <w:ind w:left="2880" w:hanging="2880"/>
        <w:rPr>
          <w:lang w:eastAsia="en-US"/>
        </w:rPr>
      </w:pPr>
      <w:r w:rsidRPr="00DF6700">
        <w:rPr>
          <w:i/>
          <w:iCs/>
          <w:lang w:eastAsia="en-US"/>
        </w:rPr>
        <w:t>Councillors interjecting.</w:t>
      </w:r>
    </w:p>
    <w:p w14:paraId="0CC478A2" w14:textId="77777777" w:rsidR="00DF6700" w:rsidRPr="00DF6700" w:rsidRDefault="00DF6700" w:rsidP="00B734C9">
      <w:pPr>
        <w:spacing w:after="120"/>
        <w:ind w:left="2517" w:hanging="2517"/>
        <w:rPr>
          <w:lang w:eastAsia="en-US"/>
        </w:rPr>
      </w:pPr>
      <w:r w:rsidRPr="00DF6700">
        <w:rPr>
          <w:lang w:eastAsia="en-US"/>
        </w:rPr>
        <w:t>Chair:</w:t>
      </w:r>
      <w:r w:rsidRPr="00DF6700">
        <w:rPr>
          <w:lang w:eastAsia="en-US"/>
        </w:rPr>
        <w:tab/>
        <w:t xml:space="preserve">Thank you, LORD MAYOR. </w:t>
      </w:r>
    </w:p>
    <w:p w14:paraId="68549180" w14:textId="77777777" w:rsidR="00DF6700" w:rsidRPr="00DF6700" w:rsidRDefault="00DF6700" w:rsidP="00B734C9">
      <w:pPr>
        <w:ind w:left="2517"/>
        <w:rPr>
          <w:lang w:eastAsia="en-US"/>
        </w:rPr>
      </w:pPr>
      <w:r w:rsidRPr="00DF6700">
        <w:rPr>
          <w:lang w:eastAsia="en-US"/>
        </w:rPr>
        <w:t>Can you please move a motion to adjourn this meeting?</w:t>
      </w:r>
    </w:p>
    <w:p w14:paraId="49130048" w14:textId="77777777" w:rsidR="00B82B32" w:rsidRPr="00B82B32" w:rsidRDefault="00B82B32" w:rsidP="00B734C9">
      <w:pPr>
        <w:rPr>
          <w:rFonts w:cs="Arial"/>
          <w:lang w:eastAsia="en-US"/>
        </w:rPr>
      </w:pPr>
    </w:p>
    <w:p w14:paraId="78FEAE55" w14:textId="240A151E" w:rsidR="00B82B32" w:rsidRPr="00B82B32" w:rsidRDefault="00B82B32" w:rsidP="00C25FBA">
      <w:pPr>
        <w:rPr>
          <w:b/>
        </w:rPr>
      </w:pPr>
      <w:r w:rsidRPr="00B82B32">
        <w:rPr>
          <w:b/>
        </w:rPr>
        <w:t>ADJOURNMENT: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9"/>
      </w:tblGrid>
      <w:tr w:rsidR="00B82B32" w:rsidRPr="00B82B32" w14:paraId="5647E3CD" w14:textId="77777777" w:rsidTr="00A921BA">
        <w:trPr>
          <w:trHeight w:val="850"/>
        </w:trPr>
        <w:tc>
          <w:tcPr>
            <w:tcW w:w="8959" w:type="dxa"/>
            <w:tcBorders>
              <w:bottom w:val="single" w:sz="4" w:space="0" w:color="auto"/>
            </w:tcBorders>
          </w:tcPr>
          <w:p w14:paraId="5D72ED76" w14:textId="44BC8C84" w:rsidR="00B82B32" w:rsidRPr="00B82B32" w:rsidRDefault="0048063A" w:rsidP="00B734C9">
            <w:pPr>
              <w:jc w:val="right"/>
              <w:rPr>
                <w:rFonts w:ascii="Arial" w:hAnsi="Arial"/>
                <w:b/>
                <w:sz w:val="28"/>
              </w:rPr>
            </w:pPr>
            <w:r>
              <w:rPr>
                <w:rFonts w:ascii="Arial" w:hAnsi="Arial"/>
                <w:b/>
                <w:sz w:val="28"/>
              </w:rPr>
              <w:t>656</w:t>
            </w:r>
            <w:r w:rsidR="00651403" w:rsidRPr="00D80DC8">
              <w:rPr>
                <w:rFonts w:ascii="Arial" w:hAnsi="Arial"/>
                <w:b/>
                <w:sz w:val="28"/>
              </w:rPr>
              <w:t>/2023-24</w:t>
            </w:r>
          </w:p>
          <w:p w14:paraId="0995E391" w14:textId="329B7A70" w:rsidR="00B82B32" w:rsidRPr="00A921BA" w:rsidRDefault="00B82B32" w:rsidP="00B734C9">
            <w:pPr>
              <w:spacing w:after="120"/>
            </w:pPr>
            <w:r w:rsidRPr="00B82B32">
              <w:t xml:space="preserve">At that time, </w:t>
            </w:r>
            <w:r w:rsidR="00DF6700">
              <w:t>11.41am</w:t>
            </w:r>
            <w:r w:rsidRPr="00B82B32">
              <w:t xml:space="preserve">, it was resolved on the motion of the </w:t>
            </w:r>
            <w:r w:rsidRPr="00D80DC8">
              <w:t xml:space="preserve">LORD MAYOR, seconded by </w:t>
            </w:r>
            <w:r w:rsidR="009143C3" w:rsidRPr="00D80DC8">
              <w:t>the DEPUTY MAYOR</w:t>
            </w:r>
            <w:r w:rsidRPr="00D80DC8">
              <w:t>, that the meeting adjourn until 9am on Friday 1</w:t>
            </w:r>
            <w:r w:rsidR="00220D44" w:rsidRPr="00D80DC8">
              <w:t>4</w:t>
            </w:r>
            <w:r w:rsidRPr="00D80DC8">
              <w:t xml:space="preserve"> June 202</w:t>
            </w:r>
            <w:r w:rsidR="00651403" w:rsidRPr="00D80DC8">
              <w:t>4</w:t>
            </w:r>
            <w:r w:rsidRPr="00D80DC8">
              <w:t>.</w:t>
            </w:r>
          </w:p>
        </w:tc>
      </w:tr>
    </w:tbl>
    <w:p w14:paraId="1EFB1D2C" w14:textId="77777777" w:rsidR="00B82B32" w:rsidRDefault="00B82B32" w:rsidP="00B734C9">
      <w:pPr>
        <w:rPr>
          <w:sz w:val="22"/>
        </w:rPr>
      </w:pPr>
    </w:p>
    <w:p w14:paraId="72E716A8" w14:textId="2F765377" w:rsidR="00DF6700" w:rsidRPr="00DF6700" w:rsidRDefault="00DF6700" w:rsidP="00B734C9">
      <w:pPr>
        <w:spacing w:after="120"/>
        <w:ind w:left="2517" w:hanging="2517"/>
        <w:rPr>
          <w:lang w:eastAsia="en-US"/>
        </w:rPr>
      </w:pPr>
      <w:r w:rsidRPr="00DF6700">
        <w:rPr>
          <w:lang w:eastAsia="en-US"/>
        </w:rPr>
        <w:t>Chair:</w:t>
      </w:r>
      <w:r w:rsidRPr="00DF6700">
        <w:rPr>
          <w:lang w:eastAsia="en-US"/>
        </w:rPr>
        <w:tab/>
        <w:t>This meeting now stands adjourned until Friday.</w:t>
      </w:r>
    </w:p>
    <w:p w14:paraId="363F225C" w14:textId="77777777" w:rsidR="00DF6700" w:rsidRPr="00B82B32" w:rsidRDefault="00DF6700" w:rsidP="00B734C9">
      <w:pPr>
        <w:rPr>
          <w:sz w:val="22"/>
        </w:rPr>
      </w:pPr>
    </w:p>
    <w:p w14:paraId="229AD177" w14:textId="77777777" w:rsidR="00B82B32" w:rsidRPr="00B82B32" w:rsidRDefault="00B82B32" w:rsidP="00B734C9">
      <w:pPr>
        <w:tabs>
          <w:tab w:val="left" w:pos="1701"/>
          <w:tab w:val="left" w:pos="2835"/>
        </w:tabs>
      </w:pPr>
      <w:r w:rsidRPr="00B82B32">
        <w:br w:type="page"/>
      </w:r>
    </w:p>
    <w:p w14:paraId="286289B7" w14:textId="77777777" w:rsidR="00B82B32" w:rsidRPr="00B82B32" w:rsidRDefault="00B82B32" w:rsidP="00B734C9">
      <w:pPr>
        <w:rPr>
          <w:b/>
        </w:rPr>
      </w:pPr>
      <w:r w:rsidRPr="00B82B32">
        <w:rPr>
          <w:b/>
        </w:rPr>
        <w:lastRenderedPageBreak/>
        <w:t>UPON RESUMPTION:</w:t>
      </w:r>
    </w:p>
    <w:p w14:paraId="6749EFE5" w14:textId="77777777" w:rsidR="00B82B32" w:rsidRPr="006758DD" w:rsidRDefault="00B82B32" w:rsidP="00B734C9">
      <w:pPr>
        <w:rPr>
          <w:szCs w:val="18"/>
        </w:rPr>
      </w:pPr>
    </w:p>
    <w:p w14:paraId="7CD59645" w14:textId="7386AD4D" w:rsidR="00B82B32" w:rsidRPr="00B82B32" w:rsidRDefault="00B82B32" w:rsidP="00B734C9">
      <w:pPr>
        <w:keepNext/>
        <w:jc w:val="center"/>
        <w:outlineLvl w:val="0"/>
        <w:rPr>
          <w:rFonts w:ascii="Arial" w:hAnsi="Arial"/>
          <w:b/>
          <w:kern w:val="28"/>
          <w:sz w:val="28"/>
          <w:szCs w:val="28"/>
        </w:rPr>
      </w:pPr>
      <w:bookmarkStart w:id="91" w:name="_Toc169507835"/>
      <w:bookmarkStart w:id="92" w:name="_Toc171143987"/>
      <w:r w:rsidRPr="00B82B32">
        <w:rPr>
          <w:rFonts w:ascii="Arial" w:hAnsi="Arial"/>
          <w:b/>
          <w:kern w:val="28"/>
          <w:sz w:val="28"/>
          <w:szCs w:val="28"/>
        </w:rPr>
        <w:t xml:space="preserve">SECOND DAY – </w:t>
      </w:r>
      <w:r w:rsidRPr="009143C3">
        <w:rPr>
          <w:rFonts w:ascii="Arial" w:hAnsi="Arial"/>
          <w:b/>
          <w:kern w:val="28"/>
          <w:sz w:val="28"/>
          <w:szCs w:val="28"/>
        </w:rPr>
        <w:t xml:space="preserve">Friday </w:t>
      </w:r>
      <w:bookmarkEnd w:id="91"/>
      <w:bookmarkEnd w:id="92"/>
      <w:r w:rsidRPr="009143C3">
        <w:rPr>
          <w:rFonts w:ascii="Arial" w:hAnsi="Arial"/>
          <w:b/>
          <w:kern w:val="28"/>
          <w:sz w:val="28"/>
          <w:szCs w:val="28"/>
        </w:rPr>
        <w:t>1</w:t>
      </w:r>
      <w:r w:rsidR="00220D44" w:rsidRPr="009143C3">
        <w:rPr>
          <w:rFonts w:ascii="Arial" w:hAnsi="Arial"/>
          <w:b/>
          <w:kern w:val="28"/>
          <w:sz w:val="28"/>
          <w:szCs w:val="28"/>
        </w:rPr>
        <w:t>4</w:t>
      </w:r>
      <w:r w:rsidRPr="009143C3">
        <w:rPr>
          <w:rFonts w:ascii="Arial" w:hAnsi="Arial"/>
          <w:b/>
          <w:kern w:val="28"/>
          <w:sz w:val="28"/>
          <w:szCs w:val="28"/>
        </w:rPr>
        <w:t xml:space="preserve"> June 202</w:t>
      </w:r>
      <w:r w:rsidR="00651403" w:rsidRPr="009143C3">
        <w:rPr>
          <w:rFonts w:ascii="Arial" w:hAnsi="Arial"/>
          <w:b/>
          <w:kern w:val="28"/>
          <w:sz w:val="28"/>
          <w:szCs w:val="28"/>
        </w:rPr>
        <w:t>4</w:t>
      </w:r>
    </w:p>
    <w:p w14:paraId="7782504B" w14:textId="77777777" w:rsidR="00054EC7" w:rsidRPr="006758DD" w:rsidRDefault="00054EC7" w:rsidP="00B734C9">
      <w:pPr>
        <w:tabs>
          <w:tab w:val="left" w:pos="1701"/>
          <w:tab w:val="left" w:pos="2835"/>
        </w:tabs>
      </w:pPr>
    </w:p>
    <w:p w14:paraId="72D1566C" w14:textId="77777777" w:rsidR="004D4667" w:rsidRPr="006758DD" w:rsidRDefault="004D4667" w:rsidP="00B734C9">
      <w:pPr>
        <w:tabs>
          <w:tab w:val="left" w:pos="1701"/>
          <w:tab w:val="left" w:pos="2835"/>
        </w:tabs>
      </w:pPr>
    </w:p>
    <w:p w14:paraId="4393258B" w14:textId="77777777" w:rsidR="00A921BA" w:rsidRPr="00B0365E" w:rsidRDefault="00A921BA" w:rsidP="00B734C9">
      <w:pPr>
        <w:pStyle w:val="Heading2"/>
      </w:pPr>
      <w:r w:rsidRPr="00111693">
        <w:t>PRESENT</w:t>
      </w:r>
      <w:r w:rsidRPr="00B0365E">
        <w:t>:</w:t>
      </w:r>
    </w:p>
    <w:p w14:paraId="7F14282C" w14:textId="77777777" w:rsidR="00A921BA" w:rsidRDefault="00A921BA" w:rsidP="00B734C9"/>
    <w:p w14:paraId="49942DD8" w14:textId="77777777" w:rsidR="00651403" w:rsidRPr="000B7708" w:rsidRDefault="00651403" w:rsidP="00B734C9">
      <w:r w:rsidRPr="000B7708">
        <w:t>The Right Honourable, the LORD MAYOR (Councillor Adrian SCHRINNER</w:t>
      </w:r>
      <w:r w:rsidRPr="000B7708">
        <w:rPr>
          <w:smallCaps/>
        </w:rPr>
        <w:t xml:space="preserve">) – </w:t>
      </w:r>
      <w:r w:rsidRPr="000B7708">
        <w:t>LNP</w:t>
      </w:r>
    </w:p>
    <w:p w14:paraId="54AF9042" w14:textId="77777777" w:rsidR="00651403" w:rsidRPr="000B7708" w:rsidRDefault="00651403" w:rsidP="00B734C9">
      <w:pPr>
        <w:jc w:val="left"/>
        <w:rPr>
          <w:lang w:val="en-US"/>
        </w:rPr>
      </w:pPr>
      <w:r w:rsidRPr="000B7708">
        <w:t>The Chair of Council, Councillor</w:t>
      </w:r>
      <w:r w:rsidRPr="000B7708">
        <w:rPr>
          <w:lang w:val="en-US"/>
        </w:rPr>
        <w:t xml:space="preserve"> Sandy LANDERS (Bracken Ridge) </w:t>
      </w:r>
      <w:r w:rsidRPr="000B7708">
        <w:t>– LNP</w:t>
      </w:r>
    </w:p>
    <w:p w14:paraId="6E3E172E" w14:textId="77777777" w:rsidR="00651403" w:rsidRPr="000B7708" w:rsidRDefault="00651403" w:rsidP="00B734C9">
      <w:pPr>
        <w:spacing w:line="360" w:lineRule="auto"/>
      </w:pPr>
    </w:p>
    <w:tbl>
      <w:tblPr>
        <w:tblW w:w="0" w:type="auto"/>
        <w:tblInd w:w="108" w:type="dxa"/>
        <w:tblLayout w:type="fixed"/>
        <w:tblLook w:val="0000" w:firstRow="0" w:lastRow="0" w:firstColumn="0" w:lastColumn="0" w:noHBand="0" w:noVBand="0"/>
      </w:tblPr>
      <w:tblGrid>
        <w:gridCol w:w="4521"/>
        <w:gridCol w:w="4521"/>
      </w:tblGrid>
      <w:tr w:rsidR="00651403" w:rsidRPr="000B7708" w14:paraId="43B7D1E6" w14:textId="77777777" w:rsidTr="00FB3163">
        <w:trPr>
          <w:trHeight w:val="221"/>
        </w:trPr>
        <w:tc>
          <w:tcPr>
            <w:tcW w:w="4521" w:type="dxa"/>
          </w:tcPr>
          <w:p w14:paraId="5F0C2C6E" w14:textId="77777777" w:rsidR="00651403" w:rsidRPr="000B7708" w:rsidRDefault="00651403" w:rsidP="00B734C9">
            <w:pPr>
              <w:rPr>
                <w:b/>
              </w:rPr>
            </w:pPr>
            <w:r w:rsidRPr="000B7708">
              <w:rPr>
                <w:b/>
              </w:rPr>
              <w:t xml:space="preserve">LNP Councillors (and Wards) </w:t>
            </w:r>
          </w:p>
        </w:tc>
        <w:tc>
          <w:tcPr>
            <w:tcW w:w="4521" w:type="dxa"/>
          </w:tcPr>
          <w:p w14:paraId="71116760" w14:textId="77777777" w:rsidR="00651403" w:rsidRPr="000B7708" w:rsidRDefault="00651403" w:rsidP="00B734C9">
            <w:pPr>
              <w:jc w:val="left"/>
              <w:rPr>
                <w:b/>
              </w:rPr>
            </w:pPr>
            <w:r w:rsidRPr="000B7708">
              <w:rPr>
                <w:b/>
              </w:rPr>
              <w:t>ALP Councillors (and Wards)</w:t>
            </w:r>
          </w:p>
        </w:tc>
      </w:tr>
      <w:tr w:rsidR="00651403" w:rsidRPr="000B7708" w14:paraId="6C4CD468" w14:textId="77777777" w:rsidTr="00FB3163">
        <w:trPr>
          <w:trHeight w:val="1282"/>
        </w:trPr>
        <w:tc>
          <w:tcPr>
            <w:tcW w:w="4521" w:type="dxa"/>
            <w:vMerge w:val="restart"/>
          </w:tcPr>
          <w:p w14:paraId="7DFC407D" w14:textId="77777777" w:rsidR="00651403" w:rsidRPr="000B7708" w:rsidRDefault="00651403" w:rsidP="00B734C9">
            <w:pPr>
              <w:jc w:val="left"/>
              <w:rPr>
                <w:lang w:val="en-US"/>
              </w:rPr>
            </w:pPr>
            <w:r w:rsidRPr="000B7708">
              <w:rPr>
                <w:lang w:val="en-US"/>
              </w:rPr>
              <w:t>Krista ADAMS (Holland Park) (Deputy Mayor)</w:t>
            </w:r>
          </w:p>
          <w:p w14:paraId="5142F6BE" w14:textId="77777777" w:rsidR="00651403" w:rsidRPr="000B7708" w:rsidRDefault="00651403" w:rsidP="00B734C9">
            <w:pPr>
              <w:jc w:val="left"/>
              <w:rPr>
                <w:lang w:val="en-US"/>
              </w:rPr>
            </w:pPr>
            <w:r w:rsidRPr="000B7708">
              <w:rPr>
                <w:lang w:val="en-US"/>
              </w:rPr>
              <w:t>Greg ADERMANN (Pullenvale)</w:t>
            </w:r>
          </w:p>
          <w:p w14:paraId="1100B044" w14:textId="77777777" w:rsidR="00651403" w:rsidRPr="000B7708" w:rsidRDefault="00651403" w:rsidP="00B734C9">
            <w:pPr>
              <w:jc w:val="left"/>
              <w:rPr>
                <w:lang w:val="en-US"/>
              </w:rPr>
            </w:pPr>
            <w:r w:rsidRPr="000B7708">
              <w:rPr>
                <w:lang w:val="en-US"/>
              </w:rPr>
              <w:t>Adam ALLAN (Northgate)</w:t>
            </w:r>
          </w:p>
          <w:p w14:paraId="6276E0FD" w14:textId="77777777" w:rsidR="00651403" w:rsidRPr="000B7708" w:rsidRDefault="00651403" w:rsidP="00B734C9">
            <w:pPr>
              <w:jc w:val="left"/>
              <w:rPr>
                <w:lang w:val="en-US"/>
              </w:rPr>
            </w:pPr>
            <w:r w:rsidRPr="000B7708">
              <w:rPr>
                <w:lang w:val="en-US"/>
              </w:rPr>
              <w:t>Lisa ATWOOD (Doboy)</w:t>
            </w:r>
          </w:p>
          <w:p w14:paraId="05A24446" w14:textId="77777777" w:rsidR="00651403" w:rsidRPr="000B7708" w:rsidRDefault="00651403" w:rsidP="00B734C9">
            <w:pPr>
              <w:jc w:val="left"/>
            </w:pPr>
            <w:r w:rsidRPr="000B7708">
              <w:rPr>
                <w:lang w:val="en-US"/>
              </w:rPr>
              <w:t xml:space="preserve">Fiona CUNNINGHAM </w:t>
            </w:r>
            <w:r w:rsidRPr="000B7708">
              <w:t>(Coorparoo)</w:t>
            </w:r>
          </w:p>
          <w:p w14:paraId="3D21D64B" w14:textId="77777777" w:rsidR="00651403" w:rsidRPr="000B7708" w:rsidRDefault="00651403" w:rsidP="00B734C9">
            <w:pPr>
              <w:jc w:val="left"/>
              <w:rPr>
                <w:lang w:val="en-US"/>
              </w:rPr>
            </w:pPr>
            <w:r w:rsidRPr="000B7708">
              <w:rPr>
                <w:lang w:val="en-US"/>
              </w:rPr>
              <w:t>Tracy DAVIS (McDowall)</w:t>
            </w:r>
          </w:p>
          <w:p w14:paraId="5626E32C" w14:textId="77777777" w:rsidR="00651403" w:rsidRPr="000B7708" w:rsidRDefault="00651403" w:rsidP="00B734C9">
            <w:pPr>
              <w:jc w:val="left"/>
              <w:rPr>
                <w:lang w:val="en-US"/>
              </w:rPr>
            </w:pPr>
            <w:r w:rsidRPr="000B7708">
              <w:rPr>
                <w:lang w:val="en-US"/>
              </w:rPr>
              <w:t>Julia DIXON (Hamilton)</w:t>
            </w:r>
          </w:p>
          <w:p w14:paraId="2CE5E65A" w14:textId="77777777" w:rsidR="00651403" w:rsidRPr="000B7708" w:rsidRDefault="00651403" w:rsidP="00B734C9">
            <w:pPr>
              <w:jc w:val="left"/>
              <w:rPr>
                <w:lang w:val="en-US"/>
              </w:rPr>
            </w:pPr>
            <w:r w:rsidRPr="000B7708">
              <w:rPr>
                <w:lang w:eastAsia="en-US"/>
              </w:rPr>
              <w:t>Alex GIVNEY</w:t>
            </w:r>
            <w:r w:rsidRPr="000B7708">
              <w:rPr>
                <w:lang w:val="en-US"/>
              </w:rPr>
              <w:t xml:space="preserve"> (Wynnum Manly)</w:t>
            </w:r>
          </w:p>
          <w:p w14:paraId="0AC2DC98" w14:textId="77777777" w:rsidR="00651403" w:rsidRPr="000B7708" w:rsidRDefault="00651403" w:rsidP="00B734C9">
            <w:pPr>
              <w:jc w:val="left"/>
              <w:rPr>
                <w:lang w:val="en-US"/>
              </w:rPr>
            </w:pPr>
            <w:r w:rsidRPr="000B7708">
              <w:t>Vicki HOWARD (Central)</w:t>
            </w:r>
            <w:r w:rsidRPr="000B7708">
              <w:rPr>
                <w:lang w:val="en-US"/>
              </w:rPr>
              <w:t xml:space="preserve"> </w:t>
            </w:r>
          </w:p>
          <w:p w14:paraId="70957B26" w14:textId="77777777" w:rsidR="00651403" w:rsidRPr="000B7708" w:rsidRDefault="00651403" w:rsidP="00B734C9">
            <w:pPr>
              <w:jc w:val="left"/>
              <w:rPr>
                <w:lang w:val="en-US"/>
              </w:rPr>
            </w:pPr>
            <w:r w:rsidRPr="000B7708">
              <w:rPr>
                <w:lang w:val="en-US"/>
              </w:rPr>
              <w:t xml:space="preserve">Steven HUANG (MacGregor) (Deputy Chair </w:t>
            </w:r>
          </w:p>
          <w:p w14:paraId="31A24908" w14:textId="77777777" w:rsidR="00651403" w:rsidRPr="000B7708" w:rsidRDefault="00651403" w:rsidP="00B734C9">
            <w:pPr>
              <w:jc w:val="left"/>
              <w:rPr>
                <w:lang w:val="en-US"/>
              </w:rPr>
            </w:pPr>
            <w:r w:rsidRPr="000B7708">
              <w:rPr>
                <w:lang w:val="en-US"/>
              </w:rPr>
              <w:t>of Council)</w:t>
            </w:r>
          </w:p>
          <w:p w14:paraId="39D884DC" w14:textId="77777777" w:rsidR="00651403" w:rsidRPr="000B7708" w:rsidRDefault="00651403" w:rsidP="00B734C9">
            <w:pPr>
              <w:jc w:val="left"/>
              <w:rPr>
                <w:lang w:val="en-US"/>
              </w:rPr>
            </w:pPr>
            <w:r w:rsidRPr="000B7708">
              <w:rPr>
                <w:lang w:val="en-US"/>
              </w:rPr>
              <w:t>Sarah HUTTON (Jamboree)</w:t>
            </w:r>
          </w:p>
          <w:p w14:paraId="426DB44E" w14:textId="77777777" w:rsidR="00651403" w:rsidRPr="000B7708" w:rsidRDefault="00651403" w:rsidP="00B734C9">
            <w:pPr>
              <w:jc w:val="left"/>
              <w:rPr>
                <w:lang w:val="en-US"/>
              </w:rPr>
            </w:pPr>
            <w:r w:rsidRPr="000B7708">
              <w:rPr>
                <w:lang w:val="en-US"/>
              </w:rPr>
              <w:t>Kim MARX (Runcorn)</w:t>
            </w:r>
          </w:p>
          <w:p w14:paraId="05AAD9A6" w14:textId="77777777" w:rsidR="00651403" w:rsidRPr="000B7708" w:rsidRDefault="00651403" w:rsidP="00B734C9">
            <w:pPr>
              <w:jc w:val="left"/>
              <w:rPr>
                <w:lang w:val="en-US"/>
              </w:rPr>
            </w:pPr>
            <w:r w:rsidRPr="000B7708">
              <w:rPr>
                <w:lang w:val="en-US"/>
              </w:rPr>
              <w:t>Ryan MURPHY (Chandler)</w:t>
            </w:r>
          </w:p>
          <w:p w14:paraId="066C6975" w14:textId="77777777" w:rsidR="00651403" w:rsidRPr="000B7708" w:rsidRDefault="00651403" w:rsidP="00B734C9">
            <w:pPr>
              <w:jc w:val="left"/>
            </w:pPr>
            <w:r w:rsidRPr="000B7708">
              <w:t xml:space="preserve">Danita PARRY (Marchant) </w:t>
            </w:r>
          </w:p>
          <w:p w14:paraId="0816712B" w14:textId="77777777" w:rsidR="00651403" w:rsidRPr="000B7708" w:rsidRDefault="00651403" w:rsidP="00B734C9">
            <w:pPr>
              <w:jc w:val="left"/>
              <w:rPr>
                <w:lang w:val="en-US"/>
              </w:rPr>
            </w:pPr>
            <w:r w:rsidRPr="000B7708">
              <w:rPr>
                <w:lang w:val="en-US"/>
              </w:rPr>
              <w:t>Steven TOOMEY (The Gap)</w:t>
            </w:r>
          </w:p>
          <w:p w14:paraId="600032EB" w14:textId="77777777" w:rsidR="00651403" w:rsidRPr="000B7708" w:rsidRDefault="00651403" w:rsidP="00B734C9">
            <w:pPr>
              <w:jc w:val="left"/>
              <w:rPr>
                <w:lang w:val="en-US"/>
              </w:rPr>
            </w:pPr>
            <w:r w:rsidRPr="000B7708">
              <w:rPr>
                <w:lang w:val="en-US"/>
              </w:rPr>
              <w:t>Andrew WINES (Enoggera)</w:t>
            </w:r>
          </w:p>
          <w:p w14:paraId="02AE5956" w14:textId="77777777" w:rsidR="00651403" w:rsidRPr="000B7708" w:rsidRDefault="00651403" w:rsidP="00B734C9">
            <w:pPr>
              <w:jc w:val="left"/>
            </w:pPr>
            <w:r w:rsidRPr="000B7708">
              <w:rPr>
                <w:lang w:val="en-US"/>
              </w:rPr>
              <w:t>Penny WOLFF (Walter Taylor)</w:t>
            </w:r>
          </w:p>
        </w:tc>
        <w:tc>
          <w:tcPr>
            <w:tcW w:w="4521" w:type="dxa"/>
          </w:tcPr>
          <w:p w14:paraId="75A5E44C" w14:textId="77777777" w:rsidR="00651403" w:rsidRPr="000B7708" w:rsidRDefault="00651403" w:rsidP="00B734C9">
            <w:pPr>
              <w:jc w:val="left"/>
            </w:pPr>
            <w:r w:rsidRPr="000B7708">
              <w:t xml:space="preserve">Jared </w:t>
            </w:r>
            <w:r w:rsidRPr="000B7708">
              <w:rPr>
                <w:lang w:val="en-US"/>
              </w:rPr>
              <w:t xml:space="preserve">CASSIDY (Deagon) </w:t>
            </w:r>
            <w:r w:rsidRPr="000B7708">
              <w:t>(The Leader of the Opposition)</w:t>
            </w:r>
          </w:p>
          <w:p w14:paraId="78343051" w14:textId="77777777" w:rsidR="00651403" w:rsidRPr="000B7708" w:rsidRDefault="00651403" w:rsidP="00B734C9">
            <w:pPr>
              <w:jc w:val="left"/>
              <w:rPr>
                <w:lang w:val="en-US"/>
              </w:rPr>
            </w:pPr>
            <w:r w:rsidRPr="000B7708">
              <w:rPr>
                <w:lang w:val="en-US"/>
              </w:rPr>
              <w:t>Lucy COLLIER (Morningside) (Deputy Leader of the Opposition)</w:t>
            </w:r>
          </w:p>
          <w:p w14:paraId="682A0A7D" w14:textId="77777777" w:rsidR="00651403" w:rsidRPr="000B7708" w:rsidRDefault="00651403" w:rsidP="00B734C9">
            <w:pPr>
              <w:jc w:val="left"/>
            </w:pPr>
            <w:r w:rsidRPr="000B7708">
              <w:t>Emily KIM (Calamvale)</w:t>
            </w:r>
          </w:p>
          <w:p w14:paraId="2FE15AB1" w14:textId="77777777" w:rsidR="00651403" w:rsidRPr="000B7708" w:rsidRDefault="00651403" w:rsidP="00B734C9">
            <w:pPr>
              <w:jc w:val="left"/>
              <w:rPr>
                <w:lang w:val="en-US"/>
              </w:rPr>
            </w:pPr>
            <w:r w:rsidRPr="000B7708">
              <w:rPr>
                <w:lang w:val="en-US"/>
              </w:rPr>
              <w:t>Charles STRUNK (Forest Lake)</w:t>
            </w:r>
          </w:p>
          <w:p w14:paraId="736106BF" w14:textId="77777777" w:rsidR="00651403" w:rsidRPr="000B7708" w:rsidRDefault="00651403" w:rsidP="00B734C9">
            <w:pPr>
              <w:jc w:val="left"/>
            </w:pPr>
          </w:p>
        </w:tc>
      </w:tr>
      <w:tr w:rsidR="00651403" w:rsidRPr="000B7708" w14:paraId="219E773B" w14:textId="77777777" w:rsidTr="00FB3163">
        <w:trPr>
          <w:trHeight w:val="465"/>
        </w:trPr>
        <w:tc>
          <w:tcPr>
            <w:tcW w:w="4521" w:type="dxa"/>
            <w:vMerge/>
          </w:tcPr>
          <w:p w14:paraId="5A7D7FE8" w14:textId="77777777" w:rsidR="00651403" w:rsidRPr="000B7708" w:rsidRDefault="00651403" w:rsidP="00B734C9">
            <w:pPr>
              <w:rPr>
                <w:lang w:val="en-US"/>
              </w:rPr>
            </w:pPr>
          </w:p>
        </w:tc>
        <w:tc>
          <w:tcPr>
            <w:tcW w:w="4521" w:type="dxa"/>
          </w:tcPr>
          <w:p w14:paraId="1BA0D74D" w14:textId="77777777" w:rsidR="00651403" w:rsidRPr="000B7708" w:rsidRDefault="00651403" w:rsidP="00B734C9">
            <w:pPr>
              <w:rPr>
                <w:b/>
                <w:lang w:val="en-US"/>
              </w:rPr>
            </w:pPr>
            <w:r w:rsidRPr="000B7708">
              <w:rPr>
                <w:b/>
                <w:lang w:val="en-US"/>
              </w:rPr>
              <w:t>Queensland Greens Councillors (and Wards)</w:t>
            </w:r>
          </w:p>
          <w:p w14:paraId="04706DA8" w14:textId="77777777" w:rsidR="00651403" w:rsidRPr="000B7708" w:rsidRDefault="00651403" w:rsidP="00B734C9">
            <w:pPr>
              <w:rPr>
                <w:lang w:val="en-US"/>
              </w:rPr>
            </w:pPr>
            <w:r w:rsidRPr="000B7708">
              <w:rPr>
                <w:lang w:val="en-US"/>
              </w:rPr>
              <w:t>Seal CHONG WAH (Paddington)</w:t>
            </w:r>
          </w:p>
          <w:p w14:paraId="682B80D9" w14:textId="77777777" w:rsidR="00651403" w:rsidRPr="000B7708" w:rsidRDefault="00651403" w:rsidP="00B734C9">
            <w:pPr>
              <w:rPr>
                <w:lang w:val="en-US"/>
              </w:rPr>
            </w:pPr>
            <w:r w:rsidRPr="000B7708">
              <w:rPr>
                <w:lang w:val="en-US"/>
              </w:rPr>
              <w:t>Trina MASSEY (The Gabba)</w:t>
            </w:r>
          </w:p>
          <w:p w14:paraId="67FAF539" w14:textId="77777777" w:rsidR="00651403" w:rsidRPr="000B7708" w:rsidRDefault="00651403" w:rsidP="00B734C9">
            <w:pPr>
              <w:rPr>
                <w:lang w:val="en-US"/>
              </w:rPr>
            </w:pPr>
          </w:p>
        </w:tc>
      </w:tr>
      <w:tr w:rsidR="00651403" w:rsidRPr="0052704E" w14:paraId="01471515" w14:textId="77777777" w:rsidTr="00FB3163">
        <w:trPr>
          <w:trHeight w:val="1081"/>
        </w:trPr>
        <w:tc>
          <w:tcPr>
            <w:tcW w:w="4521" w:type="dxa"/>
            <w:vMerge/>
          </w:tcPr>
          <w:p w14:paraId="5750DF02" w14:textId="77777777" w:rsidR="00651403" w:rsidRPr="000B7708" w:rsidRDefault="00651403" w:rsidP="00B734C9">
            <w:pPr>
              <w:rPr>
                <w:lang w:val="en-US"/>
              </w:rPr>
            </w:pPr>
          </w:p>
        </w:tc>
        <w:tc>
          <w:tcPr>
            <w:tcW w:w="4521" w:type="dxa"/>
          </w:tcPr>
          <w:p w14:paraId="548841FE" w14:textId="77777777" w:rsidR="00651403" w:rsidRPr="000B7708" w:rsidRDefault="00651403" w:rsidP="00B734C9">
            <w:pPr>
              <w:rPr>
                <w:b/>
                <w:lang w:val="en-US"/>
              </w:rPr>
            </w:pPr>
            <w:r w:rsidRPr="000B7708">
              <w:rPr>
                <w:b/>
                <w:lang w:val="en-US"/>
              </w:rPr>
              <w:t>Independent Councillor (and Ward)</w:t>
            </w:r>
          </w:p>
          <w:p w14:paraId="0A588731" w14:textId="77777777" w:rsidR="00651403" w:rsidRDefault="00651403" w:rsidP="00B734C9">
            <w:pPr>
              <w:rPr>
                <w:b/>
                <w:lang w:val="en-US"/>
              </w:rPr>
            </w:pPr>
            <w:r w:rsidRPr="000B7708">
              <w:rPr>
                <w:lang w:val="en-US"/>
              </w:rPr>
              <w:t>Nicole JOHNSTON (Tennyson)</w:t>
            </w:r>
          </w:p>
        </w:tc>
      </w:tr>
    </w:tbl>
    <w:p w14:paraId="45D4E9FF" w14:textId="77777777" w:rsidR="00A921BA" w:rsidRDefault="00A921BA" w:rsidP="00B734C9"/>
    <w:p w14:paraId="3D1F7415" w14:textId="77777777" w:rsidR="00B82B32" w:rsidRPr="00B82B32" w:rsidRDefault="00B82B32" w:rsidP="00B734C9"/>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1"/>
      </w:tblGrid>
      <w:tr w:rsidR="00B82B32" w:rsidRPr="00B82B32" w14:paraId="124BD0C8" w14:textId="77777777" w:rsidTr="00C25282">
        <w:trPr>
          <w:trHeight w:val="775"/>
        </w:trPr>
        <w:tc>
          <w:tcPr>
            <w:tcW w:w="9101" w:type="dxa"/>
            <w:tcBorders>
              <w:bottom w:val="single" w:sz="4" w:space="0" w:color="auto"/>
            </w:tcBorders>
          </w:tcPr>
          <w:p w14:paraId="1277A042" w14:textId="0DEEA77C" w:rsidR="00B82B32" w:rsidRPr="00B82B32" w:rsidRDefault="00B82B32" w:rsidP="00B734C9">
            <w:pPr>
              <w:spacing w:before="120"/>
            </w:pPr>
            <w:r w:rsidRPr="00B82B32">
              <w:t xml:space="preserve">The Chair of Council, Councillor </w:t>
            </w:r>
            <w:r w:rsidR="00651403">
              <w:rPr>
                <w:lang w:val="en-US"/>
              </w:rPr>
              <w:t>Sandy LANDERS</w:t>
            </w:r>
            <w:r w:rsidRPr="00B82B32">
              <w:t>, declared the adjourned meeting open and called for apologies.</w:t>
            </w:r>
          </w:p>
        </w:tc>
      </w:tr>
    </w:tbl>
    <w:p w14:paraId="0195431B" w14:textId="77777777" w:rsidR="00B82B32" w:rsidRPr="00B82B32" w:rsidRDefault="00B82B32" w:rsidP="00B734C9">
      <w:pPr>
        <w:rPr>
          <w:snapToGrid w:val="0"/>
          <w:lang w:eastAsia="en-US"/>
        </w:rPr>
      </w:pPr>
    </w:p>
    <w:p w14:paraId="563C09FF" w14:textId="77777777" w:rsidR="00B82B32" w:rsidRPr="00B82B32" w:rsidRDefault="00B82B32" w:rsidP="00B734C9">
      <w:pPr>
        <w:rPr>
          <w:snapToGrid w:val="0"/>
          <w:lang w:eastAsia="en-US"/>
        </w:rPr>
      </w:pPr>
      <w:bookmarkStart w:id="93" w:name="_Toc169507836"/>
      <w:bookmarkStart w:id="94" w:name="_Toc171143989"/>
    </w:p>
    <w:p w14:paraId="58585567" w14:textId="12636CAB" w:rsidR="00B82B32" w:rsidRPr="000B7708" w:rsidRDefault="00B82B32" w:rsidP="00B734C9">
      <w:pPr>
        <w:outlineLvl w:val="1"/>
        <w:rPr>
          <w:rFonts w:ascii="Arial" w:hAnsi="Arial" w:cs="Arial"/>
          <w:b/>
          <w:sz w:val="28"/>
          <w:szCs w:val="28"/>
        </w:rPr>
      </w:pPr>
      <w:r w:rsidRPr="000B7708">
        <w:rPr>
          <w:rFonts w:ascii="Arial" w:hAnsi="Arial" w:cs="Arial"/>
          <w:b/>
          <w:sz w:val="28"/>
          <w:szCs w:val="28"/>
        </w:rPr>
        <w:t>APOLOG</w:t>
      </w:r>
      <w:r w:rsidR="004D4667">
        <w:rPr>
          <w:rFonts w:ascii="Arial" w:hAnsi="Arial" w:cs="Arial"/>
          <w:b/>
          <w:sz w:val="28"/>
          <w:szCs w:val="28"/>
        </w:rPr>
        <w:t>IES</w:t>
      </w:r>
      <w:r w:rsidRPr="000B7708">
        <w:rPr>
          <w:rFonts w:ascii="Arial" w:hAnsi="Arial" w:cs="Arial"/>
          <w:b/>
          <w:sz w:val="28"/>
          <w:szCs w:val="28"/>
        </w:rPr>
        <w:t>:</w:t>
      </w:r>
    </w:p>
    <w:p w14:paraId="4FD12696" w14:textId="11D75B50" w:rsidR="00B82B32" w:rsidRPr="000B7708" w:rsidRDefault="0048063A" w:rsidP="00B734C9">
      <w:pPr>
        <w:jc w:val="right"/>
        <w:rPr>
          <w:rFonts w:ascii="Arial" w:hAnsi="Arial"/>
          <w:b/>
          <w:sz w:val="28"/>
        </w:rPr>
      </w:pPr>
      <w:r>
        <w:rPr>
          <w:rFonts w:ascii="Arial" w:hAnsi="Arial"/>
          <w:b/>
          <w:sz w:val="28"/>
        </w:rPr>
        <w:t>657</w:t>
      </w:r>
      <w:r w:rsidR="00651403" w:rsidRPr="000B7708">
        <w:rPr>
          <w:rFonts w:ascii="Arial" w:hAnsi="Arial"/>
          <w:b/>
          <w:sz w:val="28"/>
        </w:rPr>
        <w:t>/2023-24</w:t>
      </w:r>
    </w:p>
    <w:p w14:paraId="25C21DFD" w14:textId="2631C7AB" w:rsidR="00B82B32" w:rsidRPr="00B82B32" w:rsidRDefault="00B82B32" w:rsidP="00B734C9">
      <w:r w:rsidRPr="000B7708">
        <w:t xml:space="preserve">An apology was submitted on behalf of </w:t>
      </w:r>
      <w:r w:rsidR="000B7708" w:rsidRPr="000B7708">
        <w:t>Councillor Steve GRIFFITHS</w:t>
      </w:r>
      <w:r w:rsidRPr="000B7708">
        <w:t xml:space="preserve">, and </w:t>
      </w:r>
      <w:r w:rsidR="000B7708" w:rsidRPr="000B7708">
        <w:t>he</w:t>
      </w:r>
      <w:r w:rsidRPr="000B7708">
        <w:t xml:space="preserve"> was granted leave of absence from the meeting on the motion of Councillor </w:t>
      </w:r>
      <w:r w:rsidR="000B7708" w:rsidRPr="000B7708">
        <w:t>Lucy COLLIER</w:t>
      </w:r>
      <w:r w:rsidRPr="000B7708">
        <w:t xml:space="preserve">, seconded by Councillor </w:t>
      </w:r>
      <w:r w:rsidR="000B7708" w:rsidRPr="000B7708">
        <w:t>Charles STRUNK</w:t>
      </w:r>
      <w:r w:rsidRPr="000B7708">
        <w:t>.</w:t>
      </w:r>
    </w:p>
    <w:p w14:paraId="2305300E" w14:textId="77777777" w:rsidR="00B82B32" w:rsidRPr="00B82B32" w:rsidRDefault="00B82B32" w:rsidP="00B734C9"/>
    <w:p w14:paraId="191144F5" w14:textId="77777777" w:rsidR="00B82B32" w:rsidRPr="00B82B32" w:rsidRDefault="00B82B32" w:rsidP="00B734C9"/>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01"/>
      </w:tblGrid>
      <w:tr w:rsidR="00B82B32" w:rsidRPr="00B82B32" w14:paraId="66E7011F" w14:textId="77777777" w:rsidTr="00C25282">
        <w:trPr>
          <w:trHeight w:val="775"/>
        </w:trPr>
        <w:tc>
          <w:tcPr>
            <w:tcW w:w="9101" w:type="dxa"/>
            <w:tcBorders>
              <w:bottom w:val="single" w:sz="4" w:space="0" w:color="auto"/>
            </w:tcBorders>
          </w:tcPr>
          <w:p w14:paraId="7C51BDB0" w14:textId="74B599F7" w:rsidR="00B82B32" w:rsidRPr="00B82B32" w:rsidRDefault="00B82B32" w:rsidP="00B734C9">
            <w:pPr>
              <w:spacing w:before="120"/>
            </w:pPr>
            <w:r w:rsidRPr="00B82B32">
              <w:t xml:space="preserve">The Chair of Council, Councillor </w:t>
            </w:r>
            <w:r w:rsidR="00651403">
              <w:rPr>
                <w:lang w:val="en-US"/>
              </w:rPr>
              <w:t>Sandy LANDERS</w:t>
            </w:r>
            <w:r w:rsidRPr="00B82B32">
              <w:t xml:space="preserve">, called upon </w:t>
            </w:r>
            <w:r w:rsidR="000C7C1F">
              <w:t>t</w:t>
            </w:r>
            <w:r w:rsidRPr="00B82B32">
              <w:t>he Leader of the Opposition, Councillor</w:t>
            </w:r>
            <w:r w:rsidR="00A921BA">
              <w:t> </w:t>
            </w:r>
            <w:r>
              <w:t>Jared</w:t>
            </w:r>
            <w:r w:rsidR="00C25282">
              <w:t> </w:t>
            </w:r>
            <w:r>
              <w:t>CASSIDY</w:t>
            </w:r>
            <w:r w:rsidRPr="00B82B32">
              <w:t>, to present his response to the LORD MAYOR</w:t>
            </w:r>
            <w:r w:rsidR="007E58BA">
              <w:t>’</w:t>
            </w:r>
            <w:r w:rsidRPr="00B82B32">
              <w:t>s budget.</w:t>
            </w:r>
          </w:p>
        </w:tc>
      </w:tr>
    </w:tbl>
    <w:p w14:paraId="4722E996" w14:textId="77777777" w:rsidR="00B82B32" w:rsidRPr="00B82B32" w:rsidRDefault="00B82B32" w:rsidP="00B734C9"/>
    <w:p w14:paraId="21680BD7" w14:textId="77777777" w:rsidR="00B82B32" w:rsidRPr="00B82B32" w:rsidRDefault="00B82B32" w:rsidP="00B734C9"/>
    <w:p w14:paraId="2F9B039C" w14:textId="4D21871D" w:rsidR="00B82B32" w:rsidRPr="00754AB1" w:rsidRDefault="00B82B32" w:rsidP="00B734C9">
      <w:pPr>
        <w:outlineLvl w:val="1"/>
        <w:rPr>
          <w:rFonts w:ascii="Arial" w:hAnsi="Arial" w:cs="Arial"/>
          <w:b/>
          <w:sz w:val="28"/>
          <w:szCs w:val="28"/>
        </w:rPr>
      </w:pPr>
      <w:r w:rsidRPr="00754AB1">
        <w:rPr>
          <w:rFonts w:ascii="Arial" w:hAnsi="Arial" w:cs="Arial"/>
          <w:b/>
          <w:sz w:val="28"/>
          <w:szCs w:val="28"/>
        </w:rPr>
        <w:t>THE LEADER OF THE OPPOSITION</w:t>
      </w:r>
      <w:r w:rsidR="007E58BA">
        <w:rPr>
          <w:rFonts w:ascii="Arial" w:hAnsi="Arial" w:cs="Arial"/>
          <w:b/>
          <w:sz w:val="28"/>
          <w:szCs w:val="28"/>
        </w:rPr>
        <w:t>’</w:t>
      </w:r>
      <w:r w:rsidRPr="00754AB1">
        <w:rPr>
          <w:rFonts w:ascii="Arial" w:hAnsi="Arial" w:cs="Arial"/>
          <w:b/>
          <w:sz w:val="28"/>
          <w:szCs w:val="28"/>
        </w:rPr>
        <w:t>S BUDGET RESPONSE:</w:t>
      </w:r>
      <w:bookmarkEnd w:id="93"/>
      <w:bookmarkEnd w:id="94"/>
    </w:p>
    <w:p w14:paraId="68E63C9B" w14:textId="77777777" w:rsidR="00B82B32" w:rsidRPr="00B82B32" w:rsidRDefault="00B82B32" w:rsidP="00B734C9">
      <w:pPr>
        <w:ind w:left="2552" w:hanging="2552"/>
      </w:pPr>
    </w:p>
    <w:p w14:paraId="38B20EF4" w14:textId="0766065E" w:rsidR="0012766D" w:rsidRPr="0012766D" w:rsidRDefault="0012766D" w:rsidP="00B734C9">
      <w:pPr>
        <w:spacing w:after="120"/>
        <w:ind w:left="2517" w:hanging="2517"/>
        <w:rPr>
          <w:lang w:eastAsia="en-US"/>
        </w:rPr>
      </w:pPr>
      <w:r w:rsidRPr="0012766D">
        <w:rPr>
          <w:lang w:eastAsia="en-US"/>
        </w:rPr>
        <w:t>Councillor CASSIDY:</w:t>
      </w:r>
      <w:r w:rsidRPr="0012766D">
        <w:rPr>
          <w:lang w:eastAsia="en-US"/>
        </w:rPr>
        <w:tab/>
        <w:t>Thank you, Chair. Wednesday</w:t>
      </w:r>
      <w:r w:rsidR="007E58BA">
        <w:rPr>
          <w:lang w:eastAsia="en-US"/>
        </w:rPr>
        <w:t>’</w:t>
      </w:r>
      <w:r w:rsidRPr="0012766D">
        <w:rPr>
          <w:lang w:eastAsia="en-US"/>
        </w:rPr>
        <w:t>s budget may have been the first for a new Council term, but what we saw was more of the same from Adrian SCHRINNER and his LNP regime. The budget delivery isn</w:t>
      </w:r>
      <w:r w:rsidR="007E58BA">
        <w:rPr>
          <w:lang w:eastAsia="en-US"/>
        </w:rPr>
        <w:t>’</w:t>
      </w:r>
      <w:r w:rsidRPr="0012766D">
        <w:rPr>
          <w:lang w:eastAsia="en-US"/>
        </w:rPr>
        <w:t>t just a bunch of numbers. It shows what this Council</w:t>
      </w:r>
      <w:r w:rsidR="007E58BA">
        <w:rPr>
          <w:lang w:eastAsia="en-US"/>
        </w:rPr>
        <w:t>’</w:t>
      </w:r>
      <w:r w:rsidRPr="0012766D">
        <w:rPr>
          <w:lang w:eastAsia="en-US"/>
        </w:rPr>
        <w:t>s priorities are and what their values are, and what the intention for the future is. I had a look through the LORD MAYOR</w:t>
      </w:r>
      <w:r w:rsidR="007E58BA">
        <w:rPr>
          <w:lang w:eastAsia="en-US"/>
        </w:rPr>
        <w:t>’</w:t>
      </w:r>
      <w:r w:rsidRPr="0012766D">
        <w:rPr>
          <w:lang w:eastAsia="en-US"/>
        </w:rPr>
        <w:t xml:space="preserve">s speech to see where some of his priorities are. When I searched for the word, footpath, it came up just once. Drainage, not at all. Bikeways, he mentioned once. When it comes to the housing crisis, Councillor SCHRINNER mentioned housing five times, granted, but turned a blind eye to those sleeping rough. He did not mention the word, homeless, once at all. </w:t>
      </w:r>
    </w:p>
    <w:p w14:paraId="21F485CD" w14:textId="0947266A" w:rsidR="0012766D" w:rsidRPr="0012766D" w:rsidRDefault="0012766D" w:rsidP="00B734C9">
      <w:pPr>
        <w:spacing w:after="120"/>
        <w:ind w:left="2517"/>
        <w:rPr>
          <w:lang w:eastAsia="en-US"/>
        </w:rPr>
      </w:pPr>
      <w:r w:rsidRPr="0012766D">
        <w:rPr>
          <w:lang w:eastAsia="en-US"/>
        </w:rPr>
        <w:lastRenderedPageBreak/>
        <w:t>What did he mention? Well, he pointed the blame to others an awful lot. In Councillor SCHRINNER</w:t>
      </w:r>
      <w:r w:rsidR="007E58BA">
        <w:rPr>
          <w:lang w:eastAsia="en-US"/>
        </w:rPr>
        <w:t>’</w:t>
      </w:r>
      <w:r w:rsidRPr="0012766D">
        <w:rPr>
          <w:lang w:eastAsia="en-US"/>
        </w:rPr>
        <w:t xml:space="preserve">s budget delivery, he referred to the Labor Party four times, the Federal Government nine times, and he passed the buck to the State Government 42 times. </w:t>
      </w:r>
    </w:p>
    <w:p w14:paraId="3CBDD72C" w14:textId="644FCD0D" w:rsidR="0012766D" w:rsidRPr="0012766D" w:rsidRDefault="0012766D" w:rsidP="00B734C9">
      <w:pPr>
        <w:spacing w:after="120"/>
        <w:ind w:left="2517"/>
        <w:rPr>
          <w:lang w:eastAsia="en-US"/>
        </w:rPr>
      </w:pPr>
      <w:r w:rsidRPr="0012766D">
        <w:rPr>
          <w:lang w:eastAsia="en-US"/>
        </w:rPr>
        <w:t>Unfortunately for the people of Brisbane, this isn</w:t>
      </w:r>
      <w:r w:rsidR="007E58BA">
        <w:rPr>
          <w:lang w:eastAsia="en-US"/>
        </w:rPr>
        <w:t>’</w:t>
      </w:r>
      <w:r w:rsidRPr="0012766D">
        <w:rPr>
          <w:lang w:eastAsia="en-US"/>
        </w:rPr>
        <w:t>t even a budget anymore. Funding allocations for projects have been removed, and what we are left with is a rough cost estimate at the start of the year, which is totally flexible throughout the year. We see previous promises broken, election commitments vanishing, and big rates increases to fund lavish parties, all while suburban investment falls of a cliff. The Schrinner Administration lost their way some time ago. Their priorities are all wrong and they</w:t>
      </w:r>
      <w:r w:rsidR="007E58BA">
        <w:rPr>
          <w:lang w:eastAsia="en-US"/>
        </w:rPr>
        <w:t>’</w:t>
      </w:r>
      <w:r w:rsidRPr="0012766D">
        <w:rPr>
          <w:lang w:eastAsia="en-US"/>
        </w:rPr>
        <w:t xml:space="preserve">re getting worse. Residents right across the suburbs of Brisbane will suffer because of it. </w:t>
      </w:r>
    </w:p>
    <w:p w14:paraId="59F49AAF" w14:textId="432A2735" w:rsidR="0012766D" w:rsidRPr="0012766D" w:rsidRDefault="0012766D" w:rsidP="00B734C9">
      <w:pPr>
        <w:spacing w:after="120"/>
        <w:ind w:left="2517"/>
        <w:rPr>
          <w:lang w:eastAsia="en-US"/>
        </w:rPr>
      </w:pPr>
      <w:r w:rsidRPr="0012766D">
        <w:rPr>
          <w:lang w:eastAsia="en-US"/>
        </w:rPr>
        <w:t>The LORD MAYOR and his regime, use one phrase a lot lately—sensible savings. We have come to learn that is now code for cuts. The LNP have cut projects, the LNP have sacked staff and the LNP have cut Council services. With close to 500 fewer permanent staff now than there were six months ago, Council services are being wound back, environment centres are closing their doors, waste services are being cancelled, and concrete orders are being cut back. It</w:t>
      </w:r>
      <w:r w:rsidR="007E58BA">
        <w:rPr>
          <w:lang w:eastAsia="en-US"/>
        </w:rPr>
        <w:t>’</w:t>
      </w:r>
      <w:r w:rsidRPr="0012766D">
        <w:rPr>
          <w:lang w:eastAsia="en-US"/>
        </w:rPr>
        <w:t xml:space="preserve">s no wonder that Councillor SCHRINNER has left out the figures so people can no longer see where their rates are being spent—or not spent, more to the point. </w:t>
      </w:r>
    </w:p>
    <w:p w14:paraId="17DF1467" w14:textId="5F310499" w:rsidR="0012766D" w:rsidRPr="0012766D" w:rsidRDefault="0012766D" w:rsidP="00B734C9">
      <w:pPr>
        <w:spacing w:after="120"/>
        <w:ind w:left="2517"/>
        <w:rPr>
          <w:lang w:eastAsia="en-US"/>
        </w:rPr>
      </w:pPr>
      <w:r w:rsidRPr="0012766D">
        <w:rPr>
          <w:lang w:eastAsia="en-US"/>
        </w:rPr>
        <w:t>When you look past the spin the LORD MAYOR puts on this budget, it</w:t>
      </w:r>
      <w:r w:rsidR="007E58BA">
        <w:rPr>
          <w:lang w:eastAsia="en-US"/>
        </w:rPr>
        <w:t>’</w:t>
      </w:r>
      <w:r w:rsidRPr="0012766D">
        <w:rPr>
          <w:lang w:eastAsia="en-US"/>
        </w:rPr>
        <w:t>s full of cuts, neglect, and gross mismanagement. The budget cuts we saw in October last year meant less community grants, less tree planting, less playground upgrades, less drainage projects, and many other missed opportunities. We had hoped this budget would restore funding for basic services, but I guess we shouldn</w:t>
      </w:r>
      <w:r w:rsidR="007E58BA">
        <w:rPr>
          <w:lang w:eastAsia="en-US"/>
        </w:rPr>
        <w:t>’</w:t>
      </w:r>
      <w:r w:rsidRPr="0012766D">
        <w:rPr>
          <w:lang w:eastAsia="en-US"/>
        </w:rPr>
        <w:t>t have held out much hope. It</w:t>
      </w:r>
      <w:r w:rsidR="007E58BA">
        <w:rPr>
          <w:lang w:eastAsia="en-US"/>
        </w:rPr>
        <w:t>’</w:t>
      </w:r>
      <w:r w:rsidRPr="0012766D">
        <w:rPr>
          <w:lang w:eastAsia="en-US"/>
        </w:rPr>
        <w:t xml:space="preserve">s another blow to residents across Brisbane who expect basic services to be delivered across the suburbs of Brisbane. Their rates continue to rise and now they are more than ever paying more and getting less from this LNP regime. </w:t>
      </w:r>
    </w:p>
    <w:p w14:paraId="641E6B50" w14:textId="3811D642" w:rsidR="0012766D" w:rsidRPr="0012766D" w:rsidRDefault="0012766D" w:rsidP="00B734C9">
      <w:pPr>
        <w:spacing w:after="120"/>
        <w:ind w:left="2517"/>
        <w:rPr>
          <w:lang w:eastAsia="en-US"/>
        </w:rPr>
      </w:pPr>
      <w:r w:rsidRPr="0012766D">
        <w:rPr>
          <w:lang w:eastAsia="en-US"/>
        </w:rPr>
        <w:t>The LORD MAYOR just doesn</w:t>
      </w:r>
      <w:r w:rsidR="007E58BA">
        <w:rPr>
          <w:lang w:eastAsia="en-US"/>
        </w:rPr>
        <w:t>’</w:t>
      </w:r>
      <w:r w:rsidRPr="0012766D">
        <w:rPr>
          <w:lang w:eastAsia="en-US"/>
        </w:rPr>
        <w:t xml:space="preserve">t think value for money is important. Instead, his LNP Council is putting cash into things like luxury overseas travel, bridge openings, catering for Civic Cabinet meetings and </w:t>
      </w:r>
      <w:r w:rsidR="000D1AEF">
        <w:rPr>
          <w:lang w:eastAsia="en-US"/>
        </w:rPr>
        <w:t>inner-city</w:t>
      </w:r>
      <w:r w:rsidRPr="0012766D">
        <w:rPr>
          <w:lang w:eastAsia="en-US"/>
        </w:rPr>
        <w:t xml:space="preserve"> projects, many of which he and his LNP Councillors claim are things they shouldn</w:t>
      </w:r>
      <w:r w:rsidR="007E58BA">
        <w:rPr>
          <w:lang w:eastAsia="en-US"/>
        </w:rPr>
        <w:t>’</w:t>
      </w:r>
      <w:r w:rsidRPr="0012766D">
        <w:rPr>
          <w:lang w:eastAsia="en-US"/>
        </w:rPr>
        <w:t>t be doing, anyhow. It</w:t>
      </w:r>
      <w:r w:rsidR="007E58BA">
        <w:rPr>
          <w:lang w:eastAsia="en-US"/>
        </w:rPr>
        <w:t>’</w:t>
      </w:r>
      <w:r w:rsidRPr="0012766D">
        <w:rPr>
          <w:lang w:eastAsia="en-US"/>
        </w:rPr>
        <w:t>s time we had an adult conversation about where Council</w:t>
      </w:r>
      <w:r w:rsidR="007E58BA">
        <w:rPr>
          <w:lang w:eastAsia="en-US"/>
        </w:rPr>
        <w:t>’</w:t>
      </w:r>
      <w:r w:rsidRPr="0012766D">
        <w:rPr>
          <w:lang w:eastAsia="en-US"/>
        </w:rPr>
        <w:t>s priorities should be and the LORD</w:t>
      </w:r>
      <w:r w:rsidR="001229A0">
        <w:rPr>
          <w:lang w:eastAsia="en-US"/>
        </w:rPr>
        <w:t xml:space="preserve"> </w:t>
      </w:r>
      <w:r w:rsidRPr="0012766D">
        <w:rPr>
          <w:lang w:eastAsia="en-US"/>
        </w:rPr>
        <w:t>MAYOR</w:t>
      </w:r>
      <w:r w:rsidR="007E58BA">
        <w:rPr>
          <w:lang w:eastAsia="en-US"/>
        </w:rPr>
        <w:t>’</w:t>
      </w:r>
      <w:r w:rsidRPr="0012766D">
        <w:rPr>
          <w:lang w:eastAsia="en-US"/>
        </w:rPr>
        <w:t>s budget delivery on Wednesday was not it, unfortunately. I</w:t>
      </w:r>
      <w:r w:rsidR="007E58BA">
        <w:rPr>
          <w:lang w:eastAsia="en-US"/>
        </w:rPr>
        <w:t>’</w:t>
      </w:r>
      <w:r w:rsidRPr="0012766D">
        <w:rPr>
          <w:lang w:eastAsia="en-US"/>
        </w:rPr>
        <w:t>m not saying it</w:t>
      </w:r>
      <w:r w:rsidR="007E58BA">
        <w:rPr>
          <w:lang w:eastAsia="en-US"/>
        </w:rPr>
        <w:t>’</w:t>
      </w:r>
      <w:r w:rsidRPr="0012766D">
        <w:rPr>
          <w:lang w:eastAsia="en-US"/>
        </w:rPr>
        <w:t>s easy. Times are tough but it takes strong leadership to hold ourselves accountable and make things better for the people we represent. This LNP Mayor sends out rate bills each quarter. He takes your money—Brisbane, and he tells you he</w:t>
      </w:r>
      <w:r w:rsidR="007E58BA">
        <w:rPr>
          <w:lang w:eastAsia="en-US"/>
        </w:rPr>
        <w:t>’</w:t>
      </w:r>
      <w:r w:rsidRPr="0012766D">
        <w:rPr>
          <w:lang w:eastAsia="en-US"/>
        </w:rPr>
        <w:t>s spending it wisely, but residents are learning the hard way that they can</w:t>
      </w:r>
      <w:r w:rsidR="007E58BA">
        <w:rPr>
          <w:lang w:eastAsia="en-US"/>
        </w:rPr>
        <w:t>’</w:t>
      </w:r>
      <w:r w:rsidRPr="0012766D">
        <w:rPr>
          <w:lang w:eastAsia="en-US"/>
        </w:rPr>
        <w:t xml:space="preserve">t trust a single word that this LORD MAYOR says. </w:t>
      </w:r>
    </w:p>
    <w:p w14:paraId="7E07C93B" w14:textId="20B78940" w:rsidR="0012766D" w:rsidRPr="0012766D" w:rsidRDefault="0012766D" w:rsidP="00B734C9">
      <w:pPr>
        <w:spacing w:after="120"/>
        <w:ind w:left="2517"/>
        <w:rPr>
          <w:lang w:eastAsia="en-US"/>
        </w:rPr>
      </w:pPr>
      <w:r w:rsidRPr="0012766D">
        <w:rPr>
          <w:lang w:eastAsia="en-US"/>
        </w:rPr>
        <w:t>Under this LNP regime, rates have increased by close to four per cent on average this year, but what the LORD MAYOR didn</w:t>
      </w:r>
      <w:r w:rsidR="007E58BA">
        <w:rPr>
          <w:lang w:eastAsia="en-US"/>
        </w:rPr>
        <w:t>’</w:t>
      </w:r>
      <w:r w:rsidRPr="0012766D">
        <w:rPr>
          <w:lang w:eastAsia="en-US"/>
        </w:rPr>
        <w:t xml:space="preserve">t mention in his speech, amongst the blame and self-pity, was the rivers of gold the ratepayers and renters of Brisbane are to his regime. Rates revenue is up almost six per cent this year, not based on growth in new properties but increasing income off existing ratepayers. Fees and charges revenue is up a whopping 10% this year. When you go and bury a loved one, when you go to register your dog, when you start a small business or seek to build a house, Adrian SCHRINNER and his LNP colleagues will be reaching into your pockets and rummaging around for more cash. </w:t>
      </w:r>
    </w:p>
    <w:p w14:paraId="0BBFCF3A" w14:textId="17560E10" w:rsidR="0012766D" w:rsidRPr="0012766D" w:rsidRDefault="0012766D" w:rsidP="00B734C9">
      <w:pPr>
        <w:spacing w:after="120"/>
        <w:ind w:left="2517"/>
        <w:rPr>
          <w:lang w:eastAsia="en-US"/>
        </w:rPr>
      </w:pPr>
      <w:r w:rsidRPr="0012766D">
        <w:rPr>
          <w:lang w:eastAsia="en-US"/>
        </w:rPr>
        <w:t>I</w:t>
      </w:r>
      <w:r w:rsidR="007E58BA">
        <w:rPr>
          <w:lang w:eastAsia="en-US"/>
        </w:rPr>
        <w:t>’</w:t>
      </w:r>
      <w:r w:rsidRPr="0012766D">
        <w:rPr>
          <w:lang w:eastAsia="en-US"/>
        </w:rPr>
        <w:t>ll tell you how he</w:t>
      </w:r>
      <w:r w:rsidR="007E58BA">
        <w:rPr>
          <w:lang w:eastAsia="en-US"/>
        </w:rPr>
        <w:t>’</w:t>
      </w:r>
      <w:r w:rsidRPr="0012766D">
        <w:rPr>
          <w:lang w:eastAsia="en-US"/>
        </w:rPr>
        <w:t>s getting it. If you</w:t>
      </w:r>
      <w:r w:rsidR="007E58BA">
        <w:rPr>
          <w:lang w:eastAsia="en-US"/>
        </w:rPr>
        <w:t>’</w:t>
      </w:r>
      <w:r w:rsidRPr="0012766D">
        <w:rPr>
          <w:lang w:eastAsia="en-US"/>
        </w:rPr>
        <w:t>re a small business, your advertising fees have gone up by 51%. It</w:t>
      </w:r>
      <w:r w:rsidR="007E58BA">
        <w:rPr>
          <w:lang w:eastAsia="en-US"/>
        </w:rPr>
        <w:t>’</w:t>
      </w:r>
      <w:r w:rsidRPr="0012766D">
        <w:rPr>
          <w:lang w:eastAsia="en-US"/>
        </w:rPr>
        <w:t>s no wonder that live music venues are closing down left, right and centre. Permits for amplified music venues are going up by 31% this year. It</w:t>
      </w:r>
      <w:r w:rsidR="007E58BA">
        <w:rPr>
          <w:lang w:eastAsia="en-US"/>
        </w:rPr>
        <w:t>’</w:t>
      </w:r>
      <w:r w:rsidRPr="0012766D">
        <w:rPr>
          <w:lang w:eastAsia="en-US"/>
        </w:rPr>
        <w:t>s also bad news if you hold a market stall or similar. Temporary food stall licences are up 30% and if you have a commercial street stall, you</w:t>
      </w:r>
      <w:r w:rsidR="007E58BA">
        <w:rPr>
          <w:lang w:eastAsia="en-US"/>
        </w:rPr>
        <w:t>’</w:t>
      </w:r>
      <w:r w:rsidRPr="0012766D">
        <w:rPr>
          <w:lang w:eastAsia="en-US"/>
        </w:rPr>
        <w:t>ll have to pay 150% more just to set up. You might like to sit down for this one, but not a footpath, of course, because it</w:t>
      </w:r>
      <w:r w:rsidR="007E58BA">
        <w:rPr>
          <w:lang w:eastAsia="en-US"/>
        </w:rPr>
        <w:t>’</w:t>
      </w:r>
      <w:r w:rsidRPr="0012766D">
        <w:rPr>
          <w:lang w:eastAsia="en-US"/>
        </w:rPr>
        <w:t>s going to cost a whopping 667% more to get a footpath dining permit if you</w:t>
      </w:r>
      <w:r w:rsidR="007E58BA">
        <w:rPr>
          <w:lang w:eastAsia="en-US"/>
        </w:rPr>
        <w:t>’</w:t>
      </w:r>
      <w:r w:rsidRPr="0012766D">
        <w:rPr>
          <w:lang w:eastAsia="en-US"/>
        </w:rPr>
        <w:t>re a small business in Brisbane. On top of that, the LNP have thrown in a $111 special renewal fee just to kick small businesses while they</w:t>
      </w:r>
      <w:r w:rsidR="007E58BA">
        <w:rPr>
          <w:lang w:eastAsia="en-US"/>
        </w:rPr>
        <w:t>’</w:t>
      </w:r>
      <w:r w:rsidRPr="0012766D">
        <w:rPr>
          <w:lang w:eastAsia="en-US"/>
        </w:rPr>
        <w:t xml:space="preserve">re down. </w:t>
      </w:r>
    </w:p>
    <w:p w14:paraId="587DA209" w14:textId="78366AED" w:rsidR="0012766D" w:rsidRPr="0012766D" w:rsidRDefault="0012766D" w:rsidP="00B734C9">
      <w:pPr>
        <w:spacing w:after="120"/>
        <w:ind w:left="2517"/>
        <w:rPr>
          <w:lang w:eastAsia="en-US"/>
        </w:rPr>
      </w:pPr>
      <w:r w:rsidRPr="0012766D">
        <w:rPr>
          <w:lang w:eastAsia="en-US"/>
        </w:rPr>
        <w:lastRenderedPageBreak/>
        <w:t>He</w:t>
      </w:r>
      <w:r w:rsidR="007E58BA">
        <w:rPr>
          <w:lang w:eastAsia="en-US"/>
        </w:rPr>
        <w:t>’</w:t>
      </w:r>
      <w:r w:rsidRPr="0012766D">
        <w:rPr>
          <w:lang w:eastAsia="en-US"/>
        </w:rPr>
        <w:t>s also squeezing more money out of ratepayers. Not only has the LORD</w:t>
      </w:r>
      <w:r>
        <w:rPr>
          <w:lang w:eastAsia="en-US"/>
        </w:rPr>
        <w:t> </w:t>
      </w:r>
      <w:r w:rsidRPr="0012766D">
        <w:rPr>
          <w:lang w:eastAsia="en-US"/>
        </w:rPr>
        <w:t>MAYOR announced a rates increase. He</w:t>
      </w:r>
      <w:r w:rsidR="007E58BA">
        <w:rPr>
          <w:lang w:eastAsia="en-US"/>
        </w:rPr>
        <w:t>’</w:t>
      </w:r>
      <w:r w:rsidRPr="0012766D">
        <w:rPr>
          <w:lang w:eastAsia="en-US"/>
        </w:rPr>
        <w:t>s also going to charge an extra 50% on card payment fees, so every ratepayer who uses their credit card or debit card up to four times a year to pay their rates will now cop an even bigger hit because of card payment charges. Last year, there were 224,000 card payments processed by Council. No wonder he</w:t>
      </w:r>
      <w:r w:rsidR="007E58BA">
        <w:rPr>
          <w:lang w:eastAsia="en-US"/>
        </w:rPr>
        <w:t>’</w:t>
      </w:r>
      <w:r w:rsidRPr="0012766D">
        <w:rPr>
          <w:lang w:eastAsia="en-US"/>
        </w:rPr>
        <w:t>s increasing that fee. He sees it as a goldmine. The LORD MAYOR says he</w:t>
      </w:r>
      <w:r w:rsidR="007E58BA">
        <w:rPr>
          <w:lang w:eastAsia="en-US"/>
        </w:rPr>
        <w:t>’</w:t>
      </w:r>
      <w:r w:rsidRPr="0012766D">
        <w:rPr>
          <w:lang w:eastAsia="en-US"/>
        </w:rPr>
        <w:t>s keeping rates as low as he can but what he doesn</w:t>
      </w:r>
      <w:r w:rsidR="007E58BA">
        <w:rPr>
          <w:lang w:eastAsia="en-US"/>
        </w:rPr>
        <w:t>’</w:t>
      </w:r>
      <w:r w:rsidRPr="0012766D">
        <w:rPr>
          <w:lang w:eastAsia="en-US"/>
        </w:rPr>
        <w:t>t say is he</w:t>
      </w:r>
      <w:r w:rsidR="007E58BA">
        <w:rPr>
          <w:lang w:eastAsia="en-US"/>
        </w:rPr>
        <w:t>’</w:t>
      </w:r>
      <w:r w:rsidRPr="0012766D">
        <w:rPr>
          <w:lang w:eastAsia="en-US"/>
        </w:rPr>
        <w:t xml:space="preserve">s stinging ratepayers and business owners through sneaky increases of fees and charges to keep revenue streams up. </w:t>
      </w:r>
    </w:p>
    <w:p w14:paraId="66BE156C" w14:textId="1F5585EF" w:rsidR="0012766D" w:rsidRPr="0012766D" w:rsidRDefault="0012766D" w:rsidP="00B734C9">
      <w:pPr>
        <w:spacing w:after="120"/>
        <w:ind w:left="2517"/>
        <w:rPr>
          <w:lang w:eastAsia="en-US"/>
        </w:rPr>
      </w:pPr>
      <w:r w:rsidRPr="0012766D">
        <w:rPr>
          <w:lang w:eastAsia="en-US"/>
        </w:rPr>
        <w:t>Now, the LORD MAYOR is well versed at telling tall tales, but it</w:t>
      </w:r>
      <w:r w:rsidR="007E58BA">
        <w:rPr>
          <w:lang w:eastAsia="en-US"/>
        </w:rPr>
        <w:t>’</w:t>
      </w:r>
      <w:r w:rsidRPr="0012766D">
        <w:rPr>
          <w:lang w:eastAsia="en-US"/>
        </w:rPr>
        <w:t>s how he spends residents</w:t>
      </w:r>
      <w:r w:rsidR="007E58BA">
        <w:rPr>
          <w:lang w:eastAsia="en-US"/>
        </w:rPr>
        <w:t>’</w:t>
      </w:r>
      <w:r w:rsidRPr="0012766D">
        <w:rPr>
          <w:lang w:eastAsia="en-US"/>
        </w:rPr>
        <w:t xml:space="preserve"> money that tells the real story. The question residents are asking themselves is, am I getting value for money? They pay their rates, and each year they increase, but what level of service do they see in return for their hard earned? According to this LORD MAYOR, it</w:t>
      </w:r>
      <w:r w:rsidR="007E58BA">
        <w:rPr>
          <w:lang w:eastAsia="en-US"/>
        </w:rPr>
        <w:t>’</w:t>
      </w:r>
      <w:r w:rsidRPr="0012766D">
        <w:rPr>
          <w:lang w:eastAsia="en-US"/>
        </w:rPr>
        <w:t>s a choice between service deliver or big infrastructure projects, it</w:t>
      </w:r>
      <w:r w:rsidR="007E58BA">
        <w:rPr>
          <w:lang w:eastAsia="en-US"/>
        </w:rPr>
        <w:t>’</w:t>
      </w:r>
      <w:r w:rsidRPr="0012766D">
        <w:rPr>
          <w:lang w:eastAsia="en-US"/>
        </w:rPr>
        <w:t>s a choice between the Metro or keeping environment centres open, a choice between fancy parties on green bridges or keeping road crews employed. I have to say, I couldn</w:t>
      </w:r>
      <w:r w:rsidR="007E58BA">
        <w:rPr>
          <w:lang w:eastAsia="en-US"/>
        </w:rPr>
        <w:t>’</w:t>
      </w:r>
      <w:r w:rsidRPr="0012766D">
        <w:rPr>
          <w:lang w:eastAsia="en-US"/>
        </w:rPr>
        <w:t>t agree with the LORD MAYOR more about this. It is a choice. He just made the wrong one. There</w:t>
      </w:r>
      <w:r w:rsidR="007E58BA">
        <w:rPr>
          <w:lang w:eastAsia="en-US"/>
        </w:rPr>
        <w:t>’</w:t>
      </w:r>
      <w:r w:rsidRPr="0012766D">
        <w:rPr>
          <w:lang w:eastAsia="en-US"/>
        </w:rPr>
        <w:t>s no question that we</w:t>
      </w:r>
      <w:r w:rsidR="007E58BA">
        <w:rPr>
          <w:lang w:eastAsia="en-US"/>
        </w:rPr>
        <w:t>’</w:t>
      </w:r>
      <w:r w:rsidRPr="0012766D">
        <w:rPr>
          <w:lang w:eastAsia="en-US"/>
        </w:rPr>
        <w:t xml:space="preserve">re in a </w:t>
      </w:r>
      <w:r w:rsidR="00743844">
        <w:rPr>
          <w:lang w:eastAsia="en-US"/>
        </w:rPr>
        <w:t xml:space="preserve">cost-of-living </w:t>
      </w:r>
      <w:r w:rsidRPr="0012766D">
        <w:rPr>
          <w:lang w:eastAsia="en-US"/>
        </w:rPr>
        <w:t xml:space="preserve">crisis and this rates hike will tip some families over the edge. It will cause additional stress to households. </w:t>
      </w:r>
    </w:p>
    <w:p w14:paraId="2548CE7E" w14:textId="0EB15854" w:rsidR="0012766D" w:rsidRPr="0012766D" w:rsidRDefault="0012766D" w:rsidP="00B734C9">
      <w:pPr>
        <w:spacing w:after="120"/>
        <w:ind w:left="2517"/>
        <w:rPr>
          <w:lang w:eastAsia="en-US"/>
        </w:rPr>
      </w:pPr>
      <w:r w:rsidRPr="0012766D">
        <w:rPr>
          <w:lang w:eastAsia="en-US"/>
        </w:rPr>
        <w:t>I really feel for those families in Geebung who will see their rates up close to seven</w:t>
      </w:r>
      <w:r w:rsidR="001229A0">
        <w:rPr>
          <w:lang w:eastAsia="en-US"/>
        </w:rPr>
        <w:t> </w:t>
      </w:r>
      <w:r w:rsidRPr="0012766D">
        <w:rPr>
          <w:lang w:eastAsia="en-US"/>
        </w:rPr>
        <w:t>per cent. Every single ratepayer in Geebung now is to find another $141 to help fund Councillor ADAM</w:t>
      </w:r>
      <w:r w:rsidR="007E58BA">
        <w:rPr>
          <w:lang w:eastAsia="en-US"/>
        </w:rPr>
        <w:t>’</w:t>
      </w:r>
      <w:r w:rsidRPr="0012766D">
        <w:rPr>
          <w:lang w:eastAsia="en-US"/>
        </w:rPr>
        <w:t>s and Councillor HOWARD</w:t>
      </w:r>
      <w:r w:rsidR="007E58BA">
        <w:rPr>
          <w:lang w:eastAsia="en-US"/>
        </w:rPr>
        <w:t>’</w:t>
      </w:r>
      <w:r w:rsidRPr="0012766D">
        <w:rPr>
          <w:lang w:eastAsia="en-US"/>
        </w:rPr>
        <w:t>s first-class trip to Paris. Or over at Chermside West, with an increase of almost seven per cent, those ratepayers and renters will now fork out an extra $150 each so Councillor</w:t>
      </w:r>
      <w:r w:rsidR="00A23ED3">
        <w:rPr>
          <w:lang w:eastAsia="en-US"/>
        </w:rPr>
        <w:t xml:space="preserve"> </w:t>
      </w:r>
      <w:r w:rsidRPr="0012766D">
        <w:rPr>
          <w:lang w:eastAsia="en-US"/>
        </w:rPr>
        <w:t>MURPHY and the LORD MAYOR can have a special party together on the Kangaroo Point Bridge. Imagine living in Holland Park and finding out you have to fork out another $173 but then finding out your local LNP Councillor still won</w:t>
      </w:r>
      <w:r w:rsidR="007E58BA">
        <w:rPr>
          <w:lang w:eastAsia="en-US"/>
        </w:rPr>
        <w:t>’</w:t>
      </w:r>
      <w:r w:rsidRPr="0012766D">
        <w:rPr>
          <w:lang w:eastAsia="en-US"/>
        </w:rPr>
        <w:t>t fix the Marshall and Toohey Road intersection. Just think, over in Bald</w:t>
      </w:r>
      <w:r w:rsidR="001229A0">
        <w:rPr>
          <w:lang w:eastAsia="en-US"/>
        </w:rPr>
        <w:t> </w:t>
      </w:r>
      <w:r w:rsidRPr="0012766D">
        <w:rPr>
          <w:lang w:eastAsia="en-US"/>
        </w:rPr>
        <w:t xml:space="preserve">Hills, a suburb that was hard hit by the floods in 2022—those residents now need to find an extra $100 each. You know what they want over there? They want better drainage, an SES </w:t>
      </w:r>
      <w:r w:rsidR="00292C71">
        <w:rPr>
          <w:lang w:eastAsia="en-US"/>
        </w:rPr>
        <w:t xml:space="preserve">(State Emergency Services) </w:t>
      </w:r>
      <w:r w:rsidRPr="0012766D">
        <w:rPr>
          <w:lang w:eastAsia="en-US"/>
        </w:rPr>
        <w:t xml:space="preserve">depot at Bracken Ridge, but instead what they get is more </w:t>
      </w:r>
      <w:r w:rsidRPr="0012766D">
        <w:rPr>
          <w:i/>
          <w:iCs/>
          <w:lang w:eastAsia="en-US"/>
        </w:rPr>
        <w:t xml:space="preserve">Living in Brisbane </w:t>
      </w:r>
      <w:r w:rsidRPr="0012766D">
        <w:rPr>
          <w:lang w:eastAsia="en-US"/>
        </w:rPr>
        <w:t xml:space="preserve">newsletters. </w:t>
      </w:r>
    </w:p>
    <w:p w14:paraId="75266DB8" w14:textId="43E2E3C1" w:rsidR="0012766D" w:rsidRPr="0012766D" w:rsidRDefault="0012766D" w:rsidP="00B734C9">
      <w:pPr>
        <w:spacing w:after="120"/>
        <w:ind w:left="2517"/>
        <w:rPr>
          <w:lang w:eastAsia="en-US"/>
        </w:rPr>
      </w:pPr>
      <w:r w:rsidRPr="0012766D">
        <w:rPr>
          <w:lang w:eastAsia="en-US"/>
        </w:rPr>
        <w:t>Here</w:t>
      </w:r>
      <w:r w:rsidR="007E58BA">
        <w:rPr>
          <w:lang w:eastAsia="en-US"/>
        </w:rPr>
        <w:t>’</w:t>
      </w:r>
      <w:r w:rsidRPr="0012766D">
        <w:rPr>
          <w:lang w:eastAsia="en-US"/>
        </w:rPr>
        <w:t>s what a couple of those residents had to say about the LORD MAYOR</w:t>
      </w:r>
      <w:r w:rsidR="007E58BA">
        <w:rPr>
          <w:lang w:eastAsia="en-US"/>
        </w:rPr>
        <w:t>’</w:t>
      </w:r>
      <w:r w:rsidRPr="0012766D">
        <w:rPr>
          <w:lang w:eastAsia="en-US"/>
        </w:rPr>
        <w:t xml:space="preserve">s </w:t>
      </w:r>
      <w:r w:rsidRPr="0012766D">
        <w:rPr>
          <w:i/>
          <w:iCs/>
          <w:lang w:eastAsia="en-US"/>
        </w:rPr>
        <w:t>Living in Brisbane</w:t>
      </w:r>
      <w:r w:rsidRPr="0012766D">
        <w:rPr>
          <w:lang w:eastAsia="en-US"/>
        </w:rPr>
        <w:t xml:space="preserve"> newsletter. Neil said, “mine goes straight from the letterbox to the bin”. Michelle said, “is there anyone that actually reads it—apart from LNP branch members? Mine goes straight to the bin”. I like this one. Cheralyn said, those </w:t>
      </w:r>
      <w:r w:rsidRPr="0012766D">
        <w:rPr>
          <w:i/>
          <w:iCs/>
          <w:lang w:eastAsia="en-US"/>
        </w:rPr>
        <w:t>Living in Brisbane</w:t>
      </w:r>
      <w:r w:rsidRPr="0012766D">
        <w:rPr>
          <w:lang w:eastAsia="en-US"/>
        </w:rPr>
        <w:t xml:space="preserve"> newsletters are an absolute waste of paper and an environmental joke. We agree with you all. The decision of LNP politicians to prioritise themselves for so long has set the scene for a deteriorating budget which has led to this horror show. </w:t>
      </w:r>
    </w:p>
    <w:p w14:paraId="5E4C23A7" w14:textId="6B7B65D4" w:rsidR="0012766D" w:rsidRPr="0012766D" w:rsidRDefault="0012766D" w:rsidP="00B734C9">
      <w:pPr>
        <w:spacing w:after="120"/>
        <w:ind w:left="2517"/>
        <w:rPr>
          <w:lang w:eastAsia="en-US"/>
        </w:rPr>
      </w:pPr>
      <w:r w:rsidRPr="0012766D">
        <w:rPr>
          <w:lang w:eastAsia="en-US"/>
        </w:rPr>
        <w:t>It</w:t>
      </w:r>
      <w:r w:rsidR="007E58BA">
        <w:rPr>
          <w:lang w:eastAsia="en-US"/>
        </w:rPr>
        <w:t>’</w:t>
      </w:r>
      <w:r w:rsidRPr="0012766D">
        <w:rPr>
          <w:lang w:eastAsia="en-US"/>
        </w:rPr>
        <w:t>s becoming clearer, and clearer and clearer over the last month leading up to the delivery of this cost estimate budget that the LNP have left Brisbane quite broke. Nowhere is it clearer than in the area of public transport funding. We</w:t>
      </w:r>
      <w:r w:rsidR="007E58BA">
        <w:rPr>
          <w:lang w:eastAsia="en-US"/>
        </w:rPr>
        <w:t>’</w:t>
      </w:r>
      <w:r w:rsidRPr="0012766D">
        <w:rPr>
          <w:lang w:eastAsia="en-US"/>
        </w:rPr>
        <w:t>ve seen the extraordinary situation where this LNP Council signed up to a deal with the State Government where Council—the ratepayers of Brisbane would wear the cost and risk of delivering the Metro bus project, and Council would cover the operational cost of Metro buses. This is the deal that the LNP sought from the State Government but now, at the last minute, they</w:t>
      </w:r>
      <w:r w:rsidR="007E58BA">
        <w:rPr>
          <w:lang w:eastAsia="en-US"/>
        </w:rPr>
        <w:t>’</w:t>
      </w:r>
      <w:r w:rsidRPr="0012766D">
        <w:rPr>
          <w:lang w:eastAsia="en-US"/>
        </w:rPr>
        <w:t>ve said they can</w:t>
      </w:r>
      <w:r w:rsidR="007E58BA">
        <w:rPr>
          <w:lang w:eastAsia="en-US"/>
        </w:rPr>
        <w:t>’</w:t>
      </w:r>
      <w:r w:rsidRPr="0012766D">
        <w:rPr>
          <w:lang w:eastAsia="en-US"/>
        </w:rPr>
        <w:t>t afford it and if the State Government doesn</w:t>
      </w:r>
      <w:r w:rsidR="007E58BA">
        <w:rPr>
          <w:lang w:eastAsia="en-US"/>
        </w:rPr>
        <w:t>’</w:t>
      </w:r>
      <w:r w:rsidRPr="0012766D">
        <w:rPr>
          <w:lang w:eastAsia="en-US"/>
        </w:rPr>
        <w:t>t bail them out, it won</w:t>
      </w:r>
      <w:r w:rsidR="007E58BA">
        <w:rPr>
          <w:lang w:eastAsia="en-US"/>
        </w:rPr>
        <w:t>’</w:t>
      </w:r>
      <w:r w:rsidRPr="0012766D">
        <w:rPr>
          <w:lang w:eastAsia="en-US"/>
        </w:rPr>
        <w:t xml:space="preserve">t open in November. How convenient. </w:t>
      </w:r>
    </w:p>
    <w:p w14:paraId="2A00A898" w14:textId="2F14B2C6" w:rsidR="0012766D" w:rsidRPr="0012766D" w:rsidRDefault="0012766D" w:rsidP="00B734C9">
      <w:pPr>
        <w:spacing w:after="120"/>
        <w:ind w:left="2517"/>
        <w:rPr>
          <w:lang w:eastAsia="en-US"/>
        </w:rPr>
      </w:pPr>
      <w:r w:rsidRPr="0012766D">
        <w:rPr>
          <w:lang w:eastAsia="en-US"/>
        </w:rPr>
        <w:t>We support the calls for more growth funding for bus routes, more services in the suburbs of Brisbane. We don</w:t>
      </w:r>
      <w:r w:rsidR="007E58BA">
        <w:rPr>
          <w:lang w:eastAsia="en-US"/>
        </w:rPr>
        <w:t>’</w:t>
      </w:r>
      <w:r w:rsidRPr="0012766D">
        <w:rPr>
          <w:lang w:eastAsia="en-US"/>
        </w:rPr>
        <w:t>t support this LNP regime</w:t>
      </w:r>
      <w:r w:rsidR="007E58BA">
        <w:rPr>
          <w:lang w:eastAsia="en-US"/>
        </w:rPr>
        <w:t>’</w:t>
      </w:r>
      <w:r w:rsidRPr="0012766D">
        <w:rPr>
          <w:lang w:eastAsia="en-US"/>
        </w:rPr>
        <w:t>s political campaign, designed to target the Labor State Government in the leadup to an election and take that funding away from services to plug the Metro black hole. The LNP knew what they were getting into. The people of Brisbane shouldn</w:t>
      </w:r>
      <w:r w:rsidR="007E58BA">
        <w:rPr>
          <w:lang w:eastAsia="en-US"/>
        </w:rPr>
        <w:t>’</w:t>
      </w:r>
      <w:r w:rsidRPr="0012766D">
        <w:rPr>
          <w:lang w:eastAsia="en-US"/>
        </w:rPr>
        <w:t>t be used as pawns in a political game that Council is now playing. Council officers shouldn</w:t>
      </w:r>
      <w:r w:rsidR="007E58BA">
        <w:rPr>
          <w:lang w:eastAsia="en-US"/>
        </w:rPr>
        <w:t>’</w:t>
      </w:r>
      <w:r w:rsidRPr="0012766D">
        <w:rPr>
          <w:lang w:eastAsia="en-US"/>
        </w:rPr>
        <w:t>t be used as pawns in the LNP</w:t>
      </w:r>
      <w:r w:rsidR="007E58BA">
        <w:rPr>
          <w:lang w:eastAsia="en-US"/>
        </w:rPr>
        <w:t>’</w:t>
      </w:r>
      <w:r w:rsidRPr="0012766D">
        <w:rPr>
          <w:lang w:eastAsia="en-US"/>
        </w:rPr>
        <w:t>s political games. Week after week, we</w:t>
      </w:r>
      <w:r w:rsidR="007E58BA">
        <w:rPr>
          <w:lang w:eastAsia="en-US"/>
        </w:rPr>
        <w:t>’</w:t>
      </w:r>
      <w:r w:rsidRPr="0012766D">
        <w:rPr>
          <w:lang w:eastAsia="en-US"/>
        </w:rPr>
        <w:t xml:space="preserve">ve heard LNP Councillor after LNP Councillor line up and criticise the State Government and </w:t>
      </w:r>
      <w:r w:rsidRPr="0012766D">
        <w:rPr>
          <w:lang w:eastAsia="en-US"/>
        </w:rPr>
        <w:lastRenderedPageBreak/>
        <w:t>say they</w:t>
      </w:r>
      <w:r w:rsidR="007E58BA">
        <w:rPr>
          <w:lang w:eastAsia="en-US"/>
        </w:rPr>
        <w:t>’</w:t>
      </w:r>
      <w:r w:rsidRPr="0012766D">
        <w:rPr>
          <w:lang w:eastAsia="en-US"/>
        </w:rPr>
        <w:t>ll use negotiations around funding as a political issue to support individual LNP candidates in the State election. That</w:t>
      </w:r>
      <w:r w:rsidR="007E58BA">
        <w:rPr>
          <w:lang w:eastAsia="en-US"/>
        </w:rPr>
        <w:t>’</w:t>
      </w:r>
      <w:r w:rsidRPr="0012766D">
        <w:rPr>
          <w:lang w:eastAsia="en-US"/>
        </w:rPr>
        <w:t xml:space="preserve">s pretty sick. </w:t>
      </w:r>
    </w:p>
    <w:p w14:paraId="76508A69" w14:textId="2F1C7BC7" w:rsidR="0012766D" w:rsidRPr="0012766D" w:rsidRDefault="0012766D" w:rsidP="00B734C9">
      <w:pPr>
        <w:spacing w:after="120"/>
        <w:ind w:left="2517"/>
        <w:rPr>
          <w:lang w:eastAsia="en-US"/>
        </w:rPr>
      </w:pPr>
      <w:r w:rsidRPr="0012766D">
        <w:rPr>
          <w:lang w:eastAsia="en-US"/>
        </w:rPr>
        <w:t>Congestion in this city is a huge problem. I comment—we commend the State Government on their 50-cent fare policy which kicks in in August. The Brisbane Labor team, of course, laid the groundwork heading into the March election for this idea with half price bus fares, but this LNP Council continue to sit on their hands, fail to take any action, and of course, blame others. The Brisbane Labor team want more people to be catching public transport, but from the LNP</w:t>
      </w:r>
      <w:r w:rsidR="007E58BA">
        <w:rPr>
          <w:lang w:eastAsia="en-US"/>
        </w:rPr>
        <w:t>’</w:t>
      </w:r>
      <w:r w:rsidRPr="0012766D">
        <w:rPr>
          <w:lang w:eastAsia="en-US"/>
        </w:rPr>
        <w:t>s response, it</w:t>
      </w:r>
      <w:r w:rsidR="007E58BA">
        <w:rPr>
          <w:lang w:eastAsia="en-US"/>
        </w:rPr>
        <w:t>’</w:t>
      </w:r>
      <w:r w:rsidRPr="0012766D">
        <w:rPr>
          <w:lang w:eastAsia="en-US"/>
        </w:rPr>
        <w:t>s not really clear that they actually want the same thing—but getting more people onto public transport also requires improved access to train stations and bus stops, increased funding for footpaths, bikeways to connect more people to public transport in their neighbourhoods.</w:t>
      </w:r>
    </w:p>
    <w:p w14:paraId="0ADACB05" w14:textId="14E1E015" w:rsidR="0012766D" w:rsidRPr="0012766D" w:rsidRDefault="0012766D" w:rsidP="00B734C9">
      <w:pPr>
        <w:spacing w:after="120"/>
        <w:ind w:left="2517"/>
        <w:rPr>
          <w:lang w:eastAsia="en-US"/>
        </w:rPr>
      </w:pPr>
      <w:r w:rsidRPr="0012766D">
        <w:rPr>
          <w:lang w:eastAsia="en-US"/>
        </w:rPr>
        <w:t>We see new footpath construction, as anaemic as it was over the last two budgets, entirely dry up now. There are just 43 broken and dangerous footpaths and bikeways being repaired in this budget out of the thousands languishing on that list. What we needed to see was a greater investment in basic Council work. Instead, Adrian SCHRINNER and his team have announced a 20% cut in the supply of concrete for footpaths, drainage projects, and kerbing and channelling. Footpaths in Brisbane are the most important active transport assets we have. They are the infrastructure that most kids learn to ride their bikes on. They help people with mobility issues get around and they fundamentally connect our communities. Under the LNP</w:t>
      </w:r>
      <w:r w:rsidR="007E58BA">
        <w:rPr>
          <w:lang w:eastAsia="en-US"/>
        </w:rPr>
        <w:t>’</w:t>
      </w:r>
      <w:r w:rsidRPr="0012766D">
        <w:rPr>
          <w:lang w:eastAsia="en-US"/>
        </w:rPr>
        <w:t>s watch, our city will be a crumbling mess by the time the 2032</w:t>
      </w:r>
      <w:r>
        <w:t> </w:t>
      </w:r>
      <w:r w:rsidRPr="0012766D">
        <w:rPr>
          <w:lang w:eastAsia="en-US"/>
        </w:rPr>
        <w:t>Olympics rolls around.</w:t>
      </w:r>
    </w:p>
    <w:p w14:paraId="06AB2F73" w14:textId="37775DBD" w:rsidR="0012766D" w:rsidRPr="0012766D" w:rsidRDefault="0012766D" w:rsidP="00B734C9">
      <w:pPr>
        <w:spacing w:after="120"/>
        <w:ind w:left="2517"/>
        <w:rPr>
          <w:lang w:eastAsia="en-US"/>
        </w:rPr>
      </w:pPr>
      <w:r w:rsidRPr="0012766D">
        <w:rPr>
          <w:lang w:eastAsia="en-US"/>
        </w:rPr>
        <w:t>What we do hear from this LNP Council in regard to public transport is their constant praise for the Brisbane Metro project, of course. This is the project that was, we all remember, announced in 2016—a long time ago. It</w:t>
      </w:r>
      <w:r w:rsidR="007E58BA">
        <w:rPr>
          <w:lang w:eastAsia="en-US"/>
        </w:rPr>
        <w:t>’</w:t>
      </w:r>
      <w:r w:rsidRPr="0012766D">
        <w:rPr>
          <w:lang w:eastAsia="en-US"/>
        </w:rPr>
        <w:t>s still not delivered. It</w:t>
      </w:r>
      <w:r w:rsidR="007E58BA">
        <w:rPr>
          <w:lang w:eastAsia="en-US"/>
        </w:rPr>
        <w:t>’</w:t>
      </w:r>
      <w:r w:rsidRPr="0012766D">
        <w:rPr>
          <w:lang w:eastAsia="en-US"/>
        </w:rPr>
        <w:t xml:space="preserve">s like groundhog day in here every single budget. The project that was meant to cost $944 million but now at a whopping $1.7 billion with no end in sight. Recently, we learnt that this Council ordered the 60 Metro buses for the Brisbane Metro network, despite only needing 36 to run on the service they had designed—the small network they had designed. </w:t>
      </w:r>
    </w:p>
    <w:p w14:paraId="7047FDD4" w14:textId="2EFFE124" w:rsidR="0012766D" w:rsidRPr="0012766D" w:rsidRDefault="0012766D" w:rsidP="00B734C9">
      <w:pPr>
        <w:spacing w:after="120"/>
        <w:ind w:left="2517"/>
        <w:rPr>
          <w:lang w:eastAsia="en-US"/>
        </w:rPr>
      </w:pPr>
      <w:r w:rsidRPr="0012766D">
        <w:rPr>
          <w:lang w:eastAsia="en-US"/>
        </w:rPr>
        <w:t>Those additional 24 buses will cost the ratepayers of Brisbane more than $100 million—more than we needed to. It doesn</w:t>
      </w:r>
      <w:r w:rsidR="007E58BA">
        <w:rPr>
          <w:lang w:eastAsia="en-US"/>
        </w:rPr>
        <w:t>’</w:t>
      </w:r>
      <w:r w:rsidRPr="0012766D">
        <w:rPr>
          <w:lang w:eastAsia="en-US"/>
        </w:rPr>
        <w:t>t sound very sensible to me. We still don</w:t>
      </w:r>
      <w:r w:rsidR="007E58BA">
        <w:rPr>
          <w:lang w:eastAsia="en-US"/>
        </w:rPr>
        <w:t>’</w:t>
      </w:r>
      <w:r w:rsidRPr="0012766D">
        <w:rPr>
          <w:lang w:eastAsia="en-US"/>
        </w:rPr>
        <w:t>t know what the plan is for those additional buses. There</w:t>
      </w:r>
      <w:r w:rsidR="007E58BA">
        <w:rPr>
          <w:lang w:eastAsia="en-US"/>
        </w:rPr>
        <w:t>’</w:t>
      </w:r>
      <w:r w:rsidRPr="0012766D">
        <w:rPr>
          <w:lang w:eastAsia="en-US"/>
        </w:rPr>
        <w:t>s a second depot out at Fitzgibbon, been flagged, but we</w:t>
      </w:r>
      <w:r w:rsidR="007E58BA">
        <w:rPr>
          <w:lang w:eastAsia="en-US"/>
        </w:rPr>
        <w:t>’</w:t>
      </w:r>
      <w:r w:rsidRPr="0012766D">
        <w:rPr>
          <w:lang w:eastAsia="en-US"/>
        </w:rPr>
        <w:t>re yet to see a business case. In fact, we</w:t>
      </w:r>
      <w:r w:rsidR="007E58BA">
        <w:rPr>
          <w:lang w:eastAsia="en-US"/>
        </w:rPr>
        <w:t>’</w:t>
      </w:r>
      <w:r w:rsidRPr="0012766D">
        <w:rPr>
          <w:lang w:eastAsia="en-US"/>
        </w:rPr>
        <w:t>ve been told by the LORD MAYOR himself that he doesn</w:t>
      </w:r>
      <w:r w:rsidR="007E58BA">
        <w:rPr>
          <w:lang w:eastAsia="en-US"/>
        </w:rPr>
        <w:t>’</w:t>
      </w:r>
      <w:r w:rsidRPr="0012766D">
        <w:rPr>
          <w:lang w:eastAsia="en-US"/>
        </w:rPr>
        <w:t>t see the need for a business case for a major infrastructure project at all anymore. Perhaps this Council doesn</w:t>
      </w:r>
      <w:r w:rsidR="007E58BA">
        <w:rPr>
          <w:lang w:eastAsia="en-US"/>
        </w:rPr>
        <w:t>’</w:t>
      </w:r>
      <w:r w:rsidRPr="0012766D">
        <w:rPr>
          <w:lang w:eastAsia="en-US"/>
        </w:rPr>
        <w:t>t actually want to know the cost-benefit ratio for this ever</w:t>
      </w:r>
      <w:r w:rsidR="00743844">
        <w:rPr>
          <w:lang w:eastAsia="en-US"/>
        </w:rPr>
        <w:noBreakHyphen/>
      </w:r>
      <w:r w:rsidRPr="0012766D">
        <w:rPr>
          <w:lang w:eastAsia="en-US"/>
        </w:rPr>
        <w:t>expanding project.</w:t>
      </w:r>
    </w:p>
    <w:p w14:paraId="14E1B0EB" w14:textId="296CE836" w:rsidR="0012766D" w:rsidRPr="0012766D" w:rsidRDefault="0012766D" w:rsidP="00B734C9">
      <w:pPr>
        <w:spacing w:after="120"/>
        <w:ind w:left="2517"/>
        <w:rPr>
          <w:lang w:eastAsia="en-US"/>
        </w:rPr>
      </w:pPr>
      <w:r w:rsidRPr="0012766D">
        <w:rPr>
          <w:lang w:eastAsia="en-US"/>
        </w:rPr>
        <w:t>Now, it</w:t>
      </w:r>
      <w:r w:rsidR="007E58BA">
        <w:rPr>
          <w:lang w:eastAsia="en-US"/>
        </w:rPr>
        <w:t>’</w:t>
      </w:r>
      <w:r w:rsidRPr="0012766D">
        <w:rPr>
          <w:lang w:eastAsia="en-US"/>
        </w:rPr>
        <w:t>s the same story, of course, when it comes to the LNP</w:t>
      </w:r>
      <w:r w:rsidR="007E58BA">
        <w:rPr>
          <w:lang w:eastAsia="en-US"/>
        </w:rPr>
        <w:t>’</w:t>
      </w:r>
      <w:r w:rsidRPr="0012766D">
        <w:rPr>
          <w:lang w:eastAsia="en-US"/>
        </w:rPr>
        <w:t xml:space="preserve">s green bridges. What started out as five new pedestrian bridges across the Brisbane River have ended up at two, or less than two, I guess. Three have been cut, and those remaining two bridges have taken up more than half of the original budget. The Kangaroo Point </w:t>
      </w:r>
      <w:r w:rsidR="000D1AEF">
        <w:rPr>
          <w:lang w:eastAsia="en-US"/>
        </w:rPr>
        <w:t xml:space="preserve">green bridge </w:t>
      </w:r>
      <w:r w:rsidRPr="0012766D">
        <w:rPr>
          <w:lang w:eastAsia="en-US"/>
        </w:rPr>
        <w:t xml:space="preserve">project has blown out by $100 million and will now cost $300 million, we think. We know the project costs will blow out more because the party boys are in charge. Just last week, the LORD MAYOR admitted the opening for the Kangaroo Point Bridge was going to be an expensive one. Councillor MURPHY said he and the LORD MAYOR wanted to throw a special party—a big party because they wanted to impress the Prime Minister. Bless. </w:t>
      </w:r>
    </w:p>
    <w:p w14:paraId="314CE770" w14:textId="74638086" w:rsidR="0012766D" w:rsidRPr="0012766D" w:rsidRDefault="0012766D" w:rsidP="00B734C9">
      <w:pPr>
        <w:spacing w:after="120"/>
        <w:ind w:left="2517"/>
        <w:rPr>
          <w:lang w:eastAsia="en-US"/>
        </w:rPr>
      </w:pPr>
      <w:r w:rsidRPr="0012766D">
        <w:rPr>
          <w:lang w:eastAsia="en-US"/>
        </w:rPr>
        <w:t>This LNP Council spent $92,000 on the bridge opening for the Breakfast Creek bikeway extension. Just imagine the cost of the Kangaroo Point Bridge opening. Maybe they could get a few tips from Councillor ADAMS on where to get the best lobster and champagne and caviar in Brisbane these days. Now, when you think about it, these expensive openings, Chair, are all happening on bridges while people sleep in tents beneath them. The budget confirms that the LNP have decided to stick to their go slow plan to help get people out of housing insecurity, too. The LNP have completely dropped the ball when it comes to Brisbane</w:t>
      </w:r>
      <w:r w:rsidR="007E58BA">
        <w:rPr>
          <w:lang w:eastAsia="en-US"/>
        </w:rPr>
        <w:t>’</w:t>
      </w:r>
      <w:r w:rsidRPr="0012766D">
        <w:rPr>
          <w:lang w:eastAsia="en-US"/>
        </w:rPr>
        <w:t xml:space="preserve">s housing crisis. We know this mammoth task will take action from all levels of government. Council has the power to make changes to take steps in the right direction. </w:t>
      </w:r>
    </w:p>
    <w:p w14:paraId="6E5772C6" w14:textId="7EE08C68" w:rsidR="0012766D" w:rsidRPr="0012766D" w:rsidRDefault="0012766D" w:rsidP="00B734C9">
      <w:pPr>
        <w:spacing w:after="120"/>
        <w:ind w:left="2517"/>
        <w:rPr>
          <w:lang w:eastAsia="en-US"/>
        </w:rPr>
      </w:pPr>
      <w:r w:rsidRPr="0012766D">
        <w:rPr>
          <w:lang w:eastAsia="en-US"/>
        </w:rPr>
        <w:lastRenderedPageBreak/>
        <w:t>More importantly, we know there are steps the local government can take to make immediate changes. We know we need to act fast and to act collaboratively. What we have seen from the LNP is a Council moving at a glacial pace. We have supported amendments the LNP brought this week to the Planning Scheme because we are willing to put politics aside to ensure more people get a roof over their heads. We wish the LNP would do the same and work with us as well. Brisbane Labor have suggested some sensible solutions, but the LNP have told us they</w:t>
      </w:r>
      <w:r w:rsidR="007E58BA">
        <w:rPr>
          <w:lang w:eastAsia="en-US"/>
        </w:rPr>
        <w:t>’</w:t>
      </w:r>
      <w:r w:rsidRPr="0012766D">
        <w:rPr>
          <w:lang w:eastAsia="en-US"/>
        </w:rPr>
        <w:t>re doing enough already. Well, it</w:t>
      </w:r>
      <w:r w:rsidR="007E58BA">
        <w:rPr>
          <w:lang w:eastAsia="en-US"/>
        </w:rPr>
        <w:t>’</w:t>
      </w:r>
      <w:r w:rsidRPr="0012766D">
        <w:rPr>
          <w:lang w:eastAsia="en-US"/>
        </w:rPr>
        <w:t>s not enough. Brisbane</w:t>
      </w:r>
      <w:r w:rsidR="007E58BA">
        <w:rPr>
          <w:lang w:eastAsia="en-US"/>
        </w:rPr>
        <w:t>’</w:t>
      </w:r>
      <w:r w:rsidRPr="0012766D">
        <w:rPr>
          <w:lang w:eastAsia="en-US"/>
        </w:rPr>
        <w:t>s housing crisis should not be a pawn in this LNP regime</w:t>
      </w:r>
      <w:r w:rsidR="007E58BA">
        <w:rPr>
          <w:lang w:eastAsia="en-US"/>
        </w:rPr>
        <w:t>’</w:t>
      </w:r>
      <w:r w:rsidRPr="0012766D">
        <w:rPr>
          <w:lang w:eastAsia="en-US"/>
        </w:rPr>
        <w:t>s political games.</w:t>
      </w:r>
    </w:p>
    <w:p w14:paraId="2BDB13E3" w14:textId="0A2C1B71" w:rsidR="0012766D" w:rsidRPr="0012766D" w:rsidRDefault="0012766D" w:rsidP="00B734C9">
      <w:pPr>
        <w:spacing w:after="120"/>
        <w:ind w:left="2517"/>
        <w:rPr>
          <w:lang w:eastAsia="en-US"/>
        </w:rPr>
      </w:pPr>
      <w:r w:rsidRPr="0012766D">
        <w:rPr>
          <w:lang w:eastAsia="en-US"/>
        </w:rPr>
        <w:t>Brisbane Labor has called for a number of measures—increasing rates discounts for community housing providers to assist in maintaining current stock, decreasing infrastructure charges and development application fees for community housing providers, increasing funding for homelessness services through Council</w:t>
      </w:r>
      <w:r w:rsidR="007E58BA">
        <w:rPr>
          <w:lang w:eastAsia="en-US"/>
        </w:rPr>
        <w:t>’</w:t>
      </w:r>
      <w:r w:rsidRPr="0012766D">
        <w:rPr>
          <w:lang w:eastAsia="en-US"/>
        </w:rPr>
        <w:t xml:space="preserve">s Pathways out of Homelessness grants, open unused Council land and buildings and partner with organisations to facilitate emergency shelter. Less talk, less blame on others, more immediate action. Tent cities are popping up in every corner of Brisbane. People are struggling to find suitable roofs over their heads. </w:t>
      </w:r>
    </w:p>
    <w:p w14:paraId="0E96ABFB" w14:textId="52153A0E" w:rsidR="0012766D" w:rsidRPr="0012766D" w:rsidRDefault="0012766D" w:rsidP="00B734C9">
      <w:pPr>
        <w:spacing w:after="120"/>
        <w:ind w:left="2517"/>
        <w:rPr>
          <w:lang w:eastAsia="en-US"/>
        </w:rPr>
      </w:pPr>
      <w:r w:rsidRPr="0012766D">
        <w:rPr>
          <w:lang w:eastAsia="en-US"/>
        </w:rPr>
        <w:t>We need policies that promote affordable housing development and offer immediate assistance to those right around Brisbane who need it. To date, devastatingly, we</w:t>
      </w:r>
      <w:r w:rsidR="007E58BA">
        <w:rPr>
          <w:lang w:eastAsia="en-US"/>
        </w:rPr>
        <w:t>’</w:t>
      </w:r>
      <w:r w:rsidRPr="0012766D">
        <w:rPr>
          <w:lang w:eastAsia="en-US"/>
        </w:rPr>
        <w:t>ve still seen more infrastructure charge discounts awarded to five star hotel developers than community housing providers. We</w:t>
      </w:r>
      <w:r w:rsidR="007E58BA">
        <w:rPr>
          <w:lang w:eastAsia="en-US"/>
        </w:rPr>
        <w:t>’</w:t>
      </w:r>
      <w:r w:rsidRPr="0012766D">
        <w:rPr>
          <w:lang w:eastAsia="en-US"/>
        </w:rPr>
        <w:t>ve seen millions of dollars in extra revenue come to Council as part of the crackdown on short stay accommodation but none of that money has gone to supporting the delivery of more affordable housing. What</w:t>
      </w:r>
      <w:r w:rsidR="007E58BA">
        <w:rPr>
          <w:lang w:eastAsia="en-US"/>
        </w:rPr>
        <w:t>’</w:t>
      </w:r>
      <w:r w:rsidRPr="0012766D">
        <w:rPr>
          <w:lang w:eastAsia="en-US"/>
        </w:rPr>
        <w:t>s more, we find out in this budget that this LNP Mayor has introduced a brand new $15,000 fee to build units. So, the LORD</w:t>
      </w:r>
      <w:r w:rsidR="000D1AEF">
        <w:rPr>
          <w:lang w:eastAsia="en-US"/>
        </w:rPr>
        <w:t> </w:t>
      </w:r>
      <w:r w:rsidRPr="0012766D">
        <w:rPr>
          <w:lang w:eastAsia="en-US"/>
        </w:rPr>
        <w:t>MAYOR says he</w:t>
      </w:r>
      <w:r w:rsidR="007E58BA">
        <w:rPr>
          <w:lang w:eastAsia="en-US"/>
        </w:rPr>
        <w:t>’</w:t>
      </w:r>
      <w:r w:rsidRPr="0012766D">
        <w:rPr>
          <w:lang w:eastAsia="en-US"/>
        </w:rPr>
        <w:t>s giving with one hand but he</w:t>
      </w:r>
      <w:r w:rsidR="007E58BA">
        <w:rPr>
          <w:lang w:eastAsia="en-US"/>
        </w:rPr>
        <w:t>’</w:t>
      </w:r>
      <w:r w:rsidRPr="0012766D">
        <w:rPr>
          <w:lang w:eastAsia="en-US"/>
        </w:rPr>
        <w:t xml:space="preserve">s taking with the other. This new fee will drive up the cost of developing units in Brisbane. </w:t>
      </w:r>
    </w:p>
    <w:p w14:paraId="45507EB8" w14:textId="13610E25" w:rsidR="0012766D" w:rsidRPr="0012766D" w:rsidRDefault="0012766D" w:rsidP="00B734C9">
      <w:pPr>
        <w:spacing w:after="120"/>
        <w:ind w:left="2517"/>
        <w:rPr>
          <w:lang w:eastAsia="en-US"/>
        </w:rPr>
      </w:pPr>
      <w:r w:rsidRPr="0012766D">
        <w:rPr>
          <w:lang w:eastAsia="en-US"/>
        </w:rPr>
        <w:t>Let that sink in for a minute. I</w:t>
      </w:r>
      <w:r w:rsidR="007E58BA">
        <w:rPr>
          <w:lang w:eastAsia="en-US"/>
        </w:rPr>
        <w:t>’</w:t>
      </w:r>
      <w:r w:rsidRPr="0012766D">
        <w:rPr>
          <w:lang w:eastAsia="en-US"/>
        </w:rPr>
        <w:t>m not sure if LNP Councillors realise that was happening in this budget. The LORD MAYOR made a big announcement about developer discounts for building units a few months ago. I wonder why he didn</w:t>
      </w:r>
      <w:r w:rsidR="007E58BA">
        <w:rPr>
          <w:lang w:eastAsia="en-US"/>
        </w:rPr>
        <w:t>’</w:t>
      </w:r>
      <w:r w:rsidRPr="0012766D">
        <w:rPr>
          <w:lang w:eastAsia="en-US"/>
        </w:rPr>
        <w:t>t make a big announcement about bringing in a brand new development application charge worth a whopping $15,000 per development. Talk about a triumph of spin over substance. This budget does not allocate sufficient resources to support homeless shelters, transitional housing programs or other essential services that help people regain stability and independence. It</w:t>
      </w:r>
      <w:r w:rsidR="007E58BA">
        <w:rPr>
          <w:lang w:eastAsia="en-US"/>
        </w:rPr>
        <w:t>’</w:t>
      </w:r>
      <w:r w:rsidRPr="0012766D">
        <w:rPr>
          <w:lang w:eastAsia="en-US"/>
        </w:rPr>
        <w:t>s disappointing that Adrian</w:t>
      </w:r>
      <w:r w:rsidR="000D1AEF">
        <w:rPr>
          <w:lang w:eastAsia="en-US"/>
        </w:rPr>
        <w:t> </w:t>
      </w:r>
      <w:r w:rsidRPr="0012766D">
        <w:rPr>
          <w:lang w:eastAsia="en-US"/>
        </w:rPr>
        <w:t>SCHRINNER and his team continue to pass the buck when it comes to critical issues across Brisbane, and the housing crisis is of course no exception to that.</w:t>
      </w:r>
    </w:p>
    <w:p w14:paraId="3C1A3E13" w14:textId="774C4481" w:rsidR="0012766D" w:rsidRPr="0012766D" w:rsidRDefault="0012766D" w:rsidP="00B734C9">
      <w:pPr>
        <w:spacing w:after="120"/>
        <w:ind w:left="2517"/>
        <w:rPr>
          <w:lang w:eastAsia="en-US"/>
        </w:rPr>
      </w:pPr>
      <w:r w:rsidRPr="0012766D">
        <w:rPr>
          <w:lang w:eastAsia="en-US"/>
        </w:rPr>
        <w:t xml:space="preserve">Whilst many across Brisbane continue to struggle in this </w:t>
      </w:r>
      <w:r w:rsidR="00743844">
        <w:rPr>
          <w:lang w:eastAsia="en-US"/>
        </w:rPr>
        <w:t xml:space="preserve">cost-of-living </w:t>
      </w:r>
      <w:r w:rsidRPr="0012766D">
        <w:rPr>
          <w:lang w:eastAsia="en-US"/>
        </w:rPr>
        <w:t>crisis, the LORD MAYOR and his team spend in ways that could only be admired by drunken sailors. Despite this LNP Council</w:t>
      </w:r>
      <w:r w:rsidR="007E58BA">
        <w:rPr>
          <w:lang w:eastAsia="en-US"/>
        </w:rPr>
        <w:t>’</w:t>
      </w:r>
      <w:r w:rsidRPr="0012766D">
        <w:rPr>
          <w:lang w:eastAsia="en-US"/>
        </w:rPr>
        <w:t>s $400 million cut to the budget in October last year and another $480 million reduction in suburban expenditure—all in the name of their sensible savings—we are seeing gobsmacking spends by the LORD MAYOR and his team. We</w:t>
      </w:r>
      <w:r w:rsidR="007E58BA">
        <w:rPr>
          <w:lang w:eastAsia="en-US"/>
        </w:rPr>
        <w:t>’</w:t>
      </w:r>
      <w:r w:rsidRPr="0012766D">
        <w:rPr>
          <w:lang w:eastAsia="en-US"/>
        </w:rPr>
        <w:t>ve recently learnt that two LNP Councillors and other BCC staff will attend Paris for the Olympics, costing ratepayers more than $120,000 for that trip. Now, this spend is despite the fact that Council is only responsible for one of 10</w:t>
      </w:r>
      <w:r w:rsidR="000D1AEF">
        <w:rPr>
          <w:lang w:eastAsia="en-US"/>
        </w:rPr>
        <w:t xml:space="preserve"> </w:t>
      </w:r>
      <w:r w:rsidRPr="0012766D">
        <w:rPr>
          <w:lang w:eastAsia="en-US"/>
        </w:rPr>
        <w:t>key delivery areas for the Brisbane 2032 Games. Essentially, Council are spending $120,000 to go to Paris to find out it</w:t>
      </w:r>
      <w:r w:rsidR="007E58BA">
        <w:rPr>
          <w:lang w:eastAsia="en-US"/>
        </w:rPr>
        <w:t>’</w:t>
      </w:r>
      <w:r w:rsidRPr="0012766D">
        <w:rPr>
          <w:lang w:eastAsia="en-US"/>
        </w:rPr>
        <w:t xml:space="preserve">s important to pick up the rubbish during the Games. </w:t>
      </w:r>
    </w:p>
    <w:p w14:paraId="55CC2196" w14:textId="43ED052B" w:rsidR="0012766D" w:rsidRPr="0012766D" w:rsidRDefault="0012766D" w:rsidP="00B734C9">
      <w:pPr>
        <w:spacing w:after="120"/>
        <w:ind w:left="2517"/>
        <w:rPr>
          <w:lang w:eastAsia="en-US"/>
        </w:rPr>
      </w:pPr>
      <w:r w:rsidRPr="0012766D">
        <w:rPr>
          <w:lang w:eastAsia="en-US"/>
        </w:rPr>
        <w:t>Now, that</w:t>
      </w:r>
      <w:r w:rsidR="007E58BA">
        <w:rPr>
          <w:lang w:eastAsia="en-US"/>
        </w:rPr>
        <w:t>’</w:t>
      </w:r>
      <w:r w:rsidRPr="0012766D">
        <w:rPr>
          <w:lang w:eastAsia="en-US"/>
        </w:rPr>
        <w:t>s also on top of the $220,000 already spent on Olympic</w:t>
      </w:r>
      <w:r w:rsidR="000D1AEF">
        <w:rPr>
          <w:lang w:eastAsia="en-US"/>
        </w:rPr>
        <w:t>-</w:t>
      </w:r>
      <w:r w:rsidRPr="0012766D">
        <w:rPr>
          <w:lang w:eastAsia="en-US"/>
        </w:rPr>
        <w:t>related travel since 2022. That didn</w:t>
      </w:r>
      <w:r w:rsidR="007E58BA">
        <w:rPr>
          <w:lang w:eastAsia="en-US"/>
        </w:rPr>
        <w:t>’</w:t>
      </w:r>
      <w:r w:rsidRPr="0012766D">
        <w:rPr>
          <w:lang w:eastAsia="en-US"/>
        </w:rPr>
        <w:t>t form part of the so-called sensible savings. Now, we</w:t>
      </w:r>
      <w:r w:rsidR="007E58BA">
        <w:rPr>
          <w:lang w:eastAsia="en-US"/>
        </w:rPr>
        <w:t>’</w:t>
      </w:r>
      <w:r w:rsidRPr="0012766D">
        <w:rPr>
          <w:lang w:eastAsia="en-US"/>
        </w:rPr>
        <w:t>ve already talked about a lot lately the $92,000 cost of the Breakfast Creek Bridge opening. We are, of course, keeping an eye on the Kangaroo Point Bridge costs as well as the Brisbane Metro and Victoria Park project blowouts to ensure that Brisbane residents and ratepayers know exactly where their rates are going because this LNP regime are doing everything humanly possible to keep those figures hidden in this cost estimate budget. Brisbane Labor Councillors will continue to hold the LNP Council to account, particularly as we begin to see the aftermath of this budget</w:t>
      </w:r>
      <w:r w:rsidR="007E58BA">
        <w:rPr>
          <w:lang w:eastAsia="en-US"/>
        </w:rPr>
        <w:t>’</w:t>
      </w:r>
      <w:r w:rsidRPr="0012766D">
        <w:rPr>
          <w:lang w:eastAsia="en-US"/>
        </w:rPr>
        <w:t xml:space="preserve">s cuts, including staff layoffs, and insufficient delivery of essential services in the suburbs. </w:t>
      </w:r>
    </w:p>
    <w:p w14:paraId="13316AA9" w14:textId="76EC29A5" w:rsidR="0012766D" w:rsidRPr="0012766D" w:rsidRDefault="0012766D" w:rsidP="00B734C9">
      <w:pPr>
        <w:spacing w:after="120"/>
        <w:ind w:left="2517"/>
        <w:rPr>
          <w:lang w:eastAsia="en-US"/>
        </w:rPr>
      </w:pPr>
      <w:r w:rsidRPr="0012766D">
        <w:rPr>
          <w:lang w:eastAsia="en-US"/>
        </w:rPr>
        <w:lastRenderedPageBreak/>
        <w:t>At the end of the day, the lavish spending the LNP does is at the detriment of our suburbs. That</w:t>
      </w:r>
      <w:r w:rsidR="007E58BA">
        <w:rPr>
          <w:lang w:eastAsia="en-US"/>
        </w:rPr>
        <w:t>’</w:t>
      </w:r>
      <w:r w:rsidRPr="0012766D">
        <w:rPr>
          <w:lang w:eastAsia="en-US"/>
        </w:rPr>
        <w:t>s what I can</w:t>
      </w:r>
      <w:r w:rsidR="007E58BA">
        <w:rPr>
          <w:lang w:eastAsia="en-US"/>
        </w:rPr>
        <w:t>’</w:t>
      </w:r>
      <w:r w:rsidRPr="0012766D">
        <w:rPr>
          <w:lang w:eastAsia="en-US"/>
        </w:rPr>
        <w:t>t really get my head around with this budget. Providing services, maintenance, and basic infrastructure is the bread and butter of local government—rates, rubbish, roads. It</w:t>
      </w:r>
      <w:r w:rsidR="007E58BA">
        <w:rPr>
          <w:lang w:eastAsia="en-US"/>
        </w:rPr>
        <w:t>’</w:t>
      </w:r>
      <w:r w:rsidRPr="0012766D">
        <w:rPr>
          <w:lang w:eastAsia="en-US"/>
        </w:rPr>
        <w:t>s not about fancy parties or overseas trips or expensive inner</w:t>
      </w:r>
      <w:r w:rsidR="000D1AEF">
        <w:rPr>
          <w:lang w:eastAsia="en-US"/>
        </w:rPr>
        <w:t>-</w:t>
      </w:r>
      <w:r w:rsidRPr="0012766D">
        <w:rPr>
          <w:lang w:eastAsia="en-US"/>
        </w:rPr>
        <w:t>city projects. That</w:t>
      </w:r>
      <w:r w:rsidR="007E58BA">
        <w:rPr>
          <w:lang w:eastAsia="en-US"/>
        </w:rPr>
        <w:t>’</w:t>
      </w:r>
      <w:r w:rsidRPr="0012766D">
        <w:rPr>
          <w:lang w:eastAsia="en-US"/>
        </w:rPr>
        <w:t>s not what we are here for. The everyday lives of everyday people across Brisbane are being impacted because of the cuts this LNP Council continues to make—broken footpaths taking too long to be repaired for mums with prams, locals on scooters, bikes and wheelchairs. The repair rate won</w:t>
      </w:r>
      <w:r w:rsidR="007E58BA">
        <w:rPr>
          <w:lang w:eastAsia="en-US"/>
        </w:rPr>
        <w:t>’</w:t>
      </w:r>
      <w:r w:rsidRPr="0012766D">
        <w:rPr>
          <w:lang w:eastAsia="en-US"/>
        </w:rPr>
        <w:t xml:space="preserve">t get any better with the cuts this budget offers up. Pot holes on suburban roads for cars to swerve and dodge. </w:t>
      </w:r>
    </w:p>
    <w:p w14:paraId="69D58FD6" w14:textId="5D0695C7" w:rsidR="0012766D" w:rsidRPr="0012766D" w:rsidRDefault="0012766D" w:rsidP="00B734C9">
      <w:pPr>
        <w:spacing w:after="120"/>
        <w:ind w:left="2517"/>
        <w:rPr>
          <w:lang w:eastAsia="en-US"/>
        </w:rPr>
      </w:pPr>
      <w:r w:rsidRPr="0012766D">
        <w:rPr>
          <w:lang w:eastAsia="en-US"/>
        </w:rPr>
        <w:t>What we won</w:t>
      </w:r>
      <w:r w:rsidR="007E58BA">
        <w:rPr>
          <w:lang w:eastAsia="en-US"/>
        </w:rPr>
        <w:t>’</w:t>
      </w:r>
      <w:r w:rsidRPr="0012766D">
        <w:rPr>
          <w:lang w:eastAsia="en-US"/>
        </w:rPr>
        <w:t>t see, I guess, going forward is the miraculously time fixing of potholes like we did during the election when we brought attention to those. Politics at its finest. There</w:t>
      </w:r>
      <w:r w:rsidR="007E58BA">
        <w:rPr>
          <w:lang w:eastAsia="en-US"/>
        </w:rPr>
        <w:t>’</w:t>
      </w:r>
      <w:r w:rsidRPr="0012766D">
        <w:rPr>
          <w:lang w:eastAsia="en-US"/>
        </w:rPr>
        <w:t>s damaged playgrounds that local kids are going to outgrow before they</w:t>
      </w:r>
      <w:r w:rsidR="007E58BA">
        <w:rPr>
          <w:lang w:eastAsia="en-US"/>
        </w:rPr>
        <w:t>’</w:t>
      </w:r>
      <w:r w:rsidRPr="0012766D">
        <w:rPr>
          <w:lang w:eastAsia="en-US"/>
        </w:rPr>
        <w:t>re even fixed. Long grass waiting to be mowed. Heading into another summer with less mozzie spraying than before. Our community sporting clubs are crying out for upgrades and maintenance and more financial support just to keep the lights on, but the LORD MAYOR continues to focus on one park—one inner</w:t>
      </w:r>
      <w:r w:rsidR="000D1AEF">
        <w:rPr>
          <w:lang w:eastAsia="en-US"/>
        </w:rPr>
        <w:t>-</w:t>
      </w:r>
      <w:r w:rsidRPr="0012766D">
        <w:rPr>
          <w:lang w:eastAsia="en-US"/>
        </w:rPr>
        <w:t xml:space="preserve">city park, Victoria Park. That project was announced at $83 million. It has now blown out to $160 million in just three years. Now, the LORD MAYOR wants to put a $3.6 billion stadium there. </w:t>
      </w:r>
    </w:p>
    <w:p w14:paraId="40FBF8A8" w14:textId="77777777" w:rsidR="0012766D" w:rsidRPr="0012766D" w:rsidRDefault="0012766D" w:rsidP="00B734C9">
      <w:pPr>
        <w:spacing w:after="120"/>
        <w:ind w:left="2160" w:hanging="2160"/>
        <w:rPr>
          <w:i/>
          <w:iCs/>
          <w:lang w:eastAsia="en-US"/>
        </w:rPr>
      </w:pPr>
      <w:r w:rsidRPr="0012766D">
        <w:rPr>
          <w:i/>
          <w:iCs/>
          <w:lang w:eastAsia="en-US"/>
        </w:rPr>
        <w:t>Councillor interjecting.</w:t>
      </w:r>
    </w:p>
    <w:p w14:paraId="1D7F1ECC" w14:textId="60ACD06D" w:rsidR="0012766D" w:rsidRPr="0012766D" w:rsidRDefault="0012766D" w:rsidP="00B734C9">
      <w:pPr>
        <w:spacing w:after="120"/>
        <w:ind w:left="2517" w:hanging="2517"/>
        <w:rPr>
          <w:lang w:eastAsia="en-US"/>
        </w:rPr>
      </w:pPr>
      <w:r w:rsidRPr="0012766D">
        <w:rPr>
          <w:lang w:eastAsia="en-US"/>
        </w:rPr>
        <w:t>Councillor CASSIDY:</w:t>
      </w:r>
      <w:r w:rsidRPr="0012766D">
        <w:rPr>
          <w:lang w:eastAsia="en-US"/>
        </w:rPr>
        <w:tab/>
        <w:t>There won</w:t>
      </w:r>
      <w:r w:rsidR="007E58BA">
        <w:rPr>
          <w:lang w:eastAsia="en-US"/>
        </w:rPr>
        <w:t>’</w:t>
      </w:r>
      <w:r w:rsidRPr="0012766D">
        <w:rPr>
          <w:lang w:eastAsia="en-US"/>
        </w:rPr>
        <w:t>t be much left of the park, and that</w:t>
      </w:r>
      <w:r w:rsidR="007E58BA">
        <w:rPr>
          <w:lang w:eastAsia="en-US"/>
        </w:rPr>
        <w:t>’</w:t>
      </w:r>
      <w:r w:rsidRPr="0012766D">
        <w:rPr>
          <w:lang w:eastAsia="en-US"/>
        </w:rPr>
        <w:t>s just the beginning of this project—but of course, in this budget and budgets going forward, the true cost of that project is hidden from the ratepayers of Brisbane. We don</w:t>
      </w:r>
      <w:r w:rsidR="007E58BA">
        <w:rPr>
          <w:lang w:eastAsia="en-US"/>
        </w:rPr>
        <w:t>’</w:t>
      </w:r>
      <w:r w:rsidRPr="0012766D">
        <w:rPr>
          <w:lang w:eastAsia="en-US"/>
        </w:rPr>
        <w:t xml:space="preserve">t need hundreds of millions of dollars spent on a single </w:t>
      </w:r>
      <w:r w:rsidR="000D1AEF">
        <w:rPr>
          <w:lang w:eastAsia="en-US"/>
        </w:rPr>
        <w:t>inner-city</w:t>
      </w:r>
      <w:r w:rsidRPr="0012766D">
        <w:rPr>
          <w:lang w:eastAsia="en-US"/>
        </w:rPr>
        <w:t xml:space="preserve"> park, Victoria Park. We need that funding shared across Brisbane. Now, the LNP have said savings needed to be made in these tough times. Well, how about you start with Victoria Park instead of local drainage projects? Our suburbs will be less accessible and desirable for residents under Adrian SCHRINNER</w:t>
      </w:r>
      <w:r w:rsidR="007E58BA">
        <w:rPr>
          <w:lang w:eastAsia="en-US"/>
        </w:rPr>
        <w:t>’</w:t>
      </w:r>
      <w:r w:rsidRPr="0012766D">
        <w:rPr>
          <w:lang w:eastAsia="en-US"/>
        </w:rPr>
        <w:t>s watch. To make matters worse, the cuts will also mean cuts to Council staff conducting this basic work. Additional staffing cuts would follow last year</w:t>
      </w:r>
      <w:r w:rsidR="007E58BA">
        <w:rPr>
          <w:lang w:eastAsia="en-US"/>
        </w:rPr>
        <w:t>’</w:t>
      </w:r>
      <w:r w:rsidRPr="0012766D">
        <w:rPr>
          <w:lang w:eastAsia="en-US"/>
        </w:rPr>
        <w:t xml:space="preserve">s 25% reduction to the road paving crews, resulting in less road maintenance across our suburbs. </w:t>
      </w:r>
    </w:p>
    <w:p w14:paraId="30CD42D0" w14:textId="60C4DD55" w:rsidR="0012766D" w:rsidRPr="0012766D" w:rsidRDefault="0012766D" w:rsidP="00B734C9">
      <w:pPr>
        <w:spacing w:after="120"/>
        <w:ind w:left="2517" w:hanging="2517"/>
        <w:rPr>
          <w:lang w:eastAsia="en-US"/>
        </w:rPr>
      </w:pPr>
      <w:r w:rsidRPr="0012766D">
        <w:rPr>
          <w:lang w:eastAsia="en-US"/>
        </w:rPr>
        <w:tab/>
        <w:t>We know from the LNP</w:t>
      </w:r>
      <w:r w:rsidR="007E58BA">
        <w:rPr>
          <w:lang w:eastAsia="en-US"/>
        </w:rPr>
        <w:t>’</w:t>
      </w:r>
      <w:r w:rsidRPr="0012766D">
        <w:rPr>
          <w:lang w:eastAsia="en-US"/>
        </w:rPr>
        <w:t>s own figures that hundreds of permanent staff positions are now left vacant, disappearing, meaning too many Council staff are doing more work than they are being paid for. The budget just reconfirms that under the LNP, our suburbs are being neglected and basic services are being cut. It</w:t>
      </w:r>
      <w:r w:rsidR="007E58BA">
        <w:rPr>
          <w:lang w:eastAsia="en-US"/>
        </w:rPr>
        <w:t>’</w:t>
      </w:r>
      <w:r w:rsidRPr="0012766D">
        <w:rPr>
          <w:lang w:eastAsia="en-US"/>
        </w:rPr>
        <w:t>s baffling to think that the LNP say it</w:t>
      </w:r>
      <w:r w:rsidR="007E58BA">
        <w:rPr>
          <w:lang w:eastAsia="en-US"/>
        </w:rPr>
        <w:t>’</w:t>
      </w:r>
      <w:r w:rsidRPr="0012766D">
        <w:rPr>
          <w:lang w:eastAsia="en-US"/>
        </w:rPr>
        <w:t xml:space="preserve">s a good idea to cut back on basic maintenance when there are so many broken footpaths, fractured roads, and inadequate drainage systems around Brisbane. The obsession that the LNP have for their big </w:t>
      </w:r>
      <w:r w:rsidR="000D1AEF">
        <w:rPr>
          <w:lang w:eastAsia="en-US"/>
        </w:rPr>
        <w:t>inner-city</w:t>
      </w:r>
      <w:r w:rsidRPr="0012766D">
        <w:rPr>
          <w:lang w:eastAsia="en-US"/>
        </w:rPr>
        <w:t xml:space="preserve"> projects has sucked the budget for basic maintenance totally dry. The need for funding is growing, rates revenue is growing, fees and charges revenue is growing, but the LNP are only cutting. </w:t>
      </w:r>
    </w:p>
    <w:p w14:paraId="4D890313" w14:textId="7B6BE9C1" w:rsidR="0012766D" w:rsidRPr="0012766D" w:rsidRDefault="0012766D" w:rsidP="00B734C9">
      <w:pPr>
        <w:spacing w:after="120"/>
        <w:ind w:left="2517"/>
        <w:rPr>
          <w:lang w:eastAsia="en-US"/>
        </w:rPr>
      </w:pPr>
      <w:r w:rsidRPr="0012766D">
        <w:rPr>
          <w:lang w:eastAsia="en-US"/>
        </w:rPr>
        <w:t>Labor in Council has and always will be about the suburbs, all about service delivery and all about the people. We wouldn</w:t>
      </w:r>
      <w:r w:rsidR="007E58BA">
        <w:rPr>
          <w:lang w:eastAsia="en-US"/>
        </w:rPr>
        <w:t>’</w:t>
      </w:r>
      <w:r w:rsidRPr="0012766D">
        <w:rPr>
          <w:lang w:eastAsia="en-US"/>
        </w:rPr>
        <w:t xml:space="preserve">t be pouring billions into a few </w:t>
      </w:r>
      <w:r w:rsidR="000D1AEF">
        <w:rPr>
          <w:lang w:eastAsia="en-US"/>
        </w:rPr>
        <w:t>inner-city</w:t>
      </w:r>
      <w:r w:rsidRPr="0012766D">
        <w:rPr>
          <w:lang w:eastAsia="en-US"/>
        </w:rPr>
        <w:t xml:space="preserve"> projects. We would be investing in park upgrades, footpath repairs, drainage projects, busting congestion on roads projects in the suburbs of Brisbane. Parks would be mowed on time, streets would have footpaths, and we would prioritise active transport infrastructure. We would be investing record amounts in suburban drainage with many areas still being rebuilt after flood damage two years ago. Labor would be using the Olympics as a catalyst to upgrade community sporting clubs and invest in affordable housing—not as a PR (public relations) tool for self</w:t>
      </w:r>
      <w:r w:rsidRPr="0012766D">
        <w:rPr>
          <w:lang w:eastAsia="en-US"/>
        </w:rPr>
        <w:noBreakHyphen/>
        <w:t xml:space="preserve">promotion like this LNP Mayor is doing, jumping in and out and in of Olympic planning groups when he needs a media headline. </w:t>
      </w:r>
    </w:p>
    <w:p w14:paraId="1C47BDC1" w14:textId="1900D775" w:rsidR="0012766D" w:rsidRPr="0012766D" w:rsidRDefault="0012766D" w:rsidP="00B734C9">
      <w:pPr>
        <w:spacing w:after="120"/>
        <w:ind w:left="2517"/>
        <w:rPr>
          <w:lang w:eastAsia="en-US"/>
        </w:rPr>
      </w:pPr>
      <w:r w:rsidRPr="0012766D">
        <w:rPr>
          <w:lang w:eastAsia="en-US"/>
        </w:rPr>
        <w:t>In the leadup to this budget, the Brisbane Labor team, local Councillors requested funding for a number of key projects in the suburbs of Brisbane. It</w:t>
      </w:r>
      <w:r w:rsidR="007E58BA">
        <w:rPr>
          <w:lang w:eastAsia="en-US"/>
        </w:rPr>
        <w:t>’</w:t>
      </w:r>
      <w:r w:rsidRPr="0012766D">
        <w:rPr>
          <w:lang w:eastAsia="en-US"/>
        </w:rPr>
        <w:t>s almost not worth doing these days because the LORD MAYOR just doesn</w:t>
      </w:r>
      <w:r w:rsidR="007E58BA">
        <w:rPr>
          <w:lang w:eastAsia="en-US"/>
        </w:rPr>
        <w:t>’</w:t>
      </w:r>
      <w:r w:rsidRPr="0012766D">
        <w:rPr>
          <w:lang w:eastAsia="en-US"/>
        </w:rPr>
        <w:t>t seem to be interested much. It</w:t>
      </w:r>
      <w:r w:rsidR="007E58BA">
        <w:rPr>
          <w:lang w:eastAsia="en-US"/>
        </w:rPr>
        <w:t>’</w:t>
      </w:r>
      <w:r w:rsidRPr="0012766D">
        <w:rPr>
          <w:lang w:eastAsia="en-US"/>
        </w:rPr>
        <w:t>s like he said the other night—he is a part time Mayor now because he thinks there are good bits to his job and there are other bits he doesn</w:t>
      </w:r>
      <w:r w:rsidR="007E58BA">
        <w:rPr>
          <w:lang w:eastAsia="en-US"/>
        </w:rPr>
        <w:t>’</w:t>
      </w:r>
      <w:r w:rsidRPr="0012766D">
        <w:rPr>
          <w:lang w:eastAsia="en-US"/>
        </w:rPr>
        <w:t>t bother with anymore. It turns out he has a part time relationship with the truth as well. It</w:t>
      </w:r>
      <w:r w:rsidR="007E58BA">
        <w:rPr>
          <w:lang w:eastAsia="en-US"/>
        </w:rPr>
        <w:t>’</w:t>
      </w:r>
      <w:r w:rsidRPr="0012766D">
        <w:rPr>
          <w:lang w:eastAsia="en-US"/>
        </w:rPr>
        <w:t>s not what someone says that reveals their priorities, it</w:t>
      </w:r>
      <w:r w:rsidR="007E58BA">
        <w:rPr>
          <w:lang w:eastAsia="en-US"/>
        </w:rPr>
        <w:t>’</w:t>
      </w:r>
      <w:r w:rsidRPr="0012766D">
        <w:rPr>
          <w:lang w:eastAsia="en-US"/>
        </w:rPr>
        <w:t>s what they do. It</w:t>
      </w:r>
      <w:r w:rsidR="007E58BA">
        <w:rPr>
          <w:lang w:eastAsia="en-US"/>
        </w:rPr>
        <w:t>’</w:t>
      </w:r>
      <w:r w:rsidRPr="0012766D">
        <w:rPr>
          <w:lang w:eastAsia="en-US"/>
        </w:rPr>
        <w:t xml:space="preserve">s </w:t>
      </w:r>
      <w:r w:rsidRPr="0012766D">
        <w:rPr>
          <w:lang w:eastAsia="en-US"/>
        </w:rPr>
        <w:lastRenderedPageBreak/>
        <w:t xml:space="preserve">clear that the LORD MAYOR and his LNP Administration are focused on themselves. </w:t>
      </w:r>
    </w:p>
    <w:p w14:paraId="07476464" w14:textId="18C9A9A7" w:rsidR="0012766D" w:rsidRPr="0012766D" w:rsidRDefault="0012766D" w:rsidP="00B734C9">
      <w:pPr>
        <w:spacing w:after="120"/>
        <w:ind w:left="2517"/>
        <w:rPr>
          <w:lang w:eastAsia="en-US"/>
        </w:rPr>
      </w:pPr>
      <w:r w:rsidRPr="0012766D">
        <w:rPr>
          <w:lang w:eastAsia="en-US"/>
        </w:rPr>
        <w:t>If the LNP</w:t>
      </w:r>
      <w:r w:rsidR="007E58BA">
        <w:rPr>
          <w:lang w:eastAsia="en-US"/>
        </w:rPr>
        <w:t>’</w:t>
      </w:r>
      <w:r w:rsidRPr="0012766D">
        <w:rPr>
          <w:lang w:eastAsia="en-US"/>
        </w:rPr>
        <w:t>s priorities were the people of Brisbane, we would see record investments in projects to combat the housing crisis. We would see cuts to advertising budgets, not cuts to Council staff. We would see footpaths being fixed within days, not cuts to the supply of concrete to do that work. We wouldn</w:t>
      </w:r>
      <w:r w:rsidR="007E58BA">
        <w:rPr>
          <w:lang w:eastAsia="en-US"/>
        </w:rPr>
        <w:t>’</w:t>
      </w:r>
      <w:r w:rsidRPr="0012766D">
        <w:rPr>
          <w:lang w:eastAsia="en-US"/>
        </w:rPr>
        <w:t>t be seeing hundreds of thousands of dollars spent on parties for bridge openings while people sleep in tents underneath them, and we definitely wouldn</w:t>
      </w:r>
      <w:r w:rsidR="007E58BA">
        <w:rPr>
          <w:lang w:eastAsia="en-US"/>
        </w:rPr>
        <w:t>’</w:t>
      </w:r>
      <w:r w:rsidRPr="0012766D">
        <w:rPr>
          <w:lang w:eastAsia="en-US"/>
        </w:rPr>
        <w:t xml:space="preserve">t be spending hundreds of thousands of dollars on unnecessary overseas travel. This budget confirms that this LNP regime is completely out of touch. Most remarkably, Chair—in fact, for the first time in my nine years here as a Councillor—I was contacted by an LNP Councillor who told me just how disappointed they are with this budget and what it delivered for their community. Pretty extraordinary stuff. </w:t>
      </w:r>
    </w:p>
    <w:p w14:paraId="58E30A8C" w14:textId="033B0090" w:rsidR="0012766D" w:rsidRPr="0012766D" w:rsidRDefault="0012766D" w:rsidP="00B734C9">
      <w:pPr>
        <w:spacing w:after="120"/>
        <w:ind w:left="2517"/>
        <w:rPr>
          <w:lang w:eastAsia="en-US"/>
        </w:rPr>
      </w:pPr>
      <w:r w:rsidRPr="0012766D">
        <w:rPr>
          <w:lang w:eastAsia="en-US"/>
        </w:rPr>
        <w:t>Ultimately, more money than ever is coming through rates, through fees, and through charges to this Council, but Adrian SCHRINNER continues to slash basic services—the bread and butter of Council. The people of Brisbane deserve so much better than what they</w:t>
      </w:r>
      <w:r w:rsidR="007E58BA">
        <w:rPr>
          <w:lang w:eastAsia="en-US"/>
        </w:rPr>
        <w:t>’</w:t>
      </w:r>
      <w:r w:rsidRPr="0012766D">
        <w:rPr>
          <w:lang w:eastAsia="en-US"/>
        </w:rPr>
        <w:t>re getting from this tired, old LNP Council. Thank you.</w:t>
      </w:r>
    </w:p>
    <w:p w14:paraId="19187BDF" w14:textId="77777777" w:rsidR="0012766D" w:rsidRPr="0012766D" w:rsidRDefault="0012766D" w:rsidP="00B734C9">
      <w:pPr>
        <w:spacing w:after="120"/>
        <w:ind w:left="2517" w:hanging="2517"/>
        <w:rPr>
          <w:lang w:eastAsia="en-US"/>
        </w:rPr>
      </w:pPr>
      <w:r w:rsidRPr="0012766D">
        <w:rPr>
          <w:lang w:eastAsia="en-US"/>
        </w:rPr>
        <w:t>Chair:</w:t>
      </w:r>
      <w:r w:rsidRPr="0012766D">
        <w:rPr>
          <w:lang w:eastAsia="en-US"/>
        </w:rPr>
        <w:tab/>
        <w:t xml:space="preserve">Thank you, Councillor CASSIDY. </w:t>
      </w:r>
    </w:p>
    <w:p w14:paraId="5B54D9C6" w14:textId="77777777" w:rsidR="0012766D" w:rsidRPr="0012766D" w:rsidRDefault="0012766D" w:rsidP="00B734C9">
      <w:pPr>
        <w:spacing w:after="120"/>
        <w:ind w:left="2517"/>
        <w:rPr>
          <w:lang w:eastAsia="en-US"/>
        </w:rPr>
      </w:pPr>
      <w:r w:rsidRPr="0012766D">
        <w:rPr>
          <w:lang w:eastAsia="en-US"/>
        </w:rPr>
        <w:t xml:space="preserve">I will now call on Civic Cabinet Chair of the Finance and City Governance Committee, Councillor Fiona CUNNINGHAM, to reply. </w:t>
      </w:r>
    </w:p>
    <w:p w14:paraId="613370DF" w14:textId="75F3962F" w:rsidR="0012766D" w:rsidRPr="0012766D" w:rsidRDefault="0012766D" w:rsidP="00C25FBA">
      <w:pPr>
        <w:ind w:left="2517"/>
        <w:rPr>
          <w:lang w:eastAsia="en-US"/>
        </w:rPr>
      </w:pPr>
      <w:r w:rsidRPr="0012766D">
        <w:rPr>
          <w:lang w:eastAsia="en-US"/>
        </w:rPr>
        <w:t>Councillor CUNNINGHAM</w:t>
      </w:r>
      <w:r w:rsidR="000C7C1F">
        <w:rPr>
          <w:lang w:eastAsia="en-US"/>
        </w:rPr>
        <w:t>.</w:t>
      </w:r>
    </w:p>
    <w:p w14:paraId="6DD7DC3B" w14:textId="77777777" w:rsidR="00B82B32" w:rsidRPr="00B82B32" w:rsidRDefault="00B82B32" w:rsidP="00B734C9">
      <w:pPr>
        <w:ind w:left="2552" w:hanging="2552"/>
      </w:pPr>
    </w:p>
    <w:p w14:paraId="0D28C297" w14:textId="77777777" w:rsidR="00B82B32" w:rsidRPr="00B82B32" w:rsidRDefault="00B82B32" w:rsidP="00B734C9">
      <w:pPr>
        <w:ind w:left="2552" w:hanging="2552"/>
      </w:pPr>
    </w:p>
    <w:p w14:paraId="6FBDD7C5" w14:textId="6E0E10C6" w:rsidR="00B82B32" w:rsidRPr="00754AB1" w:rsidRDefault="00B82B32" w:rsidP="00B734C9">
      <w:pPr>
        <w:outlineLvl w:val="1"/>
        <w:rPr>
          <w:rFonts w:ascii="Arial" w:hAnsi="Arial" w:cs="Arial"/>
          <w:b/>
          <w:sz w:val="28"/>
          <w:szCs w:val="28"/>
        </w:rPr>
      </w:pPr>
      <w:r w:rsidRPr="00754AB1">
        <w:rPr>
          <w:rFonts w:ascii="Arial" w:hAnsi="Arial" w:cs="Arial"/>
          <w:b/>
          <w:sz w:val="28"/>
          <w:szCs w:val="28"/>
        </w:rPr>
        <w:t xml:space="preserve">REPLY BY THE </w:t>
      </w:r>
      <w:r w:rsidR="00A921BA" w:rsidRPr="006758DD">
        <w:rPr>
          <w:rFonts w:ascii="Arial" w:hAnsi="Arial" w:cs="Arial"/>
          <w:b/>
          <w:sz w:val="28"/>
          <w:szCs w:val="28"/>
        </w:rPr>
        <w:t xml:space="preserve">CIVIC CABINET </w:t>
      </w:r>
      <w:r w:rsidRPr="006758DD">
        <w:rPr>
          <w:rFonts w:ascii="Arial" w:hAnsi="Arial" w:cs="Arial"/>
          <w:b/>
          <w:sz w:val="28"/>
          <w:szCs w:val="28"/>
        </w:rPr>
        <w:t>CHAIR OF THE FINANCE</w:t>
      </w:r>
      <w:r w:rsidR="00A921BA" w:rsidRPr="006758DD">
        <w:rPr>
          <w:rFonts w:ascii="Arial" w:hAnsi="Arial" w:cs="Arial"/>
          <w:b/>
          <w:sz w:val="28"/>
          <w:szCs w:val="28"/>
        </w:rPr>
        <w:t xml:space="preserve"> </w:t>
      </w:r>
      <w:r w:rsidRPr="006758DD">
        <w:rPr>
          <w:rFonts w:ascii="Arial" w:hAnsi="Arial" w:cs="Arial"/>
          <w:b/>
          <w:sz w:val="28"/>
          <w:szCs w:val="28"/>
        </w:rPr>
        <w:t xml:space="preserve">AND </w:t>
      </w:r>
      <w:r w:rsidR="00A921BA" w:rsidRPr="006758DD">
        <w:rPr>
          <w:rFonts w:ascii="Arial" w:hAnsi="Arial" w:cs="Arial"/>
          <w:b/>
          <w:sz w:val="28"/>
          <w:szCs w:val="28"/>
        </w:rPr>
        <w:t>CITY GOVERNANCE</w:t>
      </w:r>
      <w:r w:rsidRPr="006758DD">
        <w:rPr>
          <w:rFonts w:ascii="Arial" w:hAnsi="Arial" w:cs="Arial"/>
          <w:b/>
          <w:sz w:val="28"/>
          <w:szCs w:val="28"/>
        </w:rPr>
        <w:t xml:space="preserve"> COMMITTEE:</w:t>
      </w:r>
    </w:p>
    <w:p w14:paraId="610B9441" w14:textId="77777777" w:rsidR="00B82B32" w:rsidRPr="00B82B32" w:rsidRDefault="00B82B32" w:rsidP="00B734C9">
      <w:pPr>
        <w:tabs>
          <w:tab w:val="left" w:pos="1701"/>
          <w:tab w:val="left" w:pos="2835"/>
        </w:tabs>
      </w:pPr>
    </w:p>
    <w:p w14:paraId="661EFF83" w14:textId="5DCC4092" w:rsidR="0012766D" w:rsidRPr="0012766D" w:rsidRDefault="0012766D" w:rsidP="00B734C9">
      <w:pPr>
        <w:spacing w:after="120"/>
        <w:ind w:left="2517" w:hanging="2517"/>
        <w:rPr>
          <w:lang w:eastAsia="en-US"/>
        </w:rPr>
      </w:pPr>
      <w:r w:rsidRPr="0012766D">
        <w:rPr>
          <w:lang w:eastAsia="en-US"/>
        </w:rPr>
        <w:t>Councillor CUNNINGHAM:</w:t>
      </w:r>
      <w:r w:rsidRPr="0012766D">
        <w:rPr>
          <w:lang w:eastAsia="en-US"/>
        </w:rPr>
        <w:tab/>
        <w:t>Thank you, Madam Chair. It</w:t>
      </w:r>
      <w:r w:rsidR="007E58BA">
        <w:rPr>
          <w:lang w:eastAsia="en-US"/>
        </w:rPr>
        <w:t>’</w:t>
      </w:r>
      <w:r w:rsidRPr="0012766D">
        <w:rPr>
          <w:lang w:eastAsia="en-US"/>
        </w:rPr>
        <w:t>s my great honour to stand here and speak in support of yet another Brisbane City Council budget, handed down by LORD MAYOR, Adrian SCHRINNER. Madam Chair, this budget is about honouring our commitments to the people of Brisbane, who once again entrusted us with their support in March. It</w:t>
      </w:r>
      <w:r w:rsidR="007E58BA">
        <w:rPr>
          <w:lang w:eastAsia="en-US"/>
        </w:rPr>
        <w:t>’</w:t>
      </w:r>
      <w:r w:rsidRPr="0012766D">
        <w:rPr>
          <w:lang w:eastAsia="en-US"/>
        </w:rPr>
        <w:t>s about living within our means and keeping our costs down so we don</w:t>
      </w:r>
      <w:r w:rsidR="007E58BA">
        <w:rPr>
          <w:lang w:eastAsia="en-US"/>
        </w:rPr>
        <w:t>’</w:t>
      </w:r>
      <w:r w:rsidRPr="0012766D">
        <w:rPr>
          <w:lang w:eastAsia="en-US"/>
        </w:rPr>
        <w:t>t have to pass on costs to residents. It</w:t>
      </w:r>
      <w:r w:rsidR="007E58BA">
        <w:rPr>
          <w:lang w:eastAsia="en-US"/>
        </w:rPr>
        <w:t>’</w:t>
      </w:r>
      <w:r w:rsidRPr="0012766D">
        <w:rPr>
          <w:lang w:eastAsia="en-US"/>
        </w:rPr>
        <w:t>s about seeing through our transformational projects to keep Brisbane moving, like Brisbane Metro, the Kangaroo Point Bridge, and the Moggill Road corridor upgrade, and it</w:t>
      </w:r>
      <w:r w:rsidR="007E58BA">
        <w:rPr>
          <w:lang w:eastAsia="en-US"/>
        </w:rPr>
        <w:t>’</w:t>
      </w:r>
      <w:r w:rsidRPr="0012766D">
        <w:rPr>
          <w:lang w:eastAsia="en-US"/>
        </w:rPr>
        <w:t>s about making Brisbane</w:t>
      </w:r>
      <w:r w:rsidR="007E58BA">
        <w:rPr>
          <w:lang w:eastAsia="en-US"/>
        </w:rPr>
        <w:t>’</w:t>
      </w:r>
      <w:r w:rsidRPr="0012766D">
        <w:rPr>
          <w:lang w:eastAsia="en-US"/>
        </w:rPr>
        <w:t>s lifestyle even better while planning for the future.</w:t>
      </w:r>
    </w:p>
    <w:p w14:paraId="4E3D2373" w14:textId="3D8F5FC8" w:rsidR="0012766D" w:rsidRPr="0012766D" w:rsidRDefault="0012766D" w:rsidP="00B734C9">
      <w:pPr>
        <w:spacing w:after="120"/>
        <w:ind w:left="2517" w:hanging="2517"/>
        <w:rPr>
          <w:lang w:eastAsia="en-US"/>
        </w:rPr>
      </w:pPr>
      <w:r w:rsidRPr="0012766D">
        <w:rPr>
          <w:lang w:eastAsia="en-US"/>
        </w:rPr>
        <w:tab/>
        <w:t>We can only do this, though, through strong financial management and keeping our budget balanced, and that</w:t>
      </w:r>
      <w:r w:rsidR="007E58BA">
        <w:rPr>
          <w:lang w:eastAsia="en-US"/>
        </w:rPr>
        <w:t>’</w:t>
      </w:r>
      <w:r w:rsidRPr="0012766D">
        <w:rPr>
          <w:lang w:eastAsia="en-US"/>
        </w:rPr>
        <w:t>s exactly what we have done. The past few years have thrown up a number of significant challenges for all of us, from a pandemic to a flood to significant internal and now international migration to Brisbane. These events and factors have affected our city greatly. They have certainly put our assets and our finances under significant strain here in Brisbane. When you combine that with significant growth in the cost of Council</w:t>
      </w:r>
      <w:r w:rsidR="007E58BA">
        <w:rPr>
          <w:lang w:eastAsia="en-US"/>
        </w:rPr>
        <w:t>’</w:t>
      </w:r>
      <w:r w:rsidRPr="0012766D">
        <w:rPr>
          <w:lang w:eastAsia="en-US"/>
        </w:rPr>
        <w:t xml:space="preserve">s core inputs, while at the same time, needing to lessen the burden on residents doing it tough, these past few years have not been easy for anyone. Local councils are no exception. </w:t>
      </w:r>
    </w:p>
    <w:p w14:paraId="1A85CAF8" w14:textId="2C987671" w:rsidR="0012766D" w:rsidRPr="0012766D" w:rsidRDefault="0012766D" w:rsidP="00B734C9">
      <w:pPr>
        <w:spacing w:after="120"/>
        <w:ind w:left="2517"/>
        <w:rPr>
          <w:lang w:eastAsia="en-US"/>
        </w:rPr>
      </w:pPr>
      <w:r w:rsidRPr="0012766D">
        <w:rPr>
          <w:lang w:eastAsia="en-US"/>
        </w:rPr>
        <w:t>Strong leadership and having the right priorities has been critical to navigating these challenging times. When presented with these challenges, the only option is responsible financial management. This side of the Chamber has a long track record of delivering strong and disciplined financial management on behalf of the ratepayers of Brisbane. Madam Chair, a textbook example of this has been our approach to borrowings and the management of our cash reserves. We</w:t>
      </w:r>
      <w:r w:rsidR="007E58BA">
        <w:rPr>
          <w:lang w:eastAsia="en-US"/>
        </w:rPr>
        <w:t>’</w:t>
      </w:r>
      <w:r w:rsidRPr="0012766D">
        <w:rPr>
          <w:lang w:eastAsia="en-US"/>
        </w:rPr>
        <w:t>ve heard Councillor CASSIDY really latch onto this topic of late. He thinks he</w:t>
      </w:r>
      <w:r w:rsidR="007E58BA">
        <w:rPr>
          <w:lang w:eastAsia="en-US"/>
        </w:rPr>
        <w:t>’</w:t>
      </w:r>
      <w:r w:rsidRPr="0012766D">
        <w:rPr>
          <w:lang w:eastAsia="en-US"/>
        </w:rPr>
        <w:t>s onto a winner but all he</w:t>
      </w:r>
      <w:r w:rsidR="007E58BA">
        <w:rPr>
          <w:lang w:eastAsia="en-US"/>
        </w:rPr>
        <w:t>’</w:t>
      </w:r>
      <w:r w:rsidRPr="0012766D">
        <w:rPr>
          <w:lang w:eastAsia="en-US"/>
        </w:rPr>
        <w:t>s done is show us how clueless he truly is when it comes to matters of finance.</w:t>
      </w:r>
    </w:p>
    <w:p w14:paraId="19C85DEB" w14:textId="1B7844DD" w:rsidR="0012766D" w:rsidRPr="0012766D" w:rsidRDefault="0012766D" w:rsidP="00B734C9">
      <w:pPr>
        <w:spacing w:after="120"/>
        <w:ind w:left="2517"/>
        <w:rPr>
          <w:lang w:eastAsia="en-US"/>
        </w:rPr>
      </w:pPr>
      <w:r w:rsidRPr="0012766D">
        <w:rPr>
          <w:lang w:eastAsia="en-US"/>
        </w:rPr>
        <w:t>So, once again, I</w:t>
      </w:r>
      <w:r w:rsidR="007E58BA">
        <w:rPr>
          <w:lang w:eastAsia="en-US"/>
        </w:rPr>
        <w:t>’</w:t>
      </w:r>
      <w:r w:rsidRPr="0012766D">
        <w:rPr>
          <w:lang w:eastAsia="en-US"/>
        </w:rPr>
        <w:t>ll correct the record for him. I hope he doesn</w:t>
      </w:r>
      <w:r w:rsidR="007E58BA">
        <w:rPr>
          <w:lang w:eastAsia="en-US"/>
        </w:rPr>
        <w:t>’</w:t>
      </w:r>
      <w:r w:rsidRPr="0012766D">
        <w:rPr>
          <w:lang w:eastAsia="en-US"/>
        </w:rPr>
        <w:t>t think I</w:t>
      </w:r>
      <w:r w:rsidR="007E58BA">
        <w:rPr>
          <w:lang w:eastAsia="en-US"/>
        </w:rPr>
        <w:t>’</w:t>
      </w:r>
      <w:r w:rsidRPr="0012766D">
        <w:rPr>
          <w:lang w:eastAsia="en-US"/>
        </w:rPr>
        <w:t>m lecturing him, Madam Chair, because he does get quite sensitive about that. Council has had a working capital facility for many years. However, because it had quite limiting conditions attached to it, we</w:t>
      </w:r>
      <w:r w:rsidR="007E58BA">
        <w:rPr>
          <w:lang w:eastAsia="en-US"/>
        </w:rPr>
        <w:t>’</w:t>
      </w:r>
      <w:r w:rsidRPr="0012766D">
        <w:rPr>
          <w:lang w:eastAsia="en-US"/>
        </w:rPr>
        <w:t xml:space="preserve">d never used it. So, in November 2022, </w:t>
      </w:r>
      <w:r w:rsidRPr="0012766D">
        <w:rPr>
          <w:lang w:eastAsia="en-US"/>
        </w:rPr>
        <w:lastRenderedPageBreak/>
        <w:t>Council sought an amendment to these conditions from none other than the Honourable Cameron Dick, Treasurer of Queensland. Doing this was based on advice from Queensland Treasury Corporation and it meant that Brisbane would now align with what other Councils do. The whole point of making this change is to allow us to draw on short term borrowings at a lower interest rate. This means we can delay the drawdown of our approved annual borrowings each year, which if Councillor CASSIDY can follow the bouncing ball, means we can more cost effectively manage cash in a high interest rate environment.</w:t>
      </w:r>
    </w:p>
    <w:p w14:paraId="36C7C156" w14:textId="590C8CD5" w:rsidR="0012766D" w:rsidRPr="0012766D" w:rsidRDefault="0012766D" w:rsidP="00B734C9">
      <w:pPr>
        <w:spacing w:after="120"/>
        <w:ind w:left="2517"/>
        <w:rPr>
          <w:lang w:eastAsia="en-US"/>
        </w:rPr>
      </w:pPr>
      <w:r w:rsidRPr="0012766D">
        <w:rPr>
          <w:lang w:eastAsia="en-US"/>
        </w:rPr>
        <w:t>Councillor CASSIDY seems to think that Council should build up a big reserve of cash and just sit on it, while at the same time, putting our expenses on a credit card and racking up a big interest bill. It</w:t>
      </w:r>
      <w:r w:rsidR="007E58BA">
        <w:rPr>
          <w:lang w:eastAsia="en-US"/>
        </w:rPr>
        <w:t>’</w:t>
      </w:r>
      <w:r w:rsidRPr="0012766D">
        <w:rPr>
          <w:lang w:eastAsia="en-US"/>
        </w:rPr>
        <w:t>s absolutely ludicrous, Madam Chair. The working capital facility allows us to actively manage cash and draw down when required, rather than paying high interest rates for cash that may not be needed. Our approach meant that in 2022-23 financial year, we were able to reduce our annual long term borrowings by $176 million. In the current year, we</w:t>
      </w:r>
      <w:r w:rsidR="007E58BA">
        <w:rPr>
          <w:lang w:eastAsia="en-US"/>
        </w:rPr>
        <w:t>’</w:t>
      </w:r>
      <w:r w:rsidRPr="0012766D">
        <w:rPr>
          <w:lang w:eastAsia="en-US"/>
        </w:rPr>
        <w:t xml:space="preserve">ve been able to delay the drawdown of our annual borrowings until mid-June, 11.5 months into the financial year. </w:t>
      </w:r>
    </w:p>
    <w:p w14:paraId="2850C63A" w14:textId="7366728F" w:rsidR="0012766D" w:rsidRPr="0012766D" w:rsidRDefault="0012766D" w:rsidP="00B734C9">
      <w:pPr>
        <w:spacing w:after="120"/>
        <w:ind w:left="2517"/>
        <w:rPr>
          <w:lang w:eastAsia="en-US"/>
        </w:rPr>
      </w:pPr>
      <w:r w:rsidRPr="0012766D">
        <w:rPr>
          <w:lang w:eastAsia="en-US"/>
        </w:rPr>
        <w:t>Madam Chair, can I place on the record, my thanks to the Corporate Treasury team in Council who have made an extraordinary effort to do this. Their management of Council</w:t>
      </w:r>
      <w:r w:rsidR="007E58BA">
        <w:rPr>
          <w:lang w:eastAsia="en-US"/>
        </w:rPr>
        <w:t>’</w:t>
      </w:r>
      <w:r w:rsidRPr="0012766D">
        <w:rPr>
          <w:lang w:eastAsia="en-US"/>
        </w:rPr>
        <w:t>s finances has saved our ratepayers over $10 million in interest costs and will save us $85 million over the repayment term. If that</w:t>
      </w:r>
      <w:r w:rsidR="007E58BA">
        <w:rPr>
          <w:lang w:eastAsia="en-US"/>
        </w:rPr>
        <w:t>’</w:t>
      </w:r>
      <w:r w:rsidRPr="0012766D">
        <w:rPr>
          <w:lang w:eastAsia="en-US"/>
        </w:rPr>
        <w:t>s not a sensible saving, I don</w:t>
      </w:r>
      <w:r w:rsidR="007E58BA">
        <w:rPr>
          <w:lang w:eastAsia="en-US"/>
        </w:rPr>
        <w:t>’</w:t>
      </w:r>
      <w:r w:rsidRPr="0012766D">
        <w:rPr>
          <w:lang w:eastAsia="en-US"/>
        </w:rPr>
        <w:t xml:space="preserve">t know what is. </w:t>
      </w:r>
    </w:p>
    <w:p w14:paraId="3DD16B93" w14:textId="7EEA6179" w:rsidR="0012766D" w:rsidRPr="0012766D" w:rsidRDefault="0012766D" w:rsidP="00B734C9">
      <w:pPr>
        <w:spacing w:after="120"/>
        <w:ind w:left="2517"/>
        <w:rPr>
          <w:lang w:eastAsia="en-US"/>
        </w:rPr>
      </w:pPr>
      <w:r w:rsidRPr="0012766D">
        <w:rPr>
          <w:lang w:eastAsia="en-US"/>
        </w:rPr>
        <w:t>The other myth that</w:t>
      </w:r>
      <w:r w:rsidR="007E58BA">
        <w:rPr>
          <w:lang w:eastAsia="en-US"/>
        </w:rPr>
        <w:t>’</w:t>
      </w:r>
      <w:r w:rsidRPr="0012766D">
        <w:rPr>
          <w:lang w:eastAsia="en-US"/>
        </w:rPr>
        <w:t>s been put out there by those opposite, Madam Chair, is that somehow there are no numbers inside this year</w:t>
      </w:r>
      <w:r w:rsidR="007E58BA">
        <w:rPr>
          <w:lang w:eastAsia="en-US"/>
        </w:rPr>
        <w:t>’</w:t>
      </w:r>
      <w:r w:rsidRPr="0012766D">
        <w:rPr>
          <w:lang w:eastAsia="en-US"/>
        </w:rPr>
        <w:t>s quite hefty budget book. Well, obviously that</w:t>
      </w:r>
      <w:r w:rsidR="007E58BA">
        <w:rPr>
          <w:lang w:eastAsia="en-US"/>
        </w:rPr>
        <w:t>’</w:t>
      </w:r>
      <w:r w:rsidRPr="0012766D">
        <w:rPr>
          <w:lang w:eastAsia="en-US"/>
        </w:rPr>
        <w:t>s quite plain wrong. Everyone can see through the confected outrage. If we had $1 for every time those opposite talked about the alleged death of democracy at City Hall, there</w:t>
      </w:r>
      <w:r w:rsidR="007E58BA">
        <w:rPr>
          <w:lang w:eastAsia="en-US"/>
        </w:rPr>
        <w:t>’</w:t>
      </w:r>
      <w:r w:rsidRPr="0012766D">
        <w:rPr>
          <w:lang w:eastAsia="en-US"/>
        </w:rPr>
        <w:t>d be enough money for Councillor CASSIDY to put out another one of his self-promotional newsletters in Deagon Ward. All we have done is align our budget disclosure with that of other local governments and Queensland Government departments. Madam Chair, I</w:t>
      </w:r>
      <w:r w:rsidR="007E58BA">
        <w:rPr>
          <w:lang w:eastAsia="en-US"/>
        </w:rPr>
        <w:t>’</w:t>
      </w:r>
      <w:r w:rsidRPr="0012766D">
        <w:rPr>
          <w:lang w:eastAsia="en-US"/>
        </w:rPr>
        <w:t>m happy to share some examples to explain to the Chamber. Let</w:t>
      </w:r>
      <w:r w:rsidR="007E58BA">
        <w:rPr>
          <w:lang w:eastAsia="en-US"/>
        </w:rPr>
        <w:t>’</w:t>
      </w:r>
      <w:r w:rsidRPr="0012766D">
        <w:rPr>
          <w:lang w:eastAsia="en-US"/>
        </w:rPr>
        <w:t>s start with the budget of Councillor CASSIDY</w:t>
      </w:r>
      <w:r w:rsidR="007E58BA">
        <w:rPr>
          <w:lang w:eastAsia="en-US"/>
        </w:rPr>
        <w:t>’</w:t>
      </w:r>
      <w:r w:rsidRPr="0012766D">
        <w:rPr>
          <w:lang w:eastAsia="en-US"/>
        </w:rPr>
        <w:t>s political hero, Moreton Bay Mayor, Peter Flannery. How much of a breakdown do you think is provided in their budget documents? Well, I won</w:t>
      </w:r>
      <w:r w:rsidR="007E58BA">
        <w:rPr>
          <w:lang w:eastAsia="en-US"/>
        </w:rPr>
        <w:t>’</w:t>
      </w:r>
      <w:r w:rsidRPr="0012766D">
        <w:rPr>
          <w:lang w:eastAsia="en-US"/>
        </w:rPr>
        <w:t>t leave you in suspense. It</w:t>
      </w:r>
      <w:r w:rsidR="007E58BA">
        <w:rPr>
          <w:lang w:eastAsia="en-US"/>
        </w:rPr>
        <w:t>’</w:t>
      </w:r>
      <w:r w:rsidRPr="0012766D">
        <w:rPr>
          <w:lang w:eastAsia="en-US"/>
        </w:rPr>
        <w:t xml:space="preserve">s all here on page nine. </w:t>
      </w:r>
    </w:p>
    <w:p w14:paraId="2618AB57" w14:textId="6ED8AE18" w:rsidR="0012766D" w:rsidRPr="0012766D" w:rsidRDefault="0012766D" w:rsidP="00B734C9">
      <w:pPr>
        <w:spacing w:after="120"/>
        <w:ind w:left="2517"/>
        <w:rPr>
          <w:lang w:eastAsia="en-US"/>
        </w:rPr>
      </w:pPr>
      <w:r w:rsidRPr="0012766D">
        <w:rPr>
          <w:lang w:eastAsia="en-US"/>
        </w:rPr>
        <w:t>Let</w:t>
      </w:r>
      <w:r w:rsidR="007E58BA">
        <w:rPr>
          <w:lang w:eastAsia="en-US"/>
        </w:rPr>
        <w:t>’</w:t>
      </w:r>
      <w:r w:rsidRPr="0012766D">
        <w:rPr>
          <w:lang w:eastAsia="en-US"/>
        </w:rPr>
        <w:t>s have a look</w:t>
      </w:r>
      <w:r w:rsidR="00935A89">
        <w:rPr>
          <w:lang w:eastAsia="en-US"/>
        </w:rPr>
        <w:t>:</w:t>
      </w:r>
      <w:r w:rsidRPr="0012766D">
        <w:rPr>
          <w:lang w:eastAsia="en-US"/>
        </w:rPr>
        <w:t xml:space="preserve"> Our Vibrant Communities expenditure</w:t>
      </w:r>
      <w:r w:rsidR="00935A89">
        <w:rPr>
          <w:lang w:eastAsia="en-US"/>
        </w:rPr>
        <w:t xml:space="preserve">, </w:t>
      </w:r>
      <w:r w:rsidRPr="0012766D">
        <w:rPr>
          <w:lang w:eastAsia="en-US"/>
        </w:rPr>
        <w:t>$214 million</w:t>
      </w:r>
      <w:r w:rsidR="00935A89">
        <w:rPr>
          <w:lang w:eastAsia="en-US"/>
        </w:rPr>
        <w:t>;</w:t>
      </w:r>
      <w:r w:rsidRPr="0012766D">
        <w:rPr>
          <w:lang w:eastAsia="en-US"/>
        </w:rPr>
        <w:t xml:space="preserve"> Our Healthy Environments expenditure</w:t>
      </w:r>
      <w:r w:rsidR="00E243D2">
        <w:rPr>
          <w:lang w:eastAsia="en-US"/>
        </w:rPr>
        <w:t xml:space="preserve">, </w:t>
      </w:r>
      <w:r w:rsidRPr="0012766D">
        <w:rPr>
          <w:lang w:eastAsia="en-US"/>
        </w:rPr>
        <w:t>$129 million</w:t>
      </w:r>
      <w:r w:rsidR="00E243D2">
        <w:rPr>
          <w:lang w:eastAsia="en-US"/>
        </w:rPr>
        <w:t>;</w:t>
      </w:r>
      <w:r w:rsidRPr="0012766D">
        <w:rPr>
          <w:lang w:eastAsia="en-US"/>
        </w:rPr>
        <w:t xml:space="preserve"> Our Well-Planned Places expenditure</w:t>
      </w:r>
      <w:r w:rsidR="00E243D2">
        <w:rPr>
          <w:lang w:eastAsia="en-US"/>
        </w:rPr>
        <w:t xml:space="preserve">, </w:t>
      </w:r>
      <w:r w:rsidRPr="0012766D">
        <w:rPr>
          <w:lang w:eastAsia="en-US"/>
        </w:rPr>
        <w:t>$208 million. What about the State Government? It</w:t>
      </w:r>
      <w:r w:rsidR="007E58BA">
        <w:rPr>
          <w:lang w:eastAsia="en-US"/>
        </w:rPr>
        <w:t>’</w:t>
      </w:r>
      <w:r w:rsidRPr="0012766D">
        <w:rPr>
          <w:lang w:eastAsia="en-US"/>
        </w:rPr>
        <w:t>s much bigger than Brisbane City Council. Well, Madam Chair, in the actual Appropriation Bill, over $90 billion in spending is broken down over just two pages. Let</w:t>
      </w:r>
      <w:r w:rsidR="007E58BA">
        <w:rPr>
          <w:lang w:eastAsia="en-US"/>
        </w:rPr>
        <w:t>’</w:t>
      </w:r>
      <w:r w:rsidRPr="0012766D">
        <w:rPr>
          <w:lang w:eastAsia="en-US"/>
        </w:rPr>
        <w:t>s have a look. Here</w:t>
      </w:r>
      <w:r w:rsidR="007E58BA">
        <w:rPr>
          <w:lang w:eastAsia="en-US"/>
        </w:rPr>
        <w:t>’</w:t>
      </w:r>
      <w:r w:rsidRPr="0012766D">
        <w:rPr>
          <w:lang w:eastAsia="en-US"/>
        </w:rPr>
        <w:t>s an example</w:t>
      </w:r>
      <w:r w:rsidR="00E243D2">
        <w:rPr>
          <w:lang w:eastAsia="en-US"/>
        </w:rPr>
        <w:t>:</w:t>
      </w:r>
      <w:r w:rsidRPr="0012766D">
        <w:rPr>
          <w:lang w:eastAsia="en-US"/>
        </w:rPr>
        <w:t xml:space="preserve"> Department of Education</w:t>
      </w:r>
      <w:r w:rsidR="00E243D2">
        <w:rPr>
          <w:lang w:eastAsia="en-US"/>
        </w:rPr>
        <w:t xml:space="preserve">, </w:t>
      </w:r>
      <w:r w:rsidRPr="0012766D">
        <w:rPr>
          <w:lang w:eastAsia="en-US"/>
        </w:rPr>
        <w:t>$19.1 billion. That seems like a lot of money that Minister Di Farmer is responsible for. There has to be a breakdown surely. There is, Madam Chair. Let me read it to you. Service Delivery Statement, education, broken down this way. Early Childhood Education and Care</w:t>
      </w:r>
      <w:r w:rsidR="00E243D2">
        <w:rPr>
          <w:lang w:eastAsia="en-US"/>
        </w:rPr>
        <w:t xml:space="preserve">, </w:t>
      </w:r>
      <w:r w:rsidRPr="0012766D">
        <w:rPr>
          <w:lang w:eastAsia="en-US"/>
        </w:rPr>
        <w:t>$644 million</w:t>
      </w:r>
      <w:r w:rsidR="00E243D2">
        <w:rPr>
          <w:lang w:eastAsia="en-US"/>
        </w:rPr>
        <w:t>;</w:t>
      </w:r>
      <w:r w:rsidRPr="0012766D">
        <w:rPr>
          <w:lang w:eastAsia="en-US"/>
        </w:rPr>
        <w:t xml:space="preserve"> School Education</w:t>
      </w:r>
      <w:r w:rsidR="00E243D2">
        <w:rPr>
          <w:lang w:eastAsia="en-US"/>
        </w:rPr>
        <w:t xml:space="preserve">, </w:t>
      </w:r>
      <w:r w:rsidRPr="0012766D">
        <w:rPr>
          <w:lang w:eastAsia="en-US"/>
        </w:rPr>
        <w:t>$13.27 billion</w:t>
      </w:r>
      <w:r w:rsidR="00E243D2">
        <w:rPr>
          <w:lang w:eastAsia="en-US"/>
        </w:rPr>
        <w:t xml:space="preserve">; </w:t>
      </w:r>
      <w:r w:rsidRPr="0012766D">
        <w:rPr>
          <w:lang w:eastAsia="en-US"/>
        </w:rPr>
        <w:t>total expenses</w:t>
      </w:r>
      <w:r w:rsidR="00E243D2">
        <w:rPr>
          <w:lang w:eastAsia="en-US"/>
        </w:rPr>
        <w:t xml:space="preserve">, </w:t>
      </w:r>
      <w:r w:rsidRPr="0012766D">
        <w:rPr>
          <w:lang w:eastAsia="en-US"/>
        </w:rPr>
        <w:t>$13.9</w:t>
      </w:r>
      <w:r>
        <w:rPr>
          <w:lang w:eastAsia="en-US"/>
        </w:rPr>
        <w:t> </w:t>
      </w:r>
      <w:r w:rsidRPr="0012766D">
        <w:rPr>
          <w:lang w:eastAsia="en-US"/>
        </w:rPr>
        <w:t>billion</w:t>
      </w:r>
      <w:r w:rsidR="00E243D2">
        <w:rPr>
          <w:lang w:eastAsia="en-US"/>
        </w:rPr>
        <w:t>;</w:t>
      </w:r>
      <w:r w:rsidRPr="0012766D">
        <w:rPr>
          <w:lang w:eastAsia="en-US"/>
        </w:rPr>
        <w:t xml:space="preserve"> administered expenses</w:t>
      </w:r>
      <w:r w:rsidR="00E243D2">
        <w:rPr>
          <w:lang w:eastAsia="en-US"/>
        </w:rPr>
        <w:t xml:space="preserve">, </w:t>
      </w:r>
      <w:r w:rsidRPr="0012766D">
        <w:rPr>
          <w:lang w:eastAsia="en-US"/>
        </w:rPr>
        <w:t>$5.6 billion.</w:t>
      </w:r>
    </w:p>
    <w:p w14:paraId="1B71E048" w14:textId="77777777" w:rsidR="0012766D" w:rsidRPr="0012766D" w:rsidRDefault="0012766D" w:rsidP="00B734C9">
      <w:pPr>
        <w:spacing w:after="120"/>
        <w:ind w:left="2160" w:hanging="2160"/>
        <w:rPr>
          <w:lang w:eastAsia="en-US"/>
        </w:rPr>
      </w:pPr>
      <w:r w:rsidRPr="0012766D">
        <w:rPr>
          <w:i/>
          <w:iCs/>
          <w:lang w:eastAsia="en-US"/>
        </w:rPr>
        <w:t>Councillor interjecting.</w:t>
      </w:r>
      <w:r w:rsidRPr="0012766D">
        <w:rPr>
          <w:lang w:eastAsia="en-US"/>
        </w:rPr>
        <w:t xml:space="preserve"> </w:t>
      </w:r>
    </w:p>
    <w:p w14:paraId="7AB5DC0E" w14:textId="0813ED83" w:rsidR="0012766D" w:rsidRPr="0012766D" w:rsidRDefault="0012766D" w:rsidP="00B734C9">
      <w:pPr>
        <w:spacing w:after="120"/>
        <w:ind w:left="2517" w:hanging="2517"/>
        <w:rPr>
          <w:lang w:eastAsia="en-US"/>
        </w:rPr>
      </w:pPr>
      <w:r w:rsidRPr="0012766D">
        <w:rPr>
          <w:lang w:eastAsia="en-US"/>
        </w:rPr>
        <w:t>Councillor CUNNINGHAM:</w:t>
      </w:r>
      <w:r w:rsidRPr="0012766D">
        <w:rPr>
          <w:lang w:eastAsia="en-US"/>
        </w:rPr>
        <w:tab/>
        <w:t>That</w:t>
      </w:r>
      <w:r w:rsidR="007E58BA">
        <w:rPr>
          <w:lang w:eastAsia="en-US"/>
        </w:rPr>
        <w:t>’</w:t>
      </w:r>
      <w:r w:rsidRPr="0012766D">
        <w:rPr>
          <w:lang w:eastAsia="en-US"/>
        </w:rPr>
        <w:t>s it. That</w:t>
      </w:r>
      <w:r w:rsidR="007E58BA">
        <w:rPr>
          <w:lang w:eastAsia="en-US"/>
        </w:rPr>
        <w:t>’</w:t>
      </w:r>
      <w:r w:rsidRPr="0012766D">
        <w:rPr>
          <w:lang w:eastAsia="en-US"/>
        </w:rPr>
        <w:t>s the breakdown, Madam Chair. Now, what about the last budget that was produced by those opposite? Let</w:t>
      </w:r>
      <w:r w:rsidR="007E58BA">
        <w:rPr>
          <w:lang w:eastAsia="en-US"/>
        </w:rPr>
        <w:t>’</w:t>
      </w:r>
      <w:r w:rsidRPr="0012766D">
        <w:rPr>
          <w:lang w:eastAsia="en-US"/>
        </w:rPr>
        <w:t>s have a look at that. Talk about no numbers. There</w:t>
      </w:r>
      <w:r w:rsidR="007E58BA">
        <w:rPr>
          <w:lang w:eastAsia="en-US"/>
        </w:rPr>
        <w:t>’</w:t>
      </w:r>
      <w:r w:rsidRPr="0012766D">
        <w:rPr>
          <w:lang w:eastAsia="en-US"/>
        </w:rPr>
        <w:t>s actually no projects. The Suburban Works Program</w:t>
      </w:r>
      <w:r w:rsidR="00591AF0">
        <w:rPr>
          <w:lang w:eastAsia="en-US"/>
        </w:rPr>
        <w:t xml:space="preserve"> (SWP)</w:t>
      </w:r>
      <w:r w:rsidRPr="0012766D">
        <w:rPr>
          <w:lang w:eastAsia="en-US"/>
        </w:rPr>
        <w:t xml:space="preserve"> did not exist at all. It is a joke. Our budget book, on the other hand, is more detailed and much more transparent, Madam Chair. It has been said in this place before that program budget adoption meant that the budget was a slush fund with a fairy wish list. Well, the last Labor budget didn</w:t>
      </w:r>
      <w:r w:rsidR="007E58BA">
        <w:rPr>
          <w:lang w:eastAsia="en-US"/>
        </w:rPr>
        <w:t>’</w:t>
      </w:r>
      <w:r w:rsidRPr="0012766D">
        <w:rPr>
          <w:lang w:eastAsia="en-US"/>
        </w:rPr>
        <w:t>t even have a fairy wish list, Madam Chair. As I</w:t>
      </w:r>
      <w:r w:rsidR="007E58BA">
        <w:rPr>
          <w:lang w:eastAsia="en-US"/>
        </w:rPr>
        <w:t>’</w:t>
      </w:r>
      <w:r w:rsidRPr="0012766D">
        <w:rPr>
          <w:lang w:eastAsia="en-US"/>
        </w:rPr>
        <w:t>ve said, we</w:t>
      </w:r>
      <w:r w:rsidR="007E58BA">
        <w:rPr>
          <w:lang w:eastAsia="en-US"/>
        </w:rPr>
        <w:t>’</w:t>
      </w:r>
      <w:r w:rsidRPr="0012766D">
        <w:rPr>
          <w:lang w:eastAsia="en-US"/>
        </w:rPr>
        <w:t>re simply aligning our budgets with what is done elsewhere. It</w:t>
      </w:r>
      <w:r w:rsidR="007E58BA">
        <w:rPr>
          <w:lang w:eastAsia="en-US"/>
        </w:rPr>
        <w:t>’</w:t>
      </w:r>
      <w:r w:rsidRPr="0012766D">
        <w:rPr>
          <w:lang w:eastAsia="en-US"/>
        </w:rPr>
        <w:t>s also important as it will greatly support the critical transition to our new ERP</w:t>
      </w:r>
      <w:r w:rsidR="00C150A6" w:rsidRPr="00C150A6">
        <w:rPr>
          <w:lang w:eastAsia="en-US"/>
        </w:rPr>
        <w:t xml:space="preserve"> (enterprise resource program)</w:t>
      </w:r>
      <w:r w:rsidRPr="0012766D">
        <w:rPr>
          <w:lang w:eastAsia="en-US"/>
        </w:rPr>
        <w:t xml:space="preserve">, reducing complexity for the organisation. </w:t>
      </w:r>
    </w:p>
    <w:p w14:paraId="2DC8043E" w14:textId="7EC36DF2" w:rsidR="0012766D" w:rsidRPr="0012766D" w:rsidRDefault="0012766D" w:rsidP="00B734C9">
      <w:pPr>
        <w:spacing w:after="120"/>
        <w:ind w:left="2517"/>
        <w:rPr>
          <w:lang w:eastAsia="en-US"/>
        </w:rPr>
      </w:pPr>
      <w:r w:rsidRPr="0012766D">
        <w:rPr>
          <w:lang w:eastAsia="en-US"/>
        </w:rPr>
        <w:t xml:space="preserve">For all the claims of a budget with no numbers, Councillor CASSIDY found plenty of numbers to put in his media release, which was blasted out barely an hour after the budget was handed down. The only issue was that none of the numbers he </w:t>
      </w:r>
      <w:r w:rsidRPr="0012766D">
        <w:rPr>
          <w:lang w:eastAsia="en-US"/>
        </w:rPr>
        <w:lastRenderedPageBreak/>
        <w:t>cooked up made any sense, and in many cases, didn</w:t>
      </w:r>
      <w:r w:rsidR="007E58BA">
        <w:rPr>
          <w:lang w:eastAsia="en-US"/>
        </w:rPr>
        <w:t>’</w:t>
      </w:r>
      <w:r w:rsidRPr="0012766D">
        <w:rPr>
          <w:lang w:eastAsia="en-US"/>
        </w:rPr>
        <w:t>t actually align with his own rhetoric. For example, our capital spend profile has been no secret. It has been clear in the budget for some time that capital spend would trend down in 2024-25, as we come to the business end of some of our major projects. In fact, the proposed capital spend for the coming year is higher than what was forecast in last year</w:t>
      </w:r>
      <w:r w:rsidR="007E58BA">
        <w:rPr>
          <w:lang w:eastAsia="en-US"/>
        </w:rPr>
        <w:t>’</w:t>
      </w:r>
      <w:r w:rsidRPr="0012766D">
        <w:rPr>
          <w:lang w:eastAsia="en-US"/>
        </w:rPr>
        <w:t xml:space="preserve">s published budget book and at the third budget review. Again, Councillor CASSIDY, good with the scaremongering, not so good with the numbers. </w:t>
      </w:r>
    </w:p>
    <w:p w14:paraId="6D577B70" w14:textId="6E862255" w:rsidR="0012766D" w:rsidRPr="0012766D" w:rsidRDefault="0012766D" w:rsidP="00B734C9">
      <w:pPr>
        <w:spacing w:after="120"/>
        <w:ind w:left="2517"/>
        <w:rPr>
          <w:lang w:eastAsia="en-US"/>
        </w:rPr>
      </w:pPr>
      <w:r w:rsidRPr="0012766D">
        <w:rPr>
          <w:lang w:eastAsia="en-US"/>
        </w:rPr>
        <w:t>We know he will continue to seed fear among Council</w:t>
      </w:r>
      <w:r w:rsidR="007E58BA">
        <w:rPr>
          <w:lang w:eastAsia="en-US"/>
        </w:rPr>
        <w:t>’</w:t>
      </w:r>
      <w:r w:rsidRPr="0012766D">
        <w:rPr>
          <w:lang w:eastAsia="en-US"/>
        </w:rPr>
        <w:t>s workforce, egged on by his union masters, but the facts are this. Through our agreement, permanent employees have job security through no forced redundancies and associated arrangements. Through the Industrial Relations Act, moderate awards and Our Agreement, Council must, and does consult with employees and unions if there are changes which could have an effect on employees. We consulted on changes to recruitment last year and were upfront from the start, but Labor will only ever see progress and success through the prism of spending. They think that if they</w:t>
      </w:r>
      <w:r w:rsidR="007E58BA">
        <w:rPr>
          <w:lang w:eastAsia="en-US"/>
        </w:rPr>
        <w:t>’</w:t>
      </w:r>
      <w:r w:rsidRPr="0012766D">
        <w:rPr>
          <w:lang w:eastAsia="en-US"/>
        </w:rPr>
        <w:t>re spending more, if you</w:t>
      </w:r>
      <w:r w:rsidR="007E58BA">
        <w:rPr>
          <w:lang w:eastAsia="en-US"/>
        </w:rPr>
        <w:t>’</w:t>
      </w:r>
      <w:r w:rsidRPr="0012766D">
        <w:rPr>
          <w:lang w:eastAsia="en-US"/>
        </w:rPr>
        <w:t xml:space="preserve">re hiring extra staff, this must somehow equal success. </w:t>
      </w:r>
    </w:p>
    <w:p w14:paraId="50276B60" w14:textId="067E1CC0" w:rsidR="0012766D" w:rsidRPr="0012766D" w:rsidRDefault="0012766D" w:rsidP="00B734C9">
      <w:pPr>
        <w:spacing w:after="120"/>
        <w:ind w:left="2517"/>
        <w:rPr>
          <w:lang w:eastAsia="en-US"/>
        </w:rPr>
      </w:pPr>
      <w:r w:rsidRPr="0012766D">
        <w:rPr>
          <w:lang w:eastAsia="en-US"/>
        </w:rPr>
        <w:t>We, on this side of the Chamber, see things very differently. It</w:t>
      </w:r>
      <w:r w:rsidR="007E58BA">
        <w:rPr>
          <w:lang w:eastAsia="en-US"/>
        </w:rPr>
        <w:t>’</w:t>
      </w:r>
      <w:r w:rsidRPr="0012766D">
        <w:rPr>
          <w:lang w:eastAsia="en-US"/>
        </w:rPr>
        <w:t>s actually about outcomes, Madam Chair—achieving outcomes as efficiently as possible. Councillor CASSIDY and his colleagues put unions ahead of residents and ratepayers. On this side of the Chamber, we will always put residents first. While on the topic of Labor mistruths, one of Councillor CASSIDY</w:t>
      </w:r>
      <w:r w:rsidR="007E58BA">
        <w:rPr>
          <w:lang w:eastAsia="en-US"/>
        </w:rPr>
        <w:t>’</w:t>
      </w:r>
      <w:r w:rsidRPr="0012766D">
        <w:rPr>
          <w:lang w:eastAsia="en-US"/>
        </w:rPr>
        <w:t>s favourite furphies is about the cost of our award-winning Brisbane Metro project. Brisbane Metro is the biggest public transport project ever undertaken by this Council, with major infrastructure being delivered at over 10 sites across Brisbane. Now, we hear Councillor CASSIDY make claims about blowouts. He picks a different number every single week.</w:t>
      </w:r>
    </w:p>
    <w:p w14:paraId="134F2D1A" w14:textId="16E38D8B" w:rsidR="0012766D" w:rsidRPr="0012766D" w:rsidRDefault="0012766D" w:rsidP="00B734C9">
      <w:pPr>
        <w:spacing w:after="120"/>
        <w:ind w:left="2517"/>
        <w:rPr>
          <w:lang w:eastAsia="en-US"/>
        </w:rPr>
      </w:pPr>
      <w:r w:rsidRPr="0012766D">
        <w:rPr>
          <w:lang w:eastAsia="en-US"/>
        </w:rPr>
        <w:t>It</w:t>
      </w:r>
      <w:r w:rsidR="007E58BA">
        <w:rPr>
          <w:lang w:eastAsia="en-US"/>
        </w:rPr>
        <w:t>’</w:t>
      </w:r>
      <w:r w:rsidRPr="0012766D">
        <w:rPr>
          <w:lang w:eastAsia="en-US"/>
        </w:rPr>
        <w:t>s true—the project budget has increased since its inception, Madam Chair. For example, electric vehicles weren</w:t>
      </w:r>
      <w:r w:rsidR="007E58BA">
        <w:rPr>
          <w:lang w:eastAsia="en-US"/>
        </w:rPr>
        <w:t>’</w:t>
      </w:r>
      <w:r w:rsidRPr="0012766D">
        <w:rPr>
          <w:lang w:eastAsia="en-US"/>
        </w:rPr>
        <w:t xml:space="preserve">t part of the original plan or budget. It was the Schrinner Council that had the foresight to futureproof the project with </w:t>
      </w:r>
      <w:r w:rsidR="00C16288">
        <w:rPr>
          <w:lang w:eastAsia="en-US"/>
        </w:rPr>
        <w:t>zero</w:t>
      </w:r>
      <w:r w:rsidR="00C16288">
        <w:rPr>
          <w:lang w:eastAsia="en-US"/>
        </w:rPr>
        <w:noBreakHyphen/>
        <w:t>emission</w:t>
      </w:r>
      <w:r w:rsidRPr="0012766D">
        <w:rPr>
          <w:lang w:eastAsia="en-US"/>
        </w:rPr>
        <w:t>s vehicles. Councillor CASSIDY also fails to mention the additional costs imposed on the project by the State Government. Brisbane Metro has experienced market pressures. We</w:t>
      </w:r>
      <w:r w:rsidR="007E58BA">
        <w:rPr>
          <w:lang w:eastAsia="en-US"/>
        </w:rPr>
        <w:t>’</w:t>
      </w:r>
      <w:r w:rsidRPr="0012766D">
        <w:rPr>
          <w:lang w:eastAsia="en-US"/>
        </w:rPr>
        <w:t>ve been open about that, but I defy anyone to name a project of this scale that hasn</w:t>
      </w:r>
      <w:r w:rsidR="007E58BA">
        <w:rPr>
          <w:lang w:eastAsia="en-US"/>
        </w:rPr>
        <w:t>’</w:t>
      </w:r>
      <w:r w:rsidRPr="0012766D">
        <w:rPr>
          <w:lang w:eastAsia="en-US"/>
        </w:rPr>
        <w:t>t faced these pressures in the past couple of years. The reality is this project is critical to keep Brisbane moving into the future and we will deliver it and residents cannot wait and they will not be disappointed.</w:t>
      </w:r>
    </w:p>
    <w:p w14:paraId="5F81EF26" w14:textId="4699BB89" w:rsidR="0012766D" w:rsidRPr="0012766D" w:rsidRDefault="0012766D" w:rsidP="00B734C9">
      <w:pPr>
        <w:spacing w:after="120"/>
        <w:ind w:left="2517"/>
        <w:rPr>
          <w:lang w:eastAsia="en-US"/>
        </w:rPr>
      </w:pPr>
      <w:r w:rsidRPr="0012766D">
        <w:rPr>
          <w:lang w:eastAsia="en-US"/>
        </w:rPr>
        <w:t>The Opposition</w:t>
      </w:r>
      <w:r w:rsidR="007E58BA">
        <w:rPr>
          <w:lang w:eastAsia="en-US"/>
        </w:rPr>
        <w:t>’</w:t>
      </w:r>
      <w:r w:rsidRPr="0012766D">
        <w:rPr>
          <w:lang w:eastAsia="en-US"/>
        </w:rPr>
        <w:t>s latest attack on Metro is the size of the fleet—the fleet that would be necessary to deliver the service at three minute intervals. All of this proves is that if those opposite had come into office in March, they would have cut Metro. They would have stopped it from becoming a true turn</w:t>
      </w:r>
      <w:r w:rsidR="00E243D2">
        <w:rPr>
          <w:lang w:eastAsia="en-US"/>
        </w:rPr>
        <w:t>-</w:t>
      </w:r>
      <w:r w:rsidRPr="0012766D">
        <w:rPr>
          <w:lang w:eastAsia="en-US"/>
        </w:rPr>
        <w:t>up</w:t>
      </w:r>
      <w:r w:rsidR="00E243D2">
        <w:rPr>
          <w:lang w:eastAsia="en-US"/>
        </w:rPr>
        <w:t>-</w:t>
      </w:r>
      <w:r w:rsidRPr="0012766D">
        <w:rPr>
          <w:lang w:eastAsia="en-US"/>
        </w:rPr>
        <w:t>and</w:t>
      </w:r>
      <w:r w:rsidR="00E243D2">
        <w:rPr>
          <w:lang w:eastAsia="en-US"/>
        </w:rPr>
        <w:t>-</w:t>
      </w:r>
      <w:r w:rsidRPr="0012766D">
        <w:rPr>
          <w:lang w:eastAsia="en-US"/>
        </w:rPr>
        <w:t xml:space="preserve">go service that Brisbane residents truly need. They also attack our proposal to expand the benefits of Metro further into the northern suburbs. As we all know, Brisbane Metro went through a comprehensive business case process, considering the population, the patronage demand, and growth across the whole of Brisbane—not just the southside. Importantly, Council contributed years of work to the </w:t>
      </w:r>
      <w:r w:rsidR="00314523">
        <w:rPr>
          <w:lang w:eastAsia="en-US"/>
        </w:rPr>
        <w:t>N</w:t>
      </w:r>
      <w:r w:rsidRPr="0012766D">
        <w:rPr>
          <w:lang w:eastAsia="en-US"/>
        </w:rPr>
        <w:t>orth</w:t>
      </w:r>
      <w:r w:rsidR="00C150A6" w:rsidRPr="00C150A6">
        <w:rPr>
          <w:lang w:eastAsia="en-US"/>
        </w:rPr>
        <w:t xml:space="preserve"> </w:t>
      </w:r>
      <w:r w:rsidR="00314523">
        <w:rPr>
          <w:lang w:eastAsia="en-US"/>
        </w:rPr>
        <w:t>W</w:t>
      </w:r>
      <w:r w:rsidRPr="0012766D">
        <w:rPr>
          <w:lang w:eastAsia="en-US"/>
        </w:rPr>
        <w:t xml:space="preserve">est </w:t>
      </w:r>
      <w:r w:rsidR="00314523">
        <w:rPr>
          <w:lang w:eastAsia="en-US"/>
        </w:rPr>
        <w:t>T</w:t>
      </w:r>
      <w:r w:rsidRPr="0012766D">
        <w:rPr>
          <w:lang w:eastAsia="en-US"/>
        </w:rPr>
        <w:t xml:space="preserve">ransport </w:t>
      </w:r>
      <w:r w:rsidR="00314523">
        <w:rPr>
          <w:lang w:eastAsia="en-US"/>
        </w:rPr>
        <w:t>C</w:t>
      </w:r>
      <w:r w:rsidRPr="0012766D">
        <w:rPr>
          <w:lang w:eastAsia="en-US"/>
        </w:rPr>
        <w:t xml:space="preserve">orridor business case, which considered potential transport infrastructure ideas for the area to help reduce traffic congestions. </w:t>
      </w:r>
    </w:p>
    <w:p w14:paraId="16C06132" w14:textId="2EC16757" w:rsidR="0012766D" w:rsidRPr="0012766D" w:rsidRDefault="0012766D" w:rsidP="00B734C9">
      <w:pPr>
        <w:spacing w:after="120"/>
        <w:ind w:left="2517"/>
        <w:rPr>
          <w:lang w:eastAsia="en-US"/>
        </w:rPr>
      </w:pPr>
      <w:r w:rsidRPr="0012766D">
        <w:rPr>
          <w:lang w:eastAsia="en-US"/>
        </w:rPr>
        <w:t>That business case found that a bus rapid transit would improve public transport reliability for bus services along the Gympie Road corridor. It is simple logic that in order to run Brisbane Metro services on Gympie Road, there needs to be a northern location for vehicles to be stabled at and charged. This provides the justification for our proposed depot. The State Government has adopted that work and are progressing with our proposal for a tunnel beneath Gympie Road. The tunnel would be complemented by better public transport access on the surface of Gympie Road. We are seeing bipartisan support for a tunnel. We are working with all levels of government on the Brisbane Metro project and we</w:t>
      </w:r>
      <w:r w:rsidR="007E58BA">
        <w:rPr>
          <w:lang w:eastAsia="en-US"/>
        </w:rPr>
        <w:t>’</w:t>
      </w:r>
      <w:r w:rsidRPr="0012766D">
        <w:rPr>
          <w:lang w:eastAsia="en-US"/>
        </w:rPr>
        <w:t xml:space="preserve">re currently in discussions with the State Government regarding our transport contract. </w:t>
      </w:r>
    </w:p>
    <w:p w14:paraId="6D5D6D37" w14:textId="10915DB1" w:rsidR="0012766D" w:rsidRPr="0012766D" w:rsidRDefault="0012766D" w:rsidP="00B734C9">
      <w:pPr>
        <w:spacing w:after="120"/>
        <w:ind w:left="2517"/>
        <w:rPr>
          <w:lang w:eastAsia="en-US"/>
        </w:rPr>
      </w:pPr>
      <w:r w:rsidRPr="0012766D">
        <w:rPr>
          <w:lang w:eastAsia="en-US"/>
        </w:rPr>
        <w:t>As part of this, we</w:t>
      </w:r>
      <w:r w:rsidR="007E58BA">
        <w:rPr>
          <w:lang w:eastAsia="en-US"/>
        </w:rPr>
        <w:t>’</w:t>
      </w:r>
      <w:r w:rsidRPr="0012766D">
        <w:rPr>
          <w:lang w:eastAsia="en-US"/>
        </w:rPr>
        <w:t>re working towards an agreement with the State Government where we will deliver the depot and they complete their transitway and busway plans. This tired</w:t>
      </w:r>
      <w:r w:rsidR="00314523">
        <w:rPr>
          <w:lang w:eastAsia="en-US"/>
        </w:rPr>
        <w:t>-</w:t>
      </w:r>
      <w:r w:rsidRPr="0012766D">
        <w:rPr>
          <w:lang w:eastAsia="en-US"/>
        </w:rPr>
        <w:t>and</w:t>
      </w:r>
      <w:r w:rsidR="00314523">
        <w:rPr>
          <w:lang w:eastAsia="en-US"/>
        </w:rPr>
        <w:t>-</w:t>
      </w:r>
      <w:r w:rsidRPr="0012766D">
        <w:rPr>
          <w:lang w:eastAsia="en-US"/>
        </w:rPr>
        <w:t>out</w:t>
      </w:r>
      <w:r w:rsidR="00314523">
        <w:rPr>
          <w:lang w:eastAsia="en-US"/>
        </w:rPr>
        <w:t>-</w:t>
      </w:r>
      <w:r w:rsidRPr="0012766D">
        <w:rPr>
          <w:lang w:eastAsia="en-US"/>
        </w:rPr>
        <w:t>of</w:t>
      </w:r>
      <w:r w:rsidR="00314523">
        <w:rPr>
          <w:lang w:eastAsia="en-US"/>
        </w:rPr>
        <w:t>-</w:t>
      </w:r>
      <w:r w:rsidRPr="0012766D">
        <w:rPr>
          <w:lang w:eastAsia="en-US"/>
        </w:rPr>
        <w:t xml:space="preserve">touch Opposition is really being left behind on </w:t>
      </w:r>
      <w:r w:rsidRPr="0012766D">
        <w:rPr>
          <w:lang w:eastAsia="en-US"/>
        </w:rPr>
        <w:lastRenderedPageBreak/>
        <w:t xml:space="preserve">Brisbane Metro and transport solutions for residents who live in the northern suburbs of Brisbane. </w:t>
      </w:r>
    </w:p>
    <w:p w14:paraId="3433BDB5" w14:textId="0399C7BA" w:rsidR="0012766D" w:rsidRPr="0012766D" w:rsidRDefault="0012766D" w:rsidP="00B734C9">
      <w:pPr>
        <w:spacing w:after="120"/>
        <w:ind w:left="2517"/>
        <w:rPr>
          <w:lang w:eastAsia="en-US"/>
        </w:rPr>
      </w:pPr>
      <w:r w:rsidRPr="0012766D">
        <w:rPr>
          <w:lang w:eastAsia="en-US"/>
        </w:rPr>
        <w:t>Now, while it has been pleasing to see all the levels of government come together in some areas—and in many others—local government, and in particular, Brisbane City Council, is being left high and dry by George Street and Canberra. Whether it</w:t>
      </w:r>
      <w:r w:rsidR="007E58BA">
        <w:rPr>
          <w:lang w:eastAsia="en-US"/>
        </w:rPr>
        <w:t>’</w:t>
      </w:r>
      <w:r w:rsidRPr="0012766D">
        <w:rPr>
          <w:lang w:eastAsia="en-US"/>
        </w:rPr>
        <w:t xml:space="preserve">s the constant cost shifting on everything—for major transport infrastructure, to childhood vaccinations and the regulation of </w:t>
      </w:r>
      <w:r w:rsidR="00314523">
        <w:rPr>
          <w:lang w:eastAsia="en-US"/>
        </w:rPr>
        <w:t>Botox</w:t>
      </w:r>
      <w:r w:rsidRPr="0012766D">
        <w:rPr>
          <w:lang w:eastAsia="en-US"/>
        </w:rPr>
        <w:t xml:space="preserve"> clinics or a complete lack of funding growth, Brisbane residents are increasingly being short-changed. Brisbane</w:t>
      </w:r>
      <w:r w:rsidR="007E58BA">
        <w:rPr>
          <w:lang w:eastAsia="en-US"/>
        </w:rPr>
        <w:t>’</w:t>
      </w:r>
      <w:r w:rsidRPr="0012766D">
        <w:rPr>
          <w:lang w:eastAsia="en-US"/>
        </w:rPr>
        <w:t>s share in the distribution of the financial assistance grants has fallen, and funding available from the State Government</w:t>
      </w:r>
      <w:r w:rsidR="007E58BA">
        <w:rPr>
          <w:lang w:eastAsia="en-US"/>
        </w:rPr>
        <w:t>’</w:t>
      </w:r>
      <w:r w:rsidRPr="0012766D">
        <w:rPr>
          <w:lang w:eastAsia="en-US"/>
        </w:rPr>
        <w:t xml:space="preserve">s SEQ Community Stimulus Program has not increased since 2021, despite significant escalation in construction costs. </w:t>
      </w:r>
    </w:p>
    <w:p w14:paraId="4001A3CB" w14:textId="03D872DF" w:rsidR="0012766D" w:rsidRPr="0012766D" w:rsidRDefault="0012766D" w:rsidP="00B734C9">
      <w:pPr>
        <w:spacing w:after="120"/>
        <w:ind w:left="2517"/>
        <w:rPr>
          <w:lang w:eastAsia="en-US"/>
        </w:rPr>
      </w:pPr>
      <w:r w:rsidRPr="0012766D">
        <w:rPr>
          <w:lang w:eastAsia="en-US"/>
        </w:rPr>
        <w:t xml:space="preserve">Again, Brisbane was subject to an arbitrary funding cap of $7 million for this program, while smaller councils like Gold Coast and Moreton, received more funding—$9.8 million in the case of the Gold Coast. When combined, with the funding allocations from phase four of the Federal LRCI </w:t>
      </w:r>
      <w:r w:rsidR="00846D6E">
        <w:rPr>
          <w:lang w:eastAsia="en-US"/>
        </w:rPr>
        <w:t xml:space="preserve">(Local Roads and Community Infrastructure) </w:t>
      </w:r>
      <w:r w:rsidRPr="0012766D">
        <w:rPr>
          <w:lang w:eastAsia="en-US"/>
        </w:rPr>
        <w:t>Program, it paints a telling picture of the apparent contempt with which State and Federal Labor hold Brisbane ratepayers. Brisbane received $14 per resident from these programs. This compared to $28 for the Gold Coast, $30 for Logan, $33 for Moreton Bay, $34 for the Sunshine Coast, $41 for Ipswich, and $48 for Redlands. Why is a resident in Boondall worth $14 when a resident in Bundall is worth 28? Why is a resident in Seven Hills worth $14 when a resident in Ferny Hills is worth 33? Why is a resident in Forest Lake worth $14</w:t>
      </w:r>
      <w:r w:rsidR="00846D6E">
        <w:rPr>
          <w:lang w:eastAsia="en-US"/>
        </w:rPr>
        <w:t> </w:t>
      </w:r>
      <w:r w:rsidRPr="0012766D">
        <w:rPr>
          <w:lang w:eastAsia="en-US"/>
        </w:rPr>
        <w:t xml:space="preserve">when a resident in Springfield Lakes is worth 41? </w:t>
      </w:r>
    </w:p>
    <w:p w14:paraId="77F60C77" w14:textId="236F0946" w:rsidR="0012766D" w:rsidRPr="0012766D" w:rsidRDefault="0012766D" w:rsidP="00B734C9">
      <w:pPr>
        <w:spacing w:after="120"/>
        <w:ind w:left="2517"/>
        <w:rPr>
          <w:lang w:eastAsia="en-US"/>
        </w:rPr>
      </w:pPr>
      <w:r w:rsidRPr="0012766D">
        <w:rPr>
          <w:lang w:eastAsia="en-US"/>
        </w:rPr>
        <w:t>These are the questions that we</w:t>
      </w:r>
      <w:r w:rsidR="007E58BA">
        <w:rPr>
          <w:lang w:eastAsia="en-US"/>
        </w:rPr>
        <w:t>’</w:t>
      </w:r>
      <w:r w:rsidRPr="0012766D">
        <w:rPr>
          <w:lang w:eastAsia="en-US"/>
        </w:rPr>
        <w:t>re asking on behalf of residents and if Labor Councillors wanted to do something very practical for their city, they should be asking their Labor counterparts at the State and Federal levels the exact same question. Madam Chair, in case anyone wasn</w:t>
      </w:r>
      <w:r w:rsidR="007E58BA">
        <w:rPr>
          <w:lang w:eastAsia="en-US"/>
        </w:rPr>
        <w:t>’</w:t>
      </w:r>
      <w:r w:rsidRPr="0012766D">
        <w:rPr>
          <w:lang w:eastAsia="en-US"/>
        </w:rPr>
        <w:t>t already clear, we now know for sure, the plan that Labor took to the election on waste would have been a costly disaster, so I</w:t>
      </w:r>
      <w:r w:rsidR="007E58BA">
        <w:rPr>
          <w:lang w:eastAsia="en-US"/>
        </w:rPr>
        <w:t>’</w:t>
      </w:r>
      <w:r w:rsidRPr="0012766D">
        <w:rPr>
          <w:lang w:eastAsia="en-US"/>
        </w:rPr>
        <w:t>m not surprised Councillor CASSIDY didn</w:t>
      </w:r>
      <w:r w:rsidR="007E58BA">
        <w:rPr>
          <w:lang w:eastAsia="en-US"/>
        </w:rPr>
        <w:t>’</w:t>
      </w:r>
      <w:r w:rsidRPr="0012766D">
        <w:rPr>
          <w:lang w:eastAsia="en-US"/>
        </w:rPr>
        <w:t>t raise it at all today. Since 2022, we</w:t>
      </w:r>
      <w:r w:rsidR="007E58BA">
        <w:rPr>
          <w:lang w:eastAsia="en-US"/>
        </w:rPr>
        <w:t>’</w:t>
      </w:r>
      <w:r w:rsidRPr="0012766D">
        <w:rPr>
          <w:lang w:eastAsia="en-US"/>
        </w:rPr>
        <w:t>ve been trialling fortnightly food waste recycling through green bins in select areas, with 13,000 households part of the trial across Brisbane. An analysis of the waste collected from the bins in the trial area found just four per cent of what was collected was food waste, like vegetable scraps.</w:t>
      </w:r>
      <w:r>
        <w:rPr>
          <w:lang w:eastAsia="en-US"/>
        </w:rPr>
        <w:t xml:space="preserve"> </w:t>
      </w:r>
      <w:r w:rsidRPr="0012766D">
        <w:rPr>
          <w:lang w:eastAsia="en-US"/>
        </w:rPr>
        <w:t>At the same time, the cost to process this waste is nearly 20 times higher than the cost of processing garden organics alone. We will continue to do more to support residents to reduce their waste to landfill, including by providing generous rebates for home composting systems. However, it</w:t>
      </w:r>
      <w:r w:rsidR="007E58BA">
        <w:rPr>
          <w:lang w:eastAsia="en-US"/>
        </w:rPr>
        <w:t>’</w:t>
      </w:r>
      <w:r w:rsidRPr="0012766D">
        <w:rPr>
          <w:lang w:eastAsia="en-US"/>
        </w:rPr>
        <w:t xml:space="preserve">s clear the current trial needs to be paused while we undertake a detailed investigation into more effective and less costly solutions. </w:t>
      </w:r>
    </w:p>
    <w:p w14:paraId="5322AAB2" w14:textId="5077A45D" w:rsidR="0012766D" w:rsidRPr="0012766D" w:rsidRDefault="0012766D" w:rsidP="00B734C9">
      <w:pPr>
        <w:spacing w:after="120"/>
        <w:ind w:left="2517"/>
        <w:rPr>
          <w:lang w:eastAsia="en-US"/>
        </w:rPr>
      </w:pPr>
      <w:r w:rsidRPr="0012766D">
        <w:rPr>
          <w:lang w:eastAsia="en-US"/>
        </w:rPr>
        <w:t>Madam Chair, Councillor CASSIDY had a big job ahead of him in delivering his budget reply today. It was the opportunity for him to provide some of the detail that was sorely lacking from his policy platform during the recent campaign. Because Labor talked a big game, and they promised a lot of new spending. Today</w:t>
      </w:r>
      <w:r w:rsidR="007E58BA">
        <w:rPr>
          <w:lang w:eastAsia="en-US"/>
        </w:rPr>
        <w:t>’</w:t>
      </w:r>
      <w:r w:rsidRPr="0012766D">
        <w:rPr>
          <w:lang w:eastAsia="en-US"/>
        </w:rPr>
        <w:t xml:space="preserve">s speech was their chance to tell us in detail exactly where they would have found the $3.5 billion they needed to fund the election commitments of Labor and their coalition partners, </w:t>
      </w:r>
      <w:r w:rsidR="007659B0">
        <w:rPr>
          <w:lang w:eastAsia="en-US"/>
        </w:rPr>
        <w:t>the Greens</w:t>
      </w:r>
      <w:r w:rsidRPr="0012766D">
        <w:rPr>
          <w:lang w:eastAsia="en-US"/>
        </w:rPr>
        <w:t>. I was ready to hear where he was going to come up with the $744 million in extra road funding that he promised for the next financial year alone. I know he got Steven Miles to bail him out on the half price bus fares commitment for six months, at least, so that</w:t>
      </w:r>
      <w:r w:rsidR="007E58BA">
        <w:rPr>
          <w:lang w:eastAsia="en-US"/>
        </w:rPr>
        <w:t>’</w:t>
      </w:r>
      <w:r w:rsidRPr="0012766D">
        <w:rPr>
          <w:lang w:eastAsia="en-US"/>
        </w:rPr>
        <w:t>s something—but he had, and he still has, a long way to go. It</w:t>
      </w:r>
      <w:r w:rsidR="007E58BA">
        <w:rPr>
          <w:lang w:eastAsia="en-US"/>
        </w:rPr>
        <w:t>’</w:t>
      </w:r>
      <w:r w:rsidRPr="0012766D">
        <w:rPr>
          <w:lang w:eastAsia="en-US"/>
        </w:rPr>
        <w:t>s ridiculous, Madam Chair, that Councillor CASSIDY comes in here every week complaining about how we</w:t>
      </w:r>
      <w:r w:rsidR="007E58BA">
        <w:rPr>
          <w:lang w:eastAsia="en-US"/>
        </w:rPr>
        <w:t>’</w:t>
      </w:r>
      <w:r w:rsidRPr="0012766D">
        <w:rPr>
          <w:lang w:eastAsia="en-US"/>
        </w:rPr>
        <w:t>re saving money to keep rates low and deliver on our modest and affordable election commitments, but at the same time, Labor is silent on how they would pay for their own agenda. I genuinely held out hope we might have heard something more this morning, but they haven</w:t>
      </w:r>
      <w:r w:rsidR="007E58BA">
        <w:rPr>
          <w:lang w:eastAsia="en-US"/>
        </w:rPr>
        <w:t>’</w:t>
      </w:r>
      <w:r w:rsidRPr="0012766D">
        <w:rPr>
          <w:lang w:eastAsia="en-US"/>
        </w:rPr>
        <w:t>t come clean so there</w:t>
      </w:r>
      <w:r w:rsidR="007E58BA">
        <w:rPr>
          <w:lang w:eastAsia="en-US"/>
        </w:rPr>
        <w:t>’</w:t>
      </w:r>
      <w:r w:rsidRPr="0012766D">
        <w:rPr>
          <w:lang w:eastAsia="en-US"/>
        </w:rPr>
        <w:t xml:space="preserve">s only one option. Labor and </w:t>
      </w:r>
      <w:r w:rsidR="007659B0">
        <w:rPr>
          <w:lang w:eastAsia="en-US"/>
        </w:rPr>
        <w:t>the Greens</w:t>
      </w:r>
      <w:r w:rsidR="007E58BA">
        <w:rPr>
          <w:lang w:eastAsia="en-US"/>
        </w:rPr>
        <w:t>’</w:t>
      </w:r>
      <w:r w:rsidRPr="0012766D">
        <w:rPr>
          <w:lang w:eastAsia="en-US"/>
        </w:rPr>
        <w:t xml:space="preserve"> big spending agenda would be paid for by every resident in Brisbane, pushing up rates and rents. </w:t>
      </w:r>
    </w:p>
    <w:p w14:paraId="73FB4A39" w14:textId="131697FE" w:rsidR="0012766D" w:rsidRPr="0012766D" w:rsidRDefault="0012766D" w:rsidP="00B734C9">
      <w:pPr>
        <w:spacing w:after="120"/>
        <w:ind w:left="2517"/>
        <w:rPr>
          <w:lang w:eastAsia="en-US"/>
        </w:rPr>
      </w:pPr>
      <w:r w:rsidRPr="0012766D">
        <w:rPr>
          <w:lang w:eastAsia="en-US"/>
        </w:rPr>
        <w:t>Madam Chair, this budget marks the beginning of what will be an incredibly exciting 12 months for our city. It</w:t>
      </w:r>
      <w:r w:rsidR="007E58BA">
        <w:rPr>
          <w:lang w:eastAsia="en-US"/>
        </w:rPr>
        <w:t>’</w:t>
      </w:r>
      <w:r w:rsidRPr="0012766D">
        <w:rPr>
          <w:lang w:eastAsia="en-US"/>
        </w:rPr>
        <w:t xml:space="preserve">s where some of our signature initiatives and </w:t>
      </w:r>
      <w:r w:rsidRPr="0012766D">
        <w:rPr>
          <w:lang w:eastAsia="en-US"/>
        </w:rPr>
        <w:lastRenderedPageBreak/>
        <w:t>projects all come together. Of course, there is Brisbane Metro and the Kangaroo Point Bridge, but we</w:t>
      </w:r>
      <w:r w:rsidR="007E58BA">
        <w:rPr>
          <w:lang w:eastAsia="en-US"/>
        </w:rPr>
        <w:t>’</w:t>
      </w:r>
      <w:r w:rsidRPr="0012766D">
        <w:rPr>
          <w:lang w:eastAsia="en-US"/>
        </w:rPr>
        <w:t>ll also see the fruits of our investments in projects like the Archerfield Wetlands Precinct and Murarrie Recreation Reserve. We will also finalise the third year of our program to put shade over every suburban playground in Brisbane. We</w:t>
      </w:r>
      <w:r w:rsidR="007E58BA">
        <w:rPr>
          <w:lang w:eastAsia="en-US"/>
        </w:rPr>
        <w:t>’</w:t>
      </w:r>
      <w:r w:rsidRPr="0012766D">
        <w:rPr>
          <w:lang w:eastAsia="en-US"/>
        </w:rPr>
        <w:t>ll be setting in motion the next group of our suburban road projects in line with our election commitments, with significant investment in planning and design for congestion busting upgrades which will get residents home sooner and safer. We</w:t>
      </w:r>
      <w:r w:rsidR="007E58BA">
        <w:rPr>
          <w:lang w:eastAsia="en-US"/>
        </w:rPr>
        <w:t>’</w:t>
      </w:r>
      <w:r w:rsidRPr="0012766D">
        <w:rPr>
          <w:lang w:eastAsia="en-US"/>
        </w:rPr>
        <w:t>ll also undertake a global search for the best technology available to move people as efficiently as possible as we progress a major upgrade for Brisbane</w:t>
      </w:r>
      <w:r w:rsidR="007E58BA">
        <w:rPr>
          <w:lang w:eastAsia="en-US"/>
        </w:rPr>
        <w:t>’</w:t>
      </w:r>
      <w:r w:rsidRPr="0012766D">
        <w:rPr>
          <w:lang w:eastAsia="en-US"/>
        </w:rPr>
        <w:t xml:space="preserve">s traffic management system. </w:t>
      </w:r>
    </w:p>
    <w:p w14:paraId="0A5B6B90" w14:textId="18E957A2" w:rsidR="0012766D" w:rsidRPr="0012766D" w:rsidRDefault="0012766D" w:rsidP="00B734C9">
      <w:pPr>
        <w:spacing w:after="120"/>
        <w:ind w:left="2517"/>
        <w:rPr>
          <w:lang w:eastAsia="en-US"/>
        </w:rPr>
      </w:pPr>
      <w:r w:rsidRPr="0012766D">
        <w:rPr>
          <w:lang w:eastAsia="en-US"/>
        </w:rPr>
        <w:t>Madam Chair, the Leader of the Opposition has been at pains to tell residents that everything in Council is bad, but the experience in the community does not match his gloomy and over the top rhetoric. The real problem he has is that he and his team haven</w:t>
      </w:r>
      <w:r w:rsidR="007E58BA">
        <w:rPr>
          <w:lang w:eastAsia="en-US"/>
        </w:rPr>
        <w:t>’</w:t>
      </w:r>
      <w:r w:rsidRPr="0012766D">
        <w:rPr>
          <w:lang w:eastAsia="en-US"/>
        </w:rPr>
        <w:t xml:space="preserve">t been able to convince residents that making sensible savings in a </w:t>
      </w:r>
      <w:r w:rsidR="00743844">
        <w:rPr>
          <w:lang w:eastAsia="en-US"/>
        </w:rPr>
        <w:t xml:space="preserve">cost-of-living </w:t>
      </w:r>
      <w:r w:rsidRPr="0012766D">
        <w:rPr>
          <w:lang w:eastAsia="en-US"/>
        </w:rPr>
        <w:t>crisis is a bad idea. This budget is all about living within our means. By making sensible savings to keep the budget balanced, we</w:t>
      </w:r>
      <w:r w:rsidR="007E58BA">
        <w:rPr>
          <w:lang w:eastAsia="en-US"/>
        </w:rPr>
        <w:t>’</w:t>
      </w:r>
      <w:r w:rsidRPr="0012766D">
        <w:rPr>
          <w:lang w:eastAsia="en-US"/>
        </w:rPr>
        <w:t>re able to reduce the burden on our households. It</w:t>
      </w:r>
      <w:r w:rsidR="007E58BA">
        <w:rPr>
          <w:lang w:eastAsia="en-US"/>
        </w:rPr>
        <w:t>’</w:t>
      </w:r>
      <w:r w:rsidRPr="0012766D">
        <w:rPr>
          <w:lang w:eastAsia="en-US"/>
        </w:rPr>
        <w:t>s a simple message but one Councillor CASSIDY still can</w:t>
      </w:r>
      <w:r w:rsidR="007E58BA">
        <w:rPr>
          <w:lang w:eastAsia="en-US"/>
        </w:rPr>
        <w:t>’</w:t>
      </w:r>
      <w:r w:rsidRPr="0012766D">
        <w:rPr>
          <w:lang w:eastAsia="en-US"/>
        </w:rPr>
        <w:t>t get his head around. Residents backed and continue to back the Schrinner Council</w:t>
      </w:r>
      <w:r w:rsidR="007E58BA">
        <w:rPr>
          <w:lang w:eastAsia="en-US"/>
        </w:rPr>
        <w:t>’</w:t>
      </w:r>
      <w:r w:rsidRPr="0012766D">
        <w:rPr>
          <w:lang w:eastAsia="en-US"/>
        </w:rPr>
        <w:t xml:space="preserve">s sensible approach. </w:t>
      </w:r>
    </w:p>
    <w:p w14:paraId="703A3AB7" w14:textId="2048C251" w:rsidR="0012766D" w:rsidRPr="0012766D" w:rsidRDefault="0012766D" w:rsidP="00B734C9">
      <w:pPr>
        <w:spacing w:after="120"/>
        <w:ind w:left="2517"/>
        <w:rPr>
          <w:lang w:eastAsia="en-US"/>
        </w:rPr>
      </w:pPr>
      <w:r w:rsidRPr="0012766D">
        <w:rPr>
          <w:lang w:eastAsia="en-US"/>
        </w:rPr>
        <w:t xml:space="preserve">Now, it would be remiss of me not to take this opportunity to say a few thank yous, Madam Chair. Firstly, LORD MAYOR, thank you for your continued strong leadership of our city, its Council and our team. To the Acting CEO, Tim Wright, and Organisational Services Divisional Manager, Anne Lenz, thank you for your leadership and your support. To Chief Financial Officer, Mark Russell, supported by Sandra Bridgeman, Emma McCarthy, and Elizabeth West, and the entire Corporate Finance team, thank you so much for your tireless—really tireless efforts and dedication. </w:t>
      </w:r>
    </w:p>
    <w:p w14:paraId="04EB82A8" w14:textId="4AD39F24" w:rsidR="0012766D" w:rsidRPr="0012766D" w:rsidRDefault="0012766D" w:rsidP="00B734C9">
      <w:pPr>
        <w:spacing w:after="120"/>
        <w:ind w:left="2517"/>
        <w:rPr>
          <w:lang w:eastAsia="en-US"/>
        </w:rPr>
      </w:pPr>
      <w:r w:rsidRPr="0012766D">
        <w:rPr>
          <w:lang w:eastAsia="en-US"/>
        </w:rPr>
        <w:t xml:space="preserve">Thank you especially to my </w:t>
      </w:r>
      <w:r w:rsidR="00965012">
        <w:rPr>
          <w:lang w:eastAsia="en-US"/>
        </w:rPr>
        <w:t>p</w:t>
      </w:r>
      <w:r w:rsidRPr="0012766D">
        <w:rPr>
          <w:lang w:eastAsia="en-US"/>
        </w:rPr>
        <w:t xml:space="preserve">olicy </w:t>
      </w:r>
      <w:r w:rsidR="00965012">
        <w:rPr>
          <w:lang w:eastAsia="en-US"/>
        </w:rPr>
        <w:t>a</w:t>
      </w:r>
      <w:r w:rsidRPr="0012766D">
        <w:rPr>
          <w:lang w:eastAsia="en-US"/>
        </w:rPr>
        <w:t>dvisor, Dean, and also all the staff in the LORD MAYOR</w:t>
      </w:r>
      <w:r w:rsidR="007E58BA">
        <w:rPr>
          <w:lang w:eastAsia="en-US"/>
        </w:rPr>
        <w:t>’</w:t>
      </w:r>
      <w:r w:rsidRPr="0012766D">
        <w:rPr>
          <w:lang w:eastAsia="en-US"/>
        </w:rPr>
        <w:t xml:space="preserve">s </w:t>
      </w:r>
      <w:r w:rsidR="00314523">
        <w:rPr>
          <w:lang w:eastAsia="en-US"/>
        </w:rPr>
        <w:t>O</w:t>
      </w:r>
      <w:r w:rsidRPr="0012766D">
        <w:rPr>
          <w:lang w:eastAsia="en-US"/>
        </w:rPr>
        <w:t>ffice, especially Michael, Steven and Ruth, for all your support through this budget process. I am so proud to have been part of the development of this budget for Brisbane. Along with my rest of my Team Schrinner colleagues, I commit to the residents of Brisbane, we will work hard every single day to deliver for you and this city that we love. Thank you, Madam Chair.</w:t>
      </w:r>
    </w:p>
    <w:p w14:paraId="5A002A64" w14:textId="77777777" w:rsidR="0012766D" w:rsidRPr="0012766D" w:rsidRDefault="0012766D" w:rsidP="00B734C9">
      <w:pPr>
        <w:spacing w:after="120"/>
        <w:ind w:left="2517" w:hanging="2517"/>
        <w:rPr>
          <w:lang w:eastAsia="en-US"/>
        </w:rPr>
      </w:pPr>
      <w:r w:rsidRPr="0012766D">
        <w:rPr>
          <w:lang w:eastAsia="en-US"/>
        </w:rPr>
        <w:t>Chair:</w:t>
      </w:r>
      <w:r w:rsidRPr="0012766D">
        <w:rPr>
          <w:lang w:eastAsia="en-US"/>
        </w:rPr>
        <w:tab/>
        <w:t xml:space="preserve">Thank you, Councillor CUNNINGHAM. </w:t>
      </w:r>
    </w:p>
    <w:p w14:paraId="5367237B" w14:textId="77777777" w:rsidR="0012766D" w:rsidRPr="0012766D" w:rsidRDefault="0012766D" w:rsidP="00C25FBA">
      <w:pPr>
        <w:ind w:left="2517"/>
        <w:rPr>
          <w:lang w:eastAsia="en-US"/>
        </w:rPr>
      </w:pPr>
      <w:r w:rsidRPr="0012766D">
        <w:rPr>
          <w:lang w:eastAsia="en-US"/>
        </w:rPr>
        <w:t>LORD MAYOR, may I have a motion to adjourn this meeting?</w:t>
      </w:r>
    </w:p>
    <w:p w14:paraId="6897F595" w14:textId="77777777" w:rsidR="00B82B32" w:rsidRPr="00B82B32" w:rsidRDefault="00B82B32" w:rsidP="00B734C9">
      <w:pPr>
        <w:tabs>
          <w:tab w:val="left" w:pos="1701"/>
          <w:tab w:val="left" w:pos="2835"/>
        </w:tabs>
      </w:pPr>
    </w:p>
    <w:p w14:paraId="28B553FC" w14:textId="77777777" w:rsidR="00B82B32" w:rsidRPr="00B82B32" w:rsidRDefault="00B82B32" w:rsidP="00B734C9">
      <w:pPr>
        <w:rPr>
          <w:b/>
        </w:rPr>
      </w:pPr>
      <w:r w:rsidRPr="00B82B32">
        <w:rPr>
          <w:b/>
        </w:rPr>
        <w:t>ADJOURNMENT FOR PROGRAM INFORMATION SESSIONS: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B82B32" w:rsidRPr="00B82B32" w14:paraId="6213AA9C" w14:textId="77777777" w:rsidTr="00B82B32">
        <w:trPr>
          <w:trHeight w:val="850"/>
        </w:trPr>
        <w:tc>
          <w:tcPr>
            <w:tcW w:w="9133" w:type="dxa"/>
            <w:tcBorders>
              <w:bottom w:val="single" w:sz="4" w:space="0" w:color="auto"/>
            </w:tcBorders>
          </w:tcPr>
          <w:p w14:paraId="4F63B1E1" w14:textId="3B4F8C6A" w:rsidR="00B82B32" w:rsidRPr="0048063A" w:rsidRDefault="0048063A" w:rsidP="00B734C9">
            <w:pPr>
              <w:jc w:val="right"/>
              <w:rPr>
                <w:rFonts w:ascii="Arial" w:hAnsi="Arial"/>
                <w:b/>
                <w:sz w:val="28"/>
              </w:rPr>
            </w:pPr>
            <w:r w:rsidRPr="0048063A">
              <w:rPr>
                <w:rFonts w:ascii="Arial" w:hAnsi="Arial"/>
                <w:b/>
                <w:sz w:val="28"/>
              </w:rPr>
              <w:t>658</w:t>
            </w:r>
            <w:r w:rsidR="00651403" w:rsidRPr="0048063A">
              <w:rPr>
                <w:rFonts w:ascii="Arial" w:hAnsi="Arial"/>
                <w:b/>
                <w:sz w:val="28"/>
              </w:rPr>
              <w:t>/2023-24</w:t>
            </w:r>
          </w:p>
          <w:p w14:paraId="3EABDB95" w14:textId="6B742F5B" w:rsidR="00B82B32" w:rsidRPr="00B82B32" w:rsidRDefault="00B82B32" w:rsidP="00B734C9">
            <w:pPr>
              <w:spacing w:after="120"/>
            </w:pPr>
            <w:r w:rsidRPr="0048063A">
              <w:t xml:space="preserve">At that time, </w:t>
            </w:r>
            <w:r w:rsidR="008362CF">
              <w:t>9.5</w:t>
            </w:r>
            <w:r w:rsidR="006758DD">
              <w:t>2</w:t>
            </w:r>
            <w:r w:rsidR="008362CF">
              <w:t>am</w:t>
            </w:r>
            <w:r w:rsidR="008362CF" w:rsidRPr="0048063A">
              <w:t xml:space="preserve">, </w:t>
            </w:r>
            <w:r w:rsidRPr="0048063A">
              <w:t xml:space="preserve">it was resolved on the motion of the LORD MAYOR, seconded by </w:t>
            </w:r>
            <w:r w:rsidR="009143C3" w:rsidRPr="0048063A">
              <w:t>the DEPUTY MAYOR</w:t>
            </w:r>
            <w:r w:rsidRPr="0048063A">
              <w:t xml:space="preserve">, that the meeting adjourn until 9am on Wednesday </w:t>
            </w:r>
            <w:r w:rsidR="00220D44" w:rsidRPr="0048063A">
              <w:t>19</w:t>
            </w:r>
            <w:r w:rsidRPr="0048063A">
              <w:t xml:space="preserve"> June 202</w:t>
            </w:r>
            <w:r w:rsidR="00651403" w:rsidRPr="0048063A">
              <w:t>4</w:t>
            </w:r>
            <w:r w:rsidRPr="0048063A">
              <w:t>.</w:t>
            </w:r>
          </w:p>
        </w:tc>
      </w:tr>
    </w:tbl>
    <w:p w14:paraId="6490EAC4" w14:textId="77777777" w:rsidR="00B82B32" w:rsidRPr="00B82B32" w:rsidRDefault="00B82B32" w:rsidP="00B734C9">
      <w:pPr>
        <w:rPr>
          <w:snapToGrid w:val="0"/>
          <w:lang w:eastAsia="en-US"/>
        </w:rPr>
      </w:pPr>
    </w:p>
    <w:p w14:paraId="268B3FC4" w14:textId="77777777" w:rsidR="00B82B32" w:rsidRPr="00B82B32" w:rsidRDefault="00B82B32" w:rsidP="00B734C9">
      <w:pPr>
        <w:tabs>
          <w:tab w:val="right" w:pos="9026"/>
        </w:tabs>
        <w:rPr>
          <w:b/>
          <w:snapToGrid w:val="0"/>
          <w:lang w:eastAsia="en-US"/>
        </w:rPr>
      </w:pPr>
      <w:r w:rsidRPr="00B82B32">
        <w:rPr>
          <w:snapToGrid w:val="0"/>
          <w:lang w:eastAsia="en-US"/>
        </w:rPr>
        <w:t>The schedule for the information sessions was as follows:</w:t>
      </w:r>
    </w:p>
    <w:p w14:paraId="4719FE85" w14:textId="77777777" w:rsidR="00B82B32" w:rsidRPr="00B82B32" w:rsidRDefault="00B82B32" w:rsidP="00B734C9">
      <w:pPr>
        <w:rPr>
          <w:snapToGrid w:val="0"/>
          <w:lang w:eastAsia="en-US"/>
        </w:rPr>
      </w:pPr>
    </w:p>
    <w:p w14:paraId="4B46169F" w14:textId="3FF07F01" w:rsidR="00B82B32" w:rsidRPr="00B82B32" w:rsidRDefault="00B82B32" w:rsidP="00B734C9">
      <w:pPr>
        <w:jc w:val="center"/>
        <w:rPr>
          <w:b/>
        </w:rPr>
      </w:pPr>
      <w:r w:rsidRPr="00B82B32">
        <w:rPr>
          <w:b/>
        </w:rPr>
        <w:t xml:space="preserve">BUDGET INFORMATION SESSIONS – </w:t>
      </w:r>
      <w:r w:rsidR="00651403">
        <w:rPr>
          <w:b/>
        </w:rPr>
        <w:t>2024-25</w:t>
      </w:r>
    </w:p>
    <w:p w14:paraId="5ADEB797" w14:textId="77777777" w:rsidR="00B82B32" w:rsidRPr="00B82B32" w:rsidRDefault="00B82B32" w:rsidP="00B734C9">
      <w:pPr>
        <w:tabs>
          <w:tab w:val="left" w:pos="1701"/>
          <w:tab w:val="left" w:pos="2835"/>
        </w:tabs>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3070"/>
        <w:gridCol w:w="3070"/>
      </w:tblGrid>
      <w:tr w:rsidR="00C65F1D" w:rsidRPr="00540DB1" w14:paraId="0C972889" w14:textId="77777777" w:rsidTr="00314523">
        <w:trPr>
          <w:tblHeader/>
        </w:trPr>
        <w:tc>
          <w:tcPr>
            <w:tcW w:w="3069" w:type="dxa"/>
            <w:shd w:val="clear" w:color="auto" w:fill="F2F2F2"/>
          </w:tcPr>
          <w:p w14:paraId="487B18A3" w14:textId="77777777" w:rsidR="00C65F1D" w:rsidRPr="00540DB1" w:rsidRDefault="00C65F1D" w:rsidP="00B734C9">
            <w:pPr>
              <w:spacing w:before="120"/>
              <w:jc w:val="center"/>
              <w:rPr>
                <w:rFonts w:eastAsia="Calibri"/>
                <w:b/>
                <w:szCs w:val="24"/>
              </w:rPr>
            </w:pPr>
            <w:r w:rsidRPr="00540DB1">
              <w:rPr>
                <w:rFonts w:eastAsia="Calibri"/>
                <w:b/>
                <w:szCs w:val="24"/>
              </w:rPr>
              <w:t>Program</w:t>
            </w:r>
          </w:p>
        </w:tc>
        <w:tc>
          <w:tcPr>
            <w:tcW w:w="3070" w:type="dxa"/>
            <w:shd w:val="clear" w:color="auto" w:fill="F2F2F2"/>
          </w:tcPr>
          <w:p w14:paraId="356D0B7E" w14:textId="77777777" w:rsidR="00C65F1D" w:rsidRPr="00540DB1" w:rsidRDefault="00C65F1D" w:rsidP="00B734C9">
            <w:pPr>
              <w:spacing w:before="120"/>
              <w:jc w:val="center"/>
              <w:rPr>
                <w:rFonts w:eastAsia="Calibri"/>
                <w:b/>
                <w:szCs w:val="24"/>
              </w:rPr>
            </w:pPr>
            <w:r w:rsidRPr="00540DB1">
              <w:rPr>
                <w:rFonts w:eastAsia="Calibri"/>
                <w:b/>
                <w:szCs w:val="24"/>
              </w:rPr>
              <w:t>Venue</w:t>
            </w:r>
          </w:p>
          <w:p w14:paraId="335EB84A" w14:textId="77777777" w:rsidR="00C65F1D" w:rsidRPr="00540DB1" w:rsidRDefault="00C65F1D" w:rsidP="00B734C9">
            <w:pPr>
              <w:spacing w:after="120"/>
              <w:jc w:val="center"/>
              <w:rPr>
                <w:rFonts w:eastAsia="Calibri"/>
                <w:b/>
                <w:szCs w:val="24"/>
              </w:rPr>
            </w:pPr>
            <w:r w:rsidRPr="00540DB1">
              <w:rPr>
                <w:rFonts w:eastAsia="Calibri"/>
                <w:b/>
              </w:rPr>
              <w:t>(City Hall, Adelaide</w:t>
            </w:r>
            <w:r>
              <w:rPr>
                <w:rFonts w:eastAsia="Calibri"/>
                <w:b/>
              </w:rPr>
              <w:t> </w:t>
            </w:r>
            <w:r w:rsidRPr="00540DB1">
              <w:rPr>
                <w:rFonts w:eastAsia="Calibri"/>
                <w:b/>
              </w:rPr>
              <w:t>Street,</w:t>
            </w:r>
            <w:r>
              <w:rPr>
                <w:rFonts w:eastAsia="Calibri"/>
                <w:b/>
              </w:rPr>
              <w:t xml:space="preserve"> </w:t>
            </w:r>
            <w:r w:rsidRPr="00540DB1">
              <w:rPr>
                <w:rFonts w:eastAsia="Calibri"/>
                <w:b/>
              </w:rPr>
              <w:t>Brisbane)</w:t>
            </w:r>
          </w:p>
        </w:tc>
        <w:tc>
          <w:tcPr>
            <w:tcW w:w="3070" w:type="dxa"/>
            <w:shd w:val="clear" w:color="auto" w:fill="F2F2F2"/>
          </w:tcPr>
          <w:p w14:paraId="53D0CEB7" w14:textId="77777777" w:rsidR="00C65F1D" w:rsidRPr="00540DB1" w:rsidRDefault="00C65F1D" w:rsidP="00B734C9">
            <w:pPr>
              <w:spacing w:before="120"/>
              <w:jc w:val="center"/>
              <w:rPr>
                <w:rFonts w:eastAsia="Calibri"/>
                <w:b/>
                <w:szCs w:val="24"/>
              </w:rPr>
            </w:pPr>
            <w:r w:rsidRPr="00540DB1">
              <w:rPr>
                <w:rFonts w:eastAsia="Calibri"/>
                <w:b/>
                <w:szCs w:val="24"/>
              </w:rPr>
              <w:t>Date and time</w:t>
            </w:r>
          </w:p>
        </w:tc>
      </w:tr>
      <w:tr w:rsidR="009143C3" w:rsidRPr="00540DB1" w14:paraId="28E5FED2" w14:textId="77777777" w:rsidTr="00314523">
        <w:tc>
          <w:tcPr>
            <w:tcW w:w="3069" w:type="dxa"/>
            <w:shd w:val="clear" w:color="auto" w:fill="auto"/>
          </w:tcPr>
          <w:p w14:paraId="1DFAD262" w14:textId="7315C481" w:rsidR="009143C3" w:rsidRPr="00945FD7" w:rsidRDefault="009143C3" w:rsidP="00B734C9">
            <w:pPr>
              <w:spacing w:before="120" w:after="120"/>
              <w:jc w:val="left"/>
              <w:rPr>
                <w:rFonts w:eastAsia="Calibri"/>
                <w:highlight w:val="yellow"/>
              </w:rPr>
            </w:pPr>
            <w:r w:rsidRPr="00002966">
              <w:rPr>
                <w:b/>
                <w:szCs w:val="24"/>
              </w:rPr>
              <w:t xml:space="preserve">Transport for Brisbane </w:t>
            </w:r>
            <w:r w:rsidRPr="00002966">
              <w:rPr>
                <w:bCs/>
                <w:szCs w:val="24"/>
              </w:rPr>
              <w:t>(including Transport for Brisbane – business)</w:t>
            </w:r>
          </w:p>
        </w:tc>
        <w:tc>
          <w:tcPr>
            <w:tcW w:w="3070" w:type="dxa"/>
            <w:shd w:val="clear" w:color="auto" w:fill="auto"/>
          </w:tcPr>
          <w:p w14:paraId="3A65BF6F" w14:textId="6B7C4B67" w:rsidR="009143C3" w:rsidRPr="00FA69EA" w:rsidRDefault="009143C3" w:rsidP="00B734C9">
            <w:pPr>
              <w:spacing w:before="120"/>
              <w:rPr>
                <w:rFonts w:eastAsia="Calibri"/>
              </w:rPr>
            </w:pPr>
            <w:r w:rsidRPr="00002966">
              <w:rPr>
                <w:szCs w:val="24"/>
              </w:rPr>
              <w:t>Balmoral Room, Level 1</w:t>
            </w:r>
          </w:p>
        </w:tc>
        <w:tc>
          <w:tcPr>
            <w:tcW w:w="3070" w:type="dxa"/>
            <w:shd w:val="clear" w:color="auto" w:fill="auto"/>
          </w:tcPr>
          <w:p w14:paraId="4614A7AF" w14:textId="77777777" w:rsidR="009143C3" w:rsidRPr="00002966" w:rsidRDefault="009143C3" w:rsidP="00B734C9">
            <w:pPr>
              <w:spacing w:before="120" w:after="120"/>
              <w:rPr>
                <w:szCs w:val="24"/>
              </w:rPr>
            </w:pPr>
            <w:r w:rsidRPr="00002966">
              <w:rPr>
                <w:szCs w:val="24"/>
              </w:rPr>
              <w:t>Friday 14 June 2024</w:t>
            </w:r>
          </w:p>
          <w:p w14:paraId="4FC08CCA" w14:textId="2171BDBE" w:rsidR="009143C3" w:rsidRPr="00C967DA" w:rsidRDefault="009143C3" w:rsidP="00B734C9">
            <w:pPr>
              <w:spacing w:after="120"/>
              <w:rPr>
                <w:rFonts w:eastAsia="Calibri"/>
                <w:highlight w:val="yellow"/>
              </w:rPr>
            </w:pPr>
            <w:r w:rsidRPr="00002966">
              <w:rPr>
                <w:szCs w:val="24"/>
              </w:rPr>
              <w:t>11am – 2pm</w:t>
            </w:r>
          </w:p>
        </w:tc>
      </w:tr>
      <w:tr w:rsidR="009143C3" w:rsidRPr="00540DB1" w14:paraId="6BADF048" w14:textId="77777777" w:rsidTr="00314523">
        <w:tc>
          <w:tcPr>
            <w:tcW w:w="3069" w:type="dxa"/>
            <w:shd w:val="clear" w:color="auto" w:fill="auto"/>
          </w:tcPr>
          <w:p w14:paraId="1A6D852D" w14:textId="54539715" w:rsidR="009143C3" w:rsidRPr="00945FD7" w:rsidRDefault="009143C3" w:rsidP="00314523">
            <w:pPr>
              <w:spacing w:before="120"/>
              <w:jc w:val="left"/>
              <w:rPr>
                <w:rFonts w:eastAsia="Calibri"/>
                <w:highlight w:val="yellow"/>
              </w:rPr>
            </w:pPr>
            <w:r w:rsidRPr="00002966">
              <w:rPr>
                <w:b/>
                <w:szCs w:val="24"/>
              </w:rPr>
              <w:t>Economic Development</w:t>
            </w:r>
          </w:p>
        </w:tc>
        <w:tc>
          <w:tcPr>
            <w:tcW w:w="3070" w:type="dxa"/>
            <w:shd w:val="clear" w:color="auto" w:fill="auto"/>
          </w:tcPr>
          <w:p w14:paraId="769ABC60" w14:textId="6865D6EA" w:rsidR="009143C3" w:rsidRPr="00445920" w:rsidRDefault="009143C3" w:rsidP="00B734C9">
            <w:pPr>
              <w:spacing w:before="120"/>
              <w:rPr>
                <w:rFonts w:eastAsia="Calibri"/>
              </w:rPr>
            </w:pPr>
            <w:r w:rsidRPr="00002966">
              <w:rPr>
                <w:szCs w:val="24"/>
              </w:rPr>
              <w:t>Council Chamber, Level 1</w:t>
            </w:r>
          </w:p>
        </w:tc>
        <w:tc>
          <w:tcPr>
            <w:tcW w:w="3070" w:type="dxa"/>
            <w:shd w:val="clear" w:color="auto" w:fill="auto"/>
          </w:tcPr>
          <w:p w14:paraId="6BFBFF34" w14:textId="77777777" w:rsidR="009143C3" w:rsidRPr="00002966" w:rsidRDefault="009143C3" w:rsidP="00B734C9">
            <w:pPr>
              <w:spacing w:before="120" w:after="120"/>
              <w:rPr>
                <w:szCs w:val="24"/>
              </w:rPr>
            </w:pPr>
            <w:r w:rsidRPr="00002966">
              <w:rPr>
                <w:szCs w:val="24"/>
              </w:rPr>
              <w:t>Friday 14 June 2024</w:t>
            </w:r>
          </w:p>
          <w:p w14:paraId="25F2B8F2" w14:textId="3D7A6DCB" w:rsidR="009143C3" w:rsidRPr="00C967DA" w:rsidRDefault="009143C3" w:rsidP="00B734C9">
            <w:pPr>
              <w:spacing w:after="120"/>
              <w:rPr>
                <w:rFonts w:eastAsia="Calibri"/>
                <w:highlight w:val="yellow"/>
              </w:rPr>
            </w:pPr>
            <w:r w:rsidRPr="00002966">
              <w:rPr>
                <w:szCs w:val="24"/>
              </w:rPr>
              <w:t>11am – 2pm</w:t>
            </w:r>
          </w:p>
        </w:tc>
      </w:tr>
      <w:tr w:rsidR="009143C3" w:rsidRPr="00540DB1" w14:paraId="363370B7" w14:textId="77777777" w:rsidTr="00314523">
        <w:trPr>
          <w:cantSplit/>
        </w:trPr>
        <w:tc>
          <w:tcPr>
            <w:tcW w:w="3069" w:type="dxa"/>
            <w:shd w:val="clear" w:color="auto" w:fill="auto"/>
          </w:tcPr>
          <w:p w14:paraId="0AE7E83B" w14:textId="610DEE06" w:rsidR="009143C3" w:rsidRPr="002E1069" w:rsidRDefault="009143C3" w:rsidP="00314523">
            <w:pPr>
              <w:spacing w:before="120" w:after="120"/>
              <w:jc w:val="left"/>
              <w:rPr>
                <w:b/>
              </w:rPr>
            </w:pPr>
            <w:r w:rsidRPr="00002966">
              <w:rPr>
                <w:b/>
                <w:szCs w:val="24"/>
              </w:rPr>
              <w:lastRenderedPageBreak/>
              <w:t>Sustainable City</w:t>
            </w:r>
          </w:p>
        </w:tc>
        <w:tc>
          <w:tcPr>
            <w:tcW w:w="3070" w:type="dxa"/>
            <w:shd w:val="clear" w:color="auto" w:fill="auto"/>
          </w:tcPr>
          <w:p w14:paraId="7DC4CC76" w14:textId="0B5CCB06" w:rsidR="009143C3" w:rsidRPr="00FA69EA" w:rsidRDefault="009143C3" w:rsidP="00B734C9">
            <w:pPr>
              <w:spacing w:before="120"/>
              <w:rPr>
                <w:rFonts w:eastAsia="Calibri"/>
              </w:rPr>
            </w:pPr>
            <w:r w:rsidRPr="00002966">
              <w:rPr>
                <w:szCs w:val="24"/>
              </w:rPr>
              <w:t>Balmoral Room, Level 1</w:t>
            </w:r>
          </w:p>
        </w:tc>
        <w:tc>
          <w:tcPr>
            <w:tcW w:w="3070" w:type="dxa"/>
            <w:shd w:val="clear" w:color="auto" w:fill="auto"/>
          </w:tcPr>
          <w:p w14:paraId="54C68AE1" w14:textId="77777777" w:rsidR="009143C3" w:rsidRPr="00002966" w:rsidRDefault="009143C3" w:rsidP="00B734C9">
            <w:pPr>
              <w:spacing w:before="120" w:after="120"/>
              <w:rPr>
                <w:szCs w:val="24"/>
              </w:rPr>
            </w:pPr>
            <w:r w:rsidRPr="00002966">
              <w:rPr>
                <w:szCs w:val="24"/>
              </w:rPr>
              <w:t>Friday 14 June 2024</w:t>
            </w:r>
          </w:p>
          <w:p w14:paraId="42439838" w14:textId="5FCAA9D6" w:rsidR="009143C3" w:rsidRPr="00C967DA" w:rsidRDefault="009143C3" w:rsidP="00B734C9">
            <w:pPr>
              <w:spacing w:after="120"/>
              <w:rPr>
                <w:rFonts w:eastAsia="Calibri"/>
                <w:highlight w:val="yellow"/>
              </w:rPr>
            </w:pPr>
            <w:r w:rsidRPr="00002966">
              <w:rPr>
                <w:szCs w:val="24"/>
              </w:rPr>
              <w:t>2.30pm – 5.30pm</w:t>
            </w:r>
          </w:p>
        </w:tc>
      </w:tr>
      <w:tr w:rsidR="009143C3" w:rsidRPr="00540DB1" w14:paraId="54BC7E85" w14:textId="77777777" w:rsidTr="00314523">
        <w:tc>
          <w:tcPr>
            <w:tcW w:w="3069" w:type="dxa"/>
            <w:shd w:val="clear" w:color="auto" w:fill="auto"/>
          </w:tcPr>
          <w:p w14:paraId="6E77FB30" w14:textId="15AC8297" w:rsidR="009143C3" w:rsidRPr="00945FD7" w:rsidRDefault="009143C3" w:rsidP="00B734C9">
            <w:pPr>
              <w:spacing w:before="120" w:after="120"/>
              <w:jc w:val="left"/>
              <w:rPr>
                <w:rFonts w:eastAsia="Calibri"/>
                <w:highlight w:val="yellow"/>
              </w:rPr>
            </w:pPr>
            <w:r w:rsidRPr="00002966">
              <w:rPr>
                <w:b/>
                <w:szCs w:val="24"/>
              </w:rPr>
              <w:t>City Standards, Community Health and Safety</w:t>
            </w:r>
            <w:r w:rsidRPr="00002966">
              <w:rPr>
                <w:b/>
                <w:szCs w:val="24"/>
              </w:rPr>
              <w:br/>
            </w:r>
            <w:r w:rsidRPr="00002966">
              <w:rPr>
                <w:bCs/>
                <w:szCs w:val="24"/>
              </w:rPr>
              <w:t>(including City Standards – businesses)</w:t>
            </w:r>
          </w:p>
        </w:tc>
        <w:tc>
          <w:tcPr>
            <w:tcW w:w="3070" w:type="dxa"/>
            <w:shd w:val="clear" w:color="auto" w:fill="auto"/>
          </w:tcPr>
          <w:p w14:paraId="0BEC510F" w14:textId="166E068D" w:rsidR="009143C3" w:rsidRPr="00D13841" w:rsidRDefault="009143C3" w:rsidP="00B734C9">
            <w:pPr>
              <w:spacing w:before="120"/>
              <w:rPr>
                <w:rFonts w:eastAsia="Calibri"/>
              </w:rPr>
            </w:pPr>
            <w:r w:rsidRPr="00002966">
              <w:rPr>
                <w:szCs w:val="24"/>
              </w:rPr>
              <w:t>Council Chamber, Level 1</w:t>
            </w:r>
          </w:p>
        </w:tc>
        <w:tc>
          <w:tcPr>
            <w:tcW w:w="3070" w:type="dxa"/>
            <w:shd w:val="clear" w:color="auto" w:fill="auto"/>
          </w:tcPr>
          <w:p w14:paraId="4D1C1A4D" w14:textId="77777777" w:rsidR="009143C3" w:rsidRPr="00002966" w:rsidRDefault="009143C3" w:rsidP="00B734C9">
            <w:pPr>
              <w:spacing w:before="120" w:after="120"/>
              <w:rPr>
                <w:szCs w:val="24"/>
              </w:rPr>
            </w:pPr>
            <w:r w:rsidRPr="00002966">
              <w:rPr>
                <w:szCs w:val="24"/>
              </w:rPr>
              <w:t>Friday 14 June 2024</w:t>
            </w:r>
          </w:p>
          <w:p w14:paraId="6AEE5840" w14:textId="4A29E2B3" w:rsidR="009143C3" w:rsidRPr="00C967DA" w:rsidRDefault="009143C3" w:rsidP="00B734C9">
            <w:pPr>
              <w:spacing w:after="120"/>
              <w:rPr>
                <w:rFonts w:eastAsia="Calibri"/>
                <w:highlight w:val="yellow"/>
              </w:rPr>
            </w:pPr>
            <w:r w:rsidRPr="00002966">
              <w:rPr>
                <w:szCs w:val="24"/>
              </w:rPr>
              <w:t>2.30pm – 5.30pm</w:t>
            </w:r>
          </w:p>
        </w:tc>
      </w:tr>
      <w:tr w:rsidR="009143C3" w:rsidRPr="00540DB1" w14:paraId="3E29AA51" w14:textId="77777777" w:rsidTr="00314523">
        <w:tc>
          <w:tcPr>
            <w:tcW w:w="3069" w:type="dxa"/>
            <w:shd w:val="clear" w:color="auto" w:fill="auto"/>
          </w:tcPr>
          <w:p w14:paraId="5E4E841D" w14:textId="7A6213AC" w:rsidR="009143C3" w:rsidRPr="006758DD" w:rsidRDefault="009143C3" w:rsidP="00314523">
            <w:pPr>
              <w:spacing w:before="120" w:after="120"/>
              <w:jc w:val="left"/>
              <w:rPr>
                <w:b/>
                <w:szCs w:val="24"/>
              </w:rPr>
            </w:pPr>
            <w:r w:rsidRPr="00002966">
              <w:rPr>
                <w:b/>
                <w:szCs w:val="24"/>
              </w:rPr>
              <w:t>City Governance</w:t>
            </w:r>
          </w:p>
        </w:tc>
        <w:tc>
          <w:tcPr>
            <w:tcW w:w="3070" w:type="dxa"/>
            <w:shd w:val="clear" w:color="auto" w:fill="auto"/>
          </w:tcPr>
          <w:p w14:paraId="7F7244ED" w14:textId="4C8E34BF" w:rsidR="009143C3" w:rsidRPr="006758DD" w:rsidRDefault="009143C3" w:rsidP="00B734C9">
            <w:pPr>
              <w:spacing w:before="120" w:after="120"/>
              <w:rPr>
                <w:szCs w:val="24"/>
              </w:rPr>
            </w:pPr>
            <w:r w:rsidRPr="00002966">
              <w:rPr>
                <w:szCs w:val="24"/>
              </w:rPr>
              <w:t>Balmoral Room, Level 1</w:t>
            </w:r>
          </w:p>
        </w:tc>
        <w:tc>
          <w:tcPr>
            <w:tcW w:w="3070" w:type="dxa"/>
            <w:shd w:val="clear" w:color="auto" w:fill="auto"/>
          </w:tcPr>
          <w:p w14:paraId="07309A7B" w14:textId="77777777" w:rsidR="009143C3" w:rsidRPr="00002966" w:rsidRDefault="009143C3" w:rsidP="00B734C9">
            <w:pPr>
              <w:spacing w:before="120" w:after="120"/>
              <w:rPr>
                <w:szCs w:val="24"/>
              </w:rPr>
            </w:pPr>
            <w:r w:rsidRPr="00002966">
              <w:rPr>
                <w:szCs w:val="24"/>
              </w:rPr>
              <w:t>Monday 17 June 2024</w:t>
            </w:r>
          </w:p>
          <w:p w14:paraId="5A77BA0F" w14:textId="6EA3041F" w:rsidR="009143C3" w:rsidRPr="00C967DA" w:rsidRDefault="009143C3" w:rsidP="00B734C9">
            <w:pPr>
              <w:spacing w:after="120"/>
              <w:rPr>
                <w:rFonts w:eastAsia="Calibri"/>
                <w:highlight w:val="yellow"/>
              </w:rPr>
            </w:pPr>
            <w:r w:rsidRPr="00002966">
              <w:rPr>
                <w:szCs w:val="24"/>
              </w:rPr>
              <w:t>9am – 12pm</w:t>
            </w:r>
          </w:p>
        </w:tc>
      </w:tr>
      <w:tr w:rsidR="009143C3" w:rsidRPr="00540DB1" w14:paraId="0CD47ABB" w14:textId="77777777" w:rsidTr="00314523">
        <w:tc>
          <w:tcPr>
            <w:tcW w:w="3069" w:type="dxa"/>
            <w:shd w:val="clear" w:color="auto" w:fill="auto"/>
          </w:tcPr>
          <w:p w14:paraId="5F77A93C" w14:textId="427C2177" w:rsidR="009143C3" w:rsidRPr="002E1069" w:rsidRDefault="009143C3" w:rsidP="00314523">
            <w:pPr>
              <w:spacing w:before="120" w:after="120"/>
              <w:jc w:val="left"/>
              <w:rPr>
                <w:b/>
              </w:rPr>
            </w:pPr>
            <w:r w:rsidRPr="00002966">
              <w:rPr>
                <w:b/>
                <w:szCs w:val="24"/>
              </w:rPr>
              <w:t>Lifestyle and Community Services</w:t>
            </w:r>
          </w:p>
        </w:tc>
        <w:tc>
          <w:tcPr>
            <w:tcW w:w="3070" w:type="dxa"/>
            <w:shd w:val="clear" w:color="auto" w:fill="auto"/>
          </w:tcPr>
          <w:p w14:paraId="0CA44B66" w14:textId="77C31A13" w:rsidR="009143C3" w:rsidRPr="00FA69EA" w:rsidRDefault="009143C3" w:rsidP="00B734C9">
            <w:pPr>
              <w:spacing w:before="120"/>
              <w:rPr>
                <w:rFonts w:eastAsia="Calibri"/>
              </w:rPr>
            </w:pPr>
            <w:r w:rsidRPr="00002966">
              <w:rPr>
                <w:szCs w:val="24"/>
              </w:rPr>
              <w:t>Council Chamber, Level 1</w:t>
            </w:r>
          </w:p>
        </w:tc>
        <w:tc>
          <w:tcPr>
            <w:tcW w:w="3070" w:type="dxa"/>
            <w:shd w:val="clear" w:color="auto" w:fill="auto"/>
          </w:tcPr>
          <w:p w14:paraId="3F61FF79" w14:textId="77777777" w:rsidR="009143C3" w:rsidRPr="00002966" w:rsidRDefault="009143C3" w:rsidP="00B734C9">
            <w:pPr>
              <w:spacing w:before="120" w:after="120"/>
              <w:rPr>
                <w:szCs w:val="24"/>
              </w:rPr>
            </w:pPr>
            <w:r w:rsidRPr="00002966">
              <w:rPr>
                <w:szCs w:val="24"/>
              </w:rPr>
              <w:t>Monday 17 June 2024</w:t>
            </w:r>
          </w:p>
          <w:p w14:paraId="4C58FC51" w14:textId="2D92A577" w:rsidR="009143C3" w:rsidRPr="00C967DA" w:rsidRDefault="009143C3" w:rsidP="00B734C9">
            <w:pPr>
              <w:spacing w:after="120"/>
              <w:rPr>
                <w:rFonts w:eastAsia="Calibri"/>
                <w:highlight w:val="yellow"/>
              </w:rPr>
            </w:pPr>
            <w:r w:rsidRPr="00002966">
              <w:rPr>
                <w:szCs w:val="24"/>
              </w:rPr>
              <w:t>9am – 12pm</w:t>
            </w:r>
          </w:p>
        </w:tc>
      </w:tr>
      <w:tr w:rsidR="009143C3" w:rsidRPr="00540DB1" w14:paraId="05AC04EE" w14:textId="77777777" w:rsidTr="00314523">
        <w:tc>
          <w:tcPr>
            <w:tcW w:w="3069" w:type="dxa"/>
            <w:tcBorders>
              <w:bottom w:val="single" w:sz="4" w:space="0" w:color="auto"/>
            </w:tcBorders>
            <w:shd w:val="clear" w:color="auto" w:fill="auto"/>
          </w:tcPr>
          <w:p w14:paraId="4E752077" w14:textId="29DEA751" w:rsidR="009143C3" w:rsidRPr="002E1069" w:rsidRDefault="009143C3" w:rsidP="00B734C9">
            <w:pPr>
              <w:spacing w:before="120" w:after="120"/>
              <w:jc w:val="left"/>
              <w:rPr>
                <w:b/>
              </w:rPr>
            </w:pPr>
            <w:r w:rsidRPr="00002966">
              <w:rPr>
                <w:b/>
                <w:szCs w:val="24"/>
              </w:rPr>
              <w:t xml:space="preserve">Infrastructure for Brisbane </w:t>
            </w:r>
            <w:r w:rsidRPr="00002966">
              <w:rPr>
                <w:b/>
                <w:szCs w:val="24"/>
              </w:rPr>
              <w:br/>
            </w:r>
            <w:r w:rsidRPr="00002966">
              <w:rPr>
                <w:szCs w:val="24"/>
              </w:rPr>
              <w:t>(including City Projects Office – business)</w:t>
            </w:r>
          </w:p>
        </w:tc>
        <w:tc>
          <w:tcPr>
            <w:tcW w:w="3070" w:type="dxa"/>
            <w:tcBorders>
              <w:bottom w:val="single" w:sz="4" w:space="0" w:color="auto"/>
            </w:tcBorders>
            <w:shd w:val="clear" w:color="auto" w:fill="auto"/>
          </w:tcPr>
          <w:p w14:paraId="7E6B4879" w14:textId="005CA6D5" w:rsidR="009143C3" w:rsidRPr="00FA69EA" w:rsidRDefault="009143C3" w:rsidP="00B734C9">
            <w:pPr>
              <w:spacing w:before="120"/>
              <w:rPr>
                <w:rFonts w:eastAsia="Calibri"/>
              </w:rPr>
            </w:pPr>
            <w:r w:rsidRPr="00002966">
              <w:rPr>
                <w:szCs w:val="24"/>
              </w:rPr>
              <w:t>Balmoral Room, Level 1</w:t>
            </w:r>
          </w:p>
        </w:tc>
        <w:tc>
          <w:tcPr>
            <w:tcW w:w="3070" w:type="dxa"/>
            <w:tcBorders>
              <w:bottom w:val="single" w:sz="4" w:space="0" w:color="auto"/>
            </w:tcBorders>
            <w:shd w:val="clear" w:color="auto" w:fill="auto"/>
          </w:tcPr>
          <w:p w14:paraId="20F5B853" w14:textId="77777777" w:rsidR="009143C3" w:rsidRPr="00002966" w:rsidRDefault="009143C3" w:rsidP="00B734C9">
            <w:pPr>
              <w:spacing w:before="120" w:after="120"/>
              <w:rPr>
                <w:szCs w:val="24"/>
              </w:rPr>
            </w:pPr>
            <w:r w:rsidRPr="00002966">
              <w:rPr>
                <w:szCs w:val="24"/>
              </w:rPr>
              <w:t>Monday 17 June 2024</w:t>
            </w:r>
          </w:p>
          <w:p w14:paraId="41AF85C7" w14:textId="0DAD036D" w:rsidR="009143C3" w:rsidRPr="00C967DA" w:rsidRDefault="009143C3" w:rsidP="00B734C9">
            <w:pPr>
              <w:spacing w:after="120"/>
              <w:rPr>
                <w:rFonts w:eastAsia="Calibri"/>
                <w:highlight w:val="yellow"/>
              </w:rPr>
            </w:pPr>
            <w:r w:rsidRPr="00002966">
              <w:rPr>
                <w:szCs w:val="24"/>
              </w:rPr>
              <w:t>1pm – 4pm</w:t>
            </w:r>
          </w:p>
        </w:tc>
      </w:tr>
      <w:tr w:rsidR="009143C3" w:rsidRPr="00540DB1" w14:paraId="042173C1" w14:textId="77777777" w:rsidTr="00314523">
        <w:tc>
          <w:tcPr>
            <w:tcW w:w="3069" w:type="dxa"/>
            <w:shd w:val="clear" w:color="auto" w:fill="auto"/>
          </w:tcPr>
          <w:p w14:paraId="3345C593" w14:textId="7725FFE9" w:rsidR="009143C3" w:rsidRPr="00945FD7" w:rsidRDefault="009143C3" w:rsidP="00314523">
            <w:pPr>
              <w:spacing w:before="120"/>
              <w:jc w:val="left"/>
              <w:rPr>
                <w:rFonts w:eastAsia="Calibri"/>
                <w:highlight w:val="yellow"/>
              </w:rPr>
            </w:pPr>
            <w:r w:rsidRPr="00002966">
              <w:rPr>
                <w:b/>
                <w:szCs w:val="24"/>
              </w:rPr>
              <w:t>Future Brisbane</w:t>
            </w:r>
          </w:p>
        </w:tc>
        <w:tc>
          <w:tcPr>
            <w:tcW w:w="3070" w:type="dxa"/>
            <w:shd w:val="clear" w:color="auto" w:fill="auto"/>
          </w:tcPr>
          <w:p w14:paraId="16B96B33" w14:textId="71C30283" w:rsidR="009143C3" w:rsidRPr="00FA69EA" w:rsidRDefault="009143C3" w:rsidP="00B734C9">
            <w:pPr>
              <w:spacing w:before="120"/>
              <w:rPr>
                <w:rFonts w:eastAsia="Calibri"/>
              </w:rPr>
            </w:pPr>
            <w:r w:rsidRPr="00002966">
              <w:rPr>
                <w:szCs w:val="24"/>
              </w:rPr>
              <w:t>Council Chamber, Level 1</w:t>
            </w:r>
          </w:p>
        </w:tc>
        <w:tc>
          <w:tcPr>
            <w:tcW w:w="3070" w:type="dxa"/>
            <w:shd w:val="clear" w:color="auto" w:fill="auto"/>
          </w:tcPr>
          <w:p w14:paraId="153D7B2F" w14:textId="77777777" w:rsidR="009143C3" w:rsidRPr="00002966" w:rsidRDefault="009143C3" w:rsidP="00B734C9">
            <w:pPr>
              <w:spacing w:before="120" w:after="120"/>
              <w:rPr>
                <w:szCs w:val="24"/>
              </w:rPr>
            </w:pPr>
            <w:r w:rsidRPr="00002966">
              <w:rPr>
                <w:szCs w:val="24"/>
              </w:rPr>
              <w:t>Monday 17 June 2024</w:t>
            </w:r>
          </w:p>
          <w:p w14:paraId="0B2E23D6" w14:textId="72AB805B" w:rsidR="009143C3" w:rsidRPr="00C967DA" w:rsidRDefault="009143C3" w:rsidP="00B734C9">
            <w:pPr>
              <w:spacing w:after="120"/>
              <w:rPr>
                <w:rFonts w:eastAsia="Calibri"/>
                <w:highlight w:val="yellow"/>
              </w:rPr>
            </w:pPr>
            <w:r w:rsidRPr="00002966">
              <w:rPr>
                <w:szCs w:val="24"/>
              </w:rPr>
              <w:t>1pm – 4pm</w:t>
            </w:r>
          </w:p>
        </w:tc>
      </w:tr>
    </w:tbl>
    <w:p w14:paraId="187875F3" w14:textId="77777777" w:rsidR="00B82B32" w:rsidRPr="00B82B32" w:rsidRDefault="00B82B32" w:rsidP="00B734C9">
      <w:pPr>
        <w:tabs>
          <w:tab w:val="left" w:pos="1701"/>
          <w:tab w:val="left" w:pos="2835"/>
        </w:tabs>
      </w:pPr>
    </w:p>
    <w:p w14:paraId="6051A1F9" w14:textId="77777777" w:rsidR="00B82B32" w:rsidRPr="00B82B32" w:rsidRDefault="00B82B32" w:rsidP="00B734C9">
      <w:pPr>
        <w:tabs>
          <w:tab w:val="left" w:pos="1701"/>
          <w:tab w:val="left" w:pos="2835"/>
        </w:tabs>
      </w:pPr>
      <w:r w:rsidRPr="00B82B32">
        <w:br w:type="page"/>
      </w:r>
    </w:p>
    <w:p w14:paraId="36BFBE3A" w14:textId="77777777" w:rsidR="00B82B32" w:rsidRPr="00B82B32" w:rsidRDefault="00B82B32" w:rsidP="00B734C9">
      <w:pPr>
        <w:rPr>
          <w:b/>
        </w:rPr>
      </w:pPr>
      <w:r w:rsidRPr="00B82B32">
        <w:rPr>
          <w:b/>
        </w:rPr>
        <w:lastRenderedPageBreak/>
        <w:t>UPON RESUMPTION:</w:t>
      </w:r>
    </w:p>
    <w:p w14:paraId="6EB09616" w14:textId="77777777" w:rsidR="00B82B32" w:rsidRPr="00B82B32" w:rsidRDefault="00B82B32" w:rsidP="00B734C9"/>
    <w:p w14:paraId="077ABE36" w14:textId="10978628" w:rsidR="00B82B32" w:rsidRPr="00B82B32" w:rsidRDefault="00B82B32" w:rsidP="00B734C9">
      <w:pPr>
        <w:keepNext/>
        <w:jc w:val="center"/>
        <w:outlineLvl w:val="0"/>
        <w:rPr>
          <w:rFonts w:ascii="Arial" w:hAnsi="Arial"/>
          <w:b/>
          <w:kern w:val="28"/>
          <w:sz w:val="28"/>
          <w:szCs w:val="28"/>
        </w:rPr>
      </w:pPr>
      <w:r w:rsidRPr="00B82B32">
        <w:rPr>
          <w:rFonts w:ascii="Arial" w:hAnsi="Arial"/>
          <w:b/>
          <w:kern w:val="28"/>
          <w:sz w:val="28"/>
          <w:szCs w:val="28"/>
        </w:rPr>
        <w:t xml:space="preserve">THIRD DAY – </w:t>
      </w:r>
      <w:bookmarkStart w:id="95" w:name="Text88"/>
      <w:r w:rsidRPr="00B82B32">
        <w:rPr>
          <w:rFonts w:ascii="Arial" w:hAnsi="Arial"/>
          <w:b/>
          <w:kern w:val="28"/>
          <w:sz w:val="28"/>
          <w:szCs w:val="28"/>
        </w:rPr>
        <w:t xml:space="preserve">Wednesday </w:t>
      </w:r>
      <w:bookmarkEnd w:id="95"/>
      <w:r w:rsidR="009143C3">
        <w:rPr>
          <w:rFonts w:ascii="Arial" w:hAnsi="Arial"/>
          <w:b/>
          <w:kern w:val="28"/>
          <w:sz w:val="28"/>
          <w:szCs w:val="28"/>
        </w:rPr>
        <w:t>19 June 2024</w:t>
      </w:r>
    </w:p>
    <w:p w14:paraId="0ADFC69B" w14:textId="77777777" w:rsidR="00B82B32" w:rsidRDefault="00B82B32" w:rsidP="00B734C9">
      <w:bookmarkStart w:id="96" w:name="_Toc169507841"/>
    </w:p>
    <w:p w14:paraId="1F6EEAD8" w14:textId="77777777" w:rsidR="00054EC7" w:rsidRPr="00B82B32" w:rsidRDefault="00054EC7" w:rsidP="00B734C9"/>
    <w:p w14:paraId="5F668AFB" w14:textId="77777777" w:rsidR="00A921BA" w:rsidRPr="006758DD" w:rsidRDefault="00A921BA" w:rsidP="00B734C9">
      <w:pPr>
        <w:pStyle w:val="Heading2"/>
      </w:pPr>
      <w:r w:rsidRPr="006758DD">
        <w:t>PRESENT:</w:t>
      </w:r>
    </w:p>
    <w:p w14:paraId="7BEEA8C1" w14:textId="77777777" w:rsidR="00A921BA" w:rsidRPr="006758DD" w:rsidRDefault="00A921BA" w:rsidP="00B734C9"/>
    <w:p w14:paraId="5CD6F0A7" w14:textId="77777777" w:rsidR="009143C3" w:rsidRPr="006758DD" w:rsidRDefault="009143C3" w:rsidP="00B734C9">
      <w:r w:rsidRPr="006758DD">
        <w:t>The Right Honourable, the LORD MAYOR (Councillor Adrian SCHRINNER</w:t>
      </w:r>
      <w:r w:rsidRPr="006758DD">
        <w:rPr>
          <w:smallCaps/>
        </w:rPr>
        <w:t xml:space="preserve">) – </w:t>
      </w:r>
      <w:r w:rsidRPr="006758DD">
        <w:t>LNP</w:t>
      </w:r>
    </w:p>
    <w:p w14:paraId="3CDB1B99" w14:textId="77777777" w:rsidR="009143C3" w:rsidRPr="006758DD" w:rsidRDefault="009143C3" w:rsidP="00B734C9">
      <w:pPr>
        <w:jc w:val="left"/>
        <w:rPr>
          <w:lang w:val="en-US"/>
        </w:rPr>
      </w:pPr>
      <w:r w:rsidRPr="006758DD">
        <w:t>The Chair of Council, Councillor</w:t>
      </w:r>
      <w:r w:rsidRPr="006758DD">
        <w:rPr>
          <w:lang w:val="en-US"/>
        </w:rPr>
        <w:t xml:space="preserve"> Sandy LANDERS (Bracken Ridge) </w:t>
      </w:r>
      <w:r w:rsidRPr="006758DD">
        <w:t>– LNP</w:t>
      </w:r>
    </w:p>
    <w:p w14:paraId="3CBE89C2" w14:textId="77777777" w:rsidR="009143C3" w:rsidRPr="006758DD" w:rsidRDefault="009143C3" w:rsidP="00B734C9">
      <w:pPr>
        <w:spacing w:line="360" w:lineRule="auto"/>
      </w:pPr>
    </w:p>
    <w:tbl>
      <w:tblPr>
        <w:tblW w:w="0" w:type="auto"/>
        <w:tblInd w:w="108" w:type="dxa"/>
        <w:tblLayout w:type="fixed"/>
        <w:tblLook w:val="0000" w:firstRow="0" w:lastRow="0" w:firstColumn="0" w:lastColumn="0" w:noHBand="0" w:noVBand="0"/>
      </w:tblPr>
      <w:tblGrid>
        <w:gridCol w:w="4521"/>
        <w:gridCol w:w="4521"/>
      </w:tblGrid>
      <w:tr w:rsidR="009143C3" w:rsidRPr="006758DD" w14:paraId="490D9971" w14:textId="77777777" w:rsidTr="00FB3163">
        <w:trPr>
          <w:trHeight w:val="221"/>
        </w:trPr>
        <w:tc>
          <w:tcPr>
            <w:tcW w:w="4521" w:type="dxa"/>
          </w:tcPr>
          <w:p w14:paraId="74B7B4C2" w14:textId="77777777" w:rsidR="009143C3" w:rsidRPr="006758DD" w:rsidRDefault="009143C3" w:rsidP="00B734C9">
            <w:pPr>
              <w:rPr>
                <w:b/>
              </w:rPr>
            </w:pPr>
            <w:r w:rsidRPr="006758DD">
              <w:rPr>
                <w:b/>
              </w:rPr>
              <w:t xml:space="preserve">LNP Councillors (and Wards) </w:t>
            </w:r>
          </w:p>
        </w:tc>
        <w:tc>
          <w:tcPr>
            <w:tcW w:w="4521" w:type="dxa"/>
          </w:tcPr>
          <w:p w14:paraId="469E7C26" w14:textId="77777777" w:rsidR="009143C3" w:rsidRPr="006758DD" w:rsidRDefault="009143C3" w:rsidP="00B734C9">
            <w:pPr>
              <w:jc w:val="left"/>
              <w:rPr>
                <w:b/>
              </w:rPr>
            </w:pPr>
            <w:r w:rsidRPr="006758DD">
              <w:rPr>
                <w:b/>
              </w:rPr>
              <w:t>ALP Councillors (and Wards)</w:t>
            </w:r>
          </w:p>
        </w:tc>
      </w:tr>
      <w:tr w:rsidR="009143C3" w:rsidRPr="0052704E" w14:paraId="473683E4" w14:textId="77777777" w:rsidTr="00FB3163">
        <w:trPr>
          <w:trHeight w:val="1282"/>
        </w:trPr>
        <w:tc>
          <w:tcPr>
            <w:tcW w:w="4521" w:type="dxa"/>
            <w:vMerge w:val="restart"/>
          </w:tcPr>
          <w:p w14:paraId="29C46383" w14:textId="77777777" w:rsidR="009143C3" w:rsidRPr="006758DD" w:rsidRDefault="009143C3" w:rsidP="00B734C9">
            <w:pPr>
              <w:jc w:val="left"/>
              <w:rPr>
                <w:lang w:val="en-US"/>
              </w:rPr>
            </w:pPr>
            <w:r w:rsidRPr="006758DD">
              <w:rPr>
                <w:lang w:val="en-US"/>
              </w:rPr>
              <w:t>Krista ADAMS (Holland Park) (Deputy Mayor)</w:t>
            </w:r>
          </w:p>
          <w:p w14:paraId="6E2A5BCC" w14:textId="77777777" w:rsidR="009143C3" w:rsidRPr="006758DD" w:rsidRDefault="009143C3" w:rsidP="00B734C9">
            <w:pPr>
              <w:jc w:val="left"/>
              <w:rPr>
                <w:lang w:val="en-US"/>
              </w:rPr>
            </w:pPr>
            <w:r w:rsidRPr="006758DD">
              <w:rPr>
                <w:lang w:val="en-US"/>
              </w:rPr>
              <w:t>Greg ADERMANN (Pullenvale)</w:t>
            </w:r>
          </w:p>
          <w:p w14:paraId="6A109EB0" w14:textId="77777777" w:rsidR="009143C3" w:rsidRPr="006758DD" w:rsidRDefault="009143C3" w:rsidP="00B734C9">
            <w:pPr>
              <w:jc w:val="left"/>
              <w:rPr>
                <w:lang w:val="en-US"/>
              </w:rPr>
            </w:pPr>
            <w:r w:rsidRPr="006758DD">
              <w:rPr>
                <w:lang w:val="en-US"/>
              </w:rPr>
              <w:t>Adam ALLAN (Northgate)</w:t>
            </w:r>
          </w:p>
          <w:p w14:paraId="1AA4B043" w14:textId="77777777" w:rsidR="009143C3" w:rsidRPr="006758DD" w:rsidRDefault="009143C3" w:rsidP="00B734C9">
            <w:pPr>
              <w:jc w:val="left"/>
              <w:rPr>
                <w:lang w:val="en-US"/>
              </w:rPr>
            </w:pPr>
            <w:r w:rsidRPr="006758DD">
              <w:rPr>
                <w:lang w:val="en-US"/>
              </w:rPr>
              <w:t>Lisa ATWOOD (Doboy)</w:t>
            </w:r>
          </w:p>
          <w:p w14:paraId="3B0ACA84" w14:textId="77777777" w:rsidR="009143C3" w:rsidRPr="006758DD" w:rsidRDefault="009143C3" w:rsidP="00B734C9">
            <w:pPr>
              <w:jc w:val="left"/>
            </w:pPr>
            <w:r w:rsidRPr="006758DD">
              <w:rPr>
                <w:lang w:val="en-US"/>
              </w:rPr>
              <w:t xml:space="preserve">Fiona CUNNINGHAM </w:t>
            </w:r>
            <w:r w:rsidRPr="006758DD">
              <w:t>(Coorparoo)</w:t>
            </w:r>
          </w:p>
          <w:p w14:paraId="2807EB11" w14:textId="67254220" w:rsidR="009143C3" w:rsidRPr="006758DD" w:rsidRDefault="009143C3" w:rsidP="00B734C9">
            <w:pPr>
              <w:tabs>
                <w:tab w:val="right" w:pos="4305"/>
              </w:tabs>
              <w:jc w:val="left"/>
              <w:rPr>
                <w:lang w:val="en-US"/>
              </w:rPr>
            </w:pPr>
            <w:r w:rsidRPr="006758DD">
              <w:rPr>
                <w:lang w:val="en-US"/>
              </w:rPr>
              <w:t>Tracy DAVIS (McDowall)</w:t>
            </w:r>
            <w:r w:rsidR="006758DD">
              <w:rPr>
                <w:lang w:val="en-US"/>
              </w:rPr>
              <w:tab/>
            </w:r>
          </w:p>
          <w:p w14:paraId="52D1BF18" w14:textId="77777777" w:rsidR="009143C3" w:rsidRPr="006758DD" w:rsidRDefault="009143C3" w:rsidP="00B734C9">
            <w:pPr>
              <w:jc w:val="left"/>
              <w:rPr>
                <w:lang w:val="en-US"/>
              </w:rPr>
            </w:pPr>
            <w:r w:rsidRPr="006758DD">
              <w:rPr>
                <w:lang w:val="en-US"/>
              </w:rPr>
              <w:t>Julia DIXON (Hamilton)</w:t>
            </w:r>
          </w:p>
          <w:p w14:paraId="539CE657" w14:textId="77777777" w:rsidR="009143C3" w:rsidRPr="006758DD" w:rsidRDefault="009143C3" w:rsidP="00B734C9">
            <w:pPr>
              <w:jc w:val="left"/>
              <w:rPr>
                <w:lang w:val="en-US"/>
              </w:rPr>
            </w:pPr>
            <w:r w:rsidRPr="006758DD">
              <w:rPr>
                <w:lang w:eastAsia="en-US"/>
              </w:rPr>
              <w:t>Alex GIVNEY</w:t>
            </w:r>
            <w:r w:rsidRPr="006758DD">
              <w:rPr>
                <w:lang w:val="en-US"/>
              </w:rPr>
              <w:t xml:space="preserve"> (Wynnum Manly)</w:t>
            </w:r>
          </w:p>
          <w:p w14:paraId="453D83A7" w14:textId="77777777" w:rsidR="009143C3" w:rsidRPr="006758DD" w:rsidRDefault="009143C3" w:rsidP="00B734C9">
            <w:pPr>
              <w:jc w:val="left"/>
              <w:rPr>
                <w:lang w:val="en-US"/>
              </w:rPr>
            </w:pPr>
            <w:r w:rsidRPr="006758DD">
              <w:t>Vicki HOWARD (Central)</w:t>
            </w:r>
            <w:r w:rsidRPr="006758DD">
              <w:rPr>
                <w:lang w:val="en-US"/>
              </w:rPr>
              <w:t xml:space="preserve"> </w:t>
            </w:r>
          </w:p>
          <w:p w14:paraId="63F074A8" w14:textId="77777777" w:rsidR="009143C3" w:rsidRPr="006758DD" w:rsidRDefault="009143C3" w:rsidP="00B734C9">
            <w:pPr>
              <w:jc w:val="left"/>
              <w:rPr>
                <w:lang w:val="en-US"/>
              </w:rPr>
            </w:pPr>
            <w:r w:rsidRPr="006758DD">
              <w:rPr>
                <w:lang w:val="en-US"/>
              </w:rPr>
              <w:t xml:space="preserve">Steven HUANG (MacGregor) (Deputy Chair </w:t>
            </w:r>
          </w:p>
          <w:p w14:paraId="1AB84CD1" w14:textId="77777777" w:rsidR="009143C3" w:rsidRPr="006758DD" w:rsidRDefault="009143C3" w:rsidP="00B734C9">
            <w:pPr>
              <w:jc w:val="left"/>
              <w:rPr>
                <w:lang w:val="en-US"/>
              </w:rPr>
            </w:pPr>
            <w:r w:rsidRPr="006758DD">
              <w:rPr>
                <w:lang w:val="en-US"/>
              </w:rPr>
              <w:t>of Council)</w:t>
            </w:r>
          </w:p>
          <w:p w14:paraId="2B67A41A" w14:textId="77777777" w:rsidR="009143C3" w:rsidRPr="006758DD" w:rsidRDefault="009143C3" w:rsidP="00B734C9">
            <w:pPr>
              <w:jc w:val="left"/>
              <w:rPr>
                <w:lang w:val="en-US"/>
              </w:rPr>
            </w:pPr>
            <w:r w:rsidRPr="006758DD">
              <w:rPr>
                <w:lang w:val="en-US"/>
              </w:rPr>
              <w:t>Sarah HUTTON (Jamboree)</w:t>
            </w:r>
          </w:p>
          <w:p w14:paraId="420F396F" w14:textId="77777777" w:rsidR="009143C3" w:rsidRPr="006758DD" w:rsidRDefault="009143C3" w:rsidP="00B734C9">
            <w:pPr>
              <w:jc w:val="left"/>
              <w:rPr>
                <w:lang w:val="en-US"/>
              </w:rPr>
            </w:pPr>
            <w:r w:rsidRPr="006758DD">
              <w:rPr>
                <w:lang w:val="en-US"/>
              </w:rPr>
              <w:t>Kim MARX (Runcorn)</w:t>
            </w:r>
          </w:p>
          <w:p w14:paraId="5D1B35CF" w14:textId="77777777" w:rsidR="009143C3" w:rsidRPr="006758DD" w:rsidRDefault="009143C3" w:rsidP="00B734C9">
            <w:pPr>
              <w:jc w:val="left"/>
              <w:rPr>
                <w:lang w:val="en-US"/>
              </w:rPr>
            </w:pPr>
            <w:r w:rsidRPr="006758DD">
              <w:rPr>
                <w:lang w:val="en-US"/>
              </w:rPr>
              <w:t>Ryan MURPHY (Chandler)</w:t>
            </w:r>
          </w:p>
          <w:p w14:paraId="77EC21E9" w14:textId="77777777" w:rsidR="009143C3" w:rsidRPr="006758DD" w:rsidRDefault="009143C3" w:rsidP="00B734C9">
            <w:pPr>
              <w:jc w:val="left"/>
            </w:pPr>
            <w:r w:rsidRPr="006758DD">
              <w:t xml:space="preserve">Danita PARRY (Marchant) </w:t>
            </w:r>
          </w:p>
          <w:p w14:paraId="38DDCE13" w14:textId="77777777" w:rsidR="009143C3" w:rsidRPr="006758DD" w:rsidRDefault="009143C3" w:rsidP="00B734C9">
            <w:pPr>
              <w:jc w:val="left"/>
              <w:rPr>
                <w:lang w:val="en-US"/>
              </w:rPr>
            </w:pPr>
            <w:r w:rsidRPr="006758DD">
              <w:rPr>
                <w:lang w:val="en-US"/>
              </w:rPr>
              <w:t>Steven TOOMEY (The Gap)</w:t>
            </w:r>
          </w:p>
          <w:p w14:paraId="30376E11" w14:textId="77777777" w:rsidR="009143C3" w:rsidRPr="006758DD" w:rsidRDefault="009143C3" w:rsidP="00B734C9">
            <w:pPr>
              <w:jc w:val="left"/>
              <w:rPr>
                <w:lang w:val="en-US"/>
              </w:rPr>
            </w:pPr>
            <w:r w:rsidRPr="006758DD">
              <w:rPr>
                <w:lang w:val="en-US"/>
              </w:rPr>
              <w:t>Andrew WINES (Enoggera)</w:t>
            </w:r>
          </w:p>
          <w:p w14:paraId="598660BC" w14:textId="77777777" w:rsidR="009143C3" w:rsidRPr="006758DD" w:rsidRDefault="009143C3" w:rsidP="00B734C9">
            <w:pPr>
              <w:jc w:val="left"/>
            </w:pPr>
            <w:r w:rsidRPr="006758DD">
              <w:rPr>
                <w:lang w:val="en-US"/>
              </w:rPr>
              <w:t>Penny WOLFF (Walter Taylor)</w:t>
            </w:r>
          </w:p>
        </w:tc>
        <w:tc>
          <w:tcPr>
            <w:tcW w:w="4521" w:type="dxa"/>
          </w:tcPr>
          <w:p w14:paraId="1339EEFB" w14:textId="77777777" w:rsidR="009143C3" w:rsidRPr="006758DD" w:rsidRDefault="009143C3" w:rsidP="00B734C9">
            <w:pPr>
              <w:jc w:val="left"/>
            </w:pPr>
            <w:r w:rsidRPr="006758DD">
              <w:t xml:space="preserve">Jared </w:t>
            </w:r>
            <w:r w:rsidRPr="006758DD">
              <w:rPr>
                <w:lang w:val="en-US"/>
              </w:rPr>
              <w:t xml:space="preserve">CASSIDY (Deagon) </w:t>
            </w:r>
            <w:r w:rsidRPr="006758DD">
              <w:t>(The Leader of the Opposition)</w:t>
            </w:r>
          </w:p>
          <w:p w14:paraId="3091CF21" w14:textId="77777777" w:rsidR="009143C3" w:rsidRPr="006758DD" w:rsidRDefault="009143C3" w:rsidP="00B734C9">
            <w:pPr>
              <w:jc w:val="left"/>
              <w:rPr>
                <w:lang w:val="en-US"/>
              </w:rPr>
            </w:pPr>
            <w:r w:rsidRPr="006758DD">
              <w:rPr>
                <w:lang w:val="en-US"/>
              </w:rPr>
              <w:t>Lucy COLLIER (Morningside) (Deputy Leader of the Opposition)</w:t>
            </w:r>
          </w:p>
          <w:p w14:paraId="4A200A36" w14:textId="77777777" w:rsidR="009143C3" w:rsidRPr="006758DD" w:rsidRDefault="009143C3" w:rsidP="00B734C9">
            <w:pPr>
              <w:jc w:val="left"/>
            </w:pPr>
            <w:r w:rsidRPr="006758DD">
              <w:t>Emily KIM (Calamvale)</w:t>
            </w:r>
          </w:p>
          <w:p w14:paraId="4A348BD0" w14:textId="77777777" w:rsidR="009143C3" w:rsidRPr="006758DD" w:rsidRDefault="009143C3" w:rsidP="00B734C9">
            <w:pPr>
              <w:jc w:val="left"/>
              <w:rPr>
                <w:lang w:val="en-US"/>
              </w:rPr>
            </w:pPr>
            <w:r w:rsidRPr="006758DD">
              <w:rPr>
                <w:lang w:val="en-US"/>
              </w:rPr>
              <w:t>Charles STRUNK (Forest Lake)</w:t>
            </w:r>
          </w:p>
          <w:p w14:paraId="5CE48E5E" w14:textId="77777777" w:rsidR="009143C3" w:rsidRPr="0052704E" w:rsidRDefault="009143C3" w:rsidP="00B734C9">
            <w:pPr>
              <w:jc w:val="left"/>
            </w:pPr>
          </w:p>
        </w:tc>
      </w:tr>
      <w:tr w:rsidR="009143C3" w:rsidRPr="0052704E" w14:paraId="2F2FA9C7" w14:textId="77777777" w:rsidTr="00FB3163">
        <w:trPr>
          <w:trHeight w:val="465"/>
        </w:trPr>
        <w:tc>
          <w:tcPr>
            <w:tcW w:w="4521" w:type="dxa"/>
            <w:vMerge/>
          </w:tcPr>
          <w:p w14:paraId="116E9035" w14:textId="77777777" w:rsidR="009143C3" w:rsidRPr="0052704E" w:rsidRDefault="009143C3" w:rsidP="00B734C9">
            <w:pPr>
              <w:rPr>
                <w:lang w:val="en-US"/>
              </w:rPr>
            </w:pPr>
          </w:p>
        </w:tc>
        <w:tc>
          <w:tcPr>
            <w:tcW w:w="4521" w:type="dxa"/>
          </w:tcPr>
          <w:p w14:paraId="599EF494" w14:textId="77777777" w:rsidR="009143C3" w:rsidRDefault="009143C3" w:rsidP="00B734C9">
            <w:pPr>
              <w:rPr>
                <w:b/>
                <w:lang w:val="en-US"/>
              </w:rPr>
            </w:pPr>
            <w:r>
              <w:rPr>
                <w:b/>
                <w:lang w:val="en-US"/>
              </w:rPr>
              <w:t>Queensland Greens Councillors (and Wards)</w:t>
            </w:r>
          </w:p>
          <w:p w14:paraId="4219BBDD" w14:textId="77777777" w:rsidR="009143C3" w:rsidRPr="006758DD" w:rsidRDefault="009143C3" w:rsidP="00B734C9">
            <w:pPr>
              <w:rPr>
                <w:lang w:val="en-US"/>
              </w:rPr>
            </w:pPr>
            <w:r w:rsidRPr="006758DD">
              <w:rPr>
                <w:lang w:val="en-US"/>
              </w:rPr>
              <w:t>Seal CHONG WAH (Paddington)</w:t>
            </w:r>
          </w:p>
          <w:p w14:paraId="7048EEEA" w14:textId="77777777" w:rsidR="009143C3" w:rsidRDefault="009143C3" w:rsidP="00B734C9">
            <w:pPr>
              <w:rPr>
                <w:lang w:val="en-US"/>
              </w:rPr>
            </w:pPr>
            <w:r w:rsidRPr="006758DD">
              <w:rPr>
                <w:lang w:val="en-US"/>
              </w:rPr>
              <w:t>Trina MASSEY (The Gabba)</w:t>
            </w:r>
          </w:p>
          <w:p w14:paraId="39027AD9" w14:textId="77777777" w:rsidR="009143C3" w:rsidRPr="00551A70" w:rsidRDefault="009143C3" w:rsidP="00B734C9">
            <w:pPr>
              <w:rPr>
                <w:lang w:val="en-US"/>
              </w:rPr>
            </w:pPr>
          </w:p>
        </w:tc>
      </w:tr>
      <w:tr w:rsidR="009143C3" w:rsidRPr="0052704E" w14:paraId="000B592D" w14:textId="77777777" w:rsidTr="00FB3163">
        <w:trPr>
          <w:trHeight w:val="1081"/>
        </w:trPr>
        <w:tc>
          <w:tcPr>
            <w:tcW w:w="4521" w:type="dxa"/>
            <w:vMerge/>
          </w:tcPr>
          <w:p w14:paraId="5291140E" w14:textId="77777777" w:rsidR="009143C3" w:rsidRPr="0052704E" w:rsidRDefault="009143C3" w:rsidP="00B734C9">
            <w:pPr>
              <w:rPr>
                <w:lang w:val="en-US"/>
              </w:rPr>
            </w:pPr>
          </w:p>
        </w:tc>
        <w:tc>
          <w:tcPr>
            <w:tcW w:w="4521" w:type="dxa"/>
          </w:tcPr>
          <w:p w14:paraId="22BB31FB" w14:textId="77777777" w:rsidR="009143C3" w:rsidRPr="006758DD" w:rsidRDefault="009143C3" w:rsidP="00B734C9">
            <w:pPr>
              <w:rPr>
                <w:b/>
                <w:lang w:val="en-US"/>
              </w:rPr>
            </w:pPr>
            <w:r w:rsidRPr="006758DD">
              <w:rPr>
                <w:b/>
                <w:lang w:val="en-US"/>
              </w:rPr>
              <w:t>Independent Councillor (and Ward)</w:t>
            </w:r>
          </w:p>
          <w:p w14:paraId="02793C4F" w14:textId="77777777" w:rsidR="009143C3" w:rsidRDefault="009143C3" w:rsidP="00B734C9">
            <w:pPr>
              <w:rPr>
                <w:b/>
                <w:lang w:val="en-US"/>
              </w:rPr>
            </w:pPr>
            <w:r w:rsidRPr="006758DD">
              <w:rPr>
                <w:lang w:val="en-US"/>
              </w:rPr>
              <w:t>Nicole JOHNSTON (Tennyson)</w:t>
            </w:r>
          </w:p>
        </w:tc>
      </w:tr>
    </w:tbl>
    <w:p w14:paraId="77D72829" w14:textId="77777777" w:rsidR="00A921BA" w:rsidRDefault="00A921BA" w:rsidP="00B734C9"/>
    <w:p w14:paraId="52A00A56" w14:textId="77777777" w:rsidR="00B82B32" w:rsidRPr="00B82B32" w:rsidRDefault="00B82B32" w:rsidP="00B734C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B82B32" w:rsidRPr="00B82B32" w14:paraId="3B887D8B" w14:textId="77777777" w:rsidTr="00B82B32">
        <w:trPr>
          <w:trHeight w:val="775"/>
        </w:trPr>
        <w:tc>
          <w:tcPr>
            <w:tcW w:w="9134" w:type="dxa"/>
            <w:tcBorders>
              <w:bottom w:val="single" w:sz="4" w:space="0" w:color="auto"/>
            </w:tcBorders>
          </w:tcPr>
          <w:p w14:paraId="40D80D71" w14:textId="416E7B99" w:rsidR="00B82B32" w:rsidRPr="00B82B32" w:rsidRDefault="00B82B32" w:rsidP="00B734C9">
            <w:pPr>
              <w:spacing w:before="120"/>
            </w:pPr>
            <w:r w:rsidRPr="00B82B32">
              <w:t xml:space="preserve">The Chair of Council, Councillor </w:t>
            </w:r>
            <w:r w:rsidR="00651403">
              <w:rPr>
                <w:lang w:val="en-US"/>
              </w:rPr>
              <w:t>Sandy LANDERS</w:t>
            </w:r>
            <w:r w:rsidRPr="00B82B32">
              <w:t>, declared the adjourned meeting open and called for apologies.</w:t>
            </w:r>
          </w:p>
        </w:tc>
      </w:tr>
    </w:tbl>
    <w:p w14:paraId="7E4520FF" w14:textId="77777777" w:rsidR="00B82B32" w:rsidRPr="00B82B32" w:rsidRDefault="00B82B32" w:rsidP="00B734C9">
      <w:pPr>
        <w:rPr>
          <w:snapToGrid w:val="0"/>
          <w:lang w:eastAsia="en-US"/>
        </w:rPr>
      </w:pPr>
    </w:p>
    <w:p w14:paraId="3D0FDF3B" w14:textId="77777777" w:rsidR="00B82B32" w:rsidRPr="00B82B32" w:rsidRDefault="00B82B32" w:rsidP="00B734C9">
      <w:pPr>
        <w:rPr>
          <w:snapToGrid w:val="0"/>
          <w:lang w:eastAsia="en-US"/>
        </w:rPr>
      </w:pPr>
    </w:p>
    <w:p w14:paraId="24F3B95F" w14:textId="77777777" w:rsidR="00B82B32" w:rsidRPr="003C0045" w:rsidRDefault="00B82B32" w:rsidP="00B734C9">
      <w:pPr>
        <w:outlineLvl w:val="1"/>
        <w:rPr>
          <w:rFonts w:ascii="Arial" w:hAnsi="Arial" w:cs="Arial"/>
          <w:b/>
          <w:sz w:val="28"/>
          <w:szCs w:val="28"/>
        </w:rPr>
      </w:pPr>
      <w:r w:rsidRPr="003C0045">
        <w:rPr>
          <w:rFonts w:ascii="Arial" w:hAnsi="Arial" w:cs="Arial"/>
          <w:b/>
          <w:sz w:val="28"/>
          <w:szCs w:val="28"/>
        </w:rPr>
        <w:t>APOLOGIES:</w:t>
      </w:r>
    </w:p>
    <w:p w14:paraId="351B2A4F" w14:textId="2FF7B7B6" w:rsidR="00B82B32" w:rsidRPr="003C0045" w:rsidRDefault="006758DD" w:rsidP="00B734C9">
      <w:pPr>
        <w:jc w:val="right"/>
        <w:rPr>
          <w:rFonts w:ascii="Arial" w:hAnsi="Arial"/>
          <w:b/>
          <w:sz w:val="28"/>
        </w:rPr>
      </w:pPr>
      <w:r w:rsidRPr="003C0045">
        <w:rPr>
          <w:rFonts w:ascii="Arial" w:hAnsi="Arial"/>
          <w:b/>
          <w:sz w:val="28"/>
        </w:rPr>
        <w:t>659</w:t>
      </w:r>
      <w:r w:rsidR="00651403" w:rsidRPr="003C0045">
        <w:rPr>
          <w:rFonts w:ascii="Arial" w:hAnsi="Arial"/>
          <w:b/>
          <w:sz w:val="28"/>
        </w:rPr>
        <w:t>/2023-24</w:t>
      </w:r>
    </w:p>
    <w:p w14:paraId="6E32E666" w14:textId="19B2A8D5" w:rsidR="00B82B32" w:rsidRPr="00B82B32" w:rsidRDefault="00B82B32" w:rsidP="00B734C9">
      <w:r w:rsidRPr="003C0045">
        <w:t xml:space="preserve">An apology was submitted on behalf of </w:t>
      </w:r>
      <w:r w:rsidR="006758DD" w:rsidRPr="003C0045">
        <w:t>Steve GRIFFITHS</w:t>
      </w:r>
      <w:r w:rsidRPr="003C0045">
        <w:t xml:space="preserve">, and </w:t>
      </w:r>
      <w:r w:rsidR="006758DD" w:rsidRPr="003C0045">
        <w:t>he</w:t>
      </w:r>
      <w:r w:rsidRPr="003C0045">
        <w:t xml:space="preserve"> was granted leave of absence from the meeting on the motion of Councillor </w:t>
      </w:r>
      <w:r w:rsidR="006758DD" w:rsidRPr="003C0045">
        <w:t>Jared CASSIDY</w:t>
      </w:r>
      <w:r w:rsidRPr="003C0045">
        <w:t xml:space="preserve">, seconded by Councillor </w:t>
      </w:r>
      <w:r w:rsidR="003C0045" w:rsidRPr="003C0045">
        <w:t>Lucy COLLIER</w:t>
      </w:r>
      <w:r w:rsidRPr="003C0045">
        <w:t>.</w:t>
      </w:r>
    </w:p>
    <w:p w14:paraId="31BDBEC2" w14:textId="77777777" w:rsidR="00B82B32" w:rsidRPr="00B82B32" w:rsidRDefault="00B82B32" w:rsidP="00B734C9"/>
    <w:p w14:paraId="574BDAF0" w14:textId="77777777" w:rsidR="00B82B32" w:rsidRPr="00B82B32" w:rsidRDefault="00B82B32" w:rsidP="00B734C9"/>
    <w:p w14:paraId="141B0773" w14:textId="356FDF0E" w:rsidR="00B82B32" w:rsidRPr="00B82B32" w:rsidRDefault="00B82B32" w:rsidP="00B734C9">
      <w:pPr>
        <w:keepNext/>
        <w:jc w:val="center"/>
        <w:outlineLvl w:val="1"/>
        <w:rPr>
          <w:rFonts w:ascii="Arial" w:hAnsi="Arial"/>
          <w:b/>
          <w:i/>
          <w:sz w:val="24"/>
        </w:rPr>
      </w:pPr>
      <w:r w:rsidRPr="00B82B32">
        <w:rPr>
          <w:rFonts w:ascii="Arial" w:hAnsi="Arial"/>
          <w:b/>
          <w:i/>
          <w:sz w:val="24"/>
        </w:rPr>
        <w:t xml:space="preserve">RESUMPTION OF DEBATE </w:t>
      </w:r>
      <w:r w:rsidRPr="009143C3">
        <w:rPr>
          <w:rFonts w:ascii="Arial" w:hAnsi="Arial"/>
          <w:b/>
          <w:i/>
          <w:sz w:val="24"/>
        </w:rPr>
        <w:t xml:space="preserve">ON THE </w:t>
      </w:r>
      <w:r w:rsidR="00651403" w:rsidRPr="009143C3">
        <w:rPr>
          <w:rFonts w:ascii="Arial" w:hAnsi="Arial"/>
          <w:b/>
          <w:i/>
          <w:sz w:val="24"/>
        </w:rPr>
        <w:t>2024-25</w:t>
      </w:r>
      <w:r w:rsidRPr="009143C3">
        <w:rPr>
          <w:rFonts w:ascii="Arial" w:hAnsi="Arial"/>
          <w:b/>
          <w:i/>
          <w:sz w:val="24"/>
        </w:rPr>
        <w:t xml:space="preserve"> BUDGET</w:t>
      </w:r>
      <w:r w:rsidRPr="00B82B32">
        <w:rPr>
          <w:rFonts w:ascii="Arial" w:hAnsi="Arial"/>
          <w:b/>
          <w:i/>
          <w:sz w:val="24"/>
        </w:rPr>
        <w:t>:</w:t>
      </w:r>
      <w:bookmarkEnd w:id="96"/>
    </w:p>
    <w:p w14:paraId="6BF98D95" w14:textId="77777777" w:rsidR="00B82B32" w:rsidRPr="00B82B32" w:rsidRDefault="00B82B32" w:rsidP="00B734C9"/>
    <w:p w14:paraId="5FB97FEB" w14:textId="77777777" w:rsidR="00B82B32" w:rsidRPr="00B82B32" w:rsidRDefault="00B82B32" w:rsidP="00B734C9">
      <w:pPr>
        <w:rPr>
          <w:snapToGrid w:val="0"/>
          <w:lang w:eastAsia="en-US"/>
        </w:rPr>
      </w:pPr>
      <w:r w:rsidRPr="00B82B32">
        <w:rPr>
          <w:snapToGrid w:val="0"/>
          <w:lang w:eastAsia="en-US"/>
        </w:rPr>
        <w:t>The Chair then called on the Right Honourable, the LORD MAYOR (Councillor Adrian SCHRINNER), to move the motion for the consideration of the Budgeted Financial Statements.</w:t>
      </w:r>
    </w:p>
    <w:p w14:paraId="6A6D3EB3" w14:textId="77777777" w:rsidR="00B82B32" w:rsidRPr="00B82B32" w:rsidRDefault="00B82B32" w:rsidP="00B734C9">
      <w:pPr>
        <w:rPr>
          <w:snapToGrid w:val="0"/>
          <w:lang w:eastAsia="en-US"/>
        </w:rPr>
      </w:pPr>
    </w:p>
    <w:p w14:paraId="7C0B3B2E" w14:textId="206C8B91" w:rsidR="00B82B32" w:rsidRPr="00787479" w:rsidRDefault="003C0045" w:rsidP="00B734C9">
      <w:pPr>
        <w:jc w:val="right"/>
        <w:rPr>
          <w:rFonts w:ascii="Arial" w:hAnsi="Arial"/>
          <w:b/>
          <w:snapToGrid w:val="0"/>
          <w:sz w:val="28"/>
          <w:lang w:eastAsia="en-US"/>
        </w:rPr>
      </w:pPr>
      <w:r w:rsidRPr="00787479">
        <w:rPr>
          <w:rFonts w:ascii="Arial" w:hAnsi="Arial"/>
          <w:b/>
          <w:snapToGrid w:val="0"/>
          <w:sz w:val="28"/>
          <w:lang w:eastAsia="en-US"/>
        </w:rPr>
        <w:t>660</w:t>
      </w:r>
      <w:r w:rsidR="00651403" w:rsidRPr="00787479">
        <w:rPr>
          <w:rFonts w:ascii="Arial" w:hAnsi="Arial"/>
          <w:b/>
          <w:snapToGrid w:val="0"/>
          <w:sz w:val="28"/>
          <w:lang w:eastAsia="en-US"/>
        </w:rPr>
        <w:t>/2023-24</w:t>
      </w:r>
    </w:p>
    <w:p w14:paraId="55EA51F7" w14:textId="77777777" w:rsidR="00B82B32" w:rsidRPr="00B82B32" w:rsidRDefault="00B82B32" w:rsidP="00B734C9">
      <w:pPr>
        <w:rPr>
          <w:snapToGrid w:val="0"/>
          <w:lang w:eastAsia="en-US"/>
        </w:rPr>
      </w:pPr>
      <w:r w:rsidRPr="00787479">
        <w:rPr>
          <w:snapToGrid w:val="0"/>
          <w:lang w:eastAsia="en-US"/>
        </w:rPr>
        <w:t>The LORD MAYOR subsequently moved, seconded by the DEPUTY MAYOR:</w:t>
      </w:r>
    </w:p>
    <w:p w14:paraId="19574D1F" w14:textId="77777777" w:rsidR="00B82B32" w:rsidRPr="00B82B32" w:rsidRDefault="00B82B32" w:rsidP="00B734C9">
      <w:pPr>
        <w:rPr>
          <w:snapToGrid w:val="0"/>
          <w:lang w:eastAsia="en-US"/>
        </w:rPr>
      </w:pPr>
    </w:p>
    <w:p w14:paraId="053ADBBB" w14:textId="51C64875" w:rsidR="00241419" w:rsidRPr="00241419" w:rsidRDefault="00241419" w:rsidP="00B734C9">
      <w:pPr>
        <w:rPr>
          <w:i/>
          <w:iCs/>
          <w:snapToGrid w:val="0"/>
          <w:lang w:eastAsia="en-US"/>
        </w:rPr>
      </w:pPr>
      <w:r w:rsidRPr="00241419">
        <w:rPr>
          <w:i/>
          <w:iCs/>
          <w:snapToGrid w:val="0"/>
          <w:lang w:eastAsia="en-US"/>
        </w:rPr>
        <w:t>That the:</w:t>
      </w:r>
    </w:p>
    <w:p w14:paraId="48E4D3DD" w14:textId="77777777" w:rsidR="00241419" w:rsidRPr="00241419" w:rsidRDefault="00241419" w:rsidP="00B734C9">
      <w:pPr>
        <w:rPr>
          <w:i/>
          <w:iCs/>
          <w:snapToGrid w:val="0"/>
          <w:lang w:eastAsia="en-US"/>
        </w:rPr>
      </w:pPr>
    </w:p>
    <w:p w14:paraId="5B4EA79E" w14:textId="6BC04C9D" w:rsidR="00241419" w:rsidRDefault="00241419" w:rsidP="00C25FBA">
      <w:pPr>
        <w:ind w:left="720" w:hanging="720"/>
        <w:rPr>
          <w:i/>
          <w:iCs/>
          <w:snapToGrid w:val="0"/>
          <w:lang w:eastAsia="en-US"/>
        </w:rPr>
      </w:pPr>
      <w:r w:rsidRPr="00241419">
        <w:rPr>
          <w:i/>
          <w:iCs/>
          <w:snapToGrid w:val="0"/>
          <w:lang w:eastAsia="en-US"/>
        </w:rPr>
        <w:t>(1)</w:t>
      </w:r>
      <w:r w:rsidRPr="00241419">
        <w:rPr>
          <w:i/>
          <w:iCs/>
          <w:snapToGrid w:val="0"/>
          <w:lang w:eastAsia="en-US"/>
        </w:rPr>
        <w:tab/>
        <w:t>Resolution of Rates and Charges, including all provisions and appendices as set out on pages 124 to 225</w:t>
      </w:r>
      <w:r w:rsidR="00267EFE">
        <w:rPr>
          <w:i/>
          <w:iCs/>
          <w:snapToGrid w:val="0"/>
          <w:lang w:eastAsia="en-US"/>
        </w:rPr>
        <w:t>;</w:t>
      </w:r>
    </w:p>
    <w:p w14:paraId="1FC565A2" w14:textId="77777777" w:rsidR="00267EFE" w:rsidRPr="00241419" w:rsidRDefault="00267EFE" w:rsidP="00B734C9">
      <w:pPr>
        <w:rPr>
          <w:i/>
          <w:iCs/>
          <w:snapToGrid w:val="0"/>
          <w:lang w:eastAsia="en-US"/>
        </w:rPr>
      </w:pPr>
    </w:p>
    <w:p w14:paraId="408D8785" w14:textId="12D80865" w:rsidR="00241419" w:rsidRPr="00241419" w:rsidRDefault="00241419" w:rsidP="00B734C9">
      <w:pPr>
        <w:rPr>
          <w:i/>
          <w:iCs/>
          <w:snapToGrid w:val="0"/>
          <w:lang w:eastAsia="en-US"/>
        </w:rPr>
      </w:pPr>
      <w:r w:rsidRPr="00241419">
        <w:rPr>
          <w:i/>
          <w:iCs/>
          <w:snapToGrid w:val="0"/>
          <w:lang w:eastAsia="en-US"/>
        </w:rPr>
        <w:t>(2)</w:t>
      </w:r>
      <w:r w:rsidRPr="00241419">
        <w:rPr>
          <w:i/>
          <w:iCs/>
          <w:snapToGrid w:val="0"/>
          <w:lang w:eastAsia="en-US"/>
        </w:rPr>
        <w:tab/>
        <w:t>Budgeted Financial Statements as set out on pages 11 to 18 comprising of:</w:t>
      </w:r>
    </w:p>
    <w:p w14:paraId="1094CB5E" w14:textId="141A3D76" w:rsidR="00241419" w:rsidRPr="00241419" w:rsidRDefault="00241419" w:rsidP="00B734C9">
      <w:pPr>
        <w:ind w:firstLine="720"/>
        <w:rPr>
          <w:i/>
          <w:iCs/>
          <w:snapToGrid w:val="0"/>
          <w:lang w:eastAsia="en-US"/>
        </w:rPr>
      </w:pPr>
      <w:r w:rsidRPr="00241419">
        <w:rPr>
          <w:i/>
          <w:iCs/>
          <w:snapToGrid w:val="0"/>
          <w:lang w:eastAsia="en-US"/>
        </w:rPr>
        <w:t>(a)</w:t>
      </w:r>
      <w:r w:rsidRPr="00241419">
        <w:rPr>
          <w:i/>
          <w:iCs/>
          <w:snapToGrid w:val="0"/>
          <w:lang w:eastAsia="en-US"/>
        </w:rPr>
        <w:tab/>
        <w:t>Summary of Recommendations</w:t>
      </w:r>
    </w:p>
    <w:p w14:paraId="374A84A7" w14:textId="227D9EB4" w:rsidR="00241419" w:rsidRPr="00241419" w:rsidRDefault="00241419" w:rsidP="00B734C9">
      <w:pPr>
        <w:ind w:firstLine="720"/>
        <w:rPr>
          <w:i/>
          <w:iCs/>
          <w:snapToGrid w:val="0"/>
          <w:lang w:eastAsia="en-US"/>
        </w:rPr>
      </w:pPr>
      <w:r w:rsidRPr="00241419">
        <w:rPr>
          <w:i/>
          <w:iCs/>
          <w:snapToGrid w:val="0"/>
          <w:lang w:eastAsia="en-US"/>
        </w:rPr>
        <w:t>(b)</w:t>
      </w:r>
      <w:r w:rsidRPr="00241419">
        <w:rPr>
          <w:i/>
          <w:iCs/>
          <w:snapToGrid w:val="0"/>
          <w:lang w:eastAsia="en-US"/>
        </w:rPr>
        <w:tab/>
        <w:t>Statement of Income and Expenditure</w:t>
      </w:r>
    </w:p>
    <w:p w14:paraId="0104064C" w14:textId="1291675D" w:rsidR="00241419" w:rsidRPr="00241419" w:rsidRDefault="00241419" w:rsidP="00B734C9">
      <w:pPr>
        <w:ind w:firstLine="720"/>
        <w:rPr>
          <w:i/>
          <w:iCs/>
          <w:snapToGrid w:val="0"/>
          <w:lang w:eastAsia="en-US"/>
        </w:rPr>
      </w:pPr>
      <w:r w:rsidRPr="00241419">
        <w:rPr>
          <w:i/>
          <w:iCs/>
          <w:snapToGrid w:val="0"/>
          <w:lang w:eastAsia="en-US"/>
        </w:rPr>
        <w:t>(c)</w:t>
      </w:r>
      <w:r w:rsidRPr="00241419">
        <w:rPr>
          <w:i/>
          <w:iCs/>
          <w:snapToGrid w:val="0"/>
          <w:lang w:eastAsia="en-US"/>
        </w:rPr>
        <w:tab/>
        <w:t>Statement of Income and Expenditure – Businesses and Council Providers</w:t>
      </w:r>
    </w:p>
    <w:p w14:paraId="12724BFB" w14:textId="2FA38112" w:rsidR="00241419" w:rsidRPr="00241419" w:rsidRDefault="00241419" w:rsidP="00B734C9">
      <w:pPr>
        <w:ind w:firstLine="720"/>
        <w:rPr>
          <w:i/>
          <w:iCs/>
          <w:snapToGrid w:val="0"/>
          <w:lang w:eastAsia="en-US"/>
        </w:rPr>
      </w:pPr>
      <w:r w:rsidRPr="00241419">
        <w:rPr>
          <w:i/>
          <w:iCs/>
          <w:snapToGrid w:val="0"/>
          <w:lang w:eastAsia="en-US"/>
        </w:rPr>
        <w:t>(d)</w:t>
      </w:r>
      <w:r w:rsidRPr="00241419">
        <w:rPr>
          <w:i/>
          <w:iCs/>
          <w:snapToGrid w:val="0"/>
          <w:lang w:eastAsia="en-US"/>
        </w:rPr>
        <w:tab/>
        <w:t>Statement of Financial Position</w:t>
      </w:r>
    </w:p>
    <w:p w14:paraId="45D9A2C4" w14:textId="1AADC558" w:rsidR="00241419" w:rsidRPr="00241419" w:rsidRDefault="00241419" w:rsidP="00B734C9">
      <w:pPr>
        <w:ind w:firstLine="720"/>
        <w:rPr>
          <w:i/>
          <w:iCs/>
          <w:snapToGrid w:val="0"/>
          <w:lang w:eastAsia="en-US"/>
        </w:rPr>
      </w:pPr>
      <w:r w:rsidRPr="00241419">
        <w:rPr>
          <w:i/>
          <w:iCs/>
          <w:snapToGrid w:val="0"/>
          <w:lang w:eastAsia="en-US"/>
        </w:rPr>
        <w:lastRenderedPageBreak/>
        <w:t>(e)</w:t>
      </w:r>
      <w:r w:rsidRPr="00241419">
        <w:rPr>
          <w:i/>
          <w:iCs/>
          <w:snapToGrid w:val="0"/>
          <w:lang w:eastAsia="en-US"/>
        </w:rPr>
        <w:tab/>
        <w:t>Statement of Changes in Equity</w:t>
      </w:r>
    </w:p>
    <w:p w14:paraId="7993FC5C" w14:textId="77777777" w:rsidR="00241419" w:rsidRDefault="00241419" w:rsidP="00B734C9">
      <w:pPr>
        <w:ind w:firstLine="720"/>
        <w:rPr>
          <w:i/>
          <w:iCs/>
          <w:snapToGrid w:val="0"/>
          <w:lang w:eastAsia="en-US"/>
        </w:rPr>
      </w:pPr>
      <w:r w:rsidRPr="00241419">
        <w:rPr>
          <w:i/>
          <w:iCs/>
          <w:snapToGrid w:val="0"/>
          <w:lang w:eastAsia="en-US"/>
        </w:rPr>
        <w:t>(f)</w:t>
      </w:r>
      <w:r w:rsidRPr="00241419">
        <w:rPr>
          <w:i/>
          <w:iCs/>
          <w:snapToGrid w:val="0"/>
          <w:lang w:eastAsia="en-US"/>
        </w:rPr>
        <w:tab/>
        <w:t>Statement of Cash Flows</w:t>
      </w:r>
    </w:p>
    <w:p w14:paraId="6831E3C2" w14:textId="7A761DC7" w:rsidR="00241419" w:rsidRPr="00241419" w:rsidRDefault="00241419" w:rsidP="00B734C9">
      <w:pPr>
        <w:ind w:firstLine="720"/>
        <w:rPr>
          <w:i/>
          <w:iCs/>
          <w:snapToGrid w:val="0"/>
          <w:lang w:eastAsia="en-US"/>
        </w:rPr>
      </w:pPr>
      <w:r w:rsidRPr="00241419">
        <w:rPr>
          <w:i/>
          <w:iCs/>
          <w:snapToGrid w:val="0"/>
          <w:lang w:eastAsia="en-US"/>
        </w:rPr>
        <w:t>(g)</w:t>
      </w:r>
      <w:r w:rsidRPr="00241419">
        <w:rPr>
          <w:i/>
          <w:iCs/>
          <w:snapToGrid w:val="0"/>
          <w:lang w:eastAsia="en-US"/>
        </w:rPr>
        <w:tab/>
        <w:t>Summary of Recommendations – Long-term Financial Forecast</w:t>
      </w:r>
    </w:p>
    <w:p w14:paraId="5CFB69D5" w14:textId="748F7E37" w:rsidR="00241419" w:rsidRDefault="00241419" w:rsidP="00B734C9">
      <w:pPr>
        <w:ind w:firstLine="720"/>
        <w:rPr>
          <w:i/>
          <w:iCs/>
          <w:snapToGrid w:val="0"/>
          <w:lang w:eastAsia="en-US"/>
        </w:rPr>
      </w:pPr>
      <w:r w:rsidRPr="00241419">
        <w:rPr>
          <w:i/>
          <w:iCs/>
          <w:snapToGrid w:val="0"/>
          <w:lang w:eastAsia="en-US"/>
        </w:rPr>
        <w:t>(h)</w:t>
      </w:r>
      <w:r w:rsidRPr="00241419">
        <w:rPr>
          <w:i/>
          <w:iCs/>
          <w:snapToGrid w:val="0"/>
          <w:lang w:eastAsia="en-US"/>
        </w:rPr>
        <w:tab/>
        <w:t>Statement of Financial Ratios</w:t>
      </w:r>
      <w:r w:rsidR="00267EFE">
        <w:rPr>
          <w:i/>
          <w:iCs/>
          <w:snapToGrid w:val="0"/>
          <w:lang w:eastAsia="en-US"/>
        </w:rPr>
        <w:t>;</w:t>
      </w:r>
    </w:p>
    <w:p w14:paraId="6AEF99F5" w14:textId="77777777" w:rsidR="00267EFE" w:rsidRPr="00241419" w:rsidRDefault="00267EFE" w:rsidP="00B734C9">
      <w:pPr>
        <w:ind w:firstLine="720"/>
        <w:rPr>
          <w:i/>
          <w:iCs/>
          <w:snapToGrid w:val="0"/>
          <w:lang w:eastAsia="en-US"/>
        </w:rPr>
      </w:pPr>
    </w:p>
    <w:p w14:paraId="17E550F6" w14:textId="1BF667A7" w:rsidR="00241419" w:rsidRDefault="00241419" w:rsidP="00B734C9">
      <w:pPr>
        <w:rPr>
          <w:i/>
          <w:iCs/>
          <w:snapToGrid w:val="0"/>
          <w:lang w:eastAsia="en-US"/>
        </w:rPr>
      </w:pPr>
      <w:r w:rsidRPr="00241419">
        <w:rPr>
          <w:i/>
          <w:iCs/>
          <w:snapToGrid w:val="0"/>
          <w:lang w:eastAsia="en-US"/>
        </w:rPr>
        <w:t>(3)</w:t>
      </w:r>
      <w:r w:rsidRPr="00241419">
        <w:rPr>
          <w:i/>
          <w:iCs/>
          <w:snapToGrid w:val="0"/>
          <w:lang w:eastAsia="en-US"/>
        </w:rPr>
        <w:tab/>
        <w:t>Revenue Statement and Revenue Policy as set out on pages 49 to 75</w:t>
      </w:r>
      <w:r w:rsidR="00267EFE">
        <w:rPr>
          <w:i/>
          <w:iCs/>
          <w:snapToGrid w:val="0"/>
          <w:lang w:eastAsia="en-US"/>
        </w:rPr>
        <w:t>; and</w:t>
      </w:r>
    </w:p>
    <w:p w14:paraId="158461E3" w14:textId="77777777" w:rsidR="00267EFE" w:rsidRPr="00241419" w:rsidRDefault="00267EFE" w:rsidP="00B734C9">
      <w:pPr>
        <w:rPr>
          <w:i/>
          <w:iCs/>
          <w:snapToGrid w:val="0"/>
          <w:lang w:eastAsia="en-US"/>
        </w:rPr>
      </w:pPr>
    </w:p>
    <w:p w14:paraId="7A33D897" w14:textId="73D6AA11" w:rsidR="00241419" w:rsidRPr="00241419" w:rsidRDefault="00241419" w:rsidP="00B734C9">
      <w:pPr>
        <w:ind w:left="720" w:hanging="720"/>
        <w:rPr>
          <w:i/>
          <w:iCs/>
          <w:snapToGrid w:val="0"/>
          <w:lang w:eastAsia="en-US"/>
        </w:rPr>
      </w:pPr>
      <w:r w:rsidRPr="00241419">
        <w:rPr>
          <w:i/>
          <w:iCs/>
          <w:snapToGrid w:val="0"/>
          <w:lang w:eastAsia="en-US"/>
        </w:rPr>
        <w:t>(4)</w:t>
      </w:r>
      <w:r w:rsidRPr="00241419">
        <w:rPr>
          <w:i/>
          <w:iCs/>
          <w:snapToGrid w:val="0"/>
          <w:lang w:eastAsia="en-US"/>
        </w:rPr>
        <w:tab/>
        <w:t>Schedule of Fees and Charges as set out on pages 228 to 292, the Register of Cost Recovery Fees and associated delegations to the Chief Executive Officer</w:t>
      </w:r>
      <w:r w:rsidR="00267EFE">
        <w:rPr>
          <w:i/>
          <w:iCs/>
          <w:snapToGrid w:val="0"/>
          <w:lang w:eastAsia="en-US"/>
        </w:rPr>
        <w:t>,</w:t>
      </w:r>
    </w:p>
    <w:p w14:paraId="3169933B" w14:textId="77777777" w:rsidR="00241419" w:rsidRPr="00241419" w:rsidRDefault="00241419" w:rsidP="00B734C9">
      <w:pPr>
        <w:rPr>
          <w:i/>
          <w:iCs/>
          <w:snapToGrid w:val="0"/>
          <w:lang w:eastAsia="en-US"/>
        </w:rPr>
      </w:pPr>
    </w:p>
    <w:p w14:paraId="45365050" w14:textId="56D12AF3" w:rsidR="00B82B32" w:rsidRPr="00241419" w:rsidRDefault="00241419" w:rsidP="00B734C9">
      <w:pPr>
        <w:rPr>
          <w:i/>
          <w:iCs/>
          <w:snapToGrid w:val="0"/>
          <w:lang w:eastAsia="en-US"/>
        </w:rPr>
      </w:pPr>
      <w:r w:rsidRPr="00241419">
        <w:rPr>
          <w:i/>
          <w:iCs/>
          <w:snapToGrid w:val="0"/>
          <w:lang w:eastAsia="en-US"/>
        </w:rPr>
        <w:t>be noted for later debate and adoption.</w:t>
      </w:r>
    </w:p>
    <w:p w14:paraId="4FB3F3CA" w14:textId="77777777" w:rsidR="00B82B32" w:rsidRPr="00B82B32" w:rsidRDefault="00B82B32" w:rsidP="00B734C9">
      <w:pPr>
        <w:rPr>
          <w:snapToGrid w:val="0"/>
          <w:lang w:eastAsia="en-US"/>
        </w:rPr>
      </w:pPr>
    </w:p>
    <w:p w14:paraId="459C6759" w14:textId="77777777" w:rsidR="00B82B32" w:rsidRPr="00B82B32" w:rsidRDefault="00B82B32" w:rsidP="00B734C9">
      <w:pPr>
        <w:rPr>
          <w:snapToGrid w:val="0"/>
          <w:lang w:eastAsia="en-US"/>
        </w:rPr>
      </w:pPr>
      <w:r w:rsidRPr="00B82B32">
        <w:rPr>
          <w:snapToGrid w:val="0"/>
          <w:lang w:eastAsia="en-US"/>
        </w:rPr>
        <w:t xml:space="preserve">Upon being submitted to the Chamber, the motion was declared </w:t>
      </w:r>
      <w:r w:rsidRPr="00B82B32">
        <w:rPr>
          <w:b/>
          <w:snapToGrid w:val="0"/>
          <w:lang w:eastAsia="en-US"/>
        </w:rPr>
        <w:t>carried</w:t>
      </w:r>
      <w:r w:rsidRPr="00B82B32">
        <w:rPr>
          <w:snapToGrid w:val="0"/>
          <w:lang w:eastAsia="en-US"/>
        </w:rPr>
        <w:t xml:space="preserve"> on the voices.</w:t>
      </w:r>
    </w:p>
    <w:p w14:paraId="1C358871" w14:textId="77777777" w:rsidR="00B82B32" w:rsidRPr="00B82B32" w:rsidRDefault="00B82B32" w:rsidP="00B734C9">
      <w:pPr>
        <w:rPr>
          <w:snapToGrid w:val="0"/>
          <w:lang w:eastAsia="en-US"/>
        </w:rPr>
      </w:pPr>
    </w:p>
    <w:p w14:paraId="4CC018FD" w14:textId="77777777" w:rsidR="00B82B32" w:rsidRPr="00B82B32" w:rsidRDefault="00B82B32" w:rsidP="00B734C9">
      <w:pPr>
        <w:rPr>
          <w:snapToGrid w:val="0"/>
          <w:lang w:eastAsia="en-US"/>
        </w:rPr>
      </w:pPr>
    </w:p>
    <w:p w14:paraId="008B75C2" w14:textId="77777777" w:rsidR="00B82B32" w:rsidRPr="00FB2B7F" w:rsidRDefault="00B82B32" w:rsidP="00B734C9">
      <w:pPr>
        <w:jc w:val="center"/>
        <w:outlineLvl w:val="1"/>
        <w:rPr>
          <w:rFonts w:ascii="Arial" w:hAnsi="Arial" w:cs="Arial"/>
          <w:b/>
          <w:sz w:val="28"/>
          <w:szCs w:val="28"/>
        </w:rPr>
      </w:pPr>
      <w:r w:rsidRPr="00FB2B7F">
        <w:rPr>
          <w:rFonts w:ascii="Arial" w:hAnsi="Arial" w:cs="Arial"/>
          <w:b/>
          <w:sz w:val="28"/>
          <w:szCs w:val="28"/>
        </w:rPr>
        <w:t>PROGRAM PRESENTATION</w:t>
      </w:r>
    </w:p>
    <w:p w14:paraId="5BF45F5F" w14:textId="77777777" w:rsidR="00B82B32" w:rsidRPr="00B82B32" w:rsidRDefault="00B82B32" w:rsidP="00B734C9"/>
    <w:p w14:paraId="48FBA1A1" w14:textId="580B5DCA" w:rsidR="00B82B32" w:rsidRPr="00B82B32" w:rsidRDefault="00B82B32" w:rsidP="00B734C9">
      <w:pPr>
        <w:tabs>
          <w:tab w:val="right" w:pos="9026"/>
        </w:tabs>
        <w:rPr>
          <w:snapToGrid w:val="0"/>
          <w:lang w:val="en-GB" w:eastAsia="en-US"/>
        </w:rPr>
      </w:pPr>
      <w:r w:rsidRPr="00B82B32">
        <w:rPr>
          <w:snapToGrid w:val="0"/>
          <w:lang w:val="en-GB" w:eastAsia="en-US"/>
        </w:rPr>
        <w:t xml:space="preserve">Next, the Chair advised Councillors that </w:t>
      </w:r>
      <w:r w:rsidRPr="00787479">
        <w:rPr>
          <w:snapToGrid w:val="0"/>
          <w:lang w:val="en-GB" w:eastAsia="en-US"/>
        </w:rPr>
        <w:t xml:space="preserve">the presentation of the various Programs and Business and Council Providers would be in accordance with </w:t>
      </w:r>
      <w:r w:rsidR="00787479" w:rsidRPr="00787479">
        <w:rPr>
          <w:snapToGrid w:val="0"/>
          <w:lang w:val="en-GB" w:eastAsia="en-US"/>
        </w:rPr>
        <w:t>s</w:t>
      </w:r>
      <w:r w:rsidRPr="00787479">
        <w:rPr>
          <w:snapToGrid w:val="0"/>
          <w:lang w:val="en-GB" w:eastAsia="en-US"/>
        </w:rPr>
        <w:t xml:space="preserve">ection 74 of the </w:t>
      </w:r>
      <w:r w:rsidRPr="00787479">
        <w:rPr>
          <w:i/>
          <w:snapToGrid w:val="0"/>
          <w:lang w:val="en-GB" w:eastAsia="en-US"/>
        </w:rPr>
        <w:t>Meetings Local Law 2001</w:t>
      </w:r>
      <w:r w:rsidRPr="00787479">
        <w:rPr>
          <w:snapToGrid w:val="0"/>
          <w:lang w:val="en-GB" w:eastAsia="en-US"/>
        </w:rPr>
        <w:t>.</w:t>
      </w:r>
      <w:r w:rsidRPr="00B82B32">
        <w:rPr>
          <w:snapToGrid w:val="0"/>
          <w:lang w:val="en-GB" w:eastAsia="en-US"/>
        </w:rPr>
        <w:t xml:space="preserve"> </w:t>
      </w:r>
    </w:p>
    <w:p w14:paraId="78746E1C" w14:textId="77777777" w:rsidR="00B82B32" w:rsidRPr="00B82B32" w:rsidRDefault="00B82B32" w:rsidP="00B734C9">
      <w:pPr>
        <w:tabs>
          <w:tab w:val="right" w:pos="9026"/>
        </w:tabs>
        <w:rPr>
          <w:snapToGrid w:val="0"/>
          <w:lang w:val="en-GB" w:eastAsia="en-US"/>
        </w:rPr>
      </w:pPr>
    </w:p>
    <w:p w14:paraId="25B11319" w14:textId="0AD3AC38" w:rsidR="00B82B32" w:rsidRPr="00B82B32" w:rsidRDefault="00B82B32" w:rsidP="00B734C9">
      <w:pPr>
        <w:tabs>
          <w:tab w:val="right" w:pos="9026"/>
        </w:tabs>
        <w:rPr>
          <w:snapToGrid w:val="0"/>
          <w:lang w:eastAsia="en-US"/>
        </w:rPr>
      </w:pPr>
      <w:r w:rsidRPr="00B82B32">
        <w:rPr>
          <w:snapToGrid w:val="0"/>
          <w:lang w:eastAsia="en-US"/>
        </w:rPr>
        <w:t>The Chair then called upon Councillor</w:t>
      </w:r>
      <w:r w:rsidR="009143C3">
        <w:rPr>
          <w:snapToGrid w:val="0"/>
          <w:lang w:eastAsia="en-US"/>
        </w:rPr>
        <w:t xml:space="preserve"> </w:t>
      </w:r>
      <w:r w:rsidR="009143C3" w:rsidRPr="009143C3">
        <w:rPr>
          <w:snapToGrid w:val="0"/>
          <w:lang w:eastAsia="en-US"/>
        </w:rPr>
        <w:t>Ryan MURPHY</w:t>
      </w:r>
      <w:r w:rsidRPr="009143C3">
        <w:rPr>
          <w:rFonts w:ascii="Arial" w:hAnsi="Arial"/>
          <w:snapToGrid w:val="0"/>
          <w:sz w:val="16"/>
          <w:lang w:val="en-GB" w:eastAsia="en-US"/>
        </w:rPr>
        <w:t xml:space="preserve"> </w:t>
      </w:r>
      <w:r w:rsidRPr="009143C3">
        <w:rPr>
          <w:snapToGrid w:val="0"/>
          <w:lang w:eastAsia="en-US"/>
        </w:rPr>
        <w:t>to</w:t>
      </w:r>
      <w:r w:rsidRPr="00B82B32">
        <w:rPr>
          <w:snapToGrid w:val="0"/>
          <w:lang w:eastAsia="en-US"/>
        </w:rPr>
        <w:t xml:space="preserve"> present the Transport for Brisbane Program.</w:t>
      </w:r>
    </w:p>
    <w:p w14:paraId="1536615A" w14:textId="77777777" w:rsidR="00B82B32" w:rsidRPr="00B82B32" w:rsidRDefault="00B82B32" w:rsidP="00B734C9">
      <w:pPr>
        <w:tabs>
          <w:tab w:val="right" w:pos="9026"/>
        </w:tabs>
        <w:rPr>
          <w:snapToGrid w:val="0"/>
          <w:lang w:val="en-GB" w:eastAsia="en-US"/>
        </w:rPr>
      </w:pPr>
    </w:p>
    <w:p w14:paraId="6241872B" w14:textId="77777777" w:rsidR="00B82B32" w:rsidRPr="00B82B32" w:rsidRDefault="00B82B32" w:rsidP="00B734C9">
      <w:pPr>
        <w:tabs>
          <w:tab w:val="right" w:pos="9026"/>
        </w:tabs>
        <w:rPr>
          <w:snapToGrid w:val="0"/>
          <w:lang w:val="en-GB" w:eastAsia="en-US"/>
        </w:rPr>
      </w:pPr>
    </w:p>
    <w:p w14:paraId="06EB75C9" w14:textId="77777777" w:rsidR="00B82B32" w:rsidRPr="00B82B32" w:rsidRDefault="00B82B32" w:rsidP="00B734C9">
      <w:pPr>
        <w:outlineLvl w:val="1"/>
        <w:rPr>
          <w:rFonts w:ascii="Arial" w:hAnsi="Arial"/>
          <w:b/>
          <w:kern w:val="28"/>
          <w:sz w:val="28"/>
          <w:szCs w:val="28"/>
        </w:rPr>
      </w:pPr>
      <w:r w:rsidRPr="00B82B32">
        <w:rPr>
          <w:rFonts w:ascii="Arial" w:hAnsi="Arial"/>
          <w:b/>
          <w:kern w:val="28"/>
          <w:sz w:val="28"/>
          <w:szCs w:val="28"/>
        </w:rPr>
        <w:t>1.</w:t>
      </w:r>
      <w:r w:rsidRPr="00B82B32">
        <w:rPr>
          <w:rFonts w:ascii="Arial" w:hAnsi="Arial"/>
          <w:b/>
          <w:kern w:val="28"/>
          <w:sz w:val="28"/>
          <w:szCs w:val="28"/>
        </w:rPr>
        <w:tab/>
        <w:t>TRANSPORT FOR BRISBANE PROGRAM:</w:t>
      </w:r>
    </w:p>
    <w:p w14:paraId="1212487C" w14:textId="169B0075" w:rsidR="00B82B32" w:rsidRPr="00B82B32" w:rsidRDefault="00787479" w:rsidP="00B734C9">
      <w:pPr>
        <w:jc w:val="right"/>
        <w:rPr>
          <w:rFonts w:ascii="Arial" w:hAnsi="Arial"/>
          <w:b/>
          <w:snapToGrid w:val="0"/>
          <w:sz w:val="28"/>
          <w:lang w:eastAsia="en-US"/>
        </w:rPr>
      </w:pPr>
      <w:r w:rsidRPr="00787479">
        <w:rPr>
          <w:rFonts w:ascii="Arial" w:hAnsi="Arial"/>
          <w:b/>
          <w:snapToGrid w:val="0"/>
          <w:sz w:val="28"/>
          <w:lang w:eastAsia="en-US"/>
        </w:rPr>
        <w:t>66</w:t>
      </w:r>
      <w:r>
        <w:rPr>
          <w:rFonts w:ascii="Arial" w:hAnsi="Arial"/>
          <w:b/>
          <w:snapToGrid w:val="0"/>
          <w:sz w:val="28"/>
          <w:lang w:eastAsia="en-US"/>
        </w:rPr>
        <w:t>1</w:t>
      </w:r>
      <w:r w:rsidR="00651403" w:rsidRPr="007B68A2">
        <w:rPr>
          <w:rFonts w:ascii="Arial" w:hAnsi="Arial"/>
          <w:b/>
          <w:snapToGrid w:val="0"/>
          <w:sz w:val="28"/>
          <w:lang w:eastAsia="en-US"/>
        </w:rPr>
        <w:t>/2023-24</w:t>
      </w:r>
    </w:p>
    <w:p w14:paraId="627373D1" w14:textId="72DD8099" w:rsidR="00B82B32" w:rsidRPr="00B82B32" w:rsidRDefault="00B82B32" w:rsidP="00B734C9">
      <w:pPr>
        <w:tabs>
          <w:tab w:val="left" w:pos="1701"/>
          <w:tab w:val="left" w:pos="2835"/>
        </w:tabs>
      </w:pPr>
      <w:r w:rsidRPr="00B82B32">
        <w:t xml:space="preserve">Councillor </w:t>
      </w:r>
      <w:r w:rsidR="009143C3">
        <w:t>Ryan MURPHY</w:t>
      </w:r>
      <w:r w:rsidRPr="00B82B32">
        <w:t xml:space="preserve">, </w:t>
      </w:r>
      <w:r w:rsidR="00A921BA">
        <w:t xml:space="preserve">Civic Cabinet </w:t>
      </w:r>
      <w:r w:rsidRPr="00B82B32">
        <w:t>Chair of the Transport Committee</w:t>
      </w:r>
      <w:r w:rsidR="0075590A">
        <w:t>,</w:t>
      </w:r>
      <w:r w:rsidRPr="00B82B32">
        <w:t xml:space="preserve"> moved, seconded by Councillor </w:t>
      </w:r>
      <w:r w:rsidR="00787479">
        <w:t>Danita PARRY</w:t>
      </w:r>
      <w:r w:rsidRPr="00B82B32">
        <w:t>,</w:t>
      </w:r>
      <w:r w:rsidR="00A9525F">
        <w:t xml:space="preserve"> that</w:t>
      </w:r>
      <w:r w:rsidRPr="00B82B32">
        <w:t xml:space="preserve"> </w:t>
      </w:r>
      <w:r w:rsidR="00A9525F">
        <w:t>for Transport for Brisbane Program, the Program Budgeted Financial Statement as set out on page 19 for the years 2024-25 through to 2027-28, and the Annual Operational Plan as set out on pages 79 to 83, so far as they relate to Program 1, be adopted.</w:t>
      </w:r>
    </w:p>
    <w:p w14:paraId="022F10AA" w14:textId="77777777" w:rsidR="00B82B32" w:rsidRPr="00B82B32" w:rsidRDefault="00B82B32" w:rsidP="00B734C9">
      <w:pPr>
        <w:tabs>
          <w:tab w:val="left" w:pos="1701"/>
          <w:tab w:val="left" w:pos="2835"/>
        </w:tabs>
      </w:pPr>
    </w:p>
    <w:p w14:paraId="6CD6B37A" w14:textId="77777777" w:rsidR="00CF7203" w:rsidRPr="00CF7203" w:rsidRDefault="00CF7203" w:rsidP="00B734C9">
      <w:pPr>
        <w:spacing w:after="120"/>
        <w:ind w:left="2517" w:hanging="2517"/>
        <w:rPr>
          <w:lang w:eastAsia="en-US"/>
        </w:rPr>
      </w:pPr>
      <w:r w:rsidRPr="00CF7203">
        <w:rPr>
          <w:lang w:eastAsia="en-US"/>
        </w:rPr>
        <w:t>Chair:</w:t>
      </w:r>
      <w:r w:rsidRPr="00CF7203">
        <w:rPr>
          <w:lang w:eastAsia="en-US"/>
        </w:rPr>
        <w:tab/>
        <w:t>Councillor MURPHY.</w:t>
      </w:r>
    </w:p>
    <w:p w14:paraId="03B0317B" w14:textId="77777777" w:rsidR="00CF7203" w:rsidRPr="00CF7203" w:rsidRDefault="00CF7203" w:rsidP="00B734C9">
      <w:pPr>
        <w:spacing w:after="120"/>
        <w:ind w:left="2517" w:hanging="2517"/>
        <w:rPr>
          <w:lang w:eastAsia="en-US"/>
        </w:rPr>
      </w:pPr>
      <w:r w:rsidRPr="00CF7203">
        <w:rPr>
          <w:lang w:eastAsia="en-US"/>
        </w:rPr>
        <w:t>Councillor MURPHY:</w:t>
      </w:r>
      <w:r w:rsidRPr="00CF7203">
        <w:rPr>
          <w:lang w:eastAsia="en-US"/>
        </w:rPr>
        <w:tab/>
        <w:t xml:space="preserve">Thank you, Madam Chair. Before I begin, two questions were taken on notice during the Program 1 budget information session. I will table written answers to both the questions to Councillor KIM and Councillor JOHNSTON, noting that one of the responses is commercial-in-confidence. </w:t>
      </w:r>
    </w:p>
    <w:p w14:paraId="1966ED5D" w14:textId="338D183F" w:rsidR="00CF7203" w:rsidRPr="00CF7203" w:rsidRDefault="00CF7203" w:rsidP="00B734C9">
      <w:pPr>
        <w:spacing w:after="120"/>
        <w:ind w:left="2517"/>
        <w:rPr>
          <w:lang w:eastAsia="en-US"/>
        </w:rPr>
      </w:pPr>
      <w:r w:rsidRPr="00CF7203">
        <w:rPr>
          <w:lang w:eastAsia="en-US"/>
        </w:rPr>
        <w:t>Madam Chair, I rise to present the 2024-25 budget for Program 1, Transport for Brisbane and it</w:t>
      </w:r>
      <w:r w:rsidR="007E58BA">
        <w:rPr>
          <w:lang w:eastAsia="en-US"/>
        </w:rPr>
        <w:t>’</w:t>
      </w:r>
      <w:r w:rsidRPr="00CF7203">
        <w:rPr>
          <w:lang w:eastAsia="en-US"/>
        </w:rPr>
        <w:t>s hard to think of a more exciting time for transport in our city. This year we</w:t>
      </w:r>
      <w:r w:rsidR="007E58BA">
        <w:rPr>
          <w:lang w:eastAsia="en-US"/>
        </w:rPr>
        <w:t>’</w:t>
      </w:r>
      <w:r w:rsidRPr="00CF7203">
        <w:rPr>
          <w:lang w:eastAsia="en-US"/>
        </w:rPr>
        <w:t>ll start Brisbane Metro, we</w:t>
      </w:r>
      <w:r w:rsidR="007E58BA">
        <w:rPr>
          <w:lang w:eastAsia="en-US"/>
        </w:rPr>
        <w:t>’</w:t>
      </w:r>
      <w:r w:rsidRPr="00CF7203">
        <w:rPr>
          <w:lang w:eastAsia="en-US"/>
        </w:rPr>
        <w:t>ll boost bus services in the suburbs and we</w:t>
      </w:r>
      <w:r w:rsidR="007E58BA">
        <w:rPr>
          <w:lang w:eastAsia="en-US"/>
        </w:rPr>
        <w:t>’</w:t>
      </w:r>
      <w:r w:rsidRPr="00CF7203">
        <w:rPr>
          <w:lang w:eastAsia="en-US"/>
        </w:rPr>
        <w:t>ll cut the ribbon on the Kangaroo Point Bridge. These projects have been massive, multiyear investments to support our city</w:t>
      </w:r>
      <w:r w:rsidR="007E58BA">
        <w:rPr>
          <w:lang w:eastAsia="en-US"/>
        </w:rPr>
        <w:t>’</w:t>
      </w:r>
      <w:r w:rsidRPr="00CF7203">
        <w:rPr>
          <w:lang w:eastAsia="en-US"/>
        </w:rPr>
        <w:t>s growing population and Council</w:t>
      </w:r>
      <w:r w:rsidR="007E58BA">
        <w:rPr>
          <w:lang w:eastAsia="en-US"/>
        </w:rPr>
        <w:t>’</w:t>
      </w:r>
      <w:r w:rsidRPr="00CF7203">
        <w:rPr>
          <w:lang w:eastAsia="en-US"/>
        </w:rPr>
        <w:t xml:space="preserve">s budget has supported these record capital investments in both public and active transport year after year. But many of our projects have faced sharp cost increases, with materials like concrete and steel rising by 40% over the past three years. These challenges have been compounded by the many other major projects underway in Brisbane and across the </w:t>
      </w:r>
      <w:r w:rsidR="00220FD3">
        <w:rPr>
          <w:lang w:eastAsia="en-US"/>
        </w:rPr>
        <w:t>State</w:t>
      </w:r>
      <w:r w:rsidRPr="00CF7203">
        <w:rPr>
          <w:lang w:eastAsia="en-US"/>
        </w:rPr>
        <w:t>, which is placing a massive strain on the construction sector, but the fruits of our labour are just around the corner and now we find ourselves at a critical juncture.</w:t>
      </w:r>
    </w:p>
    <w:p w14:paraId="1CACCCAC" w14:textId="2DC1DE99" w:rsidR="00CF7203" w:rsidRPr="00CF7203" w:rsidRDefault="00CF7203" w:rsidP="00B734C9">
      <w:pPr>
        <w:spacing w:after="120"/>
        <w:ind w:left="2517" w:hanging="2517"/>
        <w:rPr>
          <w:lang w:eastAsia="en-US"/>
        </w:rPr>
      </w:pPr>
      <w:r w:rsidRPr="00CF7203">
        <w:rPr>
          <w:lang w:eastAsia="en-US"/>
        </w:rPr>
        <w:tab/>
        <w:t>We are so close to completing the vision that earned us the right to host the 2032 Olympic and Paralympic Games, but we desperately need to get started on the transport infrastructure that we need to actually deliver the Games themselves. It</w:t>
      </w:r>
      <w:r w:rsidR="007E58BA">
        <w:rPr>
          <w:lang w:eastAsia="en-US"/>
        </w:rPr>
        <w:t>’</w:t>
      </w:r>
      <w:r w:rsidRPr="00CF7203">
        <w:rPr>
          <w:lang w:eastAsia="en-US"/>
        </w:rPr>
        <w:t>s been eight years since this Council first announced the Brisbane Metro, it seems just like yesterday, Madam Chair. But as we stand here today, we only have eight years left to prepare our city to host the greatest event in world history. If you think about how long the average transport infrastructure project takes, it</w:t>
      </w:r>
      <w:r w:rsidR="007E58BA">
        <w:rPr>
          <w:lang w:eastAsia="en-US"/>
        </w:rPr>
        <w:t>’</w:t>
      </w:r>
      <w:r w:rsidRPr="00CF7203">
        <w:rPr>
          <w:lang w:eastAsia="en-US"/>
        </w:rPr>
        <w:t>s not very long at all. The 2024-25 Transport for Brisbane budget will see the foundations laid for Council</w:t>
      </w:r>
      <w:r w:rsidR="007E58BA">
        <w:rPr>
          <w:lang w:eastAsia="en-US"/>
        </w:rPr>
        <w:t>’</w:t>
      </w:r>
      <w:r w:rsidRPr="00CF7203">
        <w:rPr>
          <w:lang w:eastAsia="en-US"/>
        </w:rPr>
        <w:t>s plan to help deliver the Games. But importantly, it also allows our budget the breathing room we need to ready ourselves for what we must do next.</w:t>
      </w:r>
    </w:p>
    <w:p w14:paraId="2C34ABB1" w14:textId="46E7FF81" w:rsidR="00CF7203" w:rsidRPr="00CF7203" w:rsidRDefault="00CF7203" w:rsidP="00B734C9">
      <w:pPr>
        <w:spacing w:after="120"/>
        <w:ind w:left="2517" w:hanging="2517"/>
        <w:rPr>
          <w:lang w:eastAsia="en-US"/>
        </w:rPr>
      </w:pPr>
      <w:r w:rsidRPr="00CF7203">
        <w:rPr>
          <w:lang w:eastAsia="en-US"/>
        </w:rPr>
        <w:tab/>
        <w:t>Let</w:t>
      </w:r>
      <w:r w:rsidR="007E58BA">
        <w:rPr>
          <w:lang w:eastAsia="en-US"/>
        </w:rPr>
        <w:t>’</w:t>
      </w:r>
      <w:r w:rsidRPr="00CF7203">
        <w:rPr>
          <w:lang w:eastAsia="en-US"/>
        </w:rPr>
        <w:t xml:space="preserve">s talk first about walking, cycling and scooting. Madam Chair, the Schrinner Council remains the best friend of those on two wheels in this city. In the past four </w:t>
      </w:r>
      <w:r w:rsidRPr="00CF7203">
        <w:rPr>
          <w:lang w:eastAsia="en-US"/>
        </w:rPr>
        <w:lastRenderedPageBreak/>
        <w:t>years alone we</w:t>
      </w:r>
      <w:r w:rsidR="007E58BA">
        <w:rPr>
          <w:lang w:eastAsia="en-US"/>
        </w:rPr>
        <w:t>’</w:t>
      </w:r>
      <w:r w:rsidRPr="00CF7203">
        <w:rPr>
          <w:lang w:eastAsia="en-US"/>
        </w:rPr>
        <w:t>ve invested over $390 million into active transport. We</w:t>
      </w:r>
      <w:r w:rsidR="007E58BA">
        <w:rPr>
          <w:lang w:eastAsia="en-US"/>
        </w:rPr>
        <w:t>’</w:t>
      </w:r>
      <w:r w:rsidRPr="00CF7203">
        <w:rPr>
          <w:lang w:eastAsia="en-US"/>
        </w:rPr>
        <w:t xml:space="preserve">ve invested more into active transport in Brisbane than the Queensland Government has across the entire </w:t>
      </w:r>
      <w:r w:rsidR="00220FD3">
        <w:rPr>
          <w:lang w:eastAsia="en-US"/>
        </w:rPr>
        <w:t>State</w:t>
      </w:r>
      <w:r w:rsidRPr="00CF7203">
        <w:rPr>
          <w:lang w:eastAsia="en-US"/>
        </w:rPr>
        <w:t>. Coming off that record spend, we recognise that this is a year to do more work on designing the next suite of high impact projects that we can begin to roll out over the coming years. As I</w:t>
      </w:r>
      <w:r w:rsidR="007E58BA">
        <w:rPr>
          <w:lang w:eastAsia="en-US"/>
        </w:rPr>
        <w:t>’</w:t>
      </w:r>
      <w:r w:rsidRPr="00CF7203">
        <w:rPr>
          <w:lang w:eastAsia="en-US"/>
        </w:rPr>
        <w:t>ve mentioned in the past, this Administration has the difficult task of retrofitting a city designed around cars to a city that works for all modes.</w:t>
      </w:r>
    </w:p>
    <w:p w14:paraId="7BAB6A88" w14:textId="4D41D0CD" w:rsidR="00CF7203" w:rsidRPr="00CF7203" w:rsidRDefault="00CF7203" w:rsidP="00B734C9">
      <w:pPr>
        <w:spacing w:after="120"/>
        <w:ind w:left="2517" w:hanging="2517"/>
        <w:rPr>
          <w:lang w:eastAsia="en-US"/>
        </w:rPr>
      </w:pPr>
      <w:r w:rsidRPr="00CF7203">
        <w:rPr>
          <w:lang w:eastAsia="en-US"/>
        </w:rPr>
        <w:tab/>
        <w:t>Thanks to Council</w:t>
      </w:r>
      <w:r w:rsidR="007E58BA">
        <w:rPr>
          <w:lang w:eastAsia="en-US"/>
        </w:rPr>
        <w:t>’</w:t>
      </w:r>
      <w:r w:rsidRPr="00CF7203">
        <w:rPr>
          <w:lang w:eastAsia="en-US"/>
        </w:rPr>
        <w:t xml:space="preserve">s investment over the last 15 years, the number of people riding a bike from home into the CBD has more than doubled. But keeping this momentum requires a long and significant pipeline of investment. The 2024-25 budget will focus on ensuring that this project pipeline is primed for the future, by planning projects that can commence once the construction market stabilises and costs come down. This budget sees a number of critical projects get off the drawing board. Detailed design work will start on the Sylvan Road bikeway, a hugely important link between the Bicentennial Bikeway and the Western Freeway. Detailed design will be completed on the Prebble Street bikeway and </w:t>
      </w:r>
      <w:r w:rsidR="006B3BB7">
        <w:rPr>
          <w:lang w:eastAsia="en-US"/>
        </w:rPr>
        <w:t>S</w:t>
      </w:r>
      <w:r w:rsidRPr="00CF7203">
        <w:rPr>
          <w:lang w:eastAsia="en-US"/>
        </w:rPr>
        <w:t>tage 2 of the Western Freeway to Indooroopilly Riverwalk.</w:t>
      </w:r>
    </w:p>
    <w:p w14:paraId="7A22DD50" w14:textId="08F6604A" w:rsidR="00CF7203" w:rsidRPr="00CF7203" w:rsidRDefault="00CF7203" w:rsidP="00B734C9">
      <w:pPr>
        <w:spacing w:after="120"/>
        <w:ind w:left="2517" w:hanging="2517"/>
        <w:rPr>
          <w:lang w:eastAsia="en-US"/>
        </w:rPr>
      </w:pPr>
      <w:r w:rsidRPr="00CF7203">
        <w:rPr>
          <w:lang w:eastAsia="en-US"/>
        </w:rPr>
        <w:tab/>
        <w:t>Design work will continue on the North Brisbane Bikeway stage 5, after finalising community consultation. The Viola Place bikeway, the Kangaroo Point Cliffs Bikeway and the Indooroopilly bikeway to Lambert Road. I</w:t>
      </w:r>
      <w:r w:rsidR="007E58BA">
        <w:rPr>
          <w:lang w:eastAsia="en-US"/>
        </w:rPr>
        <w:t>’</w:t>
      </w:r>
      <w:r w:rsidRPr="00CF7203">
        <w:rPr>
          <w:lang w:eastAsia="en-US"/>
        </w:rPr>
        <w:t>m also excited to announce for residents in my ward that the concept design for the Tilley Road bikeway will commence this year too. This budget also commits funding to enhance our existing bike lanes through the road resurfacing program, just like we did at Junction Road, as well as funding to build the much awaited Pritchard Street crossing on the Moreton Bay Cycleway.</w:t>
      </w:r>
    </w:p>
    <w:p w14:paraId="26913449" w14:textId="70F4399D" w:rsidR="00CF7203" w:rsidRPr="00CF7203" w:rsidRDefault="00CF7203" w:rsidP="00B734C9">
      <w:pPr>
        <w:spacing w:after="120"/>
        <w:ind w:left="2517" w:hanging="2517"/>
        <w:rPr>
          <w:lang w:eastAsia="en-US"/>
        </w:rPr>
      </w:pPr>
      <w:r w:rsidRPr="00CF7203">
        <w:rPr>
          <w:lang w:eastAsia="en-US"/>
        </w:rPr>
        <w:tab/>
        <w:t>But what I</w:t>
      </w:r>
      <w:r w:rsidR="007E58BA">
        <w:rPr>
          <w:lang w:eastAsia="en-US"/>
        </w:rPr>
        <w:t>’</w:t>
      </w:r>
      <w:r w:rsidRPr="00CF7203">
        <w:rPr>
          <w:lang w:eastAsia="en-US"/>
        </w:rPr>
        <w:t>m most excited about, Madam Chair, is the Shafston Avenue bikeway at Kangaroo Point. Detailed design and then construction can start on this link immediately, as soon as the State signs a 50/50 funding agreement Council has given them. This will allow tens of thousands of residents within the eastern suburbs of our city to get to Brisbane CBD across the Kangaroo Point Bridge via the bikeway we</w:t>
      </w:r>
      <w:r w:rsidR="007E58BA">
        <w:rPr>
          <w:lang w:eastAsia="en-US"/>
        </w:rPr>
        <w:t>’</w:t>
      </w:r>
      <w:r w:rsidRPr="00CF7203">
        <w:rPr>
          <w:lang w:eastAsia="en-US"/>
        </w:rPr>
        <w:t>ve already built on Wynnum Road. Speaking of the Kangaroo Point Bridge, as I</w:t>
      </w:r>
      <w:r w:rsidR="007E58BA">
        <w:rPr>
          <w:lang w:eastAsia="en-US"/>
        </w:rPr>
        <w:t>’</w:t>
      </w:r>
      <w:r w:rsidRPr="00CF7203">
        <w:rPr>
          <w:lang w:eastAsia="en-US"/>
        </w:rPr>
        <w:t>ve mentioned, this is a connection that</w:t>
      </w:r>
      <w:r w:rsidR="007E58BA">
        <w:rPr>
          <w:lang w:eastAsia="en-US"/>
        </w:rPr>
        <w:t>’</w:t>
      </w:r>
      <w:r w:rsidRPr="00CF7203">
        <w:rPr>
          <w:lang w:eastAsia="en-US"/>
        </w:rPr>
        <w:t>s been talked about since the 1800s. On Friday, 2 November 1888, a public meeting was held in Brisbane</w:t>
      </w:r>
      <w:r w:rsidR="007E58BA">
        <w:rPr>
          <w:lang w:eastAsia="en-US"/>
        </w:rPr>
        <w:t>’</w:t>
      </w:r>
      <w:r w:rsidRPr="00CF7203">
        <w:rPr>
          <w:lang w:eastAsia="en-US"/>
        </w:rPr>
        <w:t xml:space="preserve">s Town Hall, chaired by the Mayor of Brisbane, Richard Southall, to call on the </w:t>
      </w:r>
      <w:r w:rsidR="00186552">
        <w:rPr>
          <w:lang w:eastAsia="en-US"/>
        </w:rPr>
        <w:t>g</w:t>
      </w:r>
      <w:r w:rsidRPr="00CF7203">
        <w:rPr>
          <w:lang w:eastAsia="en-US"/>
        </w:rPr>
        <w:t>overnment to construct a bridge linking Kangaroo Point to the CBD.</w:t>
      </w:r>
    </w:p>
    <w:p w14:paraId="2B8F8F7D" w14:textId="2DDEF56C" w:rsidR="00CF7203" w:rsidRPr="00CF7203" w:rsidRDefault="00CF7203" w:rsidP="00B734C9">
      <w:pPr>
        <w:spacing w:after="120"/>
        <w:ind w:left="2517" w:hanging="2517"/>
        <w:rPr>
          <w:lang w:eastAsia="en-US"/>
        </w:rPr>
      </w:pPr>
      <w:r w:rsidRPr="00CF7203">
        <w:rPr>
          <w:lang w:eastAsia="en-US"/>
        </w:rPr>
        <w:tab/>
        <w:t>It only took 125 years, but this year the Schrinner Council will open that bridge. Along with the Breakfast Creek and West End Bridges, it forms part of our $550 million commitment to deliver bridges for Brisbane, the city</w:t>
      </w:r>
      <w:r w:rsidR="007E58BA">
        <w:rPr>
          <w:lang w:eastAsia="en-US"/>
        </w:rPr>
        <w:t>’</w:t>
      </w:r>
      <w:r w:rsidRPr="00CF7203">
        <w:rPr>
          <w:lang w:eastAsia="en-US"/>
        </w:rPr>
        <w:t>s largest ever active transport spend. In 2022, it was included in Infrastructure Australia</w:t>
      </w:r>
      <w:r w:rsidR="007E58BA">
        <w:rPr>
          <w:lang w:eastAsia="en-US"/>
        </w:rPr>
        <w:t>’</w:t>
      </w:r>
      <w:r w:rsidRPr="00CF7203">
        <w:rPr>
          <w:lang w:eastAsia="en-US"/>
        </w:rPr>
        <w:t>s priority list, confirming its economic significance and its impact on the city</w:t>
      </w:r>
      <w:r w:rsidR="007E58BA">
        <w:rPr>
          <w:lang w:eastAsia="en-US"/>
        </w:rPr>
        <w:t>’</w:t>
      </w:r>
      <w:r w:rsidRPr="00CF7203">
        <w:rPr>
          <w:lang w:eastAsia="en-US"/>
        </w:rPr>
        <w:t>s future. In February, we marked the first bridge completed as part of the program, the Breakfast Creek</w:t>
      </w:r>
      <w:r w:rsidR="00241419">
        <w:rPr>
          <w:lang w:eastAsia="en-US"/>
        </w:rPr>
        <w:t xml:space="preserve"> / </w:t>
      </w:r>
      <w:r w:rsidRPr="00CF7203">
        <w:rPr>
          <w:lang w:eastAsia="en-US"/>
        </w:rPr>
        <w:t>Yowoggera Bridge and just last week the State Government approved the acquisition of land at 600 Coronation Drive for the construction of the Toowong to West End Bridge. As we</w:t>
      </w:r>
      <w:r w:rsidR="007E58BA">
        <w:rPr>
          <w:lang w:eastAsia="en-US"/>
        </w:rPr>
        <w:t>’</w:t>
      </w:r>
      <w:r w:rsidRPr="00CF7203">
        <w:rPr>
          <w:lang w:eastAsia="en-US"/>
        </w:rPr>
        <w:t>ve always said, Council will seek additional funding assistance from State and Federal Governments to continue building more.</w:t>
      </w:r>
    </w:p>
    <w:p w14:paraId="3D808660" w14:textId="539D68C1" w:rsidR="00CF7203" w:rsidRPr="00CF7203" w:rsidRDefault="00CF7203" w:rsidP="00B734C9">
      <w:pPr>
        <w:spacing w:after="120"/>
        <w:ind w:left="2517" w:hanging="2517"/>
        <w:rPr>
          <w:lang w:eastAsia="en-US"/>
        </w:rPr>
      </w:pPr>
      <w:r w:rsidRPr="00CF7203">
        <w:rPr>
          <w:lang w:eastAsia="en-US"/>
        </w:rPr>
        <w:tab/>
        <w:t>This budget also introduces Council</w:t>
      </w:r>
      <w:r w:rsidR="007E58BA">
        <w:rPr>
          <w:lang w:eastAsia="en-US"/>
        </w:rPr>
        <w:t>’</w:t>
      </w:r>
      <w:r w:rsidRPr="00CF7203">
        <w:rPr>
          <w:lang w:eastAsia="en-US"/>
        </w:rPr>
        <w:t>s next generation e-mobility contracts with Lime and Beam. We</w:t>
      </w:r>
      <w:r w:rsidR="007E58BA">
        <w:rPr>
          <w:lang w:eastAsia="en-US"/>
        </w:rPr>
        <w:t>’</w:t>
      </w:r>
      <w:r w:rsidRPr="00CF7203">
        <w:rPr>
          <w:lang w:eastAsia="en-US"/>
        </w:rPr>
        <w:t>ve always been a trailblazer in this space. Our new agreement includes delivering a CBD e-mobility parking grid and offers Council better levers when it comes to mitigating public safety risks like helmet and parking compliance. This year, Council will surpass 15 million e-mobility trips since the scheme began, with monthly ridership now totalling 300,000 trips and continuing to grow. With over 4,000 devices across the city, Council will continue its expansion of the scheme into the suburbs, so more residents who choose two</w:t>
      </w:r>
      <w:r w:rsidRPr="00CF7203">
        <w:rPr>
          <w:lang w:eastAsia="en-US"/>
        </w:rPr>
        <w:noBreakHyphen/>
        <w:t>wheeled devices can get around Brisbane.</w:t>
      </w:r>
    </w:p>
    <w:p w14:paraId="06AFF429" w14:textId="444A69F0" w:rsidR="00CF7203" w:rsidRPr="00CF7203" w:rsidRDefault="00CF7203" w:rsidP="00B734C9">
      <w:pPr>
        <w:spacing w:after="120"/>
        <w:ind w:left="2517" w:hanging="2517"/>
        <w:rPr>
          <w:lang w:eastAsia="en-US"/>
        </w:rPr>
      </w:pPr>
      <w:r w:rsidRPr="00CF7203">
        <w:rPr>
          <w:lang w:eastAsia="en-US"/>
        </w:rPr>
        <w:tab/>
        <w:t>Madam Chair, this budget also maintains the Schrinner Council</w:t>
      </w:r>
      <w:r w:rsidR="007E58BA">
        <w:rPr>
          <w:lang w:eastAsia="en-US"/>
        </w:rPr>
        <w:t>’</w:t>
      </w:r>
      <w:r w:rsidRPr="00CF7203">
        <w:rPr>
          <w:lang w:eastAsia="en-US"/>
        </w:rPr>
        <w:t>s proud commitment to public transport. The 2024-25 budget contains another record spend on public transport services. Our $195 million investment in the city</w:t>
      </w:r>
      <w:r w:rsidR="007E58BA">
        <w:rPr>
          <w:lang w:eastAsia="en-US"/>
        </w:rPr>
        <w:t>’</w:t>
      </w:r>
      <w:r w:rsidRPr="00CF7203">
        <w:rPr>
          <w:lang w:eastAsia="en-US"/>
        </w:rPr>
        <w:t>s bus and ferry services will ensure that we continue to deliver on our promise to keep Brisbane moving. We</w:t>
      </w:r>
      <w:r w:rsidR="007E58BA">
        <w:rPr>
          <w:lang w:eastAsia="en-US"/>
        </w:rPr>
        <w:t>’</w:t>
      </w:r>
      <w:r w:rsidRPr="00CF7203">
        <w:rPr>
          <w:lang w:eastAsia="en-US"/>
        </w:rPr>
        <w:t xml:space="preserve">re continuing to fund free public transport for seniors during </w:t>
      </w:r>
      <w:r w:rsidRPr="00CF7203">
        <w:rPr>
          <w:lang w:eastAsia="en-US"/>
        </w:rPr>
        <w:lastRenderedPageBreak/>
        <w:t>the off-peak and this budget again funds several free buses, the City Loop, the South Brisbane Loop and the Spring Hill Loop. On top of that, this budget features continued funding to make our public transport infrastructure more accessible. The 2024-25 budget will see this Council invest in better bus stops, a new lift at North Quay and upgraded ferry terminals.</w:t>
      </w:r>
    </w:p>
    <w:p w14:paraId="27366FDC" w14:textId="56F499B5" w:rsidR="00CF7203" w:rsidRPr="00CF7203" w:rsidRDefault="00CF7203" w:rsidP="00B734C9">
      <w:pPr>
        <w:spacing w:after="120"/>
        <w:ind w:left="2517" w:hanging="2517"/>
        <w:rPr>
          <w:lang w:eastAsia="en-US"/>
        </w:rPr>
      </w:pPr>
      <w:r w:rsidRPr="00CF7203">
        <w:rPr>
          <w:lang w:eastAsia="en-US"/>
        </w:rPr>
        <w:tab/>
        <w:t>Speaking of ferries, Madam Chair, our ferry network is one of the city</w:t>
      </w:r>
      <w:r w:rsidR="007E58BA">
        <w:rPr>
          <w:lang w:eastAsia="en-US"/>
        </w:rPr>
        <w:t>’</w:t>
      </w:r>
      <w:r w:rsidRPr="00CF7203">
        <w:rPr>
          <w:lang w:eastAsia="en-US"/>
        </w:rPr>
        <w:t>s biggest draw cards. In April, we returned ferry services to Dockside following construction of a new terminal and we launched our newest generation for CityCat, Tuguluwa II. Then in May, we added a new permanent CityCat stop at Howard Smith Wharves, which has already proven very popular. Before the year is through, we</w:t>
      </w:r>
      <w:r w:rsidR="007E58BA">
        <w:rPr>
          <w:lang w:eastAsia="en-US"/>
        </w:rPr>
        <w:t>’</w:t>
      </w:r>
      <w:r w:rsidRPr="00CF7203">
        <w:rPr>
          <w:lang w:eastAsia="en-US"/>
        </w:rPr>
        <w:t>ll see the completion of the new Mowbray Park terminal, which will deliver more capacity and more accessibility. This budget also commits funding to reimagine our ferry network. We</w:t>
      </w:r>
      <w:r w:rsidR="007E58BA">
        <w:rPr>
          <w:lang w:eastAsia="en-US"/>
        </w:rPr>
        <w:t>’</w:t>
      </w:r>
      <w:r w:rsidRPr="00CF7203">
        <w:rPr>
          <w:lang w:eastAsia="en-US"/>
        </w:rPr>
        <w:t>ll be reviewing the structure of our services, the location of new and existing terminals and the future of our ferry fleet.</w:t>
      </w:r>
    </w:p>
    <w:p w14:paraId="6E6E0FC7" w14:textId="2B09BA4E" w:rsidR="00CF7203" w:rsidRPr="00CF7203" w:rsidRDefault="00CF7203" w:rsidP="00B734C9">
      <w:pPr>
        <w:spacing w:after="120"/>
        <w:ind w:left="2517" w:hanging="2517"/>
        <w:rPr>
          <w:lang w:eastAsia="en-US"/>
        </w:rPr>
      </w:pPr>
      <w:r w:rsidRPr="00CF7203">
        <w:rPr>
          <w:lang w:eastAsia="en-US"/>
        </w:rPr>
        <w:tab/>
        <w:t xml:space="preserve">The Schrinner Council has always been a leader in </w:t>
      </w:r>
      <w:r w:rsidR="00C16288">
        <w:rPr>
          <w:lang w:eastAsia="en-US"/>
        </w:rPr>
        <w:t>zero-emission</w:t>
      </w:r>
      <w:r w:rsidRPr="00CF7203">
        <w:rPr>
          <w:lang w:eastAsia="en-US"/>
        </w:rPr>
        <w:t>s transport and our ferry network is no exception. With the success of our EVCat feasibility study last financial year, the 2024-25 budget will see us take the next step. This year, we</w:t>
      </w:r>
      <w:r w:rsidR="007E58BA">
        <w:rPr>
          <w:lang w:eastAsia="en-US"/>
        </w:rPr>
        <w:t>’</w:t>
      </w:r>
      <w:r w:rsidRPr="00CF7203">
        <w:rPr>
          <w:lang w:eastAsia="en-US"/>
        </w:rPr>
        <w:t>ll open a tender for our city</w:t>
      </w:r>
      <w:r w:rsidR="007E58BA">
        <w:rPr>
          <w:lang w:eastAsia="en-US"/>
        </w:rPr>
        <w:t>’</w:t>
      </w:r>
      <w:r w:rsidRPr="00CF7203">
        <w:rPr>
          <w:lang w:eastAsia="en-US"/>
        </w:rPr>
        <w:t>s first hybrid electric ferry to be trialled on the Bulimba to Teneriffe Cross River service.</w:t>
      </w:r>
    </w:p>
    <w:p w14:paraId="0F6042BA" w14:textId="40F05E3E" w:rsidR="00CF7203" w:rsidRPr="00CF7203" w:rsidRDefault="00CF7203" w:rsidP="00B734C9">
      <w:pPr>
        <w:spacing w:after="120"/>
        <w:ind w:left="2517" w:hanging="2517"/>
        <w:rPr>
          <w:lang w:eastAsia="en-US"/>
        </w:rPr>
      </w:pPr>
      <w:r w:rsidRPr="00CF7203">
        <w:rPr>
          <w:lang w:eastAsia="en-US"/>
        </w:rPr>
        <w:tab/>
        <w:t>Madam Chair, most importantly, the 2024-25 budget will see Brisbane Metro services commence. Our fleet of Metro buses is growing quickly and it</w:t>
      </w:r>
      <w:r w:rsidR="007E58BA">
        <w:rPr>
          <w:lang w:eastAsia="en-US"/>
        </w:rPr>
        <w:t>’</w:t>
      </w:r>
      <w:r w:rsidRPr="00CF7203">
        <w:rPr>
          <w:lang w:eastAsia="en-US"/>
        </w:rPr>
        <w:t>s becoming increasingly common to spot them about, testing on the busway. The new UQ Lakes station is complete and the final platform is being constructed at the Cultural Centre station. All 75 Metro chargers, fast and slow, have now been installed and commissioned. We</w:t>
      </w:r>
      <w:r w:rsidR="007E58BA">
        <w:rPr>
          <w:lang w:eastAsia="en-US"/>
        </w:rPr>
        <w:t>’</w:t>
      </w:r>
      <w:r w:rsidRPr="00CF7203">
        <w:rPr>
          <w:lang w:eastAsia="en-US"/>
        </w:rPr>
        <w:t>re about to open Australia</w:t>
      </w:r>
      <w:r w:rsidR="007E58BA">
        <w:rPr>
          <w:lang w:eastAsia="en-US"/>
        </w:rPr>
        <w:t>’</w:t>
      </w:r>
      <w:r w:rsidRPr="00CF7203">
        <w:rPr>
          <w:lang w:eastAsia="en-US"/>
        </w:rPr>
        <w:t>s largest electric bus depot at Rochedale and later this year we</w:t>
      </w:r>
      <w:r w:rsidR="007E58BA">
        <w:rPr>
          <w:lang w:eastAsia="en-US"/>
        </w:rPr>
        <w:t>’</w:t>
      </w:r>
      <w:r w:rsidRPr="00CF7203">
        <w:rPr>
          <w:lang w:eastAsia="en-US"/>
        </w:rPr>
        <w:t>ll be ready to welcome the first passengers on board Brisbane Metro.</w:t>
      </w:r>
    </w:p>
    <w:p w14:paraId="7AEC8FBD" w14:textId="6EE6ADDA" w:rsidR="00CF7203" w:rsidRPr="00CF7203" w:rsidRDefault="00CF7203" w:rsidP="00B734C9">
      <w:pPr>
        <w:spacing w:after="120"/>
        <w:ind w:left="2517" w:hanging="2517"/>
        <w:rPr>
          <w:lang w:eastAsia="en-US"/>
        </w:rPr>
      </w:pPr>
      <w:r w:rsidRPr="00CF7203">
        <w:rPr>
          <w:lang w:eastAsia="en-US"/>
        </w:rPr>
        <w:tab/>
        <w:t>Way back in 2016, Graham Quirk announced the Brisbane Metro project would cost $1.54 billion. Since then we</w:t>
      </w:r>
      <w:r w:rsidR="007E58BA">
        <w:rPr>
          <w:lang w:eastAsia="en-US"/>
        </w:rPr>
        <w:t>’</w:t>
      </w:r>
      <w:r w:rsidRPr="00CF7203">
        <w:rPr>
          <w:lang w:eastAsia="en-US"/>
        </w:rPr>
        <w:t>ve heard many variations on that number from the Opposition, $1.7 billion, $2 billion, $2.1 billion, even $2.2 billion. But today I can confirm that Council will be allowing $1.55 billion for the final cost of delivering the Brisbane Metro. That</w:t>
      </w:r>
      <w:r w:rsidR="007E58BA">
        <w:rPr>
          <w:lang w:eastAsia="en-US"/>
        </w:rPr>
        <w:t>’</w:t>
      </w:r>
      <w:r w:rsidRPr="00CF7203">
        <w:rPr>
          <w:lang w:eastAsia="en-US"/>
        </w:rPr>
        <w:t>s just $10 million more than we expected eight years ago. A remarkable achievement especially in the face of a pandemic, an inflation crisis and an overheated and undercapacity construction sector. No matter the number, Madam Chair, those opposite have criticised Brisbane Metro every step of the way because it wasn</w:t>
      </w:r>
      <w:r w:rsidR="007E58BA">
        <w:rPr>
          <w:lang w:eastAsia="en-US"/>
        </w:rPr>
        <w:t>’</w:t>
      </w:r>
      <w:r w:rsidRPr="00CF7203">
        <w:rPr>
          <w:lang w:eastAsia="en-US"/>
        </w:rPr>
        <w:t>t their idea.</w:t>
      </w:r>
    </w:p>
    <w:p w14:paraId="60535260" w14:textId="7E61E6E3" w:rsidR="00CF7203" w:rsidRPr="00CF7203" w:rsidRDefault="00CF7203" w:rsidP="00B734C9">
      <w:pPr>
        <w:spacing w:after="120"/>
        <w:ind w:left="2517" w:hanging="2517"/>
        <w:rPr>
          <w:lang w:eastAsia="en-US"/>
        </w:rPr>
      </w:pPr>
      <w:r w:rsidRPr="00CF7203">
        <w:rPr>
          <w:lang w:eastAsia="en-US"/>
        </w:rPr>
        <w:tab/>
        <w:t>But on this side of the Chamber, we know that Metro is a project that Brisbane residents love. It</w:t>
      </w:r>
      <w:r w:rsidR="007E58BA">
        <w:rPr>
          <w:lang w:eastAsia="en-US"/>
        </w:rPr>
        <w:t>’</w:t>
      </w:r>
      <w:r w:rsidRPr="00CF7203">
        <w:rPr>
          <w:lang w:eastAsia="en-US"/>
        </w:rPr>
        <w:t>s multi-award winning and that</w:t>
      </w:r>
      <w:r w:rsidR="007E58BA">
        <w:rPr>
          <w:lang w:eastAsia="en-US"/>
        </w:rPr>
        <w:t>’</w:t>
      </w:r>
      <w:r w:rsidRPr="00CF7203">
        <w:rPr>
          <w:lang w:eastAsia="en-US"/>
        </w:rPr>
        <w:t>s before services have even commenced. With Brisbane Metro we will forever change the way people move through our city and, in many ways, the only constant on this project has been change. We</w:t>
      </w:r>
      <w:r w:rsidR="007E58BA">
        <w:rPr>
          <w:lang w:eastAsia="en-US"/>
        </w:rPr>
        <w:t>’</w:t>
      </w:r>
      <w:r w:rsidRPr="00CF7203">
        <w:rPr>
          <w:lang w:eastAsia="en-US"/>
        </w:rPr>
        <w:t>ve gone from trams to buses, from tracks and overhead wires to a flexible on-road system, from diesel powered trains to battery powered flash chargers. Others might have walked away, but under the leadership of this LORD</w:t>
      </w:r>
      <w:r w:rsidR="00241419">
        <w:rPr>
          <w:lang w:eastAsia="en-US"/>
        </w:rPr>
        <w:t> </w:t>
      </w:r>
      <w:r w:rsidRPr="00CF7203">
        <w:rPr>
          <w:lang w:eastAsia="en-US"/>
        </w:rPr>
        <w:t>MAYOR Brisbane Metro is now turning heads all around the country.</w:t>
      </w:r>
    </w:p>
    <w:p w14:paraId="778C0B82" w14:textId="54BF8F48" w:rsidR="00CF7203" w:rsidRPr="00CF7203" w:rsidRDefault="00CF7203" w:rsidP="00B734C9">
      <w:pPr>
        <w:spacing w:after="120"/>
        <w:ind w:left="2517" w:hanging="2517"/>
        <w:rPr>
          <w:lang w:eastAsia="en-US"/>
        </w:rPr>
      </w:pPr>
      <w:r w:rsidRPr="00CF7203">
        <w:rPr>
          <w:lang w:eastAsia="en-US"/>
        </w:rPr>
        <w:tab/>
        <w:t>Every change has been made in the public interest, with our residents, our passengers, front of mind. It took courage to tell people five years ago that we were going to go all electric, years before the State mandated it. Thanks to that decision we are now the only bus operator in Queensland that has made any meaningful progress towards transitioning our fleet to zero emissions. Our ground-breaking vehicle design means we can roll out new lines more quickly and more affordably, which is critical to getting our city Olympics ready by 2032 and catering to our growing population. Indeed, on 16 March, this city</w:t>
      </w:r>
      <w:r w:rsidR="007E58BA">
        <w:rPr>
          <w:lang w:eastAsia="en-US"/>
        </w:rPr>
        <w:t>’</w:t>
      </w:r>
      <w:r w:rsidRPr="00CF7203">
        <w:rPr>
          <w:lang w:eastAsia="en-US"/>
        </w:rPr>
        <w:t>s population overwhelmingly endorsed Team Schrinner</w:t>
      </w:r>
      <w:r w:rsidR="007E58BA">
        <w:rPr>
          <w:lang w:eastAsia="en-US"/>
        </w:rPr>
        <w:t>’</w:t>
      </w:r>
      <w:r w:rsidRPr="00CF7203">
        <w:rPr>
          <w:lang w:eastAsia="en-US"/>
        </w:rPr>
        <w:t>s plans to extend Brisbane Metro.</w:t>
      </w:r>
    </w:p>
    <w:p w14:paraId="52A263E0" w14:textId="64532083" w:rsidR="00CF7203" w:rsidRPr="00CF7203" w:rsidRDefault="00CF7203" w:rsidP="00B734C9">
      <w:pPr>
        <w:spacing w:after="120"/>
        <w:ind w:left="2517" w:hanging="2517"/>
        <w:rPr>
          <w:lang w:eastAsia="en-US"/>
        </w:rPr>
      </w:pPr>
      <w:r w:rsidRPr="00CF7203">
        <w:rPr>
          <w:lang w:eastAsia="en-US"/>
        </w:rPr>
        <w:tab/>
        <w:t>I</w:t>
      </w:r>
      <w:r w:rsidR="007E58BA">
        <w:rPr>
          <w:lang w:eastAsia="en-US"/>
        </w:rPr>
        <w:t>’</w:t>
      </w:r>
      <w:r w:rsidRPr="00CF7203">
        <w:rPr>
          <w:lang w:eastAsia="en-US"/>
        </w:rPr>
        <w:t>m proud to say that the 2024-25 budget takes the first steps in delivering a turn</w:t>
      </w:r>
      <w:r w:rsidRPr="00CF7203">
        <w:rPr>
          <w:lang w:eastAsia="en-US"/>
        </w:rPr>
        <w:noBreakHyphen/>
        <w:t xml:space="preserve">up-and-go Metro service to residents in the northside. Our business case for the </w:t>
      </w:r>
      <w:r w:rsidR="007B685B">
        <w:rPr>
          <w:lang w:eastAsia="en-US"/>
        </w:rPr>
        <w:t>North West Transport Network</w:t>
      </w:r>
      <w:r w:rsidRPr="00CF7203">
        <w:rPr>
          <w:lang w:eastAsia="en-US"/>
        </w:rPr>
        <w:t xml:space="preserve"> has shown us that this corridor needs better public transport to reduce traffic congestion. With the State Government moving forward with our plans for a tunnel underneath Gympie Road, our new depot is the catalyst for better public transport on the surface. But our commitment to build </w:t>
      </w:r>
      <w:r w:rsidRPr="00CF7203">
        <w:rPr>
          <w:lang w:eastAsia="en-US"/>
        </w:rPr>
        <w:lastRenderedPageBreak/>
        <w:t>a new northern depot needs a corresponding increase in funding from the State Government. Fundamentally, public transport is a State Government responsibility.</w:t>
      </w:r>
    </w:p>
    <w:p w14:paraId="3ADE66B6" w14:textId="031EE80D" w:rsidR="00CF7203" w:rsidRPr="00CF7203" w:rsidRDefault="00CF7203" w:rsidP="00B734C9">
      <w:pPr>
        <w:spacing w:after="120"/>
        <w:ind w:left="2517" w:hanging="2517"/>
        <w:rPr>
          <w:lang w:eastAsia="en-US"/>
        </w:rPr>
      </w:pPr>
      <w:r w:rsidRPr="00CF7203">
        <w:rPr>
          <w:lang w:eastAsia="en-US"/>
        </w:rPr>
        <w:tab/>
        <w:t>Our Council, and so Brisbane ratepayers, have long been expected to carry a much larger burden than other councils when it comes to public transport. While we will invest a record $195 million this year to subsidise public transport, every other local government in Queensland will pay nothing. We welcome the State Government</w:t>
      </w:r>
      <w:r w:rsidR="007E58BA">
        <w:rPr>
          <w:lang w:eastAsia="en-US"/>
        </w:rPr>
        <w:t>’</w:t>
      </w:r>
      <w:r w:rsidRPr="00CF7203">
        <w:rPr>
          <w:lang w:eastAsia="en-US"/>
        </w:rPr>
        <w:t>s commitment to introduce 50-cent fares, but it</w:t>
      </w:r>
      <w:r w:rsidR="007E58BA">
        <w:rPr>
          <w:lang w:eastAsia="en-US"/>
        </w:rPr>
        <w:t>’</w:t>
      </w:r>
      <w:r w:rsidRPr="00CF7203">
        <w:rPr>
          <w:lang w:eastAsia="en-US"/>
        </w:rPr>
        <w:t>s critical that increased demand that this announcement will generate is matched with increased capacity. With Brisbane Metro we will deliver tens of millions of additional trips on the busway each and every year.</w:t>
      </w:r>
    </w:p>
    <w:p w14:paraId="011721E6" w14:textId="7FE838D8" w:rsidR="00CF7203" w:rsidRPr="00CF7203" w:rsidRDefault="00CF7203" w:rsidP="00B734C9">
      <w:pPr>
        <w:spacing w:after="120"/>
        <w:ind w:left="2517" w:hanging="2517"/>
        <w:rPr>
          <w:lang w:eastAsia="en-US"/>
        </w:rPr>
      </w:pPr>
      <w:r w:rsidRPr="00CF7203">
        <w:rPr>
          <w:lang w:eastAsia="en-US"/>
        </w:rPr>
        <w:tab/>
        <w:t>Brisbane</w:t>
      </w:r>
      <w:r w:rsidR="007E58BA">
        <w:rPr>
          <w:lang w:eastAsia="en-US"/>
        </w:rPr>
        <w:t>’</w:t>
      </w:r>
      <w:r w:rsidRPr="00CF7203">
        <w:rPr>
          <w:lang w:eastAsia="en-US"/>
        </w:rPr>
        <w:t>s new bus network will also provide hundreds of thousands of additional trips, the biggest improvement in frequency and reliability and now affordability coming all at once. That</w:t>
      </w:r>
      <w:r w:rsidR="007E58BA">
        <w:rPr>
          <w:lang w:eastAsia="en-US"/>
        </w:rPr>
        <w:t>’</w:t>
      </w:r>
      <w:r w:rsidRPr="00CF7203">
        <w:rPr>
          <w:lang w:eastAsia="en-US"/>
        </w:rPr>
        <w:t>s why we</w:t>
      </w:r>
      <w:r w:rsidR="007E58BA">
        <w:rPr>
          <w:lang w:eastAsia="en-US"/>
        </w:rPr>
        <w:t>’</w:t>
      </w:r>
      <w:r w:rsidRPr="00CF7203">
        <w:rPr>
          <w:lang w:eastAsia="en-US"/>
        </w:rPr>
        <w:t>re working hard to reach a new agreement with the State Government for bus and Metro services in Brisbane. Without a new transport contract Brisbane Metro will not start in 2024. Our proposed bus contract would deliver a historic alliancing arrangement between the Council and State Government. We want to review the bus network on the northside of Brisbane, we want to fix bus to rail connections and we want to add hundreds of thousands of new trips for Brisbane residents annually. We</w:t>
      </w:r>
      <w:r w:rsidR="007E58BA">
        <w:rPr>
          <w:lang w:eastAsia="en-US"/>
        </w:rPr>
        <w:t>’</w:t>
      </w:r>
      <w:r w:rsidRPr="00CF7203">
        <w:rPr>
          <w:lang w:eastAsia="en-US"/>
        </w:rPr>
        <w:t>re seeking a better deal for Brisbane residents so we can make sure our city has the transport that it truly deserves before 2032.</w:t>
      </w:r>
    </w:p>
    <w:p w14:paraId="6F7C167F" w14:textId="74BAF33A" w:rsidR="00CF7203" w:rsidRPr="00CF7203" w:rsidRDefault="00CF7203" w:rsidP="00B734C9">
      <w:pPr>
        <w:spacing w:after="120"/>
        <w:ind w:left="2517" w:hanging="2517"/>
        <w:rPr>
          <w:lang w:eastAsia="en-US"/>
        </w:rPr>
      </w:pPr>
      <w:r w:rsidRPr="00CF7203">
        <w:rPr>
          <w:lang w:eastAsia="en-US"/>
        </w:rPr>
        <w:tab/>
        <w:t>Madam Chair, there are many who</w:t>
      </w:r>
      <w:r w:rsidR="007E58BA">
        <w:rPr>
          <w:lang w:eastAsia="en-US"/>
        </w:rPr>
        <w:t>’</w:t>
      </w:r>
      <w:r w:rsidRPr="00CF7203">
        <w:rPr>
          <w:lang w:eastAsia="en-US"/>
        </w:rPr>
        <w:t xml:space="preserve">ve played a role in delivering the Program 1 budget this year in a compressed timeframe due to the election. My thanks go to Samantha Abeydeera and Scott Stewart, my two divisional managers and their budget teams, especially Tania Orr, Adelaide Anderson and James Ashley, as well as my PLOs </w:t>
      </w:r>
      <w:r w:rsidRPr="00241419">
        <w:rPr>
          <w:lang w:eastAsia="en-US"/>
        </w:rPr>
        <w:t>(Policy Liaison Officers), Catherine and Toby, as well as Hannah in my office. I</w:t>
      </w:r>
      <w:r w:rsidR="007E58BA">
        <w:rPr>
          <w:lang w:eastAsia="en-US"/>
        </w:rPr>
        <w:t>’</w:t>
      </w:r>
      <w:r w:rsidRPr="00241419">
        <w:rPr>
          <w:lang w:eastAsia="en-US"/>
        </w:rPr>
        <w:t>m very lucky to work with such</w:t>
      </w:r>
      <w:r w:rsidRPr="00CF7203">
        <w:rPr>
          <w:lang w:eastAsia="en-US"/>
        </w:rPr>
        <w:t xml:space="preserve"> dedicated teams in both Transport for Brisbane and Brisbane Infrastructure, who share this Council</w:t>
      </w:r>
      <w:r w:rsidR="007E58BA">
        <w:rPr>
          <w:lang w:eastAsia="en-US"/>
        </w:rPr>
        <w:t>’</w:t>
      </w:r>
      <w:r w:rsidRPr="00CF7203">
        <w:rPr>
          <w:lang w:eastAsia="en-US"/>
        </w:rPr>
        <w:t>s vision for a modern, well-connected city, ready to take the world stage.</w:t>
      </w:r>
    </w:p>
    <w:p w14:paraId="0677EAD8" w14:textId="77777777" w:rsidR="00CF7203" w:rsidRPr="00CF7203" w:rsidRDefault="00CF7203" w:rsidP="00B734C9">
      <w:pPr>
        <w:spacing w:after="120"/>
        <w:ind w:left="2517" w:hanging="2517"/>
        <w:rPr>
          <w:lang w:eastAsia="en-US"/>
        </w:rPr>
      </w:pPr>
      <w:r w:rsidRPr="00CF7203">
        <w:rPr>
          <w:lang w:eastAsia="en-US"/>
        </w:rPr>
        <w:tab/>
        <w:t>The LORD MAYOR has always said that he never put Brisbane forward to host the Olympic Games for the gold medals. Instead, it was about a long-term transport legacy that could be left for our city. Three years in, others are still talking about venues, not about how to get anyone to them. This year our Council recommits itself to delivering better transport infrastructure and more services, more often, for the people of Brisbane. This budget once again shows our commitment to keeping Brisbane moving, now and into the future. In 2032, Madam Chair, I want the world to reflect on how a city of just 1.3 million people managed to host the Games by making efficient use of their existing infrastructure.</w:t>
      </w:r>
    </w:p>
    <w:p w14:paraId="41792447" w14:textId="2AF0335A" w:rsidR="00CF7203" w:rsidRPr="00CF7203" w:rsidRDefault="00CF7203" w:rsidP="00B734C9">
      <w:pPr>
        <w:spacing w:after="120"/>
        <w:ind w:left="2517" w:hanging="2517"/>
        <w:rPr>
          <w:lang w:eastAsia="en-US"/>
        </w:rPr>
      </w:pPr>
      <w:r w:rsidRPr="00CF7203">
        <w:rPr>
          <w:lang w:eastAsia="en-US"/>
        </w:rPr>
        <w:tab/>
        <w:t xml:space="preserve">I want to hear how our </w:t>
      </w:r>
      <w:r w:rsidR="00C16288">
        <w:rPr>
          <w:lang w:eastAsia="en-US"/>
        </w:rPr>
        <w:t>zero-emission</w:t>
      </w:r>
      <w:r w:rsidRPr="00CF7203">
        <w:rPr>
          <w:lang w:eastAsia="en-US"/>
        </w:rPr>
        <w:t xml:space="preserve">s Metro buses seamlessly transported people to and from the major venues. I want visitors to our city to admire it from the river, taking in its natural beauty on our iconic but </w:t>
      </w:r>
      <w:r w:rsidR="00C16288">
        <w:rPr>
          <w:lang w:eastAsia="en-US"/>
        </w:rPr>
        <w:t>zero-emission</w:t>
      </w:r>
      <w:r w:rsidRPr="00CF7203">
        <w:rPr>
          <w:lang w:eastAsia="en-US"/>
        </w:rPr>
        <w:t>s CityCats and I want to show how we trailblazed with e-mobility all the way back in 2018, showing the world how to move people at scale with new technology. I want to see Brisbane celebrated for its leadership by having a world-class transport system that can move people around affordably, reliably and safely. I want to see that transport legacy as something that Brisbane residents remember us all by. I commend Program 1 to the Chamber.</w:t>
      </w:r>
    </w:p>
    <w:p w14:paraId="5F71A064" w14:textId="77777777" w:rsidR="00CF7203" w:rsidRPr="00CF7203" w:rsidRDefault="00CF7203" w:rsidP="00B734C9">
      <w:pPr>
        <w:spacing w:after="120"/>
        <w:ind w:left="2517" w:hanging="2517"/>
        <w:rPr>
          <w:lang w:eastAsia="en-US"/>
        </w:rPr>
      </w:pPr>
      <w:r w:rsidRPr="00CF7203">
        <w:rPr>
          <w:lang w:eastAsia="en-US"/>
        </w:rPr>
        <w:t>Chair:</w:t>
      </w:r>
      <w:r w:rsidRPr="00CF7203">
        <w:rPr>
          <w:lang w:eastAsia="en-US"/>
        </w:rPr>
        <w:tab/>
        <w:t xml:space="preserve">Thank you, Councillor MURPHY. </w:t>
      </w:r>
    </w:p>
    <w:p w14:paraId="25230C0C" w14:textId="77777777" w:rsidR="00CF7203" w:rsidRPr="00CF7203" w:rsidRDefault="00CF7203" w:rsidP="00B734C9">
      <w:pPr>
        <w:spacing w:after="120"/>
        <w:ind w:left="2517"/>
        <w:rPr>
          <w:lang w:eastAsia="en-US"/>
        </w:rPr>
      </w:pPr>
      <w:r w:rsidRPr="00CF7203">
        <w:rPr>
          <w:lang w:eastAsia="en-US"/>
        </w:rPr>
        <w:t>Further speakers?</w:t>
      </w:r>
    </w:p>
    <w:p w14:paraId="4C91FB88" w14:textId="77777777" w:rsidR="00CF7203" w:rsidRPr="00CF7203" w:rsidRDefault="00CF7203" w:rsidP="00B734C9">
      <w:pPr>
        <w:spacing w:after="120"/>
        <w:ind w:left="2517"/>
        <w:rPr>
          <w:lang w:eastAsia="en-US"/>
        </w:rPr>
      </w:pPr>
      <w:r w:rsidRPr="00CF7203">
        <w:rPr>
          <w:lang w:eastAsia="en-US"/>
        </w:rPr>
        <w:t>Councillor COLLIER.</w:t>
      </w:r>
    </w:p>
    <w:p w14:paraId="176B5BB6" w14:textId="014AA088" w:rsidR="00CF7203" w:rsidRPr="00CF7203" w:rsidRDefault="00CF7203" w:rsidP="00B734C9">
      <w:pPr>
        <w:spacing w:after="120"/>
        <w:ind w:left="2517" w:hanging="2517"/>
        <w:rPr>
          <w:lang w:eastAsia="en-US"/>
        </w:rPr>
      </w:pPr>
      <w:r w:rsidRPr="00CF7203">
        <w:rPr>
          <w:lang w:eastAsia="en-US"/>
        </w:rPr>
        <w:t>Councillor COLLIER:</w:t>
      </w:r>
      <w:r w:rsidRPr="00CF7203">
        <w:rPr>
          <w:lang w:eastAsia="en-US"/>
        </w:rPr>
        <w:tab/>
        <w:t>Thanks very much, Chair. A budgeted statement of Council</w:t>
      </w:r>
      <w:r w:rsidR="007E58BA">
        <w:rPr>
          <w:lang w:eastAsia="en-US"/>
        </w:rPr>
        <w:t>’</w:t>
      </w:r>
      <w:r w:rsidRPr="00CF7203">
        <w:rPr>
          <w:lang w:eastAsia="en-US"/>
        </w:rPr>
        <w:t>s priorities and for the LNP, they couldn</w:t>
      </w:r>
      <w:r w:rsidR="007E58BA">
        <w:rPr>
          <w:lang w:eastAsia="en-US"/>
        </w:rPr>
        <w:t>’</w:t>
      </w:r>
      <w:r w:rsidRPr="00CF7203">
        <w:rPr>
          <w:lang w:eastAsia="en-US"/>
        </w:rPr>
        <w:t>t be more clearly articulated than in Program 1, Transport for Brisbane. To this LNP Council, their budget outlines their priorities for more cuts to the suburbs of Brisbane and bloated overspending on a couple of inner-city pet projects. It should come as no surprise that on this side of the Chamber we won</w:t>
      </w:r>
      <w:r w:rsidR="007E58BA">
        <w:rPr>
          <w:lang w:eastAsia="en-US"/>
        </w:rPr>
        <w:t>’</w:t>
      </w:r>
      <w:r w:rsidRPr="00CF7203">
        <w:rPr>
          <w:lang w:eastAsia="en-US"/>
        </w:rPr>
        <w:t>t support the LNP</w:t>
      </w:r>
      <w:r w:rsidR="007E58BA">
        <w:rPr>
          <w:lang w:eastAsia="en-US"/>
        </w:rPr>
        <w:t>’</w:t>
      </w:r>
      <w:r w:rsidRPr="00CF7203">
        <w:rPr>
          <w:lang w:eastAsia="en-US"/>
        </w:rPr>
        <w:t xml:space="preserve">s budget of cuts, because we think that the people of Brisbane </w:t>
      </w:r>
      <w:r w:rsidRPr="00CF7203">
        <w:rPr>
          <w:lang w:eastAsia="en-US"/>
        </w:rPr>
        <w:lastRenderedPageBreak/>
        <w:t>deserve so much better than what this out of touch LNP Council have to offer. Their budget is all about themselves and not about the people of Brisbane.</w:t>
      </w:r>
    </w:p>
    <w:p w14:paraId="0CAA1DA7" w14:textId="5200C6C1" w:rsidR="00CF7203" w:rsidRPr="00CF7203" w:rsidRDefault="00CF7203" w:rsidP="00B734C9">
      <w:pPr>
        <w:spacing w:after="120"/>
        <w:ind w:left="2517" w:hanging="2517"/>
        <w:rPr>
          <w:lang w:eastAsia="en-US"/>
        </w:rPr>
      </w:pPr>
      <w:r w:rsidRPr="00CF7203">
        <w:rPr>
          <w:lang w:eastAsia="en-US"/>
        </w:rPr>
        <w:tab/>
        <w:t>We know that a huge chunk of this program</w:t>
      </w:r>
      <w:r w:rsidR="007E58BA">
        <w:rPr>
          <w:lang w:eastAsia="en-US"/>
        </w:rPr>
        <w:t>’</w:t>
      </w:r>
      <w:r w:rsidRPr="00CF7203">
        <w:rPr>
          <w:lang w:eastAsia="en-US"/>
        </w:rPr>
        <w:t>s budget is tied up in the black hole vortex that is the LNP</w:t>
      </w:r>
      <w:r w:rsidR="007E58BA">
        <w:rPr>
          <w:lang w:eastAsia="en-US"/>
        </w:rPr>
        <w:t>’</w:t>
      </w:r>
      <w:r w:rsidRPr="00CF7203">
        <w:rPr>
          <w:lang w:eastAsia="en-US"/>
        </w:rPr>
        <w:t>s signature Metro project, that the LORD MAYOR drew up on the back of a napkin and now has to make into reality. Next up it</w:t>
      </w:r>
      <w:r w:rsidR="007E58BA">
        <w:rPr>
          <w:lang w:eastAsia="en-US"/>
        </w:rPr>
        <w:t>’</w:t>
      </w:r>
      <w:r w:rsidRPr="00CF7203">
        <w:rPr>
          <w:lang w:eastAsia="en-US"/>
        </w:rPr>
        <w:t>s the depot on the northside that according to the LORD MAYOR doesn</w:t>
      </w:r>
      <w:r w:rsidR="007E58BA">
        <w:rPr>
          <w:lang w:eastAsia="en-US"/>
        </w:rPr>
        <w:t>’</w:t>
      </w:r>
      <w:r w:rsidRPr="00CF7203">
        <w:rPr>
          <w:lang w:eastAsia="en-US"/>
        </w:rPr>
        <w:t>t need a business case, with its secret cost. We know that in information sessions that Councillor MURPHY said there</w:t>
      </w:r>
      <w:r w:rsidR="007E58BA">
        <w:rPr>
          <w:lang w:eastAsia="en-US"/>
        </w:rPr>
        <w:t>’</w:t>
      </w:r>
      <w:r w:rsidRPr="00CF7203">
        <w:rPr>
          <w:lang w:eastAsia="en-US"/>
        </w:rPr>
        <w:t>s a nominal amount of funding for site investigation, but beyond that there</w:t>
      </w:r>
      <w:r w:rsidR="007E58BA">
        <w:rPr>
          <w:lang w:eastAsia="en-US"/>
        </w:rPr>
        <w:t>’</w:t>
      </w:r>
      <w:r w:rsidRPr="00CF7203">
        <w:rPr>
          <w:lang w:eastAsia="en-US"/>
        </w:rPr>
        <w:t>s no funding. Councillor MURPHY reckons it</w:t>
      </w:r>
      <w:r w:rsidR="007E58BA">
        <w:rPr>
          <w:lang w:eastAsia="en-US"/>
        </w:rPr>
        <w:t>’</w:t>
      </w:r>
      <w:r w:rsidRPr="00CF7203">
        <w:rPr>
          <w:lang w:eastAsia="en-US"/>
        </w:rPr>
        <w:t>s squirreled away in Program 8. When we asked Councillor CUNNINGHAM about it, she wasn</w:t>
      </w:r>
      <w:r w:rsidR="007E58BA">
        <w:rPr>
          <w:lang w:eastAsia="en-US"/>
        </w:rPr>
        <w:t>’</w:t>
      </w:r>
      <w:r w:rsidRPr="00CF7203">
        <w:rPr>
          <w:lang w:eastAsia="en-US"/>
        </w:rPr>
        <w:t>t able to tell us how much this northside depot is going to cost. It is such a secret that the LNP themselves don</w:t>
      </w:r>
      <w:r w:rsidR="007E58BA">
        <w:rPr>
          <w:lang w:eastAsia="en-US"/>
        </w:rPr>
        <w:t>’</w:t>
      </w:r>
      <w:r w:rsidRPr="00CF7203">
        <w:rPr>
          <w:lang w:eastAsia="en-US"/>
        </w:rPr>
        <w:t>t know how much their new Metro depot is going to cost.</w:t>
      </w:r>
    </w:p>
    <w:p w14:paraId="75403C8C" w14:textId="1A4E7C39" w:rsidR="00CF7203" w:rsidRPr="00CF7203" w:rsidRDefault="00CF7203" w:rsidP="00B734C9">
      <w:pPr>
        <w:spacing w:after="120"/>
        <w:ind w:left="2517" w:hanging="2517"/>
        <w:rPr>
          <w:lang w:eastAsia="en-US"/>
        </w:rPr>
      </w:pPr>
      <w:r w:rsidRPr="00CF7203">
        <w:rPr>
          <w:lang w:eastAsia="en-US"/>
        </w:rPr>
        <w:tab/>
        <w:t>Well we all know the truth, that this project has blown out by over hundreds of millions of dollars under this LORD MAYOR and Councillor MURPHY</w:t>
      </w:r>
      <w:r w:rsidR="007E58BA">
        <w:rPr>
          <w:lang w:eastAsia="en-US"/>
        </w:rPr>
        <w:t>’</w:t>
      </w:r>
      <w:r w:rsidRPr="00CF7203">
        <w:rPr>
          <w:lang w:eastAsia="en-US"/>
        </w:rPr>
        <w:t>s watch. We know that Councillor MURPHY confirmed in information sessions that the 60 overseas Metro buses ordered won</w:t>
      </w:r>
      <w:r w:rsidR="007E58BA">
        <w:rPr>
          <w:lang w:eastAsia="en-US"/>
        </w:rPr>
        <w:t>’</w:t>
      </w:r>
      <w:r w:rsidRPr="00CF7203">
        <w:rPr>
          <w:lang w:eastAsia="en-US"/>
        </w:rPr>
        <w:t>t be operational by December. He confirmed that 36 of them will be, so what are the extra Metro buses that you overordered good for? They will sit there while we wait for you to dream up the next funding agreement with another level of government in to existence, because this LNP Council have monumentally stuffed up this entire project and now they</w:t>
      </w:r>
      <w:r w:rsidR="007E58BA">
        <w:rPr>
          <w:lang w:eastAsia="en-US"/>
        </w:rPr>
        <w:t>’</w:t>
      </w:r>
      <w:r w:rsidRPr="00CF7203">
        <w:rPr>
          <w:lang w:eastAsia="en-US"/>
        </w:rPr>
        <w:t>re holding everyone but themselves to ransom to pay for it.</w:t>
      </w:r>
    </w:p>
    <w:p w14:paraId="3C5FBF7F" w14:textId="30BE0308" w:rsidR="00CF7203" w:rsidRPr="00CF7203" w:rsidRDefault="00CF7203" w:rsidP="00B734C9">
      <w:pPr>
        <w:spacing w:after="120"/>
        <w:ind w:left="2517" w:hanging="2517"/>
        <w:rPr>
          <w:lang w:eastAsia="en-US"/>
        </w:rPr>
      </w:pPr>
      <w:r w:rsidRPr="00CF7203">
        <w:rPr>
          <w:lang w:eastAsia="en-US"/>
        </w:rPr>
        <w:tab/>
        <w:t>It is of course in the LNP</w:t>
      </w:r>
      <w:r w:rsidR="007E58BA">
        <w:rPr>
          <w:lang w:eastAsia="en-US"/>
        </w:rPr>
        <w:t>’</w:t>
      </w:r>
      <w:r w:rsidRPr="00CF7203">
        <w:rPr>
          <w:lang w:eastAsia="en-US"/>
        </w:rPr>
        <w:t>s DNA to make the residents of Brisbane pay more than ever before, while ensuring they get less services for their dollar. Across the board, this LNP budget, there are cuts as far as the eye can see and the cuts are the most savage, I think, in Program 1. In 2019, the DEPUTY MAYOR, when she was responsible for public and active transport said, if this Administration is known for anything over the past decade it</w:t>
      </w:r>
      <w:r w:rsidR="007E58BA">
        <w:rPr>
          <w:lang w:eastAsia="en-US"/>
        </w:rPr>
        <w:t>’</w:t>
      </w:r>
      <w:r w:rsidRPr="00CF7203">
        <w:rPr>
          <w:lang w:eastAsia="en-US"/>
        </w:rPr>
        <w:t>s about building public transport infrastructure. She also said that we</w:t>
      </w:r>
      <w:r w:rsidR="007E58BA">
        <w:rPr>
          <w:lang w:eastAsia="en-US"/>
        </w:rPr>
        <w:t>’</w:t>
      </w:r>
      <w:r w:rsidRPr="00CF7203">
        <w:rPr>
          <w:lang w:eastAsia="en-US"/>
        </w:rPr>
        <w:t>ve been ahead of the game with delivery and if we didn</w:t>
      </w:r>
      <w:r w:rsidR="007E58BA">
        <w:rPr>
          <w:lang w:eastAsia="en-US"/>
        </w:rPr>
        <w:t>’</w:t>
      </w:r>
      <w:r w:rsidRPr="00CF7203">
        <w:rPr>
          <w:lang w:eastAsia="en-US"/>
        </w:rPr>
        <w:t>t build it, Brisbane would be in a standstill, we need to do more work. What happened, DEPUTY MAYOR? What happened?</w:t>
      </w:r>
    </w:p>
    <w:p w14:paraId="40422FB2" w14:textId="539C56FE" w:rsidR="00CF7203" w:rsidRPr="00CF7203" w:rsidRDefault="00CF7203" w:rsidP="00B734C9">
      <w:pPr>
        <w:spacing w:after="120"/>
        <w:ind w:left="2517" w:hanging="2517"/>
        <w:rPr>
          <w:lang w:eastAsia="en-US"/>
        </w:rPr>
      </w:pPr>
      <w:r w:rsidRPr="00CF7203">
        <w:rPr>
          <w:lang w:eastAsia="en-US"/>
        </w:rPr>
        <w:tab/>
        <w:t>Fast-forward to today, under this LNP regime, Brisbane is the most congested city in Australia, thanks to the decisions of this Council. The LORD MAYOR, when he was first appointed, said he would build five new green bridges for $550 million. Today what that looks like is half a green bridge, a bikeway extension really, that cost $60 million, with the unforgettable $90,000 fancy party in the election campaign. The LORD MAYOR has got his final amount of funding for the green bridges program in this year</w:t>
      </w:r>
      <w:r w:rsidR="007E58BA">
        <w:rPr>
          <w:lang w:eastAsia="en-US"/>
        </w:rPr>
        <w:t>’</w:t>
      </w:r>
      <w:r w:rsidRPr="00CF7203">
        <w:rPr>
          <w:lang w:eastAsia="en-US"/>
        </w:rPr>
        <w:t>s budget to finish off Kangaroo Point green bridge and that is it. The vast majority of spend for our city</w:t>
      </w:r>
      <w:r w:rsidR="007E58BA">
        <w:rPr>
          <w:lang w:eastAsia="en-US"/>
        </w:rPr>
        <w:t>’</w:t>
      </w:r>
      <w:r w:rsidRPr="00CF7203">
        <w:rPr>
          <w:lang w:eastAsia="en-US"/>
        </w:rPr>
        <w:t>s active transport network, to plan, design and deliver it, is tied up in one single project. The proposed expense for this financial year, 90% of it, is on one project and after that the funding completely drops off a cliff. It</w:t>
      </w:r>
      <w:r w:rsidR="007E58BA">
        <w:rPr>
          <w:lang w:eastAsia="en-US"/>
        </w:rPr>
        <w:t>’</w:t>
      </w:r>
      <w:r w:rsidRPr="00CF7203">
        <w:rPr>
          <w:lang w:eastAsia="en-US"/>
        </w:rPr>
        <w:t>s cut from $85 million to a proposed measly $7 million the following year.</w:t>
      </w:r>
    </w:p>
    <w:p w14:paraId="462CA138" w14:textId="77777777" w:rsidR="00CF7203" w:rsidRPr="00CF7203" w:rsidRDefault="00CF7203" w:rsidP="00B734C9">
      <w:pPr>
        <w:spacing w:after="120"/>
        <w:ind w:left="2517" w:hanging="2517"/>
        <w:rPr>
          <w:i/>
          <w:iCs/>
          <w:lang w:eastAsia="en-US"/>
        </w:rPr>
      </w:pPr>
      <w:r w:rsidRPr="00CF7203">
        <w:rPr>
          <w:i/>
          <w:iCs/>
          <w:lang w:eastAsia="en-US"/>
        </w:rPr>
        <w:t>Councillor interjecting.</w:t>
      </w:r>
    </w:p>
    <w:p w14:paraId="3931CE37" w14:textId="267947E5" w:rsidR="00CF7203" w:rsidRPr="00CF7203" w:rsidRDefault="00CF7203" w:rsidP="00B734C9">
      <w:pPr>
        <w:spacing w:after="120"/>
        <w:ind w:left="2517" w:hanging="2517"/>
        <w:rPr>
          <w:lang w:eastAsia="en-US"/>
        </w:rPr>
      </w:pPr>
      <w:r w:rsidRPr="00CF7203">
        <w:rPr>
          <w:lang w:eastAsia="en-US"/>
        </w:rPr>
        <w:t>Councillor COLLIER:</w:t>
      </w:r>
      <w:r w:rsidRPr="00CF7203">
        <w:rPr>
          <w:lang w:eastAsia="en-US"/>
        </w:rPr>
        <w:tab/>
        <w:t>Yes. The LNP claim that they</w:t>
      </w:r>
      <w:r w:rsidR="007E58BA">
        <w:rPr>
          <w:lang w:eastAsia="en-US"/>
        </w:rPr>
        <w:t>’</w:t>
      </w:r>
      <w:r w:rsidRPr="00CF7203">
        <w:rPr>
          <w:lang w:eastAsia="en-US"/>
        </w:rPr>
        <w:t>re friend of active transport users, but this budget shows clearly, they</w:t>
      </w:r>
      <w:r w:rsidR="007E58BA">
        <w:rPr>
          <w:lang w:eastAsia="en-US"/>
        </w:rPr>
        <w:t>’</w:t>
      </w:r>
      <w:r w:rsidRPr="00CF7203">
        <w:rPr>
          <w:lang w:eastAsia="en-US"/>
        </w:rPr>
        <w:t>re not. I</w:t>
      </w:r>
      <w:r w:rsidR="007E58BA">
        <w:rPr>
          <w:lang w:eastAsia="en-US"/>
        </w:rPr>
        <w:t>’</w:t>
      </w:r>
      <w:r w:rsidRPr="00CF7203">
        <w:rPr>
          <w:lang w:eastAsia="en-US"/>
        </w:rPr>
        <w:t>m starting to think that those other green bridges are never really going to happen. Surely the LORD MAYOR wouldn</w:t>
      </w:r>
      <w:r w:rsidR="007E58BA">
        <w:rPr>
          <w:lang w:eastAsia="en-US"/>
        </w:rPr>
        <w:t>’</w:t>
      </w:r>
      <w:r w:rsidRPr="00CF7203">
        <w:rPr>
          <w:lang w:eastAsia="en-US"/>
        </w:rPr>
        <w:t>t break his promise to the people of Brisbane to build five new green bridges, surely not, so where is this money being spent? I think that it</w:t>
      </w:r>
      <w:r w:rsidR="007E58BA">
        <w:rPr>
          <w:lang w:eastAsia="en-US"/>
        </w:rPr>
        <w:t>’</w:t>
      </w:r>
      <w:r w:rsidRPr="00CF7203">
        <w:rPr>
          <w:lang w:eastAsia="en-US"/>
        </w:rPr>
        <w:t>s probably covering up the cost blowouts that this LNP Council are so well known for, because it certainly isn</w:t>
      </w:r>
      <w:r w:rsidR="007E58BA">
        <w:rPr>
          <w:lang w:eastAsia="en-US"/>
        </w:rPr>
        <w:t>’</w:t>
      </w:r>
      <w:r w:rsidRPr="00CF7203">
        <w:rPr>
          <w:lang w:eastAsia="en-US"/>
        </w:rPr>
        <w:t>t being spent on suburban projects. We are still waiting for missing bikeway links to be addressed right across Brisbane, but the thing is even if there is funding here and there for a local project you actually just cannot trust the LNP to do what they say.</w:t>
      </w:r>
    </w:p>
    <w:p w14:paraId="46C0EAE6" w14:textId="77777777" w:rsidR="00CF7203" w:rsidRPr="00CF7203" w:rsidRDefault="00CF7203" w:rsidP="00B734C9">
      <w:pPr>
        <w:spacing w:after="120"/>
        <w:ind w:left="2517" w:hanging="2517"/>
        <w:rPr>
          <w:lang w:eastAsia="en-US"/>
        </w:rPr>
      </w:pPr>
      <w:r w:rsidRPr="00CF7203">
        <w:rPr>
          <w:lang w:eastAsia="en-US"/>
        </w:rPr>
        <w:tab/>
        <w:t xml:space="preserve">Councillor MURPHY talked about the Junction Road bikeway project, but I know and we all know in Morningside that when it comes to the Junction Road separated cycle lanes, Councillor MURPHY, through you, Chair, you only changed your mind because you completely stuffed it up. Councillor MURPHY made what he thought would be a nice little announcement on his social media with nice, lovely </w:t>
      </w:r>
      <w:r w:rsidRPr="00CF7203">
        <w:rPr>
          <w:lang w:eastAsia="en-US"/>
        </w:rPr>
        <w:lastRenderedPageBreak/>
        <w:t>pictures about separated cycling lanes on Junction Road, only then to backflip weeks later and try and sneak through those changes to the residents of Brisbane. Why did you change the design?</w:t>
      </w:r>
    </w:p>
    <w:p w14:paraId="72004800" w14:textId="17087A46" w:rsidR="00CF7203" w:rsidRPr="00CF7203" w:rsidRDefault="00CF7203" w:rsidP="00B734C9">
      <w:pPr>
        <w:spacing w:after="120"/>
        <w:ind w:left="2517" w:hanging="2517"/>
        <w:rPr>
          <w:lang w:eastAsia="en-US"/>
        </w:rPr>
      </w:pPr>
      <w:r w:rsidRPr="00CF7203">
        <w:rPr>
          <w:lang w:eastAsia="en-US"/>
        </w:rPr>
        <w:tab/>
        <w:t>I think it</w:t>
      </w:r>
      <w:r w:rsidR="007E58BA">
        <w:rPr>
          <w:lang w:eastAsia="en-US"/>
        </w:rPr>
        <w:t>’</w:t>
      </w:r>
      <w:r w:rsidRPr="00CF7203">
        <w:rPr>
          <w:lang w:eastAsia="en-US"/>
        </w:rPr>
        <w:t>s because you thought it costs too much, Councillor MURPHY, through you, Chair. You wanted to make sure that the money was ripped out of the suburbs and put back into either your fancy bridge, or your Metro project, or half a bridge, or maybe even just to cover the opening costs for the party of the half a bridge. How insulting to the people who have advocated for these best practice protected cycling lanes and thought the LNP had for once actually listened, only to discover they were just faking it all along. So when the LNP Council say they</w:t>
      </w:r>
      <w:r w:rsidR="007E58BA">
        <w:rPr>
          <w:lang w:eastAsia="en-US"/>
        </w:rPr>
        <w:t>’</w:t>
      </w:r>
      <w:r w:rsidRPr="00CF7203">
        <w:rPr>
          <w:lang w:eastAsia="en-US"/>
        </w:rPr>
        <w:t>re going to do something, residents beware, you cannot trust them.</w:t>
      </w:r>
    </w:p>
    <w:p w14:paraId="0FD72F06" w14:textId="527DDE7C" w:rsidR="00CF7203" w:rsidRPr="00CF7203" w:rsidRDefault="00CF7203" w:rsidP="00B734C9">
      <w:pPr>
        <w:spacing w:after="120"/>
        <w:ind w:left="2517" w:hanging="2517"/>
        <w:rPr>
          <w:lang w:eastAsia="en-US"/>
        </w:rPr>
      </w:pPr>
      <w:r w:rsidRPr="00CF7203">
        <w:rPr>
          <w:lang w:eastAsia="en-US"/>
        </w:rPr>
        <w:tab/>
        <w:t>Our bus and ferry networks are vital to Brisbane</w:t>
      </w:r>
      <w:r w:rsidR="007E58BA">
        <w:rPr>
          <w:lang w:eastAsia="en-US"/>
        </w:rPr>
        <w:t>’</w:t>
      </w:r>
      <w:r w:rsidRPr="00CF7203">
        <w:rPr>
          <w:lang w:eastAsia="en-US"/>
        </w:rPr>
        <w:t>s public transport network, but you certainly cannot trust the LNP when it comes to building buses. Councillor MURPHY confirmed in our information session that Council won</w:t>
      </w:r>
      <w:r w:rsidR="007E58BA">
        <w:rPr>
          <w:lang w:eastAsia="en-US"/>
        </w:rPr>
        <w:t>’</w:t>
      </w:r>
      <w:r w:rsidRPr="00CF7203">
        <w:rPr>
          <w:lang w:eastAsia="en-US"/>
        </w:rPr>
        <w:t>t be building a single new bus this coming financial year, not one. The only new buses apparently maybe going to come into our fleet are the 200 second-hand ones that Councillor MURPHY hopes to get from the State. So after spending weeks and weeks admonishing the State Government, Councillor MURPHY has realised that Council is in fact broke, can</w:t>
      </w:r>
      <w:r w:rsidR="007E58BA">
        <w:rPr>
          <w:lang w:eastAsia="en-US"/>
        </w:rPr>
        <w:t>’</w:t>
      </w:r>
      <w:r w:rsidRPr="00CF7203">
        <w:rPr>
          <w:lang w:eastAsia="en-US"/>
        </w:rPr>
        <w:t>t afford a single new bus unless it</w:t>
      </w:r>
      <w:r w:rsidR="007E58BA">
        <w:rPr>
          <w:lang w:eastAsia="en-US"/>
        </w:rPr>
        <w:t>’</w:t>
      </w:r>
      <w:r w:rsidRPr="00CF7203">
        <w:rPr>
          <w:lang w:eastAsia="en-US"/>
        </w:rPr>
        <w:t>s a Metro one, I guess, and now has to go cap in hand to the State to make a deal to get some second-hand buses. Councillor MURPHY, through you, Chair, how do you feel about telling the people of Brisbane that they don</w:t>
      </w:r>
      <w:r w:rsidR="007E58BA">
        <w:rPr>
          <w:lang w:eastAsia="en-US"/>
        </w:rPr>
        <w:t>’</w:t>
      </w:r>
      <w:r w:rsidRPr="00CF7203">
        <w:rPr>
          <w:lang w:eastAsia="en-US"/>
        </w:rPr>
        <w:t>t deserve anything better than a second-hand bus?</w:t>
      </w:r>
    </w:p>
    <w:p w14:paraId="4D33B8F1" w14:textId="13A9BA8C" w:rsidR="00CF7203" w:rsidRPr="00CF7203" w:rsidRDefault="00CF7203" w:rsidP="00B734C9">
      <w:pPr>
        <w:spacing w:after="120"/>
        <w:ind w:left="2517" w:hanging="2517"/>
        <w:rPr>
          <w:lang w:eastAsia="en-US"/>
        </w:rPr>
      </w:pPr>
      <w:r w:rsidRPr="00CF7203">
        <w:rPr>
          <w:lang w:eastAsia="en-US"/>
        </w:rPr>
        <w:tab/>
        <w:t>On the CityCat front, we know there was no funding this coming financial year for the promised Apollo Road ferry terminal upgrade in my community. That is deeply disappointing, I do want to see that project started sooner rather than later. I hope that Councillor MURPHY will see its value and uphold his promise to the community to get work underway in the following financial year. It</w:t>
      </w:r>
      <w:r w:rsidR="007E58BA">
        <w:rPr>
          <w:lang w:eastAsia="en-US"/>
        </w:rPr>
        <w:t>’</w:t>
      </w:r>
      <w:r w:rsidRPr="00CF7203">
        <w:rPr>
          <w:lang w:eastAsia="en-US"/>
        </w:rPr>
        <w:t>s too important to delay, with thousands of new residents moving in in the coming years at Bulimba Barracks and across the road at the former Brethren Church site on Lytton Road. All round it</w:t>
      </w:r>
      <w:r w:rsidR="007E58BA">
        <w:rPr>
          <w:lang w:eastAsia="en-US"/>
        </w:rPr>
        <w:t>’</w:t>
      </w:r>
      <w:r w:rsidRPr="00CF7203">
        <w:rPr>
          <w:lang w:eastAsia="en-US"/>
        </w:rPr>
        <w:t>s been a pretty disappointing budget, but residents are being short-changed the most, I think, in Program 1. We all know that Brisbane is experiencing growth and soon all eyes will be on us. We will be on the world stage for the Olympics.</w:t>
      </w:r>
    </w:p>
    <w:p w14:paraId="544AE57E" w14:textId="7AA7F5F2" w:rsidR="00CF7203" w:rsidRPr="00CF7203" w:rsidRDefault="00CF7203" w:rsidP="00B734C9">
      <w:pPr>
        <w:spacing w:after="120"/>
        <w:ind w:left="2517" w:hanging="2517"/>
        <w:rPr>
          <w:lang w:eastAsia="en-US"/>
        </w:rPr>
      </w:pPr>
      <w:r w:rsidRPr="00CF7203">
        <w:rPr>
          <w:lang w:eastAsia="en-US"/>
        </w:rPr>
        <w:tab/>
        <w:t>I suppose a broken clock is probably right twice a day, because I do agree with the DEPUTY MAYOR when she said we have more to do. We do, we have so much more to do. That</w:t>
      </w:r>
      <w:r w:rsidR="007E58BA">
        <w:rPr>
          <w:lang w:eastAsia="en-US"/>
        </w:rPr>
        <w:t>’</w:t>
      </w:r>
      <w:r w:rsidRPr="00CF7203">
        <w:rPr>
          <w:lang w:eastAsia="en-US"/>
        </w:rPr>
        <w:t>s why it is so shocking to see a 33% reduction in public transport infrastructure, a failure to invest in our bus network, no new ferry terminals or upgrades, an uncosted Metro depot, expensive parties to open bridges, hundreds of thousands on first-class travel to Paris. These priorities are the wrong ones and they are not good for Brisbane. All of this and this budget just confirms that the LNP are completely unserious about public and active transport, that they have an atrocious track record in their failure to deliver or listen to the people of Brisbane. We can do so much better.</w:t>
      </w:r>
    </w:p>
    <w:p w14:paraId="5852FAD9" w14:textId="77777777" w:rsidR="00CF7203" w:rsidRPr="00CF7203" w:rsidRDefault="00CF7203" w:rsidP="00B734C9">
      <w:pPr>
        <w:spacing w:after="120"/>
        <w:ind w:left="2517" w:hanging="2517"/>
        <w:rPr>
          <w:lang w:eastAsia="en-US"/>
        </w:rPr>
      </w:pPr>
      <w:r w:rsidRPr="00CF7203">
        <w:rPr>
          <w:lang w:eastAsia="en-US"/>
        </w:rPr>
        <w:t>Chair:</w:t>
      </w:r>
      <w:r w:rsidRPr="00CF7203">
        <w:rPr>
          <w:lang w:eastAsia="en-US"/>
        </w:rPr>
        <w:tab/>
        <w:t>Further speakers?</w:t>
      </w:r>
    </w:p>
    <w:p w14:paraId="026E3C24" w14:textId="77777777" w:rsidR="00CF7203" w:rsidRPr="00CF7203" w:rsidRDefault="00CF7203" w:rsidP="00B734C9">
      <w:pPr>
        <w:spacing w:after="120"/>
        <w:ind w:left="2517"/>
        <w:rPr>
          <w:lang w:eastAsia="en-US"/>
        </w:rPr>
      </w:pPr>
      <w:r w:rsidRPr="00CF7203">
        <w:rPr>
          <w:lang w:eastAsia="en-US"/>
        </w:rPr>
        <w:t>Councillor PARRY.</w:t>
      </w:r>
    </w:p>
    <w:p w14:paraId="5A05D45E" w14:textId="651DF441"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Thank you, Madam Chair. I rise to speak on Program 1, Transport for Brisbane. Can I just say from the outset I</w:t>
      </w:r>
      <w:r w:rsidR="007E58BA">
        <w:rPr>
          <w:lang w:eastAsia="en-US"/>
        </w:rPr>
        <w:t>’</w:t>
      </w:r>
      <w:r w:rsidRPr="00CF7203">
        <w:rPr>
          <w:lang w:eastAsia="en-US"/>
        </w:rPr>
        <w:t>d love to echo the Chair</w:t>
      </w:r>
      <w:r w:rsidR="007E58BA">
        <w:rPr>
          <w:lang w:eastAsia="en-US"/>
        </w:rPr>
        <w:t>’</w:t>
      </w:r>
      <w:r w:rsidRPr="00CF7203">
        <w:rPr>
          <w:lang w:eastAsia="en-US"/>
        </w:rPr>
        <w:t>s points and say what an exciting time for transport in Brisbane. I</w:t>
      </w:r>
      <w:r w:rsidR="007E58BA">
        <w:rPr>
          <w:lang w:eastAsia="en-US"/>
        </w:rPr>
        <w:t>’</w:t>
      </w:r>
      <w:r w:rsidRPr="00CF7203">
        <w:rPr>
          <w:lang w:eastAsia="en-US"/>
        </w:rPr>
        <w:t>ve lost count of the number of residents that have spoken to me out and about in the community, wanting to know more about the Brisbane Metro and excited for its delivery. They see our vehicles being tested through the existing busway, certainly at the Cultural Centre, and they want to know more. In fact they want to get on board.</w:t>
      </w:r>
    </w:p>
    <w:p w14:paraId="2CB10932" w14:textId="7F1E8FA8" w:rsidR="00CF7203" w:rsidRPr="00CF7203" w:rsidRDefault="00CF7203" w:rsidP="00B734C9">
      <w:pPr>
        <w:spacing w:after="120"/>
        <w:ind w:left="2517" w:hanging="2517"/>
        <w:rPr>
          <w:lang w:eastAsia="en-US"/>
        </w:rPr>
      </w:pPr>
      <w:r w:rsidRPr="00CF7203">
        <w:rPr>
          <w:lang w:eastAsia="en-US"/>
        </w:rPr>
        <w:tab/>
        <w:t xml:space="preserve">With </w:t>
      </w:r>
      <w:r w:rsidR="00AE7038">
        <w:rPr>
          <w:lang w:eastAsia="en-US"/>
        </w:rPr>
        <w:t>S</w:t>
      </w:r>
      <w:r w:rsidRPr="00CF7203">
        <w:rPr>
          <w:lang w:eastAsia="en-US"/>
        </w:rPr>
        <w:t xml:space="preserve">tage 1 rapidly reaching completion and the services due to commence this year, it is time now to look to the future and to look towards </w:t>
      </w:r>
      <w:r w:rsidR="00AE7038">
        <w:rPr>
          <w:lang w:eastAsia="en-US"/>
        </w:rPr>
        <w:t>S</w:t>
      </w:r>
      <w:r w:rsidRPr="00CF7203">
        <w:rPr>
          <w:lang w:eastAsia="en-US"/>
        </w:rPr>
        <w:t xml:space="preserve">tage 2 of this project, which is bringing the Brisbane Metro to the northern suburbs of Brisbane. One of our key commitments during the 2024 election was to deliver the new Brisbane Metro charging station and depot at Fitzgibbon, in your patch, Madam Chair. This </w:t>
      </w:r>
      <w:r w:rsidRPr="00CF7203">
        <w:rPr>
          <w:lang w:eastAsia="en-US"/>
        </w:rPr>
        <w:lastRenderedPageBreak/>
        <w:t xml:space="preserve">depot is essential for expanding fully electric, </w:t>
      </w:r>
      <w:r w:rsidR="007B685B">
        <w:rPr>
          <w:lang w:eastAsia="en-US"/>
        </w:rPr>
        <w:t xml:space="preserve">high-frequency </w:t>
      </w:r>
      <w:r w:rsidRPr="00CF7203">
        <w:rPr>
          <w:lang w:eastAsia="en-US"/>
        </w:rPr>
        <w:t>Metro services to the northern suburbs from the Royal Brisbane and Women</w:t>
      </w:r>
      <w:r w:rsidR="007E58BA">
        <w:rPr>
          <w:lang w:eastAsia="en-US"/>
        </w:rPr>
        <w:t>’</w:t>
      </w:r>
      <w:r w:rsidRPr="00CF7203">
        <w:rPr>
          <w:lang w:eastAsia="en-US"/>
        </w:rPr>
        <w:t>s Hospital.</w:t>
      </w:r>
    </w:p>
    <w:p w14:paraId="1EBA94FD" w14:textId="2FF1A99D" w:rsidR="00CF7203" w:rsidRPr="00CF7203" w:rsidRDefault="00CF7203" w:rsidP="00B734C9">
      <w:pPr>
        <w:spacing w:after="120"/>
        <w:ind w:left="2517" w:hanging="2517"/>
        <w:rPr>
          <w:lang w:eastAsia="en-US"/>
        </w:rPr>
      </w:pPr>
      <w:r w:rsidRPr="00CF7203">
        <w:rPr>
          <w:lang w:eastAsia="en-US"/>
        </w:rPr>
        <w:tab/>
        <w:t>The state-of-the-art depot will allow high</w:t>
      </w:r>
      <w:r w:rsidR="008A34BA">
        <w:rPr>
          <w:lang w:eastAsia="en-US"/>
        </w:rPr>
        <w:t>-</w:t>
      </w:r>
      <w:r w:rsidRPr="00CF7203">
        <w:rPr>
          <w:lang w:eastAsia="en-US"/>
        </w:rPr>
        <w:t>capacity Brisbane Metro services to utilise the State Government</w:t>
      </w:r>
      <w:r w:rsidR="007E58BA">
        <w:rPr>
          <w:lang w:eastAsia="en-US"/>
        </w:rPr>
        <w:t>’</w:t>
      </w:r>
      <w:r w:rsidRPr="00CF7203">
        <w:rPr>
          <w:lang w:eastAsia="en-US"/>
        </w:rPr>
        <w:t>s Northern Transitway and proposed Northern Busway from Kedron to Bracken Ridge, as well as Gympie Road. Gympie Road is a key bus route, as we all know. More than 700 buses currently carry approximately 9,000 passengers each weekday along this corridor. Delivering a northern Metro depot will allow high</w:t>
      </w:r>
      <w:r w:rsidR="008A34BA">
        <w:rPr>
          <w:lang w:eastAsia="en-US"/>
        </w:rPr>
        <w:t>-</w:t>
      </w:r>
      <w:r w:rsidRPr="00CF7203">
        <w:rPr>
          <w:lang w:eastAsia="en-US"/>
        </w:rPr>
        <w:t>capacity Brisbane Metro vehicles to travel through Herston, Lutwyche, Kedron, Chermside, Aspley and Carseldine, that</w:t>
      </w:r>
      <w:r w:rsidR="007E58BA">
        <w:rPr>
          <w:lang w:eastAsia="en-US"/>
        </w:rPr>
        <w:t>’</w:t>
      </w:r>
      <w:r w:rsidRPr="00CF7203">
        <w:rPr>
          <w:lang w:eastAsia="en-US"/>
        </w:rPr>
        <w:t>s a lot of suburbs, to significantly improve public transport frequency and reduce road congestion for northside residents. For my residents, Madam Chair, and yours as well.</w:t>
      </w:r>
    </w:p>
    <w:p w14:paraId="76F26EDF" w14:textId="02D497CD" w:rsidR="00CF7203" w:rsidRPr="00CF7203" w:rsidRDefault="00CF7203" w:rsidP="00B734C9">
      <w:pPr>
        <w:spacing w:after="120"/>
        <w:ind w:left="2517" w:hanging="2517"/>
        <w:rPr>
          <w:lang w:eastAsia="en-US"/>
        </w:rPr>
      </w:pPr>
      <w:r w:rsidRPr="00CF7203">
        <w:rPr>
          <w:lang w:eastAsia="en-US"/>
        </w:rPr>
        <w:tab/>
        <w:t>The northern depot will mirror the role of the southern Brisbane Metro depot that could also house electric buses alongside Metro vehicles. This will help us deliver new and improved suburban services and accelerate Council</w:t>
      </w:r>
      <w:r w:rsidR="007E58BA">
        <w:rPr>
          <w:lang w:eastAsia="en-US"/>
        </w:rPr>
        <w:t>’</w:t>
      </w:r>
      <w:r w:rsidRPr="00CF7203">
        <w:rPr>
          <w:lang w:eastAsia="en-US"/>
        </w:rPr>
        <w:t xml:space="preserve">s transition to a </w:t>
      </w:r>
      <w:r w:rsidR="00C16288">
        <w:rPr>
          <w:lang w:eastAsia="en-US"/>
        </w:rPr>
        <w:t>zero</w:t>
      </w:r>
      <w:r w:rsidR="00C16288">
        <w:rPr>
          <w:lang w:eastAsia="en-US"/>
        </w:rPr>
        <w:noBreakHyphen/>
        <w:t>emission</w:t>
      </w:r>
      <w:r w:rsidRPr="00CF7203">
        <w:rPr>
          <w:lang w:eastAsia="en-US"/>
        </w:rPr>
        <w:t xml:space="preserve"> bus fleet, one which we</w:t>
      </w:r>
      <w:r w:rsidR="007E58BA">
        <w:rPr>
          <w:lang w:eastAsia="en-US"/>
        </w:rPr>
        <w:t>’</w:t>
      </w:r>
      <w:r w:rsidRPr="00CF7203">
        <w:rPr>
          <w:lang w:eastAsia="en-US"/>
        </w:rPr>
        <w:t xml:space="preserve">re already leading the way on. The next step will be to progress early site investigations, which we will commence this financial year. In this budget, that includes $1 million to do this work. Council contributed years of work to the </w:t>
      </w:r>
      <w:r w:rsidR="007B685B">
        <w:rPr>
          <w:lang w:eastAsia="en-US"/>
        </w:rPr>
        <w:t>North West Transport Network</w:t>
      </w:r>
      <w:r w:rsidRPr="00CF7203">
        <w:rPr>
          <w:lang w:eastAsia="en-US"/>
        </w:rPr>
        <w:t>. This business case considered potential transport infrastructure ideas to help reduce traffic congestion. Specifically, the business case found that bus rapid transit would improve reliability for bus services along the Gympie Road corridor and anyone who</w:t>
      </w:r>
      <w:r w:rsidR="007E58BA">
        <w:rPr>
          <w:lang w:eastAsia="en-US"/>
        </w:rPr>
        <w:t>’</w:t>
      </w:r>
      <w:r w:rsidRPr="00CF7203">
        <w:rPr>
          <w:lang w:eastAsia="en-US"/>
        </w:rPr>
        <w:t>s familiar with that stretch of road will understand why that</w:t>
      </w:r>
      <w:r w:rsidR="007E58BA">
        <w:rPr>
          <w:lang w:eastAsia="en-US"/>
        </w:rPr>
        <w:t>’</w:t>
      </w:r>
      <w:r w:rsidRPr="00CF7203">
        <w:rPr>
          <w:lang w:eastAsia="en-US"/>
        </w:rPr>
        <w:t>s needed.</w:t>
      </w:r>
    </w:p>
    <w:p w14:paraId="4D944D5C" w14:textId="77777777" w:rsidR="00CF7203" w:rsidRPr="00CF7203" w:rsidRDefault="00CF7203" w:rsidP="00B734C9">
      <w:pPr>
        <w:spacing w:after="120"/>
        <w:ind w:left="2517" w:hanging="2517"/>
        <w:rPr>
          <w:lang w:eastAsia="en-US"/>
        </w:rPr>
      </w:pPr>
      <w:r w:rsidRPr="00CF7203">
        <w:rPr>
          <w:lang w:eastAsia="en-US"/>
        </w:rPr>
        <w:tab/>
        <w:t>It recommended a northern extension of the bus rapid transit and Metro services along Gympie Road. In order to run Metro services on Gympie Road, there needs to be a northern location for vehicles to be stabled and charged. This provides the justification for our proposed depot. As the Chair mentioned, the State Government has now adopted this work and is progressing with our proposal to build a tunnel underneath Gympie Road. This tunnel will be complemented by better public transport access on the surface of the road and now with all levels of government hopefully working together, we will be able to deliver Brisbane Metro services to the northern suburbs of Brisbane and relieve congestion.</w:t>
      </w:r>
    </w:p>
    <w:p w14:paraId="4D688F13" w14:textId="10DF880E" w:rsidR="00CF7203" w:rsidRPr="00CF7203" w:rsidRDefault="00CF7203" w:rsidP="00B734C9">
      <w:pPr>
        <w:spacing w:after="120"/>
        <w:ind w:left="2517" w:hanging="2517"/>
        <w:rPr>
          <w:lang w:eastAsia="en-US"/>
        </w:rPr>
      </w:pPr>
      <w:r w:rsidRPr="00CF7203">
        <w:rPr>
          <w:lang w:eastAsia="en-US"/>
        </w:rPr>
        <w:tab/>
        <w:t>Another initiative I</w:t>
      </w:r>
      <w:r w:rsidR="007E58BA">
        <w:rPr>
          <w:lang w:eastAsia="en-US"/>
        </w:rPr>
        <w:t>’</w:t>
      </w:r>
      <w:r w:rsidRPr="00CF7203">
        <w:rPr>
          <w:lang w:eastAsia="en-US"/>
        </w:rPr>
        <w:t>d like to speak to is our Safer School Precincts program. Earlier this year, the LORD MAYOR announced the new Safer School Precincts program during the election campaign, which Council plans to establish in several parts of Brisbane. It aims to promote more parents walking, scooting and riding with their children to school, rather than using the car. The project will commence in this next financial year with funding for design work and engagement for the first precincts in Kedron and Mansfield. The Kedron precinct is in my ward of Marchant and includes Padua College, Mount Alvernia and St Anthony</w:t>
      </w:r>
      <w:r w:rsidR="007E58BA">
        <w:rPr>
          <w:lang w:eastAsia="en-US"/>
        </w:rPr>
        <w:t>’</w:t>
      </w:r>
      <w:r w:rsidRPr="00CF7203">
        <w:rPr>
          <w:lang w:eastAsia="en-US"/>
        </w:rPr>
        <w:t>s Primary School. These schools have a combined population of more than 3,000 students and they are all located on Turner Road in Kedron.</w:t>
      </w:r>
    </w:p>
    <w:p w14:paraId="3F459EC6" w14:textId="15B39E61" w:rsidR="00CF7203" w:rsidRPr="00CF7203" w:rsidRDefault="00CF7203" w:rsidP="00B734C9">
      <w:pPr>
        <w:spacing w:after="120"/>
        <w:ind w:left="2517" w:hanging="2517"/>
        <w:rPr>
          <w:lang w:eastAsia="en-US"/>
        </w:rPr>
      </w:pPr>
      <w:r w:rsidRPr="00CF7203">
        <w:rPr>
          <w:lang w:eastAsia="en-US"/>
        </w:rPr>
        <w:tab/>
        <w:t>It</w:t>
      </w:r>
      <w:r w:rsidR="007E58BA">
        <w:rPr>
          <w:lang w:eastAsia="en-US"/>
        </w:rPr>
        <w:t>’</w:t>
      </w:r>
      <w:r w:rsidRPr="00CF7203">
        <w:rPr>
          <w:lang w:eastAsia="en-US"/>
        </w:rPr>
        <w:t>s also home to a retirement village and for those unfamiliar with the area, Turner Road is not a main road, it is a suburban street, so you can just imagine the chaos of morning drop-off. It is a headache for parents, residents and school staff alike. That</w:t>
      </w:r>
      <w:r w:rsidR="007E58BA">
        <w:rPr>
          <w:lang w:eastAsia="en-US"/>
        </w:rPr>
        <w:t>’</w:t>
      </w:r>
      <w:r w:rsidRPr="00CF7203">
        <w:rPr>
          <w:lang w:eastAsia="en-US"/>
        </w:rPr>
        <w:t>s why we</w:t>
      </w:r>
      <w:r w:rsidR="007E58BA">
        <w:rPr>
          <w:lang w:eastAsia="en-US"/>
        </w:rPr>
        <w:t>’</w:t>
      </w:r>
      <w:r w:rsidRPr="00CF7203">
        <w:rPr>
          <w:lang w:eastAsia="en-US"/>
        </w:rPr>
        <w:t>ll be looking at things such as infrastructure on road and pathway networks, expansion of 40-kilometre zones and the introduction — which are pavement markings showing safe walking routes for children. Thorough consultation will be a centrepiece of this project, informing the design treatments to ensure they are targeted to the specific issues of each location. This is about practical solutions, working with the community to face the challenges of a growing city.</w:t>
      </w:r>
    </w:p>
    <w:p w14:paraId="6CE8E7B8" w14:textId="77777777" w:rsidR="00CF7203" w:rsidRPr="00CF7203" w:rsidRDefault="00CF7203" w:rsidP="00B734C9">
      <w:pPr>
        <w:spacing w:after="120"/>
        <w:ind w:left="2517" w:hanging="2517"/>
        <w:rPr>
          <w:lang w:eastAsia="en-US"/>
        </w:rPr>
      </w:pPr>
      <w:r w:rsidRPr="00CF7203">
        <w:rPr>
          <w:lang w:eastAsia="en-US"/>
        </w:rPr>
        <w:tab/>
        <w:t xml:space="preserve">Chair, Program 1 this year delivers on much anticipated public transport projects for Brisbane. Projects like the Brisbane Metro stage 1 and the Bridges for Brisbane initiative are transformative. They are legacy projects that will make moving around our city better for residents and visitors alike. With the Olympics just eight years away, if the Schrinner Council had given up or walked away from these projects, our city would have nothing. Ratepayers would be worse for it. Thanks to the commitment of our LORD MAYOR and this Administration to these projects, weathering the external challenges that no one in here could have ever </w:t>
      </w:r>
      <w:r w:rsidRPr="00CF7203">
        <w:rPr>
          <w:lang w:eastAsia="en-US"/>
        </w:rPr>
        <w:lastRenderedPageBreak/>
        <w:t>predicted, this has meant that this time next year Metro will be operating. Indeed many of us may have even caught it into work.</w:t>
      </w:r>
    </w:p>
    <w:p w14:paraId="3E0E7D39" w14:textId="77777777" w:rsidR="00CF7203" w:rsidRPr="00CF7203" w:rsidRDefault="00CF7203" w:rsidP="00B734C9">
      <w:pPr>
        <w:spacing w:after="120"/>
        <w:ind w:left="2517" w:hanging="2517"/>
        <w:rPr>
          <w:i/>
          <w:iCs/>
          <w:lang w:eastAsia="en-US"/>
        </w:rPr>
      </w:pPr>
      <w:r w:rsidRPr="00CF7203">
        <w:rPr>
          <w:i/>
          <w:iCs/>
          <w:lang w:eastAsia="en-US"/>
        </w:rPr>
        <w:t>Councillors interjecting.</w:t>
      </w:r>
    </w:p>
    <w:p w14:paraId="4CE6C574" w14:textId="77777777"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The Kangaroo Point Bridge will also be completed and many of us in here may also have used it.</w:t>
      </w:r>
    </w:p>
    <w:p w14:paraId="4C31D37F" w14:textId="77777777" w:rsidR="00CF7203" w:rsidRPr="00CF7203" w:rsidRDefault="00CF7203" w:rsidP="00B734C9">
      <w:pPr>
        <w:spacing w:after="120"/>
        <w:ind w:left="2517" w:hanging="2517"/>
        <w:rPr>
          <w:lang w:eastAsia="en-US"/>
        </w:rPr>
      </w:pPr>
      <w:r w:rsidRPr="00CF7203">
        <w:rPr>
          <w:lang w:eastAsia="en-US"/>
        </w:rPr>
        <w:t>Chair:</w:t>
      </w:r>
      <w:r w:rsidRPr="00CF7203">
        <w:rPr>
          <w:lang w:eastAsia="en-US"/>
        </w:rPr>
        <w:tab/>
        <w:t xml:space="preserve">One moment please, Councillor PARRY. </w:t>
      </w:r>
    </w:p>
    <w:p w14:paraId="2E8B9F9B" w14:textId="77777777" w:rsidR="00CF7203" w:rsidRPr="00CF7203" w:rsidRDefault="00CF7203" w:rsidP="00B734C9">
      <w:pPr>
        <w:spacing w:after="120"/>
        <w:ind w:left="2517"/>
        <w:rPr>
          <w:lang w:eastAsia="en-US"/>
        </w:rPr>
      </w:pPr>
      <w:r w:rsidRPr="00CF7203">
        <w:rPr>
          <w:lang w:eastAsia="en-US"/>
        </w:rPr>
        <w:t xml:space="preserve">Councillors, please refrain from calling out while other Councillors are on their feet. </w:t>
      </w:r>
    </w:p>
    <w:p w14:paraId="3D76C970" w14:textId="77777777" w:rsidR="00CF7203" w:rsidRPr="00CF7203" w:rsidRDefault="00CF7203" w:rsidP="00B734C9">
      <w:pPr>
        <w:spacing w:after="120"/>
        <w:ind w:left="2517"/>
        <w:rPr>
          <w:lang w:eastAsia="en-US"/>
        </w:rPr>
      </w:pPr>
      <w:r w:rsidRPr="00CF7203">
        <w:rPr>
          <w:lang w:eastAsia="en-US"/>
        </w:rPr>
        <w:t>Councillor PARRY.</w:t>
      </w:r>
    </w:p>
    <w:p w14:paraId="111A9625" w14:textId="77777777"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Thank you, Madam Chair. As I was saying, thanks to the commitment of this LORD MAYOR and this Administration to these projects, weathering the external challenges that no one in here could have ever predicted, it means that this time next year the Metro will be operating. It means that the Kangaroo Point Bridge will be completed and we will be looking to the future. We will looking to the next phases of these projects and new projects, so that our city is ready for the Games. Projects to better connect our city, projects to keep Brisbane moving and projects to make Brisbane even better. I commend this Program 1 to the Chamber.</w:t>
      </w:r>
    </w:p>
    <w:p w14:paraId="43FED5B8" w14:textId="77777777" w:rsidR="00CF7203" w:rsidRPr="00CF7203" w:rsidRDefault="00CF7203" w:rsidP="00B734C9">
      <w:pPr>
        <w:spacing w:after="120"/>
        <w:ind w:left="2517" w:hanging="2517"/>
        <w:rPr>
          <w:lang w:eastAsia="en-US"/>
        </w:rPr>
      </w:pPr>
      <w:r w:rsidRPr="00CF7203">
        <w:rPr>
          <w:lang w:eastAsia="en-US"/>
        </w:rPr>
        <w:t>Chair:</w:t>
      </w:r>
      <w:r w:rsidRPr="00CF7203">
        <w:rPr>
          <w:lang w:eastAsia="en-US"/>
        </w:rPr>
        <w:tab/>
        <w:t xml:space="preserve">Further speakers? </w:t>
      </w:r>
    </w:p>
    <w:p w14:paraId="2259CA3D" w14:textId="77777777" w:rsidR="00CF7203" w:rsidRPr="00CF7203" w:rsidRDefault="00CF7203" w:rsidP="00B734C9">
      <w:pPr>
        <w:spacing w:after="120"/>
        <w:ind w:left="2517"/>
        <w:rPr>
          <w:lang w:eastAsia="en-US"/>
        </w:rPr>
      </w:pPr>
      <w:r w:rsidRPr="00CF7203">
        <w:rPr>
          <w:lang w:eastAsia="en-US"/>
        </w:rPr>
        <w:t>Councillor JOHNSTON.</w:t>
      </w:r>
    </w:p>
    <w:p w14:paraId="69B04A31" w14:textId="77777777"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Yes, thank you. I rise to speak on Program 1.</w:t>
      </w:r>
    </w:p>
    <w:p w14:paraId="2B1B374F" w14:textId="77777777" w:rsidR="00CF7203" w:rsidRPr="00CF7203" w:rsidRDefault="00CF7203" w:rsidP="00B734C9">
      <w:pPr>
        <w:spacing w:after="120"/>
        <w:ind w:left="2517" w:hanging="2517"/>
        <w:rPr>
          <w:i/>
          <w:iCs/>
          <w:lang w:eastAsia="en-US"/>
        </w:rPr>
      </w:pPr>
      <w:r w:rsidRPr="00CF7203">
        <w:rPr>
          <w:i/>
          <w:iCs/>
          <w:lang w:eastAsia="en-US"/>
        </w:rPr>
        <w:t>Councillors interjecting.</w:t>
      </w:r>
    </w:p>
    <w:p w14:paraId="24BF927C" w14:textId="074310EA" w:rsidR="00084238" w:rsidRDefault="00CF7203" w:rsidP="00B734C9">
      <w:pPr>
        <w:spacing w:after="120"/>
        <w:ind w:left="2517" w:hanging="2517"/>
        <w:rPr>
          <w:lang w:eastAsia="en-US"/>
        </w:rPr>
      </w:pPr>
      <w:r w:rsidRPr="00CF7203">
        <w:rPr>
          <w:lang w:eastAsia="en-US"/>
        </w:rPr>
        <w:t>Councillor JOHNSTON:</w:t>
      </w:r>
      <w:r w:rsidRPr="00CF7203">
        <w:rPr>
          <w:lang w:eastAsia="en-US"/>
        </w:rPr>
        <w:tab/>
        <w:t>I know, it is that funny. Thank you, I appreciate that. Look, I</w:t>
      </w:r>
      <w:r w:rsidR="007E58BA">
        <w:rPr>
          <w:lang w:eastAsia="en-US"/>
        </w:rPr>
        <w:t>’</w:t>
      </w:r>
      <w:r w:rsidRPr="00CF7203">
        <w:rPr>
          <w:lang w:eastAsia="en-US"/>
        </w:rPr>
        <w:t xml:space="preserve">ll start with what we found out about this budget. </w:t>
      </w:r>
    </w:p>
    <w:p w14:paraId="53083D57" w14:textId="77777777" w:rsidR="00084238" w:rsidRPr="00B82B32" w:rsidRDefault="00084238" w:rsidP="00C25FBA">
      <w:pPr>
        <w:tabs>
          <w:tab w:val="left" w:pos="1701"/>
          <w:tab w:val="left" w:pos="2835"/>
        </w:tabs>
        <w:spacing w:after="120"/>
      </w:pPr>
      <w:r w:rsidRPr="00A16BF0">
        <w:rPr>
          <w:i/>
        </w:rPr>
        <w:t xml:space="preserve">At that time, </w:t>
      </w:r>
      <w:r>
        <w:rPr>
          <w:i/>
        </w:rPr>
        <w:t>9.36am</w:t>
      </w:r>
      <w:r w:rsidRPr="00A16BF0">
        <w:rPr>
          <w:i/>
        </w:rPr>
        <w:t xml:space="preserve">, the Deputy Chair, Councillor </w:t>
      </w:r>
      <w:r>
        <w:rPr>
          <w:i/>
        </w:rPr>
        <w:t>Steven HUANG</w:t>
      </w:r>
      <w:r w:rsidRPr="00A16BF0">
        <w:rPr>
          <w:i/>
        </w:rPr>
        <w:t>, assumed the Chair</w:t>
      </w:r>
      <w:r>
        <w:rPr>
          <w:i/>
        </w:rPr>
        <w:t>.</w:t>
      </w:r>
    </w:p>
    <w:p w14:paraId="4E258EB1" w14:textId="2CD49F2F" w:rsidR="00CF7203" w:rsidRPr="00CF7203" w:rsidRDefault="00267EFE" w:rsidP="00C25FBA">
      <w:pPr>
        <w:spacing w:after="120"/>
        <w:ind w:left="2517" w:hanging="2517"/>
        <w:rPr>
          <w:lang w:eastAsia="en-US"/>
        </w:rPr>
      </w:pPr>
      <w:r w:rsidRPr="00CF7203">
        <w:rPr>
          <w:lang w:eastAsia="en-US"/>
        </w:rPr>
        <w:t>Councillor JOHNSTON:</w:t>
      </w:r>
      <w:r w:rsidRPr="00CF7203">
        <w:rPr>
          <w:lang w:eastAsia="en-US"/>
        </w:rPr>
        <w:tab/>
      </w:r>
      <w:r w:rsidR="00CF7203" w:rsidRPr="00CF7203">
        <w:rPr>
          <w:lang w:eastAsia="en-US"/>
        </w:rPr>
        <w:t>What we know about the budget following the information sessions is that this Administration has financially mismanaged Council</w:t>
      </w:r>
      <w:r w:rsidR="007E58BA">
        <w:rPr>
          <w:lang w:eastAsia="en-US"/>
        </w:rPr>
        <w:t>’</w:t>
      </w:r>
      <w:r w:rsidR="00CF7203" w:rsidRPr="00CF7203">
        <w:rPr>
          <w:lang w:eastAsia="en-US"/>
        </w:rPr>
        <w:t>s finances, which has resulted in significant cuts across most programs in the budget, including in Program 1. Apart from the LORD MAYOR</w:t>
      </w:r>
      <w:r w:rsidR="007E58BA">
        <w:rPr>
          <w:lang w:eastAsia="en-US"/>
        </w:rPr>
        <w:t>’</w:t>
      </w:r>
      <w:r w:rsidR="00CF7203" w:rsidRPr="00CF7203">
        <w:rPr>
          <w:lang w:eastAsia="en-US"/>
        </w:rPr>
        <w:t>s signature projects, like the Brisbane Metro and the Moggill Road corridor upgrade and the green bridges, all of which have blown out again massively. Under the cover of darkness, late at night tomorrow night, there are more cost blowouts that this Council has to approve, or the LORD MAYOR wants this Council to approve.</w:t>
      </w:r>
    </w:p>
    <w:p w14:paraId="11DFF099" w14:textId="18C6F941" w:rsidR="00CF7203" w:rsidRPr="00CF7203" w:rsidRDefault="00CF7203" w:rsidP="00B734C9">
      <w:pPr>
        <w:spacing w:after="120"/>
        <w:ind w:left="2517" w:hanging="2517"/>
        <w:rPr>
          <w:lang w:eastAsia="en-US"/>
        </w:rPr>
      </w:pPr>
      <w:r w:rsidRPr="00CF7203">
        <w:rPr>
          <w:lang w:eastAsia="en-US"/>
        </w:rPr>
        <w:tab/>
        <w:t>We</w:t>
      </w:r>
      <w:r w:rsidR="007E58BA">
        <w:rPr>
          <w:lang w:eastAsia="en-US"/>
        </w:rPr>
        <w:t>’</w:t>
      </w:r>
      <w:r w:rsidRPr="00CF7203">
        <w:rPr>
          <w:lang w:eastAsia="en-US"/>
        </w:rPr>
        <w:t>re not allowed to tell you what they are because they</w:t>
      </w:r>
      <w:r w:rsidR="007E58BA">
        <w:rPr>
          <w:lang w:eastAsia="en-US"/>
        </w:rPr>
        <w:t>’</w:t>
      </w:r>
      <w:r w:rsidRPr="00CF7203">
        <w:rPr>
          <w:lang w:eastAsia="en-US"/>
        </w:rPr>
        <w:t>re secret, so let</w:t>
      </w:r>
      <w:r w:rsidR="007E58BA">
        <w:rPr>
          <w:lang w:eastAsia="en-US"/>
        </w:rPr>
        <w:t>’</w:t>
      </w:r>
      <w:r w:rsidRPr="00CF7203">
        <w:rPr>
          <w:lang w:eastAsia="en-US"/>
        </w:rPr>
        <w:t>s talk about where things are actually at. I think Councillor MURPHY</w:t>
      </w:r>
      <w:r w:rsidR="007E58BA">
        <w:rPr>
          <w:lang w:eastAsia="en-US"/>
        </w:rPr>
        <w:t>’</w:t>
      </w:r>
      <w:r w:rsidRPr="00CF7203">
        <w:rPr>
          <w:lang w:eastAsia="en-US"/>
        </w:rPr>
        <w:t>s Orwellian description of the Metro originally costing $1.5 billion is quite entertaining. All public figures at the time were $944 million, so at least he</w:t>
      </w:r>
      <w:r w:rsidR="007E58BA">
        <w:rPr>
          <w:lang w:eastAsia="en-US"/>
        </w:rPr>
        <w:t>’</w:t>
      </w:r>
      <w:r w:rsidRPr="00CF7203">
        <w:rPr>
          <w:lang w:eastAsia="en-US"/>
        </w:rPr>
        <w:t>s acknowledging there are cost blowouts now, because up until now he</w:t>
      </w:r>
      <w:r w:rsidR="007E58BA">
        <w:rPr>
          <w:lang w:eastAsia="en-US"/>
        </w:rPr>
        <w:t>’</w:t>
      </w:r>
      <w:r w:rsidRPr="00CF7203">
        <w:rPr>
          <w:lang w:eastAsia="en-US"/>
        </w:rPr>
        <w:t>s pretty much not been acknowledging there</w:t>
      </w:r>
      <w:r w:rsidR="007E58BA">
        <w:rPr>
          <w:lang w:eastAsia="en-US"/>
        </w:rPr>
        <w:t>’</w:t>
      </w:r>
      <w:r w:rsidRPr="00CF7203">
        <w:rPr>
          <w:lang w:eastAsia="en-US"/>
        </w:rPr>
        <w:t>s any cost blowouts. Presumably after Thursday night he</w:t>
      </w:r>
      <w:r w:rsidR="007E58BA">
        <w:rPr>
          <w:lang w:eastAsia="en-US"/>
        </w:rPr>
        <w:t>’</w:t>
      </w:r>
      <w:r w:rsidRPr="00CF7203">
        <w:rPr>
          <w:lang w:eastAsia="en-US"/>
        </w:rPr>
        <w:t>ll still be denying there are cost blowouts, whilst having to stand up here and ask this Council for more money. We know the Metro, the LORD MAYOR</w:t>
      </w:r>
      <w:r w:rsidR="007E58BA">
        <w:rPr>
          <w:lang w:eastAsia="en-US"/>
        </w:rPr>
        <w:t>’</w:t>
      </w:r>
      <w:r w:rsidRPr="00CF7203">
        <w:rPr>
          <w:lang w:eastAsia="en-US"/>
        </w:rPr>
        <w:t>s signature public transport project, is in a big, big mess.</w:t>
      </w:r>
    </w:p>
    <w:p w14:paraId="571DDE52" w14:textId="7A4FE2E6" w:rsidR="00CF7203" w:rsidRPr="00CF7203" w:rsidRDefault="00CF7203" w:rsidP="00B734C9">
      <w:pPr>
        <w:spacing w:after="120"/>
        <w:ind w:left="2517" w:hanging="2517"/>
        <w:rPr>
          <w:lang w:eastAsia="en-US"/>
        </w:rPr>
      </w:pPr>
      <w:r w:rsidRPr="00CF7203">
        <w:rPr>
          <w:lang w:eastAsia="en-US"/>
        </w:rPr>
        <w:tab/>
        <w:t>Now we have two different timeframes for when it</w:t>
      </w:r>
      <w:r w:rsidR="007E58BA">
        <w:rPr>
          <w:lang w:eastAsia="en-US"/>
        </w:rPr>
        <w:t>’</w:t>
      </w:r>
      <w:r w:rsidRPr="00CF7203">
        <w:rPr>
          <w:lang w:eastAsia="en-US"/>
        </w:rPr>
        <w:t>s going to start, with Councillor MURPHY and the LORD MAYOR saying it</w:t>
      </w:r>
      <w:r w:rsidR="007E58BA">
        <w:rPr>
          <w:lang w:eastAsia="en-US"/>
        </w:rPr>
        <w:t>’</w:t>
      </w:r>
      <w:r w:rsidRPr="00CF7203">
        <w:rPr>
          <w:lang w:eastAsia="en-US"/>
        </w:rPr>
        <w:t>ll be ready by Christmas, it</w:t>
      </w:r>
      <w:r w:rsidR="007E58BA">
        <w:rPr>
          <w:lang w:eastAsia="en-US"/>
        </w:rPr>
        <w:t>’</w:t>
      </w:r>
      <w:r w:rsidRPr="00CF7203">
        <w:rPr>
          <w:lang w:eastAsia="en-US"/>
        </w:rPr>
        <w:t>s going to be going by Christmas and Councillor PARRY</w:t>
      </w:r>
      <w:r w:rsidR="007E58BA">
        <w:rPr>
          <w:lang w:eastAsia="en-US"/>
        </w:rPr>
        <w:t>’</w:t>
      </w:r>
      <w:r w:rsidRPr="00CF7203">
        <w:rPr>
          <w:lang w:eastAsia="en-US"/>
        </w:rPr>
        <w:t>s saying this time next year it</w:t>
      </w:r>
      <w:r w:rsidR="007E58BA">
        <w:rPr>
          <w:lang w:eastAsia="en-US"/>
        </w:rPr>
        <w:t>’</w:t>
      </w:r>
      <w:r w:rsidRPr="00CF7203">
        <w:rPr>
          <w:lang w:eastAsia="en-US"/>
        </w:rPr>
        <w:t>ll be going. Well okay, good, I</w:t>
      </w:r>
      <w:r w:rsidR="007E58BA">
        <w:rPr>
          <w:lang w:eastAsia="en-US"/>
        </w:rPr>
        <w:t>’</w:t>
      </w:r>
      <w:r w:rsidRPr="00CF7203">
        <w:rPr>
          <w:lang w:eastAsia="en-US"/>
        </w:rPr>
        <w:t>m not sure when it might actually start, but it</w:t>
      </w:r>
      <w:r w:rsidR="007E58BA">
        <w:rPr>
          <w:lang w:eastAsia="en-US"/>
        </w:rPr>
        <w:t>’</w:t>
      </w:r>
      <w:r w:rsidRPr="00CF7203">
        <w:rPr>
          <w:lang w:eastAsia="en-US"/>
        </w:rPr>
        <w:t>s certainly running over time as well as being blown out on a cost perspective. It also joins the LORD MAYOR</w:t>
      </w:r>
      <w:r w:rsidR="007E58BA">
        <w:rPr>
          <w:lang w:eastAsia="en-US"/>
        </w:rPr>
        <w:t>’</w:t>
      </w:r>
      <w:r w:rsidRPr="00CF7203">
        <w:rPr>
          <w:lang w:eastAsia="en-US"/>
        </w:rPr>
        <w:t>s other shockingly overbudget and botched project, the Moggill Road roundabout upgrade. It</w:t>
      </w:r>
      <w:r w:rsidR="007E58BA">
        <w:rPr>
          <w:lang w:eastAsia="en-US"/>
        </w:rPr>
        <w:t>’</w:t>
      </w:r>
      <w:r w:rsidRPr="00CF7203">
        <w:rPr>
          <w:lang w:eastAsia="en-US"/>
        </w:rPr>
        <w:t>s a terrible design, which I</w:t>
      </w:r>
      <w:r w:rsidR="007E58BA">
        <w:rPr>
          <w:lang w:eastAsia="en-US"/>
        </w:rPr>
        <w:t>’</w:t>
      </w:r>
      <w:r w:rsidRPr="00CF7203">
        <w:rPr>
          <w:lang w:eastAsia="en-US"/>
        </w:rPr>
        <w:t>ve said right from the beginning and again we found out in the budget this year that there was $20 million budgeted to finish Moggill Road in last year</w:t>
      </w:r>
      <w:r w:rsidR="007E58BA">
        <w:rPr>
          <w:lang w:eastAsia="en-US"/>
        </w:rPr>
        <w:t>’</w:t>
      </w:r>
      <w:r w:rsidRPr="00CF7203">
        <w:rPr>
          <w:lang w:eastAsia="en-US"/>
        </w:rPr>
        <w:t>s budget, that</w:t>
      </w:r>
      <w:r w:rsidR="007E58BA">
        <w:rPr>
          <w:lang w:eastAsia="en-US"/>
        </w:rPr>
        <w:t>’</w:t>
      </w:r>
      <w:r w:rsidRPr="00CF7203">
        <w:rPr>
          <w:lang w:eastAsia="en-US"/>
        </w:rPr>
        <w:t>s now blown out to $70 million to finish Moggill Road in this year</w:t>
      </w:r>
      <w:r w:rsidR="007E58BA">
        <w:rPr>
          <w:lang w:eastAsia="en-US"/>
        </w:rPr>
        <w:t>’</w:t>
      </w:r>
      <w:r w:rsidRPr="00CF7203">
        <w:rPr>
          <w:lang w:eastAsia="en-US"/>
        </w:rPr>
        <w:t>s budget. That</w:t>
      </w:r>
      <w:r w:rsidR="007E58BA">
        <w:rPr>
          <w:lang w:eastAsia="en-US"/>
        </w:rPr>
        <w:t>’</w:t>
      </w:r>
      <w:r w:rsidRPr="00CF7203">
        <w:rPr>
          <w:lang w:eastAsia="en-US"/>
        </w:rPr>
        <w:t xml:space="preserve">s an increase this year of $50 million in the Council budget for Moggill Road. That project just keeps getting worse. </w:t>
      </w:r>
    </w:p>
    <w:p w14:paraId="2FE6C73B" w14:textId="0BEB2050" w:rsidR="00CF7203" w:rsidRPr="00CF7203" w:rsidRDefault="00CF7203" w:rsidP="00B734C9">
      <w:pPr>
        <w:spacing w:after="120"/>
        <w:ind w:left="2517"/>
        <w:rPr>
          <w:lang w:eastAsia="en-US"/>
        </w:rPr>
      </w:pPr>
      <w:r w:rsidRPr="00CF7203">
        <w:rPr>
          <w:lang w:eastAsia="en-US"/>
        </w:rPr>
        <w:t>We know from asking, because we</w:t>
      </w:r>
      <w:r w:rsidR="007E58BA">
        <w:rPr>
          <w:lang w:eastAsia="en-US"/>
        </w:rPr>
        <w:t>’</w:t>
      </w:r>
      <w:r w:rsidRPr="00CF7203">
        <w:rPr>
          <w:lang w:eastAsia="en-US"/>
        </w:rPr>
        <w:t>re all concerned that there</w:t>
      </w:r>
      <w:r w:rsidR="007E58BA">
        <w:rPr>
          <w:lang w:eastAsia="en-US"/>
        </w:rPr>
        <w:t>’</w:t>
      </w:r>
      <w:r w:rsidRPr="00CF7203">
        <w:rPr>
          <w:lang w:eastAsia="en-US"/>
        </w:rPr>
        <w:t>ll be another $100,000 party for the opening of the Kangaroo Point Bridge, that there</w:t>
      </w:r>
      <w:r w:rsidR="007E58BA">
        <w:rPr>
          <w:lang w:eastAsia="en-US"/>
        </w:rPr>
        <w:t>’</w:t>
      </w:r>
      <w:r w:rsidRPr="00CF7203">
        <w:rPr>
          <w:lang w:eastAsia="en-US"/>
        </w:rPr>
        <w:t xml:space="preserve">s been no </w:t>
      </w:r>
      <w:r w:rsidRPr="00CF7203">
        <w:rPr>
          <w:lang w:eastAsia="en-US"/>
        </w:rPr>
        <w:lastRenderedPageBreak/>
        <w:t>scoping done for the party at the Kangaroo Point Bridge, but I presume that</w:t>
      </w:r>
      <w:r w:rsidR="007E58BA">
        <w:rPr>
          <w:lang w:eastAsia="en-US"/>
        </w:rPr>
        <w:t>’</w:t>
      </w:r>
      <w:r w:rsidRPr="00CF7203">
        <w:rPr>
          <w:lang w:eastAsia="en-US"/>
        </w:rPr>
        <w:t>s going to cost this Council a lot of money as well. I</w:t>
      </w:r>
      <w:r w:rsidR="007E58BA">
        <w:rPr>
          <w:lang w:eastAsia="en-US"/>
        </w:rPr>
        <w:t>’</w:t>
      </w:r>
      <w:r w:rsidRPr="00CF7203">
        <w:rPr>
          <w:lang w:eastAsia="en-US"/>
        </w:rPr>
        <w:t>m interested in whether the LORD MAYOR will come clean now, or Councillor MURPHY will come clean now and tell us how much those parties are going to cost, because this is where funds are being wasted.</w:t>
      </w:r>
    </w:p>
    <w:p w14:paraId="4375FB4C" w14:textId="26E7E0D1" w:rsidR="00CF7203" w:rsidRPr="00CF7203" w:rsidRDefault="00CF7203" w:rsidP="00B734C9">
      <w:pPr>
        <w:spacing w:after="120"/>
        <w:ind w:left="2517" w:hanging="2517"/>
        <w:rPr>
          <w:lang w:eastAsia="en-US"/>
        </w:rPr>
      </w:pPr>
      <w:r w:rsidRPr="00CF7203">
        <w:rPr>
          <w:lang w:eastAsia="en-US"/>
        </w:rPr>
        <w:tab/>
        <w:t xml:space="preserve">Now there </w:t>
      </w:r>
      <w:r w:rsidRPr="00084238">
        <w:rPr>
          <w:lang w:eastAsia="en-US"/>
        </w:rPr>
        <w:t>are also real cuts to important projects like SAM (Speed Awareness Monitor) signs. The cuts are because the budget</w:t>
      </w:r>
      <w:r w:rsidR="007E58BA">
        <w:rPr>
          <w:lang w:eastAsia="en-US"/>
        </w:rPr>
        <w:t>’</w:t>
      </w:r>
      <w:r w:rsidRPr="00084238">
        <w:rPr>
          <w:lang w:eastAsia="en-US"/>
        </w:rPr>
        <w:t>s not being increased and we are getting less to deliver on</w:t>
      </w:r>
      <w:r w:rsidRPr="00CF7203">
        <w:rPr>
          <w:lang w:eastAsia="en-US"/>
        </w:rPr>
        <w:t xml:space="preserve"> the ground. For example, this year we</w:t>
      </w:r>
      <w:r w:rsidR="007E58BA">
        <w:rPr>
          <w:lang w:eastAsia="en-US"/>
        </w:rPr>
        <w:t>’</w:t>
      </w:r>
      <w:r w:rsidRPr="00CF7203">
        <w:rPr>
          <w:lang w:eastAsia="en-US"/>
        </w:rPr>
        <w:t>re not getting new signs. We</w:t>
      </w:r>
      <w:r w:rsidR="007E58BA">
        <w:rPr>
          <w:lang w:eastAsia="en-US"/>
        </w:rPr>
        <w:t>’</w:t>
      </w:r>
      <w:r w:rsidRPr="00CF7203">
        <w:rPr>
          <w:lang w:eastAsia="en-US"/>
        </w:rPr>
        <w:t>re getting a new footing but no new signs, so the signs we do have to be stretched further, meaning they</w:t>
      </w:r>
      <w:r w:rsidR="007E58BA">
        <w:rPr>
          <w:lang w:eastAsia="en-US"/>
        </w:rPr>
        <w:t>’</w:t>
      </w:r>
      <w:r w:rsidRPr="00CF7203">
        <w:rPr>
          <w:lang w:eastAsia="en-US"/>
        </w:rPr>
        <w:t>re not being rotated as often. This is the equivalent of a budget cut, when funding that was provided for a service is no longer provided.</w:t>
      </w:r>
    </w:p>
    <w:p w14:paraId="20367CC9" w14:textId="780E8BD3" w:rsidR="00CF7203" w:rsidRPr="00CF7203" w:rsidRDefault="00CF7203" w:rsidP="00B734C9">
      <w:pPr>
        <w:spacing w:after="120"/>
        <w:ind w:left="2517" w:hanging="2517"/>
        <w:rPr>
          <w:lang w:eastAsia="en-US"/>
        </w:rPr>
      </w:pPr>
      <w:r w:rsidRPr="00CF7203">
        <w:rPr>
          <w:lang w:eastAsia="en-US"/>
        </w:rPr>
        <w:tab/>
        <w:t>It</w:t>
      </w:r>
      <w:r w:rsidR="007E58BA">
        <w:rPr>
          <w:lang w:eastAsia="en-US"/>
        </w:rPr>
        <w:t>’</w:t>
      </w:r>
      <w:r w:rsidRPr="00CF7203">
        <w:rPr>
          <w:lang w:eastAsia="en-US"/>
        </w:rPr>
        <w:t>s as basic as the SAMs program, which every single Councillor in here acknowledges is a good program. The LORD MAYOR could not find enough money in his budget to pay for a new SAM sign for every ward in Brisbane. Well the cost blowouts on the big projects, the parties for the opening of bridges, all of those things could pay for those safety improvements in our suburbs and they</w:t>
      </w:r>
      <w:r w:rsidR="007E58BA">
        <w:rPr>
          <w:lang w:eastAsia="en-US"/>
        </w:rPr>
        <w:t>’</w:t>
      </w:r>
      <w:r w:rsidRPr="00CF7203">
        <w:rPr>
          <w:lang w:eastAsia="en-US"/>
        </w:rPr>
        <w:t>re not being delivered.</w:t>
      </w:r>
    </w:p>
    <w:p w14:paraId="655DED41" w14:textId="43171680" w:rsidR="00CF7203" w:rsidRPr="00CF7203" w:rsidRDefault="00CF7203" w:rsidP="00B734C9">
      <w:pPr>
        <w:spacing w:after="120"/>
        <w:ind w:left="2517" w:hanging="2517"/>
        <w:rPr>
          <w:lang w:eastAsia="en-US"/>
        </w:rPr>
      </w:pPr>
      <w:r w:rsidRPr="00CF7203">
        <w:rPr>
          <w:lang w:eastAsia="en-US"/>
        </w:rPr>
        <w:tab/>
        <w:t>I do also just want to talk about the northern depot and the next stage of the Metro. I mean this is where things go really, really pear-shaped. We know that this Administration has botched Metro, we know that. It started as a $944 million—it</w:t>
      </w:r>
      <w:r w:rsidR="007E58BA">
        <w:rPr>
          <w:lang w:eastAsia="en-US"/>
        </w:rPr>
        <w:t>’</w:t>
      </w:r>
      <w:r w:rsidRPr="00CF7203">
        <w:rPr>
          <w:lang w:eastAsia="en-US"/>
        </w:rPr>
        <w:t>s pretty close—project, it</w:t>
      </w:r>
      <w:r w:rsidR="007E58BA">
        <w:rPr>
          <w:lang w:eastAsia="en-US"/>
        </w:rPr>
        <w:t>’</w:t>
      </w:r>
      <w:r w:rsidRPr="00CF7203">
        <w:rPr>
          <w:lang w:eastAsia="en-US"/>
        </w:rPr>
        <w:t>s pretty close to $2 billion now and we still don</w:t>
      </w:r>
      <w:r w:rsidR="007E58BA">
        <w:rPr>
          <w:lang w:eastAsia="en-US"/>
        </w:rPr>
        <w:t>’</w:t>
      </w:r>
      <w:r w:rsidRPr="00CF7203">
        <w:rPr>
          <w:lang w:eastAsia="en-US"/>
        </w:rPr>
        <w:t>t know the real cost of it because of all the scoping changes that have happened. We know that the LORD MAYOR has had to come back to Council on four or five occasions now, asking for more money to deliver this project, which means there is less money for projects in our suburbs. That is the real impact of the LORD MAYOR</w:t>
      </w:r>
      <w:r w:rsidR="007E58BA">
        <w:rPr>
          <w:lang w:eastAsia="en-US"/>
        </w:rPr>
        <w:t>’</w:t>
      </w:r>
      <w:r w:rsidRPr="00CF7203">
        <w:rPr>
          <w:lang w:eastAsia="en-US"/>
        </w:rPr>
        <w:t>s botched Metro project.</w:t>
      </w:r>
    </w:p>
    <w:p w14:paraId="5F63C654" w14:textId="2B681A7C" w:rsidR="00CF7203" w:rsidRPr="00CF7203" w:rsidRDefault="00CF7203" w:rsidP="00B734C9">
      <w:pPr>
        <w:spacing w:after="120"/>
        <w:ind w:left="2517" w:hanging="2517"/>
        <w:rPr>
          <w:lang w:eastAsia="en-US"/>
        </w:rPr>
      </w:pPr>
      <w:r w:rsidRPr="00CF7203">
        <w:rPr>
          <w:lang w:eastAsia="en-US"/>
        </w:rPr>
        <w:tab/>
        <w:t>We know the Metro is going to truncate hundreds and hundreds of bus services, meaning people who would take normally one bus to their destination will have to take two. But the Transport Chair and the LORD MAYOR are sitting on the network review, so residents do not know what</w:t>
      </w:r>
      <w:r w:rsidR="007E58BA">
        <w:rPr>
          <w:lang w:eastAsia="en-US"/>
        </w:rPr>
        <w:t>’</w:t>
      </w:r>
      <w:r w:rsidRPr="00CF7203">
        <w:rPr>
          <w:lang w:eastAsia="en-US"/>
        </w:rPr>
        <w:t>s going to happen to their bus services, they do not know. Now Councillor MURPHY says it might be coming soon, well he might be starting the Metro soon too but not according to Councillor PARRY. They cannot even get their story straight about bus network changes, how the Metro</w:t>
      </w:r>
      <w:r w:rsidR="007E58BA">
        <w:rPr>
          <w:lang w:eastAsia="en-US"/>
        </w:rPr>
        <w:t>’</w:t>
      </w:r>
      <w:r w:rsidRPr="00CF7203">
        <w:rPr>
          <w:lang w:eastAsia="en-US"/>
        </w:rPr>
        <w:t>s going to impact on those and how it</w:t>
      </w:r>
      <w:r w:rsidR="007E58BA">
        <w:rPr>
          <w:lang w:eastAsia="en-US"/>
        </w:rPr>
        <w:t>’</w:t>
      </w:r>
      <w:r w:rsidRPr="00CF7203">
        <w:rPr>
          <w:lang w:eastAsia="en-US"/>
        </w:rPr>
        <w:t>s going to impact on our suburbs.</w:t>
      </w:r>
    </w:p>
    <w:p w14:paraId="11BC7E0D" w14:textId="08B82465" w:rsidR="00CF7203" w:rsidRPr="00CF7203" w:rsidRDefault="00CF7203" w:rsidP="00B734C9">
      <w:pPr>
        <w:spacing w:after="120"/>
        <w:ind w:left="2517" w:hanging="2517"/>
        <w:rPr>
          <w:lang w:eastAsia="en-US"/>
        </w:rPr>
      </w:pPr>
      <w:r w:rsidRPr="00CF7203">
        <w:rPr>
          <w:lang w:eastAsia="en-US"/>
        </w:rPr>
        <w:tab/>
        <w:t>Now we know this because I have been asking questions about the bus network review and I am aware that the State Government has told Council to reinstate the 105 bus loop. But this Council refuses to acknowledge whether it has done that, it just refuses. It</w:t>
      </w:r>
      <w:r w:rsidR="007E58BA">
        <w:rPr>
          <w:lang w:eastAsia="en-US"/>
        </w:rPr>
        <w:t>’</w:t>
      </w:r>
      <w:r w:rsidRPr="00CF7203">
        <w:rPr>
          <w:lang w:eastAsia="en-US"/>
        </w:rPr>
        <w:t>s not me that it hurts because I don</w:t>
      </w:r>
      <w:r w:rsidR="007E58BA">
        <w:rPr>
          <w:lang w:eastAsia="en-US"/>
        </w:rPr>
        <w:t>’</w:t>
      </w:r>
      <w:r w:rsidRPr="00CF7203">
        <w:rPr>
          <w:lang w:eastAsia="en-US"/>
        </w:rPr>
        <w:t>t catch the 105 bus. I catch the 104, so I</w:t>
      </w:r>
      <w:r w:rsidR="007E58BA">
        <w:rPr>
          <w:lang w:eastAsia="en-US"/>
        </w:rPr>
        <w:t>’</w:t>
      </w:r>
      <w:r w:rsidRPr="00CF7203">
        <w:rPr>
          <w:lang w:eastAsia="en-US"/>
        </w:rPr>
        <w:t>ll be cranky if you change that one, but I don</w:t>
      </w:r>
      <w:r w:rsidR="007E58BA">
        <w:rPr>
          <w:lang w:eastAsia="en-US"/>
        </w:rPr>
        <w:t>’</w:t>
      </w:r>
      <w:r w:rsidRPr="00CF7203">
        <w:rPr>
          <w:lang w:eastAsia="en-US"/>
        </w:rPr>
        <w:t>t catch the 105. The people who catch—</w:t>
      </w:r>
    </w:p>
    <w:p w14:paraId="073C8408" w14:textId="77777777" w:rsidR="00CF7203" w:rsidRPr="00CF7203" w:rsidRDefault="00CF7203" w:rsidP="00B734C9">
      <w:pPr>
        <w:spacing w:after="120"/>
        <w:ind w:left="2517" w:hanging="2517"/>
        <w:rPr>
          <w:i/>
          <w:iCs/>
          <w:lang w:eastAsia="en-US"/>
        </w:rPr>
      </w:pPr>
      <w:r w:rsidRPr="00CF7203">
        <w:rPr>
          <w:i/>
          <w:iCs/>
          <w:lang w:eastAsia="en-US"/>
        </w:rPr>
        <w:t>Councillors interjecting.</w:t>
      </w:r>
    </w:p>
    <w:p w14:paraId="37A1C913" w14:textId="30D04AEC"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r>
      <w:r w:rsidR="00272F7F" w:rsidRPr="00CF7203">
        <w:rPr>
          <w:lang w:eastAsia="en-US"/>
        </w:rPr>
        <w:t>Yes,</w:t>
      </w:r>
      <w:r w:rsidRPr="00CF7203">
        <w:rPr>
          <w:lang w:eastAsia="en-US"/>
        </w:rPr>
        <w:t xml:space="preserve"> and the LORD MAYOR</w:t>
      </w:r>
      <w:r w:rsidR="007E58BA">
        <w:rPr>
          <w:lang w:eastAsia="en-US"/>
        </w:rPr>
        <w:t>’</w:t>
      </w:r>
      <w:r w:rsidRPr="00CF7203">
        <w:rPr>
          <w:lang w:eastAsia="en-US"/>
        </w:rPr>
        <w:t>s saying to Councillor MURPHY, make a note. So let</w:t>
      </w:r>
      <w:r w:rsidR="007E58BA">
        <w:rPr>
          <w:lang w:eastAsia="en-US"/>
        </w:rPr>
        <w:t>’</w:t>
      </w:r>
      <w:r w:rsidRPr="00CF7203">
        <w:rPr>
          <w:lang w:eastAsia="en-US"/>
        </w:rPr>
        <w:t>s be clear, if there are further bus cuts to the 104 bus service, the LORD MAYOR</w:t>
      </w:r>
      <w:r w:rsidR="007E58BA">
        <w:rPr>
          <w:lang w:eastAsia="en-US"/>
        </w:rPr>
        <w:t>’</w:t>
      </w:r>
      <w:r w:rsidRPr="00CF7203">
        <w:rPr>
          <w:lang w:eastAsia="en-US"/>
        </w:rPr>
        <w:t>s directed Councillor MURPHY to make those cuts here in the Chamber today.</w:t>
      </w:r>
    </w:p>
    <w:p w14:paraId="54ABB126" w14:textId="77777777" w:rsidR="00CF7203" w:rsidRPr="00CF7203" w:rsidRDefault="00CF7203" w:rsidP="00B734C9">
      <w:pPr>
        <w:spacing w:after="120"/>
        <w:ind w:left="2517" w:hanging="2517"/>
        <w:rPr>
          <w:lang w:eastAsia="en-US"/>
        </w:rPr>
      </w:pPr>
      <w:r w:rsidRPr="00CF7203">
        <w:rPr>
          <w:lang w:eastAsia="en-US"/>
        </w:rPr>
        <w:t>LORD MAYOR:</w:t>
      </w:r>
      <w:r w:rsidRPr="00CF7203">
        <w:rPr>
          <w:lang w:eastAsia="en-US"/>
        </w:rPr>
        <w:tab/>
        <w:t>Claim to be misrepresented.</w:t>
      </w:r>
    </w:p>
    <w:p w14:paraId="59B7D113"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Noted.</w:t>
      </w:r>
    </w:p>
    <w:p w14:paraId="7BDCB0AC" w14:textId="0508686A"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We all heard you and saw you, because you did the little signal for the—he hasn</w:t>
      </w:r>
      <w:r w:rsidR="007E58BA">
        <w:rPr>
          <w:lang w:eastAsia="en-US"/>
        </w:rPr>
        <w:t>’</w:t>
      </w:r>
      <w:r w:rsidRPr="00CF7203">
        <w:rPr>
          <w:lang w:eastAsia="en-US"/>
        </w:rPr>
        <w:t>t spoken so he can</w:t>
      </w:r>
      <w:r w:rsidR="007E58BA">
        <w:rPr>
          <w:lang w:eastAsia="en-US"/>
        </w:rPr>
        <w:t>’</w:t>
      </w:r>
      <w:r w:rsidRPr="00CF7203">
        <w:rPr>
          <w:lang w:eastAsia="en-US"/>
        </w:rPr>
        <w:t>t be misrepresented, but anyway.</w:t>
      </w:r>
    </w:p>
    <w:p w14:paraId="5C72B077" w14:textId="77777777"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I claim to be misrepresented.</w:t>
      </w:r>
    </w:p>
    <w:p w14:paraId="36E8BA58"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Noted.</w:t>
      </w:r>
    </w:p>
    <w:p w14:paraId="19419824" w14:textId="709EABDF"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Anyway, the LORD MAYOR, you know, said and signalled with his hand gesture to Ryan M</w:t>
      </w:r>
      <w:r w:rsidR="00B21F82">
        <w:rPr>
          <w:lang w:eastAsia="en-US"/>
        </w:rPr>
        <w:t>URPHY—</w:t>
      </w:r>
      <w:r w:rsidRPr="00CF7203">
        <w:rPr>
          <w:lang w:eastAsia="en-US"/>
        </w:rPr>
        <w:t>to Councillor MURPHY to make a note, so we all saw it, but that</w:t>
      </w:r>
      <w:r w:rsidR="007E58BA">
        <w:rPr>
          <w:lang w:eastAsia="en-US"/>
        </w:rPr>
        <w:t>’</w:t>
      </w:r>
      <w:r w:rsidRPr="00CF7203">
        <w:rPr>
          <w:lang w:eastAsia="en-US"/>
        </w:rPr>
        <w:t xml:space="preserve">s fine. But what I want to say is the northern bus depot. On top of the botched </w:t>
      </w:r>
      <w:r w:rsidRPr="00CF7203">
        <w:rPr>
          <w:lang w:eastAsia="en-US"/>
        </w:rPr>
        <w:lastRenderedPageBreak/>
        <w:t>Metro project that this Council</w:t>
      </w:r>
      <w:r w:rsidR="007E58BA">
        <w:rPr>
          <w:lang w:eastAsia="en-US"/>
        </w:rPr>
        <w:t>’</w:t>
      </w:r>
      <w:r w:rsidRPr="00CF7203">
        <w:rPr>
          <w:lang w:eastAsia="en-US"/>
        </w:rPr>
        <w:t>s been delivering for the last five years or longer in its various earlier forms, the LORD MAYOR now wants to undertake another stage of the Metro out into the northern suburbs without a pre-feasibility study, without a feasibility study, without a business case, without the approval of the State Government, upon whose roads that he is planning to operate this bus network, without, without properly scoping the impact of the project.</w:t>
      </w:r>
    </w:p>
    <w:p w14:paraId="04764C36" w14:textId="46DE72C5" w:rsidR="00CF7203" w:rsidRPr="00CF7203" w:rsidRDefault="00CF7203" w:rsidP="00B734C9">
      <w:pPr>
        <w:spacing w:after="120"/>
        <w:ind w:left="2517" w:hanging="2517"/>
        <w:rPr>
          <w:lang w:eastAsia="en-US"/>
        </w:rPr>
      </w:pPr>
      <w:r w:rsidRPr="00CF7203">
        <w:rPr>
          <w:lang w:eastAsia="en-US"/>
        </w:rPr>
        <w:tab/>
        <w:t>Regardless of what you would consider basic, sensible and prudent planning, the LORD MAYOR is pushing ahead and not doing any of this. He</w:t>
      </w:r>
      <w:r w:rsidR="007E58BA">
        <w:rPr>
          <w:lang w:eastAsia="en-US"/>
        </w:rPr>
        <w:t>’</w:t>
      </w:r>
      <w:r w:rsidRPr="00CF7203">
        <w:rPr>
          <w:lang w:eastAsia="en-US"/>
        </w:rPr>
        <w:t>s budgeting money and he</w:t>
      </w:r>
      <w:r w:rsidR="007E58BA">
        <w:rPr>
          <w:lang w:eastAsia="en-US"/>
        </w:rPr>
        <w:t>’</w:t>
      </w:r>
      <w:r w:rsidRPr="00CF7203">
        <w:rPr>
          <w:lang w:eastAsia="en-US"/>
        </w:rPr>
        <w:t xml:space="preserve">s going to build. When they did this earlier in the Metro project, they got contractors so far down delivering the project they had to pay out millions in </w:t>
      </w:r>
      <w:r w:rsidRPr="00084238">
        <w:rPr>
          <w:lang w:eastAsia="en-US"/>
        </w:rPr>
        <w:t>compensation, because they did not have the approvals to deliver the project underneath QPAC (Queensland Performing Arts Centre) and the Convention Centre. It was a massive commercial stuff</w:t>
      </w:r>
      <w:r w:rsidRPr="00084238">
        <w:rPr>
          <w:lang w:eastAsia="en-US"/>
        </w:rPr>
        <w:noBreakHyphen/>
        <w:t>up that cost ratepayers millions of dollars, millions of dollars.</w:t>
      </w:r>
    </w:p>
    <w:p w14:paraId="495670C2" w14:textId="5A4B5BEC" w:rsidR="00CF7203" w:rsidRPr="00CF7203" w:rsidRDefault="00CF7203" w:rsidP="00C25FBA">
      <w:pPr>
        <w:ind w:left="2517" w:hanging="2517"/>
        <w:rPr>
          <w:lang w:eastAsia="en-US"/>
        </w:rPr>
      </w:pPr>
      <w:r w:rsidRPr="00CF7203">
        <w:rPr>
          <w:lang w:eastAsia="en-US"/>
        </w:rPr>
        <w:tab/>
        <w:t>This is where we</w:t>
      </w:r>
      <w:r w:rsidR="007E58BA">
        <w:rPr>
          <w:lang w:eastAsia="en-US"/>
        </w:rPr>
        <w:t>’</w:t>
      </w:r>
      <w:r w:rsidRPr="00CF7203">
        <w:rPr>
          <w:lang w:eastAsia="en-US"/>
        </w:rPr>
        <w:t>re heading with the next stage of the Metro, because the LORD MAYOR is failing to do the most essential work, which is planning. If you don</w:t>
      </w:r>
      <w:r w:rsidR="007E58BA">
        <w:rPr>
          <w:lang w:eastAsia="en-US"/>
        </w:rPr>
        <w:t>’</w:t>
      </w:r>
      <w:r w:rsidRPr="00CF7203">
        <w:rPr>
          <w:lang w:eastAsia="en-US"/>
        </w:rPr>
        <w:t>t plan, cost, scope, you can</w:t>
      </w:r>
      <w:r w:rsidR="007E58BA">
        <w:rPr>
          <w:lang w:eastAsia="en-US"/>
        </w:rPr>
        <w:t>’</w:t>
      </w:r>
      <w:r w:rsidRPr="00CF7203">
        <w:rPr>
          <w:lang w:eastAsia="en-US"/>
        </w:rPr>
        <w:t>t deliver a project on time and on budget, because it will always be an airy-fairy, let</w:t>
      </w:r>
      <w:r w:rsidR="007E58BA">
        <w:rPr>
          <w:lang w:eastAsia="en-US"/>
        </w:rPr>
        <w:t>’</w:t>
      </w:r>
      <w:r w:rsidRPr="00CF7203">
        <w:rPr>
          <w:lang w:eastAsia="en-US"/>
        </w:rPr>
        <w:t>s just build whatever we want, it</w:t>
      </w:r>
      <w:r w:rsidR="007E58BA">
        <w:rPr>
          <w:lang w:eastAsia="en-US"/>
        </w:rPr>
        <w:t>’</w:t>
      </w:r>
      <w:r w:rsidRPr="00CF7203">
        <w:rPr>
          <w:lang w:eastAsia="en-US"/>
        </w:rPr>
        <w:t>ll cost whatever we want, we</w:t>
      </w:r>
      <w:r w:rsidR="007E58BA">
        <w:rPr>
          <w:lang w:eastAsia="en-US"/>
        </w:rPr>
        <w:t>’</w:t>
      </w:r>
      <w:r w:rsidRPr="00CF7203">
        <w:rPr>
          <w:lang w:eastAsia="en-US"/>
        </w:rPr>
        <w:t>re going to do it no matter what. This is not accountable, transparent and prudent use of ratepayers</w:t>
      </w:r>
      <w:r w:rsidR="007E58BA">
        <w:rPr>
          <w:lang w:eastAsia="en-US"/>
        </w:rPr>
        <w:t>’</w:t>
      </w:r>
      <w:r w:rsidRPr="00CF7203">
        <w:rPr>
          <w:lang w:eastAsia="en-US"/>
        </w:rPr>
        <w:t xml:space="preserve"> funds and the LORD MAYOR is jacking up rates all round the city by up to 7.5% to pay for his folly. In my ward he</w:t>
      </w:r>
      <w:r w:rsidR="007E58BA">
        <w:rPr>
          <w:lang w:eastAsia="en-US"/>
        </w:rPr>
        <w:t>’</w:t>
      </w:r>
      <w:r w:rsidRPr="00CF7203">
        <w:rPr>
          <w:lang w:eastAsia="en-US"/>
        </w:rPr>
        <w:t xml:space="preserve">s failing to deliver the necessary infrastructure improvements to keep Tennyson Ward safe and to keep our residents moving. As a result, I move the following amendment. </w:t>
      </w:r>
    </w:p>
    <w:p w14:paraId="4CA9385F" w14:textId="77777777" w:rsidR="004F1840" w:rsidRDefault="004F1840" w:rsidP="00B734C9">
      <w:pPr>
        <w:tabs>
          <w:tab w:val="left" w:pos="1701"/>
          <w:tab w:val="left" w:pos="2835"/>
        </w:tabs>
      </w:pPr>
    </w:p>
    <w:p w14:paraId="127BA75A" w14:textId="77777777" w:rsidR="007B68A2" w:rsidRPr="00CA5398" w:rsidRDefault="007B68A2" w:rsidP="00B734C9">
      <w:pPr>
        <w:keepNext/>
      </w:pPr>
      <w:r w:rsidRPr="00CA5398">
        <w:rPr>
          <w:b/>
        </w:rPr>
        <w:t>M</w:t>
      </w:r>
      <w:r>
        <w:rPr>
          <w:b/>
        </w:rPr>
        <w:t xml:space="preserve">OTION FOR AMENDMENT </w:t>
      </w:r>
      <w:r w:rsidRPr="00A9525F">
        <w:rPr>
          <w:b/>
        </w:rPr>
        <w:t>TO PROGRAM 1, TRANSPORT FOR BRISBANE: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7B68A2" w14:paraId="5B016BDC" w14:textId="77777777" w:rsidTr="004F1840">
        <w:trPr>
          <w:trHeight w:val="3608"/>
        </w:trPr>
        <w:tc>
          <w:tcPr>
            <w:tcW w:w="8908" w:type="dxa"/>
            <w:tcBorders>
              <w:bottom w:val="single" w:sz="4" w:space="0" w:color="auto"/>
            </w:tcBorders>
          </w:tcPr>
          <w:p w14:paraId="2CCFE031" w14:textId="11C44A13" w:rsidR="007B68A2" w:rsidRDefault="004F1840" w:rsidP="00B734C9">
            <w:pPr>
              <w:keepNext/>
              <w:jc w:val="right"/>
              <w:rPr>
                <w:rFonts w:ascii="Arial" w:hAnsi="Arial"/>
                <w:b/>
                <w:sz w:val="28"/>
              </w:rPr>
            </w:pPr>
            <w:r w:rsidRPr="00787479">
              <w:rPr>
                <w:rFonts w:ascii="Arial" w:hAnsi="Arial"/>
                <w:b/>
                <w:snapToGrid w:val="0"/>
                <w:sz w:val="28"/>
                <w:lang w:eastAsia="en-US"/>
              </w:rPr>
              <w:t>66</w:t>
            </w:r>
            <w:r>
              <w:rPr>
                <w:rFonts w:ascii="Arial" w:hAnsi="Arial"/>
                <w:b/>
                <w:snapToGrid w:val="0"/>
                <w:sz w:val="28"/>
                <w:lang w:eastAsia="en-US"/>
              </w:rPr>
              <w:t>2</w:t>
            </w:r>
            <w:r w:rsidR="007B68A2">
              <w:rPr>
                <w:rFonts w:ascii="Arial" w:hAnsi="Arial"/>
                <w:b/>
                <w:sz w:val="28"/>
              </w:rPr>
              <w:t>/2023-24</w:t>
            </w:r>
          </w:p>
          <w:p w14:paraId="3DD88FFE" w14:textId="4C45FABD" w:rsidR="007B68A2" w:rsidRDefault="007B68A2" w:rsidP="00B734C9">
            <w:pPr>
              <w:keepNext/>
              <w:rPr>
                <w:snapToGrid w:val="0"/>
                <w:lang w:val="en-US" w:eastAsia="en-US"/>
              </w:rPr>
            </w:pPr>
            <w:r w:rsidRPr="00DB6D04">
              <w:t xml:space="preserve">It was moved by </w:t>
            </w:r>
            <w:r>
              <w:t xml:space="preserve">Councillor </w:t>
            </w:r>
            <w:r w:rsidR="00A9525F">
              <w:t>Nicole JOHNSTON</w:t>
            </w:r>
            <w:r w:rsidRPr="00DB6D04">
              <w:t xml:space="preserve">, seconded by Councillor </w:t>
            </w:r>
            <w:r w:rsidR="00A9525F">
              <w:t>Jared CASSIDY</w:t>
            </w:r>
            <w:r>
              <w:rPr>
                <w:snapToGrid w:val="0"/>
                <w:lang w:val="en-US" w:eastAsia="en-US"/>
              </w:rPr>
              <w:t>:</w:t>
            </w:r>
          </w:p>
          <w:p w14:paraId="3818D519" w14:textId="77777777" w:rsidR="007B68A2" w:rsidRDefault="007B68A2" w:rsidP="00B734C9">
            <w:pPr>
              <w:keepNext/>
              <w:rPr>
                <w:snapToGrid w:val="0"/>
                <w:lang w:val="en-US" w:eastAsia="en-US"/>
              </w:rPr>
            </w:pPr>
          </w:p>
          <w:p w14:paraId="2BB3E10C" w14:textId="77777777" w:rsidR="007B68A2" w:rsidRPr="00DC2E76" w:rsidRDefault="007B68A2" w:rsidP="00B734C9">
            <w:pPr>
              <w:keepNext/>
              <w:rPr>
                <w:i/>
                <w:iCs/>
                <w:snapToGrid w:val="0"/>
                <w:lang w:val="en-US" w:eastAsia="en-US"/>
              </w:rPr>
            </w:pPr>
            <w:r w:rsidRPr="00DC2E76">
              <w:rPr>
                <w:i/>
                <w:iCs/>
                <w:snapToGrid w:val="0"/>
                <w:lang w:val="en-US" w:eastAsia="en-US"/>
              </w:rPr>
              <w:t>That Council:</w:t>
            </w:r>
          </w:p>
          <w:p w14:paraId="2ECD4F58" w14:textId="77777777" w:rsidR="007B68A2" w:rsidRPr="004F1840" w:rsidRDefault="007B68A2" w:rsidP="00B734C9">
            <w:pPr>
              <w:keepNext/>
            </w:pPr>
          </w:p>
          <w:p w14:paraId="38352A84" w14:textId="4B165C46" w:rsidR="004F1840" w:rsidRPr="00D55178" w:rsidRDefault="004F1840" w:rsidP="00B734C9">
            <w:pPr>
              <w:keepNext/>
              <w:rPr>
                <w:i/>
                <w:iCs/>
              </w:rPr>
            </w:pPr>
            <w:r w:rsidRPr="00D55178">
              <w:rPr>
                <w:i/>
                <w:iCs/>
              </w:rPr>
              <w:t>Allocates $1,150,000m in expenditure from the proposed 2024-25 budget within Programme One p19 towards:</w:t>
            </w:r>
          </w:p>
          <w:p w14:paraId="52679F49" w14:textId="77777777" w:rsidR="004F1840" w:rsidRPr="00D55178" w:rsidRDefault="004F1840" w:rsidP="00B734C9">
            <w:pPr>
              <w:keepNext/>
              <w:rPr>
                <w:i/>
                <w:iCs/>
              </w:rPr>
            </w:pPr>
            <w:r w:rsidRPr="00D55178">
              <w:rPr>
                <w:i/>
                <w:iCs/>
              </w:rPr>
              <w:t>-</w:t>
            </w:r>
            <w:r w:rsidRPr="00D55178">
              <w:rPr>
                <w:i/>
                <w:iCs/>
              </w:rPr>
              <w:tab/>
              <w:t xml:space="preserve">installation of a green walk signal on the slip lane at the corner of Ekibin Rd and Ipswich Rd, </w:t>
            </w:r>
            <w:r w:rsidRPr="00D55178">
              <w:rPr>
                <w:i/>
                <w:iCs/>
              </w:rPr>
              <w:tab/>
              <w:t>Annerley;</w:t>
            </w:r>
          </w:p>
          <w:p w14:paraId="7DF90D79" w14:textId="22E4EAB8" w:rsidR="004F1840" w:rsidRPr="00D55178" w:rsidRDefault="004F1840" w:rsidP="00B734C9">
            <w:pPr>
              <w:keepNext/>
              <w:rPr>
                <w:i/>
                <w:iCs/>
              </w:rPr>
            </w:pPr>
            <w:r w:rsidRPr="00D55178">
              <w:rPr>
                <w:i/>
                <w:iCs/>
              </w:rPr>
              <w:t>-</w:t>
            </w:r>
            <w:r w:rsidRPr="00D55178">
              <w:rPr>
                <w:i/>
                <w:iCs/>
              </w:rPr>
              <w:tab/>
              <w:t xml:space="preserve">installation of a green walk signal on the slip lane at the corner of Annerley Rd and Noble St. </w:t>
            </w:r>
            <w:r w:rsidRPr="00D55178">
              <w:rPr>
                <w:i/>
                <w:iCs/>
              </w:rPr>
              <w:tab/>
              <w:t>Annerley;</w:t>
            </w:r>
          </w:p>
          <w:p w14:paraId="0BC706A8" w14:textId="546B8598" w:rsidR="004F1840" w:rsidRPr="00D55178" w:rsidRDefault="004F1840" w:rsidP="00B734C9">
            <w:pPr>
              <w:keepNext/>
              <w:rPr>
                <w:i/>
                <w:iCs/>
              </w:rPr>
            </w:pPr>
            <w:r w:rsidRPr="00D55178">
              <w:rPr>
                <w:i/>
                <w:iCs/>
              </w:rPr>
              <w:t>-</w:t>
            </w:r>
            <w:r w:rsidRPr="00D55178">
              <w:rPr>
                <w:i/>
                <w:iCs/>
              </w:rPr>
              <w:tab/>
              <w:t>a new pedestrian refuge at the corner of Park Rd and Verney Rd E, Graceville;</w:t>
            </w:r>
          </w:p>
          <w:p w14:paraId="27564E0F" w14:textId="77777777" w:rsidR="004F1840" w:rsidRPr="00D55178" w:rsidRDefault="004F1840" w:rsidP="00B734C9">
            <w:pPr>
              <w:keepNext/>
              <w:rPr>
                <w:i/>
                <w:iCs/>
              </w:rPr>
            </w:pPr>
            <w:r w:rsidRPr="00D55178">
              <w:rPr>
                <w:i/>
                <w:iCs/>
              </w:rPr>
              <w:t>-</w:t>
            </w:r>
            <w:r w:rsidRPr="00D55178">
              <w:rPr>
                <w:i/>
                <w:iCs/>
              </w:rPr>
              <w:tab/>
              <w:t xml:space="preserve">a zebra crossing at the corner of Appel St and Verney Rd E, Graceville outside Graceville Rail </w:t>
            </w:r>
            <w:r w:rsidRPr="00D55178">
              <w:rPr>
                <w:i/>
                <w:iCs/>
              </w:rPr>
              <w:tab/>
              <w:t>Station; and</w:t>
            </w:r>
          </w:p>
          <w:p w14:paraId="629075BB" w14:textId="4819B168" w:rsidR="004F1840" w:rsidRPr="00B36370" w:rsidRDefault="004F1840" w:rsidP="00C25FBA">
            <w:pPr>
              <w:keepNext/>
              <w:spacing w:after="120"/>
              <w:rPr>
                <w:rFonts w:ascii="Arial" w:hAnsi="Arial"/>
                <w:b/>
              </w:rPr>
            </w:pPr>
            <w:r w:rsidRPr="00D55178">
              <w:rPr>
                <w:i/>
                <w:iCs/>
              </w:rPr>
              <w:t>-</w:t>
            </w:r>
            <w:r w:rsidRPr="00D55178">
              <w:rPr>
                <w:i/>
                <w:iCs/>
              </w:rPr>
              <w:tab/>
              <w:t>a raised platform (wombat crossing) at the existing zebra crossing at 686 Sherwood Rd, Sherwood.</w:t>
            </w:r>
          </w:p>
        </w:tc>
      </w:tr>
    </w:tbl>
    <w:p w14:paraId="27A3F8C1" w14:textId="77777777" w:rsidR="007B68A2" w:rsidRPr="00B82B32" w:rsidRDefault="007B68A2" w:rsidP="00B734C9">
      <w:pPr>
        <w:tabs>
          <w:tab w:val="left" w:pos="1701"/>
          <w:tab w:val="left" w:pos="2835"/>
        </w:tabs>
      </w:pPr>
    </w:p>
    <w:p w14:paraId="31F14267"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Councillor JOHNSTON.</w:t>
      </w:r>
    </w:p>
    <w:p w14:paraId="0F8D27E9" w14:textId="1319176B"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Yes, thank you. I</w:t>
      </w:r>
      <w:r w:rsidR="007E58BA">
        <w:rPr>
          <w:lang w:eastAsia="en-US"/>
        </w:rPr>
        <w:t>’</w:t>
      </w:r>
      <w:r w:rsidRPr="00CF7203">
        <w:rPr>
          <w:lang w:eastAsia="en-US"/>
        </w:rPr>
        <w:t>m moving this amendment today because the LORD MAYOR has demonstrated that he will not govern for all the people of Brisbane. Year after year he has failed to allocate necessary funds to keep Tennyson Ward safe and keep our area, our district moving. The five projects that are here today are essentially safety projects. They</w:t>
      </w:r>
      <w:r w:rsidR="007E58BA">
        <w:rPr>
          <w:lang w:eastAsia="en-US"/>
        </w:rPr>
        <w:t>’</w:t>
      </w:r>
      <w:r w:rsidRPr="00CF7203">
        <w:rPr>
          <w:lang w:eastAsia="en-US"/>
        </w:rPr>
        <w:t>re not about big new roads, they</w:t>
      </w:r>
      <w:r w:rsidR="007E58BA">
        <w:rPr>
          <w:lang w:eastAsia="en-US"/>
        </w:rPr>
        <w:t>’</w:t>
      </w:r>
      <w:r w:rsidRPr="00CF7203">
        <w:rPr>
          <w:lang w:eastAsia="en-US"/>
        </w:rPr>
        <w:t>re not about big new intersections. They</w:t>
      </w:r>
      <w:r w:rsidR="007E58BA">
        <w:rPr>
          <w:lang w:eastAsia="en-US"/>
        </w:rPr>
        <w:t>’</w:t>
      </w:r>
      <w:r w:rsidRPr="00CF7203">
        <w:rPr>
          <w:lang w:eastAsia="en-US"/>
        </w:rPr>
        <w:t>re about making existing dangerous crossing points safer for Brisbane residents. Now there are a lot of new Councillors here this year, so they won</w:t>
      </w:r>
      <w:r w:rsidR="007E58BA">
        <w:rPr>
          <w:lang w:eastAsia="en-US"/>
        </w:rPr>
        <w:t>’</w:t>
      </w:r>
      <w:r w:rsidRPr="00CF7203">
        <w:rPr>
          <w:lang w:eastAsia="en-US"/>
        </w:rPr>
        <w:t>t know, but this amendment I think I</w:t>
      </w:r>
      <w:r w:rsidR="007E58BA">
        <w:rPr>
          <w:lang w:eastAsia="en-US"/>
        </w:rPr>
        <w:t>’</w:t>
      </w:r>
      <w:r w:rsidRPr="00CF7203">
        <w:rPr>
          <w:lang w:eastAsia="en-US"/>
        </w:rPr>
        <w:t>ve moved now maybe six years in a row, six years. These are not unreasonable requests, they</w:t>
      </w:r>
      <w:r w:rsidR="007E58BA">
        <w:rPr>
          <w:lang w:eastAsia="en-US"/>
        </w:rPr>
        <w:t>’</w:t>
      </w:r>
      <w:r w:rsidRPr="00CF7203">
        <w:rPr>
          <w:lang w:eastAsia="en-US"/>
        </w:rPr>
        <w:t>re very simple projects and I</w:t>
      </w:r>
      <w:r w:rsidR="007E58BA">
        <w:rPr>
          <w:lang w:eastAsia="en-US"/>
        </w:rPr>
        <w:t>’</w:t>
      </w:r>
      <w:r w:rsidRPr="00CF7203">
        <w:rPr>
          <w:lang w:eastAsia="en-US"/>
        </w:rPr>
        <w:t>ll just briefly mention them. The first one is the green walk signal on the slip lane at the corner of Ekibin Road and Ipswich Road, Annerley.</w:t>
      </w:r>
    </w:p>
    <w:p w14:paraId="3540DBDA" w14:textId="29DDF835" w:rsidR="00CF7203" w:rsidRPr="00CF7203" w:rsidRDefault="00CF7203" w:rsidP="00B734C9">
      <w:pPr>
        <w:spacing w:after="120"/>
        <w:ind w:left="2517" w:hanging="2517"/>
        <w:rPr>
          <w:lang w:eastAsia="en-US"/>
        </w:rPr>
      </w:pPr>
      <w:r w:rsidRPr="00CF7203">
        <w:rPr>
          <w:lang w:eastAsia="en-US"/>
        </w:rPr>
        <w:tab/>
        <w:t>This is actually located in Moorooka Ward, but it used to be Tennyson Ward and it</w:t>
      </w:r>
      <w:r w:rsidR="007E58BA">
        <w:rPr>
          <w:lang w:eastAsia="en-US"/>
        </w:rPr>
        <w:t>’</w:t>
      </w:r>
      <w:r w:rsidRPr="00CF7203">
        <w:rPr>
          <w:lang w:eastAsia="en-US"/>
        </w:rPr>
        <w:t>s right on my boundary now with Councillor GRIFFITHS. I know this is a project that he strongly supports. We have petitioned for this slip road to have a green walk signal or a zebra crossing placed on it. We know that the LNP will put zebra crossings, including wombat crossings, on roads that are 60 kilometres an hour, because they</w:t>
      </w:r>
      <w:r w:rsidR="007E58BA">
        <w:rPr>
          <w:lang w:eastAsia="en-US"/>
        </w:rPr>
        <w:t>’</w:t>
      </w:r>
      <w:r w:rsidRPr="00CF7203">
        <w:rPr>
          <w:lang w:eastAsia="en-US"/>
        </w:rPr>
        <w:t>re doing it out in Councillor COLLIER</w:t>
      </w:r>
      <w:r w:rsidR="007E58BA">
        <w:rPr>
          <w:lang w:eastAsia="en-US"/>
        </w:rPr>
        <w:t>’</w:t>
      </w:r>
      <w:r w:rsidRPr="00CF7203">
        <w:rPr>
          <w:lang w:eastAsia="en-US"/>
        </w:rPr>
        <w:t>s area. In fact Ipswich Road is only 50 kilometres an hour, so it</w:t>
      </w:r>
      <w:r w:rsidR="007E58BA">
        <w:rPr>
          <w:lang w:eastAsia="en-US"/>
        </w:rPr>
        <w:t>’</w:t>
      </w:r>
      <w:r w:rsidRPr="00CF7203">
        <w:rPr>
          <w:lang w:eastAsia="en-US"/>
        </w:rPr>
        <w:t xml:space="preserve">s below that speed limit. There </w:t>
      </w:r>
      <w:r w:rsidRPr="00CF7203">
        <w:rPr>
          <w:lang w:eastAsia="en-US"/>
        </w:rPr>
        <w:lastRenderedPageBreak/>
        <w:t>are clear sight lines and this crossing point was identified as dangerous in the Move Safe report that was done back in 2017-18, that this Council never acted upon. So it</w:t>
      </w:r>
      <w:r w:rsidR="007E58BA">
        <w:rPr>
          <w:lang w:eastAsia="en-US"/>
        </w:rPr>
        <w:t>’</w:t>
      </w:r>
      <w:r w:rsidRPr="00CF7203">
        <w:rPr>
          <w:lang w:eastAsia="en-US"/>
        </w:rPr>
        <w:t>s an important project for both Tennyson and Moorooka Ward residents and it</w:t>
      </w:r>
      <w:r w:rsidR="007E58BA">
        <w:rPr>
          <w:lang w:eastAsia="en-US"/>
        </w:rPr>
        <w:t>’</w:t>
      </w:r>
      <w:r w:rsidRPr="00CF7203">
        <w:rPr>
          <w:lang w:eastAsia="en-US"/>
        </w:rPr>
        <w:t>s designed to keep Annerley residents safe as they move around their neighbourhood to get to shops, schools, work and other services.</w:t>
      </w:r>
    </w:p>
    <w:p w14:paraId="143F1B9B" w14:textId="2CC104FC" w:rsidR="00CF7203" w:rsidRPr="00CF7203" w:rsidRDefault="00CF7203" w:rsidP="00B734C9">
      <w:pPr>
        <w:spacing w:after="120"/>
        <w:ind w:left="2517" w:hanging="2517"/>
        <w:rPr>
          <w:lang w:eastAsia="en-US"/>
        </w:rPr>
      </w:pPr>
      <w:r w:rsidRPr="00CF7203">
        <w:rPr>
          <w:lang w:eastAsia="en-US"/>
        </w:rPr>
        <w:tab/>
        <w:t>The second project is on the corner of Annerley Road and Noble Street, Annerley, on my boundary with Councillor—oh God, I</w:t>
      </w:r>
      <w:r w:rsidR="007E58BA">
        <w:rPr>
          <w:lang w:eastAsia="en-US"/>
        </w:rPr>
        <w:t>’</w:t>
      </w:r>
      <w:r w:rsidRPr="00CF7203">
        <w:rPr>
          <w:lang w:eastAsia="en-US"/>
        </w:rPr>
        <w:t>m just so tired, on the Councillor of Gabba Ward, I</w:t>
      </w:r>
      <w:r w:rsidR="007E58BA">
        <w:rPr>
          <w:lang w:eastAsia="en-US"/>
        </w:rPr>
        <w:t>’</w:t>
      </w:r>
      <w:r w:rsidRPr="00CF7203">
        <w:rPr>
          <w:lang w:eastAsia="en-US"/>
        </w:rPr>
        <w:t>m so sorry, Councillor MASSEY, my brain. Sorry, I</w:t>
      </w:r>
      <w:r w:rsidR="007E58BA">
        <w:rPr>
          <w:lang w:eastAsia="en-US"/>
        </w:rPr>
        <w:t>’</w:t>
      </w:r>
      <w:r w:rsidRPr="00CF7203">
        <w:rPr>
          <w:lang w:eastAsia="en-US"/>
        </w:rPr>
        <w:t>m so sorry, Trina. It</w:t>
      </w:r>
      <w:r w:rsidR="007E58BA">
        <w:rPr>
          <w:lang w:eastAsia="en-US"/>
        </w:rPr>
        <w:t>’</w:t>
      </w:r>
      <w:r w:rsidRPr="00CF7203">
        <w:rPr>
          <w:lang w:eastAsia="en-US"/>
        </w:rPr>
        <w:t>s on my boundary with Councillor MASSEY</w:t>
      </w:r>
      <w:r w:rsidR="007E58BA">
        <w:rPr>
          <w:lang w:eastAsia="en-US"/>
        </w:rPr>
        <w:t>’</w:t>
      </w:r>
      <w:r w:rsidRPr="00CF7203">
        <w:rPr>
          <w:lang w:eastAsia="en-US"/>
        </w:rPr>
        <w:t>s ward of The Gabba. The State Government this year will complete a major train station upgrade, but Council has not put the funding in place to provide a safe crossing point around an uncontrolled slip road yet again.</w:t>
      </w:r>
    </w:p>
    <w:p w14:paraId="5412C1E1" w14:textId="77777777" w:rsidR="00CF7203" w:rsidRPr="00CF7203" w:rsidRDefault="00CF7203" w:rsidP="00B734C9">
      <w:pPr>
        <w:spacing w:after="120"/>
        <w:ind w:left="2517" w:hanging="2517"/>
        <w:rPr>
          <w:lang w:eastAsia="en-US"/>
        </w:rPr>
      </w:pPr>
      <w:r w:rsidRPr="00CF7203">
        <w:rPr>
          <w:lang w:eastAsia="en-US"/>
        </w:rPr>
        <w:tab/>
        <w:t>It is the only access on this road that is an uncontrolled slip road and it means that residents cannot safely cross the road at this point, including a large blind and vision impaired community that lives at Link Vision just down the hill a few hundred metres. We should be making things safer around our train stations for pedestrians. I had to fight to get the crossing at Mildmay Street in Fairfield and I thank the State Government for delivering it, because this Council refused to do so year after year after year. On a Council road, the State Government has installed a pedestrian crossing to get between Fairfield Gardens Shopping Centre and Fairfield station. That took years of advocacy through the Cross River Rail project to do that.</w:t>
      </w:r>
    </w:p>
    <w:p w14:paraId="6EA4B3E5" w14:textId="77777777" w:rsidR="00CF7203" w:rsidRPr="00CF7203" w:rsidRDefault="00CF7203" w:rsidP="00B734C9">
      <w:pPr>
        <w:spacing w:after="120"/>
        <w:ind w:left="2517" w:hanging="2517"/>
        <w:rPr>
          <w:lang w:eastAsia="en-US"/>
        </w:rPr>
      </w:pPr>
      <w:r w:rsidRPr="00CF7203">
        <w:rPr>
          <w:lang w:eastAsia="en-US"/>
        </w:rPr>
        <w:tab/>
        <w:t>So the State Government did something that this Council would not do on a Council road. It is a no-brainer that we should be improving pedestrian safety all around, not only rail stations and public transport hubs, but in our suburbs leading to schools and high pedestrian trafficked areas like shops. This is an important project that will benefit both Gabba and Tennyson Ward residents and again make it safer for residents in Annerley and Dutton Park and Fairfield to move around and access local services and public transport.</w:t>
      </w:r>
    </w:p>
    <w:p w14:paraId="3F964C41" w14:textId="7732FB29" w:rsidR="00CF7203" w:rsidRPr="00CF7203" w:rsidRDefault="00CF7203" w:rsidP="00B734C9">
      <w:pPr>
        <w:spacing w:after="120"/>
        <w:ind w:left="2517" w:hanging="2517"/>
        <w:rPr>
          <w:lang w:eastAsia="en-US"/>
        </w:rPr>
      </w:pPr>
      <w:r w:rsidRPr="00CF7203">
        <w:rPr>
          <w:lang w:eastAsia="en-US"/>
        </w:rPr>
        <w:tab/>
        <w:t>The third project is a new pedestrian refuge on the corner of Park Road and Verney</w:t>
      </w:r>
      <w:r w:rsidR="00BD2371">
        <w:rPr>
          <w:lang w:eastAsia="en-US"/>
        </w:rPr>
        <w:t> </w:t>
      </w:r>
      <w:r w:rsidRPr="00CF7203">
        <w:rPr>
          <w:lang w:eastAsia="en-US"/>
        </w:rPr>
        <w:t>Road, East Graceville. Now this project was first capital listed when Jane Prentice was the Councillor and that</w:t>
      </w:r>
      <w:r w:rsidR="007E58BA">
        <w:rPr>
          <w:lang w:eastAsia="en-US"/>
        </w:rPr>
        <w:t>’</w:t>
      </w:r>
      <w:r w:rsidRPr="00CF7203">
        <w:rPr>
          <w:lang w:eastAsia="en-US"/>
        </w:rPr>
        <w:t>s more than 16 years ago now. Every year the lady who lives on the corner asks for it and every year there is no—I ask for it in the budget and there</w:t>
      </w:r>
      <w:r w:rsidR="007E58BA">
        <w:rPr>
          <w:lang w:eastAsia="en-US"/>
        </w:rPr>
        <w:t>’</w:t>
      </w:r>
      <w:r w:rsidRPr="00CF7203">
        <w:rPr>
          <w:lang w:eastAsia="en-US"/>
        </w:rPr>
        <w:t>s no money. We</w:t>
      </w:r>
      <w:r w:rsidR="007E58BA">
        <w:rPr>
          <w:lang w:eastAsia="en-US"/>
        </w:rPr>
        <w:t>’</w:t>
      </w:r>
      <w:r w:rsidRPr="00CF7203">
        <w:rPr>
          <w:lang w:eastAsia="en-US"/>
        </w:rPr>
        <w:t>re talking about a refuge. It</w:t>
      </w:r>
      <w:r w:rsidR="007E58BA">
        <w:rPr>
          <w:lang w:eastAsia="en-US"/>
        </w:rPr>
        <w:t>’</w:t>
      </w:r>
      <w:r w:rsidRPr="00CF7203">
        <w:rPr>
          <w:lang w:eastAsia="en-US"/>
        </w:rPr>
        <w:t>s at the back of a school, it</w:t>
      </w:r>
      <w:r w:rsidR="007E58BA">
        <w:rPr>
          <w:lang w:eastAsia="en-US"/>
        </w:rPr>
        <w:t>’</w:t>
      </w:r>
      <w:r w:rsidRPr="00CF7203">
        <w:rPr>
          <w:lang w:eastAsia="en-US"/>
        </w:rPr>
        <w:t>s about 100 metres from the back of Graceville State School, 900 children go to school there and it is a very busy crossing point across quite a wide intersection. We</w:t>
      </w:r>
      <w:r w:rsidR="007E58BA">
        <w:rPr>
          <w:lang w:eastAsia="en-US"/>
        </w:rPr>
        <w:t>’</w:t>
      </w:r>
      <w:r w:rsidRPr="00CF7203">
        <w:rPr>
          <w:lang w:eastAsia="en-US"/>
        </w:rPr>
        <w:t>ve had no investment again this year and this is an important safety project for Graceville residents.</w:t>
      </w:r>
    </w:p>
    <w:p w14:paraId="03F84165" w14:textId="652A1631" w:rsidR="00CF7203" w:rsidRPr="00CF7203" w:rsidRDefault="00CF7203" w:rsidP="00B734C9">
      <w:pPr>
        <w:spacing w:after="120"/>
        <w:ind w:left="2517" w:hanging="2517"/>
        <w:rPr>
          <w:lang w:eastAsia="en-US"/>
        </w:rPr>
      </w:pPr>
      <w:r w:rsidRPr="00CF7203">
        <w:rPr>
          <w:lang w:eastAsia="en-US"/>
        </w:rPr>
        <w:tab/>
        <w:t>The reason for is on there is because when the station upgrade was done back in Scott Emerson</w:t>
      </w:r>
      <w:r w:rsidR="007E58BA">
        <w:rPr>
          <w:lang w:eastAsia="en-US"/>
        </w:rPr>
        <w:t>’</w:t>
      </w:r>
      <w:r w:rsidRPr="00CF7203">
        <w:rPr>
          <w:lang w:eastAsia="en-US"/>
        </w:rPr>
        <w:t>s day as the State Member—that didn</w:t>
      </w:r>
      <w:r w:rsidR="007E58BA">
        <w:rPr>
          <w:lang w:eastAsia="en-US"/>
        </w:rPr>
        <w:t>’</w:t>
      </w:r>
      <w:r w:rsidRPr="00CF7203">
        <w:rPr>
          <w:lang w:eastAsia="en-US"/>
        </w:rPr>
        <w:t>t last all that long now but he</w:t>
      </w:r>
      <w:r w:rsidR="007E58BA">
        <w:rPr>
          <w:lang w:eastAsia="en-US"/>
        </w:rPr>
        <w:t>’</w:t>
      </w:r>
      <w:r w:rsidRPr="00CF7203">
        <w:rPr>
          <w:lang w:eastAsia="en-US"/>
        </w:rPr>
        <w:t>s well gone. Council—sorry, State Government upgraded Graceville rail station and Council said at that time that they would put a zebra crossing in across Appel Street and they</w:t>
      </w:r>
      <w:r w:rsidR="007E58BA">
        <w:rPr>
          <w:lang w:eastAsia="en-US"/>
        </w:rPr>
        <w:t>’</w:t>
      </w:r>
      <w:r w:rsidRPr="00CF7203">
        <w:rPr>
          <w:lang w:eastAsia="en-US"/>
        </w:rPr>
        <w:t>ve never done it. We</w:t>
      </w:r>
      <w:r w:rsidR="007E58BA">
        <w:rPr>
          <w:lang w:eastAsia="en-US"/>
        </w:rPr>
        <w:t>’</w:t>
      </w:r>
      <w:r w:rsidRPr="00CF7203">
        <w:rPr>
          <w:lang w:eastAsia="en-US"/>
        </w:rPr>
        <w:t>re now, what, six, seven years later and every year I move this amendment. This is a zebra crossing I</w:t>
      </w:r>
      <w:r w:rsidR="007E58BA">
        <w:rPr>
          <w:lang w:eastAsia="en-US"/>
        </w:rPr>
        <w:t>’</w:t>
      </w:r>
      <w:r w:rsidRPr="00CF7203">
        <w:rPr>
          <w:lang w:eastAsia="en-US"/>
        </w:rPr>
        <w:t>m asking for, it</w:t>
      </w:r>
      <w:r w:rsidR="007E58BA">
        <w:rPr>
          <w:lang w:eastAsia="en-US"/>
        </w:rPr>
        <w:t>’</w:t>
      </w:r>
      <w:r w:rsidRPr="00CF7203">
        <w:rPr>
          <w:lang w:eastAsia="en-US"/>
        </w:rPr>
        <w:t>s not like I</w:t>
      </w:r>
      <w:r w:rsidR="007E58BA">
        <w:rPr>
          <w:lang w:eastAsia="en-US"/>
        </w:rPr>
        <w:t>’</w:t>
      </w:r>
      <w:r w:rsidRPr="00CF7203">
        <w:rPr>
          <w:lang w:eastAsia="en-US"/>
        </w:rPr>
        <w:t>m asking for a $20 million intersection upgrade. I</w:t>
      </w:r>
      <w:r w:rsidR="007E58BA">
        <w:rPr>
          <w:lang w:eastAsia="en-US"/>
        </w:rPr>
        <w:t>’</w:t>
      </w:r>
      <w:r w:rsidRPr="00CF7203">
        <w:rPr>
          <w:lang w:eastAsia="en-US"/>
        </w:rPr>
        <w:t>m asking for a zebra crossing so people can cross the road, so they can get to the shops, they can get to schools, they can get to public transport.</w:t>
      </w:r>
    </w:p>
    <w:p w14:paraId="65F162C2" w14:textId="1081E223" w:rsidR="00CF7203" w:rsidRPr="00CF7203" w:rsidRDefault="00CF7203" w:rsidP="00B734C9">
      <w:pPr>
        <w:spacing w:after="120"/>
        <w:ind w:left="2517" w:hanging="2517"/>
        <w:rPr>
          <w:lang w:eastAsia="en-US"/>
        </w:rPr>
      </w:pPr>
      <w:r w:rsidRPr="00CF7203">
        <w:rPr>
          <w:lang w:eastAsia="en-US"/>
        </w:rPr>
        <w:tab/>
        <w:t>Now the underpass at Graceville station actually is one of only a few crossing points between Honour Avenue and Oxley Road, so it is used every day, not only by public transport commuters but by families going to Christ the King and families going to Graceville State School. Putting in a zebra crossing at this location will make it safer for residents to get to work, school, shops and recreational walkers. It is astonishing that on a road like this Council won</w:t>
      </w:r>
      <w:r w:rsidR="007E58BA">
        <w:rPr>
          <w:lang w:eastAsia="en-US"/>
        </w:rPr>
        <w:t>’</w:t>
      </w:r>
      <w:r w:rsidRPr="00CF7203">
        <w:rPr>
          <w:lang w:eastAsia="en-US"/>
        </w:rPr>
        <w:t>t put a zebra crossing in. It</w:t>
      </w:r>
      <w:r w:rsidR="007E58BA">
        <w:rPr>
          <w:lang w:eastAsia="en-US"/>
        </w:rPr>
        <w:t>’</w:t>
      </w:r>
      <w:r w:rsidRPr="00CF7203">
        <w:rPr>
          <w:lang w:eastAsia="en-US"/>
        </w:rPr>
        <w:t>s already 50, so they can do it.</w:t>
      </w:r>
    </w:p>
    <w:p w14:paraId="7866869D" w14:textId="15E5DC9C" w:rsidR="00CF7203" w:rsidRPr="00CF7203" w:rsidRDefault="00CF7203" w:rsidP="00B734C9">
      <w:pPr>
        <w:spacing w:after="120"/>
        <w:ind w:left="2517" w:hanging="2517"/>
        <w:rPr>
          <w:lang w:eastAsia="en-US"/>
        </w:rPr>
      </w:pPr>
      <w:r w:rsidRPr="00CF7203">
        <w:rPr>
          <w:lang w:eastAsia="en-US"/>
        </w:rPr>
        <w:tab/>
        <w:t>Finally, the raised platform or a wombat crossing at Sherwood Road, Sherwood. For those who know this area, that</w:t>
      </w:r>
      <w:r w:rsidR="007E58BA">
        <w:rPr>
          <w:lang w:eastAsia="en-US"/>
        </w:rPr>
        <w:t>’</w:t>
      </w:r>
      <w:r w:rsidRPr="00CF7203">
        <w:rPr>
          <w:lang w:eastAsia="en-US"/>
        </w:rPr>
        <w:t>s outside the Woolies at Sherwood where we do have—</w:t>
      </w:r>
    </w:p>
    <w:p w14:paraId="10472295" w14:textId="77777777" w:rsidR="00CF7203" w:rsidRPr="00CF7203" w:rsidRDefault="00CF7203" w:rsidP="00B734C9">
      <w:pPr>
        <w:spacing w:after="120"/>
        <w:ind w:left="2517" w:hanging="2517"/>
        <w:rPr>
          <w:lang w:eastAsia="en-US"/>
        </w:rPr>
      </w:pPr>
      <w:r w:rsidRPr="00CF7203">
        <w:rPr>
          <w:lang w:eastAsia="en-US"/>
        </w:rPr>
        <w:t>Councillor WINES:</w:t>
      </w:r>
      <w:r w:rsidRPr="00CF7203">
        <w:rPr>
          <w:lang w:eastAsia="en-US"/>
        </w:rPr>
        <w:tab/>
        <w:t>Point of order, Mr Chair.</w:t>
      </w:r>
    </w:p>
    <w:p w14:paraId="14067730" w14:textId="77777777" w:rsidR="00CF7203" w:rsidRPr="00CF7203" w:rsidRDefault="00CF7203" w:rsidP="00B734C9">
      <w:pPr>
        <w:spacing w:after="120"/>
        <w:ind w:left="2517" w:hanging="2517"/>
        <w:rPr>
          <w:lang w:eastAsia="en-US"/>
        </w:rPr>
      </w:pPr>
      <w:r w:rsidRPr="00CF7203">
        <w:rPr>
          <w:lang w:eastAsia="en-US"/>
        </w:rPr>
        <w:lastRenderedPageBreak/>
        <w:t>Deputy Chair:</w:t>
      </w:r>
      <w:r w:rsidRPr="00CF7203">
        <w:rPr>
          <w:lang w:eastAsia="en-US"/>
        </w:rPr>
        <w:tab/>
        <w:t>Point of order against you, Councillor WINES.</w:t>
      </w:r>
    </w:p>
    <w:p w14:paraId="571723BC" w14:textId="5B4AC0A1" w:rsidR="00CF7203" w:rsidRPr="00CF7203" w:rsidRDefault="00CF7203" w:rsidP="00B734C9">
      <w:pPr>
        <w:spacing w:after="120"/>
        <w:ind w:left="2517" w:hanging="2517"/>
        <w:rPr>
          <w:lang w:eastAsia="en-US"/>
        </w:rPr>
      </w:pPr>
      <w:r w:rsidRPr="00CF7203">
        <w:rPr>
          <w:lang w:eastAsia="en-US"/>
        </w:rPr>
        <w:t>Councillor WINES:</w:t>
      </w:r>
      <w:r w:rsidRPr="00CF7203">
        <w:rPr>
          <w:lang w:eastAsia="en-US"/>
        </w:rPr>
        <w:tab/>
        <w:t>Yes, I</w:t>
      </w:r>
      <w:r w:rsidR="007E58BA">
        <w:rPr>
          <w:lang w:eastAsia="en-US"/>
        </w:rPr>
        <w:t>’</w:t>
      </w:r>
      <w:r w:rsidRPr="00CF7203">
        <w:rPr>
          <w:lang w:eastAsia="en-US"/>
        </w:rPr>
        <w:t>ve just got a question, can I seek a ruling? These items, each of them, all five, are probably better reflected in Program 2 rather than Program 1. Could I seek a ruling about the competency of this and whether you would make a recommendation for it to be transferred into Program 2? Or rather perhaps recommend to Councillor JOHNSTON to withdraw it and then bring it back in Program 2.</w:t>
      </w:r>
    </w:p>
    <w:p w14:paraId="2DC2BF16"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Okay, yes, so Councillor JOHNSTON, would you care to withdraw and move them to Program 2?</w:t>
      </w:r>
    </w:p>
    <w:p w14:paraId="23297607" w14:textId="3F5EC020"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These are pedestrian—these are active travel safety improvements. They</w:t>
      </w:r>
      <w:r w:rsidR="007E58BA">
        <w:rPr>
          <w:lang w:eastAsia="en-US"/>
        </w:rPr>
        <w:t>’</w:t>
      </w:r>
      <w:r w:rsidRPr="00CF7203">
        <w:rPr>
          <w:lang w:eastAsia="en-US"/>
        </w:rPr>
        <w:t>re in line with other projects being funded in the budget and they</w:t>
      </w:r>
      <w:r w:rsidR="007E58BA">
        <w:rPr>
          <w:lang w:eastAsia="en-US"/>
        </w:rPr>
        <w:t>’</w:t>
      </w:r>
      <w:r w:rsidRPr="00CF7203">
        <w:rPr>
          <w:lang w:eastAsia="en-US"/>
        </w:rPr>
        <w:t>re appropriate for Program</w:t>
      </w:r>
      <w:r w:rsidR="00BD2371">
        <w:rPr>
          <w:lang w:eastAsia="en-US"/>
        </w:rPr>
        <w:t> </w:t>
      </w:r>
      <w:r w:rsidRPr="00CF7203">
        <w:rPr>
          <w:lang w:eastAsia="en-US"/>
        </w:rPr>
        <w:t>1.</w:t>
      </w:r>
    </w:p>
    <w:p w14:paraId="08A1A584"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All right, please continue.</w:t>
      </w:r>
    </w:p>
    <w:p w14:paraId="3C576A8E" w14:textId="2AD389B1"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The final one is about a zebra crossing outside 686 Sherwood Road, Sherwood, which is the Sherwood Woolies. There is a zebra crossing there and the community and I fought hard to get the speed limit there reduced to 40. But every day cars are still running through the zebra crossing, so I</w:t>
      </w:r>
      <w:r w:rsidR="007E58BA">
        <w:rPr>
          <w:lang w:eastAsia="en-US"/>
        </w:rPr>
        <w:t>’</w:t>
      </w:r>
      <w:r w:rsidRPr="00CF7203">
        <w:rPr>
          <w:lang w:eastAsia="en-US"/>
        </w:rPr>
        <w:t>ve been asked by the Sherwood Police to look at whether or not a wombat crossing could be put in in this area to provide further impediment to drivers, to get them to slow down, recognise they</w:t>
      </w:r>
      <w:r w:rsidR="007E58BA">
        <w:rPr>
          <w:lang w:eastAsia="en-US"/>
        </w:rPr>
        <w:t>’</w:t>
      </w:r>
      <w:r w:rsidRPr="00CF7203">
        <w:rPr>
          <w:lang w:eastAsia="en-US"/>
        </w:rPr>
        <w:t>re in a high pedestrian trafficked area. It was really interesting the other day when I heard Councillor MURPHY, I think it was, talking about how many people are using the new green bridge over at Hamilton over Breakfast Creek. I think he said it was 3,000-and a bit people, 6,000 to 7,000 people cross the road every day at this location.</w:t>
      </w:r>
    </w:p>
    <w:p w14:paraId="009FACDF" w14:textId="1BEC0AA7" w:rsidR="00CF7203" w:rsidRPr="00CF7203" w:rsidRDefault="00CF7203" w:rsidP="00B734C9">
      <w:pPr>
        <w:spacing w:after="120"/>
        <w:ind w:left="2517" w:hanging="2517"/>
        <w:rPr>
          <w:lang w:eastAsia="en-US"/>
        </w:rPr>
      </w:pPr>
      <w:r w:rsidRPr="00CF7203">
        <w:rPr>
          <w:lang w:eastAsia="en-US"/>
        </w:rPr>
        <w:tab/>
        <w:t>Now I</w:t>
      </w:r>
      <w:r w:rsidR="007E58BA">
        <w:rPr>
          <w:lang w:eastAsia="en-US"/>
        </w:rPr>
        <w:t>’</w:t>
      </w:r>
      <w:r w:rsidRPr="00CF7203">
        <w:rPr>
          <w:lang w:eastAsia="en-US"/>
        </w:rPr>
        <w:t>m not asking for $80 million to build an overpass or a bridge. I</w:t>
      </w:r>
      <w:r w:rsidR="007E58BA">
        <w:rPr>
          <w:lang w:eastAsia="en-US"/>
        </w:rPr>
        <w:t>’</w:t>
      </w:r>
      <w:r w:rsidRPr="00CF7203">
        <w:rPr>
          <w:lang w:eastAsia="en-US"/>
        </w:rPr>
        <w:t>m asking for maybe a couple of hundred thousand dollars to build a wombat crossing. Far more people cross the road at this location than on the LORD MAYOR</w:t>
      </w:r>
      <w:r w:rsidR="007E58BA">
        <w:rPr>
          <w:lang w:eastAsia="en-US"/>
        </w:rPr>
        <w:t>’</w:t>
      </w:r>
      <w:r w:rsidRPr="00CF7203">
        <w:rPr>
          <w:lang w:eastAsia="en-US"/>
        </w:rPr>
        <w:t>s brand new shiny Breakfast Creek Bridge, far more people cross the road here and all we</w:t>
      </w:r>
      <w:r w:rsidR="007E58BA">
        <w:rPr>
          <w:lang w:eastAsia="en-US"/>
        </w:rPr>
        <w:t>’</w:t>
      </w:r>
      <w:r w:rsidRPr="00CF7203">
        <w:rPr>
          <w:lang w:eastAsia="en-US"/>
        </w:rPr>
        <w:t>re asking for is a zebra crossing. So look, these are very simple projects. There</w:t>
      </w:r>
      <w:r w:rsidR="007E58BA">
        <w:rPr>
          <w:lang w:eastAsia="en-US"/>
        </w:rPr>
        <w:t>’</w:t>
      </w:r>
      <w:r w:rsidRPr="00CF7203">
        <w:rPr>
          <w:lang w:eastAsia="en-US"/>
        </w:rPr>
        <w:t>s a little bit more money attached to them this year because obviously prices are going up, so I think there</w:t>
      </w:r>
      <w:r w:rsidR="007E58BA">
        <w:rPr>
          <w:lang w:eastAsia="en-US"/>
        </w:rPr>
        <w:t>’</w:t>
      </w:r>
      <w:r w:rsidRPr="00CF7203">
        <w:rPr>
          <w:lang w:eastAsia="en-US"/>
        </w:rPr>
        <w:t>d be plenty of money there and I</w:t>
      </w:r>
      <w:r w:rsidR="007E58BA">
        <w:rPr>
          <w:lang w:eastAsia="en-US"/>
        </w:rPr>
        <w:t>’</w:t>
      </w:r>
      <w:r w:rsidRPr="00CF7203">
        <w:rPr>
          <w:lang w:eastAsia="en-US"/>
        </w:rPr>
        <w:t>d be happy if Council approves this for it to be returned to other Councillors for use in their local areas. The reason I</w:t>
      </w:r>
      <w:r w:rsidR="007E58BA">
        <w:rPr>
          <w:lang w:eastAsia="en-US"/>
        </w:rPr>
        <w:t>’</w:t>
      </w:r>
      <w:r w:rsidRPr="00CF7203">
        <w:rPr>
          <w:lang w:eastAsia="en-US"/>
        </w:rPr>
        <w:t>m moving these amendments is because the LORD MAYOR has failed to include them in his budget.</w:t>
      </w:r>
    </w:p>
    <w:p w14:paraId="08B78DFA" w14:textId="77777777" w:rsidR="00CF7203" w:rsidRPr="00CF7203" w:rsidRDefault="00CF7203" w:rsidP="00B734C9">
      <w:pPr>
        <w:spacing w:after="120"/>
        <w:ind w:left="2517" w:hanging="2517"/>
        <w:rPr>
          <w:lang w:eastAsia="en-US"/>
        </w:rPr>
      </w:pPr>
      <w:r w:rsidRPr="00CF7203">
        <w:rPr>
          <w:lang w:eastAsia="en-US"/>
        </w:rPr>
        <w:tab/>
        <w:t>Not only has he failed to include them, most of the projects being delivered under this program in suburban areas, outside major projects like the Metro and the green bridges and Moggill Road, are in LNP wards, LNP wards. We know, for example, that all of the school projects being delivered by Brisbane City Council this year under both the safe school travel program, there are three, all are in the LNP wards. In the new program about precincts, there are two new projects, all are in LNP wards. We know that this Administration is only governing for itself, even though they have a statutory commitment to govern for all the residents of Brisbane. By funding these important projects you will not only assist residents in Tennyson Ward, you will assist them in The Gabba Ward and in Moorooka Ward and I urge all Councillors to vote for the amendment.</w:t>
      </w:r>
    </w:p>
    <w:p w14:paraId="5A50E449"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Further speakers?</w:t>
      </w:r>
    </w:p>
    <w:p w14:paraId="6C52A0C1" w14:textId="77777777" w:rsidR="00CF7203" w:rsidRPr="00CF7203" w:rsidRDefault="00CF7203" w:rsidP="00B734C9">
      <w:pPr>
        <w:spacing w:after="120"/>
        <w:ind w:left="2517" w:hanging="2517"/>
        <w:rPr>
          <w:lang w:eastAsia="en-US"/>
        </w:rPr>
      </w:pPr>
      <w:r w:rsidRPr="00CF7203">
        <w:rPr>
          <w:lang w:eastAsia="en-US"/>
        </w:rPr>
        <w:t>LORD MAYOR:</w:t>
      </w:r>
      <w:r w:rsidRPr="00CF7203">
        <w:rPr>
          <w:lang w:eastAsia="en-US"/>
        </w:rPr>
        <w:tab/>
        <w:t>Claim to be misrepresented.</w:t>
      </w:r>
    </w:p>
    <w:p w14:paraId="38EDFCF5"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Okay.</w:t>
      </w:r>
    </w:p>
    <w:p w14:paraId="1D0E0BC3" w14:textId="77777777" w:rsidR="00CF7203" w:rsidRPr="00CF7203" w:rsidRDefault="00CF7203" w:rsidP="00B734C9">
      <w:pPr>
        <w:spacing w:after="120"/>
        <w:ind w:left="2517" w:hanging="2517"/>
        <w:rPr>
          <w:i/>
          <w:iCs/>
          <w:lang w:eastAsia="en-US"/>
        </w:rPr>
      </w:pPr>
      <w:r w:rsidRPr="00CF7203">
        <w:rPr>
          <w:i/>
          <w:iCs/>
          <w:lang w:eastAsia="en-US"/>
        </w:rPr>
        <w:t>Councillors interjecting.</w:t>
      </w:r>
    </w:p>
    <w:p w14:paraId="3EE5F9A1" w14:textId="77777777" w:rsidR="00CF7203" w:rsidRPr="00CF7203" w:rsidRDefault="00CF7203" w:rsidP="00B734C9">
      <w:pPr>
        <w:spacing w:after="120"/>
        <w:ind w:left="2517" w:hanging="2517"/>
        <w:rPr>
          <w:lang w:eastAsia="en-US"/>
        </w:rPr>
      </w:pPr>
      <w:r w:rsidRPr="00CF7203">
        <w:rPr>
          <w:lang w:eastAsia="en-US"/>
        </w:rPr>
        <w:t>LORD MAYOR:</w:t>
      </w:r>
      <w:r w:rsidRPr="00CF7203">
        <w:rPr>
          <w:lang w:eastAsia="en-US"/>
        </w:rPr>
        <w:tab/>
        <w:t>Well I need a ruling on this—</w:t>
      </w:r>
    </w:p>
    <w:p w14:paraId="17A65B66" w14:textId="77777777"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Point of order.</w:t>
      </w:r>
    </w:p>
    <w:p w14:paraId="640D1D96" w14:textId="36DC6BD4" w:rsidR="00CF7203" w:rsidRPr="00CF7203" w:rsidRDefault="00CF7203" w:rsidP="00B734C9">
      <w:pPr>
        <w:spacing w:after="120"/>
        <w:ind w:left="2517" w:hanging="2517"/>
        <w:rPr>
          <w:lang w:eastAsia="en-US"/>
        </w:rPr>
      </w:pPr>
      <w:r w:rsidRPr="00CF7203">
        <w:rPr>
          <w:lang w:eastAsia="en-US"/>
        </w:rPr>
        <w:t>LORD MAYOR:</w:t>
      </w:r>
      <w:r w:rsidRPr="00CF7203">
        <w:rPr>
          <w:lang w:eastAsia="en-US"/>
        </w:rPr>
        <w:tab/>
        <w:t>—because either I did speak or I didn</w:t>
      </w:r>
      <w:r w:rsidR="007E58BA">
        <w:rPr>
          <w:lang w:eastAsia="en-US"/>
        </w:rPr>
        <w:t>’</w:t>
      </w:r>
      <w:r w:rsidRPr="00CF7203">
        <w:rPr>
          <w:lang w:eastAsia="en-US"/>
        </w:rPr>
        <w:t>t speak.</w:t>
      </w:r>
    </w:p>
    <w:p w14:paraId="6634F2E9" w14:textId="77777777"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Point of order.</w:t>
      </w:r>
    </w:p>
    <w:p w14:paraId="1857B24F" w14:textId="77777777" w:rsidR="00CF7203" w:rsidRPr="00CF7203" w:rsidRDefault="00CF7203" w:rsidP="00B734C9">
      <w:pPr>
        <w:spacing w:after="120"/>
        <w:ind w:left="2517" w:hanging="2517"/>
        <w:rPr>
          <w:lang w:eastAsia="en-US"/>
        </w:rPr>
      </w:pPr>
      <w:r w:rsidRPr="00CF7203">
        <w:rPr>
          <w:lang w:eastAsia="en-US"/>
        </w:rPr>
        <w:t>LORD MAYOR:</w:t>
      </w:r>
      <w:r w:rsidRPr="00CF7203">
        <w:rPr>
          <w:lang w:eastAsia="en-US"/>
        </w:rPr>
        <w:tab/>
        <w:t>Councillor JOHNSTON claimed that I said something—</w:t>
      </w:r>
    </w:p>
    <w:p w14:paraId="7760361F" w14:textId="77777777" w:rsidR="00CF7203" w:rsidRPr="00CF7203" w:rsidRDefault="00CF7203" w:rsidP="00B734C9">
      <w:pPr>
        <w:spacing w:after="120"/>
        <w:ind w:left="2517" w:hanging="2517"/>
        <w:rPr>
          <w:lang w:eastAsia="en-US"/>
        </w:rPr>
      </w:pPr>
      <w:r w:rsidRPr="00CF7203">
        <w:rPr>
          <w:lang w:eastAsia="en-US"/>
        </w:rPr>
        <w:lastRenderedPageBreak/>
        <w:t>Councillor JOHNSTON:</w:t>
      </w:r>
      <w:r w:rsidRPr="00CF7203">
        <w:rPr>
          <w:lang w:eastAsia="en-US"/>
        </w:rPr>
        <w:tab/>
        <w:t>Point of order.</w:t>
      </w:r>
    </w:p>
    <w:p w14:paraId="410930A8" w14:textId="3E4D5C11" w:rsidR="00CF7203" w:rsidRPr="00CF7203" w:rsidRDefault="00CF7203" w:rsidP="00B734C9">
      <w:pPr>
        <w:spacing w:after="120"/>
        <w:ind w:left="2517" w:hanging="2517"/>
        <w:rPr>
          <w:lang w:eastAsia="en-US"/>
        </w:rPr>
      </w:pPr>
      <w:r w:rsidRPr="00CF7203">
        <w:rPr>
          <w:lang w:eastAsia="en-US"/>
        </w:rPr>
        <w:t>LORD MAYOR:</w:t>
      </w:r>
      <w:r w:rsidRPr="00CF7203">
        <w:rPr>
          <w:lang w:eastAsia="en-US"/>
        </w:rPr>
        <w:tab/>
        <w:t>—and then she said that I didn</w:t>
      </w:r>
      <w:r w:rsidR="007E58BA">
        <w:rPr>
          <w:lang w:eastAsia="en-US"/>
        </w:rPr>
        <w:t>’</w:t>
      </w:r>
      <w:r w:rsidRPr="00CF7203">
        <w:rPr>
          <w:lang w:eastAsia="en-US"/>
        </w:rPr>
        <w:t>t speak, so which is it?</w:t>
      </w:r>
    </w:p>
    <w:p w14:paraId="189C7E5E" w14:textId="77777777"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Point of order.</w:t>
      </w:r>
    </w:p>
    <w:p w14:paraId="46A88DC0" w14:textId="61EBF239" w:rsidR="00CF7203" w:rsidRPr="00CF7203" w:rsidRDefault="00CF7203" w:rsidP="00B734C9">
      <w:pPr>
        <w:spacing w:after="120"/>
        <w:ind w:left="2517" w:hanging="2517"/>
        <w:rPr>
          <w:lang w:eastAsia="en-US"/>
        </w:rPr>
      </w:pPr>
      <w:r w:rsidRPr="00CF7203">
        <w:rPr>
          <w:lang w:eastAsia="en-US"/>
        </w:rPr>
        <w:t>LORD MAYOR:</w:t>
      </w:r>
      <w:r w:rsidRPr="00CF7203">
        <w:rPr>
          <w:lang w:eastAsia="en-US"/>
        </w:rPr>
        <w:tab/>
        <w:t>Did I speak or didn</w:t>
      </w:r>
      <w:r w:rsidR="007E58BA">
        <w:rPr>
          <w:lang w:eastAsia="en-US"/>
        </w:rPr>
        <w:t>’</w:t>
      </w:r>
      <w:r w:rsidRPr="00CF7203">
        <w:rPr>
          <w:lang w:eastAsia="en-US"/>
        </w:rPr>
        <w:t>t I speak?</w:t>
      </w:r>
    </w:p>
    <w:p w14:paraId="4B52E208"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Point of order, Councillor JOHNSTON.</w:t>
      </w:r>
    </w:p>
    <w:p w14:paraId="45B61A3B" w14:textId="2EAD84C3"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Yes, the Meetings Local Law—firstly, the LORD MAYOR interjected and he wasn</w:t>
      </w:r>
      <w:r w:rsidR="007E58BA">
        <w:rPr>
          <w:lang w:eastAsia="en-US"/>
        </w:rPr>
        <w:t>’</w:t>
      </w:r>
      <w:r w:rsidRPr="00CF7203">
        <w:rPr>
          <w:lang w:eastAsia="en-US"/>
        </w:rPr>
        <w:t>t warned, but the Meetings Local Law says a part of a person</w:t>
      </w:r>
      <w:r w:rsidR="007E58BA">
        <w:rPr>
          <w:lang w:eastAsia="en-US"/>
        </w:rPr>
        <w:t>’</w:t>
      </w:r>
      <w:r w:rsidRPr="00CF7203">
        <w:rPr>
          <w:lang w:eastAsia="en-US"/>
        </w:rPr>
        <w:t>s previous speech must have been represented and the LORD MAYOR has not made a speech.</w:t>
      </w:r>
    </w:p>
    <w:p w14:paraId="761934A7" w14:textId="702EA808"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Well this is the budget meeting so the LORD MAYOR did speak. It</w:t>
      </w:r>
      <w:r w:rsidR="007E58BA">
        <w:rPr>
          <w:lang w:eastAsia="en-US"/>
        </w:rPr>
        <w:t>’</w:t>
      </w:r>
      <w:r w:rsidRPr="00CF7203">
        <w:rPr>
          <w:lang w:eastAsia="en-US"/>
        </w:rPr>
        <w:t>s a budget meeting, so the LORD MAYOR can claim misrepresentation.</w:t>
      </w:r>
    </w:p>
    <w:p w14:paraId="4005E819" w14:textId="6A4189CF" w:rsidR="00CF7203" w:rsidRPr="00CF7203" w:rsidRDefault="00CF7203" w:rsidP="00B734C9">
      <w:pPr>
        <w:spacing w:after="120"/>
        <w:ind w:left="2517" w:hanging="2517"/>
        <w:rPr>
          <w:lang w:eastAsia="en-US"/>
        </w:rPr>
      </w:pPr>
      <w:r w:rsidRPr="00CF7203">
        <w:rPr>
          <w:lang w:eastAsia="en-US"/>
        </w:rPr>
        <w:t>LORD MAYOR:</w:t>
      </w:r>
      <w:r w:rsidRPr="00CF7203">
        <w:rPr>
          <w:lang w:eastAsia="en-US"/>
        </w:rPr>
        <w:tab/>
        <w:t>Thank you, Mr Chair, and you</w:t>
      </w:r>
      <w:r w:rsidR="007E58BA">
        <w:rPr>
          <w:lang w:eastAsia="en-US"/>
        </w:rPr>
        <w:t>’</w:t>
      </w:r>
      <w:r w:rsidRPr="00CF7203">
        <w:rPr>
          <w:lang w:eastAsia="en-US"/>
        </w:rPr>
        <w:t>re absolutely correct.</w:t>
      </w:r>
    </w:p>
    <w:p w14:paraId="3DA5E39E"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Are you going to speak?</w:t>
      </w:r>
    </w:p>
    <w:p w14:paraId="201A0AC1" w14:textId="07DC5554" w:rsidR="00CF7203" w:rsidRPr="00CF7203" w:rsidRDefault="00CF7203" w:rsidP="00B734C9">
      <w:pPr>
        <w:spacing w:after="120"/>
        <w:ind w:left="2517" w:hanging="2517"/>
        <w:rPr>
          <w:lang w:eastAsia="en-US"/>
        </w:rPr>
      </w:pPr>
      <w:r w:rsidRPr="00CF7203">
        <w:rPr>
          <w:lang w:eastAsia="en-US"/>
        </w:rPr>
        <w:t>LORD MAYOR:</w:t>
      </w:r>
      <w:r w:rsidRPr="00CF7203">
        <w:rPr>
          <w:lang w:eastAsia="en-US"/>
        </w:rPr>
        <w:tab/>
        <w:t>It</w:t>
      </w:r>
      <w:r w:rsidR="007E58BA">
        <w:rPr>
          <w:lang w:eastAsia="en-US"/>
        </w:rPr>
        <w:t>’</w:t>
      </w:r>
      <w:r w:rsidRPr="00CF7203">
        <w:rPr>
          <w:lang w:eastAsia="en-US"/>
        </w:rPr>
        <w:t>s an ongoing meeting.</w:t>
      </w:r>
    </w:p>
    <w:p w14:paraId="221B463D" w14:textId="77777777" w:rsidR="00CF7203" w:rsidRPr="00CF7203" w:rsidRDefault="00CF7203" w:rsidP="00B734C9">
      <w:pPr>
        <w:spacing w:after="120"/>
        <w:ind w:left="2517" w:hanging="2517"/>
        <w:rPr>
          <w:i/>
          <w:iCs/>
          <w:lang w:eastAsia="en-US"/>
        </w:rPr>
      </w:pPr>
      <w:r w:rsidRPr="00CF7203">
        <w:rPr>
          <w:i/>
          <w:iCs/>
          <w:lang w:eastAsia="en-US"/>
        </w:rPr>
        <w:t>Councillors interjecting.</w:t>
      </w:r>
    </w:p>
    <w:p w14:paraId="0B624783"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 xml:space="preserve">Councillors, Councillors. </w:t>
      </w:r>
    </w:p>
    <w:p w14:paraId="545E2CA7" w14:textId="77777777" w:rsidR="00CF7203" w:rsidRPr="00CF7203" w:rsidRDefault="00CF7203" w:rsidP="00B734C9">
      <w:pPr>
        <w:spacing w:after="120"/>
        <w:ind w:left="2517"/>
        <w:rPr>
          <w:lang w:eastAsia="en-US"/>
        </w:rPr>
      </w:pPr>
      <w:r w:rsidRPr="00CF7203">
        <w:rPr>
          <w:lang w:eastAsia="en-US"/>
        </w:rPr>
        <w:t>LORD MAYOR is going to speak on the amendment.</w:t>
      </w:r>
    </w:p>
    <w:p w14:paraId="3BE3E81F" w14:textId="76C15AE4" w:rsidR="00CF7203" w:rsidRPr="00CF7203" w:rsidRDefault="00CF7203" w:rsidP="00B734C9">
      <w:pPr>
        <w:spacing w:after="120"/>
        <w:ind w:left="2517" w:hanging="2517"/>
        <w:rPr>
          <w:lang w:eastAsia="en-US"/>
        </w:rPr>
      </w:pPr>
      <w:r w:rsidRPr="00CF7203">
        <w:rPr>
          <w:lang w:eastAsia="en-US"/>
        </w:rPr>
        <w:t>LORD MAYOR:</w:t>
      </w:r>
      <w:r w:rsidRPr="00CF7203">
        <w:rPr>
          <w:lang w:eastAsia="en-US"/>
        </w:rPr>
        <w:tab/>
        <w:t>I would simply say I asked Councillor Ryan MURPHY to take Councillor JOHNSTON</w:t>
      </w:r>
      <w:r w:rsidR="007E58BA">
        <w:rPr>
          <w:lang w:eastAsia="en-US"/>
        </w:rPr>
        <w:t>’</w:t>
      </w:r>
      <w:r w:rsidRPr="00CF7203">
        <w:rPr>
          <w:lang w:eastAsia="en-US"/>
        </w:rPr>
        <w:t>s feedback onboard.</w:t>
      </w:r>
    </w:p>
    <w:p w14:paraId="314CC4DB"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Further debate?</w:t>
      </w:r>
    </w:p>
    <w:p w14:paraId="6928C5FF" w14:textId="77777777" w:rsidR="00CF7203" w:rsidRPr="00CF7203" w:rsidRDefault="00CF7203" w:rsidP="00B734C9">
      <w:pPr>
        <w:spacing w:after="120"/>
        <w:ind w:left="2517" w:hanging="2517"/>
        <w:rPr>
          <w:lang w:eastAsia="en-US"/>
        </w:rPr>
      </w:pPr>
      <w:r w:rsidRPr="00CF7203">
        <w:rPr>
          <w:lang w:eastAsia="en-US"/>
        </w:rPr>
        <w:t>Councillor CASSIDY:</w:t>
      </w:r>
      <w:r w:rsidRPr="00CF7203">
        <w:rPr>
          <w:lang w:eastAsia="en-US"/>
        </w:rPr>
        <w:tab/>
        <w:t>On the amendment—</w:t>
      </w:r>
    </w:p>
    <w:p w14:paraId="5C40A991"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Yes, on the amendment.</w:t>
      </w:r>
    </w:p>
    <w:p w14:paraId="37B60907" w14:textId="4EAF46F3" w:rsidR="00CF7203" w:rsidRPr="00CF7203" w:rsidRDefault="00CF7203" w:rsidP="00B734C9">
      <w:pPr>
        <w:spacing w:after="120"/>
        <w:ind w:left="2517" w:hanging="2517"/>
        <w:rPr>
          <w:lang w:eastAsia="en-US"/>
        </w:rPr>
      </w:pPr>
      <w:r w:rsidRPr="00CF7203">
        <w:rPr>
          <w:lang w:eastAsia="en-US"/>
        </w:rPr>
        <w:t>Councillor CASSIDY:</w:t>
      </w:r>
      <w:r w:rsidRPr="00CF7203">
        <w:rPr>
          <w:lang w:eastAsia="en-US"/>
        </w:rPr>
        <w:tab/>
        <w:t>—what a ridiculous contribution to the amendment we just heard from the LORD</w:t>
      </w:r>
      <w:r w:rsidR="00C25282">
        <w:rPr>
          <w:lang w:eastAsia="en-US"/>
        </w:rPr>
        <w:t> </w:t>
      </w:r>
      <w:r w:rsidRPr="00CF7203">
        <w:rPr>
          <w:lang w:eastAsia="en-US"/>
        </w:rPr>
        <w:t>MAYOR then.</w:t>
      </w:r>
    </w:p>
    <w:p w14:paraId="5D8513DA" w14:textId="77777777"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Point of order, Mr Chairman.</w:t>
      </w:r>
    </w:p>
    <w:p w14:paraId="555788E1" w14:textId="1BC670D5" w:rsidR="00CF7203" w:rsidRPr="00CF7203" w:rsidRDefault="00CF7203" w:rsidP="00B734C9">
      <w:pPr>
        <w:spacing w:after="120"/>
        <w:ind w:left="2517" w:hanging="2517"/>
        <w:rPr>
          <w:lang w:eastAsia="en-US"/>
        </w:rPr>
      </w:pPr>
      <w:r w:rsidRPr="00CF7203">
        <w:rPr>
          <w:lang w:eastAsia="en-US"/>
        </w:rPr>
        <w:t>Councillor CASSIDY:</w:t>
      </w:r>
      <w:r w:rsidRPr="00CF7203">
        <w:rPr>
          <w:lang w:eastAsia="en-US"/>
        </w:rPr>
        <w:tab/>
        <w:t>That</w:t>
      </w:r>
      <w:r w:rsidR="007E58BA">
        <w:rPr>
          <w:lang w:eastAsia="en-US"/>
        </w:rPr>
        <w:t>’</w:t>
      </w:r>
      <w:r w:rsidRPr="00CF7203">
        <w:rPr>
          <w:lang w:eastAsia="en-US"/>
        </w:rPr>
        <w:t>s clearly it, because—</w:t>
      </w:r>
    </w:p>
    <w:p w14:paraId="1A2B1527" w14:textId="77777777"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Point of order, point of order, Mr Chairman.</w:t>
      </w:r>
    </w:p>
    <w:p w14:paraId="01D744DA" w14:textId="77777777" w:rsidR="00CF7203" w:rsidRPr="00CF7203" w:rsidRDefault="00CF7203" w:rsidP="00B734C9">
      <w:pPr>
        <w:spacing w:after="120"/>
        <w:ind w:left="2517" w:hanging="2517"/>
        <w:rPr>
          <w:lang w:eastAsia="en-US"/>
        </w:rPr>
      </w:pPr>
      <w:r w:rsidRPr="00CF7203">
        <w:rPr>
          <w:lang w:eastAsia="en-US"/>
        </w:rPr>
        <w:t>Councillor CASSIDY:</w:t>
      </w:r>
      <w:r w:rsidRPr="00CF7203">
        <w:rPr>
          <w:lang w:eastAsia="en-US"/>
        </w:rPr>
        <w:tab/>
        <w:t>—I saw, I saw exactly what—</w:t>
      </w:r>
    </w:p>
    <w:p w14:paraId="3A78FDD7"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Councillor.</w:t>
      </w:r>
    </w:p>
    <w:p w14:paraId="4EAF061C" w14:textId="77777777"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Sorry, I have a claim of misrepresentation as well, you missed me.</w:t>
      </w:r>
    </w:p>
    <w:p w14:paraId="2B8A4B52"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Yes, but we are still on the amendment.</w:t>
      </w:r>
    </w:p>
    <w:p w14:paraId="737858E2" w14:textId="77777777"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On the amendment, got it.</w:t>
      </w:r>
    </w:p>
    <w:p w14:paraId="6AF6DCF8"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Sorry.</w:t>
      </w:r>
    </w:p>
    <w:p w14:paraId="1B881480" w14:textId="77777777" w:rsidR="00CF7203" w:rsidRPr="00CF7203" w:rsidRDefault="00CF7203" w:rsidP="00B734C9">
      <w:pPr>
        <w:spacing w:after="120"/>
        <w:ind w:left="2517" w:hanging="2517"/>
        <w:rPr>
          <w:lang w:eastAsia="en-US"/>
        </w:rPr>
      </w:pPr>
      <w:r w:rsidRPr="00CF7203">
        <w:rPr>
          <w:lang w:eastAsia="en-US"/>
        </w:rPr>
        <w:t>Councillor CASSIDY:</w:t>
      </w:r>
      <w:r w:rsidRPr="00CF7203">
        <w:rPr>
          <w:lang w:eastAsia="en-US"/>
        </w:rPr>
        <w:tab/>
        <w:t>Yes.</w:t>
      </w:r>
    </w:p>
    <w:p w14:paraId="4E873676" w14:textId="77777777" w:rsidR="00CF7203" w:rsidRPr="00CF7203" w:rsidRDefault="00CF7203" w:rsidP="00B734C9">
      <w:pPr>
        <w:spacing w:after="120"/>
        <w:ind w:left="2517" w:hanging="2517"/>
        <w:rPr>
          <w:i/>
          <w:iCs/>
          <w:lang w:eastAsia="en-US"/>
        </w:rPr>
      </w:pPr>
      <w:r w:rsidRPr="00CF7203">
        <w:rPr>
          <w:i/>
          <w:iCs/>
          <w:lang w:eastAsia="en-US"/>
        </w:rPr>
        <w:t>Councillors interjecting.</w:t>
      </w:r>
    </w:p>
    <w:p w14:paraId="34411D0B"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Yes, but we are still debating the amendment.</w:t>
      </w:r>
    </w:p>
    <w:p w14:paraId="4103F01C" w14:textId="7B93DF5D" w:rsidR="00CF7203" w:rsidRPr="00CF7203" w:rsidRDefault="00CF7203" w:rsidP="00B734C9">
      <w:pPr>
        <w:spacing w:after="120"/>
        <w:ind w:left="2517" w:hanging="2517"/>
        <w:rPr>
          <w:lang w:eastAsia="en-US"/>
        </w:rPr>
      </w:pPr>
      <w:r w:rsidRPr="00CF7203">
        <w:rPr>
          <w:lang w:eastAsia="en-US"/>
        </w:rPr>
        <w:t>Councillor CASSIDY:</w:t>
      </w:r>
      <w:r w:rsidRPr="00CF7203">
        <w:rPr>
          <w:lang w:eastAsia="en-US"/>
        </w:rPr>
        <w:tab/>
        <w:t>I certainly saw what the LORD MAYOR did and Councillor JOHNSTON</w:t>
      </w:r>
      <w:r w:rsidR="007E58BA">
        <w:rPr>
          <w:lang w:eastAsia="en-US"/>
        </w:rPr>
        <w:t>’</w:t>
      </w:r>
      <w:r w:rsidRPr="00CF7203">
        <w:rPr>
          <w:lang w:eastAsia="en-US"/>
        </w:rPr>
        <w:t>s exactly right. When she spoke about using the 104 bus, he gestured towards Councillor MURPHY that that service should be cut, just because Councillor JOHNSTON uses that service.</w:t>
      </w:r>
    </w:p>
    <w:p w14:paraId="4F1F3617" w14:textId="77777777" w:rsidR="00CF7203" w:rsidRPr="00CF7203" w:rsidRDefault="00CF7203" w:rsidP="00B734C9">
      <w:pPr>
        <w:spacing w:after="120"/>
        <w:ind w:left="2517" w:hanging="2517"/>
        <w:rPr>
          <w:lang w:eastAsia="en-US"/>
        </w:rPr>
      </w:pPr>
      <w:r w:rsidRPr="00CF7203">
        <w:rPr>
          <w:lang w:eastAsia="en-US"/>
        </w:rPr>
        <w:t>LORD MAYOR:</w:t>
      </w:r>
      <w:r w:rsidRPr="00CF7203">
        <w:rPr>
          <w:lang w:eastAsia="en-US"/>
        </w:rPr>
        <w:tab/>
        <w:t>Point of order.</w:t>
      </w:r>
    </w:p>
    <w:p w14:paraId="7B6AFAFA"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Point of order against you, Councillor.</w:t>
      </w:r>
    </w:p>
    <w:p w14:paraId="522B34DE" w14:textId="77777777" w:rsidR="00CF7203" w:rsidRPr="00CF7203" w:rsidRDefault="00CF7203" w:rsidP="00B734C9">
      <w:pPr>
        <w:spacing w:after="120"/>
        <w:ind w:left="2517" w:hanging="2517"/>
        <w:rPr>
          <w:lang w:eastAsia="en-US"/>
        </w:rPr>
      </w:pPr>
      <w:r w:rsidRPr="00CF7203">
        <w:rPr>
          <w:lang w:eastAsia="en-US"/>
        </w:rPr>
        <w:t>LORD MAYOR:</w:t>
      </w:r>
      <w:r w:rsidRPr="00CF7203">
        <w:rPr>
          <w:lang w:eastAsia="en-US"/>
        </w:rPr>
        <w:tab/>
        <w:t>Claim to be misrepresented, again.</w:t>
      </w:r>
    </w:p>
    <w:p w14:paraId="5E97FFCA" w14:textId="5E977AA3" w:rsidR="00CF7203" w:rsidRPr="00CF7203" w:rsidRDefault="00CF7203" w:rsidP="00B734C9">
      <w:pPr>
        <w:spacing w:after="120"/>
        <w:ind w:left="2517" w:hanging="2517"/>
        <w:rPr>
          <w:lang w:eastAsia="en-US"/>
        </w:rPr>
      </w:pPr>
      <w:r w:rsidRPr="00CF7203">
        <w:rPr>
          <w:lang w:eastAsia="en-US"/>
        </w:rPr>
        <w:t>Councillor CASSIDY:</w:t>
      </w:r>
      <w:r w:rsidRPr="00CF7203">
        <w:rPr>
          <w:lang w:eastAsia="en-US"/>
        </w:rPr>
        <w:tab/>
        <w:t>Over the last six weeks or so we</w:t>
      </w:r>
      <w:r w:rsidR="007E58BA">
        <w:rPr>
          <w:lang w:eastAsia="en-US"/>
        </w:rPr>
        <w:t>’</w:t>
      </w:r>
      <w:r w:rsidRPr="00CF7203">
        <w:rPr>
          <w:lang w:eastAsia="en-US"/>
        </w:rPr>
        <w:t xml:space="preserve">ve had every Labor Councillor in this place bring local issues to the Council Chamber, seeking support for funding in the budget for </w:t>
      </w:r>
      <w:r w:rsidRPr="00CF7203">
        <w:rPr>
          <w:lang w:eastAsia="en-US"/>
        </w:rPr>
        <w:lastRenderedPageBreak/>
        <w:t>important local issues right around Brisbane. We see today Councillor JOHNSTON move an amendment to the budget about some important local issues here and that is the work of local Councillors to do that. I</w:t>
      </w:r>
      <w:r w:rsidR="007E58BA">
        <w:rPr>
          <w:lang w:eastAsia="en-US"/>
        </w:rPr>
        <w:t>’</w:t>
      </w:r>
      <w:r w:rsidRPr="00CF7203">
        <w:rPr>
          <w:lang w:eastAsia="en-US"/>
        </w:rPr>
        <w:t>m not sure we</w:t>
      </w:r>
      <w:r w:rsidR="007E58BA">
        <w:rPr>
          <w:lang w:eastAsia="en-US"/>
        </w:rPr>
        <w:t>’</w:t>
      </w:r>
      <w:r w:rsidRPr="00CF7203">
        <w:rPr>
          <w:lang w:eastAsia="en-US"/>
        </w:rPr>
        <w:t>ll be able to support this, given we would like some of that funding in our wards, Councillor JOHNSTON, but I support your work as a local Councillor to be able to do this and have this argument.</w:t>
      </w:r>
    </w:p>
    <w:p w14:paraId="083CCBBE" w14:textId="332A4848" w:rsidR="00CF7203" w:rsidRPr="00CF7203" w:rsidRDefault="00CF7203" w:rsidP="00B734C9">
      <w:pPr>
        <w:spacing w:after="120"/>
        <w:ind w:left="2517" w:hanging="2517"/>
        <w:rPr>
          <w:lang w:eastAsia="en-US"/>
        </w:rPr>
      </w:pPr>
      <w:r w:rsidRPr="00CF7203">
        <w:rPr>
          <w:lang w:eastAsia="en-US"/>
        </w:rPr>
        <w:tab/>
        <w:t>It</w:t>
      </w:r>
      <w:r w:rsidR="007E58BA">
        <w:rPr>
          <w:lang w:eastAsia="en-US"/>
        </w:rPr>
        <w:t>’</w:t>
      </w:r>
      <w:r w:rsidRPr="00CF7203">
        <w:rPr>
          <w:lang w:eastAsia="en-US"/>
        </w:rPr>
        <w:t>s not something we</w:t>
      </w:r>
      <w:r w:rsidR="007E58BA">
        <w:rPr>
          <w:lang w:eastAsia="en-US"/>
        </w:rPr>
        <w:t>’</w:t>
      </w:r>
      <w:r w:rsidRPr="00CF7203">
        <w:rPr>
          <w:lang w:eastAsia="en-US"/>
        </w:rPr>
        <w:t>ll see from LNP Councillors, because they are all rubberstamps, as we have come to learn over the years. Whatever the LORD</w:t>
      </w:r>
      <w:r w:rsidR="00C25282">
        <w:rPr>
          <w:lang w:eastAsia="en-US"/>
        </w:rPr>
        <w:t> </w:t>
      </w:r>
      <w:r w:rsidRPr="00CF7203">
        <w:rPr>
          <w:lang w:eastAsia="en-US"/>
        </w:rPr>
        <w:t>MAYOR and his office says goes, goes for them, so—and sometimes he just goes. So what we</w:t>
      </w:r>
      <w:r w:rsidR="007E58BA">
        <w:rPr>
          <w:lang w:eastAsia="en-US"/>
        </w:rPr>
        <w:t>’</w:t>
      </w:r>
      <w:r w:rsidRPr="00CF7203">
        <w:rPr>
          <w:lang w:eastAsia="en-US"/>
        </w:rPr>
        <w:t>ve come to learn from this LNP Administration is they are entirely and utterly and totally broke when it comes to expending in the suburbs of Brisbane, but not when it comes to parties on green bridges, not when it comes to the Metro project, not when it comes to Moggill Road, as we</w:t>
      </w:r>
      <w:r w:rsidR="007E58BA">
        <w:rPr>
          <w:lang w:eastAsia="en-US"/>
        </w:rPr>
        <w:t>’</w:t>
      </w:r>
      <w:r w:rsidRPr="00CF7203">
        <w:rPr>
          <w:lang w:eastAsia="en-US"/>
        </w:rPr>
        <w:t>ll be discussing at the end of tomorrow. So we support the work of local Councillors being able to raise these issues as amendments and as motions in Council.</w:t>
      </w:r>
    </w:p>
    <w:p w14:paraId="1F60E5F5" w14:textId="3D8B8145" w:rsidR="00CF7203" w:rsidRPr="00CF7203" w:rsidRDefault="00CF7203" w:rsidP="00B734C9">
      <w:pPr>
        <w:spacing w:after="120"/>
        <w:ind w:left="2517" w:hanging="2517"/>
        <w:rPr>
          <w:lang w:eastAsia="en-US"/>
        </w:rPr>
      </w:pPr>
      <w:r w:rsidRPr="00CF7203">
        <w:rPr>
          <w:lang w:eastAsia="en-US"/>
        </w:rPr>
        <w:tab/>
        <w:t>If any LNP Councillor wanted to get up and move an amendment to the budget today—and they wouldn</w:t>
      </w:r>
      <w:r w:rsidR="007E58BA">
        <w:rPr>
          <w:lang w:eastAsia="en-US"/>
        </w:rPr>
        <w:t>’</w:t>
      </w:r>
      <w:r w:rsidRPr="00CF7203">
        <w:rPr>
          <w:lang w:eastAsia="en-US"/>
        </w:rPr>
        <w:t>t be supported by their colleagues—I will second it, I will second your amendments to the budget. They might get voted down because the rest of you are rubberstamps, but I don</w:t>
      </w:r>
      <w:r w:rsidR="007E58BA">
        <w:rPr>
          <w:lang w:eastAsia="en-US"/>
        </w:rPr>
        <w:t>’</w:t>
      </w:r>
      <w:r w:rsidRPr="00CF7203">
        <w:rPr>
          <w:lang w:eastAsia="en-US"/>
        </w:rPr>
        <w:t>t think we</w:t>
      </w:r>
      <w:r w:rsidR="007E58BA">
        <w:rPr>
          <w:lang w:eastAsia="en-US"/>
        </w:rPr>
        <w:t>’</w:t>
      </w:r>
      <w:r w:rsidRPr="00CF7203">
        <w:rPr>
          <w:lang w:eastAsia="en-US"/>
        </w:rPr>
        <w:t>re going to get that, I don</w:t>
      </w:r>
      <w:r w:rsidR="007E58BA">
        <w:rPr>
          <w:lang w:eastAsia="en-US"/>
        </w:rPr>
        <w:t>’</w:t>
      </w:r>
      <w:r w:rsidRPr="00CF7203">
        <w:rPr>
          <w:lang w:eastAsia="en-US"/>
        </w:rPr>
        <w:t>t think we</w:t>
      </w:r>
      <w:r w:rsidR="007E58BA">
        <w:rPr>
          <w:lang w:eastAsia="en-US"/>
        </w:rPr>
        <w:t>’</w:t>
      </w:r>
      <w:r w:rsidRPr="00CF7203">
        <w:rPr>
          <w:lang w:eastAsia="en-US"/>
        </w:rPr>
        <w:t>re going to get that today. So good on you, Councillor JOHNSTON, for bringing these local issues once again. I</w:t>
      </w:r>
      <w:r w:rsidR="007E58BA">
        <w:rPr>
          <w:lang w:eastAsia="en-US"/>
        </w:rPr>
        <w:t>’</w:t>
      </w:r>
      <w:r w:rsidRPr="00CF7203">
        <w:rPr>
          <w:lang w:eastAsia="en-US"/>
        </w:rPr>
        <w:t>ve got one thing funded in the budget that I</w:t>
      </w:r>
      <w:r w:rsidR="007E58BA">
        <w:rPr>
          <w:lang w:eastAsia="en-US"/>
        </w:rPr>
        <w:t>’</w:t>
      </w:r>
      <w:r w:rsidRPr="00CF7203">
        <w:rPr>
          <w:lang w:eastAsia="en-US"/>
        </w:rPr>
        <w:t>ve been asking for nine years, so I suppose some persistence pays off. This was six years you</w:t>
      </w:r>
      <w:r w:rsidR="007E58BA">
        <w:rPr>
          <w:lang w:eastAsia="en-US"/>
        </w:rPr>
        <w:t>’</w:t>
      </w:r>
      <w:r w:rsidRPr="00CF7203">
        <w:rPr>
          <w:lang w:eastAsia="en-US"/>
        </w:rPr>
        <w:t>ve been moving these amendments, so we</w:t>
      </w:r>
      <w:r w:rsidR="007E58BA">
        <w:rPr>
          <w:lang w:eastAsia="en-US"/>
        </w:rPr>
        <w:t>’</w:t>
      </w:r>
      <w:r w:rsidRPr="00CF7203">
        <w:rPr>
          <w:lang w:eastAsia="en-US"/>
        </w:rPr>
        <w:t>ll continue to support you in your work as a local Councillor here, but I don</w:t>
      </w:r>
      <w:r w:rsidR="007E58BA">
        <w:rPr>
          <w:lang w:eastAsia="en-US"/>
        </w:rPr>
        <w:t>’</w:t>
      </w:r>
      <w:r w:rsidRPr="00CF7203">
        <w:rPr>
          <w:lang w:eastAsia="en-US"/>
        </w:rPr>
        <w:t>t think we</w:t>
      </w:r>
      <w:r w:rsidR="007E58BA">
        <w:rPr>
          <w:lang w:eastAsia="en-US"/>
        </w:rPr>
        <w:t>’</w:t>
      </w:r>
      <w:r w:rsidRPr="00CF7203">
        <w:rPr>
          <w:lang w:eastAsia="en-US"/>
        </w:rPr>
        <w:t>re going to get much love out of the LNP today unfortunately.</w:t>
      </w:r>
    </w:p>
    <w:p w14:paraId="6362A8BD"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 xml:space="preserve">Any further debate? </w:t>
      </w:r>
    </w:p>
    <w:p w14:paraId="5AF05877" w14:textId="77777777" w:rsidR="00CF7203" w:rsidRPr="00CF7203" w:rsidRDefault="00CF7203" w:rsidP="00B734C9">
      <w:pPr>
        <w:spacing w:after="120"/>
        <w:ind w:left="2517"/>
        <w:rPr>
          <w:lang w:eastAsia="en-US"/>
        </w:rPr>
      </w:pPr>
      <w:r w:rsidRPr="00CF7203">
        <w:rPr>
          <w:lang w:eastAsia="en-US"/>
        </w:rPr>
        <w:t>Councillor MASSEY.</w:t>
      </w:r>
    </w:p>
    <w:p w14:paraId="517EA618" w14:textId="6346E960" w:rsidR="00CF7203" w:rsidRPr="00CF7203" w:rsidRDefault="00CF7203" w:rsidP="00B734C9">
      <w:pPr>
        <w:spacing w:after="120"/>
        <w:ind w:left="2517" w:hanging="2517"/>
        <w:rPr>
          <w:lang w:eastAsia="en-US"/>
        </w:rPr>
      </w:pPr>
      <w:r w:rsidRPr="00CF7203">
        <w:rPr>
          <w:lang w:eastAsia="en-US"/>
        </w:rPr>
        <w:t>Councillor MASSEY:</w:t>
      </w:r>
      <w:r w:rsidRPr="00CF7203">
        <w:rPr>
          <w:lang w:eastAsia="en-US"/>
        </w:rPr>
        <w:tab/>
        <w:t>Thanks, Councillor—well Deputy Chair. Look, I</w:t>
      </w:r>
      <w:r w:rsidR="007E58BA">
        <w:rPr>
          <w:lang w:eastAsia="en-US"/>
        </w:rPr>
        <w:t>’</w:t>
      </w:r>
      <w:r w:rsidRPr="00CF7203">
        <w:rPr>
          <w:lang w:eastAsia="en-US"/>
        </w:rPr>
        <w:t>ll start by also giving my support to Councillor JOHNSTON, through you, Chair. You know what we</w:t>
      </w:r>
      <w:r w:rsidR="007E58BA">
        <w:rPr>
          <w:lang w:eastAsia="en-US"/>
        </w:rPr>
        <w:t>’</w:t>
      </w:r>
      <w:r w:rsidRPr="00CF7203">
        <w:rPr>
          <w:lang w:eastAsia="en-US"/>
        </w:rPr>
        <w:t>ve seen through this budget and what we</w:t>
      </w:r>
      <w:r w:rsidR="007E58BA">
        <w:rPr>
          <w:lang w:eastAsia="en-US"/>
        </w:rPr>
        <w:t>’</w:t>
      </w:r>
      <w:r w:rsidRPr="00CF7203">
        <w:rPr>
          <w:lang w:eastAsia="en-US"/>
        </w:rPr>
        <w:t>ll hear today, all day probably, is this imaginary picture of everything is all right. But that</w:t>
      </w:r>
      <w:r w:rsidR="007E58BA">
        <w:rPr>
          <w:lang w:eastAsia="en-US"/>
        </w:rPr>
        <w:t>’</w:t>
      </w:r>
      <w:r w:rsidRPr="00CF7203">
        <w:rPr>
          <w:lang w:eastAsia="en-US"/>
        </w:rPr>
        <w:t>s not reality, because we know very clearly the numbers don</w:t>
      </w:r>
      <w:r w:rsidR="007E58BA">
        <w:rPr>
          <w:lang w:eastAsia="en-US"/>
        </w:rPr>
        <w:t>’</w:t>
      </w:r>
      <w:r w:rsidRPr="00CF7203">
        <w:rPr>
          <w:lang w:eastAsia="en-US"/>
        </w:rPr>
        <w:t>t lie, it</w:t>
      </w:r>
      <w:r w:rsidR="007E58BA">
        <w:rPr>
          <w:lang w:eastAsia="en-US"/>
        </w:rPr>
        <w:t>’</w:t>
      </w:r>
      <w:r w:rsidRPr="00CF7203">
        <w:rPr>
          <w:lang w:eastAsia="en-US"/>
        </w:rPr>
        <w:t>s not all right, the budget is not all right. What that actually creates is a situation where all of us, not just us sitting over here, are competitive for budget that we are not being allocated because the pool is not big enough. There</w:t>
      </w:r>
      <w:r w:rsidR="007E58BA">
        <w:rPr>
          <w:lang w:eastAsia="en-US"/>
        </w:rPr>
        <w:t>’</w:t>
      </w:r>
      <w:r w:rsidRPr="00CF7203">
        <w:rPr>
          <w:lang w:eastAsia="en-US"/>
        </w:rPr>
        <w:t>s not enough money in it, projects are rolling over. So I commend Councillor JOHNSTON for trying to get her fair share. Six years obviously isn</w:t>
      </w:r>
      <w:r w:rsidR="007E58BA">
        <w:rPr>
          <w:lang w:eastAsia="en-US"/>
        </w:rPr>
        <w:t>’</w:t>
      </w:r>
      <w:r w:rsidRPr="00CF7203">
        <w:rPr>
          <w:lang w:eastAsia="en-US"/>
        </w:rPr>
        <w:t>t enough.</w:t>
      </w:r>
    </w:p>
    <w:p w14:paraId="02B6D0E5" w14:textId="77777777" w:rsidR="00CF7203" w:rsidRPr="00CF7203" w:rsidRDefault="00CF7203" w:rsidP="00B734C9">
      <w:pPr>
        <w:spacing w:after="120"/>
        <w:ind w:left="2517" w:hanging="2517"/>
        <w:rPr>
          <w:i/>
          <w:iCs/>
          <w:lang w:eastAsia="en-US"/>
        </w:rPr>
      </w:pPr>
      <w:r w:rsidRPr="00CF7203">
        <w:rPr>
          <w:i/>
          <w:iCs/>
          <w:lang w:eastAsia="en-US"/>
        </w:rPr>
        <w:t>Councillors interjecting.</w:t>
      </w:r>
    </w:p>
    <w:p w14:paraId="3A78A36E" w14:textId="4ADDFA7F" w:rsidR="00CF7203" w:rsidRPr="00CF7203" w:rsidRDefault="00CF7203" w:rsidP="00B734C9">
      <w:pPr>
        <w:spacing w:after="120"/>
        <w:ind w:left="2517" w:hanging="2517"/>
        <w:rPr>
          <w:lang w:eastAsia="en-US"/>
        </w:rPr>
      </w:pPr>
      <w:r w:rsidRPr="00CF7203">
        <w:rPr>
          <w:lang w:eastAsia="en-US"/>
        </w:rPr>
        <w:t>Councillor MASSEY:</w:t>
      </w:r>
      <w:r w:rsidRPr="00CF7203">
        <w:rPr>
          <w:lang w:eastAsia="en-US"/>
        </w:rPr>
        <w:tab/>
        <w:t>But I commend you for making the effort for your community, because that</w:t>
      </w:r>
      <w:r w:rsidR="007E58BA">
        <w:rPr>
          <w:lang w:eastAsia="en-US"/>
        </w:rPr>
        <w:t>’</w:t>
      </w:r>
      <w:r w:rsidRPr="00CF7203">
        <w:rPr>
          <w:lang w:eastAsia="en-US"/>
        </w:rPr>
        <w:t>s our role as Councillors here. Our role is to advocate for our communities, to advocate for projects that will make our communities safer. In this case, I will speak specifically to the installation of a green walk sign on the slip lane at the corner of Annerley Road and Noble Street, because last night I was at the Dutton Park P&amp;C</w:t>
      </w:r>
      <w:r w:rsidR="00BD2371">
        <w:rPr>
          <w:lang w:eastAsia="en-US"/>
        </w:rPr>
        <w:t xml:space="preserve"> (Parents and Citizens)</w:t>
      </w:r>
      <w:r w:rsidRPr="00CF7203">
        <w:rPr>
          <w:lang w:eastAsia="en-US"/>
        </w:rPr>
        <w:t>. The P&amp;C spoke to me at length about safety for the schoolkids to be able to come back and forth. They talked to me at length about Council and State Government</w:t>
      </w:r>
      <w:r w:rsidR="007E58BA">
        <w:rPr>
          <w:lang w:eastAsia="en-US"/>
        </w:rPr>
        <w:t>’</w:t>
      </w:r>
      <w:r w:rsidRPr="00CF7203">
        <w:rPr>
          <w:lang w:eastAsia="en-US"/>
        </w:rPr>
        <w:t>s big-spend projects, but they rightly noted that the local connections and links to enable local kids, local residents and pedestrians to move safely and effectively within their communities are completely being ignored and have been ignored for years. This actually happened, they said to me, where</w:t>
      </w:r>
      <w:r w:rsidR="007E58BA">
        <w:rPr>
          <w:lang w:eastAsia="en-US"/>
        </w:rPr>
        <w:t>’</w:t>
      </w:r>
      <w:r w:rsidRPr="00CF7203">
        <w:rPr>
          <w:lang w:eastAsia="en-US"/>
        </w:rPr>
        <w:t>s the bigger picture?</w:t>
      </w:r>
    </w:p>
    <w:p w14:paraId="41227C51" w14:textId="4C84D74A" w:rsidR="00CF7203" w:rsidRPr="00CF7203" w:rsidRDefault="00CF7203" w:rsidP="00B734C9">
      <w:pPr>
        <w:spacing w:after="120"/>
        <w:ind w:left="2517" w:hanging="2517"/>
        <w:rPr>
          <w:lang w:eastAsia="en-US"/>
        </w:rPr>
      </w:pPr>
      <w:r w:rsidRPr="00CF7203">
        <w:rPr>
          <w:lang w:eastAsia="en-US"/>
        </w:rPr>
        <w:tab/>
        <w:t>The density in the area is increasing near Boggo Road Gaol, the Cross River Rail will open, there</w:t>
      </w:r>
      <w:r w:rsidR="007E58BA">
        <w:rPr>
          <w:lang w:eastAsia="en-US"/>
        </w:rPr>
        <w:t>’</w:t>
      </w:r>
      <w:r w:rsidRPr="00CF7203">
        <w:rPr>
          <w:lang w:eastAsia="en-US"/>
        </w:rPr>
        <w:t>s no Metro station nearby so that</w:t>
      </w:r>
      <w:r w:rsidR="007E58BA">
        <w:rPr>
          <w:lang w:eastAsia="en-US"/>
        </w:rPr>
        <w:t>’</w:t>
      </w:r>
      <w:r w:rsidRPr="00CF7203">
        <w:rPr>
          <w:lang w:eastAsia="en-US"/>
        </w:rPr>
        <w:t>s that. They talked to me advocately about the challenges of getting around and being able to move kids safely. About how the kids do have to like—when they have an opportunity—the example at the moment is the field is not really in good condition. They</w:t>
      </w:r>
      <w:r w:rsidR="007E58BA">
        <w:rPr>
          <w:lang w:eastAsia="en-US"/>
        </w:rPr>
        <w:t>’</w:t>
      </w:r>
      <w:r w:rsidRPr="00CF7203">
        <w:rPr>
          <w:lang w:eastAsia="en-US"/>
        </w:rPr>
        <w:t>ve got sports day coming up, so they have to get to UQ (University of Queensland) to play on the fields. They</w:t>
      </w:r>
      <w:r w:rsidR="007E58BA">
        <w:rPr>
          <w:lang w:eastAsia="en-US"/>
        </w:rPr>
        <w:t>’</w:t>
      </w:r>
      <w:r w:rsidRPr="00CF7203">
        <w:rPr>
          <w:lang w:eastAsia="en-US"/>
        </w:rPr>
        <w:t>re a small school, the P&amp;C doesn</w:t>
      </w:r>
      <w:r w:rsidR="007E58BA">
        <w:rPr>
          <w:lang w:eastAsia="en-US"/>
        </w:rPr>
        <w:t>’</w:t>
      </w:r>
      <w:r w:rsidRPr="00CF7203">
        <w:rPr>
          <w:lang w:eastAsia="en-US"/>
        </w:rPr>
        <w:t>t make a lot of money. Bussing all the kids is expensive, right? But they don</w:t>
      </w:r>
      <w:r w:rsidR="007E58BA">
        <w:rPr>
          <w:lang w:eastAsia="en-US"/>
        </w:rPr>
        <w:t>’</w:t>
      </w:r>
      <w:r w:rsidRPr="00CF7203">
        <w:rPr>
          <w:lang w:eastAsia="en-US"/>
        </w:rPr>
        <w:t xml:space="preserve">t believe safely walking </w:t>
      </w:r>
      <w:r w:rsidRPr="00CF7203">
        <w:rPr>
          <w:lang w:eastAsia="en-US"/>
        </w:rPr>
        <w:lastRenderedPageBreak/>
        <w:t>from their school to UQ is going to be possible with all these kids. Some of the way that they</w:t>
      </w:r>
      <w:r w:rsidR="007E58BA">
        <w:rPr>
          <w:lang w:eastAsia="en-US"/>
        </w:rPr>
        <w:t>’</w:t>
      </w:r>
      <w:r w:rsidRPr="00CF7203">
        <w:rPr>
          <w:lang w:eastAsia="en-US"/>
        </w:rPr>
        <w:t>d be doing that would actually be down Annerley Road.</w:t>
      </w:r>
    </w:p>
    <w:p w14:paraId="63081999" w14:textId="77777777" w:rsidR="00CF7203" w:rsidRPr="00CF7203" w:rsidRDefault="00CF7203" w:rsidP="00B734C9">
      <w:pPr>
        <w:spacing w:after="120"/>
        <w:ind w:left="2517" w:hanging="2517"/>
        <w:rPr>
          <w:i/>
          <w:iCs/>
          <w:lang w:eastAsia="en-US"/>
        </w:rPr>
      </w:pPr>
      <w:r w:rsidRPr="00CF7203">
        <w:rPr>
          <w:i/>
          <w:iCs/>
          <w:lang w:eastAsia="en-US"/>
        </w:rPr>
        <w:t>Councillors interjecting.</w:t>
      </w:r>
    </w:p>
    <w:p w14:paraId="48CAEB2F" w14:textId="12348965" w:rsidR="00CF7203" w:rsidRPr="00CF7203" w:rsidRDefault="00CF7203" w:rsidP="00B734C9">
      <w:pPr>
        <w:spacing w:after="120"/>
        <w:ind w:left="2517" w:hanging="2517"/>
        <w:rPr>
          <w:lang w:eastAsia="en-US"/>
        </w:rPr>
      </w:pPr>
      <w:r w:rsidRPr="00CF7203">
        <w:rPr>
          <w:lang w:eastAsia="en-US"/>
        </w:rPr>
        <w:t>Councillor MASSEY:</w:t>
      </w:r>
      <w:r w:rsidRPr="00CF7203">
        <w:rPr>
          <w:lang w:eastAsia="en-US"/>
        </w:rPr>
        <w:tab/>
        <w:t>Heaps, heaps of it is in Annerley and would possibly include this crossing, this slip lane that doesn</w:t>
      </w:r>
      <w:r w:rsidR="007E58BA">
        <w:rPr>
          <w:lang w:eastAsia="en-US"/>
        </w:rPr>
        <w:t>’</w:t>
      </w:r>
      <w:r w:rsidRPr="00CF7203">
        <w:rPr>
          <w:lang w:eastAsia="en-US"/>
        </w:rPr>
        <w:t>t have any safety for these students. This is like actually a conversation that happened last night, this isn</w:t>
      </w:r>
      <w:r w:rsidR="007E58BA">
        <w:rPr>
          <w:lang w:eastAsia="en-US"/>
        </w:rPr>
        <w:t>’</w:t>
      </w:r>
      <w:r w:rsidRPr="00CF7203">
        <w:rPr>
          <w:lang w:eastAsia="en-US"/>
        </w:rPr>
        <w:t>t something that was planned in the past, this isn</w:t>
      </w:r>
      <w:r w:rsidR="007E58BA">
        <w:rPr>
          <w:lang w:eastAsia="en-US"/>
        </w:rPr>
        <w:t>’</w:t>
      </w:r>
      <w:r w:rsidRPr="00CF7203">
        <w:rPr>
          <w:lang w:eastAsia="en-US"/>
        </w:rPr>
        <w:t>t anything that has had any thought or strategy to it. This is a conversation that</w:t>
      </w:r>
      <w:r w:rsidR="007E58BA">
        <w:rPr>
          <w:lang w:eastAsia="en-US"/>
        </w:rPr>
        <w:t>’</w:t>
      </w:r>
      <w:r w:rsidRPr="00CF7203">
        <w:rPr>
          <w:lang w:eastAsia="en-US"/>
        </w:rPr>
        <w:t>s happening in real time, that are real concerns of the residents that have been bringing back over and over again and we are talking about kids. So yes, I support these amendments, I hope—I wish we could all do all these amendments. I wish that our list that we were spent—and we</w:t>
      </w:r>
      <w:r w:rsidR="007E58BA">
        <w:rPr>
          <w:lang w:eastAsia="en-US"/>
        </w:rPr>
        <w:t>’</w:t>
      </w:r>
      <w:r w:rsidRPr="00CF7203">
        <w:rPr>
          <w:lang w:eastAsia="en-US"/>
        </w:rPr>
        <w:t xml:space="preserve">ll talk about this later, about what this means for </w:t>
      </w:r>
      <w:r w:rsidR="00220FD3">
        <w:rPr>
          <w:lang w:eastAsia="en-US"/>
        </w:rPr>
        <w:t>The Gabba</w:t>
      </w:r>
      <w:r w:rsidRPr="00CF7203">
        <w:rPr>
          <w:lang w:eastAsia="en-US"/>
        </w:rPr>
        <w:t xml:space="preserve"> and what it means for residents across the city when projects aren</w:t>
      </w:r>
      <w:r w:rsidR="007E58BA">
        <w:rPr>
          <w:lang w:eastAsia="en-US"/>
        </w:rPr>
        <w:t>’</w:t>
      </w:r>
      <w:r w:rsidRPr="00CF7203">
        <w:rPr>
          <w:lang w:eastAsia="en-US"/>
        </w:rPr>
        <w:t>t being funded.</w:t>
      </w:r>
    </w:p>
    <w:p w14:paraId="2BAD336E" w14:textId="04879314" w:rsidR="00CF7203" w:rsidRPr="00CF7203" w:rsidRDefault="00CF7203" w:rsidP="00B734C9">
      <w:pPr>
        <w:spacing w:after="120"/>
        <w:ind w:left="2517" w:hanging="2517"/>
        <w:rPr>
          <w:lang w:eastAsia="en-US"/>
        </w:rPr>
      </w:pPr>
      <w:r w:rsidRPr="00CF7203">
        <w:rPr>
          <w:lang w:eastAsia="en-US"/>
        </w:rPr>
        <w:tab/>
        <w:t>But I do support this amendment and I do commend Councillor JOHNSTON for being willing to stand up, because as the silence continues from Opposition Councillors, residents are bound to notice. This is</w:t>
      </w:r>
      <w:r w:rsidR="00272F7F">
        <w:rPr>
          <w:lang w:eastAsia="en-US"/>
        </w:rPr>
        <w:t>—</w:t>
      </w:r>
      <w:r w:rsidRPr="00CF7203">
        <w:rPr>
          <w:lang w:eastAsia="en-US"/>
        </w:rPr>
        <w:t>this budget that we see is not at the end of its hard times. Like I</w:t>
      </w:r>
      <w:r w:rsidR="007E58BA">
        <w:rPr>
          <w:lang w:eastAsia="en-US"/>
        </w:rPr>
        <w:t>’</w:t>
      </w:r>
      <w:r w:rsidRPr="00CF7203">
        <w:rPr>
          <w:lang w:eastAsia="en-US"/>
        </w:rPr>
        <w:t>ve said over and over again, the real cost will come in years, because projects will continue to be cut, rolled over, et cetera, et cetera. I only wish that Opposition Councillors would stand up and move—well Administration Councillors, sorry, those sitting over—sorry—</w:t>
      </w:r>
    </w:p>
    <w:p w14:paraId="2E9AD622" w14:textId="77777777" w:rsidR="00CF7203" w:rsidRPr="00CF7203" w:rsidRDefault="00CF7203" w:rsidP="00B734C9">
      <w:pPr>
        <w:spacing w:after="120"/>
        <w:ind w:left="2517" w:hanging="2517"/>
        <w:rPr>
          <w:i/>
          <w:iCs/>
          <w:lang w:eastAsia="en-US"/>
        </w:rPr>
      </w:pPr>
      <w:r w:rsidRPr="00CF7203">
        <w:rPr>
          <w:i/>
          <w:iCs/>
          <w:lang w:eastAsia="en-US"/>
        </w:rPr>
        <w:t>Councillors interjecting.</w:t>
      </w:r>
    </w:p>
    <w:p w14:paraId="0515A1A9" w14:textId="37DAF437" w:rsidR="00CF7203" w:rsidRPr="00CF7203" w:rsidRDefault="00CF7203" w:rsidP="00B734C9">
      <w:pPr>
        <w:spacing w:after="120"/>
        <w:ind w:left="2517" w:hanging="2517"/>
        <w:rPr>
          <w:lang w:eastAsia="en-US"/>
        </w:rPr>
      </w:pPr>
      <w:r w:rsidRPr="00CF7203">
        <w:rPr>
          <w:lang w:eastAsia="en-US"/>
        </w:rPr>
        <w:t>Councillor MASSEY:</w:t>
      </w:r>
      <w:r w:rsidRPr="00CF7203">
        <w:rPr>
          <w:lang w:eastAsia="en-US"/>
        </w:rPr>
        <w:tab/>
        <w:t>Yes, pretty much, they</w:t>
      </w:r>
      <w:r w:rsidR="007E58BA">
        <w:rPr>
          <w:lang w:eastAsia="en-US"/>
        </w:rPr>
        <w:t>’</w:t>
      </w:r>
      <w:r w:rsidRPr="00CF7203">
        <w:rPr>
          <w:lang w:eastAsia="en-US"/>
        </w:rPr>
        <w:t>re opposition of Brisbane right now. I only wish that the Liberal Administration Councillors would have the guts to be a voice for their communities and fight publicly the way that Councillor JOHNSTON does, through you, Chair. Thanks.</w:t>
      </w:r>
    </w:p>
    <w:p w14:paraId="29E77290"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 xml:space="preserve">Any further debate? No one standing? </w:t>
      </w:r>
    </w:p>
    <w:p w14:paraId="2F22D18F" w14:textId="77777777" w:rsidR="00CF7203" w:rsidRPr="00CF7203" w:rsidRDefault="00CF7203" w:rsidP="00B734C9">
      <w:pPr>
        <w:spacing w:after="120"/>
        <w:ind w:left="2517"/>
        <w:rPr>
          <w:lang w:eastAsia="en-US"/>
        </w:rPr>
      </w:pPr>
      <w:r w:rsidRPr="00CF7203">
        <w:rPr>
          <w:lang w:eastAsia="en-US"/>
        </w:rPr>
        <w:t>Councillor JOHNSTON, right of reply.</w:t>
      </w:r>
    </w:p>
    <w:p w14:paraId="65CE2D38" w14:textId="6019BD22"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Okay, thank you so much. For all the new Councillors, it</w:t>
      </w:r>
      <w:r w:rsidR="007E58BA">
        <w:rPr>
          <w:lang w:eastAsia="en-US"/>
        </w:rPr>
        <w:t>’</w:t>
      </w:r>
      <w:r w:rsidRPr="00CF7203">
        <w:rPr>
          <w:lang w:eastAsia="en-US"/>
        </w:rPr>
        <w:t>s not unusual that the LNP could not even be bothered to speak about why they won</w:t>
      </w:r>
      <w:r w:rsidR="007E58BA">
        <w:rPr>
          <w:lang w:eastAsia="en-US"/>
        </w:rPr>
        <w:t>’</w:t>
      </w:r>
      <w:r w:rsidRPr="00CF7203">
        <w:rPr>
          <w:lang w:eastAsia="en-US"/>
        </w:rPr>
        <w:t xml:space="preserve">t support these projects in Tennyson Ward, in Annerley and Graceville. It is standard that any projects put forward for this part of the world are immediately voted down without explanation or reason. </w:t>
      </w:r>
    </w:p>
    <w:p w14:paraId="31A9A81E" w14:textId="42E33FAA" w:rsidR="00CF7203" w:rsidRPr="00CF7203" w:rsidRDefault="00CF7203" w:rsidP="00B734C9">
      <w:pPr>
        <w:spacing w:after="120"/>
        <w:ind w:left="2517"/>
        <w:rPr>
          <w:lang w:eastAsia="en-US"/>
        </w:rPr>
      </w:pPr>
      <w:r w:rsidRPr="00CF7203">
        <w:rPr>
          <w:lang w:eastAsia="en-US"/>
        </w:rPr>
        <w:t>Now for anybody at home or listening that just shows, I think, a few things. One, that the LNP are not prepared to carry out their statutory responsibilities in a fair way, which is to govern for the whole city. They can</w:t>
      </w:r>
      <w:r w:rsidR="007E58BA">
        <w:rPr>
          <w:lang w:eastAsia="en-US"/>
        </w:rPr>
        <w:t>’</w:t>
      </w:r>
      <w:r w:rsidRPr="00CF7203">
        <w:rPr>
          <w:lang w:eastAsia="en-US"/>
        </w:rPr>
        <w:t>t even be bothered to speak. Two, they are not interested in funding any projects outside their own ward and as I</w:t>
      </w:r>
      <w:r w:rsidR="007E58BA">
        <w:rPr>
          <w:lang w:eastAsia="en-US"/>
        </w:rPr>
        <w:t>’</w:t>
      </w:r>
      <w:r w:rsidRPr="00CF7203">
        <w:rPr>
          <w:lang w:eastAsia="en-US"/>
        </w:rPr>
        <w:t>ve outlined in my earlier speech, all of these school projects being funded in this program, which will deliver similar improvements to these, zebra crossings, traffic islands, wombat crossings and other things, are being delivered in LNP wards. It is astonishing to me that Councillor PARRY stands up, for example, and talks up a project around the precinct in Kedron. Now I know how busy that precinct is, I did go to school there. I do know that Mount A does not front Turner Road, but anyway, that</w:t>
      </w:r>
      <w:r w:rsidR="007E58BA">
        <w:rPr>
          <w:lang w:eastAsia="en-US"/>
        </w:rPr>
        <w:t>’</w:t>
      </w:r>
      <w:r w:rsidRPr="00CF7203">
        <w:rPr>
          <w:lang w:eastAsia="en-US"/>
        </w:rPr>
        <w:t>s a different issue, fronts Cremorne and Somerset, but I understand Turner is the major bus link between the three schools.</w:t>
      </w:r>
    </w:p>
    <w:p w14:paraId="54A35A84" w14:textId="13B081FA" w:rsidR="00CF7203" w:rsidRPr="00CF7203" w:rsidRDefault="00CF7203" w:rsidP="00B734C9">
      <w:pPr>
        <w:spacing w:after="120"/>
        <w:ind w:left="2517" w:hanging="2517"/>
        <w:rPr>
          <w:lang w:eastAsia="en-US"/>
        </w:rPr>
      </w:pPr>
      <w:r w:rsidRPr="00CF7203">
        <w:rPr>
          <w:lang w:eastAsia="en-US"/>
        </w:rPr>
        <w:tab/>
        <w:t>However, my point in raising this is Councillor PARRY</w:t>
      </w:r>
      <w:r w:rsidR="007E58BA">
        <w:rPr>
          <w:lang w:eastAsia="en-US"/>
        </w:rPr>
        <w:t>’</w:t>
      </w:r>
      <w:r w:rsidRPr="00CF7203">
        <w:rPr>
          <w:lang w:eastAsia="en-US"/>
        </w:rPr>
        <w:t>s not prepared to consider a basic safety upgrade in Graceville for students going to Graceville State School or Christ the King. A zebra crossing for them out of the underpass of Graceville rail station would provide a safe crossing point for around 1,200 students going to school. As well as all the people catching public transport, all the people walking and there</w:t>
      </w:r>
      <w:r w:rsidR="007E58BA">
        <w:rPr>
          <w:lang w:eastAsia="en-US"/>
        </w:rPr>
        <w:t>’</w:t>
      </w:r>
      <w:r w:rsidRPr="00CF7203">
        <w:rPr>
          <w:lang w:eastAsia="en-US"/>
        </w:rPr>
        <w:t>s just a huge amount of people every day using this underpass because it is only one of a limited number of ways to get across the rail line. So whilst Councillor PARRY takes for granted support for her area, there is no support for anybody in—</w:t>
      </w:r>
    </w:p>
    <w:p w14:paraId="19D46F12" w14:textId="77777777"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Point of order.</w:t>
      </w:r>
    </w:p>
    <w:p w14:paraId="05B5B559"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Point of order.</w:t>
      </w:r>
    </w:p>
    <w:p w14:paraId="26FAC677" w14:textId="77777777"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Claim to be misrepresented.</w:t>
      </w:r>
    </w:p>
    <w:p w14:paraId="7D9C805E" w14:textId="77777777" w:rsidR="00CF7203" w:rsidRPr="00CF7203" w:rsidRDefault="00CF7203" w:rsidP="00B734C9">
      <w:pPr>
        <w:spacing w:after="120"/>
        <w:ind w:left="2517" w:hanging="2517"/>
        <w:rPr>
          <w:lang w:eastAsia="en-US"/>
        </w:rPr>
      </w:pPr>
      <w:r w:rsidRPr="00CF7203">
        <w:rPr>
          <w:lang w:eastAsia="en-US"/>
        </w:rPr>
        <w:lastRenderedPageBreak/>
        <w:t>Deputy Chair:</w:t>
      </w:r>
      <w:r w:rsidRPr="00CF7203">
        <w:rPr>
          <w:lang w:eastAsia="en-US"/>
        </w:rPr>
        <w:tab/>
        <w:t>Noted.</w:t>
      </w:r>
    </w:p>
    <w:p w14:paraId="77F59EBD" w14:textId="00CEA0C8"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There is no recognition that there are other projects around Brisbane that are important safety projects for local school children, the elderly, people heading to work and public transport. I am not surprised that the LNP couldn</w:t>
      </w:r>
      <w:r w:rsidR="007E58BA">
        <w:rPr>
          <w:lang w:eastAsia="en-US"/>
        </w:rPr>
        <w:t>’</w:t>
      </w:r>
      <w:r w:rsidRPr="00CF7203">
        <w:rPr>
          <w:lang w:eastAsia="en-US"/>
        </w:rPr>
        <w:t>t be bothered to speak. I</w:t>
      </w:r>
      <w:r w:rsidR="007E58BA">
        <w:rPr>
          <w:lang w:eastAsia="en-US"/>
        </w:rPr>
        <w:t>’</w:t>
      </w:r>
      <w:r w:rsidRPr="00CF7203">
        <w:rPr>
          <w:lang w:eastAsia="en-US"/>
        </w:rPr>
        <w:t>m not surprised that Councillors like Councillor PARRY, who will have projects in her own ward funded, refuse to support projects in Tennyson Ward. That demonstrates, I think, a lack of understanding of the need to govern fairly and equitably around Brisbane. I would just say that it is unreasonable for LNP Councillors to refuse to fund any projects in Tennyson Ward. Apart from the rotation of a SAM sign, I don</w:t>
      </w:r>
      <w:r w:rsidR="007E58BA">
        <w:rPr>
          <w:lang w:eastAsia="en-US"/>
        </w:rPr>
        <w:t>’</w:t>
      </w:r>
      <w:r w:rsidRPr="00CF7203">
        <w:rPr>
          <w:lang w:eastAsia="en-US"/>
        </w:rPr>
        <w:t>t think there is actually anything in Program 1 for Tennyson Ward, nothing.</w:t>
      </w:r>
    </w:p>
    <w:p w14:paraId="24D7BDF6" w14:textId="60222042" w:rsidR="00CF7203" w:rsidRPr="00CF7203" w:rsidRDefault="00CF7203" w:rsidP="00B734C9">
      <w:pPr>
        <w:spacing w:after="120"/>
        <w:ind w:left="2517" w:hanging="2517"/>
        <w:rPr>
          <w:lang w:eastAsia="en-US"/>
        </w:rPr>
      </w:pPr>
      <w:r w:rsidRPr="00CF7203">
        <w:rPr>
          <w:lang w:eastAsia="en-US"/>
        </w:rPr>
        <w:tab/>
        <w:t>So we</w:t>
      </w:r>
      <w:r w:rsidR="007E58BA">
        <w:rPr>
          <w:lang w:eastAsia="en-US"/>
        </w:rPr>
        <w:t>’</w:t>
      </w:r>
      <w:r w:rsidRPr="00CF7203">
        <w:rPr>
          <w:lang w:eastAsia="en-US"/>
        </w:rPr>
        <w:t>ll get whatever it is, $4,000 or whatever, to put a new footing in, which we</w:t>
      </w:r>
      <w:r w:rsidR="007E58BA">
        <w:rPr>
          <w:lang w:eastAsia="en-US"/>
        </w:rPr>
        <w:t>’</w:t>
      </w:r>
      <w:r w:rsidRPr="00CF7203">
        <w:rPr>
          <w:lang w:eastAsia="en-US"/>
        </w:rPr>
        <w:t xml:space="preserve">re working on at the moment. Also going near a school, even though </w:t>
      </w:r>
      <w:r w:rsidR="00272F7F" w:rsidRPr="00CF7203">
        <w:rPr>
          <w:lang w:eastAsia="en-US"/>
        </w:rPr>
        <w:t>apparently,</w:t>
      </w:r>
      <w:r w:rsidRPr="00CF7203">
        <w:rPr>
          <w:lang w:eastAsia="en-US"/>
        </w:rPr>
        <w:t xml:space="preserve"> they</w:t>
      </w:r>
      <w:r w:rsidR="007E58BA">
        <w:rPr>
          <w:lang w:eastAsia="en-US"/>
        </w:rPr>
        <w:t>’</w:t>
      </w:r>
      <w:r w:rsidRPr="00CF7203">
        <w:rPr>
          <w:lang w:eastAsia="en-US"/>
        </w:rPr>
        <w:t>ve done all the SAMs for School signs, like I put all mine in around schools. I think the sad part here is the LNP aren</w:t>
      </w:r>
      <w:r w:rsidR="007E58BA">
        <w:rPr>
          <w:lang w:eastAsia="en-US"/>
        </w:rPr>
        <w:t>’</w:t>
      </w:r>
      <w:r w:rsidRPr="00CF7203">
        <w:rPr>
          <w:lang w:eastAsia="en-US"/>
        </w:rPr>
        <w:t>t prepared to consider the needs of other suburbs outside their own area and that is letting down all of Brisbane. But it</w:t>
      </w:r>
      <w:r w:rsidR="007E58BA">
        <w:rPr>
          <w:lang w:eastAsia="en-US"/>
        </w:rPr>
        <w:t>’</w:t>
      </w:r>
      <w:r w:rsidRPr="00CF7203">
        <w:rPr>
          <w:lang w:eastAsia="en-US"/>
        </w:rPr>
        <w:t>s fine, I will let everybody know that they voted against this amendment. I know Councillor HUTTON doesn</w:t>
      </w:r>
      <w:r w:rsidR="007E58BA">
        <w:rPr>
          <w:lang w:eastAsia="en-US"/>
        </w:rPr>
        <w:t>’</w:t>
      </w:r>
      <w:r w:rsidRPr="00CF7203">
        <w:rPr>
          <w:lang w:eastAsia="en-US"/>
        </w:rPr>
        <w:t>t like it when I do that, because then she and her team contact Facebook and say you</w:t>
      </w:r>
      <w:r w:rsidR="007E58BA">
        <w:rPr>
          <w:lang w:eastAsia="en-US"/>
        </w:rPr>
        <w:t>’</w:t>
      </w:r>
      <w:r w:rsidRPr="00CF7203">
        <w:rPr>
          <w:lang w:eastAsia="en-US"/>
        </w:rPr>
        <w:t>ve got to take that post down. But voting against, voting against, voting against motions in this place is core business. How you vote is a matter of public record and don</w:t>
      </w:r>
      <w:r w:rsidR="007E58BA">
        <w:rPr>
          <w:lang w:eastAsia="en-US"/>
        </w:rPr>
        <w:t>’</w:t>
      </w:r>
      <w:r w:rsidRPr="00CF7203">
        <w:rPr>
          <w:lang w:eastAsia="en-US"/>
        </w:rPr>
        <w:t>t worry, Councillor HUTTON, there</w:t>
      </w:r>
      <w:r w:rsidR="007E58BA">
        <w:rPr>
          <w:lang w:eastAsia="en-US"/>
        </w:rPr>
        <w:t>’</w:t>
      </w:r>
      <w:r w:rsidRPr="00CF7203">
        <w:rPr>
          <w:lang w:eastAsia="en-US"/>
        </w:rPr>
        <w:t>s a flyer going out everywhere to tell people what you</w:t>
      </w:r>
      <w:r w:rsidR="007E58BA">
        <w:rPr>
          <w:lang w:eastAsia="en-US"/>
        </w:rPr>
        <w:t>’</w:t>
      </w:r>
      <w:r w:rsidRPr="00CF7203">
        <w:rPr>
          <w:lang w:eastAsia="en-US"/>
        </w:rPr>
        <w:t>ve done.</w:t>
      </w:r>
    </w:p>
    <w:p w14:paraId="039F3F3E"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Councillor PARRY.</w:t>
      </w:r>
    </w:p>
    <w:p w14:paraId="0F49DBD5" w14:textId="77777777" w:rsidR="00CF7203" w:rsidRPr="00CF7203" w:rsidRDefault="00CF7203" w:rsidP="00B734C9">
      <w:pPr>
        <w:spacing w:after="120"/>
        <w:ind w:left="2517" w:hanging="2517"/>
        <w:rPr>
          <w:i/>
          <w:iCs/>
          <w:lang w:eastAsia="en-US"/>
        </w:rPr>
      </w:pPr>
      <w:r w:rsidRPr="00CF7203">
        <w:rPr>
          <w:i/>
          <w:iCs/>
          <w:lang w:eastAsia="en-US"/>
        </w:rPr>
        <w:t>Councillors interjecting.</w:t>
      </w:r>
    </w:p>
    <w:p w14:paraId="238F7758" w14:textId="77777777" w:rsidR="008C5C84" w:rsidRDefault="00CF7203" w:rsidP="00B734C9">
      <w:pPr>
        <w:spacing w:after="120"/>
        <w:ind w:left="2517" w:hanging="2517"/>
        <w:rPr>
          <w:lang w:eastAsia="en-US"/>
        </w:rPr>
      </w:pPr>
      <w:r w:rsidRPr="00CF7203">
        <w:rPr>
          <w:lang w:eastAsia="en-US"/>
        </w:rPr>
        <w:t>Deputy Chair:</w:t>
      </w:r>
      <w:r w:rsidRPr="00CF7203">
        <w:rPr>
          <w:lang w:eastAsia="en-US"/>
        </w:rPr>
        <w:tab/>
        <w:t xml:space="preserve">Order. </w:t>
      </w:r>
    </w:p>
    <w:p w14:paraId="1F833799" w14:textId="69F20850" w:rsidR="00CF7203" w:rsidRPr="00CF7203" w:rsidRDefault="008C5C84" w:rsidP="00B734C9">
      <w:pPr>
        <w:spacing w:after="120"/>
        <w:ind w:left="2517" w:hanging="2517"/>
        <w:rPr>
          <w:lang w:eastAsia="en-US"/>
        </w:rPr>
      </w:pPr>
      <w:r>
        <w:rPr>
          <w:lang w:eastAsia="en-US"/>
        </w:rPr>
        <w:tab/>
      </w:r>
      <w:r w:rsidR="00CF7203" w:rsidRPr="00CF7203">
        <w:rPr>
          <w:lang w:eastAsia="en-US"/>
        </w:rPr>
        <w:t>Councillor PARRY, your misrepresentation.</w:t>
      </w:r>
    </w:p>
    <w:p w14:paraId="07F8AB6C" w14:textId="394E7D88"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Thank you, Mr Chairman. Councillor JOHNSTON said that I took it for granted that my ward was getting this project. I find that deeply offensive. I don</w:t>
      </w:r>
      <w:r w:rsidR="007E58BA">
        <w:rPr>
          <w:lang w:eastAsia="en-US"/>
        </w:rPr>
        <w:t>’</w:t>
      </w:r>
      <w:r w:rsidRPr="00CF7203">
        <w:rPr>
          <w:lang w:eastAsia="en-US"/>
        </w:rPr>
        <w:t>t take any projects in my ward for granted.</w:t>
      </w:r>
    </w:p>
    <w:p w14:paraId="69D5029B" w14:textId="77777777" w:rsidR="00CF7203" w:rsidRPr="00CF7203" w:rsidRDefault="00CF7203" w:rsidP="00B734C9">
      <w:pPr>
        <w:spacing w:after="120"/>
        <w:ind w:left="2517" w:hanging="2517"/>
        <w:rPr>
          <w:i/>
          <w:iCs/>
          <w:lang w:eastAsia="en-US"/>
        </w:rPr>
      </w:pPr>
      <w:r w:rsidRPr="00CF7203">
        <w:rPr>
          <w:i/>
          <w:iCs/>
          <w:lang w:eastAsia="en-US"/>
        </w:rPr>
        <w:t>Councillors interjecting.</w:t>
      </w:r>
    </w:p>
    <w:p w14:paraId="2BD1F33D" w14:textId="16BD2E9E"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I don</w:t>
      </w:r>
      <w:r w:rsidR="007E58BA">
        <w:rPr>
          <w:lang w:eastAsia="en-US"/>
        </w:rPr>
        <w:t>’</w:t>
      </w:r>
      <w:r w:rsidRPr="00CF7203">
        <w:rPr>
          <w:lang w:eastAsia="en-US"/>
        </w:rPr>
        <w:t>t take any projects in my ward for granted. Councillor JOHNSTON mentioned my name several times and was able to make it out that I was taking this project for granted. That is incorrect, that is false. That is a false statement and I ask her to withdraw it.</w:t>
      </w:r>
    </w:p>
    <w:p w14:paraId="306D3976" w14:textId="77777777" w:rsidR="00CF7203" w:rsidRPr="00CF7203" w:rsidRDefault="00CF7203" w:rsidP="00B734C9">
      <w:pPr>
        <w:spacing w:after="120"/>
        <w:ind w:left="2517" w:hanging="2517"/>
        <w:rPr>
          <w:i/>
          <w:iCs/>
          <w:lang w:eastAsia="en-US"/>
        </w:rPr>
      </w:pPr>
      <w:r w:rsidRPr="00CF7203">
        <w:rPr>
          <w:i/>
          <w:iCs/>
          <w:lang w:eastAsia="en-US"/>
        </w:rPr>
        <w:t>Councillors interjecting.</w:t>
      </w:r>
    </w:p>
    <w:p w14:paraId="69423696" w14:textId="34F6631E"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So you</w:t>
      </w:r>
      <w:r w:rsidR="007E58BA">
        <w:rPr>
          <w:lang w:eastAsia="en-US"/>
        </w:rPr>
        <w:t>’</w:t>
      </w:r>
      <w:r w:rsidRPr="00CF7203">
        <w:rPr>
          <w:lang w:eastAsia="en-US"/>
        </w:rPr>
        <w:t>re done with the misrepresentation?</w:t>
      </w:r>
    </w:p>
    <w:p w14:paraId="2C3506B7" w14:textId="77777777" w:rsidR="00CF7203" w:rsidRPr="00CF7203" w:rsidRDefault="00CF7203" w:rsidP="00B734C9">
      <w:pPr>
        <w:spacing w:after="120"/>
        <w:ind w:left="2517" w:hanging="2517"/>
        <w:rPr>
          <w:lang w:eastAsia="en-US"/>
        </w:rPr>
      </w:pPr>
      <w:r w:rsidRPr="00CF7203">
        <w:rPr>
          <w:lang w:eastAsia="en-US"/>
        </w:rPr>
        <w:t>Councillor PARRY:</w:t>
      </w:r>
      <w:r w:rsidRPr="00CF7203">
        <w:rPr>
          <w:lang w:eastAsia="en-US"/>
        </w:rPr>
        <w:tab/>
        <w:t>Councillor JOHNSTON said that I took the project for granted. I ask that she withdraw it.</w:t>
      </w:r>
    </w:p>
    <w:p w14:paraId="094F5561"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Councillor JOHNSTON, would you care to withdraw it?</w:t>
      </w:r>
    </w:p>
    <w:p w14:paraId="438B14DF" w14:textId="77777777" w:rsidR="00CF7203" w:rsidRPr="00CF7203" w:rsidRDefault="00CF7203" w:rsidP="00B734C9">
      <w:pPr>
        <w:spacing w:after="120"/>
        <w:ind w:left="2517" w:hanging="2517"/>
        <w:rPr>
          <w:lang w:eastAsia="en-US"/>
        </w:rPr>
      </w:pPr>
      <w:r w:rsidRPr="00CF7203">
        <w:rPr>
          <w:lang w:eastAsia="en-US"/>
        </w:rPr>
        <w:t>Councillor JOHNSTON:</w:t>
      </w:r>
      <w:r w:rsidRPr="00CF7203">
        <w:rPr>
          <w:lang w:eastAsia="en-US"/>
        </w:rPr>
        <w:tab/>
        <w:t>No, no way.</w:t>
      </w:r>
    </w:p>
    <w:p w14:paraId="49AC966A" w14:textId="77777777" w:rsidR="00CF7203" w:rsidRPr="00CF7203" w:rsidRDefault="00CF7203" w:rsidP="00B734C9">
      <w:pPr>
        <w:spacing w:after="120"/>
        <w:ind w:left="2517" w:hanging="2517"/>
        <w:rPr>
          <w:lang w:eastAsia="en-US"/>
        </w:rPr>
      </w:pPr>
      <w:r w:rsidRPr="00CF7203">
        <w:rPr>
          <w:lang w:eastAsia="en-US"/>
        </w:rPr>
        <w:t>Deputy Chair:</w:t>
      </w:r>
      <w:r w:rsidRPr="00CF7203">
        <w:rPr>
          <w:lang w:eastAsia="en-US"/>
        </w:rPr>
        <w:tab/>
        <w:t xml:space="preserve">No? Okay. </w:t>
      </w:r>
    </w:p>
    <w:p w14:paraId="7D132D75" w14:textId="5B676A79" w:rsidR="00CF7203" w:rsidRPr="00CF7203" w:rsidRDefault="00CF7203" w:rsidP="00C25FBA">
      <w:pPr>
        <w:ind w:left="2517"/>
        <w:rPr>
          <w:lang w:eastAsia="en-US"/>
        </w:rPr>
      </w:pPr>
      <w:r w:rsidRPr="00CF7203">
        <w:rPr>
          <w:lang w:eastAsia="en-US"/>
        </w:rPr>
        <w:t>Now I</w:t>
      </w:r>
      <w:r w:rsidR="007E58BA">
        <w:rPr>
          <w:lang w:eastAsia="en-US"/>
        </w:rPr>
        <w:t>’</w:t>
      </w:r>
      <w:r w:rsidRPr="00CF7203">
        <w:rPr>
          <w:lang w:eastAsia="en-US"/>
        </w:rPr>
        <w:t xml:space="preserve">ll put the amendment to the vote. </w:t>
      </w:r>
    </w:p>
    <w:p w14:paraId="0FBC7200" w14:textId="77777777" w:rsidR="00CF7203" w:rsidRDefault="00CF7203" w:rsidP="00B734C9">
      <w:pPr>
        <w:tabs>
          <w:tab w:val="left" w:pos="1701"/>
          <w:tab w:val="left" w:pos="2835"/>
        </w:tabs>
        <w:rPr>
          <w:b/>
        </w:rPr>
      </w:pPr>
    </w:p>
    <w:p w14:paraId="6785D7EE" w14:textId="746E55B5" w:rsidR="007B68A2" w:rsidRPr="00AA222F" w:rsidRDefault="007B68A2" w:rsidP="00B734C9">
      <w:r w:rsidRPr="00AA222F">
        <w:t xml:space="preserve">The Chair put the motion for the amendment to </w:t>
      </w:r>
      <w:r w:rsidRPr="004F1840">
        <w:t>Program 1, Transport for Brisbane,</w:t>
      </w:r>
      <w:r>
        <w:t xml:space="preserve"> </w:t>
      </w:r>
      <w:r w:rsidRPr="00AA222F">
        <w:t xml:space="preserve">to the Chamber resulting in it being declared </w:t>
      </w:r>
      <w:r w:rsidRPr="002B658C">
        <w:rPr>
          <w:b/>
          <w:bCs/>
        </w:rPr>
        <w:t>lost</w:t>
      </w:r>
      <w:r w:rsidRPr="00AA222F">
        <w:t xml:space="preserve"> on the voices.</w:t>
      </w:r>
    </w:p>
    <w:p w14:paraId="14B9B1F6" w14:textId="77777777" w:rsidR="007B68A2" w:rsidRDefault="007B68A2" w:rsidP="00B734C9">
      <w:pPr>
        <w:tabs>
          <w:tab w:val="left" w:pos="1701"/>
          <w:tab w:val="left" w:pos="2835"/>
        </w:tabs>
      </w:pPr>
    </w:p>
    <w:p w14:paraId="29BD7BD1" w14:textId="01A34C61" w:rsidR="00D55178" w:rsidRPr="00D55178" w:rsidRDefault="007B68A2" w:rsidP="00B734C9">
      <w:pPr>
        <w:rPr>
          <w:snapToGrid w:val="0"/>
          <w:lang w:eastAsia="en-US"/>
        </w:rPr>
      </w:pPr>
      <w:r w:rsidRPr="00E96F74">
        <w:rPr>
          <w:snapToGrid w:val="0"/>
          <w:lang w:eastAsia="en-US"/>
        </w:rPr>
        <w:t xml:space="preserve">Thereupon, Councillors </w:t>
      </w:r>
      <w:r w:rsidR="004F1840">
        <w:t>Nicole JOHNSTON</w:t>
      </w:r>
      <w:r>
        <w:t xml:space="preserve"> </w:t>
      </w:r>
      <w:r w:rsidRPr="00E96F74">
        <w:rPr>
          <w:snapToGrid w:val="0"/>
          <w:lang w:eastAsia="en-US"/>
        </w:rPr>
        <w:t xml:space="preserve">and </w:t>
      </w:r>
      <w:r w:rsidR="004F1840">
        <w:t>Jared CASSIDY</w:t>
      </w:r>
      <w:r>
        <w:t xml:space="preserve"> </w:t>
      </w:r>
      <w:r w:rsidRPr="00E96F74">
        <w:rPr>
          <w:snapToGrid w:val="0"/>
          <w:lang w:eastAsia="en-US"/>
        </w:rPr>
        <w:t xml:space="preserve">immediately rose and called for a division, which resulted in the motion being declared </w:t>
      </w:r>
      <w:r w:rsidRPr="00E96F74">
        <w:rPr>
          <w:b/>
          <w:snapToGrid w:val="0"/>
          <w:lang w:eastAsia="en-US"/>
        </w:rPr>
        <w:t>lost.</w:t>
      </w:r>
      <w:bookmarkStart w:id="97" w:name="_Hlk130974636"/>
    </w:p>
    <w:p w14:paraId="3B06A957" w14:textId="77777777" w:rsidR="00D55178" w:rsidRDefault="00D55178" w:rsidP="00B734C9">
      <w:pPr>
        <w:rPr>
          <w:snapToGrid w:val="0"/>
          <w:lang w:eastAsia="en-US"/>
        </w:rPr>
      </w:pPr>
    </w:p>
    <w:p w14:paraId="6543BB4B" w14:textId="081F7CE2" w:rsidR="00D55178" w:rsidRPr="00D55178" w:rsidRDefault="00D55178" w:rsidP="00C25FBA">
      <w:pPr>
        <w:keepNext/>
        <w:rPr>
          <w:snapToGrid w:val="0"/>
          <w:lang w:eastAsia="en-US"/>
        </w:rPr>
      </w:pPr>
      <w:r w:rsidRPr="00D55178">
        <w:rPr>
          <w:snapToGrid w:val="0"/>
          <w:lang w:eastAsia="en-US"/>
        </w:rPr>
        <w:t>The voting was as follows:</w:t>
      </w:r>
    </w:p>
    <w:p w14:paraId="72751930" w14:textId="77777777" w:rsidR="00D55178" w:rsidRPr="00D55178" w:rsidRDefault="00D55178" w:rsidP="00C25FBA">
      <w:pPr>
        <w:keepNext/>
        <w:tabs>
          <w:tab w:val="left" w:pos="-1440"/>
        </w:tabs>
        <w:rPr>
          <w:snapToGrid w:val="0"/>
          <w:lang w:eastAsia="en-US"/>
        </w:rPr>
      </w:pPr>
    </w:p>
    <w:p w14:paraId="11544AB0" w14:textId="63225096" w:rsidR="00D55178" w:rsidRPr="00D55178" w:rsidRDefault="00D55178" w:rsidP="00B734C9">
      <w:pPr>
        <w:tabs>
          <w:tab w:val="left" w:pos="-1440"/>
        </w:tabs>
        <w:ind w:left="2160" w:hanging="2160"/>
        <w:rPr>
          <w:snapToGrid w:val="0"/>
          <w:lang w:eastAsia="en-US"/>
        </w:rPr>
      </w:pPr>
      <w:r w:rsidRPr="00D55178">
        <w:rPr>
          <w:snapToGrid w:val="0"/>
          <w:lang w:eastAsia="en-US"/>
        </w:rPr>
        <w:t xml:space="preserve">AYES: </w:t>
      </w:r>
      <w:r>
        <w:rPr>
          <w:snapToGrid w:val="0"/>
          <w:lang w:eastAsia="en-US"/>
        </w:rPr>
        <w:t>3</w:t>
      </w:r>
      <w:r w:rsidRPr="00D55178">
        <w:rPr>
          <w:snapToGrid w:val="0"/>
          <w:lang w:eastAsia="en-US"/>
        </w:rPr>
        <w:t xml:space="preserve"> -</w:t>
      </w:r>
      <w:r w:rsidRPr="00D55178">
        <w:rPr>
          <w:snapToGrid w:val="0"/>
          <w:lang w:eastAsia="en-US"/>
        </w:rPr>
        <w:tab/>
        <w:t>Councillors Seal CHONG WAH, Trina MASSEY and Nicole JOHNSTON.</w:t>
      </w:r>
    </w:p>
    <w:p w14:paraId="69C20C57" w14:textId="77777777" w:rsidR="00D55178" w:rsidRPr="00D55178" w:rsidRDefault="00D55178" w:rsidP="00B734C9">
      <w:pPr>
        <w:ind w:left="2160" w:hanging="2160"/>
        <w:rPr>
          <w:snapToGrid w:val="0"/>
          <w:lang w:eastAsia="en-US"/>
        </w:rPr>
      </w:pPr>
    </w:p>
    <w:p w14:paraId="54604D9B" w14:textId="7ACA69C3" w:rsidR="00D55178" w:rsidRPr="00D55178" w:rsidRDefault="00D55178" w:rsidP="00B734C9">
      <w:pPr>
        <w:ind w:left="2160" w:hanging="2160"/>
        <w:rPr>
          <w:snapToGrid w:val="0"/>
          <w:lang w:eastAsia="en-US"/>
        </w:rPr>
      </w:pPr>
      <w:r w:rsidRPr="00D55178">
        <w:rPr>
          <w:snapToGrid w:val="0"/>
          <w:lang w:eastAsia="en-US"/>
        </w:rPr>
        <w:t>NOES: 17 -</w:t>
      </w:r>
      <w:r w:rsidRPr="00D55178">
        <w:rPr>
          <w:snapToGrid w:val="0"/>
          <w:lang w:eastAsia="en-US"/>
        </w:rPr>
        <w:tab/>
        <w:t xml:space="preserve">The DEPUTY MAYOR, Councillor Krista ADAMS, and Councillors Greg ADERMANN, Adam ALLAN, Lisa ATWOOD, </w:t>
      </w:r>
      <w:r w:rsidRPr="00D55178">
        <w:rPr>
          <w:lang w:val="en-US"/>
        </w:rPr>
        <w:t xml:space="preserve">Fiona CUNNINGHAM, </w:t>
      </w:r>
      <w:r w:rsidRPr="00D55178">
        <w:rPr>
          <w:lang w:val="en-US"/>
        </w:rPr>
        <w:lastRenderedPageBreak/>
        <w:t xml:space="preserve">Tracy DAVIS, Julia DIXON, Alex GIVNEY, </w:t>
      </w:r>
      <w:r w:rsidRPr="00D55178">
        <w:rPr>
          <w:snapToGrid w:val="0"/>
          <w:lang w:eastAsia="en-US"/>
        </w:rPr>
        <w:t>Vicki HOWARD, Steven HUANG, Sarah HUTTON, Sandy LANDERS, Kim MARX, Danita PARRY, Steven TOOMEY, Andrew WINES and Penny WOLFF.</w:t>
      </w:r>
    </w:p>
    <w:p w14:paraId="0D8E11A6" w14:textId="77777777" w:rsidR="00D55178" w:rsidRPr="00D55178" w:rsidRDefault="00D55178" w:rsidP="00B734C9">
      <w:pPr>
        <w:ind w:left="2160" w:hanging="2160"/>
        <w:rPr>
          <w:snapToGrid w:val="0"/>
          <w:lang w:eastAsia="en-US"/>
        </w:rPr>
      </w:pPr>
    </w:p>
    <w:p w14:paraId="73661FDD" w14:textId="1C26FFA6" w:rsidR="00D55178" w:rsidRPr="00D55178" w:rsidRDefault="00D55178" w:rsidP="00B734C9">
      <w:pPr>
        <w:tabs>
          <w:tab w:val="left" w:pos="-1440"/>
        </w:tabs>
        <w:ind w:left="2160" w:hanging="2160"/>
        <w:rPr>
          <w:snapToGrid w:val="0"/>
          <w:lang w:eastAsia="en-US"/>
        </w:rPr>
      </w:pPr>
      <w:r w:rsidRPr="00D55178">
        <w:rPr>
          <w:snapToGrid w:val="0"/>
          <w:lang w:eastAsia="en-US"/>
        </w:rPr>
        <w:t>ABSTENTIONS: 4 -</w:t>
      </w:r>
      <w:r w:rsidRPr="00D55178">
        <w:rPr>
          <w:snapToGrid w:val="0"/>
          <w:lang w:eastAsia="en-US"/>
        </w:rPr>
        <w:tab/>
        <w:t>The Leader of the OPPOSITION, Councillor Jared CASSIDY, and Councillors Lucy COLLIER, Emily KIM and Charles STRUNK.</w:t>
      </w:r>
    </w:p>
    <w:bookmarkEnd w:id="97"/>
    <w:p w14:paraId="376D2C50" w14:textId="77777777" w:rsidR="007B68A2" w:rsidRDefault="007B68A2" w:rsidP="00B734C9">
      <w:pPr>
        <w:tabs>
          <w:tab w:val="left" w:pos="1701"/>
          <w:tab w:val="left" w:pos="2835"/>
        </w:tabs>
        <w:rPr>
          <w:bCs/>
        </w:rPr>
      </w:pPr>
    </w:p>
    <w:p w14:paraId="5416AA1A" w14:textId="77777777" w:rsidR="00C16288" w:rsidRPr="00C16288" w:rsidRDefault="00C16288" w:rsidP="00B734C9">
      <w:pPr>
        <w:spacing w:after="120"/>
        <w:ind w:left="2517" w:hanging="2517"/>
        <w:rPr>
          <w:lang w:eastAsia="en-US"/>
        </w:rPr>
      </w:pPr>
      <w:r w:rsidRPr="00C16288">
        <w:rPr>
          <w:lang w:eastAsia="en-US"/>
        </w:rPr>
        <w:t>Deputy Chair:</w:t>
      </w:r>
      <w:r w:rsidRPr="00C16288">
        <w:rPr>
          <w:lang w:eastAsia="en-US"/>
        </w:rPr>
        <w:tab/>
        <w:t>Councillor LANDERS.</w:t>
      </w:r>
    </w:p>
    <w:p w14:paraId="048896B8" w14:textId="77777777" w:rsidR="00C16288" w:rsidRPr="00C16288" w:rsidRDefault="00C16288" w:rsidP="00B734C9">
      <w:pPr>
        <w:spacing w:after="120"/>
        <w:ind w:left="2517" w:hanging="2517"/>
        <w:rPr>
          <w:lang w:eastAsia="en-US"/>
        </w:rPr>
      </w:pPr>
      <w:r w:rsidRPr="00C16288">
        <w:rPr>
          <w:lang w:eastAsia="en-US"/>
        </w:rPr>
        <w:t>Councillor LANDERS:</w:t>
      </w:r>
      <w:r w:rsidRPr="00C16288">
        <w:rPr>
          <w:lang w:eastAsia="en-US"/>
        </w:rPr>
        <w:tab/>
        <w:t>Thank you, Deputy Chair. I rise to talk about the budget and Program 1, Transport for Brisbane and particularly the Brisbane Metro charging station and depot for Fitzgibbon. Firstly, I would like to congratulate the LORD MAYOR and Councillor Fiona CUNNINGHAM for a balanced budget and for retaining the cheapest residential rates in South East Queensland. I thank them for their hard work and those of our Council officers for the sensible savings and commitment to addressing rising living costs, while keeping Brisbane moving. This all comes amid ongoing cost shifting from Federal and State Governments on to local councils and particularly on to Brisbane City Council. We have seen this in regards to public transport with the Labor State Government leaving Brisbane City Council to do the heavy lifting and find the answers to easing congestion on our roads.</w:t>
      </w:r>
    </w:p>
    <w:p w14:paraId="070ABA35" w14:textId="77777777" w:rsidR="00C16288" w:rsidRPr="00C16288" w:rsidRDefault="00C16288" w:rsidP="00B734C9">
      <w:pPr>
        <w:spacing w:after="120"/>
        <w:ind w:left="2517" w:hanging="2517"/>
        <w:rPr>
          <w:lang w:eastAsia="en-US"/>
        </w:rPr>
      </w:pPr>
      <w:r w:rsidRPr="00C16288">
        <w:rPr>
          <w:lang w:eastAsia="en-US"/>
        </w:rPr>
        <w:tab/>
        <w:t>With stage 1 of the Brisbane Metro almost complete and the first Metro services very close to starting, the Schrinner Council is powering on and investing in our suburbs to ensure the Metro will be able to expand into our northern suburbs next. I know that Brisbane residents are looking forward to the Metro and being able to just turn up and go and also being able to find a seat when they get on board, while getting to where they need to much sooner. I know that many people have been commenting with great excitement that they have seen the Metro vehicles out and about being tested and there is certainly a lot of anticipation.</w:t>
      </w:r>
    </w:p>
    <w:p w14:paraId="419640EC" w14:textId="3FBA0EC4" w:rsidR="00C16288" w:rsidRPr="00C16288" w:rsidRDefault="00C16288" w:rsidP="00B734C9">
      <w:pPr>
        <w:spacing w:after="120"/>
        <w:ind w:left="2517" w:hanging="2517"/>
        <w:rPr>
          <w:lang w:eastAsia="en-US"/>
        </w:rPr>
      </w:pPr>
      <w:r w:rsidRPr="00C16288">
        <w:rPr>
          <w:lang w:eastAsia="en-US"/>
        </w:rPr>
        <w:tab/>
        <w:t xml:space="preserve">The proposed Fitzgibbon depot is the key to delivering Metro services into our northern suburbs and will ensure that there is a infrastructure to charge the fully electric vehicles and keep a </w:t>
      </w:r>
      <w:r w:rsidR="007B685B">
        <w:rPr>
          <w:lang w:eastAsia="en-US"/>
        </w:rPr>
        <w:t xml:space="preserve">high-frequency </w:t>
      </w:r>
      <w:r w:rsidRPr="00C16288">
        <w:rPr>
          <w:lang w:eastAsia="en-US"/>
        </w:rPr>
        <w:t xml:space="preserve">Metro service running from the Royal Brisbane at Herston through to Lutwyche, Kedron, Chermside, Aspley and Carseldine. This service will significantly improve public transport in the suburbs and particularly for my residents on the northside and go towards reducing congestion on our local roads. The Northern Transitway and proposed Northern Busway from Kedron to Bracken Ridge can be utilised by the Metro vehicles. Of course we are watching and waiting for the Member for Aspley and now Minister for Transport and Main Roads </w:t>
      </w:r>
      <w:r w:rsidR="00A64AA6">
        <w:rPr>
          <w:lang w:eastAsia="en-US"/>
        </w:rPr>
        <w:t xml:space="preserve">(TMR) </w:t>
      </w:r>
      <w:r w:rsidRPr="00C16288">
        <w:rPr>
          <w:lang w:eastAsia="en-US"/>
        </w:rPr>
        <w:t>to give us more detail on the busway, with the stalling of works along Gympie Road at Kedron. Again the State Government is slow to build and deliver infrastructure and we are still waiting for this project to progress further.</w:t>
      </w:r>
    </w:p>
    <w:p w14:paraId="3C456405" w14:textId="5FD53950" w:rsidR="00C16288" w:rsidRPr="00C16288" w:rsidRDefault="00C16288" w:rsidP="00B734C9">
      <w:pPr>
        <w:spacing w:after="120"/>
        <w:ind w:left="2517" w:hanging="2517"/>
        <w:rPr>
          <w:lang w:eastAsia="en-US"/>
        </w:rPr>
      </w:pPr>
      <w:r w:rsidRPr="00C16288">
        <w:rPr>
          <w:lang w:eastAsia="en-US"/>
        </w:rPr>
        <w:tab/>
        <w:t xml:space="preserve">Much like the </w:t>
      </w:r>
      <w:r w:rsidR="007B685B">
        <w:rPr>
          <w:lang w:eastAsia="en-US"/>
        </w:rPr>
        <w:t>North West Transport Network</w:t>
      </w:r>
      <w:r w:rsidRPr="00C16288">
        <w:rPr>
          <w:lang w:eastAsia="en-US"/>
        </w:rPr>
        <w:t xml:space="preserve"> that Council contributed years of work to, on behalf of the Federal Government, in which the Member for Aspley dismissed. We are now waiting for them to progress this congestion busting project after wasting much important time and spending $35 million, which is over three times the funding that the Council utilised, to finally realise how important a tunnel is to easing congestion along one of Brisbane</w:t>
      </w:r>
      <w:r w:rsidR="007E58BA">
        <w:rPr>
          <w:lang w:eastAsia="en-US"/>
        </w:rPr>
        <w:t>’</w:t>
      </w:r>
      <w:r w:rsidRPr="00C16288">
        <w:rPr>
          <w:lang w:eastAsia="en-US"/>
        </w:rPr>
        <w:t>s busiest corridors and agreeing with our findings. He even wrote on his Facebook page in March 2023 that, the LORD MAYOR should apologise to ratepayers for wasting $10 million to do a study on a State Government corridor. Then he progressed to spend $35 million to find out exactly what we already knew. First of all, it wasn</w:t>
      </w:r>
      <w:r w:rsidR="007E58BA">
        <w:rPr>
          <w:lang w:eastAsia="en-US"/>
        </w:rPr>
        <w:t>’</w:t>
      </w:r>
      <w:r w:rsidRPr="00C16288">
        <w:rPr>
          <w:lang w:eastAsia="en-US"/>
        </w:rPr>
        <w:t>t ratepayer money and second of all, only the Council could be trusted with taxpayer money and was obviously capable and motivated yet again to do the heavy lifting.</w:t>
      </w:r>
    </w:p>
    <w:p w14:paraId="4D1AD5D4" w14:textId="1204902D" w:rsidR="00C16288" w:rsidRPr="00C16288" w:rsidRDefault="00C16288" w:rsidP="00B734C9">
      <w:pPr>
        <w:spacing w:after="120"/>
        <w:ind w:left="2517" w:hanging="2517"/>
        <w:rPr>
          <w:lang w:eastAsia="en-US"/>
        </w:rPr>
      </w:pPr>
      <w:r w:rsidRPr="00C16288">
        <w:rPr>
          <w:lang w:eastAsia="en-US"/>
        </w:rPr>
        <w:tab/>
        <w:t xml:space="preserve">Thirdly, this project is now seen as the solution. The business case for the </w:t>
      </w:r>
      <w:r w:rsidR="007B685B">
        <w:rPr>
          <w:lang w:eastAsia="en-US"/>
        </w:rPr>
        <w:t>North West Transport Network</w:t>
      </w:r>
      <w:r w:rsidRPr="00C16288">
        <w:rPr>
          <w:lang w:eastAsia="en-US"/>
        </w:rPr>
        <w:t xml:space="preserve"> found that bus rapid transport would improve reliability for bus services along the Gympie Road corridor. It recommended a northern extension of the bus rapid transit and Brisbane Metro services along Gympie Road. It is a no-brainer that a tunnel will relieve congestion above ground and might I add, take traffic coming into Brisbane from other councils off our local </w:t>
      </w:r>
      <w:r w:rsidRPr="00C16288">
        <w:rPr>
          <w:lang w:eastAsia="en-US"/>
        </w:rPr>
        <w:lastRenderedPageBreak/>
        <w:t>roads. The tunnel would be complemented by better public transport access on the surface of Gympie Road.</w:t>
      </w:r>
    </w:p>
    <w:p w14:paraId="198A00D5" w14:textId="5977982D" w:rsidR="00C16288" w:rsidRPr="00C16288" w:rsidRDefault="00C16288" w:rsidP="00B734C9">
      <w:pPr>
        <w:spacing w:after="120"/>
        <w:ind w:left="2517" w:hanging="2517"/>
        <w:rPr>
          <w:lang w:eastAsia="en-US"/>
        </w:rPr>
      </w:pPr>
      <w:r w:rsidRPr="00C16288">
        <w:rPr>
          <w:lang w:eastAsia="en-US"/>
        </w:rPr>
        <w:tab/>
        <w:t>We all know that there are tradies, trucks and other vehicles that have to be on our roads and not everyone can take public transport. I know that my brother and my nephews, who are all tradies, will happily pay to use a tunnel and save themselves hours in traffic. They would even be able to do more jobs each day rather than spend time stuck in traffic and this is no doubt better for our economy and also to keep Brisbane moving and building. I</w:t>
      </w:r>
      <w:r w:rsidR="007E58BA">
        <w:rPr>
          <w:lang w:eastAsia="en-US"/>
        </w:rPr>
        <w:t>’</w:t>
      </w:r>
      <w:r w:rsidRPr="00C16288">
        <w:rPr>
          <w:lang w:eastAsia="en-US"/>
        </w:rPr>
        <w:t>m very excited that the proposed northern depot will be on Telegraph Road in Fitzgibbon and that this depot could also house electric buses as well as Metro vehicles. This will help us deliver new and improved suburban services and accelerate our transition to a zero-emission fleet.</w:t>
      </w:r>
    </w:p>
    <w:p w14:paraId="5E4EA48C" w14:textId="77777777" w:rsidR="00C16288" w:rsidRPr="00C16288" w:rsidRDefault="00C16288" w:rsidP="00B734C9">
      <w:pPr>
        <w:spacing w:after="120"/>
        <w:ind w:left="2517" w:hanging="2517"/>
        <w:rPr>
          <w:lang w:eastAsia="en-US"/>
        </w:rPr>
      </w:pPr>
      <w:r w:rsidRPr="00C16288">
        <w:rPr>
          <w:lang w:eastAsia="en-US"/>
        </w:rPr>
        <w:tab/>
        <w:t>This site is five hectares and would have enough capacity to charge and maintain 60 Metro vehicles. It makes sense to have a depot on the northern side of Brisbane to ensure the services along Gympie Road are efficient. The funding in the 2024</w:t>
      </w:r>
      <w:r w:rsidRPr="00C16288">
        <w:rPr>
          <w:lang w:eastAsia="en-US"/>
        </w:rPr>
        <w:noBreakHyphen/>
        <w:t>25 budget of $1 million will progress the early site investigations this financial year. We have seen this site serve us well over the last few years, with the storage of pipes for many road projects. Council was able to beat the price of concrete—the rise in the price of concrete pipes by acting quickly to secure them, ready for several road upgrades.</w:t>
      </w:r>
    </w:p>
    <w:p w14:paraId="0A0B7F68" w14:textId="77777777" w:rsidR="00C16288" w:rsidRPr="00C16288" w:rsidRDefault="00C16288" w:rsidP="00B734C9">
      <w:pPr>
        <w:spacing w:after="120"/>
        <w:ind w:left="2517" w:hanging="2517"/>
        <w:rPr>
          <w:lang w:eastAsia="en-US"/>
        </w:rPr>
      </w:pPr>
      <w:r w:rsidRPr="00C16288">
        <w:rPr>
          <w:lang w:eastAsia="en-US"/>
        </w:rPr>
        <w:tab/>
        <w:t>This was very fortunate with the new Federal Government holding these projects up with their infrastructure review. If we had not been proactive and planned ahead, the cost blowouts would have been even greater. This site on Telegraph Road has already been serving us well, as I said, in relieving congestion, by helping to deliver these important road upgrades to get us home sooner and safer and will now go on to provide the perfect location to not only deliver a Brisbane Metro north service to complement these upgrades, but further relieve congestion and get residents home sooner and safer.</w:t>
      </w:r>
    </w:p>
    <w:p w14:paraId="76236583" w14:textId="77777777" w:rsidR="00C16288" w:rsidRPr="00C16288" w:rsidRDefault="00C16288" w:rsidP="00B734C9">
      <w:pPr>
        <w:spacing w:after="120"/>
        <w:ind w:left="2517" w:hanging="2517"/>
        <w:rPr>
          <w:lang w:eastAsia="en-US"/>
        </w:rPr>
      </w:pPr>
      <w:r w:rsidRPr="00C16288">
        <w:rPr>
          <w:lang w:eastAsia="en-US"/>
        </w:rPr>
        <w:tab/>
        <w:t>I truly hope the State Government will also see the importance of not only a Metro charging station, but also an electric bus charging depot so that together we can deliver on this important congestion-busting project. We will work to deliver a depot and I hope the State Government will complete the transitway plans and I know they now realise that our proposal for a tunnel beneath Gympie Road is also an important key to easing congestion in this area. This budget delivers on the commitment to deliver public transport and I thank Councillor MURPHY and his team for delivering the Metro to Brisbane residents.</w:t>
      </w:r>
    </w:p>
    <w:p w14:paraId="46FA3D4A" w14:textId="77777777" w:rsidR="00C16288" w:rsidRPr="00C16288" w:rsidRDefault="00C16288" w:rsidP="00B734C9">
      <w:pPr>
        <w:spacing w:after="120"/>
        <w:ind w:left="2517" w:hanging="2517"/>
        <w:rPr>
          <w:lang w:eastAsia="en-US"/>
        </w:rPr>
      </w:pPr>
      <w:r w:rsidRPr="00C16288">
        <w:rPr>
          <w:lang w:eastAsia="en-US"/>
        </w:rPr>
        <w:t>Deputy Chair:</w:t>
      </w:r>
      <w:r w:rsidRPr="00C16288">
        <w:rPr>
          <w:lang w:eastAsia="en-US"/>
        </w:rPr>
        <w:tab/>
        <w:t xml:space="preserve">Any further debate? </w:t>
      </w:r>
    </w:p>
    <w:p w14:paraId="090E0C8A" w14:textId="77777777" w:rsidR="00C16288" w:rsidRPr="00C16288" w:rsidRDefault="00C16288" w:rsidP="00B734C9">
      <w:pPr>
        <w:spacing w:after="120"/>
        <w:ind w:left="2517"/>
        <w:rPr>
          <w:lang w:eastAsia="en-US"/>
        </w:rPr>
      </w:pPr>
      <w:r w:rsidRPr="00C16288">
        <w:rPr>
          <w:lang w:eastAsia="en-US"/>
        </w:rPr>
        <w:t>Councillor CHONG WAH.</w:t>
      </w:r>
    </w:p>
    <w:p w14:paraId="7B03B6A3" w14:textId="2E18FE08" w:rsidR="00C16288" w:rsidRPr="00C16288" w:rsidRDefault="00C16288" w:rsidP="00B734C9">
      <w:pPr>
        <w:spacing w:after="120"/>
        <w:ind w:left="2517" w:hanging="2517"/>
        <w:rPr>
          <w:lang w:eastAsia="en-US"/>
        </w:rPr>
      </w:pPr>
      <w:r w:rsidRPr="00C16288">
        <w:rPr>
          <w:lang w:eastAsia="en-US"/>
        </w:rPr>
        <w:t>Councillor CHONG WAH:</w:t>
      </w:r>
      <w:r w:rsidRPr="00C16288">
        <w:rPr>
          <w:lang w:eastAsia="en-US"/>
        </w:rPr>
        <w:tab/>
        <w:t>Thank you, Chair. I rise to speak on Program 1, Transport for Brisbane. I welcome the $234,000 that has been budgeted in the next financial year to design a dedicated active transport link along Sylvan Road in Toowong. This dedicated bikeway is long overdue and it</w:t>
      </w:r>
      <w:r w:rsidR="007E58BA">
        <w:rPr>
          <w:lang w:eastAsia="en-US"/>
        </w:rPr>
        <w:t>’</w:t>
      </w:r>
      <w:r w:rsidRPr="00C16288">
        <w:rPr>
          <w:lang w:eastAsia="en-US"/>
        </w:rPr>
        <w:t>s vital that this design work is backed up by actual construction. Sylvan Road is the connector between the Western Freeway bikeway and the Bicentennial bikeway, forming the main western corridor for bicycle traffic. Space for Cycling Brisbane have reported that counts of cyclists—sorry, start again. Space for Cycling Brisbane have reported that counts of cyclists using Sylvan Road have shown that along some sections cyclists comprise of 40% of all traffic between 7am and 8am. Unfortunately, for some time Sylvan Road has been one of many weak links in Brisbane</w:t>
      </w:r>
      <w:r w:rsidR="007E58BA">
        <w:rPr>
          <w:lang w:eastAsia="en-US"/>
        </w:rPr>
        <w:t>’</w:t>
      </w:r>
      <w:r w:rsidRPr="00C16288">
        <w:rPr>
          <w:lang w:eastAsia="en-US"/>
        </w:rPr>
        <w:t>s bicycle network. This major bike route has been seeing multiple bike riders injured because of the unsafe conditions.</w:t>
      </w:r>
    </w:p>
    <w:p w14:paraId="5882875F" w14:textId="541BC738" w:rsidR="00C16288" w:rsidRPr="00C16288" w:rsidRDefault="00C16288" w:rsidP="00B734C9">
      <w:pPr>
        <w:spacing w:after="120"/>
        <w:ind w:left="2517" w:hanging="2517"/>
        <w:rPr>
          <w:lang w:eastAsia="en-US"/>
        </w:rPr>
      </w:pPr>
      <w:r w:rsidRPr="00C16288">
        <w:rPr>
          <w:lang w:eastAsia="en-US"/>
        </w:rPr>
        <w:tab/>
        <w:t xml:space="preserve">Even </w:t>
      </w:r>
      <w:r w:rsidRPr="00C16288">
        <w:rPr>
          <w:i/>
          <w:iCs/>
          <w:lang w:eastAsia="en-US"/>
        </w:rPr>
        <w:t>The Australian</w:t>
      </w:r>
      <w:r w:rsidRPr="00C16288">
        <w:rPr>
          <w:lang w:eastAsia="en-US"/>
        </w:rPr>
        <w:t xml:space="preserve"> newspaper ran an article on the dangers of Sylvan Road. While I welcome the budget commitment for this design work, I would note that it was as far back as May 2015, nearly 10 years ago, when a petition of 700 signatures was presented to Brisbane City Council asking for construction of protected bike lanes on Sylvan Road. After some 10 years of advocacy and lobbying by the cycling community, after many cyclists being injured on this street, after national media reports of how unsafe this road is for cyclists, we now get some budget for design work. To finally get some design work for Sylvan</w:t>
      </w:r>
      <w:r w:rsidR="005371F7">
        <w:rPr>
          <w:lang w:eastAsia="en-US"/>
        </w:rPr>
        <w:t> </w:t>
      </w:r>
      <w:r w:rsidRPr="00C16288">
        <w:rPr>
          <w:lang w:eastAsia="en-US"/>
        </w:rPr>
        <w:t xml:space="preserve">Road separated bikeway that should have been constructed more than </w:t>
      </w:r>
      <w:r w:rsidRPr="00C16288">
        <w:rPr>
          <w:lang w:eastAsia="en-US"/>
        </w:rPr>
        <w:lastRenderedPageBreak/>
        <w:t>10</w:t>
      </w:r>
      <w:r w:rsidR="005371F7">
        <w:rPr>
          <w:lang w:eastAsia="en-US"/>
        </w:rPr>
        <w:t> </w:t>
      </w:r>
      <w:r w:rsidRPr="00C16288">
        <w:rPr>
          <w:lang w:eastAsia="en-US"/>
        </w:rPr>
        <w:t>years ago is symbolic of this LNP Administration, too little too late. This Council</w:t>
      </w:r>
      <w:r w:rsidR="007E58BA">
        <w:rPr>
          <w:lang w:eastAsia="en-US"/>
        </w:rPr>
        <w:t>’</w:t>
      </w:r>
      <w:r w:rsidRPr="00C16288">
        <w:rPr>
          <w:lang w:eastAsia="en-US"/>
        </w:rPr>
        <w:t xml:space="preserve">s </w:t>
      </w:r>
      <w:r w:rsidR="0075590A" w:rsidRPr="0075590A">
        <w:rPr>
          <w:lang w:eastAsia="en-US"/>
        </w:rPr>
        <w:t>Transport for Brisbane Program</w:t>
      </w:r>
      <w:r w:rsidRPr="00C16288">
        <w:rPr>
          <w:lang w:eastAsia="en-US"/>
        </w:rPr>
        <w:t xml:space="preserve"> is—and I quote—</w:t>
      </w:r>
    </w:p>
    <w:p w14:paraId="2290209B" w14:textId="77777777" w:rsidR="00C16288" w:rsidRPr="00C16288" w:rsidRDefault="00C16288" w:rsidP="00B734C9">
      <w:pPr>
        <w:spacing w:after="120"/>
        <w:ind w:left="2517" w:hanging="2517"/>
        <w:rPr>
          <w:lang w:eastAsia="en-US"/>
        </w:rPr>
      </w:pPr>
      <w:r w:rsidRPr="00C16288">
        <w:rPr>
          <w:lang w:eastAsia="en-US"/>
        </w:rPr>
        <w:t>Councillor MURPHY:</w:t>
      </w:r>
      <w:r w:rsidRPr="00C16288">
        <w:rPr>
          <w:lang w:eastAsia="en-US"/>
        </w:rPr>
        <w:tab/>
        <w:t>Point of order, Chair.</w:t>
      </w:r>
    </w:p>
    <w:p w14:paraId="0E3F8CAA" w14:textId="77777777" w:rsidR="00C16288" w:rsidRPr="00C16288" w:rsidRDefault="00C16288" w:rsidP="00B734C9">
      <w:pPr>
        <w:spacing w:after="120"/>
        <w:ind w:left="2517" w:hanging="2517"/>
        <w:rPr>
          <w:lang w:eastAsia="en-US"/>
        </w:rPr>
      </w:pPr>
      <w:r w:rsidRPr="00C16288">
        <w:rPr>
          <w:lang w:eastAsia="en-US"/>
        </w:rPr>
        <w:t>Deputy Chair:</w:t>
      </w:r>
      <w:r w:rsidRPr="00C16288">
        <w:rPr>
          <w:lang w:eastAsia="en-US"/>
        </w:rPr>
        <w:tab/>
        <w:t>Point of order, Councillor MURPHY.</w:t>
      </w:r>
    </w:p>
    <w:p w14:paraId="37040BA2" w14:textId="77777777" w:rsidR="00C16288" w:rsidRPr="00C16288" w:rsidRDefault="00C16288" w:rsidP="00B734C9">
      <w:pPr>
        <w:spacing w:after="120"/>
        <w:ind w:left="2517" w:hanging="2517"/>
        <w:rPr>
          <w:lang w:eastAsia="en-US"/>
        </w:rPr>
      </w:pPr>
      <w:r w:rsidRPr="00C16288">
        <w:rPr>
          <w:lang w:eastAsia="en-US"/>
        </w:rPr>
        <w:t>Councillor MURPHY:</w:t>
      </w:r>
      <w:r w:rsidRPr="00C16288">
        <w:rPr>
          <w:lang w:eastAsia="en-US"/>
        </w:rPr>
        <w:tab/>
        <w:t>Will Councillor CHONG WAH take a question?</w:t>
      </w:r>
    </w:p>
    <w:p w14:paraId="313F1055" w14:textId="77777777" w:rsidR="00C16288" w:rsidRPr="00C16288" w:rsidRDefault="00C16288" w:rsidP="00B734C9">
      <w:pPr>
        <w:spacing w:after="120"/>
        <w:ind w:left="2517" w:hanging="2517"/>
        <w:rPr>
          <w:lang w:eastAsia="en-US"/>
        </w:rPr>
      </w:pPr>
      <w:r w:rsidRPr="00C16288">
        <w:rPr>
          <w:lang w:eastAsia="en-US"/>
        </w:rPr>
        <w:t>Deputy Chair:</w:t>
      </w:r>
      <w:r w:rsidRPr="00C16288">
        <w:rPr>
          <w:lang w:eastAsia="en-US"/>
        </w:rPr>
        <w:tab/>
        <w:t>Will you take a question?</w:t>
      </w:r>
    </w:p>
    <w:p w14:paraId="5B62557C" w14:textId="77777777" w:rsidR="00C16288" w:rsidRPr="00C16288" w:rsidRDefault="00C16288" w:rsidP="00B734C9">
      <w:pPr>
        <w:spacing w:after="120"/>
        <w:ind w:left="2517" w:hanging="2517"/>
        <w:rPr>
          <w:lang w:eastAsia="en-US"/>
        </w:rPr>
      </w:pPr>
      <w:r w:rsidRPr="00C16288">
        <w:rPr>
          <w:lang w:eastAsia="en-US"/>
        </w:rPr>
        <w:t>Councillor CHONG WAH:</w:t>
      </w:r>
      <w:r w:rsidRPr="00C16288">
        <w:rPr>
          <w:lang w:eastAsia="en-US"/>
        </w:rPr>
        <w:tab/>
        <w:t>No, thanks.</w:t>
      </w:r>
    </w:p>
    <w:p w14:paraId="66765042" w14:textId="77777777" w:rsidR="00C16288" w:rsidRPr="00C16288" w:rsidRDefault="00C16288" w:rsidP="00B734C9">
      <w:pPr>
        <w:spacing w:after="120"/>
        <w:ind w:left="2517" w:hanging="2517"/>
        <w:rPr>
          <w:lang w:eastAsia="en-US"/>
        </w:rPr>
      </w:pPr>
      <w:r w:rsidRPr="00C16288">
        <w:rPr>
          <w:lang w:eastAsia="en-US"/>
        </w:rPr>
        <w:t>Deputy Chair:</w:t>
      </w:r>
      <w:r w:rsidRPr="00C16288">
        <w:rPr>
          <w:lang w:eastAsia="en-US"/>
        </w:rPr>
        <w:tab/>
        <w:t>No, Councillor MURPHY.</w:t>
      </w:r>
    </w:p>
    <w:p w14:paraId="63F1E87D" w14:textId="2B70EA1A" w:rsidR="00C16288" w:rsidRPr="00C16288" w:rsidRDefault="00C16288" w:rsidP="00B734C9">
      <w:pPr>
        <w:spacing w:after="120"/>
        <w:ind w:left="2517" w:hanging="2517"/>
        <w:rPr>
          <w:lang w:eastAsia="en-US"/>
        </w:rPr>
      </w:pPr>
      <w:r w:rsidRPr="00C16288">
        <w:rPr>
          <w:lang w:eastAsia="en-US"/>
        </w:rPr>
        <w:t>Councillor CHONG WAH:</w:t>
      </w:r>
      <w:r w:rsidRPr="00C16288">
        <w:rPr>
          <w:lang w:eastAsia="en-US"/>
        </w:rPr>
        <w:tab/>
        <w:t>Council—I quote, “Council will deliver Australia</w:t>
      </w:r>
      <w:r w:rsidR="007E58BA">
        <w:rPr>
          <w:lang w:eastAsia="en-US"/>
        </w:rPr>
        <w:t>’</w:t>
      </w:r>
      <w:r w:rsidRPr="00C16288">
        <w:rPr>
          <w:lang w:eastAsia="en-US"/>
        </w:rPr>
        <w:t>s most modern and sustainable public and active transport systems. Council</w:t>
      </w:r>
      <w:r w:rsidR="007E58BA">
        <w:rPr>
          <w:lang w:eastAsia="en-US"/>
        </w:rPr>
        <w:t>’</w:t>
      </w:r>
      <w:r w:rsidRPr="00C16288">
        <w:rPr>
          <w:lang w:eastAsia="en-US"/>
        </w:rPr>
        <w:t>s transport systems and infrastructure will keep pace with city growth by supporting residents and visitors to travel quickly, safely, reliably and sustainably”. This LNP Council Administration has completely failed in this goal and this budget does little to achieve it. The Schrinner Council has continued the obsession of the late 20th century with private motor vehicles as the dominant form of travel. This LNP Administration has continued spending billions of dollars on widening roads on this false promise that this will cure congestion. Of course all transport planners know that it won</w:t>
      </w:r>
      <w:r w:rsidR="007E58BA">
        <w:rPr>
          <w:lang w:eastAsia="en-US"/>
        </w:rPr>
        <w:t>’</w:t>
      </w:r>
      <w:r w:rsidRPr="00C16288">
        <w:rPr>
          <w:lang w:eastAsia="en-US"/>
        </w:rPr>
        <w:t>t, it won</w:t>
      </w:r>
      <w:r w:rsidR="007E58BA">
        <w:rPr>
          <w:lang w:eastAsia="en-US"/>
        </w:rPr>
        <w:t>’</w:t>
      </w:r>
      <w:r w:rsidRPr="00C16288">
        <w:rPr>
          <w:lang w:eastAsia="en-US"/>
        </w:rPr>
        <w:t>t work. It</w:t>
      </w:r>
      <w:r w:rsidR="007E58BA">
        <w:rPr>
          <w:lang w:eastAsia="en-US"/>
        </w:rPr>
        <w:t>’</w:t>
      </w:r>
      <w:r w:rsidRPr="00C16288">
        <w:rPr>
          <w:lang w:eastAsia="en-US"/>
        </w:rPr>
        <w:t>s an illusion that is promoted in order to try and win votes.</w:t>
      </w:r>
    </w:p>
    <w:p w14:paraId="5270EE8F" w14:textId="3C846B52" w:rsidR="00C16288" w:rsidRPr="00C16288" w:rsidRDefault="00C16288" w:rsidP="00B734C9">
      <w:pPr>
        <w:spacing w:after="120"/>
        <w:ind w:left="2517" w:hanging="2517"/>
        <w:rPr>
          <w:lang w:eastAsia="en-US"/>
        </w:rPr>
      </w:pPr>
      <w:r w:rsidRPr="00C16288">
        <w:rPr>
          <w:lang w:eastAsia="en-US"/>
        </w:rPr>
        <w:tab/>
        <w:t xml:space="preserve">We can see those cities that have actually cut congestion, like Paris, a city of only two million people. When the Councillors and staff travelled to Paris for some sightseeing, they might like to notice what a </w:t>
      </w:r>
      <w:r w:rsidR="00586223">
        <w:rPr>
          <w:lang w:eastAsia="en-US"/>
        </w:rPr>
        <w:t>l</w:t>
      </w:r>
      <w:r w:rsidRPr="00C16288">
        <w:rPr>
          <w:lang w:eastAsia="en-US"/>
        </w:rPr>
        <w:t xml:space="preserve">ocal </w:t>
      </w:r>
      <w:r w:rsidR="00586223">
        <w:rPr>
          <w:lang w:eastAsia="en-US"/>
        </w:rPr>
        <w:t>g</w:t>
      </w:r>
      <w:r w:rsidRPr="00C16288">
        <w:rPr>
          <w:lang w:eastAsia="en-US"/>
        </w:rPr>
        <w:t xml:space="preserve">overnment </w:t>
      </w:r>
      <w:r w:rsidR="00586223">
        <w:rPr>
          <w:lang w:eastAsia="en-US"/>
        </w:rPr>
        <w:t>a</w:t>
      </w:r>
      <w:r w:rsidRPr="00C16288">
        <w:rPr>
          <w:lang w:eastAsia="en-US"/>
        </w:rPr>
        <w:t>dministration that has a Greens Deputy Mayor and a governing coalition that includes Greens can do to beat congestion. Over the past two decades, Paris has worked to reclaim itself from the dominance of cars, to give equal priority to pedestrians, cyclists and public transport. Paris has over the last 20 years undertaken a revolution of reimaging their roads and transport systems, particularly through investing in active transport.</w:t>
      </w:r>
    </w:p>
    <w:p w14:paraId="517CB40C" w14:textId="79B78D49" w:rsidR="00C16288" w:rsidRPr="00C16288" w:rsidRDefault="00C16288" w:rsidP="00B734C9">
      <w:pPr>
        <w:spacing w:after="120"/>
        <w:ind w:left="2517" w:hanging="2517"/>
        <w:rPr>
          <w:lang w:eastAsia="en-US"/>
        </w:rPr>
      </w:pPr>
      <w:r w:rsidRPr="00C16288">
        <w:rPr>
          <w:lang w:eastAsia="en-US"/>
        </w:rPr>
        <w:tab/>
        <w:t>As the Greens Deputy Mayor of Paris who is responsible for transport says, “cycling has become a fundamental aspect of the city</w:t>
      </w:r>
      <w:r w:rsidR="007E58BA">
        <w:rPr>
          <w:lang w:eastAsia="en-US"/>
        </w:rPr>
        <w:t>’</w:t>
      </w:r>
      <w:r w:rsidRPr="00C16288">
        <w:rPr>
          <w:lang w:eastAsia="en-US"/>
        </w:rPr>
        <w:t>s identity</w:t>
      </w:r>
      <w:r>
        <w:rPr>
          <w:lang w:eastAsia="en-US"/>
        </w:rPr>
        <w:t>”</w:t>
      </w:r>
      <w:r w:rsidRPr="00C16288">
        <w:rPr>
          <w:lang w:eastAsia="en-US"/>
        </w:rPr>
        <w:t>. Paris is investing nearly $100 million per year in dedicated active transport routes. This investment has been car traffic inside Paris decrease by 50% between 2002 and 2022. Cyclists now outnumber motorists, yes, cyclists now outnumber motorists. In one year between October 2022 and October 2023, cycling usage doubled, yes, doubled. Now around 30% of trips by locals in Paris are taken by bicycle. During the upcoming Paris 2024 Olympics, motor vehicle traffic will be heavily restricted.</w:t>
      </w:r>
    </w:p>
    <w:p w14:paraId="381410DE" w14:textId="45F3E3ED" w:rsidR="00C16288" w:rsidRPr="00C16288" w:rsidRDefault="00C16288" w:rsidP="00B734C9">
      <w:pPr>
        <w:spacing w:after="120"/>
        <w:ind w:left="2517" w:hanging="2517"/>
        <w:rPr>
          <w:lang w:eastAsia="en-US"/>
        </w:rPr>
      </w:pPr>
      <w:r w:rsidRPr="00C16288">
        <w:rPr>
          <w:lang w:eastAsia="en-US"/>
        </w:rPr>
        <w:tab/>
        <w:t>While modern new-wealth cities embrace a revolution in transport, this LNP Administration</w:t>
      </w:r>
      <w:r w:rsidR="007E58BA">
        <w:rPr>
          <w:lang w:eastAsia="en-US"/>
        </w:rPr>
        <w:t>’</w:t>
      </w:r>
      <w:r w:rsidRPr="00C16288">
        <w:rPr>
          <w:lang w:eastAsia="en-US"/>
        </w:rPr>
        <w:t>s budget yet again fails in providing the people of Brisbane an alternative to the daily grind of congestion and wasting many hours of their time stuck in the car—in their cars. There is no transformation, no revolution of our transport system. This budget continues the illusion that congestion will be beaten magically by expanding roads and encouraging more people to drive their cars. In truth, this will only see more concrete, more heatsinks, more traffic jams and more congestion.</w:t>
      </w:r>
    </w:p>
    <w:p w14:paraId="74D7ECB0" w14:textId="77777777" w:rsidR="00C16288" w:rsidRPr="00C16288" w:rsidRDefault="00C16288" w:rsidP="00B734C9">
      <w:pPr>
        <w:spacing w:after="120"/>
        <w:ind w:left="2517" w:hanging="2517"/>
        <w:rPr>
          <w:lang w:eastAsia="en-US"/>
        </w:rPr>
      </w:pPr>
      <w:r w:rsidRPr="00C16288">
        <w:rPr>
          <w:lang w:eastAsia="en-US"/>
        </w:rPr>
        <w:t>Deputy Chair:</w:t>
      </w:r>
      <w:r w:rsidRPr="00C16288">
        <w:rPr>
          <w:lang w:eastAsia="en-US"/>
        </w:rPr>
        <w:tab/>
        <w:t xml:space="preserve">Any further debate? </w:t>
      </w:r>
    </w:p>
    <w:p w14:paraId="1AA00630" w14:textId="77777777" w:rsidR="00C16288" w:rsidRPr="00C16288" w:rsidRDefault="00C16288" w:rsidP="00B734C9">
      <w:pPr>
        <w:spacing w:after="120"/>
        <w:ind w:left="2517"/>
        <w:rPr>
          <w:lang w:eastAsia="en-US"/>
        </w:rPr>
      </w:pPr>
      <w:r w:rsidRPr="00C16288">
        <w:rPr>
          <w:lang w:eastAsia="en-US"/>
        </w:rPr>
        <w:t>Councillor WOLFF.</w:t>
      </w:r>
    </w:p>
    <w:p w14:paraId="081A28CC" w14:textId="4A922A9C" w:rsidR="00C16288" w:rsidRPr="00C16288" w:rsidRDefault="00C16288" w:rsidP="00B734C9">
      <w:pPr>
        <w:spacing w:after="120"/>
        <w:ind w:left="2517" w:hanging="2517"/>
        <w:rPr>
          <w:lang w:eastAsia="en-US"/>
        </w:rPr>
      </w:pPr>
      <w:r w:rsidRPr="00C16288">
        <w:rPr>
          <w:lang w:eastAsia="en-US"/>
        </w:rPr>
        <w:t>Councillor WOLFF:</w:t>
      </w:r>
      <w:r w:rsidRPr="00C16288">
        <w:rPr>
          <w:lang w:eastAsia="en-US"/>
        </w:rPr>
        <w:tab/>
        <w:t>Thank you very much, Chair. Today I rise to speak to the debate for Program 1, Transport for Brisbane and two transformative projects that are set to redefine the Walter Taylor Ward</w:t>
      </w:r>
      <w:r w:rsidR="007E58BA">
        <w:rPr>
          <w:lang w:eastAsia="en-US"/>
        </w:rPr>
        <w:t>’</w:t>
      </w:r>
      <w:r w:rsidRPr="00C16288">
        <w:rPr>
          <w:lang w:eastAsia="en-US"/>
        </w:rPr>
        <w:t xml:space="preserve">s transportation landscape. The UQ Lakes station and the Brisbane Metro commencement 1.2.4 along with the much-anticipated </w:t>
      </w:r>
      <w:r w:rsidR="000D1AEF">
        <w:rPr>
          <w:lang w:eastAsia="en-US"/>
        </w:rPr>
        <w:t>Toowong to West End Bridge</w:t>
      </w:r>
      <w:r w:rsidRPr="00C16288">
        <w:rPr>
          <w:lang w:eastAsia="en-US"/>
        </w:rPr>
        <w:t>. Before I begin, I would like to thank the LORD MAYOR and Councillor MURPHY and all the Council officers who have worked and continue to work tirelessly to deliver improvements for Program 1 and the people of Brisbane.</w:t>
      </w:r>
    </w:p>
    <w:p w14:paraId="6E9BC6EA" w14:textId="6029B6B5" w:rsidR="00C16288" w:rsidRPr="00C16288" w:rsidRDefault="00C16288" w:rsidP="00B734C9">
      <w:pPr>
        <w:spacing w:after="120"/>
        <w:ind w:left="2517" w:hanging="2517"/>
        <w:rPr>
          <w:lang w:eastAsia="en-US"/>
        </w:rPr>
      </w:pPr>
      <w:r w:rsidRPr="00C16288">
        <w:rPr>
          <w:lang w:eastAsia="en-US"/>
        </w:rPr>
        <w:tab/>
        <w:t>Firstly, the University of Queensland</w:t>
      </w:r>
      <w:r w:rsidR="007E58BA">
        <w:rPr>
          <w:lang w:eastAsia="en-US"/>
        </w:rPr>
        <w:t>’</w:t>
      </w:r>
      <w:r w:rsidRPr="00C16288">
        <w:rPr>
          <w:lang w:eastAsia="en-US"/>
        </w:rPr>
        <w:t>s Lakes station has undergone a remarkable upgrade as part of the Brisbane Metro project, marking a significant milestone in our city</w:t>
      </w:r>
      <w:r w:rsidR="007E58BA">
        <w:rPr>
          <w:lang w:eastAsia="en-US"/>
        </w:rPr>
        <w:t>’</w:t>
      </w:r>
      <w:r w:rsidRPr="00C16288">
        <w:rPr>
          <w:lang w:eastAsia="en-US"/>
        </w:rPr>
        <w:t xml:space="preserve">s transit evolution. I was delighted to attend the reopening earlier this year </w:t>
      </w:r>
      <w:r w:rsidRPr="00C16288">
        <w:rPr>
          <w:lang w:eastAsia="en-US"/>
        </w:rPr>
        <w:lastRenderedPageBreak/>
        <w:t>on 15 April. The station now boasts enhanced capacity of modern amenity, including new charging infrastructure for the electric Metros. Situated at the heart of the wonderful University of Queensland</w:t>
      </w:r>
      <w:r w:rsidR="007E58BA">
        <w:rPr>
          <w:lang w:eastAsia="en-US"/>
        </w:rPr>
        <w:t>’</w:t>
      </w:r>
      <w:r w:rsidRPr="00C16288">
        <w:rPr>
          <w:lang w:eastAsia="en-US"/>
        </w:rPr>
        <w:t>s St Lucia campus, this upgrade is crucial given that the campus is one of Brisbane</w:t>
      </w:r>
      <w:r w:rsidR="007E58BA">
        <w:rPr>
          <w:lang w:eastAsia="en-US"/>
        </w:rPr>
        <w:t>’</w:t>
      </w:r>
      <w:r w:rsidRPr="00C16288">
        <w:rPr>
          <w:lang w:eastAsia="en-US"/>
        </w:rPr>
        <w:t>s busiest hubs outside of the CBD. With projections indicating an increase in services from 910 to 1,110 every day, the capacity will jump from 75,000 to 115,000 passengers daily and the impact on accessibility and efficiency cannot be overstated.</w:t>
      </w:r>
    </w:p>
    <w:p w14:paraId="692AF0AC" w14:textId="1AE7B275" w:rsidR="00C16288" w:rsidRPr="00C16288" w:rsidRDefault="00C16288" w:rsidP="00B734C9">
      <w:pPr>
        <w:spacing w:after="120"/>
        <w:ind w:left="2517" w:hanging="2517"/>
        <w:rPr>
          <w:lang w:eastAsia="en-US"/>
        </w:rPr>
      </w:pPr>
      <w:r w:rsidRPr="00C16288">
        <w:rPr>
          <w:lang w:eastAsia="en-US"/>
        </w:rPr>
        <w:tab/>
        <w:t>Furthermore, the Brisbane Metro itself represents a monumental leap forward in urban transport planning. UQ Lakes station plays a critical role by providing services from the Royal Brisbane and Women</w:t>
      </w:r>
      <w:r w:rsidR="007E58BA">
        <w:rPr>
          <w:lang w:eastAsia="en-US"/>
        </w:rPr>
        <w:t>’</w:t>
      </w:r>
      <w:r w:rsidRPr="00C16288">
        <w:rPr>
          <w:lang w:eastAsia="en-US"/>
        </w:rPr>
        <w:t>s Hospital to the University of Queensland</w:t>
      </w:r>
      <w:r w:rsidR="007E58BA">
        <w:rPr>
          <w:lang w:eastAsia="en-US"/>
        </w:rPr>
        <w:t>’</w:t>
      </w:r>
      <w:r w:rsidRPr="00C16288">
        <w:rPr>
          <w:lang w:eastAsia="en-US"/>
        </w:rPr>
        <w:t>s St Lucia campus, replacing route 66, which is one of the 10 highest performing bus routes in Brisbane. This project introduces a fleet of 60 high</w:t>
      </w:r>
      <w:r w:rsidRPr="00C16288">
        <w:rPr>
          <w:lang w:eastAsia="en-US"/>
        </w:rPr>
        <w:noBreakHyphen/>
        <w:t>capacity electric vehicles designed to integrate seamlessly with the existing bus service. The Metro will boost the busway capacity by 30%, accommodating an additional 30.4 million passengers annually.</w:t>
      </w:r>
    </w:p>
    <w:p w14:paraId="2F5FE574" w14:textId="71794AEE" w:rsidR="00C16288" w:rsidRPr="00C16288" w:rsidRDefault="00C16288" w:rsidP="00B734C9">
      <w:pPr>
        <w:spacing w:after="120"/>
        <w:ind w:left="2517" w:hanging="2517"/>
        <w:rPr>
          <w:lang w:eastAsia="en-US"/>
        </w:rPr>
      </w:pPr>
      <w:r w:rsidRPr="00C16288">
        <w:rPr>
          <w:lang w:eastAsia="en-US"/>
        </w:rPr>
        <w:tab/>
        <w:t>This initiative not only promises enhanced connectivity, but also underscores our commitment to a sustainable transport solution. Worth mentioning also, the Schrinner Council also delivered the Eleanor Schonell Bridge, which successfully connects Dutton Park to the University of Queensland</w:t>
      </w:r>
      <w:r w:rsidR="007E58BA">
        <w:rPr>
          <w:lang w:eastAsia="en-US"/>
        </w:rPr>
        <w:t>’</w:t>
      </w:r>
      <w:r w:rsidRPr="00C16288">
        <w:rPr>
          <w:lang w:eastAsia="en-US"/>
        </w:rPr>
        <w:t>s St Lucia campus. This has been a catalyst for this growth to the network, opening up connections to UQ that previously did not exist. Furthermore, due to the constrained parking and traffic congestion, a high proportion of students, academics and workers are expected to travel by public transport or active transport to UQ campus in the future.</w:t>
      </w:r>
    </w:p>
    <w:p w14:paraId="0CF26D5C" w14:textId="0DE1D39C" w:rsidR="00C16288" w:rsidRPr="00C16288" w:rsidRDefault="00C16288" w:rsidP="00B734C9">
      <w:pPr>
        <w:spacing w:after="120"/>
        <w:ind w:left="2517" w:hanging="2517"/>
        <w:rPr>
          <w:lang w:eastAsia="en-US"/>
        </w:rPr>
      </w:pPr>
      <w:r w:rsidRPr="00C16288">
        <w:rPr>
          <w:lang w:eastAsia="en-US"/>
        </w:rPr>
        <w:tab/>
        <w:t>UQ Lakes station now includes a wider boardwalk behind the northern platform, performing and providing ample standing room, viewing platforms and amenity improvements overlooking the University of Queensland</w:t>
      </w:r>
      <w:r w:rsidR="007E58BA">
        <w:rPr>
          <w:lang w:eastAsia="en-US"/>
        </w:rPr>
        <w:t>’</w:t>
      </w:r>
      <w:r w:rsidRPr="00C16288">
        <w:rPr>
          <w:lang w:eastAsia="en-US"/>
        </w:rPr>
        <w:t xml:space="preserve">s alumni gardens. The station now offers improved connections to the new and improved pedestrian pathways east and west of the northern platform and reconfiguration and dedicated cyclist facilities, including improved connections between the UQ and Dutton Park via the Eleanor Schonell Bridge. In addition, directional tactile ground surface indicators at both </w:t>
      </w:r>
      <w:r w:rsidR="005371F7">
        <w:rPr>
          <w:lang w:eastAsia="en-US"/>
        </w:rPr>
        <w:t>S</w:t>
      </w:r>
      <w:r w:rsidRPr="00C16288">
        <w:rPr>
          <w:lang w:eastAsia="en-US"/>
        </w:rPr>
        <w:t>top F and the northern platform and hearing augmentation loops and front door boarding areas to assist passengers while boarding.</w:t>
      </w:r>
    </w:p>
    <w:p w14:paraId="4B5A0A35" w14:textId="435E66D4" w:rsidR="00C16288" w:rsidRPr="00C16288" w:rsidRDefault="00C16288" w:rsidP="00B734C9">
      <w:pPr>
        <w:spacing w:after="120"/>
        <w:ind w:left="2517" w:hanging="2517"/>
        <w:rPr>
          <w:lang w:eastAsia="en-US"/>
        </w:rPr>
      </w:pPr>
      <w:r w:rsidRPr="00C16288">
        <w:rPr>
          <w:lang w:eastAsia="en-US"/>
        </w:rPr>
        <w:tab/>
        <w:t>As we look forward to the Metro</w:t>
      </w:r>
      <w:r w:rsidR="007E58BA">
        <w:rPr>
          <w:lang w:eastAsia="en-US"/>
        </w:rPr>
        <w:t>’</w:t>
      </w:r>
      <w:r w:rsidRPr="00C16288">
        <w:rPr>
          <w:lang w:eastAsia="en-US"/>
        </w:rPr>
        <w:t>s commencement later in 2024, it is clear that Brisbane is on the brink of a transport revolution. By consolidating services along the dedicated busways, including weekend operations, the Metro will streamline travel across the city and into the suburbs. It represents a comprehensive network solution that links seamlessly with other modes of transport, including trains and buses and reinforces Brisbane</w:t>
      </w:r>
      <w:r w:rsidR="007E58BA">
        <w:rPr>
          <w:lang w:eastAsia="en-US"/>
        </w:rPr>
        <w:t>’</w:t>
      </w:r>
      <w:r w:rsidRPr="00C16288">
        <w:rPr>
          <w:lang w:eastAsia="en-US"/>
        </w:rPr>
        <w:t>s status as a progressive and connected city.</w:t>
      </w:r>
    </w:p>
    <w:p w14:paraId="58467E66" w14:textId="21EFD32E" w:rsidR="00C16288" w:rsidRPr="00C16288" w:rsidRDefault="00C16288" w:rsidP="00B734C9">
      <w:pPr>
        <w:spacing w:after="120"/>
        <w:ind w:left="2517" w:hanging="2517"/>
        <w:rPr>
          <w:lang w:eastAsia="en-US"/>
        </w:rPr>
      </w:pPr>
      <w:r w:rsidRPr="00C16288">
        <w:rPr>
          <w:lang w:eastAsia="en-US"/>
        </w:rPr>
        <w:tab/>
        <w:t xml:space="preserve">Simultaneously, the </w:t>
      </w:r>
      <w:r w:rsidR="000D1AEF">
        <w:rPr>
          <w:lang w:eastAsia="en-US"/>
        </w:rPr>
        <w:t>Toowong to West End Bridge</w:t>
      </w:r>
      <w:r w:rsidRPr="00C16288">
        <w:rPr>
          <w:lang w:eastAsia="en-US"/>
        </w:rPr>
        <w:t xml:space="preserve"> promises to further enhance Brisbane</w:t>
      </w:r>
      <w:r w:rsidR="007E58BA">
        <w:rPr>
          <w:lang w:eastAsia="en-US"/>
        </w:rPr>
        <w:t>’</w:t>
      </w:r>
      <w:r w:rsidRPr="00C16288">
        <w:rPr>
          <w:lang w:eastAsia="en-US"/>
        </w:rPr>
        <w:t>s active</w:t>
      </w:r>
      <w:r w:rsidR="007B685B">
        <w:rPr>
          <w:lang w:eastAsia="en-US"/>
        </w:rPr>
        <w:t xml:space="preserve"> </w:t>
      </w:r>
      <w:r w:rsidRPr="00C16288">
        <w:rPr>
          <w:lang w:eastAsia="en-US"/>
        </w:rPr>
        <w:t>transport infrastructure in the Walter Taylor Ward. Designed to provide a modern river edge crossing from Toowong to West End, this bridge will significantly reduce travel times and enhance access between these vibrant communities. More than just a physical link, the bridge will integrate with existing bikeways, creating strategic cycling corridors that connect Toowong through to West End and to Woolloongabba.</w:t>
      </w:r>
    </w:p>
    <w:p w14:paraId="236C0585" w14:textId="4EE27711" w:rsidR="00C16288" w:rsidRPr="00C16288" w:rsidRDefault="00C16288" w:rsidP="00B734C9">
      <w:pPr>
        <w:spacing w:after="120"/>
        <w:ind w:left="2517" w:hanging="2517"/>
        <w:rPr>
          <w:lang w:eastAsia="en-US"/>
        </w:rPr>
      </w:pPr>
      <w:r w:rsidRPr="00C16288">
        <w:rPr>
          <w:lang w:eastAsia="en-US"/>
        </w:rPr>
        <w:tab/>
        <w:t>This project is a testament to our commitment to promoting healthy, active lifestyles and reducing dependency on cars. Despite recent challenges such as the pause in design phase due to 2022 flood impacts, community feedback remains integral to shaping the bridge</w:t>
      </w:r>
      <w:r w:rsidR="007E58BA">
        <w:rPr>
          <w:lang w:eastAsia="en-US"/>
        </w:rPr>
        <w:t>’</w:t>
      </w:r>
      <w:r w:rsidRPr="00C16288">
        <w:rPr>
          <w:lang w:eastAsia="en-US"/>
        </w:rPr>
        <w:t>s development. Consultations have been ongoing since late 2019, reflecting our commitment to inclusive urban planning. Moreover, these recent approvals and Federal funding commitments through the National Active Transport Fund, the future of the Toowong and West End bridge is looking promising. However, Council is seeking further funding assistance by way of additional project funding from both the State and Federal Governments.</w:t>
      </w:r>
    </w:p>
    <w:p w14:paraId="021C7977" w14:textId="22FE0D6E" w:rsidR="00C16288" w:rsidRPr="00C16288" w:rsidRDefault="00C16288" w:rsidP="00B734C9">
      <w:pPr>
        <w:spacing w:after="120"/>
        <w:ind w:left="2517" w:hanging="2517"/>
        <w:rPr>
          <w:lang w:eastAsia="en-US"/>
        </w:rPr>
      </w:pPr>
      <w:r w:rsidRPr="00C16288">
        <w:rPr>
          <w:lang w:eastAsia="en-US"/>
        </w:rPr>
        <w:tab/>
        <w:t xml:space="preserve">By way of update, an application was made to the State Government under the </w:t>
      </w:r>
      <w:r w:rsidRPr="00C16288">
        <w:rPr>
          <w:i/>
          <w:iCs/>
          <w:lang w:eastAsia="en-US"/>
        </w:rPr>
        <w:t>Acquisition of Land Act 1967</w:t>
      </w:r>
      <w:r w:rsidRPr="00C16288">
        <w:rPr>
          <w:lang w:eastAsia="en-US"/>
        </w:rPr>
        <w:t xml:space="preserve"> on 21 April last year, 2023, to resume the land required in Toowong. The State Government</w:t>
      </w:r>
      <w:r w:rsidR="007E58BA">
        <w:rPr>
          <w:lang w:eastAsia="en-US"/>
        </w:rPr>
        <w:t>’</w:t>
      </w:r>
      <w:r w:rsidRPr="00C16288">
        <w:rPr>
          <w:lang w:eastAsia="en-US"/>
        </w:rPr>
        <w:t xml:space="preserve">s approval of the acquisition on </w:t>
      </w:r>
      <w:r w:rsidRPr="00C16288">
        <w:rPr>
          <w:lang w:eastAsia="en-US"/>
        </w:rPr>
        <w:lastRenderedPageBreak/>
        <w:t xml:space="preserve">12 June this year and has now been sent to the </w:t>
      </w:r>
      <w:r w:rsidRPr="00C16288">
        <w:rPr>
          <w:i/>
          <w:iCs/>
          <w:lang w:eastAsia="en-US"/>
        </w:rPr>
        <w:t>Government Gazette</w:t>
      </w:r>
      <w:r w:rsidRPr="00C16288">
        <w:rPr>
          <w:lang w:eastAsia="en-US"/>
        </w:rPr>
        <w:t xml:space="preserve"> for publication. This moves us one step closer. In conclusion, these projects epitomise our commitment to sustainable urban development and enhanced connectivity. The UQ Lakes station and Brisbane Metro represent a quantum leap in public transport infrastructure, offering greater capacity, efficiency and environmental sustainability.</w:t>
      </w:r>
    </w:p>
    <w:p w14:paraId="196C7BE9" w14:textId="77777777" w:rsidR="00C16288" w:rsidRPr="00C16288" w:rsidRDefault="00C16288" w:rsidP="00B734C9">
      <w:pPr>
        <w:spacing w:after="120"/>
        <w:ind w:left="2517" w:hanging="2517"/>
        <w:rPr>
          <w:lang w:eastAsia="en-US"/>
        </w:rPr>
      </w:pPr>
      <w:r w:rsidRPr="00C16288">
        <w:rPr>
          <w:lang w:eastAsia="en-US"/>
        </w:rPr>
        <w:tab/>
        <w:t>Meanwhile, the Toowong and West End bridge underscores our dedication to fostering active transport corridors that promote healthier lifestyles and reduce traffic congestion. As we move forward, let us continue to embrace innovation and collaboration in urban planning. Together we can build a Brisbane that is more connected, accessible and sustainable for generations to come. Chair, I commend this program to the Chamber. Thank you.</w:t>
      </w:r>
    </w:p>
    <w:p w14:paraId="71DA5D87" w14:textId="77777777" w:rsidR="00C16288" w:rsidRPr="00C16288" w:rsidRDefault="00C16288" w:rsidP="00B734C9">
      <w:pPr>
        <w:spacing w:after="120"/>
        <w:ind w:left="2517" w:hanging="2517"/>
        <w:rPr>
          <w:lang w:eastAsia="en-US"/>
        </w:rPr>
      </w:pPr>
      <w:r w:rsidRPr="00C16288">
        <w:rPr>
          <w:lang w:eastAsia="en-US"/>
        </w:rPr>
        <w:t>Councillor DIXON:</w:t>
      </w:r>
      <w:r w:rsidRPr="00C16288">
        <w:rPr>
          <w:lang w:eastAsia="en-US"/>
        </w:rPr>
        <w:tab/>
        <w:t>Point of order, Chair.</w:t>
      </w:r>
    </w:p>
    <w:p w14:paraId="61430A9D" w14:textId="77777777" w:rsidR="00C16288" w:rsidRPr="00C16288" w:rsidRDefault="00C16288" w:rsidP="00C25FBA">
      <w:pPr>
        <w:ind w:left="2517" w:hanging="2517"/>
        <w:rPr>
          <w:lang w:eastAsia="en-US"/>
        </w:rPr>
      </w:pPr>
      <w:r w:rsidRPr="00C16288">
        <w:rPr>
          <w:lang w:eastAsia="en-US"/>
        </w:rPr>
        <w:t xml:space="preserve">Deputy Chair: </w:t>
      </w:r>
      <w:r w:rsidRPr="00C16288">
        <w:rPr>
          <w:lang w:eastAsia="en-US"/>
        </w:rPr>
        <w:tab/>
        <w:t>Councillor DIXON.</w:t>
      </w:r>
    </w:p>
    <w:p w14:paraId="3547C94D" w14:textId="77777777" w:rsidR="007B68A2" w:rsidRDefault="007B68A2" w:rsidP="00B734C9">
      <w:pPr>
        <w:tabs>
          <w:tab w:val="left" w:pos="1701"/>
          <w:tab w:val="left" w:pos="2835"/>
        </w:tabs>
        <w:rPr>
          <w:bCs/>
        </w:rPr>
      </w:pPr>
    </w:p>
    <w:p w14:paraId="2C6DC534" w14:textId="77777777" w:rsidR="00D55178" w:rsidRPr="00B82B32" w:rsidRDefault="00D55178" w:rsidP="00C25FBA">
      <w:pPr>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D55178" w:rsidRPr="00B82B32" w14:paraId="33D3BA5B" w14:textId="77777777" w:rsidTr="001D0570">
        <w:trPr>
          <w:trHeight w:val="850"/>
        </w:trPr>
        <w:tc>
          <w:tcPr>
            <w:tcW w:w="9133" w:type="dxa"/>
            <w:tcBorders>
              <w:bottom w:val="single" w:sz="4" w:space="0" w:color="auto"/>
            </w:tcBorders>
          </w:tcPr>
          <w:p w14:paraId="0A331464" w14:textId="03991FB0" w:rsidR="00D55178" w:rsidRPr="00B82B32" w:rsidRDefault="00D55178" w:rsidP="00B734C9">
            <w:pPr>
              <w:jc w:val="right"/>
              <w:rPr>
                <w:rFonts w:ascii="Arial" w:hAnsi="Arial"/>
                <w:b/>
                <w:sz w:val="28"/>
              </w:rPr>
            </w:pPr>
            <w:r w:rsidRPr="00787479">
              <w:rPr>
                <w:rFonts w:ascii="Arial" w:hAnsi="Arial"/>
                <w:b/>
                <w:snapToGrid w:val="0"/>
                <w:sz w:val="28"/>
                <w:lang w:eastAsia="en-US"/>
              </w:rPr>
              <w:t>66</w:t>
            </w:r>
            <w:r>
              <w:rPr>
                <w:rFonts w:ascii="Arial" w:hAnsi="Arial"/>
                <w:b/>
                <w:snapToGrid w:val="0"/>
                <w:sz w:val="28"/>
                <w:lang w:eastAsia="en-US"/>
              </w:rPr>
              <w:t>3</w:t>
            </w:r>
            <w:r w:rsidRPr="007B68A2">
              <w:rPr>
                <w:rFonts w:ascii="Arial" w:hAnsi="Arial"/>
                <w:b/>
                <w:sz w:val="28"/>
              </w:rPr>
              <w:t>/2023-24</w:t>
            </w:r>
          </w:p>
          <w:p w14:paraId="73691FE2" w14:textId="08855392" w:rsidR="009B7C26" w:rsidRDefault="00D55178" w:rsidP="00B734C9">
            <w:r w:rsidRPr="00D55178">
              <w:t xml:space="preserve">At that time, 10.34am, it was resolved on the motion of Councillor Julia DIXON, seconded by Councillor Alex GIVNEY, </w:t>
            </w:r>
            <w:r w:rsidR="009B7C26">
              <w:t xml:space="preserve">that the meeting adjourn for a period of </w:t>
            </w:r>
            <w:r w:rsidR="00411369">
              <w:t>15 minutes</w:t>
            </w:r>
            <w:r w:rsidR="009B7C26">
              <w:t>, to commence only when all Councillors had vacated the Chamber and the doors had been locked.</w:t>
            </w:r>
          </w:p>
          <w:p w14:paraId="22F92940" w14:textId="77777777" w:rsidR="009B7C26" w:rsidRDefault="009B7C26" w:rsidP="00B734C9"/>
          <w:p w14:paraId="64A1F227" w14:textId="03376A2E" w:rsidR="00D55178" w:rsidRPr="00A42FC2" w:rsidRDefault="009B7C26" w:rsidP="00B734C9">
            <w:pPr>
              <w:spacing w:after="120"/>
            </w:pPr>
            <w:r>
              <w:t>Council stood adjourned at 10.40am.</w:t>
            </w:r>
          </w:p>
        </w:tc>
      </w:tr>
    </w:tbl>
    <w:p w14:paraId="5CA0F605" w14:textId="77777777" w:rsidR="00D55178" w:rsidRPr="00B82B32" w:rsidRDefault="00D55178" w:rsidP="00B734C9">
      <w:pPr>
        <w:tabs>
          <w:tab w:val="left" w:pos="1701"/>
          <w:tab w:val="left" w:pos="2835"/>
        </w:tabs>
      </w:pPr>
    </w:p>
    <w:p w14:paraId="260B0A2A" w14:textId="77777777" w:rsidR="00D55178" w:rsidRPr="00B82B32" w:rsidRDefault="00D55178" w:rsidP="00B734C9">
      <w:pPr>
        <w:tabs>
          <w:tab w:val="left" w:pos="1701"/>
          <w:tab w:val="left" w:pos="2835"/>
        </w:tabs>
      </w:pPr>
    </w:p>
    <w:p w14:paraId="1091B9C3" w14:textId="77777777" w:rsidR="00D55178" w:rsidRPr="00B82B32" w:rsidRDefault="00D55178" w:rsidP="00B734C9">
      <w:pPr>
        <w:rPr>
          <w:b/>
        </w:rPr>
      </w:pPr>
      <w:r w:rsidRPr="00B82B32">
        <w:rPr>
          <w:b/>
        </w:rPr>
        <w:t>UPON RESUMPTION:</w:t>
      </w:r>
    </w:p>
    <w:p w14:paraId="419032C6" w14:textId="77777777" w:rsidR="00D55178" w:rsidRDefault="00D55178" w:rsidP="00B734C9">
      <w:pPr>
        <w:tabs>
          <w:tab w:val="left" w:pos="1701"/>
          <w:tab w:val="left" w:pos="2835"/>
        </w:tabs>
      </w:pPr>
    </w:p>
    <w:p w14:paraId="65641043" w14:textId="621770E8" w:rsidR="00D56E24" w:rsidRPr="00A16BF0" w:rsidRDefault="00D56E24" w:rsidP="00C25FBA">
      <w:pPr>
        <w:tabs>
          <w:tab w:val="left" w:pos="1701"/>
          <w:tab w:val="left" w:pos="2835"/>
        </w:tabs>
        <w:spacing w:after="120"/>
        <w:rPr>
          <w:i/>
        </w:rPr>
      </w:pPr>
      <w:r w:rsidRPr="00A16BF0">
        <w:rPr>
          <w:i/>
        </w:rPr>
        <w:t xml:space="preserve">At that time, </w:t>
      </w:r>
      <w:r>
        <w:rPr>
          <w:i/>
        </w:rPr>
        <w:t>10.55am</w:t>
      </w:r>
      <w:r w:rsidRPr="00A16BF0">
        <w:rPr>
          <w:i/>
        </w:rPr>
        <w:t xml:space="preserve">, the Chair, Councillor </w:t>
      </w:r>
      <w:r>
        <w:rPr>
          <w:i/>
        </w:rPr>
        <w:t>Sandy LANDERS</w:t>
      </w:r>
      <w:r w:rsidRPr="00A16BF0">
        <w:rPr>
          <w:i/>
        </w:rPr>
        <w:t>, resumed the Chair.</w:t>
      </w:r>
    </w:p>
    <w:p w14:paraId="10EFA966" w14:textId="77777777" w:rsidR="00C16288" w:rsidRPr="00C16288" w:rsidRDefault="00C16288" w:rsidP="00B734C9">
      <w:pPr>
        <w:spacing w:after="120"/>
        <w:ind w:left="2517" w:hanging="2517"/>
        <w:rPr>
          <w:lang w:eastAsia="en-US"/>
        </w:rPr>
      </w:pPr>
      <w:r w:rsidRPr="00C16288">
        <w:rPr>
          <w:lang w:eastAsia="en-US"/>
        </w:rPr>
        <w:t>Chair:</w:t>
      </w:r>
      <w:r w:rsidRPr="00C16288">
        <w:rPr>
          <w:lang w:eastAsia="en-US"/>
        </w:rPr>
        <w:tab/>
        <w:t>Further speakers?</w:t>
      </w:r>
    </w:p>
    <w:p w14:paraId="5542753C" w14:textId="77777777" w:rsidR="00C16288" w:rsidRPr="00C16288" w:rsidRDefault="00C16288" w:rsidP="00B734C9">
      <w:pPr>
        <w:spacing w:after="120"/>
        <w:ind w:left="2517"/>
        <w:rPr>
          <w:lang w:eastAsia="en-US"/>
        </w:rPr>
      </w:pPr>
      <w:r w:rsidRPr="00C16288">
        <w:rPr>
          <w:lang w:eastAsia="en-US"/>
        </w:rPr>
        <w:t>Councillor KIM.</w:t>
      </w:r>
    </w:p>
    <w:p w14:paraId="71986E10" w14:textId="0300ECE4" w:rsidR="00C16288" w:rsidRPr="00C16288" w:rsidRDefault="00C16288" w:rsidP="00B734C9">
      <w:pPr>
        <w:spacing w:after="120"/>
        <w:ind w:left="2517" w:hanging="2517"/>
        <w:rPr>
          <w:lang w:eastAsia="en-US"/>
        </w:rPr>
      </w:pPr>
      <w:r w:rsidRPr="00C16288">
        <w:rPr>
          <w:lang w:eastAsia="en-US"/>
        </w:rPr>
        <w:t>Councillor KIM:</w:t>
      </w:r>
      <w:r w:rsidRPr="00C16288">
        <w:rPr>
          <w:lang w:eastAsia="en-US"/>
        </w:rPr>
        <w:tab/>
        <w:t>Thank you, Chair. I rise to speak to Program 1. Chair, overall it was great to see the Administration funding 15 new bus stops after seeing families sitting on the ground yesterday with prams waiting for buses. I was especially pleased to learn about the two accessibility-friendly bus stops valued at $144,000 each, funded along Ritchie Road. I</w:t>
      </w:r>
      <w:r w:rsidR="007E58BA">
        <w:rPr>
          <w:lang w:eastAsia="en-US"/>
        </w:rPr>
        <w:t>’</w:t>
      </w:r>
      <w:r w:rsidRPr="00C16288">
        <w:rPr>
          <w:lang w:eastAsia="en-US"/>
        </w:rPr>
        <w:t>d like to thank the Council officers for also assessing the situation and the residents of Pallara for campaigning and providing Council with this feedback. In Pallara we</w:t>
      </w:r>
      <w:r w:rsidR="007E58BA">
        <w:rPr>
          <w:lang w:eastAsia="en-US"/>
        </w:rPr>
        <w:t>’</w:t>
      </w:r>
      <w:r w:rsidRPr="00C16288">
        <w:rPr>
          <w:lang w:eastAsia="en-US"/>
        </w:rPr>
        <w:t>ve got two bus stops down and four to go and I look forward to seeing the rest in next year</w:t>
      </w:r>
      <w:r w:rsidR="007E58BA">
        <w:rPr>
          <w:lang w:eastAsia="en-US"/>
        </w:rPr>
        <w:t>’</w:t>
      </w:r>
      <w:r w:rsidRPr="00C16288">
        <w:rPr>
          <w:lang w:eastAsia="en-US"/>
        </w:rPr>
        <w:t>s budget.</w:t>
      </w:r>
    </w:p>
    <w:p w14:paraId="7FC351E5" w14:textId="0E059425" w:rsidR="00C16288" w:rsidRPr="00C16288" w:rsidRDefault="00C16288" w:rsidP="00B734C9">
      <w:pPr>
        <w:spacing w:after="120"/>
        <w:ind w:left="2517" w:hanging="2517"/>
        <w:rPr>
          <w:lang w:eastAsia="en-US"/>
        </w:rPr>
      </w:pPr>
      <w:r w:rsidRPr="00C16288">
        <w:rPr>
          <w:lang w:eastAsia="en-US"/>
        </w:rPr>
        <w:tab/>
        <w:t>It was also fantastic to hear about 40% increase of participants in the active travel to school program. I congratulate the officers for their hard work and passion on this project, which I could see from their Committee presentation the other week. I</w:t>
      </w:r>
      <w:r w:rsidR="007E58BA">
        <w:rPr>
          <w:lang w:eastAsia="en-US"/>
        </w:rPr>
        <w:t>’</w:t>
      </w:r>
      <w:r w:rsidRPr="00C16288">
        <w:rPr>
          <w:lang w:eastAsia="en-US"/>
        </w:rPr>
        <w:t xml:space="preserve">m sure our local schools appreciate this initiative and I hope as a new Councillor to also be included. </w:t>
      </w:r>
    </w:p>
    <w:p w14:paraId="0329C897" w14:textId="6EA98E29" w:rsidR="00C16288" w:rsidRPr="00C16288" w:rsidRDefault="00C16288" w:rsidP="00B734C9">
      <w:pPr>
        <w:spacing w:after="120"/>
        <w:ind w:left="2517"/>
        <w:rPr>
          <w:lang w:eastAsia="en-US"/>
        </w:rPr>
      </w:pPr>
      <w:r w:rsidRPr="00C16288">
        <w:rPr>
          <w:lang w:eastAsia="en-US"/>
        </w:rPr>
        <w:t>Moving on to the sadly, not so great news. Unfortunately, in this Chamber I</w:t>
      </w:r>
      <w:r w:rsidR="007E58BA">
        <w:rPr>
          <w:lang w:eastAsia="en-US"/>
        </w:rPr>
        <w:t>’</w:t>
      </w:r>
      <w:r w:rsidRPr="00C16288">
        <w:rPr>
          <w:lang w:eastAsia="en-US"/>
        </w:rPr>
        <w:t>m feeling pretty left in the dark and I know our residents feel this way too. The past few days I</w:t>
      </w:r>
      <w:r w:rsidR="007E58BA">
        <w:rPr>
          <w:lang w:eastAsia="en-US"/>
        </w:rPr>
        <w:t>’</w:t>
      </w:r>
      <w:r w:rsidRPr="00C16288">
        <w:rPr>
          <w:lang w:eastAsia="en-US"/>
        </w:rPr>
        <w:t>ve been out door knocking, doing mobile offices and at my local Member</w:t>
      </w:r>
      <w:r w:rsidR="007E58BA">
        <w:rPr>
          <w:lang w:eastAsia="en-US"/>
        </w:rPr>
        <w:t>’</w:t>
      </w:r>
      <w:r w:rsidRPr="00C16288">
        <w:rPr>
          <w:lang w:eastAsia="en-US"/>
        </w:rPr>
        <w:t>s State Budget Dinner last night. Many locals compared the lack of cost</w:t>
      </w:r>
      <w:r>
        <w:rPr>
          <w:lang w:eastAsia="en-US"/>
        </w:rPr>
        <w:noBreakHyphen/>
      </w:r>
      <w:r w:rsidRPr="00C16288">
        <w:rPr>
          <w:lang w:eastAsia="en-US"/>
        </w:rPr>
        <w:t xml:space="preserve">of-living relief provided overall by this Council during a cost-of-living crisis. Next year, locals hope to see something fresh, such as our $1,300 energy rebate, or the 50 cent bus fares from the State Government, close to the free bus fares Labor for Brisbane campaigned for. Thanks to our fantastic </w:t>
      </w:r>
      <w:r w:rsidR="00A26100">
        <w:rPr>
          <w:lang w:eastAsia="en-US"/>
        </w:rPr>
        <w:t>t</w:t>
      </w:r>
      <w:r w:rsidRPr="00C16288">
        <w:rPr>
          <w:lang w:eastAsia="en-US"/>
        </w:rPr>
        <w:t>ransport Minister Bart Mellish, locals will get something pretty close to it.</w:t>
      </w:r>
    </w:p>
    <w:p w14:paraId="7500E8D9" w14:textId="77777777" w:rsidR="00C16288" w:rsidRPr="00C16288" w:rsidRDefault="00C16288" w:rsidP="00B734C9">
      <w:pPr>
        <w:spacing w:after="120"/>
        <w:ind w:left="2880" w:hanging="2880"/>
        <w:rPr>
          <w:lang w:eastAsia="en-US"/>
        </w:rPr>
      </w:pPr>
      <w:r w:rsidRPr="00C16288">
        <w:rPr>
          <w:i/>
          <w:iCs/>
          <w:lang w:eastAsia="en-US"/>
        </w:rPr>
        <w:t>Councillors interjecting.</w:t>
      </w:r>
    </w:p>
    <w:p w14:paraId="3EF1BC2E" w14:textId="7DE3C2EE" w:rsidR="00C16288" w:rsidRPr="00C16288" w:rsidRDefault="00C16288" w:rsidP="00B734C9">
      <w:pPr>
        <w:spacing w:after="120"/>
        <w:ind w:left="2517" w:hanging="2517"/>
        <w:rPr>
          <w:lang w:eastAsia="en-US"/>
        </w:rPr>
      </w:pPr>
      <w:r w:rsidRPr="00C16288">
        <w:rPr>
          <w:lang w:eastAsia="en-US"/>
        </w:rPr>
        <w:t>Councillor KIM:</w:t>
      </w:r>
      <w:r w:rsidRPr="00C16288">
        <w:rPr>
          <w:lang w:eastAsia="en-US"/>
        </w:rPr>
        <w:tab/>
        <w:t xml:space="preserve">I speak pretty regularly to our local bus drivers, many of whom live in Pallara and our neighbours and also one of my neighbours in Calamvale too. I know they were anticipating a lot from this budget. Sadly, as a new Councillor, these past few weeks my recollections include the LNP having a go at Labor Councillors and our union mates. However, many of our residents, such as bus drivers, are Rail, Tram </w:t>
      </w:r>
      <w:r w:rsidRPr="00C16288">
        <w:rPr>
          <w:lang w:eastAsia="en-US"/>
        </w:rPr>
        <w:lastRenderedPageBreak/>
        <w:t xml:space="preserve">and Bus Union members. So it was disappointing this budget to learn the lack of upgrades to pre-existing bus depots, while the new Metro depot was the star of this budget. Also the lack of renewal to the existing fleet of buses, besides the Metro. So no new buses and major upgrades to </w:t>
      </w:r>
      <w:r w:rsidR="000D1AEF">
        <w:rPr>
          <w:lang w:eastAsia="en-US"/>
        </w:rPr>
        <w:t>inner-city</w:t>
      </w:r>
      <w:r w:rsidRPr="00C16288">
        <w:rPr>
          <w:lang w:eastAsia="en-US"/>
        </w:rPr>
        <w:t xml:space="preserve"> pathways only.</w:t>
      </w:r>
    </w:p>
    <w:p w14:paraId="5ACCF81E" w14:textId="479F8C1D" w:rsidR="00C16288" w:rsidRPr="00C16288" w:rsidRDefault="00C16288" w:rsidP="00B734C9">
      <w:pPr>
        <w:spacing w:after="120"/>
        <w:ind w:left="2517" w:hanging="2517"/>
        <w:rPr>
          <w:lang w:eastAsia="en-US"/>
        </w:rPr>
      </w:pPr>
      <w:r w:rsidRPr="00C16288">
        <w:rPr>
          <w:lang w:eastAsia="en-US"/>
        </w:rPr>
        <w:tab/>
        <w:t>Last week I met around six bus drivers and around 10 more locals at one of their houses and they told me about measurements being drawn up for a gym in Willawong Depot. Never following through over several years. It would be great to see more progress here. Clearly budget cuts don</w:t>
      </w:r>
      <w:r w:rsidR="007E58BA">
        <w:rPr>
          <w:lang w:eastAsia="en-US"/>
        </w:rPr>
        <w:t>’</w:t>
      </w:r>
      <w:r w:rsidRPr="00C16288">
        <w:rPr>
          <w:lang w:eastAsia="en-US"/>
        </w:rPr>
        <w:t xml:space="preserve">t stop the LNP if it suits their agenda, but not locals. Chair, I bring this feedback on behalf of the many Council workers, residents and everyday mums and dads, students who live in my ward, that are frustrated at the lack of progress. Which is why they thought it as truly time for a change this last election. </w:t>
      </w:r>
    </w:p>
    <w:p w14:paraId="045774B6" w14:textId="67893284" w:rsidR="00C16288" w:rsidRPr="00C16288" w:rsidRDefault="00C16288" w:rsidP="00B734C9">
      <w:pPr>
        <w:spacing w:after="120"/>
        <w:ind w:left="2517" w:hanging="2517"/>
        <w:rPr>
          <w:lang w:eastAsia="en-US"/>
        </w:rPr>
      </w:pPr>
      <w:r w:rsidRPr="00C16288">
        <w:rPr>
          <w:lang w:eastAsia="en-US"/>
        </w:rPr>
        <w:tab/>
        <w:t>While I was pleased to hear references to the Queensland Government in Program 1, I would love to see more collaboration and working together. I know we</w:t>
      </w:r>
      <w:r w:rsidR="007E58BA">
        <w:rPr>
          <w:lang w:eastAsia="en-US"/>
        </w:rPr>
        <w:t>’</w:t>
      </w:r>
      <w:r w:rsidRPr="00C16288">
        <w:rPr>
          <w:lang w:eastAsia="en-US"/>
        </w:rPr>
        <w:t>re doing this in Pallara, pushing for a new high school, spending multiple mornings at the front gates speaking to parents with one of my local Members, Minister Leeane Enoch. Since the Council election, in two months we</w:t>
      </w:r>
      <w:r w:rsidR="007E58BA">
        <w:rPr>
          <w:lang w:eastAsia="en-US"/>
        </w:rPr>
        <w:t>’</w:t>
      </w:r>
      <w:r w:rsidRPr="00C16288">
        <w:rPr>
          <w:lang w:eastAsia="en-US"/>
        </w:rPr>
        <w:t xml:space="preserve">ve stopped the blame game that the former LNP Councillor was playing for 16 years. An injustice to local residents and a poor reflection on our rising Council rates. </w:t>
      </w:r>
    </w:p>
    <w:p w14:paraId="2A252D7B" w14:textId="2F246550" w:rsidR="00C16288" w:rsidRPr="00C16288" w:rsidRDefault="00C16288" w:rsidP="00B734C9">
      <w:pPr>
        <w:spacing w:after="120"/>
        <w:ind w:left="2517"/>
        <w:rPr>
          <w:lang w:eastAsia="en-US"/>
        </w:rPr>
      </w:pPr>
      <w:r w:rsidRPr="00C16288">
        <w:rPr>
          <w:lang w:eastAsia="en-US"/>
        </w:rPr>
        <w:t>We learnt that the blue city buses are funded 50/50 by State Government. But Calamvale locals near Benhiam Street, or Pallara locals on Ritchie Road, when they</w:t>
      </w:r>
      <w:r w:rsidR="007E58BA">
        <w:rPr>
          <w:lang w:eastAsia="en-US"/>
        </w:rPr>
        <w:t>’</w:t>
      </w:r>
      <w:r w:rsidRPr="00C16288">
        <w:rPr>
          <w:lang w:eastAsia="en-US"/>
        </w:rPr>
        <w:t>re asking for serious improvements and more buses. Even bus drivers tell me that Council needs to build more bus stops. I</w:t>
      </w:r>
      <w:r w:rsidR="007E58BA">
        <w:rPr>
          <w:lang w:eastAsia="en-US"/>
        </w:rPr>
        <w:t>’</w:t>
      </w:r>
      <w:r w:rsidRPr="00C16288">
        <w:rPr>
          <w:lang w:eastAsia="en-US"/>
        </w:rPr>
        <w:t>m keen to see the Chair and LNP committee keep us posted about their progress with the State Government.</w:t>
      </w:r>
    </w:p>
    <w:p w14:paraId="6F4E8679" w14:textId="77777777" w:rsidR="00C16288" w:rsidRPr="00C16288" w:rsidRDefault="00C16288" w:rsidP="00B734C9">
      <w:pPr>
        <w:spacing w:after="120"/>
        <w:ind w:left="2517" w:hanging="2517"/>
        <w:rPr>
          <w:lang w:eastAsia="en-US"/>
        </w:rPr>
      </w:pPr>
      <w:r w:rsidRPr="00C16288">
        <w:rPr>
          <w:lang w:eastAsia="en-US"/>
        </w:rPr>
        <w:tab/>
        <w:t>Next year, with more than just two months as a Councillor to prepare for the budget, I look forward to sitting down with the Chair of the Transport Committee, bus drivers and other Council officers to put residents first and plan for their safety, cheaper fares and ease of use for buses. Which is what our Labor for Brisbane team is all about.</w:t>
      </w:r>
    </w:p>
    <w:p w14:paraId="3289B20A" w14:textId="7A0BEB4B" w:rsidR="00C16288" w:rsidRPr="00C16288" w:rsidRDefault="00C16288" w:rsidP="00B734C9">
      <w:pPr>
        <w:spacing w:after="120"/>
        <w:ind w:left="2517" w:hanging="2517"/>
        <w:rPr>
          <w:lang w:eastAsia="en-US"/>
        </w:rPr>
      </w:pPr>
      <w:r w:rsidRPr="00C16288">
        <w:rPr>
          <w:lang w:eastAsia="en-US"/>
        </w:rPr>
        <w:tab/>
        <w:t>I know we</w:t>
      </w:r>
      <w:r w:rsidR="007E58BA">
        <w:rPr>
          <w:lang w:eastAsia="en-US"/>
        </w:rPr>
        <w:t>’</w:t>
      </w:r>
      <w:r w:rsidRPr="00C16288">
        <w:rPr>
          <w:lang w:eastAsia="en-US"/>
        </w:rPr>
        <w:t>re disappointed about the increasing trend where we pay more in rates and get less in return. I think transport should be a much bigger star of next year</w:t>
      </w:r>
      <w:r w:rsidR="007E58BA">
        <w:rPr>
          <w:lang w:eastAsia="en-US"/>
        </w:rPr>
        <w:t>’</w:t>
      </w:r>
      <w:r w:rsidRPr="00C16288">
        <w:rPr>
          <w:lang w:eastAsia="en-US"/>
        </w:rPr>
        <w:t>s budget. Thank you, Chair.</w:t>
      </w:r>
    </w:p>
    <w:p w14:paraId="677FFAA1" w14:textId="77777777" w:rsidR="00C16288" w:rsidRPr="00C16288" w:rsidRDefault="00C16288" w:rsidP="00B734C9">
      <w:pPr>
        <w:spacing w:after="120"/>
        <w:ind w:left="2517" w:hanging="2517"/>
        <w:rPr>
          <w:lang w:eastAsia="en-US"/>
        </w:rPr>
      </w:pPr>
      <w:r w:rsidRPr="00C16288">
        <w:rPr>
          <w:lang w:eastAsia="en-US"/>
        </w:rPr>
        <w:t>Chair:</w:t>
      </w:r>
      <w:r w:rsidRPr="00C16288">
        <w:rPr>
          <w:lang w:eastAsia="en-US"/>
        </w:rPr>
        <w:tab/>
        <w:t xml:space="preserve">Further speakers? </w:t>
      </w:r>
    </w:p>
    <w:p w14:paraId="33BED9E4" w14:textId="77777777" w:rsidR="00C16288" w:rsidRPr="00C16288" w:rsidRDefault="00C16288" w:rsidP="00B734C9">
      <w:pPr>
        <w:spacing w:after="120"/>
        <w:ind w:left="2517"/>
        <w:rPr>
          <w:lang w:eastAsia="en-US"/>
        </w:rPr>
      </w:pPr>
      <w:r w:rsidRPr="00C16288">
        <w:rPr>
          <w:lang w:eastAsia="en-US"/>
        </w:rPr>
        <w:t>Councillor DIXON.</w:t>
      </w:r>
    </w:p>
    <w:p w14:paraId="61F1DD09" w14:textId="7FA4073B" w:rsidR="00C16288" w:rsidRPr="00C16288" w:rsidRDefault="00C16288" w:rsidP="00B734C9">
      <w:pPr>
        <w:spacing w:after="120"/>
        <w:ind w:left="2517" w:hanging="2517"/>
        <w:rPr>
          <w:lang w:eastAsia="en-US"/>
        </w:rPr>
      </w:pPr>
      <w:r w:rsidRPr="00C16288">
        <w:rPr>
          <w:lang w:eastAsia="en-US"/>
        </w:rPr>
        <w:t>Councillor DIXON:</w:t>
      </w:r>
      <w:r w:rsidRPr="00C16288">
        <w:rPr>
          <w:lang w:eastAsia="en-US"/>
        </w:rPr>
        <w:tab/>
        <w:t>Chair, I rise to speak on Program 1, Transport for Brisbane. When I was growing up in Brisbane, nothing gave me the sense of independence more than a 10 Trip Saver and knowing my way round a paper bus timetable. I</w:t>
      </w:r>
      <w:r w:rsidR="007E58BA">
        <w:rPr>
          <w:lang w:eastAsia="en-US"/>
        </w:rPr>
        <w:t>’</w:t>
      </w:r>
      <w:r w:rsidRPr="00C16288">
        <w:rPr>
          <w:lang w:eastAsia="en-US"/>
        </w:rPr>
        <w:t>m sure many of those in the Chamber remember those cards, punching in as you entered the bus to head off on to your journey around the city. Whether it was off to school, work or to meet friends at the Hungry Jacks steps in Queen Street Mall.</w:t>
      </w:r>
      <w:r w:rsidR="00A26100">
        <w:rPr>
          <w:lang w:eastAsia="en-US"/>
        </w:rPr>
        <w:t xml:space="preserve"> </w:t>
      </w:r>
      <w:r w:rsidRPr="00C16288">
        <w:rPr>
          <w:lang w:eastAsia="en-US"/>
        </w:rPr>
        <w:t>In the</w:t>
      </w:r>
      <w:r w:rsidR="00A26100">
        <w:rPr>
          <w:lang w:eastAsia="en-US"/>
        </w:rPr>
        <w:t xml:space="preserve"> </w:t>
      </w:r>
      <w:r w:rsidRPr="00C16288">
        <w:rPr>
          <w:lang w:eastAsia="en-US"/>
        </w:rPr>
        <w:t>summer there was a trepidation whether you would get an airconditioned bus or not. Now every bus across the network is air conditioned, thanks to this Administration. I hope you enjoy my trip down memory lane and another achievement when it comes to improving the public transport network.</w:t>
      </w:r>
    </w:p>
    <w:p w14:paraId="67873110" w14:textId="25BA1BD3" w:rsidR="00C16288" w:rsidRPr="00C16288" w:rsidRDefault="00C16288" w:rsidP="00B734C9">
      <w:pPr>
        <w:spacing w:after="120"/>
        <w:ind w:left="2517" w:hanging="2517"/>
        <w:rPr>
          <w:lang w:eastAsia="en-US"/>
        </w:rPr>
      </w:pPr>
      <w:r w:rsidRPr="00C16288">
        <w:rPr>
          <w:lang w:eastAsia="en-US"/>
        </w:rPr>
        <w:tab/>
        <w:t>Well, I just showed my age. However, it can</w:t>
      </w:r>
      <w:r w:rsidR="007E58BA">
        <w:rPr>
          <w:lang w:eastAsia="en-US"/>
        </w:rPr>
        <w:t>’</w:t>
      </w:r>
      <w:r w:rsidRPr="00C16288">
        <w:rPr>
          <w:lang w:eastAsia="en-US"/>
        </w:rPr>
        <w:t>t be denied that the public transport has come a long way since those 10 Trip Saver days. We now have the go card and on some public transport modes we have smart ticketing where we can use our debit or credit cards.</w:t>
      </w:r>
      <w:r w:rsidR="00A26100">
        <w:rPr>
          <w:lang w:eastAsia="en-US"/>
        </w:rPr>
        <w:t xml:space="preserve"> </w:t>
      </w:r>
      <w:r w:rsidRPr="00C16288">
        <w:rPr>
          <w:lang w:eastAsia="en-US"/>
        </w:rPr>
        <w:t xml:space="preserve">I prided myself on being able to get around way before the trip planner app because the norm, with the paper bus timetable. Kids these days do not know the joy of planning your trip the old-fashioned way, but they will know the joys of being able to tap on and tap off with ease. I am proud to be part of </w:t>
      </w:r>
      <w:r w:rsidR="00220FD3">
        <w:rPr>
          <w:lang w:eastAsia="en-US"/>
        </w:rPr>
        <w:t>T</w:t>
      </w:r>
      <w:r w:rsidRPr="00C16288">
        <w:rPr>
          <w:lang w:eastAsia="en-US"/>
        </w:rPr>
        <w:t>eam Schrinner who, as part of this year</w:t>
      </w:r>
      <w:r w:rsidR="007E58BA">
        <w:rPr>
          <w:lang w:eastAsia="en-US"/>
        </w:rPr>
        <w:t>’</w:t>
      </w:r>
      <w:r w:rsidRPr="00C16288">
        <w:rPr>
          <w:lang w:eastAsia="en-US"/>
        </w:rPr>
        <w:t>s Council budget, has delivered record investment into our city</w:t>
      </w:r>
      <w:r w:rsidR="007E58BA">
        <w:rPr>
          <w:lang w:eastAsia="en-US"/>
        </w:rPr>
        <w:t>’</w:t>
      </w:r>
      <w:r w:rsidRPr="00C16288">
        <w:rPr>
          <w:lang w:eastAsia="en-US"/>
        </w:rPr>
        <w:t>s public transport services.</w:t>
      </w:r>
    </w:p>
    <w:p w14:paraId="48721CD6" w14:textId="3A82F654" w:rsidR="00C16288" w:rsidRPr="00C16288" w:rsidRDefault="00C16288" w:rsidP="00B734C9">
      <w:pPr>
        <w:spacing w:after="120"/>
        <w:ind w:left="2517" w:hanging="2517"/>
        <w:rPr>
          <w:lang w:eastAsia="en-US"/>
        </w:rPr>
      </w:pPr>
      <w:r w:rsidRPr="00C16288">
        <w:rPr>
          <w:lang w:eastAsia="en-US"/>
        </w:rPr>
        <w:tab/>
        <w:t>I</w:t>
      </w:r>
      <w:r w:rsidR="007E58BA">
        <w:rPr>
          <w:lang w:eastAsia="en-US"/>
        </w:rPr>
        <w:t>’</w:t>
      </w:r>
      <w:r w:rsidRPr="00C16288">
        <w:rPr>
          <w:lang w:eastAsia="en-US"/>
        </w:rPr>
        <w:t xml:space="preserve">m excited about the now for public transport and the future, especially when it comes to Brisbane. Who could have imagined projects like Brisbane Metro, that will transform how we will get around Brisbane, especially as we continue to grow as a city. I am excited that it will be expanded to the northside, with the announcement of a charging depot at Fitzgibbon during the recent Council </w:t>
      </w:r>
      <w:r w:rsidRPr="00C16288">
        <w:rPr>
          <w:lang w:eastAsia="en-US"/>
        </w:rPr>
        <w:lastRenderedPageBreak/>
        <w:t>election. I am proud to be part of a team that is thinking about the present but also the future needs of our city.</w:t>
      </w:r>
    </w:p>
    <w:p w14:paraId="5CC91867" w14:textId="611F109F" w:rsidR="00C16288" w:rsidRPr="00C16288" w:rsidRDefault="00C16288" w:rsidP="00B734C9">
      <w:pPr>
        <w:spacing w:after="120"/>
        <w:ind w:left="2517" w:hanging="2517"/>
        <w:rPr>
          <w:lang w:eastAsia="en-US"/>
        </w:rPr>
      </w:pPr>
      <w:r w:rsidRPr="00C16288">
        <w:rPr>
          <w:lang w:eastAsia="en-US"/>
        </w:rPr>
        <w:tab/>
        <w:t>In the Hamilton Ward, not a week goes by without a resident commenting they</w:t>
      </w:r>
      <w:r w:rsidR="007E58BA">
        <w:rPr>
          <w:lang w:eastAsia="en-US"/>
        </w:rPr>
        <w:t>’</w:t>
      </w:r>
      <w:r w:rsidRPr="00C16288">
        <w:rPr>
          <w:lang w:eastAsia="en-US"/>
        </w:rPr>
        <w:t>ve seen a Brisbane Metro being tested along Kingsford Smith Drive. Without a doubt, residents are eagerly awaiting the rollout of the Brisbane Metro. Because it will not only be a new dawn for public transport services in Brisbane. But it is the start of a more connected bus network that takes you home sooner and safer.</w:t>
      </w:r>
    </w:p>
    <w:p w14:paraId="29BA1F61" w14:textId="0C018FF8" w:rsidR="00C16288" w:rsidRPr="00C16288" w:rsidRDefault="00C16288" w:rsidP="00B734C9">
      <w:pPr>
        <w:spacing w:after="120"/>
        <w:ind w:left="2517" w:hanging="2517"/>
        <w:rPr>
          <w:lang w:eastAsia="en-US"/>
        </w:rPr>
      </w:pPr>
      <w:r w:rsidRPr="00C16288">
        <w:rPr>
          <w:lang w:eastAsia="en-US"/>
        </w:rPr>
        <w:tab/>
        <w:t>But Program 1, Transport for Brisbane is not all things, buses, ferries and Brisbane Metro. It</w:t>
      </w:r>
      <w:r w:rsidR="007E58BA">
        <w:rPr>
          <w:lang w:eastAsia="en-US"/>
        </w:rPr>
        <w:t>’</w:t>
      </w:r>
      <w:r w:rsidRPr="00C16288">
        <w:rPr>
          <w:lang w:eastAsia="en-US"/>
        </w:rPr>
        <w:t>s also about active transport and connecting our city, whether you scoot, ride or walk. Or in my case, taking the pram for a cruise with a small child, either early in the morning—because small children wake very early, or trying to get them to sleep for a nap. Now my walks along the Lores Bonney Riverwalk are much easier now with the opening of the Breakfast Creek/ Yowoggera Bridge which opened on 10 February this year.</w:t>
      </w:r>
    </w:p>
    <w:p w14:paraId="64529EA8" w14:textId="77777777" w:rsidR="00C16288" w:rsidRPr="00C16288" w:rsidRDefault="00C16288" w:rsidP="00B734C9">
      <w:pPr>
        <w:spacing w:after="120"/>
        <w:ind w:left="2517" w:hanging="2517"/>
        <w:rPr>
          <w:lang w:eastAsia="en-US"/>
        </w:rPr>
      </w:pPr>
      <w:r w:rsidRPr="00C16288">
        <w:rPr>
          <w:lang w:eastAsia="en-US"/>
        </w:rPr>
        <w:tab/>
        <w:t>Earlier this year when the bridge opened, it connected Hamilton to Newstead, providing a safer link for both pedestrians, cyclists and scooter users. This enhanced active transport link goes along the river from the northern suburbs of Hamilton and Albion to the inner city, particularly the Newstead precinct. With the extension to the Lores Bonney walk, sorry Riverwalk, it has also opened up possibilities for the iconic Newstead Park. Bringing to life, perhaps, an underused area of the Brisbane River.</w:t>
      </w:r>
    </w:p>
    <w:p w14:paraId="509D8BBD" w14:textId="7C775AB8" w:rsidR="00C16288" w:rsidRPr="00C16288" w:rsidRDefault="00C16288" w:rsidP="00B734C9">
      <w:pPr>
        <w:spacing w:after="120"/>
        <w:ind w:left="2517" w:hanging="2517"/>
        <w:rPr>
          <w:lang w:eastAsia="en-US"/>
        </w:rPr>
      </w:pPr>
      <w:r w:rsidRPr="00C16288">
        <w:rPr>
          <w:lang w:eastAsia="en-US"/>
        </w:rPr>
        <w:tab/>
        <w:t>The bridge has proven very popular since opening in early February. It</w:t>
      </w:r>
      <w:r w:rsidR="007E58BA">
        <w:rPr>
          <w:lang w:eastAsia="en-US"/>
        </w:rPr>
        <w:t>’</w:t>
      </w:r>
      <w:r w:rsidRPr="00C16288">
        <w:rPr>
          <w:lang w:eastAsia="en-US"/>
        </w:rPr>
        <w:t>s been popular since day one, judging from the crowds that formed to take the first steps on to the bridge when it opened. It</w:t>
      </w:r>
      <w:r w:rsidR="007E58BA">
        <w:rPr>
          <w:lang w:eastAsia="en-US"/>
        </w:rPr>
        <w:t>’</w:t>
      </w:r>
      <w:r w:rsidRPr="00C16288">
        <w:rPr>
          <w:lang w:eastAsia="en-US"/>
        </w:rPr>
        <w:t>s also been very popular with local run clubs who have incorporated the bridge into their running routes. It</w:t>
      </w:r>
      <w:r w:rsidR="007E58BA">
        <w:rPr>
          <w:lang w:eastAsia="en-US"/>
        </w:rPr>
        <w:t>’</w:t>
      </w:r>
      <w:r w:rsidRPr="00C16288">
        <w:rPr>
          <w:lang w:eastAsia="en-US"/>
        </w:rPr>
        <w:t>s an incredible active transport asset that is bringing the community together while promoting an active and healthy lifestyle that takes advantage of our beautiful riverscape and weather.</w:t>
      </w:r>
    </w:p>
    <w:p w14:paraId="698315EA" w14:textId="1CFC872B" w:rsidR="00C16288" w:rsidRPr="00C16288" w:rsidRDefault="00C16288" w:rsidP="00B734C9">
      <w:pPr>
        <w:spacing w:after="120"/>
        <w:ind w:left="2517" w:hanging="2517"/>
        <w:rPr>
          <w:lang w:eastAsia="en-US"/>
        </w:rPr>
      </w:pPr>
      <w:r w:rsidRPr="00C16288">
        <w:rPr>
          <w:lang w:eastAsia="en-US"/>
        </w:rPr>
        <w:tab/>
        <w:t>I can only imagine that excitement is building for the opening of the Kangaroo Point to CBD bridge. I</w:t>
      </w:r>
      <w:r w:rsidR="007E58BA">
        <w:rPr>
          <w:lang w:eastAsia="en-US"/>
        </w:rPr>
        <w:t>’</w:t>
      </w:r>
      <w:r w:rsidRPr="00C16288">
        <w:rPr>
          <w:lang w:eastAsia="en-US"/>
        </w:rPr>
        <w:t>m sure it will be well received, just as the Breakfast</w:t>
      </w:r>
      <w:r w:rsidR="00A26100">
        <w:rPr>
          <w:lang w:eastAsia="en-US"/>
        </w:rPr>
        <w:t> </w:t>
      </w:r>
      <w:r w:rsidRPr="00C16288">
        <w:rPr>
          <w:lang w:eastAsia="en-US"/>
        </w:rPr>
        <w:t>Creek</w:t>
      </w:r>
      <w:r w:rsidR="00A26100">
        <w:rPr>
          <w:lang w:eastAsia="en-US"/>
        </w:rPr>
        <w:t> </w:t>
      </w:r>
      <w:r w:rsidRPr="00C16288">
        <w:rPr>
          <w:lang w:eastAsia="en-US"/>
        </w:rPr>
        <w:t>/</w:t>
      </w:r>
      <w:r w:rsidR="00A26100">
        <w:rPr>
          <w:lang w:eastAsia="en-US"/>
        </w:rPr>
        <w:t> </w:t>
      </w:r>
      <w:r w:rsidRPr="00C16288">
        <w:rPr>
          <w:lang w:eastAsia="en-US"/>
        </w:rPr>
        <w:t>Yowoggera Bridge was and continues to be received in the community.</w:t>
      </w:r>
      <w:r w:rsidR="00A26100">
        <w:rPr>
          <w:lang w:eastAsia="en-US"/>
        </w:rPr>
        <w:t xml:space="preserve"> </w:t>
      </w:r>
      <w:r w:rsidRPr="00C16288">
        <w:rPr>
          <w:lang w:eastAsia="en-US"/>
        </w:rPr>
        <w:t>In fact, as Councillor MURPHY mentioned before, the bridge has been exceeding projected demand from the original base projections of 13,000</w:t>
      </w:r>
      <w:r w:rsidR="00A26100">
        <w:rPr>
          <w:lang w:eastAsia="en-US"/>
        </w:rPr>
        <w:t> </w:t>
      </w:r>
      <w:r w:rsidRPr="00C16288">
        <w:rPr>
          <w:lang w:eastAsia="en-US"/>
        </w:rPr>
        <w:t>trips, to approximately 3,100 trips per day. Counts that were undertaken in April are only expected to be more as the months and years roll on. It</w:t>
      </w:r>
      <w:r w:rsidR="007E58BA">
        <w:rPr>
          <w:lang w:eastAsia="en-US"/>
        </w:rPr>
        <w:t>’</w:t>
      </w:r>
      <w:r w:rsidRPr="00C16288">
        <w:rPr>
          <w:lang w:eastAsia="en-US"/>
        </w:rPr>
        <w:t>s a sign that these pieces of active transport are much needed across the city and particularly in Hamilton Ward.</w:t>
      </w:r>
    </w:p>
    <w:p w14:paraId="64ECA77E" w14:textId="74F2369D" w:rsidR="00C16288" w:rsidRPr="00C16288" w:rsidRDefault="00C16288" w:rsidP="00B734C9">
      <w:pPr>
        <w:spacing w:after="120"/>
        <w:ind w:left="2517" w:hanging="2517"/>
        <w:rPr>
          <w:lang w:eastAsia="en-US"/>
        </w:rPr>
      </w:pPr>
      <w:r w:rsidRPr="00C16288">
        <w:rPr>
          <w:lang w:eastAsia="en-US"/>
        </w:rPr>
        <w:tab/>
        <w:t>I</w:t>
      </w:r>
      <w:r w:rsidR="007E58BA">
        <w:rPr>
          <w:lang w:eastAsia="en-US"/>
        </w:rPr>
        <w:t>’</w:t>
      </w:r>
      <w:r w:rsidRPr="00C16288">
        <w:rPr>
          <w:lang w:eastAsia="en-US"/>
        </w:rPr>
        <w:t>m sure this will be replicated when the Kangaroo Point to CBD bridge opens and Councillor MURPHY, I bet you are incredibly excited about another active transport connection coming to life across our city. I</w:t>
      </w:r>
      <w:r w:rsidR="007E58BA">
        <w:rPr>
          <w:lang w:eastAsia="en-US"/>
        </w:rPr>
        <w:t>’</w:t>
      </w:r>
      <w:r w:rsidRPr="00C16288">
        <w:rPr>
          <w:lang w:eastAsia="en-US"/>
        </w:rPr>
        <w:t xml:space="preserve">m proud to be part of a team that delivered this on time and under budget. It also created more than 140 jobs during construction and the economic benefits will continue to flourish, particularly with precincts such as Racecourse Road at Hamilton and the growing Albion precinct that is rapidly changing as well. </w:t>
      </w:r>
    </w:p>
    <w:p w14:paraId="65E285C8" w14:textId="76A695F0" w:rsidR="00C16288" w:rsidRPr="00C16288" w:rsidRDefault="00C16288" w:rsidP="00B734C9">
      <w:pPr>
        <w:spacing w:after="120"/>
        <w:ind w:left="2517" w:hanging="2517"/>
        <w:rPr>
          <w:lang w:eastAsia="en-US"/>
        </w:rPr>
      </w:pPr>
      <w:r w:rsidRPr="00C16288">
        <w:rPr>
          <w:lang w:eastAsia="en-US"/>
        </w:rPr>
        <w:tab/>
        <w:t>It shows that this Council is serious about getting the job done and delivering for residents who rely on active and public transport links to get around. Particularly as the Hamilton Northshore area undertakes significant growth in coming years. In Hamilton Ward, I</w:t>
      </w:r>
      <w:r w:rsidR="007E58BA">
        <w:rPr>
          <w:lang w:eastAsia="en-US"/>
        </w:rPr>
        <w:t>’</w:t>
      </w:r>
      <w:r w:rsidRPr="00C16288">
        <w:rPr>
          <w:lang w:eastAsia="en-US"/>
        </w:rPr>
        <w:t>m proud to represent an area where the Brisbane River is such an iconic landmark. But it</w:t>
      </w:r>
      <w:r w:rsidR="007E58BA">
        <w:rPr>
          <w:lang w:eastAsia="en-US"/>
        </w:rPr>
        <w:t>’</w:t>
      </w:r>
      <w:r w:rsidRPr="00C16288">
        <w:rPr>
          <w:lang w:eastAsia="en-US"/>
        </w:rPr>
        <w:t>s more than that, it is an important mode of transport within our public transport network.</w:t>
      </w:r>
    </w:p>
    <w:p w14:paraId="4CE819A9" w14:textId="05647A47" w:rsidR="00C16288" w:rsidRPr="00C16288" w:rsidRDefault="00C16288" w:rsidP="00B734C9">
      <w:pPr>
        <w:spacing w:after="120"/>
        <w:ind w:left="2517" w:hanging="2517"/>
        <w:rPr>
          <w:lang w:eastAsia="en-US"/>
        </w:rPr>
      </w:pPr>
      <w:r w:rsidRPr="00C16288">
        <w:rPr>
          <w:lang w:eastAsia="en-US"/>
        </w:rPr>
        <w:tab/>
        <w:t>The bridges—you know the Breakfast Creek Bridge is rapidly becoming an icon as well with its distinctive arch bridge design that spans across the Breakfast Creek. Measuring a length of 80 metres, providing dedicated pathways for pedestrians and cyclists alike, with minimum width of six metres. The bridge, as I mentioned before, added a much needed 170-metre extension of the Lores</w:t>
      </w:r>
      <w:r w:rsidR="00A26100">
        <w:rPr>
          <w:lang w:eastAsia="en-US"/>
        </w:rPr>
        <w:t> </w:t>
      </w:r>
      <w:r w:rsidRPr="00C16288">
        <w:rPr>
          <w:lang w:eastAsia="en-US"/>
        </w:rPr>
        <w:t>Bonney Riverwalk from Cameron Rocks Reserve and a new bridge landing at Newstead Park.</w:t>
      </w:r>
      <w:r w:rsidR="00A26100">
        <w:rPr>
          <w:lang w:eastAsia="en-US"/>
        </w:rPr>
        <w:t xml:space="preserve"> </w:t>
      </w:r>
      <w:r w:rsidRPr="00C16288">
        <w:rPr>
          <w:lang w:eastAsia="en-US"/>
        </w:rPr>
        <w:t>The bridge</w:t>
      </w:r>
      <w:r w:rsidR="007E58BA">
        <w:rPr>
          <w:lang w:eastAsia="en-US"/>
        </w:rPr>
        <w:t>’</w:t>
      </w:r>
      <w:r w:rsidRPr="00C16288">
        <w:rPr>
          <w:lang w:eastAsia="en-US"/>
        </w:rPr>
        <w:t xml:space="preserve">s design also took into account the unique heritage and landscape settings of this park. Which as a lot of historical significant to Brisbane as well as seamlessly integrating itself into the scape of the river. I guess </w:t>
      </w:r>
      <w:r w:rsidRPr="00C16288">
        <w:rPr>
          <w:lang w:eastAsia="en-US"/>
        </w:rPr>
        <w:lastRenderedPageBreak/>
        <w:t>that segues into another thing that is an important part of the Hamilton Ward with the Brisbane River, which I</w:t>
      </w:r>
      <w:r w:rsidR="007E58BA">
        <w:rPr>
          <w:lang w:eastAsia="en-US"/>
        </w:rPr>
        <w:t>’</w:t>
      </w:r>
      <w:r w:rsidRPr="00C16288">
        <w:rPr>
          <w:lang w:eastAsia="en-US"/>
        </w:rPr>
        <w:t>m proud to represent.</w:t>
      </w:r>
    </w:p>
    <w:p w14:paraId="7F2D3904" w14:textId="0F6E85E5" w:rsidR="00C16288" w:rsidRPr="00C16288" w:rsidRDefault="00C16288" w:rsidP="00B734C9">
      <w:pPr>
        <w:spacing w:after="120"/>
        <w:ind w:left="2517" w:hanging="2517"/>
        <w:rPr>
          <w:lang w:eastAsia="en-US"/>
        </w:rPr>
      </w:pPr>
      <w:r w:rsidRPr="00C16288">
        <w:rPr>
          <w:lang w:eastAsia="en-US"/>
        </w:rPr>
        <w:tab/>
        <w:t>Program 1, Transport of Brisbane has not forgotten our much-loved CityCats, which use the river to transport many residents each day. Whether you are a tourist, student or commuter or perhaps you</w:t>
      </w:r>
      <w:r w:rsidR="007E58BA">
        <w:rPr>
          <w:lang w:eastAsia="en-US"/>
        </w:rPr>
        <w:t>’</w:t>
      </w:r>
      <w:r w:rsidRPr="00C16288">
        <w:rPr>
          <w:lang w:eastAsia="en-US"/>
        </w:rPr>
        <w:t>re a senior taking advantage of our free off-peak fares. Our ferry network, or as they</w:t>
      </w:r>
      <w:r w:rsidR="007E58BA">
        <w:rPr>
          <w:lang w:eastAsia="en-US"/>
        </w:rPr>
        <w:t>’</w:t>
      </w:r>
      <w:r w:rsidRPr="00C16288">
        <w:rPr>
          <w:lang w:eastAsia="en-US"/>
        </w:rPr>
        <w:t>re commonly known, CityCats, is an essential part of keeping Brisbane moving. Especially in Hamilton Ward with two major ferry terminals at Hamilton Northshore and Bretts Wharf.</w:t>
      </w:r>
    </w:p>
    <w:p w14:paraId="04F13961" w14:textId="77777777" w:rsidR="00C16288" w:rsidRPr="00C16288" w:rsidRDefault="00C16288" w:rsidP="00B734C9">
      <w:pPr>
        <w:spacing w:after="120"/>
        <w:ind w:left="2517" w:hanging="2517"/>
        <w:rPr>
          <w:lang w:eastAsia="en-US"/>
        </w:rPr>
      </w:pPr>
      <w:r w:rsidRPr="00C16288">
        <w:rPr>
          <w:lang w:eastAsia="en-US"/>
        </w:rPr>
        <w:tab/>
        <w:t>With the introduction of the new terminal at Howard Smith Wharves, getting around has never been easier for both work and leisure. But as our stops expand, so does our need to expand our number of ferries in the network, to support demand and anticipated growth in the future. Over the past 12 months, Council has been working with ferry operators and designers to see what might be possible in terms of a new ferry model. A model that produces lower emissions, that is cleaner and more efficient.</w:t>
      </w:r>
    </w:p>
    <w:p w14:paraId="3532F982" w14:textId="2FBAC687" w:rsidR="00C16288" w:rsidRPr="00C16288" w:rsidRDefault="00C16288" w:rsidP="00B734C9">
      <w:pPr>
        <w:spacing w:after="120"/>
        <w:ind w:left="2517" w:hanging="2517"/>
        <w:rPr>
          <w:lang w:eastAsia="en-US"/>
        </w:rPr>
      </w:pPr>
      <w:r w:rsidRPr="00C16288">
        <w:rPr>
          <w:lang w:eastAsia="en-US"/>
        </w:rPr>
        <w:tab/>
        <w:t>Well, it</w:t>
      </w:r>
      <w:r w:rsidR="007E58BA">
        <w:rPr>
          <w:lang w:eastAsia="en-US"/>
        </w:rPr>
        <w:t>’</w:t>
      </w:r>
      <w:r w:rsidRPr="00C16288">
        <w:rPr>
          <w:lang w:eastAsia="en-US"/>
        </w:rPr>
        <w:t>s time to no longer imagine what is possible, it</w:t>
      </w:r>
      <w:r w:rsidR="007E58BA">
        <w:rPr>
          <w:lang w:eastAsia="en-US"/>
        </w:rPr>
        <w:t>’</w:t>
      </w:r>
      <w:r w:rsidRPr="00C16288">
        <w:rPr>
          <w:lang w:eastAsia="en-US"/>
        </w:rPr>
        <w:t>s going to be a reality over the next 12 months, with Council going to tender for construction of this hybrid vessel in the financial year of 2024-25. It is anticipated that an electric or hybrid model will be well suited to the Bulimba to Teneriffe cross river service. Carrying approximately 80 passengers, with solar panels on the ferry</w:t>
      </w:r>
      <w:r w:rsidR="007E58BA">
        <w:rPr>
          <w:lang w:eastAsia="en-US"/>
        </w:rPr>
        <w:t>’</w:t>
      </w:r>
      <w:r w:rsidRPr="00C16288">
        <w:rPr>
          <w:lang w:eastAsia="en-US"/>
        </w:rPr>
        <w:t>s roof, it will provide a quiet and hopefully more enjoyable journey for ferry users.</w:t>
      </w:r>
    </w:p>
    <w:p w14:paraId="7F9ABDB3" w14:textId="732D15BE" w:rsidR="00C16288" w:rsidRPr="00C16288" w:rsidRDefault="00C16288" w:rsidP="00B734C9">
      <w:pPr>
        <w:spacing w:after="120"/>
        <w:ind w:left="2517" w:hanging="2517"/>
        <w:rPr>
          <w:lang w:eastAsia="en-US"/>
        </w:rPr>
      </w:pPr>
      <w:r w:rsidRPr="00C16288">
        <w:rPr>
          <w:lang w:eastAsia="en-US"/>
        </w:rPr>
        <w:tab/>
        <w:t>Once constructed it will be a first for Brisbane and a further step in Team Schrinner</w:t>
      </w:r>
      <w:r w:rsidR="007E58BA">
        <w:rPr>
          <w:lang w:eastAsia="en-US"/>
        </w:rPr>
        <w:t>’</w:t>
      </w:r>
      <w:r w:rsidRPr="00C16288">
        <w:rPr>
          <w:lang w:eastAsia="en-US"/>
        </w:rPr>
        <w:t>s mission to deliver more sustainable public transport in our ever expanding network. Hopefully opening up a new generation of ferry models for Brisbane residents to enjoy now and into the future.</w:t>
      </w:r>
    </w:p>
    <w:p w14:paraId="6E6C752F" w14:textId="77777777" w:rsidR="00C16288" w:rsidRPr="00C16288" w:rsidRDefault="00C16288" w:rsidP="00B734C9">
      <w:pPr>
        <w:spacing w:after="120"/>
        <w:ind w:left="2517" w:hanging="2517"/>
        <w:rPr>
          <w:lang w:eastAsia="en-US"/>
        </w:rPr>
      </w:pPr>
      <w:r w:rsidRPr="00C16288">
        <w:rPr>
          <w:lang w:eastAsia="en-US"/>
        </w:rPr>
        <w:tab/>
        <w:t>This budget also caters of investment into the ongoing maintenance of our ferry network and the existing CityCat vessels that span over 22 kilometres of the Brisbane River. Two new CityCats joined the fleet in the last financial year and the 2024-25 budget in Program 1 provides funding for the next two CityCats to hit the network.</w:t>
      </w:r>
    </w:p>
    <w:p w14:paraId="51D88156" w14:textId="77777777" w:rsidR="00C16288" w:rsidRPr="00C16288" w:rsidRDefault="00C16288" w:rsidP="00B734C9">
      <w:pPr>
        <w:spacing w:after="120"/>
        <w:ind w:left="2517" w:hanging="2517"/>
        <w:rPr>
          <w:lang w:eastAsia="en-US"/>
        </w:rPr>
      </w:pPr>
      <w:r w:rsidRPr="00C16288">
        <w:rPr>
          <w:lang w:eastAsia="en-US"/>
        </w:rPr>
        <w:tab/>
        <w:t xml:space="preserve">Chair, I will end my remarks here and I commend Program 1, Transport Brisbane to the Chamber. Thank you. </w:t>
      </w:r>
    </w:p>
    <w:p w14:paraId="79E6A46B" w14:textId="77777777" w:rsidR="00C16288" w:rsidRPr="00C16288" w:rsidRDefault="00C16288" w:rsidP="00B734C9">
      <w:pPr>
        <w:spacing w:after="120"/>
        <w:ind w:left="2517" w:hanging="2517"/>
        <w:rPr>
          <w:lang w:eastAsia="en-US"/>
        </w:rPr>
      </w:pPr>
      <w:r w:rsidRPr="00C16288">
        <w:rPr>
          <w:lang w:eastAsia="en-US"/>
        </w:rPr>
        <w:t>Chair:</w:t>
      </w:r>
      <w:r w:rsidRPr="00C16288">
        <w:rPr>
          <w:lang w:eastAsia="en-US"/>
        </w:rPr>
        <w:tab/>
        <w:t xml:space="preserve">Further speakers? </w:t>
      </w:r>
    </w:p>
    <w:p w14:paraId="203E9775" w14:textId="77777777" w:rsidR="00C16288" w:rsidRPr="00C16288" w:rsidRDefault="00C16288" w:rsidP="00B734C9">
      <w:pPr>
        <w:spacing w:after="120"/>
        <w:ind w:left="2517"/>
        <w:rPr>
          <w:lang w:eastAsia="en-US"/>
        </w:rPr>
      </w:pPr>
      <w:r w:rsidRPr="00C16288">
        <w:rPr>
          <w:lang w:eastAsia="en-US"/>
        </w:rPr>
        <w:t>Councillor MASSEY.</w:t>
      </w:r>
    </w:p>
    <w:p w14:paraId="1C451D47" w14:textId="77777777" w:rsidR="00C16288" w:rsidRPr="00C16288" w:rsidRDefault="00C16288" w:rsidP="00B734C9">
      <w:pPr>
        <w:spacing w:after="120"/>
        <w:ind w:left="2517" w:hanging="2517"/>
        <w:rPr>
          <w:lang w:eastAsia="en-US"/>
        </w:rPr>
      </w:pPr>
      <w:r w:rsidRPr="00C16288">
        <w:rPr>
          <w:lang w:eastAsia="en-US"/>
        </w:rPr>
        <w:t>Councillor MASSEY:</w:t>
      </w:r>
      <w:r w:rsidRPr="00C16288">
        <w:rPr>
          <w:lang w:eastAsia="en-US"/>
        </w:rPr>
        <w:tab/>
        <w:t>Thank you, Chair. What we see in Transport for Brisbane operating budget is indicative of the overall budget. Multiple, major projects chosen and prioritised by the LNP Administrations, whose budgets and timelines for deliver have gone well over initial estimates. The outcome of these choices and these prioritisations, made by the LNP Administration and the LORD MAYOR result, truly, to much less for residents across Brisbane.</w:t>
      </w:r>
    </w:p>
    <w:p w14:paraId="456AA5C4" w14:textId="35991C80" w:rsidR="00C16288" w:rsidRPr="00C16288" w:rsidRDefault="00C16288" w:rsidP="00B734C9">
      <w:pPr>
        <w:spacing w:after="120"/>
        <w:ind w:left="2517" w:hanging="2517"/>
        <w:rPr>
          <w:lang w:eastAsia="en-US"/>
        </w:rPr>
      </w:pPr>
      <w:r w:rsidRPr="00C16288">
        <w:rPr>
          <w:lang w:eastAsia="en-US"/>
        </w:rPr>
        <w:tab/>
        <w:t>For example, the Metro, which is now nearing a total budget of anywhere between $1 billion to $5 billion, I say nearing because we</w:t>
      </w:r>
      <w:r w:rsidR="007E58BA">
        <w:rPr>
          <w:lang w:eastAsia="en-US"/>
        </w:rPr>
        <w:t>’</w:t>
      </w:r>
      <w:r w:rsidRPr="00C16288">
        <w:rPr>
          <w:lang w:eastAsia="en-US"/>
        </w:rPr>
        <w:t>re actually not sure. It</w:t>
      </w:r>
      <w:r w:rsidR="007E58BA">
        <w:rPr>
          <w:lang w:eastAsia="en-US"/>
        </w:rPr>
        <w:t>’</w:t>
      </w:r>
      <w:r w:rsidRPr="00C16288">
        <w:rPr>
          <w:lang w:eastAsia="en-US"/>
        </w:rPr>
        <w:t>s unclear, due to modifications in this year</w:t>
      </w:r>
      <w:r w:rsidR="007E58BA">
        <w:rPr>
          <w:lang w:eastAsia="en-US"/>
        </w:rPr>
        <w:t>’</w:t>
      </w:r>
      <w:r w:rsidRPr="00C16288">
        <w:rPr>
          <w:lang w:eastAsia="en-US"/>
        </w:rPr>
        <w:t>s budget papers, to reduce transparency oversight. I think, most importantly, that has been done to create flexibility to shift budget allocations with much less scrutiny, if the blowouts continue.</w:t>
      </w:r>
      <w:r w:rsidR="00A26100">
        <w:rPr>
          <w:lang w:eastAsia="en-US"/>
        </w:rPr>
        <w:t xml:space="preserve"> </w:t>
      </w:r>
      <w:r w:rsidRPr="00C16288">
        <w:rPr>
          <w:lang w:eastAsia="en-US"/>
        </w:rPr>
        <w:t xml:space="preserve">Well the Metro will apparently be running by the end of the year, as the Chair stated, through you. Or this time next year, as the Deputy Chair of Transport stated just earlier. Either way, will it be as transformative as Councillor MURPHY and Councillor PARRY state? </w:t>
      </w:r>
    </w:p>
    <w:p w14:paraId="27661789" w14:textId="050E1996" w:rsidR="00C16288" w:rsidRPr="00C16288" w:rsidRDefault="00C16288" w:rsidP="00B734C9">
      <w:pPr>
        <w:spacing w:after="120"/>
        <w:ind w:left="2517" w:hanging="2517"/>
        <w:rPr>
          <w:lang w:eastAsia="en-US"/>
        </w:rPr>
      </w:pPr>
      <w:r w:rsidRPr="00C16288">
        <w:rPr>
          <w:lang w:eastAsia="en-US"/>
        </w:rPr>
        <w:tab/>
        <w:t>Well, that</w:t>
      </w:r>
      <w:r w:rsidR="007E58BA">
        <w:rPr>
          <w:lang w:eastAsia="en-US"/>
        </w:rPr>
        <w:t>’</w:t>
      </w:r>
      <w:r w:rsidRPr="00C16288">
        <w:rPr>
          <w:lang w:eastAsia="en-US"/>
        </w:rPr>
        <w:t>s unclear, because Brisbane is one of the least public friendly transport cities. What I mean by that is that 80 million customers yearly, that</w:t>
      </w:r>
      <w:r w:rsidR="007E58BA">
        <w:rPr>
          <w:lang w:eastAsia="en-US"/>
        </w:rPr>
        <w:t>’</w:t>
      </w:r>
      <w:r w:rsidRPr="00C16288">
        <w:rPr>
          <w:lang w:eastAsia="en-US"/>
        </w:rPr>
        <w:t>s approximately 220,000 people daily, actually only totals about 16% to 17% of the Brisbane population. The reason that uptake of public transport is so low is very well documented. It</w:t>
      </w:r>
      <w:r w:rsidR="007E58BA">
        <w:rPr>
          <w:lang w:eastAsia="en-US"/>
        </w:rPr>
        <w:t>’</w:t>
      </w:r>
      <w:r w:rsidRPr="00C16288">
        <w:rPr>
          <w:lang w:eastAsia="en-US"/>
        </w:rPr>
        <w:t xml:space="preserve">s because Brisbane residents face the challenges with frequency, affordability, reliability and the structure of the bus work historically. </w:t>
      </w:r>
    </w:p>
    <w:p w14:paraId="615A8384" w14:textId="33F0C58B" w:rsidR="00C16288" w:rsidRPr="00C16288" w:rsidRDefault="00C16288" w:rsidP="00B734C9">
      <w:pPr>
        <w:spacing w:after="120"/>
        <w:ind w:left="2517" w:hanging="2517"/>
        <w:rPr>
          <w:lang w:eastAsia="en-US"/>
        </w:rPr>
      </w:pPr>
      <w:r w:rsidRPr="00C16288">
        <w:rPr>
          <w:lang w:eastAsia="en-US"/>
        </w:rPr>
        <w:tab/>
        <w:t>The state of public transport in Brisbane is unacceptable and people have little faith that it will get them to their destinations on time or efficiently. So they don</w:t>
      </w:r>
      <w:r w:rsidR="007E58BA">
        <w:rPr>
          <w:lang w:eastAsia="en-US"/>
        </w:rPr>
        <w:t>’</w:t>
      </w:r>
      <w:r w:rsidRPr="00C16288">
        <w:rPr>
          <w:lang w:eastAsia="en-US"/>
        </w:rPr>
        <w:t xml:space="preserve">t </w:t>
      </w:r>
      <w:r w:rsidRPr="00C16288">
        <w:rPr>
          <w:lang w:eastAsia="en-US"/>
        </w:rPr>
        <w:lastRenderedPageBreak/>
        <w:t>use it. I get it, the Metro is a shift from the spoke and wheel that has been in place in Brisbane for public transport since the trams. Metro shifts to a trunk structure, that</w:t>
      </w:r>
      <w:r w:rsidR="007E58BA">
        <w:rPr>
          <w:lang w:eastAsia="en-US"/>
        </w:rPr>
        <w:t>’</w:t>
      </w:r>
      <w:r w:rsidRPr="00C16288">
        <w:rPr>
          <w:lang w:eastAsia="en-US"/>
        </w:rPr>
        <w:t>s great, that</w:t>
      </w:r>
      <w:r w:rsidR="007E58BA">
        <w:rPr>
          <w:lang w:eastAsia="en-US"/>
        </w:rPr>
        <w:t>’</w:t>
      </w:r>
      <w:r w:rsidRPr="00C16288">
        <w:rPr>
          <w:lang w:eastAsia="en-US"/>
        </w:rPr>
        <w:t>s a good shift. But for a trunk to be healthy we need healthy roots and we need healthy branches.</w:t>
      </w:r>
      <w:r w:rsidR="00A26100">
        <w:rPr>
          <w:lang w:eastAsia="en-US"/>
        </w:rPr>
        <w:t xml:space="preserve"> </w:t>
      </w:r>
      <w:r w:rsidRPr="00C16288">
        <w:rPr>
          <w:lang w:eastAsia="en-US"/>
        </w:rPr>
        <w:t>The Metro and the Brisbane bus network will mostly not fix Brisbane</w:t>
      </w:r>
      <w:r w:rsidR="007E58BA">
        <w:rPr>
          <w:lang w:eastAsia="en-US"/>
        </w:rPr>
        <w:t>’</w:t>
      </w:r>
      <w:r w:rsidRPr="00C16288">
        <w:rPr>
          <w:lang w:eastAsia="en-US"/>
        </w:rPr>
        <w:t>s residents</w:t>
      </w:r>
      <w:r w:rsidR="007E58BA">
        <w:rPr>
          <w:lang w:eastAsia="en-US"/>
        </w:rPr>
        <w:t>’</w:t>
      </w:r>
      <w:r w:rsidRPr="00C16288">
        <w:rPr>
          <w:lang w:eastAsia="en-US"/>
        </w:rPr>
        <w:t xml:space="preserve"> challenges with the roots and the branches. Because the branches and the roots, the connecting services from Metro, the trunk will remain infrequent, unreliable and lack radiality.</w:t>
      </w:r>
    </w:p>
    <w:p w14:paraId="687443BB" w14:textId="6FCA2EC3" w:rsidR="00C16288" w:rsidRPr="00C16288" w:rsidRDefault="00C16288" w:rsidP="00B734C9">
      <w:pPr>
        <w:spacing w:after="120"/>
        <w:ind w:left="2517" w:hanging="2517"/>
        <w:rPr>
          <w:lang w:eastAsia="en-US"/>
        </w:rPr>
      </w:pPr>
      <w:r w:rsidRPr="00C16288">
        <w:rPr>
          <w:lang w:eastAsia="en-US"/>
        </w:rPr>
        <w:tab/>
        <w:t xml:space="preserve">For </w:t>
      </w:r>
      <w:r w:rsidR="00A26100">
        <w:rPr>
          <w:lang w:eastAsia="en-US"/>
        </w:rPr>
        <w:t>T</w:t>
      </w:r>
      <w:r w:rsidRPr="00C16288">
        <w:rPr>
          <w:lang w:eastAsia="en-US"/>
        </w:rPr>
        <w:t xml:space="preserve">he Gabba Ward, even with the Metro and the new bus network being in place, what this means is Kangaroo Point will remain a public transport ghost town. So close to the city but with no links anywhere. For West Enders, this means that good, </w:t>
      </w:r>
      <w:r w:rsidR="007B685B">
        <w:rPr>
          <w:lang w:eastAsia="en-US"/>
        </w:rPr>
        <w:t xml:space="preserve">high-frequency </w:t>
      </w:r>
      <w:r w:rsidRPr="00C16288">
        <w:rPr>
          <w:lang w:eastAsia="en-US"/>
        </w:rPr>
        <w:t>buses like the 199, the 196 and the 60 will remain full. With the LNP Administration</w:t>
      </w:r>
      <w:r w:rsidR="007E58BA">
        <w:rPr>
          <w:lang w:eastAsia="en-US"/>
        </w:rPr>
        <w:t>’</w:t>
      </w:r>
      <w:r w:rsidRPr="00C16288">
        <w:rPr>
          <w:lang w:eastAsia="en-US"/>
        </w:rPr>
        <w:t>s plans for hyper density increases along these routes, they will become insufficient for the expected 20,000 population of West Enders in 2026 and most certainly for the estimated nearly 25,000 West Enders by 2031.</w:t>
      </w:r>
    </w:p>
    <w:p w14:paraId="4F574289" w14:textId="77777777" w:rsidR="00C16288" w:rsidRPr="00C16288" w:rsidRDefault="00C16288" w:rsidP="00B734C9">
      <w:pPr>
        <w:spacing w:after="120"/>
        <w:ind w:left="2517" w:hanging="2517"/>
        <w:rPr>
          <w:lang w:eastAsia="en-US"/>
        </w:rPr>
      </w:pPr>
      <w:r w:rsidRPr="00C16288">
        <w:rPr>
          <w:lang w:eastAsia="en-US"/>
        </w:rPr>
        <w:tab/>
        <w:t>Should West Enders expect to be waiting for buses at bus stops in the future even more than they do already today and continue to be okay to be stuck in traffic in these buses, as they currently are? For Highgate Hill and Dutton Park, the 192 will continue to not run on the weekends and have its last departure at 7.20pm. The 114 will stop existing, the 116 will continue to be infrequent outside of peak hours and not run on Sundays.</w:t>
      </w:r>
    </w:p>
    <w:p w14:paraId="61A0674C" w14:textId="6026A0EE" w:rsidR="00C16288" w:rsidRPr="00C16288" w:rsidRDefault="00C16288" w:rsidP="00B734C9">
      <w:pPr>
        <w:spacing w:after="120"/>
        <w:ind w:left="2517" w:hanging="2517"/>
        <w:rPr>
          <w:lang w:eastAsia="en-US"/>
        </w:rPr>
      </w:pPr>
      <w:r w:rsidRPr="00C16288">
        <w:rPr>
          <w:lang w:eastAsia="en-US"/>
        </w:rPr>
        <w:tab/>
        <w:t xml:space="preserve">The proposed 198 Highgate hail </w:t>
      </w:r>
      <w:r w:rsidR="007E58BA">
        <w:rPr>
          <w:lang w:eastAsia="en-US"/>
        </w:rPr>
        <w:t>‘</w:t>
      </w:r>
      <w:r w:rsidRPr="00C16288">
        <w:rPr>
          <w:lang w:eastAsia="en-US"/>
        </w:rPr>
        <w:t>n</w:t>
      </w:r>
      <w:r w:rsidR="007E58BA">
        <w:rPr>
          <w:lang w:eastAsia="en-US"/>
        </w:rPr>
        <w:t>’</w:t>
      </w:r>
      <w:r w:rsidRPr="00C16288">
        <w:rPr>
          <w:lang w:eastAsia="en-US"/>
        </w:rPr>
        <w:t xml:space="preserve"> ride will generally be infrequent and will have its last departure at 6pm on weekdays and 5pm at weekends. Using our imagination as a time machine and imagining the cost of the Metro today, we could have provided from 2016 the groundwork for increased frequency, reliability and radiality for the bus network across the whole system. We could have offered public transport for free, could have invested more in bus stops citywide, could have ensured that all our bus stops were accessible.</w:t>
      </w:r>
    </w:p>
    <w:p w14:paraId="78AB2D4C" w14:textId="3AA6BECC" w:rsidR="00C16288" w:rsidRPr="00C16288" w:rsidRDefault="00C16288" w:rsidP="00B734C9">
      <w:pPr>
        <w:spacing w:after="120"/>
        <w:ind w:left="2517" w:hanging="2517"/>
        <w:rPr>
          <w:lang w:eastAsia="en-US"/>
        </w:rPr>
      </w:pPr>
      <w:r w:rsidRPr="00C16288">
        <w:rPr>
          <w:lang w:eastAsia="en-US"/>
        </w:rPr>
        <w:tab/>
        <w:t>With this kind of investment, maybe today we</w:t>
      </w:r>
      <w:r w:rsidR="007E58BA">
        <w:rPr>
          <w:lang w:eastAsia="en-US"/>
        </w:rPr>
        <w:t>’</w:t>
      </w:r>
      <w:r w:rsidRPr="00C16288">
        <w:rPr>
          <w:lang w:eastAsia="en-US"/>
        </w:rPr>
        <w:t>d be in a city where more than 16% to 17% of the population use buses because they were reliable, affordable and accessible. But we don</w:t>
      </w:r>
      <w:r w:rsidR="007E58BA">
        <w:rPr>
          <w:lang w:eastAsia="en-US"/>
        </w:rPr>
        <w:t>’</w:t>
      </w:r>
      <w:r w:rsidRPr="00C16288">
        <w:rPr>
          <w:lang w:eastAsia="en-US"/>
        </w:rPr>
        <w:t>t have a time machine. Instead, the residents have to live with this LNP Administration</w:t>
      </w:r>
      <w:r w:rsidR="007E58BA">
        <w:rPr>
          <w:lang w:eastAsia="en-US"/>
        </w:rPr>
        <w:t>’</w:t>
      </w:r>
      <w:r w:rsidRPr="00C16288">
        <w:rPr>
          <w:lang w:eastAsia="en-US"/>
        </w:rPr>
        <w:t>s choices as the blackhole budget projects stumble into existence. In the interim, Brisbane residents see projects being cut, rolled over and have to hope that the Metro will deliver some sort of transformative change. Even if the roots and branches won</w:t>
      </w:r>
      <w:r w:rsidR="007E58BA">
        <w:rPr>
          <w:lang w:eastAsia="en-US"/>
        </w:rPr>
        <w:t>’</w:t>
      </w:r>
      <w:r w:rsidRPr="00C16288">
        <w:rPr>
          <w:lang w:eastAsia="en-US"/>
        </w:rPr>
        <w:t>t receive it.</w:t>
      </w:r>
      <w:r w:rsidR="00A26100">
        <w:rPr>
          <w:lang w:eastAsia="en-US"/>
        </w:rPr>
        <w:t xml:space="preserve"> </w:t>
      </w:r>
      <w:r w:rsidRPr="00C16288">
        <w:rPr>
          <w:lang w:eastAsia="en-US"/>
        </w:rPr>
        <w:t xml:space="preserve">Because we know the LNP Administration has made cuts, rollovers and delays and this has meant less for residents. For the residents of </w:t>
      </w:r>
      <w:r w:rsidR="00220FD3">
        <w:rPr>
          <w:lang w:eastAsia="en-US"/>
        </w:rPr>
        <w:t>The Gabba</w:t>
      </w:r>
      <w:r w:rsidRPr="00C16288">
        <w:rPr>
          <w:lang w:eastAsia="en-US"/>
        </w:rPr>
        <w:t xml:space="preserve">, this includes the West End to St Lucia </w:t>
      </w:r>
      <w:r w:rsidR="000D1AEF">
        <w:rPr>
          <w:lang w:eastAsia="en-US"/>
        </w:rPr>
        <w:t>green bridge</w:t>
      </w:r>
      <w:r w:rsidRPr="00C16288">
        <w:rPr>
          <w:lang w:eastAsia="en-US"/>
        </w:rPr>
        <w:t xml:space="preserve">, which has gone. Very clearly not delayed. For residents of </w:t>
      </w:r>
      <w:r w:rsidR="00220FD3">
        <w:rPr>
          <w:lang w:eastAsia="en-US"/>
        </w:rPr>
        <w:t>The Gabba</w:t>
      </w:r>
      <w:r w:rsidRPr="00C16288">
        <w:rPr>
          <w:lang w:eastAsia="en-US"/>
        </w:rPr>
        <w:t xml:space="preserve">, this means the West End to Toowong </w:t>
      </w:r>
      <w:r w:rsidR="000D1AEF">
        <w:rPr>
          <w:lang w:eastAsia="en-US"/>
        </w:rPr>
        <w:t xml:space="preserve">green bridge </w:t>
      </w:r>
      <w:r w:rsidRPr="00C16288">
        <w:rPr>
          <w:lang w:eastAsia="en-US"/>
        </w:rPr>
        <w:t>with this LNP Council now depending on State and Federal funding.</w:t>
      </w:r>
    </w:p>
    <w:p w14:paraId="449E1A9F" w14:textId="5460B094" w:rsidR="00C16288" w:rsidRPr="00C16288" w:rsidRDefault="00C16288" w:rsidP="00B734C9">
      <w:pPr>
        <w:spacing w:after="120"/>
        <w:ind w:left="2517" w:hanging="2517"/>
        <w:rPr>
          <w:lang w:eastAsia="en-US"/>
        </w:rPr>
      </w:pPr>
      <w:r w:rsidRPr="00C16288">
        <w:rPr>
          <w:lang w:eastAsia="en-US"/>
        </w:rPr>
        <w:tab/>
        <w:t>Let</w:t>
      </w:r>
      <w:r w:rsidR="007E58BA">
        <w:rPr>
          <w:lang w:eastAsia="en-US"/>
        </w:rPr>
        <w:t>’</w:t>
      </w:r>
      <w:r w:rsidRPr="00C16288">
        <w:rPr>
          <w:lang w:eastAsia="en-US"/>
        </w:rPr>
        <w:t xml:space="preserve">s talk about that quickly, I think this might be something, through you, Chair, that Councillor WOLFF might like to listen in. Last year in budgets I asked about the West End to Toowong </w:t>
      </w:r>
      <w:r w:rsidR="000D1AEF">
        <w:rPr>
          <w:lang w:eastAsia="en-US"/>
        </w:rPr>
        <w:t>green bridge</w:t>
      </w:r>
      <w:r w:rsidRPr="00C16288">
        <w:rPr>
          <w:lang w:eastAsia="en-US"/>
        </w:rPr>
        <w:t>. Interestingly the answer was (1) we</w:t>
      </w:r>
      <w:r w:rsidR="007E58BA">
        <w:rPr>
          <w:lang w:eastAsia="en-US"/>
        </w:rPr>
        <w:t>’</w:t>
      </w:r>
      <w:r w:rsidRPr="00C16288">
        <w:rPr>
          <w:lang w:eastAsia="en-US"/>
        </w:rPr>
        <w:t>re about to buy the landing site. It</w:t>
      </w:r>
      <w:r w:rsidR="007E58BA">
        <w:rPr>
          <w:lang w:eastAsia="en-US"/>
        </w:rPr>
        <w:t>’</w:t>
      </w:r>
      <w:r w:rsidRPr="00C16288">
        <w:rPr>
          <w:lang w:eastAsia="en-US"/>
        </w:rPr>
        <w:t>s good to see nearly 360 days later that that was actually done. Because if a whole year had gone by without it done, that would have been very embarrassing.</w:t>
      </w:r>
      <w:r w:rsidR="00A26100">
        <w:rPr>
          <w:lang w:eastAsia="en-US"/>
        </w:rPr>
        <w:t xml:space="preserve"> </w:t>
      </w:r>
      <w:r w:rsidRPr="00C16288">
        <w:rPr>
          <w:lang w:eastAsia="en-US"/>
        </w:rPr>
        <w:t>(2) The answer was the LNP Administration has applied for State and Federal grant applications. I then asked which one. The answer that I got was it</w:t>
      </w:r>
      <w:r w:rsidR="007E58BA">
        <w:rPr>
          <w:lang w:eastAsia="en-US"/>
        </w:rPr>
        <w:t>’</w:t>
      </w:r>
      <w:r w:rsidRPr="00C16288">
        <w:rPr>
          <w:lang w:eastAsia="en-US"/>
        </w:rPr>
        <w:t xml:space="preserve">s complicated, Councillor MASSEY. Anyway, I did some digging. Turns out there were no State Government applications in 2023 for those bridges, for that bridge particularly. The funding—allocation—application to Federal just went to the Kangaroo Point </w:t>
      </w:r>
      <w:r w:rsidR="000D1AEF">
        <w:rPr>
          <w:lang w:eastAsia="en-US"/>
        </w:rPr>
        <w:t>green bridge</w:t>
      </w:r>
      <w:r w:rsidRPr="00C16288">
        <w:rPr>
          <w:lang w:eastAsia="en-US"/>
        </w:rPr>
        <w:t>.</w:t>
      </w:r>
    </w:p>
    <w:p w14:paraId="679BD293" w14:textId="63EA7850" w:rsidR="00C16288" w:rsidRPr="00C16288" w:rsidRDefault="00C16288" w:rsidP="00B734C9">
      <w:pPr>
        <w:spacing w:after="120"/>
        <w:ind w:left="2517" w:hanging="2517"/>
        <w:rPr>
          <w:lang w:eastAsia="en-US"/>
        </w:rPr>
      </w:pPr>
      <w:r w:rsidRPr="00C16288">
        <w:rPr>
          <w:lang w:eastAsia="en-US"/>
        </w:rPr>
        <w:tab/>
        <w:t>So let it be noted here that I will be checking for receipts often and frequently. That this LNP Administration is actually applying for funding across the State and Federal levels. Because the bridge is already appearing in advertising materials for developers. I think I</w:t>
      </w:r>
      <w:r w:rsidR="007E58BA">
        <w:rPr>
          <w:lang w:eastAsia="en-US"/>
        </w:rPr>
        <w:t>’</w:t>
      </w:r>
      <w:r w:rsidRPr="00C16288">
        <w:rPr>
          <w:lang w:eastAsia="en-US"/>
        </w:rPr>
        <w:t xml:space="preserve">ve seen this film before. In 2010 and 2011 developers marketing the West End ferry stop in Victoria Street. Only for the West End terminal, the terminal that this LNP Administration identified to deliver, sat ignored in the South Brisbane </w:t>
      </w:r>
      <w:r w:rsidR="00220FD3">
        <w:rPr>
          <w:lang w:eastAsia="en-US"/>
        </w:rPr>
        <w:t>r</w:t>
      </w:r>
      <w:r w:rsidRPr="00C16288">
        <w:rPr>
          <w:lang w:eastAsia="en-US"/>
        </w:rPr>
        <w:t xml:space="preserve">iverside </w:t>
      </w:r>
      <w:r w:rsidR="00220FD3">
        <w:rPr>
          <w:lang w:eastAsia="en-US"/>
        </w:rPr>
        <w:t>n</w:t>
      </w:r>
      <w:r w:rsidRPr="00C16288">
        <w:rPr>
          <w:lang w:eastAsia="en-US"/>
        </w:rPr>
        <w:t xml:space="preserve">eighbourhood </w:t>
      </w:r>
      <w:r w:rsidR="00220FD3">
        <w:rPr>
          <w:lang w:eastAsia="en-US"/>
        </w:rPr>
        <w:t>p</w:t>
      </w:r>
      <w:r w:rsidRPr="00C16288">
        <w:rPr>
          <w:lang w:eastAsia="en-US"/>
        </w:rPr>
        <w:t>lan for 12 years, 13 if you include this year.</w:t>
      </w:r>
      <w:r w:rsidR="00A26100">
        <w:rPr>
          <w:lang w:eastAsia="en-US"/>
        </w:rPr>
        <w:t xml:space="preserve"> </w:t>
      </w:r>
      <w:r w:rsidRPr="00C16288">
        <w:rPr>
          <w:lang w:eastAsia="en-US"/>
        </w:rPr>
        <w:t>If the amended LGIP</w:t>
      </w:r>
      <w:r w:rsidR="00C468D1">
        <w:rPr>
          <w:lang w:eastAsia="en-US"/>
        </w:rPr>
        <w:t xml:space="preserve"> (Local Government Infrastructure Plan)</w:t>
      </w:r>
      <w:r w:rsidRPr="00C16288">
        <w:rPr>
          <w:lang w:eastAsia="en-US"/>
        </w:rPr>
        <w:t xml:space="preserve"> timeline is followed, West Enders would have to wait for a ferry terminal </w:t>
      </w:r>
      <w:r w:rsidRPr="00C16288">
        <w:rPr>
          <w:lang w:eastAsia="en-US"/>
        </w:rPr>
        <w:lastRenderedPageBreak/>
        <w:t>identified by this Administration for 17 to 21 years. Thirteen years was too long, 17 to 21 is too long. We won</w:t>
      </w:r>
      <w:r w:rsidR="007E58BA">
        <w:rPr>
          <w:lang w:eastAsia="en-US"/>
        </w:rPr>
        <w:t>’</w:t>
      </w:r>
      <w:r w:rsidRPr="00C16288">
        <w:rPr>
          <w:lang w:eastAsia="en-US"/>
        </w:rPr>
        <w:t>t forget and we won</w:t>
      </w:r>
      <w:r w:rsidR="007E58BA">
        <w:rPr>
          <w:lang w:eastAsia="en-US"/>
        </w:rPr>
        <w:t>’</w:t>
      </w:r>
      <w:r w:rsidRPr="00C16288">
        <w:rPr>
          <w:lang w:eastAsia="en-US"/>
        </w:rPr>
        <w:t>t stop fighting. Because that</w:t>
      </w:r>
      <w:r w:rsidR="007E58BA">
        <w:rPr>
          <w:lang w:eastAsia="en-US"/>
        </w:rPr>
        <w:t>’</w:t>
      </w:r>
      <w:r w:rsidRPr="00C16288">
        <w:rPr>
          <w:lang w:eastAsia="en-US"/>
        </w:rPr>
        <w:t>s the choice this LNP Administration has made. To forget residents.</w:t>
      </w:r>
    </w:p>
    <w:p w14:paraId="5FEA3535" w14:textId="5234EF2A" w:rsidR="00C16288" w:rsidRPr="00C16288" w:rsidRDefault="00C16288" w:rsidP="00B734C9">
      <w:pPr>
        <w:spacing w:after="120"/>
        <w:ind w:left="2517" w:hanging="2517"/>
        <w:rPr>
          <w:lang w:eastAsia="en-US"/>
        </w:rPr>
      </w:pPr>
      <w:r w:rsidRPr="00C16288">
        <w:rPr>
          <w:lang w:eastAsia="en-US"/>
        </w:rPr>
        <w:tab/>
        <w:t>There are no upgrades of ferry terminals this year and because of the lack of oversight we don</w:t>
      </w:r>
      <w:r w:rsidR="007E58BA">
        <w:rPr>
          <w:lang w:eastAsia="en-US"/>
        </w:rPr>
        <w:t>’</w:t>
      </w:r>
      <w:r w:rsidRPr="00C16288">
        <w:rPr>
          <w:lang w:eastAsia="en-US"/>
        </w:rPr>
        <w:t>t know if Council has plans for new ferry terminals in the next four years. But we</w:t>
      </w:r>
      <w:r w:rsidR="007E58BA">
        <w:rPr>
          <w:lang w:eastAsia="en-US"/>
        </w:rPr>
        <w:t>’</w:t>
      </w:r>
      <w:r w:rsidRPr="00C16288">
        <w:rPr>
          <w:lang w:eastAsia="en-US"/>
        </w:rPr>
        <w:t>ll keep fighting.</w:t>
      </w:r>
    </w:p>
    <w:p w14:paraId="37081576" w14:textId="14352772" w:rsidR="00C16288" w:rsidRPr="00C16288" w:rsidRDefault="00C16288" w:rsidP="00B734C9">
      <w:pPr>
        <w:spacing w:after="120"/>
        <w:ind w:left="2517" w:hanging="2517"/>
        <w:rPr>
          <w:lang w:eastAsia="en-US"/>
        </w:rPr>
      </w:pPr>
      <w:r w:rsidRPr="00C16288">
        <w:rPr>
          <w:lang w:eastAsia="en-US"/>
        </w:rPr>
        <w:tab/>
        <w:t>While I think it</w:t>
      </w:r>
      <w:r w:rsidR="007E58BA">
        <w:rPr>
          <w:lang w:eastAsia="en-US"/>
        </w:rPr>
        <w:t>’</w:t>
      </w:r>
      <w:r w:rsidRPr="00C16288">
        <w:rPr>
          <w:lang w:eastAsia="en-US"/>
        </w:rPr>
        <w:t>s great the LNP Administration has started listening to sensible Greens</w:t>
      </w:r>
      <w:r w:rsidR="007E58BA">
        <w:rPr>
          <w:lang w:eastAsia="en-US"/>
        </w:rPr>
        <w:t>’</w:t>
      </w:r>
      <w:r w:rsidRPr="00C16288">
        <w:rPr>
          <w:lang w:eastAsia="en-US"/>
        </w:rPr>
        <w:t xml:space="preserve"> policies about how active transport routes need to stop having dangerous dead ends and how bike and scooter lanes need to be protected for safety. The Deakin Street to Shafston bikeway is much needed, yes. But the green bridge will still open without it and still be a dead end.</w:t>
      </w:r>
    </w:p>
    <w:p w14:paraId="4C2C1639" w14:textId="35167B7E" w:rsidR="00C16288" w:rsidRPr="00C16288" w:rsidRDefault="00C16288" w:rsidP="00B734C9">
      <w:pPr>
        <w:spacing w:after="120"/>
        <w:ind w:left="2517" w:hanging="2517"/>
        <w:rPr>
          <w:lang w:eastAsia="en-US"/>
        </w:rPr>
      </w:pPr>
      <w:r w:rsidRPr="00C16288">
        <w:rPr>
          <w:lang w:eastAsia="en-US"/>
        </w:rPr>
        <w:tab/>
        <w:t>We</w:t>
      </w:r>
      <w:r w:rsidR="007E58BA">
        <w:rPr>
          <w:lang w:eastAsia="en-US"/>
        </w:rPr>
        <w:t>’</w:t>
      </w:r>
      <w:r w:rsidRPr="00C16288">
        <w:rPr>
          <w:lang w:eastAsia="en-US"/>
        </w:rPr>
        <w:t>ll keep fighting, I</w:t>
      </w:r>
      <w:r w:rsidR="007E58BA">
        <w:rPr>
          <w:lang w:eastAsia="en-US"/>
        </w:rPr>
        <w:t>’</w:t>
      </w:r>
      <w:r w:rsidRPr="00C16288">
        <w:rPr>
          <w:lang w:eastAsia="en-US"/>
        </w:rPr>
        <w:t xml:space="preserve">ll keep fighting for residents across </w:t>
      </w:r>
      <w:r w:rsidR="00220FD3">
        <w:rPr>
          <w:lang w:eastAsia="en-US"/>
        </w:rPr>
        <w:t>The Gabba</w:t>
      </w:r>
      <w:r w:rsidRPr="00C16288">
        <w:rPr>
          <w:lang w:eastAsia="en-US"/>
        </w:rPr>
        <w:t xml:space="preserve"> and across the city who have been dealt the consequences of the choices that the LNP Administration has made in the past and will continue to make. We</w:t>
      </w:r>
      <w:r w:rsidR="007E58BA">
        <w:rPr>
          <w:lang w:eastAsia="en-US"/>
        </w:rPr>
        <w:t>’</w:t>
      </w:r>
      <w:r w:rsidRPr="00C16288">
        <w:rPr>
          <w:lang w:eastAsia="en-US"/>
        </w:rPr>
        <w:t>ll fight for frequent, free, reliable buses, for bike lanes, for pedestrian safety. For more green bridges to actually be made, for equitable distribution of ferry terminals and CityCat stops.</w:t>
      </w:r>
    </w:p>
    <w:p w14:paraId="525D780D" w14:textId="3B29838C" w:rsidR="00C16288" w:rsidRPr="00C16288" w:rsidRDefault="00C16288" w:rsidP="00B734C9">
      <w:pPr>
        <w:spacing w:after="120"/>
        <w:ind w:left="2517" w:hanging="2517"/>
        <w:rPr>
          <w:lang w:eastAsia="en-US"/>
        </w:rPr>
      </w:pPr>
      <w:r w:rsidRPr="00C16288">
        <w:rPr>
          <w:lang w:eastAsia="en-US"/>
        </w:rPr>
        <w:tab/>
        <w:t>We</w:t>
      </w:r>
      <w:r w:rsidR="007E58BA">
        <w:rPr>
          <w:lang w:eastAsia="en-US"/>
        </w:rPr>
        <w:t>’</w:t>
      </w:r>
      <w:r w:rsidRPr="00C16288">
        <w:rPr>
          <w:lang w:eastAsia="en-US"/>
        </w:rPr>
        <w:t xml:space="preserve">ll fight to make these a priority for the LNP Council Administration because they clearly are not. Because this Administration has a history of choosing to ignore these critical things that are much needed priorities for residents, for Brisbane. To be able to be mobile around Brisbane. </w:t>
      </w:r>
    </w:p>
    <w:p w14:paraId="28670DE9"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 xml:space="preserve">Further speakers? </w:t>
      </w:r>
    </w:p>
    <w:p w14:paraId="148D78FE" w14:textId="77777777" w:rsidR="000E7B1F" w:rsidRPr="000E7B1F" w:rsidRDefault="000E7B1F" w:rsidP="00B734C9">
      <w:pPr>
        <w:spacing w:after="120"/>
        <w:ind w:left="2517"/>
        <w:rPr>
          <w:lang w:eastAsia="en-US"/>
        </w:rPr>
      </w:pPr>
      <w:r w:rsidRPr="000E7B1F">
        <w:rPr>
          <w:lang w:eastAsia="en-US"/>
        </w:rPr>
        <w:t>Councillor HUANG.</w:t>
      </w:r>
      <w:r w:rsidRPr="000E7B1F">
        <w:rPr>
          <w:lang w:eastAsia="en-US"/>
        </w:rPr>
        <w:tab/>
      </w:r>
    </w:p>
    <w:p w14:paraId="1267577B" w14:textId="3A8C4FDD" w:rsidR="000E7B1F" w:rsidRPr="000E7B1F" w:rsidRDefault="000E7B1F" w:rsidP="00B734C9">
      <w:pPr>
        <w:spacing w:after="120"/>
        <w:ind w:left="2517" w:hanging="2517"/>
        <w:rPr>
          <w:lang w:eastAsia="en-US"/>
        </w:rPr>
      </w:pPr>
      <w:r w:rsidRPr="000E7B1F">
        <w:rPr>
          <w:lang w:eastAsia="en-US"/>
        </w:rPr>
        <w:t>Councillor HUANG:</w:t>
      </w:r>
      <w:r w:rsidRPr="000E7B1F">
        <w:rPr>
          <w:lang w:eastAsia="en-US"/>
        </w:rPr>
        <w:tab/>
        <w:t>Thank you, Madam Chair. I rise to speak on Program 1 of the 2024-25 Schrinner Council budget on Transport for Brisbane. I actually listened to Councillor M</w:t>
      </w:r>
      <w:r w:rsidR="00220FD3">
        <w:rPr>
          <w:lang w:eastAsia="en-US"/>
        </w:rPr>
        <w:t>ASSEY</w:t>
      </w:r>
      <w:r w:rsidR="007E58BA">
        <w:rPr>
          <w:lang w:eastAsia="en-US"/>
        </w:rPr>
        <w:t>’</w:t>
      </w:r>
      <w:r w:rsidRPr="000E7B1F">
        <w:rPr>
          <w:lang w:eastAsia="en-US"/>
        </w:rPr>
        <w:t>s speech with interest. She keeps taking about this time machine but I was thinking, imagine it wasn</w:t>
      </w:r>
      <w:r w:rsidR="007E58BA">
        <w:rPr>
          <w:lang w:eastAsia="en-US"/>
        </w:rPr>
        <w:t>’</w:t>
      </w:r>
      <w:r w:rsidRPr="000E7B1F">
        <w:rPr>
          <w:lang w:eastAsia="en-US"/>
        </w:rPr>
        <w:t>t for the LNP Administrations what would Brisbane be now?</w:t>
      </w:r>
    </w:p>
    <w:p w14:paraId="2193CDCC" w14:textId="439CB32B" w:rsidR="000E7B1F" w:rsidRPr="000E7B1F" w:rsidRDefault="000E7B1F" w:rsidP="00B734C9">
      <w:pPr>
        <w:spacing w:after="120"/>
        <w:ind w:left="2517" w:hanging="2517"/>
        <w:rPr>
          <w:lang w:eastAsia="en-US"/>
        </w:rPr>
      </w:pPr>
      <w:r w:rsidRPr="000E7B1F">
        <w:rPr>
          <w:lang w:eastAsia="en-US"/>
        </w:rPr>
        <w:tab/>
        <w:t>Well, just look at one Labor State Government</w:t>
      </w:r>
      <w:r w:rsidR="007E58BA">
        <w:rPr>
          <w:lang w:eastAsia="en-US"/>
        </w:rPr>
        <w:t>’</w:t>
      </w:r>
      <w:r w:rsidRPr="000E7B1F">
        <w:rPr>
          <w:lang w:eastAsia="en-US"/>
        </w:rPr>
        <w:t>s investment in Brisbane</w:t>
      </w:r>
      <w:r w:rsidR="007E58BA">
        <w:rPr>
          <w:lang w:eastAsia="en-US"/>
        </w:rPr>
        <w:t>’</w:t>
      </w:r>
      <w:r w:rsidRPr="000E7B1F">
        <w:rPr>
          <w:lang w:eastAsia="en-US"/>
        </w:rPr>
        <w:t>s transport. What has been happening? There is nothing, there was only one Cross River Rail project that took for more than a decade and that is now going through a massive budget blowout. So without significant investment from the successive LNP Administrations, Brisbane would stall to a halt and it is not going to move anywhere. So just imagine if we leave this Chamber to the other side what Brisbane would be like now.</w:t>
      </w:r>
    </w:p>
    <w:p w14:paraId="3E4AC2DB" w14:textId="77777777" w:rsidR="000E7B1F" w:rsidRPr="000E7B1F" w:rsidRDefault="000E7B1F" w:rsidP="00B734C9">
      <w:pPr>
        <w:spacing w:after="120"/>
        <w:ind w:left="2517" w:hanging="2517"/>
        <w:rPr>
          <w:lang w:eastAsia="en-US"/>
        </w:rPr>
      </w:pPr>
      <w:r w:rsidRPr="000E7B1F">
        <w:rPr>
          <w:lang w:eastAsia="en-US"/>
        </w:rPr>
        <w:tab/>
        <w:t>Well, Madam Chair. I would like to start by something that is very close to my heart and that is Brisbane Metro and also it is very close to my ward. So Metro is a popular public transportation mode adopted by many cities around the world. The purpose of Metro is to provide rapid transit for commuters, whether they use for work, study or relax in a metropolitan setting.</w:t>
      </w:r>
    </w:p>
    <w:p w14:paraId="55222ACB" w14:textId="0E859FD7" w:rsidR="000E7B1F" w:rsidRPr="000E7B1F" w:rsidRDefault="000E7B1F" w:rsidP="00B734C9">
      <w:pPr>
        <w:spacing w:after="120"/>
        <w:ind w:left="2517" w:hanging="2517"/>
        <w:rPr>
          <w:lang w:eastAsia="en-US"/>
        </w:rPr>
      </w:pPr>
      <w:r w:rsidRPr="000E7B1F">
        <w:rPr>
          <w:lang w:eastAsia="en-US"/>
        </w:rPr>
        <w:tab/>
        <w:t>Well to my ward, MacGregor Ward, it also has significant impact to ways of people travel and also the local lifestyle. As well as the economic impact to the area. The multi-award-winning Brisbane Metro is Council</w:t>
      </w:r>
      <w:r w:rsidR="007E58BA">
        <w:rPr>
          <w:lang w:eastAsia="en-US"/>
        </w:rPr>
        <w:t>’</w:t>
      </w:r>
      <w:r w:rsidRPr="000E7B1F">
        <w:rPr>
          <w:lang w:eastAsia="en-US"/>
        </w:rPr>
        <w:t>s most critical project. The project that is going to revolutionise our city</w:t>
      </w:r>
      <w:r w:rsidR="007E58BA">
        <w:rPr>
          <w:lang w:eastAsia="en-US"/>
        </w:rPr>
        <w:t>’</w:t>
      </w:r>
      <w:r w:rsidRPr="000E7B1F">
        <w:rPr>
          <w:lang w:eastAsia="en-US"/>
        </w:rPr>
        <w:t>s transport network. The 21</w:t>
      </w:r>
      <w:r w:rsidRPr="000E7B1F">
        <w:rPr>
          <w:lang w:eastAsia="en-US"/>
        </w:rPr>
        <w:noBreakHyphen/>
        <w:t>kilometre service will connect 18 stations along dedicated busways between Eight Mile Plains, which is the terminus station in MacGregor Ward and Roma Street and Royal and Brisbane</w:t>
      </w:r>
      <w:r w:rsidR="007E58BA">
        <w:rPr>
          <w:lang w:eastAsia="en-US"/>
        </w:rPr>
        <w:t>’</w:t>
      </w:r>
      <w:r w:rsidRPr="000E7B1F">
        <w:rPr>
          <w:lang w:eastAsia="en-US"/>
        </w:rPr>
        <w:t>s Women</w:t>
      </w:r>
      <w:r w:rsidR="007E58BA">
        <w:rPr>
          <w:lang w:eastAsia="en-US"/>
        </w:rPr>
        <w:t>’</w:t>
      </w:r>
      <w:r w:rsidRPr="000E7B1F">
        <w:rPr>
          <w:lang w:eastAsia="en-US"/>
        </w:rPr>
        <w:t xml:space="preserve">s Hospital at UQ. </w:t>
      </w:r>
    </w:p>
    <w:p w14:paraId="1AD0826B"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 xml:space="preserve">One moment, please Councillor HUANG. </w:t>
      </w:r>
    </w:p>
    <w:p w14:paraId="4C280016" w14:textId="77777777" w:rsidR="000E7B1F" w:rsidRPr="000E7B1F" w:rsidRDefault="000E7B1F" w:rsidP="00B734C9">
      <w:pPr>
        <w:spacing w:after="120"/>
        <w:ind w:left="2517"/>
        <w:rPr>
          <w:lang w:eastAsia="en-US"/>
        </w:rPr>
      </w:pPr>
      <w:r w:rsidRPr="000E7B1F">
        <w:rPr>
          <w:lang w:eastAsia="en-US"/>
        </w:rPr>
        <w:t xml:space="preserve">There are Councillors who are speaking rather loudly while Councillor HUANG is on his feet. So if you can take your conversations outside please, thank you. </w:t>
      </w:r>
    </w:p>
    <w:p w14:paraId="35983531" w14:textId="77777777" w:rsidR="000E7B1F" w:rsidRPr="000E7B1F" w:rsidRDefault="000E7B1F" w:rsidP="00B734C9">
      <w:pPr>
        <w:spacing w:after="120"/>
        <w:ind w:left="2517"/>
        <w:rPr>
          <w:lang w:eastAsia="en-US"/>
        </w:rPr>
      </w:pPr>
      <w:r w:rsidRPr="000E7B1F">
        <w:rPr>
          <w:lang w:eastAsia="en-US"/>
        </w:rPr>
        <w:t>Councillor HUANG.</w:t>
      </w:r>
    </w:p>
    <w:p w14:paraId="2B3D738A" w14:textId="77777777" w:rsidR="000E7B1F" w:rsidRPr="000E7B1F" w:rsidRDefault="000E7B1F" w:rsidP="00B734C9">
      <w:pPr>
        <w:spacing w:after="120"/>
        <w:ind w:left="2517" w:hanging="2517"/>
        <w:rPr>
          <w:lang w:eastAsia="en-US"/>
        </w:rPr>
      </w:pPr>
      <w:r w:rsidRPr="000E7B1F">
        <w:rPr>
          <w:lang w:eastAsia="en-US"/>
        </w:rPr>
        <w:t>Councillor HUANG:</w:t>
      </w:r>
      <w:r w:rsidRPr="000E7B1F">
        <w:rPr>
          <w:lang w:eastAsia="en-US"/>
        </w:rPr>
        <w:tab/>
        <w:t>Thank you, Madam Chair. Metro will have 60 fleet of high-capacity electric Metro vehicles and Brisbane Metro vehicles will integrate seamlessly into busway operations and share the busway with existing bus services. As part of a better plan network, Brisbane Metro will increase the capacity of the busway by about 30%, allowing us to move an extra 30.4 million passengers every year.</w:t>
      </w:r>
    </w:p>
    <w:p w14:paraId="6F864DB2" w14:textId="4CBB802D" w:rsidR="000E7B1F" w:rsidRPr="000E7B1F" w:rsidRDefault="000E7B1F" w:rsidP="00B734C9">
      <w:pPr>
        <w:spacing w:after="120"/>
        <w:ind w:left="2517" w:hanging="2517"/>
        <w:rPr>
          <w:lang w:eastAsia="en-US"/>
        </w:rPr>
      </w:pPr>
      <w:r w:rsidRPr="000E7B1F">
        <w:rPr>
          <w:lang w:eastAsia="en-US"/>
        </w:rPr>
        <w:lastRenderedPageBreak/>
        <w:tab/>
        <w:t>Rather than hundreds of buses travelling to the city, many services will be linked with high</w:t>
      </w:r>
      <w:r w:rsidR="008A34BA">
        <w:rPr>
          <w:lang w:eastAsia="en-US"/>
        </w:rPr>
        <w:t>-</w:t>
      </w:r>
      <w:r w:rsidRPr="000E7B1F">
        <w:rPr>
          <w:lang w:eastAsia="en-US"/>
        </w:rPr>
        <w:t xml:space="preserve">capacity and </w:t>
      </w:r>
      <w:r w:rsidR="007B685B">
        <w:rPr>
          <w:lang w:eastAsia="en-US"/>
        </w:rPr>
        <w:t xml:space="preserve">high-frequency </w:t>
      </w:r>
      <w:r w:rsidRPr="000E7B1F">
        <w:rPr>
          <w:lang w:eastAsia="en-US"/>
        </w:rPr>
        <w:t>Metro services running along dedicated busways including 24 hours a day over the weekend. Brisbane Metro will be a key part of Brisbane</w:t>
      </w:r>
      <w:r w:rsidR="007E58BA">
        <w:rPr>
          <w:lang w:eastAsia="en-US"/>
        </w:rPr>
        <w:t>’</w:t>
      </w:r>
      <w:r w:rsidRPr="000E7B1F">
        <w:rPr>
          <w:lang w:eastAsia="en-US"/>
        </w:rPr>
        <w:t>s greater transport network and link the city to the suburbs. The easy links between Metro, bus and train services.</w:t>
      </w:r>
    </w:p>
    <w:p w14:paraId="0E5F9A55" w14:textId="77777777" w:rsidR="000E7B1F" w:rsidRPr="000E7B1F" w:rsidRDefault="000E7B1F" w:rsidP="00B734C9">
      <w:pPr>
        <w:spacing w:after="120"/>
        <w:ind w:left="2517" w:hanging="2517"/>
        <w:rPr>
          <w:lang w:eastAsia="en-US"/>
        </w:rPr>
      </w:pPr>
      <w:r w:rsidRPr="000E7B1F">
        <w:rPr>
          <w:lang w:eastAsia="en-US"/>
        </w:rPr>
        <w:tab/>
        <w:t>Currently there are 22 vehicles in Brisbane now and with over 122,000 kilometres total travel on the vehicles combined as part of ongoing testing. Reliability testing for vehicles is ongoing as new vehicles arrive in Brisbane.</w:t>
      </w:r>
    </w:p>
    <w:p w14:paraId="04B05B51" w14:textId="77777777" w:rsidR="000E7B1F" w:rsidRPr="000E7B1F" w:rsidRDefault="000E7B1F" w:rsidP="00B734C9">
      <w:pPr>
        <w:spacing w:after="120"/>
        <w:ind w:left="2517" w:hanging="2517"/>
        <w:rPr>
          <w:lang w:eastAsia="en-US"/>
        </w:rPr>
      </w:pPr>
      <w:r w:rsidRPr="000E7B1F">
        <w:rPr>
          <w:lang w:eastAsia="en-US"/>
        </w:rPr>
        <w:tab/>
        <w:t>Metro will significantly boost the capacity of our bus network to move passengers through the suburbs and across the city. In fact with Brisbane Metro in the future we will have the capacity of moving an additional 6,050 passengers every hour on the South East Busway. Customers will be able to catch Metro service in late 2024, pending Council finalising our bus contract negotiations with the State Government.</w:t>
      </w:r>
    </w:p>
    <w:p w14:paraId="7CABDAE2" w14:textId="77777777" w:rsidR="000E7B1F" w:rsidRPr="000E7B1F" w:rsidRDefault="000E7B1F" w:rsidP="00B734C9">
      <w:pPr>
        <w:spacing w:after="120"/>
        <w:ind w:left="2517" w:hanging="2517"/>
        <w:rPr>
          <w:lang w:eastAsia="en-US"/>
        </w:rPr>
      </w:pPr>
      <w:r w:rsidRPr="000E7B1F">
        <w:rPr>
          <w:lang w:eastAsia="en-US"/>
        </w:rPr>
        <w:tab/>
        <w:t>In the year 2023-24 we have delivered a number of Metro infrastructure. Adelaide Street tunnel mining works has continued with completion of the excavation expected to be delivered by mid-2024. Adelaide Street surface works progressed from Stage 1, that is between Edward Street to Albert Street, to Stage 2 that is George Street to Albert Street in February 2024. Completion of the infrastructure of a new substation on North Quay is expected to occur by mid-2024.</w:t>
      </w:r>
    </w:p>
    <w:p w14:paraId="67F91399" w14:textId="07B02D25" w:rsidR="000E7B1F" w:rsidRPr="000E7B1F" w:rsidRDefault="000E7B1F" w:rsidP="00B734C9">
      <w:pPr>
        <w:spacing w:after="120"/>
        <w:ind w:left="2517" w:hanging="2517"/>
        <w:rPr>
          <w:lang w:eastAsia="en-US"/>
        </w:rPr>
      </w:pPr>
      <w:r w:rsidRPr="000E7B1F">
        <w:rPr>
          <w:lang w:eastAsia="en-US"/>
        </w:rPr>
        <w:tab/>
        <w:t xml:space="preserve">Construction of the new cantilever structure on the riverside of North Quay between Queen Street and Adelaide Street commenced. The cantilever structure will allow for a shared pathway to be constructed. Also Cultural Centre </w:t>
      </w:r>
      <w:r w:rsidR="00D779F6">
        <w:rPr>
          <w:lang w:eastAsia="en-US"/>
        </w:rPr>
        <w:t>s</w:t>
      </w:r>
      <w:r w:rsidRPr="000E7B1F">
        <w:rPr>
          <w:lang w:eastAsia="en-US"/>
        </w:rPr>
        <w:t xml:space="preserve">tation Platform 1 and 2 upgrades have been completed and returned to operation. We have also commenced works to build Cultural Centre </w:t>
      </w:r>
      <w:r w:rsidR="00D779F6">
        <w:rPr>
          <w:lang w:eastAsia="en-US"/>
        </w:rPr>
        <w:t>s</w:t>
      </w:r>
      <w:r w:rsidRPr="000E7B1F">
        <w:rPr>
          <w:lang w:eastAsia="en-US"/>
        </w:rPr>
        <w:t>tation permanent Platform</w:t>
      </w:r>
      <w:r w:rsidR="001642C8">
        <w:rPr>
          <w:lang w:eastAsia="en-US"/>
        </w:rPr>
        <w:t> </w:t>
      </w:r>
      <w:r w:rsidRPr="000E7B1F">
        <w:rPr>
          <w:lang w:eastAsia="en-US"/>
        </w:rPr>
        <w:t>3 now.</w:t>
      </w:r>
    </w:p>
    <w:p w14:paraId="5971CC64" w14:textId="1E79EC25" w:rsidR="000E7B1F" w:rsidRPr="000E7B1F" w:rsidRDefault="000E7B1F" w:rsidP="00B734C9">
      <w:pPr>
        <w:spacing w:after="120"/>
        <w:ind w:left="2517" w:hanging="2517"/>
        <w:rPr>
          <w:lang w:eastAsia="en-US"/>
        </w:rPr>
      </w:pPr>
      <w:r w:rsidRPr="000E7B1F">
        <w:rPr>
          <w:lang w:eastAsia="en-US"/>
        </w:rPr>
        <w:tab/>
        <w:t>In South Brisbane—is now active transport and public transport upgrades has been continued. We have also implemented the free South Brisbane bus loop to offset construction impacts in South Brisbane. We are also expecting completion of QPAC</w:t>
      </w:r>
      <w:r w:rsidR="007E58BA">
        <w:rPr>
          <w:lang w:eastAsia="en-US"/>
        </w:rPr>
        <w:t>’</w:t>
      </w:r>
      <w:r w:rsidRPr="000E7B1F">
        <w:rPr>
          <w:lang w:eastAsia="en-US"/>
        </w:rPr>
        <w:t>s Melbourne Street Green. We have also commenced work for new lifts at the Queensland Museum forecourt and QPAC Melbourne Street Green.</w:t>
      </w:r>
    </w:p>
    <w:p w14:paraId="7DBB032C" w14:textId="2CC6C65A" w:rsidR="000E7B1F" w:rsidRPr="000E7B1F" w:rsidRDefault="000E7B1F" w:rsidP="00B734C9">
      <w:pPr>
        <w:spacing w:after="120"/>
        <w:ind w:left="2517" w:hanging="2517"/>
        <w:rPr>
          <w:lang w:eastAsia="en-US"/>
        </w:rPr>
      </w:pPr>
      <w:r w:rsidRPr="000E7B1F">
        <w:rPr>
          <w:lang w:eastAsia="en-US"/>
        </w:rPr>
        <w:tab/>
        <w:t>We have also commenced the construction of new kerb, guard rail and median on Victoria Bridge</w:t>
      </w:r>
      <w:r w:rsidR="007E58BA">
        <w:rPr>
          <w:lang w:eastAsia="en-US"/>
        </w:rPr>
        <w:t>’</w:t>
      </w:r>
      <w:r w:rsidRPr="000E7B1F">
        <w:rPr>
          <w:lang w:eastAsia="en-US"/>
        </w:rPr>
        <w:t>s bridge deck. Strengthening works on and beneath Victoria Bridge, piling works and other construction activities at King George Square continue.</w:t>
      </w:r>
    </w:p>
    <w:p w14:paraId="0A75AFF1" w14:textId="55CA0A6F" w:rsidR="000E7B1F" w:rsidRPr="000E7B1F" w:rsidRDefault="000E7B1F" w:rsidP="00B734C9">
      <w:pPr>
        <w:spacing w:after="120"/>
        <w:ind w:left="2517" w:hanging="2517"/>
        <w:rPr>
          <w:lang w:eastAsia="en-US"/>
        </w:rPr>
      </w:pPr>
      <w:r w:rsidRPr="000E7B1F">
        <w:rPr>
          <w:lang w:eastAsia="en-US"/>
        </w:rPr>
        <w:tab/>
        <w:t xml:space="preserve">We have also commenced work to replace, realign the platform screen doors at King George Square </w:t>
      </w:r>
      <w:r w:rsidR="00D779F6">
        <w:rPr>
          <w:lang w:eastAsia="en-US"/>
        </w:rPr>
        <w:t>s</w:t>
      </w:r>
      <w:r w:rsidRPr="000E7B1F">
        <w:rPr>
          <w:lang w:eastAsia="en-US"/>
        </w:rPr>
        <w:t xml:space="preserve">tation in December 2023 and are expected to be completed by end of July 2024. These works will enable King George Square </w:t>
      </w:r>
      <w:r w:rsidR="00D779F6">
        <w:rPr>
          <w:lang w:eastAsia="en-US"/>
        </w:rPr>
        <w:t>s</w:t>
      </w:r>
      <w:r w:rsidRPr="000E7B1F">
        <w:rPr>
          <w:lang w:eastAsia="en-US"/>
        </w:rPr>
        <w:t>tation to be serviced by the new Metro vehicles. Completion of all pathways and station infrastructure, civil works at Countess Street that is on Petrie Terrace, Ernie</w:t>
      </w:r>
      <w:r w:rsidR="007E58BA">
        <w:rPr>
          <w:lang w:eastAsia="en-US"/>
        </w:rPr>
        <w:t>’</w:t>
      </w:r>
      <w:r w:rsidRPr="000E7B1F">
        <w:rPr>
          <w:lang w:eastAsia="en-US"/>
        </w:rPr>
        <w:t>s Roundabout in Herston.</w:t>
      </w:r>
    </w:p>
    <w:p w14:paraId="5FEB54E4" w14:textId="5456D356" w:rsidR="000E7B1F" w:rsidRPr="000E7B1F" w:rsidRDefault="000E7B1F" w:rsidP="00B734C9">
      <w:pPr>
        <w:spacing w:after="120"/>
        <w:ind w:left="2517" w:hanging="2517"/>
        <w:rPr>
          <w:lang w:eastAsia="en-US"/>
        </w:rPr>
      </w:pPr>
      <w:r w:rsidRPr="000E7B1F">
        <w:rPr>
          <w:lang w:eastAsia="en-US"/>
        </w:rPr>
        <w:tab/>
        <w:t>We also commissioned the works completed for the newly installed containerised charging equipment at both Countess Street and Ernie</w:t>
      </w:r>
      <w:r w:rsidR="007E58BA">
        <w:rPr>
          <w:lang w:eastAsia="en-US"/>
        </w:rPr>
        <w:t>’</w:t>
      </w:r>
      <w:r w:rsidRPr="000E7B1F">
        <w:rPr>
          <w:lang w:eastAsia="en-US"/>
        </w:rPr>
        <w:t xml:space="preserve">s Roundabout, as well as UQ Lakes and Dutton Park for the infrastructure and charging equipment infrastructure works. Major construction has also commenced for Buranda </w:t>
      </w:r>
      <w:r w:rsidR="00D779F6">
        <w:rPr>
          <w:lang w:eastAsia="en-US"/>
        </w:rPr>
        <w:t>b</w:t>
      </w:r>
      <w:r w:rsidRPr="000E7B1F">
        <w:rPr>
          <w:lang w:eastAsia="en-US"/>
        </w:rPr>
        <w:t xml:space="preserve">us </w:t>
      </w:r>
      <w:r w:rsidR="00D779F6">
        <w:rPr>
          <w:lang w:eastAsia="en-US"/>
        </w:rPr>
        <w:t>s</w:t>
      </w:r>
      <w:r w:rsidRPr="000E7B1F">
        <w:rPr>
          <w:lang w:eastAsia="en-US"/>
        </w:rPr>
        <w:t>tation upgrade and design, development and survey works at Griffith bus layover also continues. We are also investigating and planning assessment at Princess Alexandra Hospital station bus layover.</w:t>
      </w:r>
    </w:p>
    <w:p w14:paraId="62248C56" w14:textId="77777777" w:rsidR="000E7B1F" w:rsidRPr="000E7B1F" w:rsidRDefault="000E7B1F" w:rsidP="00B734C9">
      <w:pPr>
        <w:spacing w:after="120"/>
        <w:ind w:left="2517" w:hanging="2517"/>
        <w:rPr>
          <w:lang w:eastAsia="en-US"/>
        </w:rPr>
      </w:pPr>
      <w:r w:rsidRPr="000E7B1F">
        <w:rPr>
          <w:lang w:eastAsia="en-US"/>
        </w:rPr>
        <w:tab/>
        <w:t>Well and also for the Metro depot in Rochedale we have completed the bulk earthworks with the commencement of building structure works and installation of in ground services. We have also completed construction of a new busway access road, as well as internal building works for the administration buildings.</w:t>
      </w:r>
    </w:p>
    <w:p w14:paraId="2F28B375" w14:textId="77777777" w:rsidR="000E7B1F" w:rsidRPr="000E7B1F" w:rsidRDefault="000E7B1F" w:rsidP="00B734C9">
      <w:pPr>
        <w:spacing w:after="120"/>
        <w:ind w:left="2517" w:hanging="2517"/>
        <w:rPr>
          <w:lang w:eastAsia="en-US"/>
        </w:rPr>
      </w:pPr>
      <w:r w:rsidRPr="000E7B1F">
        <w:rPr>
          <w:lang w:eastAsia="en-US"/>
        </w:rPr>
        <w:tab/>
        <w:t>The Metro depot will be one of the largest and most cutting technology facilities in—</w:t>
      </w:r>
    </w:p>
    <w:p w14:paraId="47795EC7" w14:textId="77777777" w:rsidR="000E7B1F" w:rsidRPr="000E7B1F" w:rsidRDefault="000E7B1F" w:rsidP="00B734C9">
      <w:pPr>
        <w:spacing w:after="120"/>
        <w:ind w:left="2880" w:hanging="2880"/>
        <w:rPr>
          <w:lang w:eastAsia="en-US"/>
        </w:rPr>
      </w:pPr>
      <w:r w:rsidRPr="000E7B1F">
        <w:rPr>
          <w:i/>
          <w:iCs/>
          <w:lang w:eastAsia="en-US"/>
        </w:rPr>
        <w:t>Councillor interjecting.</w:t>
      </w:r>
    </w:p>
    <w:p w14:paraId="1635D8E1" w14:textId="77777777" w:rsidR="000E7B1F" w:rsidRPr="000E7B1F" w:rsidRDefault="000E7B1F" w:rsidP="00B734C9">
      <w:pPr>
        <w:spacing w:after="120"/>
        <w:ind w:left="2517" w:hanging="2517"/>
        <w:rPr>
          <w:lang w:eastAsia="en-US"/>
        </w:rPr>
      </w:pPr>
      <w:r w:rsidRPr="000E7B1F">
        <w:rPr>
          <w:lang w:eastAsia="en-US"/>
        </w:rPr>
        <w:t>Councillor HUANG:</w:t>
      </w:r>
      <w:r w:rsidRPr="000E7B1F">
        <w:rPr>
          <w:lang w:eastAsia="en-US"/>
        </w:rPr>
        <w:tab/>
        <w:t xml:space="preserve">—yes—of this kind in Australia. The depot will provide commuters with a clean and greener public transport solution that will house advanced electric charging </w:t>
      </w:r>
      <w:r w:rsidRPr="000E7B1F">
        <w:rPr>
          <w:lang w:eastAsia="en-US"/>
        </w:rPr>
        <w:lastRenderedPageBreak/>
        <w:t>technologies, along with our fleet of Metro vehicles. The works at the depot are also boosting the local economy by supporting about 170 local jobs.</w:t>
      </w:r>
    </w:p>
    <w:p w14:paraId="2ACDE863" w14:textId="77777777" w:rsidR="000E7B1F" w:rsidRPr="000E7B1F" w:rsidRDefault="000E7B1F" w:rsidP="00B734C9">
      <w:pPr>
        <w:spacing w:after="120"/>
        <w:ind w:left="2517" w:hanging="2517"/>
        <w:rPr>
          <w:lang w:eastAsia="en-US"/>
        </w:rPr>
      </w:pPr>
      <w:r w:rsidRPr="000E7B1F">
        <w:rPr>
          <w:lang w:eastAsia="en-US"/>
        </w:rPr>
        <w:tab/>
        <w:t>So the arrival of provisional acceptance of a Metro vehicle has commenced over the year. Ongoing consultation with our Brisbane Metro Accessibility Group to finalise co-design process and provide feedback for onboard systems is continuing. The testing and commissioning program for the pilot Metro, initial Metro fleet vehicles continue with the service-reliability testing activities undertaken along the busway.</w:t>
      </w:r>
    </w:p>
    <w:p w14:paraId="3858DDBB" w14:textId="21F6759E" w:rsidR="000E7B1F" w:rsidRPr="000E7B1F" w:rsidRDefault="000E7B1F" w:rsidP="00B734C9">
      <w:pPr>
        <w:spacing w:after="120"/>
        <w:ind w:left="2517" w:hanging="2517"/>
        <w:rPr>
          <w:lang w:eastAsia="en-US"/>
        </w:rPr>
      </w:pPr>
      <w:r w:rsidRPr="000E7B1F">
        <w:rPr>
          <w:lang w:eastAsia="en-US"/>
        </w:rPr>
        <w:tab/>
        <w:t xml:space="preserve">Well into this upcoming financial year there are a number of things we are going to deliver. We will complete the Cultural Centre </w:t>
      </w:r>
      <w:r w:rsidR="00D779F6">
        <w:rPr>
          <w:lang w:eastAsia="en-US"/>
        </w:rPr>
        <w:t>s</w:t>
      </w:r>
      <w:r w:rsidRPr="000E7B1F">
        <w:rPr>
          <w:lang w:eastAsia="en-US"/>
        </w:rPr>
        <w:t xml:space="preserve">tation upgrade, the completed upgrade will be done by this financial year. As well as new lifts at QPAC and the Queensland Museum forecourt. We will also complete new pedestrian gates at the South East Busway entrance </w:t>
      </w:r>
      <w:r w:rsidRPr="0071031E">
        <w:rPr>
          <w:lang w:eastAsia="en-US"/>
        </w:rPr>
        <w:t>as well as South Brisbane urban roam active transport and public transport upgrades.</w:t>
      </w:r>
    </w:p>
    <w:p w14:paraId="443F1883" w14:textId="49346CC7" w:rsidR="000E7B1F" w:rsidRPr="000E7B1F" w:rsidRDefault="000E7B1F" w:rsidP="00B734C9">
      <w:pPr>
        <w:spacing w:after="120"/>
        <w:ind w:left="2517" w:hanging="2517"/>
        <w:rPr>
          <w:lang w:eastAsia="en-US"/>
        </w:rPr>
      </w:pPr>
      <w:r w:rsidRPr="000E7B1F">
        <w:rPr>
          <w:lang w:eastAsia="en-US"/>
        </w:rPr>
        <w:tab/>
        <w:t xml:space="preserve">At Griffith University </w:t>
      </w:r>
      <w:r>
        <w:rPr>
          <w:lang w:eastAsia="en-US"/>
        </w:rPr>
        <w:t>s</w:t>
      </w:r>
      <w:r w:rsidRPr="000E7B1F">
        <w:rPr>
          <w:lang w:eastAsia="en-US"/>
        </w:rPr>
        <w:t xml:space="preserve">tation, infrastructure work will be completed by the coming budget. Also King George Square breakthrough works will be completed that will connect King George Square to Adelaide Street Tunnel and finalising of new platform screen door installation, as well as platform screen door works at Queen Street </w:t>
      </w:r>
      <w:r w:rsidR="00D779F6">
        <w:rPr>
          <w:lang w:eastAsia="en-US"/>
        </w:rPr>
        <w:t>b</w:t>
      </w:r>
      <w:r w:rsidRPr="000E7B1F">
        <w:rPr>
          <w:lang w:eastAsia="en-US"/>
        </w:rPr>
        <w:t xml:space="preserve">us </w:t>
      </w:r>
      <w:r w:rsidR="00D779F6">
        <w:rPr>
          <w:lang w:eastAsia="en-US"/>
        </w:rPr>
        <w:t>s</w:t>
      </w:r>
      <w:r w:rsidRPr="000E7B1F">
        <w:rPr>
          <w:lang w:eastAsia="en-US"/>
        </w:rPr>
        <w:t>tation.</w:t>
      </w:r>
    </w:p>
    <w:p w14:paraId="439C41AA" w14:textId="3A39C545" w:rsidR="000E7B1F" w:rsidRPr="000E7B1F" w:rsidRDefault="000E7B1F" w:rsidP="00B734C9">
      <w:pPr>
        <w:spacing w:after="120"/>
        <w:ind w:left="2517" w:hanging="2517"/>
        <w:rPr>
          <w:lang w:eastAsia="en-US"/>
        </w:rPr>
      </w:pPr>
      <w:r w:rsidRPr="000E7B1F">
        <w:rPr>
          <w:lang w:eastAsia="en-US"/>
        </w:rPr>
        <w:tab/>
        <w:t>In North Quay, Victoria Bridge, Adelaide whether it</w:t>
      </w:r>
      <w:r w:rsidR="007E58BA">
        <w:rPr>
          <w:lang w:eastAsia="en-US"/>
        </w:rPr>
        <w:t>’</w:t>
      </w:r>
      <w:r w:rsidRPr="000E7B1F">
        <w:rPr>
          <w:lang w:eastAsia="en-US"/>
        </w:rPr>
        <w:t xml:space="preserve">s the infrastructure work or strengthening the bridge or the surface work will be also completed by this upcoming financial year. </w:t>
      </w:r>
    </w:p>
    <w:p w14:paraId="5C8FFC0F" w14:textId="77777777" w:rsidR="000E7B1F" w:rsidRPr="000E7B1F" w:rsidRDefault="000E7B1F" w:rsidP="00B734C9">
      <w:pPr>
        <w:spacing w:after="120"/>
        <w:ind w:left="2517" w:hanging="2517"/>
        <w:rPr>
          <w:lang w:eastAsia="en-US"/>
        </w:rPr>
      </w:pPr>
      <w:r w:rsidRPr="000E7B1F">
        <w:rPr>
          <w:lang w:eastAsia="en-US"/>
        </w:rPr>
        <w:tab/>
        <w:t>Now there will be more Metro vehicles arrive in Brisbane and the arrival, provision and acceptance of this major fleet will be done this upcoming financial year. Also the customer readiness testing activities onboard for the new Metro vehicles, new Metro fleet vehicles will also be done in this coming year.</w:t>
      </w:r>
    </w:p>
    <w:p w14:paraId="1AC5BB78" w14:textId="77777777" w:rsidR="000E7B1F" w:rsidRPr="000E7B1F" w:rsidRDefault="000E7B1F" w:rsidP="00B734C9">
      <w:pPr>
        <w:spacing w:after="120"/>
        <w:ind w:left="2517" w:hanging="2517"/>
        <w:rPr>
          <w:lang w:eastAsia="en-US"/>
        </w:rPr>
      </w:pPr>
      <w:r w:rsidRPr="000E7B1F">
        <w:rPr>
          <w:lang w:eastAsia="en-US"/>
        </w:rPr>
        <w:tab/>
        <w:t>Finally, onboard systems to deliver improved customer experiences for passengers and running Metro vehicles on busway for testing and training and utilising on bus charging infrastructure as part of the operational readiness activities will also be completed this financial year.</w:t>
      </w:r>
    </w:p>
    <w:p w14:paraId="2EB5B347"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Councillor HUANG, your time has expired.</w:t>
      </w:r>
    </w:p>
    <w:p w14:paraId="0BAB659D" w14:textId="77777777" w:rsidR="000E7B1F" w:rsidRPr="000E7B1F" w:rsidRDefault="000E7B1F" w:rsidP="00B734C9">
      <w:pPr>
        <w:spacing w:after="120"/>
        <w:ind w:left="2517" w:hanging="2517"/>
        <w:rPr>
          <w:lang w:eastAsia="en-US"/>
        </w:rPr>
      </w:pPr>
      <w:r w:rsidRPr="000E7B1F">
        <w:rPr>
          <w:lang w:eastAsia="en-US"/>
        </w:rPr>
        <w:t>Councillor HUANG:</w:t>
      </w:r>
      <w:r w:rsidRPr="000E7B1F">
        <w:rPr>
          <w:lang w:eastAsia="en-US"/>
        </w:rPr>
        <w:tab/>
        <w:t xml:space="preserve">Thank you. </w:t>
      </w:r>
    </w:p>
    <w:p w14:paraId="49660210"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 xml:space="preserve">Further speakers? </w:t>
      </w:r>
    </w:p>
    <w:p w14:paraId="696A0B55" w14:textId="77777777" w:rsidR="000E7B1F" w:rsidRPr="000E7B1F" w:rsidRDefault="000E7B1F" w:rsidP="00B734C9">
      <w:pPr>
        <w:spacing w:after="120"/>
        <w:ind w:left="2517"/>
        <w:rPr>
          <w:lang w:eastAsia="en-US"/>
        </w:rPr>
      </w:pPr>
      <w:r w:rsidRPr="000E7B1F">
        <w:rPr>
          <w:lang w:eastAsia="en-US"/>
        </w:rPr>
        <w:t>Councillor STRUNK.</w:t>
      </w:r>
    </w:p>
    <w:p w14:paraId="2441AED2" w14:textId="79F96B3B" w:rsidR="000E7B1F" w:rsidRPr="000E7B1F" w:rsidRDefault="000E7B1F" w:rsidP="00B734C9">
      <w:pPr>
        <w:spacing w:after="120"/>
        <w:ind w:left="2517" w:hanging="2517"/>
        <w:rPr>
          <w:lang w:eastAsia="en-US"/>
        </w:rPr>
      </w:pPr>
      <w:r w:rsidRPr="000E7B1F">
        <w:rPr>
          <w:lang w:eastAsia="en-US"/>
        </w:rPr>
        <w:t>Councillor STRUNK:</w:t>
      </w:r>
      <w:r w:rsidRPr="000E7B1F">
        <w:rPr>
          <w:lang w:eastAsia="en-US"/>
        </w:rPr>
        <w:tab/>
        <w:t>Thank you, Madam Chair. Listen, I rise to speak on Program 1. Speak about the Metro, some bus stops and some bus routes. Metro, I</w:t>
      </w:r>
      <w:r w:rsidR="007E58BA">
        <w:rPr>
          <w:lang w:eastAsia="en-US"/>
        </w:rPr>
        <w:t>’</w:t>
      </w:r>
      <w:r w:rsidRPr="000E7B1F">
        <w:rPr>
          <w:lang w:eastAsia="en-US"/>
        </w:rPr>
        <w:t>ll come to Metro first. One word that occurred to me when I was listening to a lot of the speeches from, I suppose both sides in some respects, but certainly on the Administration side is the déjà vu. I</w:t>
      </w:r>
      <w:r w:rsidR="007E58BA">
        <w:rPr>
          <w:lang w:eastAsia="en-US"/>
        </w:rPr>
        <w:t>’</w:t>
      </w:r>
      <w:r w:rsidRPr="000E7B1F">
        <w:rPr>
          <w:lang w:eastAsia="en-US"/>
        </w:rPr>
        <w:t>ve heard it all before. Right from the very beginning in the first sitting that I probably sat in, in regards to the then Lord Mayor Graham Quirk and then, of course our Transport Chair, our LORD MAYOR today, Adrian SCHRINNER was touting how great Metro is going to be. How great this is going to be.</w:t>
      </w:r>
    </w:p>
    <w:p w14:paraId="06DC7A32" w14:textId="262B2E01" w:rsidR="000E7B1F" w:rsidRPr="000E7B1F" w:rsidRDefault="000E7B1F" w:rsidP="00B734C9">
      <w:pPr>
        <w:spacing w:after="120"/>
        <w:ind w:left="2517" w:hanging="2517"/>
        <w:rPr>
          <w:lang w:eastAsia="en-US"/>
        </w:rPr>
      </w:pPr>
      <w:r w:rsidRPr="000E7B1F">
        <w:rPr>
          <w:lang w:eastAsia="en-US"/>
        </w:rPr>
        <w:tab/>
        <w:t>Honestly, for eight years we have been hearing about Metro, about all aspects of Metro. What we</w:t>
      </w:r>
      <w:r w:rsidR="007E58BA">
        <w:rPr>
          <w:lang w:eastAsia="en-US"/>
        </w:rPr>
        <w:t>’</w:t>
      </w:r>
      <w:r w:rsidRPr="000E7B1F">
        <w:rPr>
          <w:lang w:eastAsia="en-US"/>
        </w:rPr>
        <w:t>ve been hearing, of course is the transformation of Metro from a $944 million project, just under $1 billion really, to now they</w:t>
      </w:r>
      <w:r w:rsidR="007E58BA">
        <w:rPr>
          <w:lang w:eastAsia="en-US"/>
        </w:rPr>
        <w:t>’</w:t>
      </w:r>
      <w:r w:rsidRPr="000E7B1F">
        <w:rPr>
          <w:lang w:eastAsia="en-US"/>
        </w:rPr>
        <w:t>re saying is virtually double that.</w:t>
      </w:r>
    </w:p>
    <w:p w14:paraId="534883B7" w14:textId="538A9902" w:rsidR="000E7B1F" w:rsidRPr="000E7B1F" w:rsidRDefault="000E7B1F" w:rsidP="00B734C9">
      <w:pPr>
        <w:spacing w:after="120"/>
        <w:ind w:left="2517" w:hanging="2517"/>
        <w:rPr>
          <w:lang w:eastAsia="en-US"/>
        </w:rPr>
      </w:pPr>
      <w:r w:rsidRPr="000E7B1F">
        <w:rPr>
          <w:lang w:eastAsia="en-US"/>
        </w:rPr>
        <w:tab/>
        <w:t>This is the—honestly, this is the longest running unconsummated blind date that Australia has ever seen. I say it because Councillor MURPHY said of course, everyone in Brisbane loves Metro. Well you</w:t>
      </w:r>
      <w:r w:rsidR="007E58BA">
        <w:rPr>
          <w:lang w:eastAsia="en-US"/>
        </w:rPr>
        <w:t>’</w:t>
      </w:r>
      <w:r w:rsidRPr="000E7B1F">
        <w:rPr>
          <w:lang w:eastAsia="en-US"/>
        </w:rPr>
        <w:t>ve actually got to show up on a blind date for a person to fall in love with you. So it</w:t>
      </w:r>
      <w:r w:rsidR="007E58BA">
        <w:rPr>
          <w:lang w:eastAsia="en-US"/>
        </w:rPr>
        <w:t>’</w:t>
      </w:r>
      <w:r w:rsidRPr="000E7B1F">
        <w:rPr>
          <w:lang w:eastAsia="en-US"/>
        </w:rPr>
        <w:t>s just amazing, it</w:t>
      </w:r>
      <w:r w:rsidR="007E58BA">
        <w:rPr>
          <w:lang w:eastAsia="en-US"/>
        </w:rPr>
        <w:t>’</w:t>
      </w:r>
      <w:r w:rsidRPr="000E7B1F">
        <w:rPr>
          <w:lang w:eastAsia="en-US"/>
        </w:rPr>
        <w:t>s just amazing, I know it</w:t>
      </w:r>
      <w:r w:rsidR="007E58BA">
        <w:rPr>
          <w:lang w:eastAsia="en-US"/>
        </w:rPr>
        <w:t>’</w:t>
      </w:r>
      <w:r w:rsidRPr="000E7B1F">
        <w:rPr>
          <w:lang w:eastAsia="en-US"/>
        </w:rPr>
        <w:t>s a funny analogy but it just occurred to me that this blind date that we</w:t>
      </w:r>
      <w:r w:rsidR="007E58BA">
        <w:rPr>
          <w:lang w:eastAsia="en-US"/>
        </w:rPr>
        <w:t>’</w:t>
      </w:r>
      <w:r w:rsidRPr="000E7B1F">
        <w:rPr>
          <w:lang w:eastAsia="en-US"/>
        </w:rPr>
        <w:t>ve been listening to, or hearing about for the last eight years has not been consummated. Hasn</w:t>
      </w:r>
      <w:r w:rsidR="007E58BA">
        <w:rPr>
          <w:lang w:eastAsia="en-US"/>
        </w:rPr>
        <w:t>’</w:t>
      </w:r>
      <w:r w:rsidRPr="000E7B1F">
        <w:rPr>
          <w:lang w:eastAsia="en-US"/>
        </w:rPr>
        <w:t>t been finished and we don</w:t>
      </w:r>
      <w:r w:rsidR="007E58BA">
        <w:rPr>
          <w:lang w:eastAsia="en-US"/>
        </w:rPr>
        <w:t>’</w:t>
      </w:r>
      <w:r w:rsidRPr="000E7B1F">
        <w:rPr>
          <w:lang w:eastAsia="en-US"/>
        </w:rPr>
        <w:t>t know when it</w:t>
      </w:r>
      <w:r w:rsidR="007E58BA">
        <w:rPr>
          <w:lang w:eastAsia="en-US"/>
        </w:rPr>
        <w:t>’</w:t>
      </w:r>
      <w:r w:rsidRPr="000E7B1F">
        <w:rPr>
          <w:lang w:eastAsia="en-US"/>
        </w:rPr>
        <w:t>s going to be finished. It may be finished this year, it may be finished half way through next year, we don</w:t>
      </w:r>
      <w:r w:rsidR="007E58BA">
        <w:rPr>
          <w:lang w:eastAsia="en-US"/>
        </w:rPr>
        <w:t>’</w:t>
      </w:r>
      <w:r w:rsidRPr="000E7B1F">
        <w:rPr>
          <w:lang w:eastAsia="en-US"/>
        </w:rPr>
        <w:t xml:space="preserve">t know. But anyways. But seriously, my residents in Forest Lake are </w:t>
      </w:r>
      <w:r w:rsidRPr="000E7B1F">
        <w:rPr>
          <w:lang w:eastAsia="en-US"/>
        </w:rPr>
        <w:lastRenderedPageBreak/>
        <w:t>a little bit perplexed about this whole Metro thing because first of all none of them are really going to benefit from the Metro that we can actually see. Apart from some that will probably take a trip on it just to say that they did, a bit of a tourist.</w:t>
      </w:r>
    </w:p>
    <w:p w14:paraId="1FF1DC1F" w14:textId="606D1060" w:rsidR="000E7B1F" w:rsidRPr="000E7B1F" w:rsidRDefault="000E7B1F" w:rsidP="00B734C9">
      <w:pPr>
        <w:spacing w:after="120"/>
        <w:ind w:left="2517" w:hanging="2517"/>
        <w:rPr>
          <w:lang w:eastAsia="en-US"/>
        </w:rPr>
      </w:pPr>
      <w:r w:rsidRPr="000E7B1F">
        <w:rPr>
          <w:lang w:eastAsia="en-US"/>
        </w:rPr>
        <w:tab/>
        <w:t>It</w:t>
      </w:r>
      <w:r w:rsidR="007E58BA">
        <w:rPr>
          <w:lang w:eastAsia="en-US"/>
        </w:rPr>
        <w:t>’</w:t>
      </w:r>
      <w:r w:rsidRPr="000E7B1F">
        <w:rPr>
          <w:lang w:eastAsia="en-US"/>
        </w:rPr>
        <w:t>s going to be—it</w:t>
      </w:r>
      <w:r w:rsidR="007E58BA">
        <w:rPr>
          <w:lang w:eastAsia="en-US"/>
        </w:rPr>
        <w:t>’</w:t>
      </w:r>
      <w:r w:rsidRPr="000E7B1F">
        <w:rPr>
          <w:lang w:eastAsia="en-US"/>
        </w:rPr>
        <w:t>s really about broken trips, basically. If they do decide to ride the Metro to Mater Hill and then into the city it will be a broken trip. So it</w:t>
      </w:r>
      <w:r w:rsidR="007E58BA">
        <w:rPr>
          <w:lang w:eastAsia="en-US"/>
        </w:rPr>
        <w:t>’</w:t>
      </w:r>
      <w:r w:rsidRPr="000E7B1F">
        <w:rPr>
          <w:lang w:eastAsia="en-US"/>
        </w:rPr>
        <w:t>s really sad that so much effort has been put into this project with all its iterations, of course. It was supposed to be underground then we only have 200 metres of underground now. So I don</w:t>
      </w:r>
      <w:r w:rsidR="007E58BA">
        <w:rPr>
          <w:lang w:eastAsia="en-US"/>
        </w:rPr>
        <w:t>’</w:t>
      </w:r>
      <w:r w:rsidRPr="000E7B1F">
        <w:rPr>
          <w:lang w:eastAsia="en-US"/>
        </w:rPr>
        <w:t>t know why we even call it a Metro. Because it</w:t>
      </w:r>
      <w:r w:rsidR="007E58BA">
        <w:rPr>
          <w:lang w:eastAsia="en-US"/>
        </w:rPr>
        <w:t>’</w:t>
      </w:r>
      <w:r w:rsidRPr="000E7B1F">
        <w:rPr>
          <w:lang w:eastAsia="en-US"/>
        </w:rPr>
        <w:t>s sort of taken the name from the French Paris Metro which is rail and nothing to do with tyres.</w:t>
      </w:r>
    </w:p>
    <w:p w14:paraId="1C966688" w14:textId="1E7723E9" w:rsidR="000E7B1F" w:rsidRPr="000E7B1F" w:rsidRDefault="000E7B1F" w:rsidP="00B734C9">
      <w:pPr>
        <w:spacing w:after="120"/>
        <w:ind w:left="2517" w:hanging="2517"/>
        <w:rPr>
          <w:lang w:eastAsia="en-US"/>
        </w:rPr>
      </w:pPr>
      <w:r w:rsidRPr="000E7B1F">
        <w:rPr>
          <w:lang w:eastAsia="en-US"/>
        </w:rPr>
        <w:tab/>
        <w:t>Anyways, so they</w:t>
      </w:r>
      <w:r w:rsidR="007E58BA">
        <w:rPr>
          <w:lang w:eastAsia="en-US"/>
        </w:rPr>
        <w:t>’</w:t>
      </w:r>
      <w:r w:rsidRPr="000E7B1F">
        <w:rPr>
          <w:lang w:eastAsia="en-US"/>
        </w:rPr>
        <w:t>re a little bit perplexed about the whole thing. Because they just don</w:t>
      </w:r>
      <w:r w:rsidR="007E58BA">
        <w:rPr>
          <w:lang w:eastAsia="en-US"/>
        </w:rPr>
        <w:t>’</w:t>
      </w:r>
      <w:r w:rsidRPr="000E7B1F">
        <w:rPr>
          <w:lang w:eastAsia="en-US"/>
        </w:rPr>
        <w:t>t know what benefit they</w:t>
      </w:r>
      <w:r w:rsidR="007E58BA">
        <w:rPr>
          <w:lang w:eastAsia="en-US"/>
        </w:rPr>
        <w:t>’</w:t>
      </w:r>
      <w:r w:rsidRPr="000E7B1F">
        <w:rPr>
          <w:lang w:eastAsia="en-US"/>
        </w:rPr>
        <w:t>re going to see from this $1.5 billion to $2 billion, probably $2 billion on the long run, in the end, we don</w:t>
      </w:r>
      <w:r w:rsidR="007E58BA">
        <w:rPr>
          <w:lang w:eastAsia="en-US"/>
        </w:rPr>
        <w:t>’</w:t>
      </w:r>
      <w:r w:rsidRPr="000E7B1F">
        <w:rPr>
          <w:lang w:eastAsia="en-US"/>
        </w:rPr>
        <w:t>t know. There</w:t>
      </w:r>
      <w:r w:rsidR="007E58BA">
        <w:rPr>
          <w:lang w:eastAsia="en-US"/>
        </w:rPr>
        <w:t>’</w:t>
      </w:r>
      <w:r w:rsidRPr="000E7B1F">
        <w:rPr>
          <w:lang w:eastAsia="en-US"/>
        </w:rPr>
        <w:t>s another big, big, big blowout that</w:t>
      </w:r>
      <w:r w:rsidR="007E58BA">
        <w:rPr>
          <w:lang w:eastAsia="en-US"/>
        </w:rPr>
        <w:t>’</w:t>
      </w:r>
      <w:r w:rsidRPr="000E7B1F">
        <w:rPr>
          <w:lang w:eastAsia="en-US"/>
        </w:rPr>
        <w:t>s coming up that we</w:t>
      </w:r>
      <w:r w:rsidR="007E58BA">
        <w:rPr>
          <w:lang w:eastAsia="en-US"/>
        </w:rPr>
        <w:t>’</w:t>
      </w:r>
      <w:r w:rsidRPr="000E7B1F">
        <w:rPr>
          <w:lang w:eastAsia="en-US"/>
        </w:rPr>
        <w:t>re going to hear about tomorrow.</w:t>
      </w:r>
    </w:p>
    <w:p w14:paraId="50E83E01" w14:textId="6BA0CF5F" w:rsidR="000E7B1F" w:rsidRPr="000E7B1F" w:rsidRDefault="000E7B1F" w:rsidP="00B734C9">
      <w:pPr>
        <w:spacing w:after="120"/>
        <w:ind w:left="2517" w:hanging="2517"/>
        <w:rPr>
          <w:lang w:eastAsia="en-US"/>
        </w:rPr>
      </w:pPr>
      <w:r w:rsidRPr="000E7B1F">
        <w:rPr>
          <w:lang w:eastAsia="en-US"/>
        </w:rPr>
        <w:tab/>
        <w:t>As far as loving it, of course as I say, they don</w:t>
      </w:r>
      <w:r w:rsidR="007E58BA">
        <w:rPr>
          <w:lang w:eastAsia="en-US"/>
        </w:rPr>
        <w:t>’</w:t>
      </w:r>
      <w:r w:rsidRPr="000E7B1F">
        <w:rPr>
          <w:lang w:eastAsia="en-US"/>
        </w:rPr>
        <w:t xml:space="preserve">t even know what it looks like because so few people have really gone to the display centre and now to the Ekka to have a look at this thing. Or about it. That the only thing they really ever see is article that appears in the BT </w:t>
      </w:r>
      <w:r w:rsidR="00D779F6">
        <w:rPr>
          <w:lang w:eastAsia="en-US"/>
        </w:rPr>
        <w:t>(</w:t>
      </w:r>
      <w:r w:rsidR="00D779F6" w:rsidRPr="00C25FBA">
        <w:rPr>
          <w:i/>
          <w:iCs/>
          <w:lang w:eastAsia="en-US"/>
        </w:rPr>
        <w:t>Brisbane Times</w:t>
      </w:r>
      <w:r w:rsidR="00D779F6">
        <w:rPr>
          <w:lang w:eastAsia="en-US"/>
        </w:rPr>
        <w:t xml:space="preserve">) </w:t>
      </w:r>
      <w:r w:rsidRPr="000E7B1F">
        <w:rPr>
          <w:lang w:eastAsia="en-US"/>
        </w:rPr>
        <w:t xml:space="preserve">or </w:t>
      </w:r>
      <w:r w:rsidRPr="000E7B1F">
        <w:rPr>
          <w:i/>
          <w:iCs/>
          <w:lang w:eastAsia="en-US"/>
        </w:rPr>
        <w:t>The Courier-Mail</w:t>
      </w:r>
      <w:r w:rsidRPr="000E7B1F">
        <w:rPr>
          <w:lang w:eastAsia="en-US"/>
        </w:rPr>
        <w:t xml:space="preserve"> from time to time. Most of those were artists</w:t>
      </w:r>
      <w:r w:rsidR="007E58BA">
        <w:rPr>
          <w:lang w:eastAsia="en-US"/>
        </w:rPr>
        <w:t>’</w:t>
      </w:r>
      <w:r w:rsidRPr="000E7B1F">
        <w:rPr>
          <w:lang w:eastAsia="en-US"/>
        </w:rPr>
        <w:t xml:space="preserve"> concepts until the real thing actually showed up with photograph.</w:t>
      </w:r>
    </w:p>
    <w:p w14:paraId="1E0886BE" w14:textId="3339A6F3" w:rsidR="000E7B1F" w:rsidRPr="000E7B1F" w:rsidRDefault="000E7B1F" w:rsidP="00B734C9">
      <w:pPr>
        <w:spacing w:after="120"/>
        <w:ind w:left="2517" w:hanging="2517"/>
        <w:rPr>
          <w:lang w:eastAsia="en-US"/>
        </w:rPr>
      </w:pPr>
      <w:r w:rsidRPr="000E7B1F">
        <w:rPr>
          <w:lang w:eastAsia="en-US"/>
        </w:rPr>
        <w:tab/>
        <w:t>So anyways, I</w:t>
      </w:r>
      <w:r w:rsidR="007E58BA">
        <w:rPr>
          <w:lang w:eastAsia="en-US"/>
        </w:rPr>
        <w:t>’</w:t>
      </w:r>
      <w:r w:rsidRPr="000E7B1F">
        <w:rPr>
          <w:lang w:eastAsia="en-US"/>
        </w:rPr>
        <w:t>ll just—I</w:t>
      </w:r>
      <w:r w:rsidR="007E58BA">
        <w:rPr>
          <w:lang w:eastAsia="en-US"/>
        </w:rPr>
        <w:t>’</w:t>
      </w:r>
      <w:r w:rsidRPr="000E7B1F">
        <w:rPr>
          <w:lang w:eastAsia="en-US"/>
        </w:rPr>
        <w:t>ll leave that said about Metro and move on to bus stops. Because this is one thing that I</w:t>
      </w:r>
      <w:r w:rsidR="007E58BA">
        <w:rPr>
          <w:lang w:eastAsia="en-US"/>
        </w:rPr>
        <w:t>’</w:t>
      </w:r>
      <w:r w:rsidRPr="000E7B1F">
        <w:rPr>
          <w:lang w:eastAsia="en-US"/>
        </w:rPr>
        <w:t>ve been bunging on about for years, as the DEPUTY MAYOR knows. Because when she was looking after that area, I was talking about bus stops and how there</w:t>
      </w:r>
      <w:r w:rsidR="007E58BA">
        <w:rPr>
          <w:lang w:eastAsia="en-US"/>
        </w:rPr>
        <w:t>’</w:t>
      </w:r>
      <w:r w:rsidRPr="000E7B1F">
        <w:rPr>
          <w:lang w:eastAsia="en-US"/>
        </w:rPr>
        <w:t>s 6,000 bus stops that are right around Brisbane. How few really have a proper bit of infrastructure that actually—that are actually there at the bus stop. Yes, they all have the J-pole and of course they do have that disability—what do you call it—disability raised platform so there</w:t>
      </w:r>
      <w:r w:rsidR="007E58BA">
        <w:rPr>
          <w:lang w:eastAsia="en-US"/>
        </w:rPr>
        <w:t>’</w:t>
      </w:r>
      <w:r w:rsidRPr="000E7B1F">
        <w:rPr>
          <w:lang w:eastAsia="en-US"/>
        </w:rPr>
        <w:t>s better access.</w:t>
      </w:r>
      <w:r>
        <w:rPr>
          <w:lang w:eastAsia="en-US"/>
        </w:rPr>
        <w:t xml:space="preserve"> </w:t>
      </w:r>
      <w:r w:rsidRPr="000E7B1F">
        <w:rPr>
          <w:lang w:eastAsia="en-US"/>
        </w:rPr>
        <w:t>But a lot of them don</w:t>
      </w:r>
      <w:r w:rsidR="007E58BA">
        <w:rPr>
          <w:lang w:eastAsia="en-US"/>
        </w:rPr>
        <w:t>’</w:t>
      </w:r>
      <w:r w:rsidRPr="000E7B1F">
        <w:rPr>
          <w:lang w:eastAsia="en-US"/>
        </w:rPr>
        <w:t>t have any shelters and what we</w:t>
      </w:r>
      <w:r w:rsidR="007E58BA">
        <w:rPr>
          <w:lang w:eastAsia="en-US"/>
        </w:rPr>
        <w:t>’</w:t>
      </w:r>
      <w:r w:rsidRPr="000E7B1F">
        <w:rPr>
          <w:lang w:eastAsia="en-US"/>
        </w:rPr>
        <w:t>re asking our residents to do is to use the bus system but we</w:t>
      </w:r>
      <w:r w:rsidR="007E58BA">
        <w:rPr>
          <w:lang w:eastAsia="en-US"/>
        </w:rPr>
        <w:t>’</w:t>
      </w:r>
      <w:r w:rsidRPr="000E7B1F">
        <w:rPr>
          <w:lang w:eastAsia="en-US"/>
        </w:rPr>
        <w:t>re not giving them any comfort or any protection for the sun in a lot of cases. Especially inbound—especially inbound traffic, you know inbound patrons. Which I think we should have a shelter at every one of those bus stops that</w:t>
      </w:r>
      <w:r w:rsidR="007E58BA">
        <w:rPr>
          <w:lang w:eastAsia="en-US"/>
        </w:rPr>
        <w:t>’</w:t>
      </w:r>
      <w:r w:rsidRPr="000E7B1F">
        <w:rPr>
          <w:lang w:eastAsia="en-US"/>
        </w:rPr>
        <w:t xml:space="preserve">s actually inbound. </w:t>
      </w:r>
    </w:p>
    <w:p w14:paraId="709522A6" w14:textId="10E55331" w:rsidR="000E7B1F" w:rsidRPr="000E7B1F" w:rsidRDefault="000E7B1F" w:rsidP="00B734C9">
      <w:pPr>
        <w:spacing w:after="120"/>
        <w:ind w:left="2517" w:hanging="2517"/>
        <w:rPr>
          <w:lang w:eastAsia="en-US"/>
        </w:rPr>
      </w:pPr>
      <w:r w:rsidRPr="000E7B1F">
        <w:rPr>
          <w:lang w:eastAsia="en-US"/>
        </w:rPr>
        <w:tab/>
        <w:t>Outbounds are not so bad because of course you</w:t>
      </w:r>
      <w:r w:rsidR="007E58BA">
        <w:rPr>
          <w:lang w:eastAsia="en-US"/>
        </w:rPr>
        <w:t>’</w:t>
      </w:r>
      <w:r w:rsidRPr="000E7B1F">
        <w:rPr>
          <w:lang w:eastAsia="en-US"/>
        </w:rPr>
        <w:t>re hopping off the bus and you</w:t>
      </w:r>
      <w:r w:rsidR="007E58BA">
        <w:rPr>
          <w:lang w:eastAsia="en-US"/>
        </w:rPr>
        <w:t>’</w:t>
      </w:r>
      <w:r w:rsidRPr="000E7B1F">
        <w:rPr>
          <w:lang w:eastAsia="en-US"/>
        </w:rPr>
        <w:t>re going straight home, right. But inbound it</w:t>
      </w:r>
      <w:r w:rsidR="007E58BA">
        <w:rPr>
          <w:lang w:eastAsia="en-US"/>
        </w:rPr>
        <w:t>’</w:t>
      </w:r>
      <w:r w:rsidRPr="000E7B1F">
        <w:rPr>
          <w:lang w:eastAsia="en-US"/>
        </w:rPr>
        <w:t>s got to—you know honestly, we</w:t>
      </w:r>
      <w:r w:rsidR="007E58BA">
        <w:rPr>
          <w:lang w:eastAsia="en-US"/>
        </w:rPr>
        <w:t>’</w:t>
      </w:r>
      <w:r w:rsidRPr="000E7B1F">
        <w:rPr>
          <w:lang w:eastAsia="en-US"/>
        </w:rPr>
        <w:t>re spending all this money on Metro to transport supposedly up to 30 million people a year. Which I think is you know—those are probably a bit rubbery figures but anyways, we</w:t>
      </w:r>
      <w:r w:rsidR="007E58BA">
        <w:rPr>
          <w:lang w:eastAsia="en-US"/>
        </w:rPr>
        <w:t>’</w:t>
      </w:r>
      <w:r w:rsidRPr="000E7B1F">
        <w:rPr>
          <w:lang w:eastAsia="en-US"/>
        </w:rPr>
        <w:t>ll accept you say 30 million.</w:t>
      </w:r>
      <w:r>
        <w:rPr>
          <w:lang w:eastAsia="en-US"/>
        </w:rPr>
        <w:t xml:space="preserve"> </w:t>
      </w:r>
      <w:r w:rsidRPr="000E7B1F">
        <w:rPr>
          <w:lang w:eastAsia="en-US"/>
        </w:rPr>
        <w:t xml:space="preserve">But what about the 70 million that are actually taking the bus system now? You know, especially out in the suburbs. That have to wait maybe for—they may not be on a </w:t>
      </w:r>
      <w:r w:rsidR="007B685B">
        <w:rPr>
          <w:lang w:eastAsia="en-US"/>
        </w:rPr>
        <w:t xml:space="preserve">high-frequency </w:t>
      </w:r>
      <w:r w:rsidRPr="000E7B1F">
        <w:rPr>
          <w:lang w:eastAsia="en-US"/>
        </w:rPr>
        <w:t>route. So they may have to wait for you know 20 minutes or 15 or 20 minutes. They have to wait in the rain, they have to wait in the sun, especially late afternoon when it</w:t>
      </w:r>
      <w:r w:rsidR="007E58BA">
        <w:rPr>
          <w:lang w:eastAsia="en-US"/>
        </w:rPr>
        <w:t>’</w:t>
      </w:r>
      <w:r w:rsidRPr="000E7B1F">
        <w:rPr>
          <w:lang w:eastAsia="en-US"/>
        </w:rPr>
        <w:t>s really hot if they</w:t>
      </w:r>
      <w:r w:rsidR="007E58BA">
        <w:rPr>
          <w:lang w:eastAsia="en-US"/>
        </w:rPr>
        <w:t>’</w:t>
      </w:r>
      <w:r w:rsidRPr="000E7B1F">
        <w:rPr>
          <w:lang w:eastAsia="en-US"/>
        </w:rPr>
        <w:t>re travelling inbound.</w:t>
      </w:r>
    </w:p>
    <w:p w14:paraId="245F3E41" w14:textId="3A06F1A4" w:rsidR="000E7B1F" w:rsidRPr="000E7B1F" w:rsidRDefault="000E7B1F" w:rsidP="00B734C9">
      <w:pPr>
        <w:spacing w:after="120"/>
        <w:ind w:left="2517" w:hanging="2517"/>
        <w:rPr>
          <w:lang w:eastAsia="en-US"/>
        </w:rPr>
      </w:pPr>
      <w:r w:rsidRPr="000E7B1F">
        <w:rPr>
          <w:lang w:eastAsia="en-US"/>
        </w:rPr>
        <w:tab/>
        <w:t>Anyways and my last thing, of course, is the bus routes. Again, something that I</w:t>
      </w:r>
      <w:r w:rsidR="007E58BA">
        <w:rPr>
          <w:lang w:eastAsia="en-US"/>
        </w:rPr>
        <w:t>’</w:t>
      </w:r>
      <w:r w:rsidRPr="000E7B1F">
        <w:rPr>
          <w:lang w:eastAsia="en-US"/>
        </w:rPr>
        <w:t>ve been harping on about for a number of years. Because we really don</w:t>
      </w:r>
      <w:r w:rsidR="007E58BA">
        <w:rPr>
          <w:lang w:eastAsia="en-US"/>
        </w:rPr>
        <w:t>’</w:t>
      </w:r>
      <w:r w:rsidRPr="000E7B1F">
        <w:rPr>
          <w:lang w:eastAsia="en-US"/>
        </w:rPr>
        <w:t>t take advantage of the train stations and having a lot of our bus routes that actually interact with train stations. It</w:t>
      </w:r>
      <w:r w:rsidR="007E58BA">
        <w:rPr>
          <w:lang w:eastAsia="en-US"/>
        </w:rPr>
        <w:t>’</w:t>
      </w:r>
      <w:r w:rsidRPr="000E7B1F">
        <w:rPr>
          <w:lang w:eastAsia="en-US"/>
        </w:rPr>
        <w:t>s important that we take every advantage of giving our residents through the—sorry, if it</w:t>
      </w:r>
      <w:r w:rsidR="007E58BA">
        <w:rPr>
          <w:lang w:eastAsia="en-US"/>
        </w:rPr>
        <w:t>’</w:t>
      </w:r>
      <w:r w:rsidRPr="000E7B1F">
        <w:rPr>
          <w:lang w:eastAsia="en-US"/>
        </w:rPr>
        <w:t>s not my phone it</w:t>
      </w:r>
      <w:r w:rsidR="007E58BA">
        <w:rPr>
          <w:lang w:eastAsia="en-US"/>
        </w:rPr>
        <w:t>’</w:t>
      </w:r>
      <w:r w:rsidRPr="000E7B1F">
        <w:rPr>
          <w:lang w:eastAsia="en-US"/>
        </w:rPr>
        <w:t>s my watch. My apologies, Chair. But we have to take every advantage of being able to get our patrons that want to take—want to get into the city or into those areas that the trains go—there by train but first by bus to get to the train station.</w:t>
      </w:r>
    </w:p>
    <w:p w14:paraId="6D8D0558" w14:textId="6F33AD59" w:rsidR="000E7B1F" w:rsidRPr="000E7B1F" w:rsidRDefault="000E7B1F" w:rsidP="00B734C9">
      <w:pPr>
        <w:spacing w:after="120"/>
        <w:ind w:left="2517" w:hanging="2517"/>
        <w:rPr>
          <w:lang w:eastAsia="en-US"/>
        </w:rPr>
      </w:pPr>
      <w:r w:rsidRPr="000E7B1F">
        <w:rPr>
          <w:lang w:eastAsia="en-US"/>
        </w:rPr>
        <w:tab/>
        <w:t>A lot of our train stations, as we know, are overcrowded as far as parking areas. I know out at Richlands, by 7am it</w:t>
      </w:r>
      <w:r w:rsidR="007E58BA">
        <w:rPr>
          <w:lang w:eastAsia="en-US"/>
        </w:rPr>
        <w:t>’</w:t>
      </w:r>
      <w:r w:rsidRPr="000E7B1F">
        <w:rPr>
          <w:lang w:eastAsia="en-US"/>
        </w:rPr>
        <w:t>s parked out, 650 car parks fully occupied. I was there recently during the election, we did do some interactions here during the last election in regards to—at the train stations. I could see that at Richlands there</w:t>
      </w:r>
      <w:r w:rsidR="007E58BA">
        <w:rPr>
          <w:lang w:eastAsia="en-US"/>
        </w:rPr>
        <w:t>’</w:t>
      </w:r>
      <w:r w:rsidRPr="000E7B1F">
        <w:rPr>
          <w:lang w:eastAsia="en-US"/>
        </w:rPr>
        <w:t>s only about two bus routes that actually come through into the train station.</w:t>
      </w:r>
      <w:r>
        <w:rPr>
          <w:lang w:eastAsia="en-US"/>
        </w:rPr>
        <w:t xml:space="preserve"> </w:t>
      </w:r>
      <w:r w:rsidRPr="000E7B1F">
        <w:rPr>
          <w:lang w:eastAsia="en-US"/>
        </w:rPr>
        <w:t>There</w:t>
      </w:r>
      <w:r w:rsidR="007E58BA">
        <w:rPr>
          <w:lang w:eastAsia="en-US"/>
        </w:rPr>
        <w:t>’</w:t>
      </w:r>
      <w:r w:rsidRPr="000E7B1F">
        <w:rPr>
          <w:lang w:eastAsia="en-US"/>
        </w:rPr>
        <w:t>s a lot of students that use it but there</w:t>
      </w:r>
      <w:r w:rsidR="007E58BA">
        <w:rPr>
          <w:lang w:eastAsia="en-US"/>
        </w:rPr>
        <w:t>’</w:t>
      </w:r>
      <w:r w:rsidRPr="000E7B1F">
        <w:rPr>
          <w:lang w:eastAsia="en-US"/>
        </w:rPr>
        <w:t>s very few non-student usage of that service to the train station. Which is really sad. Because I know what basically happens is that most people actually drive to the train station and park. Where if they had a bus that they were able to take to the train station, they wouldn</w:t>
      </w:r>
      <w:r w:rsidR="007E58BA">
        <w:rPr>
          <w:lang w:eastAsia="en-US"/>
        </w:rPr>
        <w:t>’</w:t>
      </w:r>
      <w:r w:rsidRPr="000E7B1F">
        <w:rPr>
          <w:lang w:eastAsia="en-US"/>
        </w:rPr>
        <w:t xml:space="preserve">t have to do that. </w:t>
      </w:r>
      <w:r w:rsidRPr="000E7B1F">
        <w:rPr>
          <w:lang w:eastAsia="en-US"/>
        </w:rPr>
        <w:lastRenderedPageBreak/>
        <w:t>But it</w:t>
      </w:r>
      <w:r w:rsidR="007E58BA">
        <w:rPr>
          <w:lang w:eastAsia="en-US"/>
        </w:rPr>
        <w:t>’</w:t>
      </w:r>
      <w:r w:rsidRPr="000E7B1F">
        <w:rPr>
          <w:lang w:eastAsia="en-US"/>
        </w:rPr>
        <w:t>s important that we actually use the capacity that we actually have in the system now.</w:t>
      </w:r>
    </w:p>
    <w:p w14:paraId="5613042B" w14:textId="6A17624F" w:rsidR="000E7B1F" w:rsidRPr="000E7B1F" w:rsidRDefault="000E7B1F" w:rsidP="00B734C9">
      <w:pPr>
        <w:spacing w:after="120"/>
        <w:ind w:left="2517" w:hanging="2517"/>
        <w:rPr>
          <w:lang w:eastAsia="en-US"/>
        </w:rPr>
      </w:pPr>
      <w:r w:rsidRPr="000E7B1F">
        <w:rPr>
          <w:lang w:eastAsia="en-US"/>
        </w:rPr>
        <w:tab/>
        <w:t xml:space="preserve">I know that our </w:t>
      </w:r>
      <w:r w:rsidR="007B685B">
        <w:rPr>
          <w:lang w:eastAsia="en-US"/>
        </w:rPr>
        <w:t xml:space="preserve">high-frequency </w:t>
      </w:r>
      <w:r w:rsidRPr="000E7B1F">
        <w:rPr>
          <w:lang w:eastAsia="en-US"/>
        </w:rPr>
        <w:t>bus 100 right now has not recovered from COVID, right. I see it because I come down the—I come from my—where I live. I come down Partridge Street and that</w:t>
      </w:r>
      <w:r w:rsidR="007E58BA">
        <w:rPr>
          <w:lang w:eastAsia="en-US"/>
        </w:rPr>
        <w:t>’</w:t>
      </w:r>
      <w:r w:rsidRPr="000E7B1F">
        <w:rPr>
          <w:lang w:eastAsia="en-US"/>
        </w:rPr>
        <w:t>s one of the streets that the high</w:t>
      </w:r>
      <w:r w:rsidR="00927572">
        <w:rPr>
          <w:lang w:eastAsia="en-US"/>
        </w:rPr>
        <w:t>-</w:t>
      </w:r>
      <w:r w:rsidRPr="000E7B1F">
        <w:rPr>
          <w:lang w:eastAsia="en-US"/>
        </w:rPr>
        <w:t>frequency 100</w:t>
      </w:r>
      <w:r w:rsidR="00D779F6">
        <w:rPr>
          <w:lang w:eastAsia="en-US"/>
        </w:rPr>
        <w:t> </w:t>
      </w:r>
      <w:r w:rsidRPr="000E7B1F">
        <w:rPr>
          <w:lang w:eastAsia="en-US"/>
        </w:rPr>
        <w:t>uses. Sometimes there</w:t>
      </w:r>
      <w:r w:rsidR="007E58BA">
        <w:rPr>
          <w:lang w:eastAsia="en-US"/>
        </w:rPr>
        <w:t>’</w:t>
      </w:r>
      <w:r w:rsidRPr="000E7B1F">
        <w:rPr>
          <w:lang w:eastAsia="en-US"/>
        </w:rPr>
        <w:t>s two or three buses actually that have—they</w:t>
      </w:r>
      <w:r w:rsidR="007E58BA">
        <w:rPr>
          <w:lang w:eastAsia="en-US"/>
        </w:rPr>
        <w:t>’</w:t>
      </w:r>
      <w:r w:rsidRPr="000E7B1F">
        <w:rPr>
          <w:lang w:eastAsia="en-US"/>
        </w:rPr>
        <w:t>re sort of following one another. Honestly, none of them, especially at peak hour, none of them are full. It</w:t>
      </w:r>
      <w:r w:rsidR="007E58BA">
        <w:rPr>
          <w:lang w:eastAsia="en-US"/>
        </w:rPr>
        <w:t>’</w:t>
      </w:r>
      <w:r w:rsidRPr="000E7B1F">
        <w:rPr>
          <w:lang w:eastAsia="en-US"/>
        </w:rPr>
        <w:t>s really sad to see that.</w:t>
      </w:r>
    </w:p>
    <w:p w14:paraId="3293C18F" w14:textId="02E90281" w:rsidR="000E7B1F" w:rsidRPr="000E7B1F" w:rsidRDefault="000E7B1F" w:rsidP="00B734C9">
      <w:pPr>
        <w:spacing w:after="120"/>
        <w:ind w:left="2517" w:hanging="2517"/>
        <w:rPr>
          <w:lang w:eastAsia="en-US"/>
        </w:rPr>
      </w:pPr>
      <w:r w:rsidRPr="000E7B1F">
        <w:rPr>
          <w:lang w:eastAsia="en-US"/>
        </w:rPr>
        <w:tab/>
        <w:t>Now this 50</w:t>
      </w:r>
      <w:r w:rsidR="00927572">
        <w:rPr>
          <w:lang w:eastAsia="en-US"/>
        </w:rPr>
        <w:t>-</w:t>
      </w:r>
      <w:r w:rsidRPr="000E7B1F">
        <w:rPr>
          <w:lang w:eastAsia="en-US"/>
        </w:rPr>
        <w:t>cent bus fare initiative by the State Government is a great idea. Thank you, Premier Miles because it hopefully will be able to at least use the capacity that we have in the system now. Because it</w:t>
      </w:r>
      <w:r w:rsidR="007E58BA">
        <w:rPr>
          <w:lang w:eastAsia="en-US"/>
        </w:rPr>
        <w:t>’</w:t>
      </w:r>
      <w:r w:rsidRPr="000E7B1F">
        <w:rPr>
          <w:lang w:eastAsia="en-US"/>
        </w:rPr>
        <w:t>s important we at least use that capacity. Because Metro is obviously going to take—Metro is also going to need that 50</w:t>
      </w:r>
      <w:r w:rsidR="00927572">
        <w:rPr>
          <w:lang w:eastAsia="en-US"/>
        </w:rPr>
        <w:t>-</w:t>
      </w:r>
      <w:r w:rsidRPr="000E7B1F">
        <w:rPr>
          <w:lang w:eastAsia="en-US"/>
        </w:rPr>
        <w:t xml:space="preserve">cent bus fare as well. So that they can maximise its usage as well. I thank the State Government for that. </w:t>
      </w:r>
    </w:p>
    <w:p w14:paraId="69755FEA" w14:textId="01A1B495" w:rsidR="000E7B1F" w:rsidRPr="000E7B1F" w:rsidRDefault="000E7B1F" w:rsidP="00B734C9">
      <w:pPr>
        <w:spacing w:after="120"/>
        <w:ind w:left="2517" w:hanging="2517"/>
        <w:rPr>
          <w:lang w:eastAsia="en-US"/>
        </w:rPr>
      </w:pPr>
      <w:r w:rsidRPr="000E7B1F">
        <w:rPr>
          <w:lang w:eastAsia="en-US"/>
        </w:rPr>
        <w:tab/>
        <w:t>So I</w:t>
      </w:r>
      <w:r w:rsidR="007E58BA">
        <w:rPr>
          <w:lang w:eastAsia="en-US"/>
        </w:rPr>
        <w:t>’</w:t>
      </w:r>
      <w:r w:rsidRPr="000E7B1F">
        <w:rPr>
          <w:lang w:eastAsia="en-US"/>
        </w:rPr>
        <w:t>ll finish off my comments there and thank you, Chair.</w:t>
      </w:r>
    </w:p>
    <w:p w14:paraId="56ED9376"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Further speakers?</w:t>
      </w:r>
    </w:p>
    <w:p w14:paraId="733EEE94" w14:textId="77777777" w:rsidR="000E7B1F" w:rsidRPr="000E7B1F" w:rsidRDefault="000E7B1F" w:rsidP="00B734C9">
      <w:pPr>
        <w:spacing w:after="120"/>
        <w:ind w:left="2517"/>
        <w:rPr>
          <w:lang w:eastAsia="en-US"/>
        </w:rPr>
      </w:pPr>
      <w:r w:rsidRPr="000E7B1F">
        <w:rPr>
          <w:lang w:eastAsia="en-US"/>
        </w:rPr>
        <w:t>LORD MAYOR.</w:t>
      </w:r>
    </w:p>
    <w:p w14:paraId="5053A65D" w14:textId="77777777" w:rsidR="000E7B1F" w:rsidRPr="000E7B1F" w:rsidRDefault="000E7B1F" w:rsidP="00B734C9">
      <w:pPr>
        <w:spacing w:after="120"/>
        <w:ind w:left="2517" w:hanging="2517"/>
        <w:rPr>
          <w:lang w:eastAsia="en-US"/>
        </w:rPr>
      </w:pPr>
      <w:r w:rsidRPr="000E7B1F">
        <w:rPr>
          <w:lang w:eastAsia="en-US"/>
        </w:rPr>
        <w:t>LORD MAYOR:</w:t>
      </w:r>
      <w:r w:rsidRPr="000E7B1F">
        <w:rPr>
          <w:lang w:eastAsia="en-US"/>
        </w:rPr>
        <w:tab/>
        <w:t>Thank you, Madam Chair. I rise to speak on my most exciting public transport budget that has been delivered yet. Because we have never, ever seen a year and budget that will put more into public transport than this one does.</w:t>
      </w:r>
    </w:p>
    <w:p w14:paraId="34222EB4" w14:textId="0E2BC43B" w:rsidR="000E7B1F" w:rsidRPr="000E7B1F" w:rsidRDefault="000E7B1F" w:rsidP="00B734C9">
      <w:pPr>
        <w:spacing w:after="120"/>
        <w:ind w:left="2517" w:hanging="2517"/>
        <w:rPr>
          <w:lang w:eastAsia="en-US"/>
        </w:rPr>
      </w:pPr>
      <w:r w:rsidRPr="000E7B1F">
        <w:rPr>
          <w:lang w:eastAsia="en-US"/>
        </w:rPr>
        <w:tab/>
        <w:t>It</w:t>
      </w:r>
      <w:r w:rsidR="007E58BA">
        <w:rPr>
          <w:lang w:eastAsia="en-US"/>
        </w:rPr>
        <w:t>’</w:t>
      </w:r>
      <w:r w:rsidRPr="000E7B1F">
        <w:rPr>
          <w:lang w:eastAsia="en-US"/>
        </w:rPr>
        <w:t>s been fascinating to hear some of the re-writing of history that</w:t>
      </w:r>
      <w:r w:rsidR="007E58BA">
        <w:rPr>
          <w:lang w:eastAsia="en-US"/>
        </w:rPr>
        <w:t>’</w:t>
      </w:r>
      <w:r w:rsidRPr="000E7B1F">
        <w:rPr>
          <w:lang w:eastAsia="en-US"/>
        </w:rPr>
        <w:t>s been going on in many ways. Look, it does make me smile because it</w:t>
      </w:r>
      <w:r w:rsidR="007E58BA">
        <w:rPr>
          <w:lang w:eastAsia="en-US"/>
        </w:rPr>
        <w:t>’</w:t>
      </w:r>
      <w:r w:rsidRPr="000E7B1F">
        <w:rPr>
          <w:lang w:eastAsia="en-US"/>
        </w:rPr>
        <w:t>s quite clear that the Labor and Greens Councillors, Independent Councillor, think that maybe if they just criticise Metro just a little bit more then suddenly the people will see that this is somehow a bad thing and they</w:t>
      </w:r>
      <w:r w:rsidR="007E58BA">
        <w:rPr>
          <w:lang w:eastAsia="en-US"/>
        </w:rPr>
        <w:t>’</w:t>
      </w:r>
      <w:r w:rsidRPr="000E7B1F">
        <w:rPr>
          <w:lang w:eastAsia="en-US"/>
        </w:rPr>
        <w:t>ll change their support. They</w:t>
      </w:r>
      <w:r w:rsidR="007E58BA">
        <w:rPr>
          <w:lang w:eastAsia="en-US"/>
        </w:rPr>
        <w:t>’</w:t>
      </w:r>
      <w:r w:rsidRPr="000E7B1F">
        <w:rPr>
          <w:lang w:eastAsia="en-US"/>
        </w:rPr>
        <w:t>ll drop their support for it and they</w:t>
      </w:r>
      <w:r w:rsidR="007E58BA">
        <w:rPr>
          <w:lang w:eastAsia="en-US"/>
        </w:rPr>
        <w:t>’</w:t>
      </w:r>
      <w:r w:rsidRPr="000E7B1F">
        <w:rPr>
          <w:lang w:eastAsia="en-US"/>
        </w:rPr>
        <w:t>ll come on board with an alternative plan.</w:t>
      </w:r>
    </w:p>
    <w:p w14:paraId="1E667EF8" w14:textId="072986AC" w:rsidR="000E7B1F" w:rsidRPr="000E7B1F" w:rsidRDefault="000E7B1F" w:rsidP="00B734C9">
      <w:pPr>
        <w:spacing w:after="120"/>
        <w:ind w:left="2517" w:hanging="2517"/>
        <w:rPr>
          <w:lang w:eastAsia="en-US"/>
        </w:rPr>
      </w:pPr>
      <w:r w:rsidRPr="000E7B1F">
        <w:rPr>
          <w:lang w:eastAsia="en-US"/>
        </w:rPr>
        <w:tab/>
        <w:t>Because they</w:t>
      </w:r>
      <w:r w:rsidR="007E58BA">
        <w:rPr>
          <w:lang w:eastAsia="en-US"/>
        </w:rPr>
        <w:t>’</w:t>
      </w:r>
      <w:r w:rsidRPr="000E7B1F">
        <w:rPr>
          <w:lang w:eastAsia="en-US"/>
        </w:rPr>
        <w:t>ve been trying, they</w:t>
      </w:r>
      <w:r w:rsidR="007E58BA">
        <w:rPr>
          <w:lang w:eastAsia="en-US"/>
        </w:rPr>
        <w:t>’</w:t>
      </w:r>
      <w:r w:rsidRPr="000E7B1F">
        <w:rPr>
          <w:lang w:eastAsia="en-US"/>
        </w:rPr>
        <w:t>ve been chipping away for how many years now, Councillor MURPHY? Since 2016 they</w:t>
      </w:r>
      <w:r w:rsidR="007E58BA">
        <w:rPr>
          <w:lang w:eastAsia="en-US"/>
        </w:rPr>
        <w:t>’</w:t>
      </w:r>
      <w:r w:rsidRPr="000E7B1F">
        <w:rPr>
          <w:lang w:eastAsia="en-US"/>
        </w:rPr>
        <w:t>ve been attacking, they</w:t>
      </w:r>
      <w:r w:rsidR="007E58BA">
        <w:rPr>
          <w:lang w:eastAsia="en-US"/>
        </w:rPr>
        <w:t>’</w:t>
      </w:r>
      <w:r w:rsidRPr="000E7B1F">
        <w:rPr>
          <w:lang w:eastAsia="en-US"/>
        </w:rPr>
        <w:t>ve been criticising Metro. They</w:t>
      </w:r>
      <w:r w:rsidR="007E58BA">
        <w:rPr>
          <w:lang w:eastAsia="en-US"/>
        </w:rPr>
        <w:t>’</w:t>
      </w:r>
      <w:r w:rsidRPr="000E7B1F">
        <w:rPr>
          <w:lang w:eastAsia="en-US"/>
        </w:rPr>
        <w:t>ve been doing everything within their power to undermine Metro. They think that just, you know this is the budget, they</w:t>
      </w:r>
      <w:r w:rsidR="007E58BA">
        <w:rPr>
          <w:lang w:eastAsia="en-US"/>
        </w:rPr>
        <w:t>’</w:t>
      </w:r>
      <w:r w:rsidRPr="000E7B1F">
        <w:rPr>
          <w:lang w:eastAsia="en-US"/>
        </w:rPr>
        <w:t>ll have their breakthrough. They</w:t>
      </w:r>
      <w:r w:rsidR="007E58BA">
        <w:rPr>
          <w:lang w:eastAsia="en-US"/>
        </w:rPr>
        <w:t>’</w:t>
      </w:r>
      <w:r w:rsidRPr="000E7B1F">
        <w:rPr>
          <w:lang w:eastAsia="en-US"/>
        </w:rPr>
        <w:t>ll finally get the public to turn against Metro. Well, this is the budget where the community gets to ride on Metro. It is the budget that people will see the enormous benefits of this new network for our city.</w:t>
      </w:r>
    </w:p>
    <w:p w14:paraId="5D219FD2" w14:textId="77777777" w:rsidR="000E7B1F" w:rsidRPr="000E7B1F" w:rsidRDefault="000E7B1F" w:rsidP="00B734C9">
      <w:pPr>
        <w:spacing w:after="120"/>
        <w:ind w:left="2517" w:hanging="2517"/>
        <w:rPr>
          <w:lang w:eastAsia="en-US"/>
        </w:rPr>
      </w:pPr>
      <w:r w:rsidRPr="000E7B1F">
        <w:rPr>
          <w:lang w:eastAsia="en-US"/>
        </w:rPr>
        <w:tab/>
        <w:t>It is a new network because later on this year when Metro services start, with State approval, of course. We also get a brand-new bus network at the same time. Both of those things are waiting for State Government approval and both of those things have been subject to very detailed and positive negotiations with the State Government. So this is the year that mass transit comes to Brisbane.</w:t>
      </w:r>
    </w:p>
    <w:p w14:paraId="6DFD302D" w14:textId="6FB55985" w:rsidR="000E7B1F" w:rsidRPr="000E7B1F" w:rsidRDefault="000E7B1F" w:rsidP="00B734C9">
      <w:pPr>
        <w:spacing w:after="120"/>
        <w:ind w:left="2517" w:hanging="2517"/>
        <w:rPr>
          <w:lang w:eastAsia="en-US"/>
        </w:rPr>
      </w:pPr>
      <w:r w:rsidRPr="000E7B1F">
        <w:rPr>
          <w:lang w:eastAsia="en-US"/>
        </w:rPr>
        <w:tab/>
        <w:t>Now, I know that the State Government has been focused on Cross River Rail and I know that Labor and Greens and Independent Councillors don</w:t>
      </w:r>
      <w:r w:rsidR="007E58BA">
        <w:rPr>
          <w:lang w:eastAsia="en-US"/>
        </w:rPr>
        <w:t>’</w:t>
      </w:r>
      <w:r w:rsidRPr="000E7B1F">
        <w:rPr>
          <w:lang w:eastAsia="en-US"/>
        </w:rPr>
        <w:t>t say anything bad about Cross River Rail. Despite the fact that Cross River Rail now has a budget bigger than the entire City of Brisbane. The Cross River Rail budget is bigger than our annual budget and it delivers for just a third of the transport network, one third.</w:t>
      </w:r>
    </w:p>
    <w:p w14:paraId="252E15FA" w14:textId="3A8D1144" w:rsidR="000E7B1F" w:rsidRPr="000E7B1F" w:rsidRDefault="000E7B1F" w:rsidP="00B734C9">
      <w:pPr>
        <w:spacing w:after="120"/>
        <w:ind w:left="2517" w:hanging="2517"/>
        <w:rPr>
          <w:lang w:eastAsia="en-US"/>
        </w:rPr>
      </w:pPr>
      <w:r w:rsidRPr="000E7B1F">
        <w:rPr>
          <w:lang w:eastAsia="en-US"/>
        </w:rPr>
        <w:tab/>
        <w:t>Metro is different because not only will it bring mass transit to Brisbane but it also is a scalable project that can be expanded to so many other parts of the city. That</w:t>
      </w:r>
      <w:r w:rsidR="007E58BA">
        <w:rPr>
          <w:lang w:eastAsia="en-US"/>
        </w:rPr>
        <w:t>’</w:t>
      </w:r>
      <w:r w:rsidRPr="000E7B1F">
        <w:rPr>
          <w:lang w:eastAsia="en-US"/>
        </w:rPr>
        <w:t>s why it</w:t>
      </w:r>
      <w:r w:rsidR="007E58BA">
        <w:rPr>
          <w:lang w:eastAsia="en-US"/>
        </w:rPr>
        <w:t>’</w:t>
      </w:r>
      <w:r w:rsidRPr="000E7B1F">
        <w:rPr>
          <w:lang w:eastAsia="en-US"/>
        </w:rPr>
        <w:t>s so exciting. But we recently saw, Madam Chair, two competing plans for public transport in Brisbane. This budget locks in our plan for transit and public transport in Brisbane.</w:t>
      </w:r>
    </w:p>
    <w:p w14:paraId="740DD363" w14:textId="1E235807" w:rsidR="000E7B1F" w:rsidRPr="000E7B1F" w:rsidRDefault="000E7B1F" w:rsidP="00B734C9">
      <w:pPr>
        <w:spacing w:after="120"/>
        <w:ind w:left="2517" w:hanging="2517"/>
        <w:rPr>
          <w:lang w:eastAsia="en-US"/>
        </w:rPr>
      </w:pPr>
      <w:r w:rsidRPr="000E7B1F">
        <w:rPr>
          <w:lang w:eastAsia="en-US"/>
        </w:rPr>
        <w:tab/>
        <w:t>Now, the first plan was the Green</w:t>
      </w:r>
      <w:r w:rsidR="002B295C">
        <w:rPr>
          <w:lang w:eastAsia="en-US"/>
        </w:rPr>
        <w:t>-</w:t>
      </w:r>
      <w:r w:rsidRPr="000E7B1F">
        <w:rPr>
          <w:lang w:eastAsia="en-US"/>
        </w:rPr>
        <w:t>Labor coalition of chaos plan. Which, to summarise, effectively involved putting more old buses on to already congested roads. That was it. We</w:t>
      </w:r>
      <w:r w:rsidR="007E58BA">
        <w:rPr>
          <w:lang w:eastAsia="en-US"/>
        </w:rPr>
        <w:t>’</w:t>
      </w:r>
      <w:r w:rsidRPr="000E7B1F">
        <w:rPr>
          <w:lang w:eastAsia="en-US"/>
        </w:rPr>
        <w:t>re just going to ram more buses into congested road corridors, no, commitment to a mass transit solution. If that wasn</w:t>
      </w:r>
      <w:r w:rsidR="007E58BA">
        <w:rPr>
          <w:lang w:eastAsia="en-US"/>
        </w:rPr>
        <w:t>’</w:t>
      </w:r>
      <w:r w:rsidRPr="000E7B1F">
        <w:rPr>
          <w:lang w:eastAsia="en-US"/>
        </w:rPr>
        <w:t>t bad enough, they also said oh, by the way, you know those State responsibilities like fares and ticketing, we</w:t>
      </w:r>
      <w:r w:rsidR="007E58BA">
        <w:rPr>
          <w:lang w:eastAsia="en-US"/>
        </w:rPr>
        <w:t>’</w:t>
      </w:r>
      <w:r w:rsidRPr="000E7B1F">
        <w:rPr>
          <w:lang w:eastAsia="en-US"/>
        </w:rPr>
        <w:t>ll take over those. We</w:t>
      </w:r>
      <w:r w:rsidR="007E58BA">
        <w:rPr>
          <w:lang w:eastAsia="en-US"/>
        </w:rPr>
        <w:t>’</w:t>
      </w:r>
      <w:r w:rsidRPr="000E7B1F">
        <w:rPr>
          <w:lang w:eastAsia="en-US"/>
        </w:rPr>
        <w:t>ll get ratepayers to fund 100% of the cost of what is clearly a State Government responsibility.</w:t>
      </w:r>
    </w:p>
    <w:p w14:paraId="51736650" w14:textId="660A698B" w:rsidR="000E7B1F" w:rsidRPr="000E7B1F" w:rsidRDefault="000E7B1F" w:rsidP="00B734C9">
      <w:pPr>
        <w:spacing w:after="120"/>
        <w:ind w:left="2517" w:hanging="2517"/>
        <w:rPr>
          <w:lang w:eastAsia="en-US"/>
        </w:rPr>
      </w:pPr>
      <w:r w:rsidRPr="000E7B1F">
        <w:rPr>
          <w:lang w:eastAsia="en-US"/>
        </w:rPr>
        <w:lastRenderedPageBreak/>
        <w:tab/>
        <w:t>So, despite the fact that the State Government sets the fare regime, they set the ticketing regime and they control the ticketing system and they receive all of the fare revenue. The Green</w:t>
      </w:r>
      <w:r w:rsidR="002B295C">
        <w:rPr>
          <w:lang w:eastAsia="en-US"/>
        </w:rPr>
        <w:t>-</w:t>
      </w:r>
      <w:r w:rsidRPr="000E7B1F">
        <w:rPr>
          <w:lang w:eastAsia="en-US"/>
        </w:rPr>
        <w:t>Labor coalition of chaos plan was that Council would jump into this space and just give money to the State Government. Not just millions of dollars but hundreds of millions of dollars. Hundreds of millions of dollars every year would be transferred from the Council budget, straight into George Street coffers under the Green</w:t>
      </w:r>
      <w:r w:rsidR="002B295C">
        <w:rPr>
          <w:lang w:eastAsia="en-US"/>
        </w:rPr>
        <w:t>-</w:t>
      </w:r>
      <w:r w:rsidRPr="000E7B1F">
        <w:rPr>
          <w:lang w:eastAsia="en-US"/>
        </w:rPr>
        <w:t>Labor coalition of chaos plan.</w:t>
      </w:r>
    </w:p>
    <w:p w14:paraId="5328F3E3" w14:textId="39B7AF02" w:rsidR="000E7B1F" w:rsidRPr="000E7B1F" w:rsidRDefault="000E7B1F" w:rsidP="00B734C9">
      <w:pPr>
        <w:spacing w:after="120"/>
        <w:ind w:left="2517" w:hanging="2517"/>
        <w:rPr>
          <w:lang w:eastAsia="en-US"/>
        </w:rPr>
      </w:pPr>
      <w:r w:rsidRPr="000E7B1F">
        <w:rPr>
          <w:lang w:eastAsia="en-US"/>
        </w:rPr>
        <w:tab/>
        <w:t>So it was a plan that would deliver nothing when it comes to public transport users but would cost a bomb. Would cost a fortune, hundreds of millions of dollars. It was a plan that there was no way of funding. But they didn</w:t>
      </w:r>
      <w:r w:rsidR="007E58BA">
        <w:rPr>
          <w:lang w:eastAsia="en-US"/>
        </w:rPr>
        <w:t>’</w:t>
      </w:r>
      <w:r w:rsidRPr="000E7B1F">
        <w:rPr>
          <w:lang w:eastAsia="en-US"/>
        </w:rPr>
        <w:t>t worry about that, they didn</w:t>
      </w:r>
      <w:r w:rsidR="007E58BA">
        <w:rPr>
          <w:lang w:eastAsia="en-US"/>
        </w:rPr>
        <w:t>’</w:t>
      </w:r>
      <w:r w:rsidRPr="000E7B1F">
        <w:rPr>
          <w:lang w:eastAsia="en-US"/>
        </w:rPr>
        <w:t>t let that minor detail of how would it be funded get in the way. They doubled down and promised this commitment to the people of Brisbane,</w:t>
      </w:r>
    </w:p>
    <w:p w14:paraId="652129B9" w14:textId="77777777" w:rsidR="000E7B1F" w:rsidRPr="000E7B1F" w:rsidRDefault="000E7B1F" w:rsidP="00B734C9">
      <w:pPr>
        <w:spacing w:after="120"/>
        <w:ind w:left="2517" w:hanging="2517"/>
        <w:rPr>
          <w:lang w:eastAsia="en-US"/>
        </w:rPr>
      </w:pPr>
      <w:r w:rsidRPr="000E7B1F">
        <w:rPr>
          <w:lang w:eastAsia="en-US"/>
        </w:rPr>
        <w:tab/>
        <w:t>Now, the alternative plan was, as I said, to deliver a true mass transit opportunity for our city. The very first mass transit system that our city will experience. Now Cross River Rail is coming and if it comes to the frequencies that they have claimed then it will be a mass transit system. But the Queensland Rail network, sorry, is not a mass transit system. You know, for the cost of operating it and the number of people that catch it, it is a joke. It is an absolute joke. Our bus network carries far more people than the rail network.</w:t>
      </w:r>
    </w:p>
    <w:p w14:paraId="444A8B61" w14:textId="18A2B16C" w:rsidR="000E7B1F" w:rsidRPr="000E7B1F" w:rsidRDefault="000E7B1F" w:rsidP="00B734C9">
      <w:pPr>
        <w:spacing w:after="120"/>
        <w:ind w:left="2517" w:hanging="2517"/>
        <w:rPr>
          <w:lang w:eastAsia="en-US"/>
        </w:rPr>
      </w:pPr>
      <w:r w:rsidRPr="000E7B1F">
        <w:rPr>
          <w:lang w:eastAsia="en-US"/>
        </w:rPr>
        <w:tab/>
        <w:t>It does so more cost effectively as well. So while I would love to see a rail system that could deliver mass transit, I</w:t>
      </w:r>
      <w:r w:rsidR="007E58BA">
        <w:rPr>
          <w:lang w:eastAsia="en-US"/>
        </w:rPr>
        <w:t>’</w:t>
      </w:r>
      <w:r w:rsidRPr="000E7B1F">
        <w:rPr>
          <w:lang w:eastAsia="en-US"/>
        </w:rPr>
        <w:t>m not going to hold my breath. I would love to see their promises kept about six-minute frequencies on the rail network. But they didn</w:t>
      </w:r>
      <w:r w:rsidR="007E58BA">
        <w:rPr>
          <w:lang w:eastAsia="en-US"/>
        </w:rPr>
        <w:t>’</w:t>
      </w:r>
      <w:r w:rsidRPr="000E7B1F">
        <w:rPr>
          <w:lang w:eastAsia="en-US"/>
        </w:rPr>
        <w:t>t buy any trains and they didn</w:t>
      </w:r>
      <w:r w:rsidR="007E58BA">
        <w:rPr>
          <w:lang w:eastAsia="en-US"/>
        </w:rPr>
        <w:t>’</w:t>
      </w:r>
      <w:r w:rsidRPr="000E7B1F">
        <w:rPr>
          <w:lang w:eastAsia="en-US"/>
        </w:rPr>
        <w:t>t employ any drivers. So we</w:t>
      </w:r>
      <w:r w:rsidR="007E58BA">
        <w:rPr>
          <w:lang w:eastAsia="en-US"/>
        </w:rPr>
        <w:t>’</w:t>
      </w:r>
      <w:r w:rsidRPr="000E7B1F">
        <w:rPr>
          <w:lang w:eastAsia="en-US"/>
        </w:rPr>
        <w:t>ll hold our breath for that. So the only opportunity that we have—</w:t>
      </w:r>
    </w:p>
    <w:p w14:paraId="7AD1D4A9" w14:textId="77777777" w:rsidR="000E7B1F" w:rsidRPr="000E7B1F" w:rsidRDefault="000E7B1F" w:rsidP="00B734C9">
      <w:pPr>
        <w:spacing w:after="120"/>
        <w:ind w:left="2880" w:hanging="2880"/>
        <w:rPr>
          <w:lang w:eastAsia="en-US"/>
        </w:rPr>
      </w:pPr>
      <w:r w:rsidRPr="000E7B1F">
        <w:rPr>
          <w:i/>
          <w:iCs/>
          <w:lang w:eastAsia="en-US"/>
        </w:rPr>
        <w:t>Councillor interjecting.</w:t>
      </w:r>
    </w:p>
    <w:p w14:paraId="5ED86216" w14:textId="42B8BDFC" w:rsidR="000E7B1F" w:rsidRPr="000E7B1F" w:rsidRDefault="000E7B1F" w:rsidP="00B734C9">
      <w:pPr>
        <w:spacing w:after="120"/>
        <w:ind w:left="2517" w:hanging="2517"/>
        <w:rPr>
          <w:lang w:eastAsia="en-US"/>
        </w:rPr>
      </w:pPr>
      <w:r w:rsidRPr="000E7B1F">
        <w:rPr>
          <w:lang w:eastAsia="en-US"/>
        </w:rPr>
        <w:t>LORD MAYOR:</w:t>
      </w:r>
      <w:r w:rsidRPr="000E7B1F">
        <w:rPr>
          <w:lang w:eastAsia="en-US"/>
        </w:rPr>
        <w:tab/>
        <w:t>—I hear interjections that we</w:t>
      </w:r>
      <w:r w:rsidR="007E58BA">
        <w:rPr>
          <w:lang w:eastAsia="en-US"/>
        </w:rPr>
        <w:t>’</w:t>
      </w:r>
      <w:r w:rsidRPr="000E7B1F">
        <w:rPr>
          <w:lang w:eastAsia="en-US"/>
        </w:rPr>
        <w:t>ve bought too many Metros.</w:t>
      </w:r>
    </w:p>
    <w:p w14:paraId="2E37C839" w14:textId="77777777" w:rsidR="000E7B1F" w:rsidRPr="000E7B1F" w:rsidRDefault="000E7B1F" w:rsidP="00B734C9">
      <w:pPr>
        <w:spacing w:after="120"/>
        <w:ind w:left="2880" w:hanging="2880"/>
        <w:rPr>
          <w:lang w:eastAsia="en-US"/>
        </w:rPr>
      </w:pPr>
      <w:r w:rsidRPr="000E7B1F">
        <w:rPr>
          <w:i/>
          <w:iCs/>
          <w:lang w:eastAsia="en-US"/>
        </w:rPr>
        <w:t>Councillors interjecting.</w:t>
      </w:r>
    </w:p>
    <w:p w14:paraId="2D091191" w14:textId="1D791DC9" w:rsidR="000E7B1F" w:rsidRPr="000E7B1F" w:rsidRDefault="000E7B1F" w:rsidP="00B734C9">
      <w:pPr>
        <w:spacing w:after="120"/>
        <w:ind w:left="2517" w:hanging="2517"/>
        <w:rPr>
          <w:lang w:eastAsia="en-US"/>
        </w:rPr>
      </w:pPr>
      <w:r w:rsidRPr="000E7B1F">
        <w:rPr>
          <w:lang w:eastAsia="en-US"/>
        </w:rPr>
        <w:t>LORD MAYOR:</w:t>
      </w:r>
      <w:r w:rsidRPr="000E7B1F">
        <w:rPr>
          <w:lang w:eastAsia="en-US"/>
        </w:rPr>
        <w:tab/>
        <w:t>This is just really</w:t>
      </w:r>
      <w:r w:rsidR="002B295C">
        <w:rPr>
          <w:lang w:eastAsia="en-US"/>
        </w:rPr>
        <w:t>—</w:t>
      </w:r>
      <w:r w:rsidRPr="000E7B1F">
        <w:rPr>
          <w:lang w:eastAsia="en-US"/>
        </w:rPr>
        <w:t>it</w:t>
      </w:r>
      <w:r w:rsidR="007E58BA">
        <w:rPr>
          <w:lang w:eastAsia="en-US"/>
        </w:rPr>
        <w:t>’</w:t>
      </w:r>
      <w:r w:rsidRPr="000E7B1F">
        <w:rPr>
          <w:lang w:eastAsia="en-US"/>
        </w:rPr>
        <w:t>s quite remarkable that the Opposition keep saying this. What kind of Opposition—in a city that</w:t>
      </w:r>
      <w:r w:rsidR="007E58BA">
        <w:rPr>
          <w:lang w:eastAsia="en-US"/>
        </w:rPr>
        <w:t>’</w:t>
      </w:r>
      <w:r w:rsidRPr="000E7B1F">
        <w:rPr>
          <w:lang w:eastAsia="en-US"/>
        </w:rPr>
        <w:t>s growing, with a transport network that is expanding and we have bold plans to expand—would they say you</w:t>
      </w:r>
      <w:r w:rsidR="007E58BA">
        <w:rPr>
          <w:lang w:eastAsia="en-US"/>
        </w:rPr>
        <w:t>’</w:t>
      </w:r>
      <w:r w:rsidRPr="000E7B1F">
        <w:rPr>
          <w:lang w:eastAsia="en-US"/>
        </w:rPr>
        <w:t>ve spent too much on vehicles. You</w:t>
      </w:r>
      <w:r w:rsidR="007E58BA">
        <w:rPr>
          <w:lang w:eastAsia="en-US"/>
        </w:rPr>
        <w:t>’</w:t>
      </w:r>
      <w:r w:rsidRPr="000E7B1F">
        <w:rPr>
          <w:lang w:eastAsia="en-US"/>
        </w:rPr>
        <w:t>ve spent too much on the latest high technology, fully</w:t>
      </w:r>
      <w:r w:rsidR="002B295C">
        <w:rPr>
          <w:lang w:eastAsia="en-US"/>
        </w:rPr>
        <w:t xml:space="preserve"> </w:t>
      </w:r>
      <w:r w:rsidRPr="000E7B1F">
        <w:rPr>
          <w:lang w:eastAsia="en-US"/>
        </w:rPr>
        <w:t>electric turn-up-and-go Metro vehicles. In fact what you should do instead is just buy more regular buses and put them on to congested roads. Because that</w:t>
      </w:r>
      <w:r w:rsidR="007E58BA">
        <w:rPr>
          <w:lang w:eastAsia="en-US"/>
        </w:rPr>
        <w:t>’</w:t>
      </w:r>
      <w:r w:rsidRPr="000E7B1F">
        <w:rPr>
          <w:lang w:eastAsia="en-US"/>
        </w:rPr>
        <w:t>s really what they</w:t>
      </w:r>
      <w:r w:rsidR="007E58BA">
        <w:rPr>
          <w:lang w:eastAsia="en-US"/>
        </w:rPr>
        <w:t>’</w:t>
      </w:r>
      <w:r w:rsidRPr="000E7B1F">
        <w:rPr>
          <w:lang w:eastAsia="en-US"/>
        </w:rPr>
        <w:t>re saying, they said we</w:t>
      </w:r>
      <w:r w:rsidR="007E58BA">
        <w:rPr>
          <w:lang w:eastAsia="en-US"/>
        </w:rPr>
        <w:t>’</w:t>
      </w:r>
      <w:r w:rsidRPr="000E7B1F">
        <w:rPr>
          <w:lang w:eastAsia="en-US"/>
        </w:rPr>
        <w:t>ve spent too much. I can tell you that the minute people start riding Metro, one thing will click over in people</w:t>
      </w:r>
      <w:r w:rsidR="007E58BA">
        <w:rPr>
          <w:lang w:eastAsia="en-US"/>
        </w:rPr>
        <w:t>’</w:t>
      </w:r>
      <w:r w:rsidRPr="000E7B1F">
        <w:rPr>
          <w:lang w:eastAsia="en-US"/>
        </w:rPr>
        <w:t>s mind and they will want Metro in so many other parts of Brisbane.</w:t>
      </w:r>
    </w:p>
    <w:p w14:paraId="4FF3BFDE" w14:textId="6CA12D8D" w:rsidR="000E7B1F" w:rsidRPr="000E7B1F" w:rsidRDefault="000E7B1F" w:rsidP="00B734C9">
      <w:pPr>
        <w:spacing w:after="120"/>
        <w:ind w:left="2517" w:hanging="2517"/>
        <w:rPr>
          <w:lang w:eastAsia="en-US"/>
        </w:rPr>
      </w:pPr>
      <w:r w:rsidRPr="000E7B1F">
        <w:rPr>
          <w:lang w:eastAsia="en-US"/>
        </w:rPr>
        <w:tab/>
        <w:t>We know they already want it on the northside and there</w:t>
      </w:r>
      <w:r w:rsidR="007E58BA">
        <w:rPr>
          <w:lang w:eastAsia="en-US"/>
        </w:rPr>
        <w:t>’</w:t>
      </w:r>
      <w:r w:rsidRPr="000E7B1F">
        <w:rPr>
          <w:lang w:eastAsia="en-US"/>
        </w:rPr>
        <w:t>s only one Councillor on the northside who doesn</w:t>
      </w:r>
      <w:r w:rsidR="007E58BA">
        <w:rPr>
          <w:lang w:eastAsia="en-US"/>
        </w:rPr>
        <w:t>’</w:t>
      </w:r>
      <w:r w:rsidRPr="000E7B1F">
        <w:rPr>
          <w:lang w:eastAsia="en-US"/>
        </w:rPr>
        <w:t>t want that and it</w:t>
      </w:r>
      <w:r w:rsidR="007E58BA">
        <w:rPr>
          <w:lang w:eastAsia="en-US"/>
        </w:rPr>
        <w:t>’</w:t>
      </w:r>
      <w:r w:rsidRPr="000E7B1F">
        <w:rPr>
          <w:lang w:eastAsia="en-US"/>
        </w:rPr>
        <w:t>s Councillor CASSIDY who wants to deny his residents the opportunity to go across to your ward and catch the Metro from the new Metro depot or from the Metro line. He wants to deny his residents that. He wants them to stick with the old, infrequent, not cost-effective rail system that has been delivered by the State Government.</w:t>
      </w:r>
    </w:p>
    <w:p w14:paraId="55147978" w14:textId="4931B9F8" w:rsidR="000E7B1F" w:rsidRPr="000E7B1F" w:rsidRDefault="000E7B1F" w:rsidP="00B734C9">
      <w:pPr>
        <w:spacing w:after="120"/>
        <w:ind w:left="2517"/>
        <w:rPr>
          <w:lang w:eastAsia="en-US"/>
        </w:rPr>
      </w:pPr>
      <w:r w:rsidRPr="000E7B1F">
        <w:rPr>
          <w:lang w:eastAsia="en-US"/>
        </w:rPr>
        <w:t>So, we will never apologise for buying more Metro vehicles. We will never apologise for having a plan to build more Metro depots, and we will never apologise for investing more in public transport and mass transport, because that</w:t>
      </w:r>
      <w:r w:rsidR="007E58BA">
        <w:rPr>
          <w:lang w:eastAsia="en-US"/>
        </w:rPr>
        <w:t>’</w:t>
      </w:r>
      <w:r w:rsidRPr="000E7B1F">
        <w:rPr>
          <w:lang w:eastAsia="en-US"/>
        </w:rPr>
        <w:t>s exactly what we committed to the people of Brisbane that we</w:t>
      </w:r>
      <w:r w:rsidR="007E58BA">
        <w:rPr>
          <w:lang w:eastAsia="en-US"/>
        </w:rPr>
        <w:t>’</w:t>
      </w:r>
      <w:r w:rsidRPr="000E7B1F">
        <w:rPr>
          <w:lang w:eastAsia="en-US"/>
        </w:rPr>
        <w:t xml:space="preserve">ll do. So, our plan involves not only the Metro but also a new bus network. </w:t>
      </w:r>
    </w:p>
    <w:p w14:paraId="0D84D7EC" w14:textId="061E8B87" w:rsidR="000E7B1F" w:rsidRPr="000E7B1F" w:rsidRDefault="000E7B1F" w:rsidP="00B734C9">
      <w:pPr>
        <w:spacing w:after="120"/>
        <w:ind w:left="2517"/>
        <w:rPr>
          <w:lang w:eastAsia="en-US"/>
        </w:rPr>
      </w:pPr>
      <w:r w:rsidRPr="000E7B1F">
        <w:rPr>
          <w:lang w:eastAsia="en-US"/>
        </w:rPr>
        <w:t>It also involves our proposal for a new CityGlider. Now, we saw a real step change in public transport use in certain parts of Brisbane when we introduced the very first Glider service. It was our idea, and in fact, it was David McLachlan, former Councillor David McLachlan, who was commissioned by our former L</w:t>
      </w:r>
      <w:r w:rsidR="002B295C">
        <w:rPr>
          <w:lang w:eastAsia="en-US"/>
        </w:rPr>
        <w:t>ord</w:t>
      </w:r>
      <w:r w:rsidRPr="000E7B1F">
        <w:rPr>
          <w:lang w:eastAsia="en-US"/>
        </w:rPr>
        <w:t xml:space="preserve"> M</w:t>
      </w:r>
      <w:r w:rsidR="002B295C">
        <w:rPr>
          <w:lang w:eastAsia="en-US"/>
        </w:rPr>
        <w:t>ayor</w:t>
      </w:r>
      <w:r w:rsidRPr="000E7B1F">
        <w:rPr>
          <w:lang w:eastAsia="en-US"/>
        </w:rPr>
        <w:t>, Campbell Newman, to develop a mass transit plan for Brisbane, and stage one of that mass transit plan—they love it when I mention Campbell Newman. The murmuring starts. The murmuring starts. Campbell Newman. Oh, okay. Oh, okay. I</w:t>
      </w:r>
      <w:r w:rsidR="007E58BA">
        <w:rPr>
          <w:lang w:eastAsia="en-US"/>
        </w:rPr>
        <w:t>’</w:t>
      </w:r>
      <w:r w:rsidRPr="000E7B1F">
        <w:rPr>
          <w:lang w:eastAsia="en-US"/>
        </w:rPr>
        <w:t>ll take that as a compliment. The murmuring starts.</w:t>
      </w:r>
    </w:p>
    <w:p w14:paraId="3C5C3EB8" w14:textId="77777777" w:rsidR="000E7B1F" w:rsidRPr="000E7B1F" w:rsidRDefault="000E7B1F" w:rsidP="00B734C9">
      <w:pPr>
        <w:spacing w:after="120"/>
        <w:ind w:left="2517" w:hanging="2517"/>
        <w:rPr>
          <w:i/>
          <w:iCs/>
          <w:lang w:eastAsia="en-US"/>
        </w:rPr>
      </w:pPr>
      <w:r w:rsidRPr="000E7B1F">
        <w:rPr>
          <w:i/>
          <w:iCs/>
          <w:lang w:eastAsia="en-US"/>
        </w:rPr>
        <w:t>Councillors interjecting.</w:t>
      </w:r>
    </w:p>
    <w:p w14:paraId="39DEE559" w14:textId="5FBC7F49" w:rsidR="000E7B1F" w:rsidRPr="000E7B1F" w:rsidRDefault="000E7B1F" w:rsidP="00B734C9">
      <w:pPr>
        <w:spacing w:after="120"/>
        <w:ind w:left="2517" w:hanging="2517"/>
        <w:rPr>
          <w:lang w:eastAsia="en-US"/>
        </w:rPr>
      </w:pPr>
      <w:r w:rsidRPr="000E7B1F">
        <w:rPr>
          <w:lang w:eastAsia="en-US"/>
        </w:rPr>
        <w:lastRenderedPageBreak/>
        <w:t>LORD MAYOR:</w:t>
      </w:r>
      <w:r w:rsidRPr="000E7B1F">
        <w:rPr>
          <w:lang w:eastAsia="en-US"/>
        </w:rPr>
        <w:tab/>
        <w:t>In future generations, everyone will be murmuring about that famous Opposition leader, Councillor CASSIDY. They</w:t>
      </w:r>
      <w:r w:rsidR="007E58BA">
        <w:rPr>
          <w:lang w:eastAsia="en-US"/>
        </w:rPr>
        <w:t>’</w:t>
      </w:r>
      <w:r w:rsidRPr="000E7B1F">
        <w:rPr>
          <w:lang w:eastAsia="en-US"/>
        </w:rPr>
        <w:t>ll be like, oh, that was the pinnacle there. That was the pinnacle. In fact, we do miss Councillor Cumming. We do miss Councillor Cumming. I think he was the second best—no, the third best Opposition leader that we</w:t>
      </w:r>
      <w:r w:rsidR="007E58BA">
        <w:rPr>
          <w:lang w:eastAsia="en-US"/>
        </w:rPr>
        <w:t>’</w:t>
      </w:r>
      <w:r w:rsidRPr="000E7B1F">
        <w:rPr>
          <w:lang w:eastAsia="en-US"/>
        </w:rPr>
        <w:t>ve had.</w:t>
      </w:r>
    </w:p>
    <w:p w14:paraId="37114C44" w14:textId="77777777" w:rsidR="000E7B1F" w:rsidRPr="00C25FBA" w:rsidRDefault="000E7B1F" w:rsidP="00B734C9">
      <w:pPr>
        <w:spacing w:after="120"/>
        <w:ind w:left="2517" w:hanging="2517"/>
        <w:rPr>
          <w:i/>
          <w:iCs/>
          <w:lang w:eastAsia="en-US"/>
        </w:rPr>
      </w:pPr>
      <w:r w:rsidRPr="00C25FBA">
        <w:rPr>
          <w:i/>
          <w:iCs/>
          <w:lang w:eastAsia="en-US"/>
        </w:rPr>
        <w:t>Councillors interjecting.</w:t>
      </w:r>
    </w:p>
    <w:p w14:paraId="2DA7AABD" w14:textId="5C3F0BCF" w:rsidR="000E7B1F" w:rsidRPr="000E7B1F" w:rsidRDefault="000E7B1F" w:rsidP="00B734C9">
      <w:pPr>
        <w:spacing w:after="120"/>
        <w:ind w:left="2517" w:hanging="2517"/>
        <w:rPr>
          <w:lang w:eastAsia="en-US"/>
        </w:rPr>
      </w:pPr>
      <w:r w:rsidRPr="000E7B1F">
        <w:rPr>
          <w:lang w:eastAsia="en-US"/>
        </w:rPr>
        <w:t>LORD MAYOR:</w:t>
      </w:r>
      <w:r w:rsidRPr="000E7B1F">
        <w:rPr>
          <w:lang w:eastAsia="en-US"/>
        </w:rPr>
        <w:tab/>
        <w:t>Milton Dick was the best, and Shayne Sutton was the second best, although they were on par, Milton and Shayne, but it</w:t>
      </w:r>
      <w:r w:rsidR="007E58BA">
        <w:rPr>
          <w:lang w:eastAsia="en-US"/>
        </w:rPr>
        <w:t>’</w:t>
      </w:r>
      <w:r w:rsidRPr="000E7B1F">
        <w:rPr>
          <w:lang w:eastAsia="en-US"/>
        </w:rPr>
        <w:t>s been all downhill from there. Our plan involves new CityGlider routes, like the Gold CityGlider. We have put our funding on the table consistently. We</w:t>
      </w:r>
      <w:r w:rsidR="007E58BA">
        <w:rPr>
          <w:lang w:eastAsia="en-US"/>
        </w:rPr>
        <w:t>’</w:t>
      </w:r>
      <w:r w:rsidRPr="000E7B1F">
        <w:rPr>
          <w:lang w:eastAsia="en-US"/>
        </w:rPr>
        <w:t>ve done the business case. We</w:t>
      </w:r>
      <w:r w:rsidR="007E58BA">
        <w:rPr>
          <w:lang w:eastAsia="en-US"/>
        </w:rPr>
        <w:t>’</w:t>
      </w:r>
      <w:r w:rsidRPr="000E7B1F">
        <w:rPr>
          <w:lang w:eastAsia="en-US"/>
        </w:rPr>
        <w:t>ve done all the hard work and we</w:t>
      </w:r>
      <w:r w:rsidR="007E58BA">
        <w:rPr>
          <w:lang w:eastAsia="en-US"/>
        </w:rPr>
        <w:t>’</w:t>
      </w:r>
      <w:r w:rsidRPr="000E7B1F">
        <w:rPr>
          <w:lang w:eastAsia="en-US"/>
        </w:rPr>
        <w:t xml:space="preserve">re waiting for State approval. That will help deliver a step change in public transport use for a growing corridor—through an Olympic corridor, in fact, and together with the bus network changes we will see the biggest capacity increase that our city has seen in decades. The opportunity to carry more people, but also travel time savings for a significant—a majority of all users will either have the same travel time or an improved travel time as a result of the new network. </w:t>
      </w:r>
    </w:p>
    <w:p w14:paraId="144DECEE" w14:textId="5CDB76E2" w:rsidR="000E7B1F" w:rsidRPr="000E7B1F" w:rsidRDefault="000E7B1F" w:rsidP="00B734C9">
      <w:pPr>
        <w:spacing w:after="120"/>
        <w:ind w:left="2517"/>
        <w:rPr>
          <w:lang w:eastAsia="en-US"/>
        </w:rPr>
      </w:pPr>
      <w:r w:rsidRPr="000E7B1F">
        <w:rPr>
          <w:lang w:eastAsia="en-US"/>
        </w:rPr>
        <w:t>That is a good thing, because it will give people the opportunity, even if they</w:t>
      </w:r>
      <w:r w:rsidR="007E58BA">
        <w:rPr>
          <w:lang w:eastAsia="en-US"/>
        </w:rPr>
        <w:t>’</w:t>
      </w:r>
      <w:r w:rsidRPr="000E7B1F">
        <w:rPr>
          <w:lang w:eastAsia="en-US"/>
        </w:rPr>
        <w:t>re switching services, to save time on their trip. That is what mass transit can deliver for our city. But we</w:t>
      </w:r>
      <w:r w:rsidR="007E58BA">
        <w:rPr>
          <w:lang w:eastAsia="en-US"/>
        </w:rPr>
        <w:t>’</w:t>
      </w:r>
      <w:r w:rsidRPr="000E7B1F">
        <w:rPr>
          <w:lang w:eastAsia="en-US"/>
        </w:rPr>
        <w:t>ve also seen, Madam Chair, some rewriting of history when it comes to new bridges for Brisbane as well, and we</w:t>
      </w:r>
      <w:r w:rsidR="007E58BA">
        <w:rPr>
          <w:lang w:eastAsia="en-US"/>
        </w:rPr>
        <w:t>’</w:t>
      </w:r>
      <w:r w:rsidRPr="000E7B1F">
        <w:rPr>
          <w:lang w:eastAsia="en-US"/>
        </w:rPr>
        <w:t>ve seen all types of things said about that. Whether it</w:t>
      </w:r>
      <w:r w:rsidR="007E58BA">
        <w:rPr>
          <w:lang w:eastAsia="en-US"/>
        </w:rPr>
        <w:t>’</w:t>
      </w:r>
      <w:r w:rsidRPr="000E7B1F">
        <w:rPr>
          <w:lang w:eastAsia="en-US"/>
        </w:rPr>
        <w:t>s a Greens idea or whether it</w:t>
      </w:r>
      <w:r w:rsidR="007E58BA">
        <w:rPr>
          <w:lang w:eastAsia="en-US"/>
        </w:rPr>
        <w:t>’</w:t>
      </w:r>
      <w:r w:rsidRPr="000E7B1F">
        <w:rPr>
          <w:lang w:eastAsia="en-US"/>
        </w:rPr>
        <w:t>s someone else</w:t>
      </w:r>
      <w:r w:rsidR="007E58BA">
        <w:rPr>
          <w:lang w:eastAsia="en-US"/>
        </w:rPr>
        <w:t>’</w:t>
      </w:r>
      <w:r w:rsidRPr="000E7B1F">
        <w:rPr>
          <w:lang w:eastAsia="en-US"/>
        </w:rPr>
        <w:t xml:space="preserve">s idea, the reality is we always made it clear that we were going to put in upfront but we needed investment from other levels of </w:t>
      </w:r>
      <w:r w:rsidR="00186552">
        <w:rPr>
          <w:lang w:eastAsia="en-US"/>
        </w:rPr>
        <w:t>government</w:t>
      </w:r>
      <w:r w:rsidRPr="000E7B1F">
        <w:rPr>
          <w:lang w:eastAsia="en-US"/>
        </w:rPr>
        <w:t>—</w:t>
      </w:r>
    </w:p>
    <w:p w14:paraId="0C8718E4"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LORD MAYOR, your time has expired.</w:t>
      </w:r>
    </w:p>
    <w:p w14:paraId="35D29FAC" w14:textId="77777777" w:rsidR="000E7B1F" w:rsidRPr="000E7B1F" w:rsidRDefault="000E7B1F" w:rsidP="00B734C9">
      <w:pPr>
        <w:spacing w:after="120"/>
        <w:ind w:left="2517" w:hanging="2517"/>
        <w:rPr>
          <w:lang w:eastAsia="en-US"/>
        </w:rPr>
      </w:pPr>
      <w:r w:rsidRPr="000E7B1F">
        <w:rPr>
          <w:lang w:eastAsia="en-US"/>
        </w:rPr>
        <w:t>LORD MAYOR:</w:t>
      </w:r>
      <w:r w:rsidRPr="000E7B1F">
        <w:rPr>
          <w:lang w:eastAsia="en-US"/>
        </w:rPr>
        <w:tab/>
        <w:t>—to help make that happen.</w:t>
      </w:r>
    </w:p>
    <w:p w14:paraId="6C444FD7"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 xml:space="preserve">Further speakers? </w:t>
      </w:r>
    </w:p>
    <w:p w14:paraId="13B7DA74" w14:textId="77777777" w:rsidR="000E7B1F" w:rsidRPr="000E7B1F" w:rsidRDefault="000E7B1F" w:rsidP="00B734C9">
      <w:pPr>
        <w:spacing w:after="120"/>
        <w:ind w:left="2517"/>
        <w:rPr>
          <w:lang w:eastAsia="en-US"/>
        </w:rPr>
      </w:pPr>
      <w:r w:rsidRPr="000E7B1F">
        <w:rPr>
          <w:lang w:eastAsia="en-US"/>
        </w:rPr>
        <w:t>Councillor CASSIDY.</w:t>
      </w:r>
    </w:p>
    <w:p w14:paraId="0F44449F" w14:textId="6C5B6D7F"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Thanks very much, Chair. I don</w:t>
      </w:r>
      <w:r w:rsidR="007E58BA">
        <w:rPr>
          <w:lang w:eastAsia="en-US"/>
        </w:rPr>
        <w:t>’</w:t>
      </w:r>
      <w:r w:rsidRPr="000E7B1F">
        <w:rPr>
          <w:lang w:eastAsia="en-US"/>
        </w:rPr>
        <w:t>t really know where to go from that very strange and interesting—</w:t>
      </w:r>
    </w:p>
    <w:p w14:paraId="49094F3E" w14:textId="77777777" w:rsidR="000E7B1F" w:rsidRPr="000E7B1F" w:rsidRDefault="000E7B1F" w:rsidP="00B734C9">
      <w:pPr>
        <w:spacing w:after="120"/>
        <w:ind w:left="2517" w:hanging="2517"/>
        <w:rPr>
          <w:i/>
          <w:iCs/>
          <w:lang w:eastAsia="en-US"/>
        </w:rPr>
      </w:pPr>
      <w:r w:rsidRPr="000E7B1F">
        <w:rPr>
          <w:i/>
          <w:iCs/>
          <w:lang w:eastAsia="en-US"/>
        </w:rPr>
        <w:t>Councillor interjecting.</w:t>
      </w:r>
    </w:p>
    <w:p w14:paraId="0531E24E" w14:textId="1D8A5437"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—journey that we just had with the LORD MAYOR. This program</w:t>
      </w:r>
      <w:r w:rsidR="007E58BA">
        <w:rPr>
          <w:lang w:eastAsia="en-US"/>
        </w:rPr>
        <w:t>’</w:t>
      </w:r>
      <w:r w:rsidRPr="000E7B1F">
        <w:rPr>
          <w:lang w:eastAsia="en-US"/>
        </w:rPr>
        <w:t>s a lot like—I was thinking about this the other week. Sometimes little memories come back into your head. I just remembered for some reason—remember that Banksy piece of art a couple of years ago, when that person bought it at auction, and as soon as the hammer went down, it started shredding?</w:t>
      </w:r>
    </w:p>
    <w:p w14:paraId="65C38993" w14:textId="77777777" w:rsidR="000E7B1F" w:rsidRPr="000E7B1F" w:rsidRDefault="000E7B1F" w:rsidP="00B734C9">
      <w:pPr>
        <w:spacing w:after="120"/>
        <w:ind w:left="2517" w:hanging="2517"/>
        <w:rPr>
          <w:i/>
          <w:iCs/>
          <w:lang w:eastAsia="en-US"/>
        </w:rPr>
      </w:pPr>
      <w:r w:rsidRPr="000E7B1F">
        <w:rPr>
          <w:i/>
          <w:iCs/>
          <w:lang w:eastAsia="en-US"/>
        </w:rPr>
        <w:t>Councillor interjecting.</w:t>
      </w:r>
    </w:p>
    <w:p w14:paraId="1981B1EF" w14:textId="542C6AEC"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Well, that</w:t>
      </w:r>
      <w:r w:rsidR="007E58BA">
        <w:rPr>
          <w:lang w:eastAsia="en-US"/>
        </w:rPr>
        <w:t>’</w:t>
      </w:r>
      <w:r w:rsidRPr="000E7B1F">
        <w:rPr>
          <w:lang w:eastAsia="en-US"/>
        </w:rPr>
        <w:t>s what this budget is. That person paid an awful lot of money for that piece of artwork to watch it shred before their eyes. Well, the people of Brisbane have paid the most amount of money they have ever paid on record, the highest rates take on record, and before their very eyes they</w:t>
      </w:r>
      <w:r w:rsidR="007E58BA">
        <w:rPr>
          <w:lang w:eastAsia="en-US"/>
        </w:rPr>
        <w:t>’</w:t>
      </w:r>
      <w:r w:rsidRPr="000E7B1F">
        <w:rPr>
          <w:lang w:eastAsia="en-US"/>
        </w:rPr>
        <w:t>re seeing this budget shred, shred right before their eyes. The rot set in—well, the rot set in with the LNP over a very long time, but particularly last year, where the cuts this LORD MAYOR started making—and the genesis of all of that is in this program—</w:t>
      </w:r>
    </w:p>
    <w:p w14:paraId="1F93D606" w14:textId="77777777" w:rsidR="000E7B1F" w:rsidRPr="000E7B1F" w:rsidRDefault="000E7B1F" w:rsidP="00B734C9">
      <w:pPr>
        <w:spacing w:after="120"/>
        <w:ind w:left="2517" w:hanging="2517"/>
        <w:rPr>
          <w:i/>
          <w:iCs/>
          <w:lang w:eastAsia="en-US"/>
        </w:rPr>
      </w:pPr>
      <w:r w:rsidRPr="000E7B1F">
        <w:rPr>
          <w:i/>
          <w:iCs/>
          <w:lang w:eastAsia="en-US"/>
        </w:rPr>
        <w:t>Councillor interjecting.</w:t>
      </w:r>
    </w:p>
    <w:p w14:paraId="05866080" w14:textId="49F1883E"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—is in the green bridges, and in the Metro within this program. So, we see in program one lots of projects that were cancelled or cut last year remain cut. A whole lot of projects that have been carried over from last year to this year that will be cut, no doubt, and projects that are proposed to be done this year will probably be cut in a couple of weeks anyway after the significant contracting plan</w:t>
      </w:r>
      <w:r w:rsidR="00927572">
        <w:rPr>
          <w:lang w:eastAsia="en-US"/>
        </w:rPr>
        <w:t xml:space="preserve"> (SCP)</w:t>
      </w:r>
      <w:r w:rsidRPr="000E7B1F">
        <w:rPr>
          <w:lang w:eastAsia="en-US"/>
        </w:rPr>
        <w:t xml:space="preserve"> changes come through for the Metro tomorrow night. Expenditure in this program on public and active transport in the Brisbane City Council budget is the lowest that it has ever been as a proportion of a Council budget when it comes to investing in the suburbs of Brisbane. </w:t>
      </w:r>
    </w:p>
    <w:p w14:paraId="0F30CA72" w14:textId="51C39BDA" w:rsidR="000E7B1F" w:rsidRPr="000E7B1F" w:rsidRDefault="000E7B1F" w:rsidP="00B734C9">
      <w:pPr>
        <w:spacing w:after="120"/>
        <w:ind w:left="2517"/>
        <w:rPr>
          <w:lang w:eastAsia="en-US"/>
        </w:rPr>
      </w:pPr>
      <w:r w:rsidRPr="000E7B1F">
        <w:rPr>
          <w:lang w:eastAsia="en-US"/>
        </w:rPr>
        <w:lastRenderedPageBreak/>
        <w:t>We have never seen less invested in a budget than we see in this budget before us today when it comes to active transport, whether that</w:t>
      </w:r>
      <w:r w:rsidR="007E58BA">
        <w:rPr>
          <w:lang w:eastAsia="en-US"/>
        </w:rPr>
        <w:t>’</w:t>
      </w:r>
      <w:r w:rsidRPr="000E7B1F">
        <w:rPr>
          <w:lang w:eastAsia="en-US"/>
        </w:rPr>
        <w:t>s footpath investment, safer travel to schools, bikeway investments, suburban public transport, suburban public transport infrastructure—it is paying more and getting less in the suburbs of Brisbane writ large in this program before us. We heard Councillor MURPHY this morning say that the fruits of this LNP Council</w:t>
      </w:r>
      <w:r w:rsidR="007E58BA">
        <w:rPr>
          <w:lang w:eastAsia="en-US"/>
        </w:rPr>
        <w:t>’</w:t>
      </w:r>
      <w:r w:rsidRPr="000E7B1F">
        <w:rPr>
          <w:lang w:eastAsia="en-US"/>
        </w:rPr>
        <w:t>s labour is just around the corner. That</w:t>
      </w:r>
      <w:r w:rsidR="007E58BA">
        <w:rPr>
          <w:lang w:eastAsia="en-US"/>
        </w:rPr>
        <w:t>’</w:t>
      </w:r>
      <w:r w:rsidRPr="000E7B1F">
        <w:rPr>
          <w:lang w:eastAsia="en-US"/>
        </w:rPr>
        <w:t>s 36 buses. That</w:t>
      </w:r>
      <w:r w:rsidR="007E58BA">
        <w:rPr>
          <w:lang w:eastAsia="en-US"/>
        </w:rPr>
        <w:t>’</w:t>
      </w:r>
      <w:r w:rsidRPr="000E7B1F">
        <w:rPr>
          <w:lang w:eastAsia="en-US"/>
        </w:rPr>
        <w:t>s the fruits of eight years of hard work according to Councillor MURPHY, is 36 buses, and so Councillor MURPHY</w:t>
      </w:r>
      <w:r w:rsidR="007E58BA">
        <w:rPr>
          <w:lang w:eastAsia="en-US"/>
        </w:rPr>
        <w:t>’</w:t>
      </w:r>
      <w:r w:rsidRPr="000E7B1F">
        <w:rPr>
          <w:lang w:eastAsia="en-US"/>
        </w:rPr>
        <w:t>s claiming, and the LORD MAYOR</w:t>
      </w:r>
      <w:r w:rsidR="007E58BA">
        <w:rPr>
          <w:lang w:eastAsia="en-US"/>
        </w:rPr>
        <w:t>’</w:t>
      </w:r>
      <w:r w:rsidRPr="000E7B1F">
        <w:rPr>
          <w:lang w:eastAsia="en-US"/>
        </w:rPr>
        <w:t>s—</w:t>
      </w:r>
    </w:p>
    <w:p w14:paraId="5DD336E0" w14:textId="77777777" w:rsidR="000E7B1F" w:rsidRPr="000E7B1F" w:rsidRDefault="000E7B1F" w:rsidP="00B734C9">
      <w:pPr>
        <w:spacing w:after="120"/>
        <w:ind w:left="2517" w:hanging="2517"/>
        <w:rPr>
          <w:i/>
          <w:iCs/>
          <w:lang w:eastAsia="en-US"/>
        </w:rPr>
      </w:pPr>
      <w:r w:rsidRPr="000E7B1F">
        <w:rPr>
          <w:i/>
          <w:iCs/>
          <w:lang w:eastAsia="en-US"/>
        </w:rPr>
        <w:t>Councillor interjecting.</w:t>
      </w:r>
    </w:p>
    <w:p w14:paraId="0AED29D0" w14:textId="447E21B4"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—just claimed now that these 36 buses are going to deliver 30 million new passenger trips a year. That</w:t>
      </w:r>
      <w:r w:rsidR="007E58BA">
        <w:rPr>
          <w:lang w:eastAsia="en-US"/>
        </w:rPr>
        <w:t>’</w:t>
      </w:r>
      <w:r w:rsidRPr="000E7B1F">
        <w:rPr>
          <w:lang w:eastAsia="en-US"/>
        </w:rPr>
        <w:t>s laughable. Councillor STRUNK called them rubbery figures. I just think they</w:t>
      </w:r>
      <w:r w:rsidR="007E58BA">
        <w:rPr>
          <w:lang w:eastAsia="en-US"/>
        </w:rPr>
        <w:t>’</w:t>
      </w:r>
      <w:r w:rsidRPr="000E7B1F">
        <w:rPr>
          <w:lang w:eastAsia="en-US"/>
        </w:rPr>
        <w:t>re entirely made up. There</w:t>
      </w:r>
      <w:r w:rsidR="007E58BA">
        <w:rPr>
          <w:lang w:eastAsia="en-US"/>
        </w:rPr>
        <w:t>’</w:t>
      </w:r>
      <w:r w:rsidRPr="000E7B1F">
        <w:rPr>
          <w:lang w:eastAsia="en-US"/>
        </w:rPr>
        <w:t>s no amount of rubber that will get you to 30 million additional trips on our suburban busway network just using 36 new buses. When you look at the capacity of these buses, and let</w:t>
      </w:r>
      <w:r w:rsidR="007E58BA">
        <w:rPr>
          <w:lang w:eastAsia="en-US"/>
        </w:rPr>
        <w:t>’</w:t>
      </w:r>
      <w:r w:rsidRPr="000E7B1F">
        <w:rPr>
          <w:lang w:eastAsia="en-US"/>
        </w:rPr>
        <w:t>s not forget, they</w:t>
      </w:r>
      <w:r w:rsidR="007E58BA">
        <w:rPr>
          <w:lang w:eastAsia="en-US"/>
        </w:rPr>
        <w:t>’</w:t>
      </w:r>
      <w:r w:rsidRPr="000E7B1F">
        <w:rPr>
          <w:lang w:eastAsia="en-US"/>
        </w:rPr>
        <w:t>re not in addition to services that are currently running on the busway, they</w:t>
      </w:r>
      <w:r w:rsidR="007E58BA">
        <w:rPr>
          <w:lang w:eastAsia="en-US"/>
        </w:rPr>
        <w:t>’</w:t>
      </w:r>
      <w:r w:rsidRPr="000E7B1F">
        <w:rPr>
          <w:lang w:eastAsia="en-US"/>
        </w:rPr>
        <w:t>re replacing existing services—</w:t>
      </w:r>
    </w:p>
    <w:p w14:paraId="4769BC65" w14:textId="77777777" w:rsidR="000E7B1F" w:rsidRPr="000E7B1F" w:rsidRDefault="000E7B1F" w:rsidP="00B734C9">
      <w:pPr>
        <w:spacing w:after="120"/>
        <w:ind w:left="2517" w:hanging="2517"/>
        <w:rPr>
          <w:i/>
          <w:iCs/>
          <w:lang w:eastAsia="en-US"/>
        </w:rPr>
      </w:pPr>
      <w:r w:rsidRPr="000E7B1F">
        <w:rPr>
          <w:i/>
          <w:iCs/>
          <w:lang w:eastAsia="en-US"/>
        </w:rPr>
        <w:t>Councillor interjecting.</w:t>
      </w:r>
    </w:p>
    <w:p w14:paraId="3E6D527F" w14:textId="069174CB"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—running on the busway. Their capacity is 176 across 36 buses. So, at any time, this Metro is going to deliver 6,120 seats. Not 6,120 new seats. It is, granted, an increase, and we</w:t>
      </w:r>
      <w:r w:rsidR="007E58BA">
        <w:rPr>
          <w:lang w:eastAsia="en-US"/>
        </w:rPr>
        <w:t>’</w:t>
      </w:r>
      <w:r w:rsidRPr="000E7B1F">
        <w:rPr>
          <w:lang w:eastAsia="en-US"/>
        </w:rPr>
        <w:t>ll accept that. They are bigger buses than the standard articulated bus or a standard rigid bus, but not 30 million passengers more. So, it</w:t>
      </w:r>
      <w:r w:rsidR="007E58BA">
        <w:rPr>
          <w:lang w:eastAsia="en-US"/>
        </w:rPr>
        <w:t>’</w:t>
      </w:r>
      <w:r w:rsidRPr="000E7B1F">
        <w:rPr>
          <w:lang w:eastAsia="en-US"/>
        </w:rPr>
        <w:t>s not a bad thing that we</w:t>
      </w:r>
      <w:r w:rsidR="007E58BA">
        <w:rPr>
          <w:lang w:eastAsia="en-US"/>
        </w:rPr>
        <w:t>’</w:t>
      </w:r>
      <w:r w:rsidRPr="000E7B1F">
        <w:rPr>
          <w:lang w:eastAsia="en-US"/>
        </w:rPr>
        <w:t>re increasing capacity on the busway, but it</w:t>
      </w:r>
      <w:r w:rsidR="007E58BA">
        <w:rPr>
          <w:lang w:eastAsia="en-US"/>
        </w:rPr>
        <w:t>’</w:t>
      </w:r>
      <w:r w:rsidRPr="000E7B1F">
        <w:rPr>
          <w:lang w:eastAsia="en-US"/>
        </w:rPr>
        <w:t xml:space="preserve">s not going to be the transformative project that the LNP claim, and that is going to come home to roost this year. To be fair, Graham Quirk certainly had an impressive vision for what the Metro was going to be. </w:t>
      </w:r>
    </w:p>
    <w:p w14:paraId="0302A9E2" w14:textId="77777777" w:rsidR="000E7B1F" w:rsidRPr="000E7B1F" w:rsidRDefault="000E7B1F" w:rsidP="00B734C9">
      <w:pPr>
        <w:spacing w:after="120"/>
        <w:ind w:left="2517" w:hanging="2517"/>
        <w:rPr>
          <w:i/>
          <w:iCs/>
          <w:lang w:eastAsia="en-US"/>
        </w:rPr>
      </w:pPr>
      <w:r w:rsidRPr="000E7B1F">
        <w:rPr>
          <w:i/>
          <w:iCs/>
          <w:lang w:eastAsia="en-US"/>
        </w:rPr>
        <w:t>Councillors interjecting.</w:t>
      </w:r>
    </w:p>
    <w:p w14:paraId="183BEB1E" w14:textId="6A6CA8D2"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What he said to us—when we talk about vision, vision</w:t>
      </w:r>
      <w:r w:rsidR="007E58BA">
        <w:rPr>
          <w:lang w:eastAsia="en-US"/>
        </w:rPr>
        <w:t>’</w:t>
      </w:r>
      <w:r w:rsidRPr="000E7B1F">
        <w:rPr>
          <w:lang w:eastAsia="en-US"/>
        </w:rPr>
        <w:t>s been talked about a lot in this debate. He promised us that underground Metro system which would rival the Paris Metro to be a train system underground. When—we criticised that project at the start saying you can</w:t>
      </w:r>
      <w:r w:rsidR="007E58BA">
        <w:rPr>
          <w:lang w:eastAsia="en-US"/>
        </w:rPr>
        <w:t>’</w:t>
      </w:r>
      <w:r w:rsidRPr="000E7B1F">
        <w:rPr>
          <w:lang w:eastAsia="en-US"/>
        </w:rPr>
        <w:t>t possibly deliver that for $944 million. Turns out, you couldn</w:t>
      </w:r>
      <w:r w:rsidR="007E58BA">
        <w:rPr>
          <w:lang w:eastAsia="en-US"/>
        </w:rPr>
        <w:t>’</w:t>
      </w:r>
      <w:r w:rsidRPr="000E7B1F">
        <w:rPr>
          <w:lang w:eastAsia="en-US"/>
        </w:rPr>
        <w:t>t, and it also turns out you couldn</w:t>
      </w:r>
      <w:r w:rsidR="007E58BA">
        <w:rPr>
          <w:lang w:eastAsia="en-US"/>
        </w:rPr>
        <w:t>’</w:t>
      </w:r>
      <w:r w:rsidRPr="000E7B1F">
        <w:rPr>
          <w:lang w:eastAsia="en-US"/>
        </w:rPr>
        <w:t>t deliver 36 buses for $944 million either. That project</w:t>
      </w:r>
      <w:r w:rsidR="007E58BA">
        <w:rPr>
          <w:lang w:eastAsia="en-US"/>
        </w:rPr>
        <w:t>’</w:t>
      </w:r>
      <w:r w:rsidRPr="000E7B1F">
        <w:rPr>
          <w:lang w:eastAsia="en-US"/>
        </w:rPr>
        <w:t xml:space="preserve">s now blown out to, according to Councillor MURPHY, $1.55 billion, plus the $450 million for the Woolloongabba </w:t>
      </w:r>
      <w:r w:rsidR="00D779F6">
        <w:rPr>
          <w:lang w:eastAsia="en-US"/>
        </w:rPr>
        <w:t>s</w:t>
      </w:r>
      <w:r w:rsidRPr="000E7B1F">
        <w:rPr>
          <w:lang w:eastAsia="en-US"/>
        </w:rPr>
        <w:t>tation, which is not included in that $1.55 billion project, plus the lots and lots and lots of extra money that</w:t>
      </w:r>
      <w:r w:rsidR="007E58BA">
        <w:rPr>
          <w:lang w:eastAsia="en-US"/>
        </w:rPr>
        <w:t>’</w:t>
      </w:r>
      <w:r w:rsidRPr="000E7B1F">
        <w:rPr>
          <w:lang w:eastAsia="en-US"/>
        </w:rPr>
        <w:t>s going to be added to this project and the significant contracting plan changes we</w:t>
      </w:r>
      <w:r w:rsidR="007E58BA">
        <w:rPr>
          <w:lang w:eastAsia="en-US"/>
        </w:rPr>
        <w:t>’</w:t>
      </w:r>
      <w:r w:rsidRPr="000E7B1F">
        <w:rPr>
          <w:lang w:eastAsia="en-US"/>
        </w:rPr>
        <w:t xml:space="preserve">re going to be debating tomorrow night. </w:t>
      </w:r>
    </w:p>
    <w:p w14:paraId="4DB7913A" w14:textId="6527B885" w:rsidR="000E7B1F" w:rsidRPr="000E7B1F" w:rsidRDefault="000E7B1F" w:rsidP="00B734C9">
      <w:pPr>
        <w:spacing w:after="120"/>
        <w:ind w:left="2517"/>
        <w:rPr>
          <w:lang w:eastAsia="en-US"/>
        </w:rPr>
      </w:pPr>
      <w:r w:rsidRPr="000E7B1F">
        <w:rPr>
          <w:lang w:eastAsia="en-US"/>
        </w:rPr>
        <w:t>So, it turns out, under the leadership of Councillor SCHRINNER and Councillor MURPHY, you definitely couldn</w:t>
      </w:r>
      <w:r w:rsidR="007E58BA">
        <w:rPr>
          <w:lang w:eastAsia="en-US"/>
        </w:rPr>
        <w:t>’</w:t>
      </w:r>
      <w:r w:rsidRPr="000E7B1F">
        <w:rPr>
          <w:lang w:eastAsia="en-US"/>
        </w:rPr>
        <w:t>t deliver a busway upgrade for $944 million, and in fact you couldn</w:t>
      </w:r>
      <w:r w:rsidR="007E58BA">
        <w:rPr>
          <w:lang w:eastAsia="en-US"/>
        </w:rPr>
        <w:t>’</w:t>
      </w:r>
      <w:r w:rsidRPr="000E7B1F">
        <w:rPr>
          <w:lang w:eastAsia="en-US"/>
        </w:rPr>
        <w:t>t even deliver it for $1.55 billion. So, Graham Quirk</w:t>
      </w:r>
      <w:r w:rsidR="007E58BA">
        <w:rPr>
          <w:lang w:eastAsia="en-US"/>
        </w:rPr>
        <w:t>’</w:t>
      </w:r>
      <w:r w:rsidRPr="000E7B1F">
        <w:rPr>
          <w:lang w:eastAsia="en-US"/>
        </w:rPr>
        <w:t>s vision was big. Campbell Newman before him had big visions. But all of that has been squandered by Adrian SCHRINNER and Councillor MURPHY, unfortunately. What do we hear about the future, the positive future vision under this program from the LNP? It</w:t>
      </w:r>
      <w:r w:rsidR="007E58BA">
        <w:rPr>
          <w:lang w:eastAsia="en-US"/>
        </w:rPr>
        <w:t>’</w:t>
      </w:r>
      <w:r w:rsidRPr="000E7B1F">
        <w:rPr>
          <w:lang w:eastAsia="en-US"/>
        </w:rPr>
        <w:t>s not about suburban services. It</w:t>
      </w:r>
      <w:r w:rsidR="007E58BA">
        <w:rPr>
          <w:lang w:eastAsia="en-US"/>
        </w:rPr>
        <w:t>’</w:t>
      </w:r>
      <w:r w:rsidRPr="000E7B1F">
        <w:rPr>
          <w:lang w:eastAsia="en-US"/>
        </w:rPr>
        <w:t>s not about more footpaths, more bikeways leading to those bus stops and to those train stations to encourage more people to use those 50-cent trips. Every year I</w:t>
      </w:r>
      <w:r w:rsidR="007E58BA">
        <w:rPr>
          <w:lang w:eastAsia="en-US"/>
        </w:rPr>
        <w:t>’</w:t>
      </w:r>
      <w:r w:rsidRPr="000E7B1F">
        <w:rPr>
          <w:lang w:eastAsia="en-US"/>
        </w:rPr>
        <w:t>ve been a Councillor and debated this budget in here and sat through these transport speeches from the Chairs and the Lord Mayors, they called for cheaper public transport. That was their one big thing.</w:t>
      </w:r>
    </w:p>
    <w:p w14:paraId="164B38D0" w14:textId="77777777" w:rsidR="000E7B1F" w:rsidRPr="000E7B1F" w:rsidRDefault="000E7B1F" w:rsidP="00B734C9">
      <w:pPr>
        <w:spacing w:after="120"/>
        <w:ind w:left="2517" w:hanging="2517"/>
        <w:rPr>
          <w:i/>
          <w:iCs/>
          <w:lang w:eastAsia="en-US"/>
        </w:rPr>
      </w:pPr>
      <w:r w:rsidRPr="000E7B1F">
        <w:rPr>
          <w:i/>
          <w:iCs/>
          <w:lang w:eastAsia="en-US"/>
        </w:rPr>
        <w:t>Councillor interjecting.</w:t>
      </w:r>
    </w:p>
    <w:p w14:paraId="5ECF35C3" w14:textId="5D5951AE"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They said the State Government must deliver cheaper public transport in terms of fares. But we haven</w:t>
      </w:r>
      <w:r w:rsidR="007E58BA">
        <w:rPr>
          <w:lang w:eastAsia="en-US"/>
        </w:rPr>
        <w:t>’</w:t>
      </w:r>
      <w:r w:rsidRPr="000E7B1F">
        <w:rPr>
          <w:lang w:eastAsia="en-US"/>
        </w:rPr>
        <w:t>t heard a peep out of any of them. Not one LNP, including the LORD MAYOR in his speech just now even spoke about the transformative impact that—</w:t>
      </w:r>
    </w:p>
    <w:p w14:paraId="4E4E6E81" w14:textId="77777777" w:rsidR="000E7B1F" w:rsidRPr="000E7B1F" w:rsidRDefault="000E7B1F" w:rsidP="00B734C9">
      <w:pPr>
        <w:spacing w:after="120"/>
        <w:ind w:left="2517" w:hanging="2517"/>
        <w:rPr>
          <w:lang w:eastAsia="en-US"/>
        </w:rPr>
      </w:pPr>
      <w:r w:rsidRPr="000E7B1F">
        <w:rPr>
          <w:lang w:eastAsia="en-US"/>
        </w:rPr>
        <w:t>Councillor MURPHY:</w:t>
      </w:r>
      <w:r w:rsidRPr="000E7B1F">
        <w:rPr>
          <w:lang w:eastAsia="en-US"/>
        </w:rPr>
        <w:tab/>
        <w:t>Point of order, Madam Chair.</w:t>
      </w:r>
    </w:p>
    <w:p w14:paraId="31F21D96" w14:textId="77777777"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—cheaper public transport will have for our bus system—</w:t>
      </w:r>
    </w:p>
    <w:p w14:paraId="3065CB5A"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Point of order, Councillor MURPHY.</w:t>
      </w:r>
    </w:p>
    <w:p w14:paraId="4C36F697" w14:textId="77777777" w:rsidR="000E7B1F" w:rsidRPr="000E7B1F" w:rsidRDefault="000E7B1F" w:rsidP="00B734C9">
      <w:pPr>
        <w:spacing w:after="120"/>
        <w:ind w:left="2517" w:hanging="2517"/>
        <w:rPr>
          <w:lang w:eastAsia="en-US"/>
        </w:rPr>
      </w:pPr>
      <w:r w:rsidRPr="000E7B1F">
        <w:rPr>
          <w:lang w:eastAsia="en-US"/>
        </w:rPr>
        <w:lastRenderedPageBreak/>
        <w:t>Councillor MURPHY:</w:t>
      </w:r>
      <w:r w:rsidRPr="000E7B1F">
        <w:rPr>
          <w:lang w:eastAsia="en-US"/>
        </w:rPr>
        <w:tab/>
        <w:t>Claim to be misrepresented.</w:t>
      </w:r>
    </w:p>
    <w:p w14:paraId="739ECFDA"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 xml:space="preserve">I note your claim. </w:t>
      </w:r>
    </w:p>
    <w:p w14:paraId="2E98C599" w14:textId="77777777" w:rsidR="000E7B1F" w:rsidRPr="000E7B1F" w:rsidRDefault="000E7B1F" w:rsidP="00B734C9">
      <w:pPr>
        <w:spacing w:after="120"/>
        <w:ind w:left="2517"/>
        <w:rPr>
          <w:lang w:eastAsia="en-US"/>
        </w:rPr>
      </w:pPr>
      <w:r w:rsidRPr="000E7B1F">
        <w:rPr>
          <w:lang w:eastAsia="en-US"/>
        </w:rPr>
        <w:t>Councillor CASSIDY.</w:t>
      </w:r>
    </w:p>
    <w:p w14:paraId="35E14B89" w14:textId="7DBB99E4"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Thanks very much, Chair. So, the LNP have absolutely no excuses now. That</w:t>
      </w:r>
      <w:r w:rsidR="007E58BA">
        <w:rPr>
          <w:lang w:eastAsia="en-US"/>
        </w:rPr>
        <w:t>’</w:t>
      </w:r>
      <w:r w:rsidRPr="000E7B1F">
        <w:rPr>
          <w:lang w:eastAsia="en-US"/>
        </w:rPr>
        <w:t>s been done. If it is well-supported and well-used, we hope whoever wins the October election will continue that policy into the future, and that</w:t>
      </w:r>
      <w:r w:rsidR="007E58BA">
        <w:rPr>
          <w:lang w:eastAsia="en-US"/>
        </w:rPr>
        <w:t>’</w:t>
      </w:r>
      <w:r w:rsidRPr="000E7B1F">
        <w:rPr>
          <w:lang w:eastAsia="en-US"/>
        </w:rPr>
        <w:t>s something that this LNP Administration should be advocating seriously on. But more to the LNP</w:t>
      </w:r>
      <w:r w:rsidR="007E58BA">
        <w:rPr>
          <w:lang w:eastAsia="en-US"/>
        </w:rPr>
        <w:t>’</w:t>
      </w:r>
      <w:r w:rsidRPr="000E7B1F">
        <w:rPr>
          <w:lang w:eastAsia="en-US"/>
        </w:rPr>
        <w:t>s vision for the future, what we heard during debate today. 1888. The year 1888. That</w:t>
      </w:r>
      <w:r w:rsidR="007E58BA">
        <w:rPr>
          <w:lang w:eastAsia="en-US"/>
        </w:rPr>
        <w:t>’</w:t>
      </w:r>
      <w:r w:rsidRPr="000E7B1F">
        <w:rPr>
          <w:lang w:eastAsia="en-US"/>
        </w:rPr>
        <w:t>s Councillor</w:t>
      </w:r>
      <w:r w:rsidR="007E58BA">
        <w:rPr>
          <w:lang w:eastAsia="en-US"/>
        </w:rPr>
        <w:t>’</w:t>
      </w:r>
      <w:r w:rsidRPr="000E7B1F">
        <w:rPr>
          <w:lang w:eastAsia="en-US"/>
        </w:rPr>
        <w:t>s MURPHY</w:t>
      </w:r>
      <w:r w:rsidR="007E58BA">
        <w:rPr>
          <w:lang w:eastAsia="en-US"/>
        </w:rPr>
        <w:t>’</w:t>
      </w:r>
      <w:r w:rsidRPr="000E7B1F">
        <w:rPr>
          <w:lang w:eastAsia="en-US"/>
        </w:rPr>
        <w:t>s vision for the future, apparently. I</w:t>
      </w:r>
      <w:r w:rsidR="007E58BA">
        <w:rPr>
          <w:lang w:eastAsia="en-US"/>
        </w:rPr>
        <w:t>’</w:t>
      </w:r>
      <w:r w:rsidRPr="000E7B1F">
        <w:rPr>
          <w:lang w:eastAsia="en-US"/>
        </w:rPr>
        <w:t xml:space="preserve">ve gotten used to LNP Councillors and MAYORs talk about people from the past—they bring up Clem Jones and Jim Soorley and Sallyanne a lot in here but talking about a meeting that happened in 1888 to talk about a river crossing from Kangaroo Point really takes the cake when this is supposed to be about what this budget is delivering for the future, Chair. </w:t>
      </w:r>
    </w:p>
    <w:p w14:paraId="1F1B8F27" w14:textId="0B68025A" w:rsidR="000E7B1F" w:rsidRPr="000E7B1F" w:rsidRDefault="000E7B1F" w:rsidP="00B734C9">
      <w:pPr>
        <w:spacing w:after="120"/>
        <w:ind w:left="2517"/>
        <w:rPr>
          <w:lang w:eastAsia="en-US"/>
        </w:rPr>
      </w:pPr>
      <w:r w:rsidRPr="000E7B1F">
        <w:rPr>
          <w:lang w:eastAsia="en-US"/>
        </w:rPr>
        <w:t>Councillor MURPHY</w:t>
      </w:r>
      <w:r w:rsidR="007E58BA">
        <w:rPr>
          <w:lang w:eastAsia="en-US"/>
        </w:rPr>
        <w:t>’</w:t>
      </w:r>
      <w:r w:rsidRPr="000E7B1F">
        <w:rPr>
          <w:lang w:eastAsia="en-US"/>
        </w:rPr>
        <w:t>s rewriting of history is quite incredible, because I think he pretended to suggest that there hasn</w:t>
      </w:r>
      <w:r w:rsidR="007E58BA">
        <w:rPr>
          <w:lang w:eastAsia="en-US"/>
        </w:rPr>
        <w:t>’</w:t>
      </w:r>
      <w:r w:rsidRPr="000E7B1F">
        <w:rPr>
          <w:lang w:eastAsia="en-US"/>
        </w:rPr>
        <w:t>t been a river crossing from Kangaroo Point to the city—or from that Kangaroo Point side to the other—in 100 years. He</w:t>
      </w:r>
      <w:r w:rsidR="007E58BA">
        <w:rPr>
          <w:lang w:eastAsia="en-US"/>
        </w:rPr>
        <w:t>’</w:t>
      </w:r>
      <w:r w:rsidRPr="000E7B1F">
        <w:rPr>
          <w:lang w:eastAsia="en-US"/>
        </w:rPr>
        <w:t>s obviously forgotten about the Story Bridge. That</w:t>
      </w:r>
      <w:r w:rsidR="007E58BA">
        <w:rPr>
          <w:lang w:eastAsia="en-US"/>
        </w:rPr>
        <w:t>’</w:t>
      </w:r>
      <w:r w:rsidRPr="000E7B1F">
        <w:rPr>
          <w:lang w:eastAsia="en-US"/>
        </w:rPr>
        <w:t>s existed for quite some time. But as we</w:t>
      </w:r>
      <w:r w:rsidR="007E58BA">
        <w:rPr>
          <w:lang w:eastAsia="en-US"/>
        </w:rPr>
        <w:t>’</w:t>
      </w:r>
      <w:r w:rsidRPr="000E7B1F">
        <w:rPr>
          <w:lang w:eastAsia="en-US"/>
        </w:rPr>
        <w:t>ll discover, and when we debate program two, that bridge might not even be standing for much are longer on this LNP Administration</w:t>
      </w:r>
      <w:r w:rsidR="007E58BA">
        <w:rPr>
          <w:lang w:eastAsia="en-US"/>
        </w:rPr>
        <w:t>’</w:t>
      </w:r>
      <w:r w:rsidRPr="000E7B1F">
        <w:rPr>
          <w:lang w:eastAsia="en-US"/>
        </w:rPr>
        <w:t>s watch. So, the Kangaroo Point Bridge will come in handy in the future. Now, close to $400 million of the total green bridge budget has been expended, and we accept that the LORD MAYOR—that the other three that the LORD MAYOR promised the people of Brisbane won</w:t>
      </w:r>
      <w:r w:rsidR="007E58BA">
        <w:rPr>
          <w:lang w:eastAsia="en-US"/>
        </w:rPr>
        <w:t>’</w:t>
      </w:r>
      <w:r w:rsidRPr="000E7B1F">
        <w:rPr>
          <w:lang w:eastAsia="en-US"/>
        </w:rPr>
        <w:t>t be delivered now. They</w:t>
      </w:r>
      <w:r w:rsidR="007E58BA">
        <w:rPr>
          <w:lang w:eastAsia="en-US"/>
        </w:rPr>
        <w:t>’</w:t>
      </w:r>
      <w:r w:rsidRPr="000E7B1F">
        <w:rPr>
          <w:lang w:eastAsia="en-US"/>
        </w:rPr>
        <w:t>re off the table, obviously.</w:t>
      </w:r>
    </w:p>
    <w:p w14:paraId="7F4F9079" w14:textId="77777777" w:rsidR="000E7B1F" w:rsidRPr="000E7B1F" w:rsidRDefault="000E7B1F" w:rsidP="00B734C9">
      <w:pPr>
        <w:spacing w:after="120"/>
        <w:ind w:left="2517" w:hanging="2517"/>
        <w:rPr>
          <w:i/>
          <w:iCs/>
          <w:lang w:eastAsia="en-US"/>
        </w:rPr>
      </w:pPr>
      <w:r w:rsidRPr="000E7B1F">
        <w:rPr>
          <w:i/>
          <w:iCs/>
          <w:lang w:eastAsia="en-US"/>
        </w:rPr>
        <w:t>Councillor interjecting.</w:t>
      </w:r>
    </w:p>
    <w:p w14:paraId="2A6672D6" w14:textId="65956FA1"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That</w:t>
      </w:r>
      <w:r w:rsidR="007E58BA">
        <w:rPr>
          <w:lang w:eastAsia="en-US"/>
        </w:rPr>
        <w:t>’</w:t>
      </w:r>
      <w:r w:rsidRPr="000E7B1F">
        <w:rPr>
          <w:lang w:eastAsia="en-US"/>
        </w:rPr>
        <w:t>s what</w:t>
      </w:r>
      <w:r w:rsidR="007E58BA">
        <w:rPr>
          <w:lang w:eastAsia="en-US"/>
        </w:rPr>
        <w:t>’</w:t>
      </w:r>
      <w:r w:rsidRPr="000E7B1F">
        <w:rPr>
          <w:lang w:eastAsia="en-US"/>
        </w:rPr>
        <w:t>s going to happen. But what</w:t>
      </w:r>
      <w:r w:rsidR="007E58BA">
        <w:rPr>
          <w:lang w:eastAsia="en-US"/>
        </w:rPr>
        <w:t>’</w:t>
      </w:r>
      <w:r w:rsidRPr="000E7B1F">
        <w:rPr>
          <w:lang w:eastAsia="en-US"/>
        </w:rPr>
        <w:t>s happened to the $160 million left in the other funding? Where has that gone? Because it</w:t>
      </w:r>
      <w:r w:rsidR="007E58BA">
        <w:rPr>
          <w:lang w:eastAsia="en-US"/>
        </w:rPr>
        <w:t>’</w:t>
      </w:r>
      <w:r w:rsidRPr="000E7B1F">
        <w:rPr>
          <w:lang w:eastAsia="en-US"/>
        </w:rPr>
        <w:t>s certainly not going to be spent on suburban infrastructure, and clearly that</w:t>
      </w:r>
      <w:r w:rsidR="007E58BA">
        <w:rPr>
          <w:lang w:eastAsia="en-US"/>
        </w:rPr>
        <w:t>’</w:t>
      </w:r>
      <w:r w:rsidRPr="000E7B1F">
        <w:rPr>
          <w:lang w:eastAsia="en-US"/>
        </w:rPr>
        <w:t>s not going to be spent in other parts of program one. We know that</w:t>
      </w:r>
      <w:r w:rsidR="007E58BA">
        <w:rPr>
          <w:lang w:eastAsia="en-US"/>
        </w:rPr>
        <w:t>’</w:t>
      </w:r>
      <w:r w:rsidRPr="000E7B1F">
        <w:rPr>
          <w:lang w:eastAsia="en-US"/>
        </w:rPr>
        <w:t>s obviously just going to be eaten up by the Metro or already has been eaten up by the Metro, by fancy parties on the two green bridges they managed to deliver, and first-class trips to Paris. I hate to break it to Councillor WOLFF, but the land might have been acquired and that process one step forward might have been taken, but two steps back was taken when the LORD</w:t>
      </w:r>
      <w:r w:rsidR="001B6EF0">
        <w:rPr>
          <w:lang w:eastAsia="en-US"/>
        </w:rPr>
        <w:t> </w:t>
      </w:r>
      <w:r w:rsidRPr="000E7B1F">
        <w:rPr>
          <w:lang w:eastAsia="en-US"/>
        </w:rPr>
        <w:t xml:space="preserve">MAYOR pulled funding, all funding, for those green bridges. </w:t>
      </w:r>
    </w:p>
    <w:p w14:paraId="37503F67" w14:textId="60326467" w:rsidR="000E7B1F" w:rsidRPr="000E7B1F" w:rsidRDefault="000E7B1F" w:rsidP="00B734C9">
      <w:pPr>
        <w:spacing w:after="120"/>
        <w:ind w:left="2517"/>
        <w:rPr>
          <w:lang w:eastAsia="en-US"/>
        </w:rPr>
      </w:pPr>
      <w:r w:rsidRPr="000E7B1F">
        <w:rPr>
          <w:lang w:eastAsia="en-US"/>
        </w:rPr>
        <w:t>So, it</w:t>
      </w:r>
      <w:r w:rsidR="007E58BA">
        <w:rPr>
          <w:lang w:eastAsia="en-US"/>
        </w:rPr>
        <w:t>’</w:t>
      </w:r>
      <w:r w:rsidRPr="000E7B1F">
        <w:rPr>
          <w:lang w:eastAsia="en-US"/>
        </w:rPr>
        <w:t xml:space="preserve">s just not happening. Sorry to break that to you. The future does look bleak under this LNP regime, indeed. We hear that no new buses are going to be added to the fleet, and we might get some used ones from Translink in the future, and Councillor MURPHY admitted that the Metro </w:t>
      </w:r>
      <w:r w:rsidR="001B6EF0">
        <w:rPr>
          <w:lang w:eastAsia="en-US"/>
        </w:rPr>
        <w:t>b</w:t>
      </w:r>
      <w:r w:rsidRPr="000E7B1F">
        <w:rPr>
          <w:lang w:eastAsia="en-US"/>
        </w:rPr>
        <w:t xml:space="preserve">us </w:t>
      </w:r>
      <w:r w:rsidR="001B6EF0">
        <w:rPr>
          <w:lang w:eastAsia="en-US"/>
        </w:rPr>
        <w:t>p</w:t>
      </w:r>
      <w:r w:rsidRPr="000E7B1F">
        <w:rPr>
          <w:lang w:eastAsia="en-US"/>
        </w:rPr>
        <w:t>roject may not start this year, because we know Council</w:t>
      </w:r>
      <w:r w:rsidR="007E58BA">
        <w:rPr>
          <w:lang w:eastAsia="en-US"/>
        </w:rPr>
        <w:t>’</w:t>
      </w:r>
      <w:r w:rsidRPr="000E7B1F">
        <w:rPr>
          <w:lang w:eastAsia="en-US"/>
        </w:rPr>
        <w:t>s too broke to operate it. There</w:t>
      </w:r>
      <w:r w:rsidR="007E58BA">
        <w:rPr>
          <w:lang w:eastAsia="en-US"/>
        </w:rPr>
        <w:t>’</w:t>
      </w:r>
      <w:r w:rsidRPr="000E7B1F">
        <w:rPr>
          <w:lang w:eastAsia="en-US"/>
        </w:rPr>
        <w:t>s not enough money in program one to fund operational costs of Metro. So, they might limp to the end with the additional debt and additional expenditure, but they won</w:t>
      </w:r>
      <w:r w:rsidR="007E58BA">
        <w:rPr>
          <w:lang w:eastAsia="en-US"/>
        </w:rPr>
        <w:t>’</w:t>
      </w:r>
      <w:r w:rsidRPr="000E7B1F">
        <w:rPr>
          <w:lang w:eastAsia="en-US"/>
        </w:rPr>
        <w:t>t be able to operate it. Councillor PARRY let slip that Metro might not be operating until June next year. Hopefully it</w:t>
      </w:r>
      <w:r w:rsidR="007E58BA">
        <w:rPr>
          <w:lang w:eastAsia="en-US"/>
        </w:rPr>
        <w:t>’</w:t>
      </w:r>
      <w:r w:rsidRPr="000E7B1F">
        <w:rPr>
          <w:lang w:eastAsia="en-US"/>
        </w:rPr>
        <w:t>ll be operating in June next year.</w:t>
      </w:r>
    </w:p>
    <w:p w14:paraId="1C9D2D15" w14:textId="77777777" w:rsidR="000E7B1F" w:rsidRPr="000E7B1F" w:rsidRDefault="000E7B1F" w:rsidP="00B734C9">
      <w:pPr>
        <w:spacing w:after="120"/>
        <w:ind w:left="2517" w:hanging="2517"/>
        <w:rPr>
          <w:lang w:eastAsia="en-US"/>
        </w:rPr>
      </w:pPr>
      <w:r w:rsidRPr="000E7B1F">
        <w:rPr>
          <w:lang w:eastAsia="en-US"/>
        </w:rPr>
        <w:t>Councillor PARRY:</w:t>
      </w:r>
      <w:r w:rsidRPr="000E7B1F">
        <w:rPr>
          <w:lang w:eastAsia="en-US"/>
        </w:rPr>
        <w:tab/>
        <w:t>Point of order.</w:t>
      </w:r>
    </w:p>
    <w:p w14:paraId="54D7503A"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Point of order, Councillor PARRY.</w:t>
      </w:r>
    </w:p>
    <w:p w14:paraId="632D937D" w14:textId="47E641AD"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So, it</w:t>
      </w:r>
      <w:r w:rsidR="007E58BA">
        <w:rPr>
          <w:lang w:eastAsia="en-US"/>
        </w:rPr>
        <w:t>’</w:t>
      </w:r>
      <w:r w:rsidRPr="000E7B1F">
        <w:rPr>
          <w:lang w:eastAsia="en-US"/>
        </w:rPr>
        <w:t>s clear the LNP aren</w:t>
      </w:r>
      <w:r w:rsidR="007E58BA">
        <w:rPr>
          <w:lang w:eastAsia="en-US"/>
        </w:rPr>
        <w:t>’</w:t>
      </w:r>
      <w:r w:rsidRPr="000E7B1F">
        <w:rPr>
          <w:lang w:eastAsia="en-US"/>
        </w:rPr>
        <w:t>t serious.</w:t>
      </w:r>
    </w:p>
    <w:p w14:paraId="66801B1E" w14:textId="77777777" w:rsidR="000E7B1F" w:rsidRPr="000E7B1F" w:rsidRDefault="000E7B1F" w:rsidP="00B734C9">
      <w:pPr>
        <w:spacing w:after="120"/>
        <w:ind w:left="2517" w:hanging="2517"/>
        <w:rPr>
          <w:lang w:eastAsia="en-US"/>
        </w:rPr>
      </w:pPr>
      <w:r w:rsidRPr="000E7B1F">
        <w:rPr>
          <w:lang w:eastAsia="en-US"/>
        </w:rPr>
        <w:t>Councillor PARRY:</w:t>
      </w:r>
      <w:r w:rsidRPr="000E7B1F">
        <w:rPr>
          <w:lang w:eastAsia="en-US"/>
        </w:rPr>
        <w:tab/>
        <w:t>Claim to be misrepresented.</w:t>
      </w:r>
    </w:p>
    <w:p w14:paraId="5B9D3FA3"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 xml:space="preserve">Note your claim of misrepresentation. </w:t>
      </w:r>
    </w:p>
    <w:p w14:paraId="3A9F4614" w14:textId="77777777" w:rsidR="000E7B1F" w:rsidRPr="000E7B1F" w:rsidRDefault="000E7B1F" w:rsidP="00B734C9">
      <w:pPr>
        <w:spacing w:after="120"/>
        <w:ind w:left="2517"/>
        <w:rPr>
          <w:lang w:eastAsia="en-US"/>
        </w:rPr>
      </w:pPr>
      <w:r w:rsidRPr="000E7B1F">
        <w:rPr>
          <w:lang w:eastAsia="en-US"/>
        </w:rPr>
        <w:t>Councillor CASSIDY.</w:t>
      </w:r>
    </w:p>
    <w:p w14:paraId="0B503C65" w14:textId="0842B071"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Thanks, Chair. It</w:t>
      </w:r>
      <w:r w:rsidR="007E58BA">
        <w:rPr>
          <w:lang w:eastAsia="en-US"/>
        </w:rPr>
        <w:t>’</w:t>
      </w:r>
      <w:r w:rsidRPr="000E7B1F">
        <w:rPr>
          <w:lang w:eastAsia="en-US"/>
        </w:rPr>
        <w:t>s clear the LNP aren</w:t>
      </w:r>
      <w:r w:rsidR="007E58BA">
        <w:rPr>
          <w:lang w:eastAsia="en-US"/>
        </w:rPr>
        <w:t>’</w:t>
      </w:r>
      <w:r w:rsidRPr="000E7B1F">
        <w:rPr>
          <w:lang w:eastAsia="en-US"/>
        </w:rPr>
        <w:t>t serious about expanding the Metro project either, because the LORD MAYOR</w:t>
      </w:r>
      <w:r w:rsidR="007E58BA">
        <w:rPr>
          <w:lang w:eastAsia="en-US"/>
        </w:rPr>
        <w:t>’</w:t>
      </w:r>
      <w:r w:rsidRPr="000E7B1F">
        <w:rPr>
          <w:lang w:eastAsia="en-US"/>
        </w:rPr>
        <w:t>s confirmed no business case for the depot at Bracken Ridge—would be complete. Councillor CUNNINGHAM said there</w:t>
      </w:r>
      <w:r w:rsidR="007E58BA">
        <w:rPr>
          <w:lang w:eastAsia="en-US"/>
        </w:rPr>
        <w:t>’</w:t>
      </w:r>
      <w:r w:rsidRPr="000E7B1F">
        <w:rPr>
          <w:lang w:eastAsia="en-US"/>
        </w:rPr>
        <w:t>s no money in the forward estimates, so either it</w:t>
      </w:r>
      <w:r w:rsidR="007E58BA">
        <w:rPr>
          <w:lang w:eastAsia="en-US"/>
        </w:rPr>
        <w:t>’</w:t>
      </w:r>
      <w:r w:rsidRPr="000E7B1F">
        <w:rPr>
          <w:lang w:eastAsia="en-US"/>
        </w:rPr>
        <w:t>s hidden or they have no intention of delivering it. I agree with one thing that you said, Chair, in your contributions. Thank God Fiona H</w:t>
      </w:r>
      <w:r w:rsidR="001B6EF0">
        <w:rPr>
          <w:lang w:eastAsia="en-US"/>
        </w:rPr>
        <w:t>ammond</w:t>
      </w:r>
      <w:r w:rsidRPr="000E7B1F">
        <w:rPr>
          <w:lang w:eastAsia="en-US"/>
        </w:rPr>
        <w:t xml:space="preserve"> is gone from Council and is no longer campaigning—</w:t>
      </w:r>
    </w:p>
    <w:p w14:paraId="20299AFA" w14:textId="77777777" w:rsidR="000E7B1F" w:rsidRPr="000E7B1F" w:rsidRDefault="000E7B1F" w:rsidP="00B734C9">
      <w:pPr>
        <w:spacing w:after="120"/>
        <w:ind w:left="2517" w:hanging="2517"/>
        <w:rPr>
          <w:i/>
          <w:iCs/>
          <w:lang w:eastAsia="en-US"/>
        </w:rPr>
      </w:pPr>
      <w:r w:rsidRPr="000E7B1F">
        <w:rPr>
          <w:i/>
          <w:iCs/>
          <w:lang w:eastAsia="en-US"/>
        </w:rPr>
        <w:lastRenderedPageBreak/>
        <w:t>Councillor interjecting.</w:t>
      </w:r>
    </w:p>
    <w:p w14:paraId="772B29B5" w14:textId="2E945DDB"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—against the Northern Transitway out there in northern suburbs. So, hopefully we</w:t>
      </w:r>
      <w:r w:rsidR="007E58BA">
        <w:rPr>
          <w:lang w:eastAsia="en-US"/>
        </w:rPr>
        <w:t>’</w:t>
      </w:r>
      <w:r w:rsidRPr="000E7B1F">
        <w:rPr>
          <w:lang w:eastAsia="en-US"/>
        </w:rPr>
        <w:t>ll see some progress on that project and that negative influence from Council and the community is gone when it comes to that. The LORD MAYOR revealed a massive cost blow-out on the Metro project back in 2022 where a significant contracting plan—had to expand the price of that by $400 million. Fast forward to October last year, that $400 million had to be cut from the budget, and what we see tomorrow is the LORD MAYOR bringing another change to that significant contracting plan expanding the Metro budget once again after the budget has passed, so we can expect in the first quarter all of these projects that all these LNP Councillors are talking about are going to be cut, delayed until next year, put on hold because this Administration has run out of money. I will just finish by saying that I agree with the LORD MAYOR—</w:t>
      </w:r>
    </w:p>
    <w:p w14:paraId="4DEBEA22"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Councillor CASSIDY, your time has expired.</w:t>
      </w:r>
    </w:p>
    <w:p w14:paraId="6E81EB0C" w14:textId="076BF333" w:rsidR="000E7B1F" w:rsidRPr="000E7B1F" w:rsidRDefault="000E7B1F" w:rsidP="00B734C9">
      <w:pPr>
        <w:spacing w:after="120"/>
        <w:ind w:left="2517" w:hanging="2517"/>
        <w:rPr>
          <w:lang w:eastAsia="en-US"/>
        </w:rPr>
      </w:pPr>
      <w:r w:rsidRPr="000E7B1F">
        <w:rPr>
          <w:lang w:eastAsia="en-US"/>
        </w:rPr>
        <w:t>Councillor CASSIDY:</w:t>
      </w:r>
      <w:r w:rsidRPr="000E7B1F">
        <w:rPr>
          <w:lang w:eastAsia="en-US"/>
        </w:rPr>
        <w:tab/>
        <w:t>—I don</w:t>
      </w:r>
      <w:r w:rsidR="007E58BA">
        <w:rPr>
          <w:lang w:eastAsia="en-US"/>
        </w:rPr>
        <w:t>’</w:t>
      </w:r>
      <w:r w:rsidRPr="000E7B1F">
        <w:rPr>
          <w:lang w:eastAsia="en-US"/>
        </w:rPr>
        <w:t xml:space="preserve">t support the Bracken Ridge </w:t>
      </w:r>
      <w:r w:rsidR="00927572">
        <w:rPr>
          <w:lang w:eastAsia="en-US"/>
        </w:rPr>
        <w:t>d</w:t>
      </w:r>
      <w:r w:rsidRPr="000E7B1F">
        <w:rPr>
          <w:lang w:eastAsia="en-US"/>
        </w:rPr>
        <w:t>epot. Neither do people in my ward. They didn</w:t>
      </w:r>
      <w:r w:rsidR="007E58BA">
        <w:rPr>
          <w:lang w:eastAsia="en-US"/>
        </w:rPr>
        <w:t>’</w:t>
      </w:r>
      <w:r w:rsidRPr="000E7B1F">
        <w:rPr>
          <w:lang w:eastAsia="en-US"/>
        </w:rPr>
        <w:t>t vote for you.</w:t>
      </w:r>
    </w:p>
    <w:p w14:paraId="09231D41"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 xml:space="preserve">Councillor CASSIDY, your time has expired. </w:t>
      </w:r>
    </w:p>
    <w:p w14:paraId="2325FDB0" w14:textId="77777777" w:rsidR="000E7B1F" w:rsidRPr="000E7B1F" w:rsidRDefault="000E7B1F" w:rsidP="00B734C9">
      <w:pPr>
        <w:spacing w:after="120"/>
        <w:ind w:left="2517"/>
        <w:rPr>
          <w:lang w:eastAsia="en-US"/>
        </w:rPr>
      </w:pPr>
      <w:r w:rsidRPr="000E7B1F">
        <w:rPr>
          <w:lang w:eastAsia="en-US"/>
        </w:rPr>
        <w:t xml:space="preserve">Further speakers? </w:t>
      </w:r>
    </w:p>
    <w:p w14:paraId="1EAF8FF1" w14:textId="01779D8C" w:rsidR="00927572" w:rsidRDefault="000E7B1F" w:rsidP="00B734C9">
      <w:pPr>
        <w:spacing w:after="120"/>
        <w:ind w:left="2517"/>
        <w:rPr>
          <w:lang w:eastAsia="en-US"/>
        </w:rPr>
      </w:pPr>
      <w:r w:rsidRPr="000E7B1F">
        <w:rPr>
          <w:lang w:eastAsia="en-US"/>
        </w:rPr>
        <w:t>First of all, Councillor MURPHY</w:t>
      </w:r>
      <w:r w:rsidR="001B6EF0">
        <w:rPr>
          <w:lang w:eastAsia="en-US"/>
        </w:rPr>
        <w:t>—</w:t>
      </w:r>
      <w:r w:rsidRPr="000E7B1F">
        <w:rPr>
          <w:lang w:eastAsia="en-US"/>
        </w:rPr>
        <w:t xml:space="preserve"> </w:t>
      </w:r>
    </w:p>
    <w:p w14:paraId="22E63370" w14:textId="77777777" w:rsidR="00927572" w:rsidRDefault="000E7B1F" w:rsidP="00B734C9">
      <w:pPr>
        <w:spacing w:after="120"/>
        <w:ind w:left="2517"/>
        <w:rPr>
          <w:lang w:eastAsia="en-US"/>
        </w:rPr>
      </w:pPr>
      <w:r w:rsidRPr="000E7B1F">
        <w:rPr>
          <w:lang w:eastAsia="en-US"/>
        </w:rPr>
        <w:t xml:space="preserve">Thank you, Councillors. </w:t>
      </w:r>
    </w:p>
    <w:p w14:paraId="03820FD3" w14:textId="5031D5DC" w:rsidR="000E7B1F" w:rsidRPr="000E7B1F" w:rsidRDefault="000E7B1F" w:rsidP="00B734C9">
      <w:pPr>
        <w:spacing w:after="120"/>
        <w:ind w:left="2517"/>
        <w:rPr>
          <w:lang w:eastAsia="en-US"/>
        </w:rPr>
      </w:pPr>
      <w:r w:rsidRPr="000E7B1F">
        <w:rPr>
          <w:lang w:eastAsia="en-US"/>
        </w:rPr>
        <w:t>Councillor MURPHY, your point of misrepresentation?</w:t>
      </w:r>
    </w:p>
    <w:p w14:paraId="2FA5BEB0" w14:textId="33013E3C" w:rsidR="000E7B1F" w:rsidRPr="000E7B1F" w:rsidRDefault="000E7B1F" w:rsidP="00B734C9">
      <w:pPr>
        <w:spacing w:after="120"/>
        <w:ind w:left="2517" w:hanging="2517"/>
        <w:rPr>
          <w:lang w:eastAsia="en-US"/>
        </w:rPr>
      </w:pPr>
      <w:r w:rsidRPr="000E7B1F">
        <w:rPr>
          <w:lang w:eastAsia="en-US"/>
        </w:rPr>
        <w:t>Councillor MURPHY:</w:t>
      </w:r>
      <w:r w:rsidRPr="000E7B1F">
        <w:rPr>
          <w:lang w:eastAsia="en-US"/>
        </w:rPr>
        <w:tab/>
        <w:t>Yes, thank you very much, Madam Chair. Councillor CASSIDY claimed that I wouldn</w:t>
      </w:r>
      <w:r w:rsidR="007E58BA">
        <w:rPr>
          <w:lang w:eastAsia="en-US"/>
        </w:rPr>
        <w:t>’</w:t>
      </w:r>
      <w:r w:rsidRPr="000E7B1F">
        <w:rPr>
          <w:lang w:eastAsia="en-US"/>
        </w:rPr>
        <w:t>t mention or couldn</w:t>
      </w:r>
      <w:r w:rsidR="007E58BA">
        <w:rPr>
          <w:lang w:eastAsia="en-US"/>
        </w:rPr>
        <w:t>’</w:t>
      </w:r>
      <w:r w:rsidRPr="000E7B1F">
        <w:rPr>
          <w:lang w:eastAsia="en-US"/>
        </w:rPr>
        <w:t>t say—or congratulate the State Government on their 50-cent fares. In my opening speech, I actually did congratulate them on 50-cent fares. The record will show that.</w:t>
      </w:r>
    </w:p>
    <w:p w14:paraId="04911FC9"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 xml:space="preserve">Thank you. </w:t>
      </w:r>
    </w:p>
    <w:p w14:paraId="4E7D1E30" w14:textId="77777777" w:rsidR="000E7B1F" w:rsidRPr="000E7B1F" w:rsidRDefault="000E7B1F" w:rsidP="00B734C9">
      <w:pPr>
        <w:spacing w:after="120"/>
        <w:ind w:left="2517"/>
        <w:rPr>
          <w:lang w:eastAsia="en-US"/>
        </w:rPr>
      </w:pPr>
      <w:r w:rsidRPr="000E7B1F">
        <w:rPr>
          <w:lang w:eastAsia="en-US"/>
        </w:rPr>
        <w:t>Councillor PARRY.</w:t>
      </w:r>
    </w:p>
    <w:p w14:paraId="30FBEBCF" w14:textId="663D04B9" w:rsidR="000E7B1F" w:rsidRPr="000E7B1F" w:rsidRDefault="000E7B1F" w:rsidP="00B734C9">
      <w:pPr>
        <w:spacing w:after="120"/>
        <w:ind w:left="2517" w:hanging="2517"/>
        <w:rPr>
          <w:lang w:eastAsia="en-US"/>
        </w:rPr>
      </w:pPr>
      <w:r w:rsidRPr="000E7B1F">
        <w:rPr>
          <w:lang w:eastAsia="en-US"/>
        </w:rPr>
        <w:t>Councillor PARRY:</w:t>
      </w:r>
      <w:r w:rsidRPr="000E7B1F">
        <w:rPr>
          <w:lang w:eastAsia="en-US"/>
        </w:rPr>
        <w:tab/>
        <w:t>Thank you, Madam Chair. In his speech, Councillor CASSIDY said that I claimed the Metro would commence next year. I just said it would be operating next year. There</w:t>
      </w:r>
      <w:r w:rsidR="007E58BA">
        <w:rPr>
          <w:lang w:eastAsia="en-US"/>
        </w:rPr>
        <w:t>’</w:t>
      </w:r>
      <w:r w:rsidRPr="000E7B1F">
        <w:rPr>
          <w:lang w:eastAsia="en-US"/>
        </w:rPr>
        <w:t>s a difference.</w:t>
      </w:r>
    </w:p>
    <w:p w14:paraId="4B922BE8"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 xml:space="preserve">Thank you. </w:t>
      </w:r>
    </w:p>
    <w:p w14:paraId="41AB369A" w14:textId="77777777" w:rsidR="000E7B1F" w:rsidRPr="000E7B1F" w:rsidRDefault="000E7B1F" w:rsidP="00B734C9">
      <w:pPr>
        <w:spacing w:after="120"/>
        <w:ind w:left="2517"/>
        <w:rPr>
          <w:lang w:eastAsia="en-US"/>
        </w:rPr>
      </w:pPr>
      <w:r w:rsidRPr="000E7B1F">
        <w:rPr>
          <w:lang w:eastAsia="en-US"/>
        </w:rPr>
        <w:t xml:space="preserve">Further speakers? </w:t>
      </w:r>
    </w:p>
    <w:p w14:paraId="605A8B2F" w14:textId="77777777" w:rsidR="000E7B1F" w:rsidRPr="000E7B1F" w:rsidRDefault="000E7B1F" w:rsidP="00B734C9">
      <w:pPr>
        <w:spacing w:after="120"/>
        <w:ind w:left="2160" w:firstLine="357"/>
        <w:rPr>
          <w:lang w:eastAsia="en-US"/>
        </w:rPr>
      </w:pPr>
      <w:r w:rsidRPr="000E7B1F">
        <w:rPr>
          <w:lang w:eastAsia="en-US"/>
        </w:rPr>
        <w:t>Councillor ATWOOD.</w:t>
      </w:r>
    </w:p>
    <w:p w14:paraId="0C9A70BB" w14:textId="112510C6" w:rsidR="000E7B1F" w:rsidRPr="000E7B1F" w:rsidRDefault="000E7B1F" w:rsidP="00B734C9">
      <w:pPr>
        <w:spacing w:after="120"/>
        <w:ind w:left="2517" w:hanging="2517"/>
        <w:rPr>
          <w:lang w:eastAsia="en-US"/>
        </w:rPr>
      </w:pPr>
      <w:r w:rsidRPr="000E7B1F">
        <w:rPr>
          <w:lang w:eastAsia="en-US"/>
        </w:rPr>
        <w:t>Councillor ATWOOD:</w:t>
      </w:r>
      <w:r w:rsidRPr="000E7B1F">
        <w:rPr>
          <w:lang w:eastAsia="en-US"/>
        </w:rPr>
        <w:tab/>
        <w:t>Thank you, Madam Chair. I rise to speak in support of the Schrinner Council</w:t>
      </w:r>
      <w:r w:rsidR="007E58BA">
        <w:rPr>
          <w:lang w:eastAsia="en-US"/>
        </w:rPr>
        <w:t>’</w:t>
      </w:r>
      <w:r w:rsidRPr="000E7B1F">
        <w:rPr>
          <w:lang w:eastAsia="en-US"/>
        </w:rPr>
        <w:t>s record investment in our city</w:t>
      </w:r>
      <w:r w:rsidR="007E58BA">
        <w:rPr>
          <w:lang w:eastAsia="en-US"/>
        </w:rPr>
        <w:t>’</w:t>
      </w:r>
      <w:r w:rsidRPr="000E7B1F">
        <w:rPr>
          <w:lang w:eastAsia="en-US"/>
        </w:rPr>
        <w:t>s public and active transport.</w:t>
      </w:r>
    </w:p>
    <w:p w14:paraId="1BE36391" w14:textId="77777777" w:rsidR="000E7B1F" w:rsidRPr="000E7B1F" w:rsidRDefault="000E7B1F" w:rsidP="00B734C9">
      <w:pPr>
        <w:spacing w:after="120"/>
        <w:ind w:left="2517" w:hanging="2517"/>
        <w:rPr>
          <w:i/>
          <w:iCs/>
          <w:lang w:eastAsia="en-US"/>
        </w:rPr>
      </w:pPr>
      <w:r w:rsidRPr="000E7B1F">
        <w:rPr>
          <w:i/>
          <w:iCs/>
          <w:lang w:eastAsia="en-US"/>
        </w:rPr>
        <w:t>Councillors interjecting.</w:t>
      </w:r>
    </w:p>
    <w:p w14:paraId="7D6F7CE6" w14:textId="67E92853" w:rsidR="000E7B1F" w:rsidRPr="000E7B1F" w:rsidRDefault="000E7B1F" w:rsidP="00B734C9">
      <w:pPr>
        <w:spacing w:after="120"/>
        <w:ind w:left="2517" w:hanging="2517"/>
        <w:rPr>
          <w:lang w:eastAsia="en-US"/>
        </w:rPr>
      </w:pPr>
      <w:r w:rsidRPr="000E7B1F">
        <w:rPr>
          <w:lang w:eastAsia="en-US"/>
        </w:rPr>
        <w:t>Councillor ATWOOD:</w:t>
      </w:r>
      <w:r w:rsidRPr="000E7B1F">
        <w:rPr>
          <w:lang w:eastAsia="en-US"/>
        </w:rPr>
        <w:tab/>
        <w:t>But following on from the LORD MAYOR, I just wanted to highlight some of Labor</w:t>
      </w:r>
      <w:r w:rsidR="007E58BA">
        <w:rPr>
          <w:lang w:eastAsia="en-US"/>
        </w:rPr>
        <w:t>’</w:t>
      </w:r>
      <w:r w:rsidRPr="000E7B1F">
        <w:rPr>
          <w:lang w:eastAsia="en-US"/>
        </w:rPr>
        <w:t>s laughable ideas, through you, Chair, using Councillor CASSIDY</w:t>
      </w:r>
      <w:r w:rsidR="007E58BA">
        <w:rPr>
          <w:lang w:eastAsia="en-US"/>
        </w:rPr>
        <w:t>’</w:t>
      </w:r>
      <w:r w:rsidRPr="000E7B1F">
        <w:rPr>
          <w:lang w:eastAsia="en-US"/>
        </w:rPr>
        <w:t>s terminology on how to run a bus network which accounts for 70% of our public transport trips. In the 2020 election, you wanted to scrap the Brisbane Metro. In 2024, you stated you wouldn</w:t>
      </w:r>
      <w:r w:rsidR="007E58BA">
        <w:rPr>
          <w:lang w:eastAsia="en-US"/>
        </w:rPr>
        <w:t>’</w:t>
      </w:r>
      <w:r w:rsidRPr="000E7B1F">
        <w:rPr>
          <w:lang w:eastAsia="en-US"/>
        </w:rPr>
        <w:t>t continue to upgrade the Metro into our suburbs. Shame. Yet in the last election, you wanted to encourage more people onto buses by encouraging half-price bus fares, something we</w:t>
      </w:r>
      <w:r w:rsidR="007E58BA">
        <w:rPr>
          <w:lang w:eastAsia="en-US"/>
        </w:rPr>
        <w:t>’</w:t>
      </w:r>
      <w:r w:rsidRPr="000E7B1F">
        <w:rPr>
          <w:lang w:eastAsia="en-US"/>
        </w:rPr>
        <w:t>ve been asking for the State Government to do for years, as they set price fares and they also collect the revenue. Upgrading the inner-city bottlenecks, for example, Victoria Bridge Interchange will help your residents, Councillor STRUNK. The plan you took to the last election made no sense, and the Brisbane voters punished you for it</w:t>
      </w:r>
      <w:bookmarkStart w:id="98" w:name="_Hlk169794931"/>
      <w:r w:rsidRPr="000E7B1F">
        <w:rPr>
          <w:lang w:eastAsia="en-US"/>
        </w:rPr>
        <w:t xml:space="preserve">. </w:t>
      </w:r>
      <w:bookmarkEnd w:id="98"/>
    </w:p>
    <w:p w14:paraId="391791D8" w14:textId="46F5D63E" w:rsidR="000E7B1F" w:rsidRPr="000E7B1F" w:rsidRDefault="000E7B1F" w:rsidP="00B734C9">
      <w:pPr>
        <w:spacing w:after="120"/>
        <w:ind w:left="2517"/>
        <w:rPr>
          <w:lang w:eastAsia="en-US"/>
        </w:rPr>
      </w:pPr>
      <w:r w:rsidRPr="000E7B1F">
        <w:rPr>
          <w:lang w:eastAsia="en-US"/>
        </w:rPr>
        <w:t>It</w:t>
      </w:r>
      <w:r w:rsidR="007E58BA">
        <w:rPr>
          <w:lang w:eastAsia="en-US"/>
        </w:rPr>
        <w:t>’</w:t>
      </w:r>
      <w:r w:rsidRPr="000E7B1F">
        <w:rPr>
          <w:lang w:eastAsia="en-US"/>
        </w:rPr>
        <w:t xml:space="preserve">s easy to do. Anyways, back to our exciting budget. Where do we even start? There are so many exciting projects that we have discussed today, from the public transport upgrades to improving bikeways right across our suburbs, and little programs that have seen major improvements across our city, the Active School Travel program. I am so proud of Murarrie State School. They started with the Active School Travel program last year and it has made a huge impact on their </w:t>
      </w:r>
      <w:r w:rsidRPr="000E7B1F">
        <w:rPr>
          <w:lang w:eastAsia="en-US"/>
        </w:rPr>
        <w:lastRenderedPageBreak/>
        <w:t>school from not only getting active but building a stronger community within the school. Last year, between 30% to 50% of students on Active School days walked, rode their bike or scooted around the school, a 21% increase over the year.</w:t>
      </w:r>
    </w:p>
    <w:p w14:paraId="5842E2E9" w14:textId="1E387C2A" w:rsidR="000E7B1F" w:rsidRPr="000E7B1F" w:rsidRDefault="000E7B1F" w:rsidP="00B734C9">
      <w:pPr>
        <w:spacing w:after="120"/>
        <w:ind w:left="2517" w:hanging="2517"/>
        <w:rPr>
          <w:lang w:eastAsia="en-US"/>
        </w:rPr>
      </w:pPr>
      <w:r w:rsidRPr="000E7B1F">
        <w:rPr>
          <w:lang w:eastAsia="en-US"/>
        </w:rPr>
        <w:tab/>
        <w:t>This year also marks Active School Travel</w:t>
      </w:r>
      <w:r w:rsidR="007E58BA">
        <w:rPr>
          <w:lang w:eastAsia="en-US"/>
        </w:rPr>
        <w:t>’</w:t>
      </w:r>
      <w:r w:rsidRPr="000E7B1F">
        <w:rPr>
          <w:lang w:eastAsia="en-US"/>
        </w:rPr>
        <w:t xml:space="preserve">s 20th birthday, highlighting our ongoing commitment to Active School Travel. Our award-winning program was introduced to help encourage Brisbane residents to get active and to leave their cars at home, or just down the road if they live too far away from school. But over the past 20 years, nearly 90% of primary schools right across Brisbane have participated, which is 177 schools and nearly 150,000 students, which has helped reduce congestion around participating schools, and helped teach our children road safety. Over the 2023-24 financial year, 3,400 students incorporated active travel into their daily routines. Across Brisbane, on average, participating schools saw a 17% increase in active travel journeys, reaching an impressive 40% increase travel at our participating schools. </w:t>
      </w:r>
    </w:p>
    <w:p w14:paraId="1907DD83" w14:textId="5258D034" w:rsidR="000E7B1F" w:rsidRPr="000E7B1F" w:rsidRDefault="000E7B1F" w:rsidP="00B734C9">
      <w:pPr>
        <w:spacing w:after="120"/>
        <w:ind w:left="2517"/>
        <w:rPr>
          <w:lang w:eastAsia="en-US"/>
        </w:rPr>
      </w:pPr>
      <w:r w:rsidRPr="000E7B1F">
        <w:rPr>
          <w:lang w:eastAsia="en-US"/>
        </w:rPr>
        <w:t>100% of Active School Travel Committee members agreed that the program helped foster community cohesion at their schools. Additionally, 93% said the program increased physical activity levels among students and teachers, and 84% agreed that parents noticed an increased improvement in their child</w:t>
      </w:r>
      <w:r w:rsidR="007E58BA">
        <w:rPr>
          <w:lang w:eastAsia="en-US"/>
        </w:rPr>
        <w:t>’</w:t>
      </w:r>
      <w:r w:rsidRPr="000E7B1F">
        <w:rPr>
          <w:lang w:eastAsia="en-US"/>
        </w:rPr>
        <w:t>s road safety awareness, which is a huge benefit and such an important part of helping our children become more aware around our roads. Another exciting project in the Doboy Ward is upgrades to the Minnippi shared path, which is a part of the Bulimba bikeway. This much-loved path is used by hundreds of locals every day, around 500 park runners on a Saturday morning, and 50 men on a Sunday morning as they gather for the Men</w:t>
      </w:r>
      <w:r w:rsidR="007E58BA">
        <w:rPr>
          <w:lang w:eastAsia="en-US"/>
        </w:rPr>
        <w:t>’</w:t>
      </w:r>
      <w:r w:rsidRPr="000E7B1F">
        <w:rPr>
          <w:lang w:eastAsia="en-US"/>
        </w:rPr>
        <w:t xml:space="preserve">s Walk and Talk, an incredible group started by the legend Jeff Kruger, which has saved many lives. </w:t>
      </w:r>
    </w:p>
    <w:p w14:paraId="5DC9AE66" w14:textId="13CEE4F4" w:rsidR="000E7B1F" w:rsidRPr="000E7B1F" w:rsidRDefault="000E7B1F" w:rsidP="00B734C9">
      <w:pPr>
        <w:spacing w:after="120"/>
        <w:ind w:left="2517"/>
        <w:rPr>
          <w:lang w:eastAsia="en-US"/>
        </w:rPr>
      </w:pPr>
      <w:r w:rsidRPr="000E7B1F">
        <w:rPr>
          <w:lang w:eastAsia="en-US"/>
        </w:rPr>
        <w:t>But 12 months ago, we upgraded two sections of this popular bikeway, which was very welcomed by the community, and when I shared this news last week with the president of the Minnippi Park Run, Michael, he was very excited and grateful for the investment into this popular shared pathway by our LORD MAYOR. Now, this leads me into another bikeway project that is so close as we</w:t>
      </w:r>
      <w:r w:rsidR="007E58BA">
        <w:rPr>
          <w:lang w:eastAsia="en-US"/>
        </w:rPr>
        <w:t>’</w:t>
      </w:r>
      <w:r w:rsidRPr="000E7B1F">
        <w:rPr>
          <w:lang w:eastAsia="en-US"/>
        </w:rPr>
        <w:t>ve had money on the table for years, yet so far, as we</w:t>
      </w:r>
      <w:r w:rsidR="007E58BA">
        <w:rPr>
          <w:lang w:eastAsia="en-US"/>
        </w:rPr>
        <w:t>’</w:t>
      </w:r>
      <w:r w:rsidRPr="000E7B1F">
        <w:rPr>
          <w:lang w:eastAsia="en-US"/>
        </w:rPr>
        <w:t xml:space="preserve">re still waiting on Queensland Rail. In late 2018, Council completed the Moreton Bay Cycleway, from Elanora Park to Export Street. This involved constructing a three-metre-wide shared path on the eastern side of Wyndham Road North, connecting the Moreton Bay Cycleway in Elanora Park to Pritchard Street. </w:t>
      </w:r>
    </w:p>
    <w:p w14:paraId="1D3467A8" w14:textId="324D1A29" w:rsidR="000E7B1F" w:rsidRPr="000E7B1F" w:rsidRDefault="000E7B1F" w:rsidP="00B734C9">
      <w:pPr>
        <w:spacing w:after="120"/>
        <w:ind w:left="2517"/>
        <w:rPr>
          <w:lang w:eastAsia="en-US"/>
        </w:rPr>
      </w:pPr>
      <w:r w:rsidRPr="000E7B1F">
        <w:rPr>
          <w:lang w:eastAsia="en-US"/>
        </w:rPr>
        <w:t>Council also constructed a 1.2-kilometre off-road shared path along Pritchard Street from the Port of Brisbane rail line to Wynnum Road North. This was a significant achievement demonstrating our commitment to improving active transport infrastructure. However, despite being only 18 metres apart, these paths have never met, only to taper off the road just before the rail corridor, forcing cyclists awkwardly onto the road. This situation creates an undesirable experience for cyclists, which is contrary to our goal of promoting safe and efficient cycling routes right across our suburbs. Installing a separated railway crossing was always included in Council</w:t>
      </w:r>
      <w:r w:rsidR="007E58BA">
        <w:rPr>
          <w:lang w:eastAsia="en-US"/>
        </w:rPr>
        <w:t>’</w:t>
      </w:r>
      <w:r w:rsidRPr="000E7B1F">
        <w:rPr>
          <w:lang w:eastAsia="en-US"/>
        </w:rPr>
        <w:t xml:space="preserve">s initial design, but sadly an interim rail crossing solution was installed pending on approval from a formal crossing from Queensland Rail. </w:t>
      </w:r>
    </w:p>
    <w:p w14:paraId="7E796162" w14:textId="020BD29C" w:rsidR="000E7B1F" w:rsidRPr="000E7B1F" w:rsidRDefault="000E7B1F" w:rsidP="00B734C9">
      <w:pPr>
        <w:spacing w:after="120"/>
        <w:ind w:left="2517"/>
        <w:rPr>
          <w:lang w:eastAsia="en-US"/>
        </w:rPr>
      </w:pPr>
      <w:r w:rsidRPr="000E7B1F">
        <w:rPr>
          <w:lang w:eastAsia="en-US"/>
        </w:rPr>
        <w:t>This interim solution, while functional, is far from ideal. It represents a temporary fix to a long-term problem that</w:t>
      </w:r>
      <w:r w:rsidR="007E58BA">
        <w:rPr>
          <w:lang w:eastAsia="en-US"/>
        </w:rPr>
        <w:t>’</w:t>
      </w:r>
      <w:r w:rsidRPr="000E7B1F">
        <w:rPr>
          <w:lang w:eastAsia="en-US"/>
        </w:rPr>
        <w:t>s been going on for far too many years. Council</w:t>
      </w:r>
      <w:r w:rsidR="007E58BA">
        <w:rPr>
          <w:lang w:eastAsia="en-US"/>
        </w:rPr>
        <w:t>’</w:t>
      </w:r>
      <w:r w:rsidRPr="000E7B1F">
        <w:rPr>
          <w:lang w:eastAsia="en-US"/>
        </w:rPr>
        <w:t>s understanding is that the crossing will have gates installed on either side of the railway crossing with pedestrian fencing. Existing kerb ramps will be removed, with the shared path to be extended to connect these new gates. This design is intended to ensure the safety of all users, providing a seamless and secure crossing point for both pedestrians and cyclists. We recently heard from Queensland Rail that they were close to finalising a rail signal design for the crossing that fits their specifications. This news is very welcome as it signifies progress towards a permanent solution. In response, we committed to funding the project 50/50 as part of this upcoming financial year</w:t>
      </w:r>
      <w:r w:rsidR="007E58BA">
        <w:rPr>
          <w:lang w:eastAsia="en-US"/>
        </w:rPr>
        <w:t>’</w:t>
      </w:r>
      <w:r w:rsidRPr="000E7B1F">
        <w:rPr>
          <w:lang w:eastAsia="en-US"/>
        </w:rPr>
        <w:t xml:space="preserve">s budget. However, the timing of this project is completely dependent on the completion of the rail crossing design by Queensland Rail. </w:t>
      </w:r>
    </w:p>
    <w:p w14:paraId="1199E623" w14:textId="56CDBA17" w:rsidR="000E7B1F" w:rsidRPr="000E7B1F" w:rsidRDefault="000E7B1F" w:rsidP="00B734C9">
      <w:pPr>
        <w:spacing w:after="120"/>
        <w:ind w:left="2517"/>
        <w:rPr>
          <w:lang w:eastAsia="en-US"/>
        </w:rPr>
      </w:pPr>
      <w:r w:rsidRPr="000E7B1F">
        <w:rPr>
          <w:lang w:eastAsia="en-US"/>
        </w:rPr>
        <w:t>Until that design is finalised and approved, we remain in this state of limbo, unable to move forward with construction. So, I</w:t>
      </w:r>
      <w:r w:rsidR="007E58BA">
        <w:rPr>
          <w:lang w:eastAsia="en-US"/>
        </w:rPr>
        <w:t>’</w:t>
      </w:r>
      <w:r w:rsidRPr="000E7B1F">
        <w:rPr>
          <w:lang w:eastAsia="en-US"/>
        </w:rPr>
        <w:t xml:space="preserve">d like to take this opportunity to ask </w:t>
      </w:r>
      <w:r w:rsidRPr="000E7B1F">
        <w:rPr>
          <w:lang w:eastAsia="en-US"/>
        </w:rPr>
        <w:lastRenderedPageBreak/>
        <w:t>Queensland Rail to finalise these designs so residents in the eastern suburbs of Brisbane and Doboy Ward can confidently use the Moreton Bay cycleway to get to work, home, or enjoy a ride around our beautiful city. This Schrinner Council is dedicated to building links in the active transport network and we have a significant history of doing so. Our commitment to enhancing the infrastructure for cyclists and pedestrians is unwavering. We understand the importance of providing safe, efficient and accessible routes, and we took that to the last election, and this budget once again demonstrates we are consistently working towards achieving and providing more public transport options for the residents of Brisbane. I commend Program 1 to the Chamber.</w:t>
      </w:r>
    </w:p>
    <w:p w14:paraId="581E982B" w14:textId="77777777" w:rsidR="000E7B1F" w:rsidRPr="000E7B1F" w:rsidRDefault="000E7B1F" w:rsidP="00B734C9">
      <w:pPr>
        <w:spacing w:after="120"/>
        <w:ind w:left="2517" w:hanging="2517"/>
        <w:rPr>
          <w:i/>
          <w:iCs/>
          <w:lang w:eastAsia="en-US"/>
        </w:rPr>
      </w:pPr>
      <w:r w:rsidRPr="000E7B1F">
        <w:rPr>
          <w:i/>
          <w:iCs/>
          <w:lang w:eastAsia="en-US"/>
        </w:rPr>
        <w:t>Councillors interjecting.</w:t>
      </w:r>
    </w:p>
    <w:p w14:paraId="28C08017"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 xml:space="preserve">Thank you, Councillor ATWOOD. </w:t>
      </w:r>
    </w:p>
    <w:p w14:paraId="7BFEBD5B" w14:textId="77777777" w:rsidR="000E7B1F" w:rsidRPr="000E7B1F" w:rsidRDefault="000E7B1F" w:rsidP="00B734C9">
      <w:pPr>
        <w:spacing w:after="120"/>
        <w:ind w:left="2517"/>
        <w:rPr>
          <w:lang w:eastAsia="en-US"/>
        </w:rPr>
      </w:pPr>
      <w:r w:rsidRPr="000E7B1F">
        <w:rPr>
          <w:lang w:eastAsia="en-US"/>
        </w:rPr>
        <w:t xml:space="preserve">Further speakers? </w:t>
      </w:r>
    </w:p>
    <w:p w14:paraId="76B34570" w14:textId="2A0182C5" w:rsidR="000E7B1F" w:rsidRPr="000E7B1F" w:rsidRDefault="000E7B1F" w:rsidP="00B734C9">
      <w:pPr>
        <w:spacing w:after="120"/>
        <w:ind w:left="2517"/>
        <w:rPr>
          <w:lang w:eastAsia="en-US"/>
        </w:rPr>
      </w:pPr>
      <w:r w:rsidRPr="000E7B1F">
        <w:rPr>
          <w:lang w:eastAsia="en-US"/>
        </w:rPr>
        <w:t>As there</w:t>
      </w:r>
      <w:r w:rsidR="007E58BA">
        <w:rPr>
          <w:lang w:eastAsia="en-US"/>
        </w:rPr>
        <w:t>’</w:t>
      </w:r>
      <w:r w:rsidRPr="000E7B1F">
        <w:rPr>
          <w:lang w:eastAsia="en-US"/>
        </w:rPr>
        <w:t>s no further speakers, Councillor MURPHY.</w:t>
      </w:r>
    </w:p>
    <w:p w14:paraId="567BE3C8" w14:textId="64E3A3B4" w:rsidR="000E7B1F" w:rsidRPr="000E7B1F" w:rsidRDefault="000E7B1F" w:rsidP="00B734C9">
      <w:pPr>
        <w:spacing w:after="120"/>
        <w:ind w:left="2517" w:hanging="2517"/>
        <w:rPr>
          <w:lang w:eastAsia="en-US"/>
        </w:rPr>
      </w:pPr>
      <w:r w:rsidRPr="000E7B1F">
        <w:rPr>
          <w:lang w:eastAsia="en-US"/>
        </w:rPr>
        <w:t>Councillor MURPHY:</w:t>
      </w:r>
      <w:r w:rsidRPr="000E7B1F">
        <w:rPr>
          <w:lang w:eastAsia="en-US"/>
        </w:rPr>
        <w:tab/>
        <w:t>Thank you very much, Madam Chair, and I thank all Councillors who rose to enter the debate on Program 1. I want to particularly thank, and there</w:t>
      </w:r>
      <w:r w:rsidR="007E58BA">
        <w:rPr>
          <w:lang w:eastAsia="en-US"/>
        </w:rPr>
        <w:t>’</w:t>
      </w:r>
      <w:r w:rsidRPr="000E7B1F">
        <w:rPr>
          <w:lang w:eastAsia="en-US"/>
        </w:rPr>
        <w:t>s no surprise here, Administration Councillors for the positive contributions that they made to the debate in what is a really exciting time for transport in Brisbane. Now, not all Councillors were positive, and so I just want to clear some things up that were claimed by the Opposition. Firstly, let</w:t>
      </w:r>
      <w:r w:rsidR="007E58BA">
        <w:rPr>
          <w:lang w:eastAsia="en-US"/>
        </w:rPr>
        <w:t>’</w:t>
      </w:r>
      <w:r w:rsidRPr="000E7B1F">
        <w:rPr>
          <w:lang w:eastAsia="en-US"/>
        </w:rPr>
        <w:t xml:space="preserve">s get started on active transport, and particularly the Bridges for Brisbane </w:t>
      </w:r>
      <w:r w:rsidR="001B6EF0">
        <w:rPr>
          <w:lang w:eastAsia="en-US"/>
        </w:rPr>
        <w:t>P</w:t>
      </w:r>
      <w:r w:rsidRPr="000E7B1F">
        <w:rPr>
          <w:lang w:eastAsia="en-US"/>
        </w:rPr>
        <w:t xml:space="preserve">rogram. So, starting right back at the very beginning, Councillor COLLIER claimed that after five years of Bridges for Brisbane all we had to show for it was half a bridge. Well, we have an entire river walk to show for it, Madam Chair. </w:t>
      </w:r>
    </w:p>
    <w:p w14:paraId="69DE4080" w14:textId="7B5AB75D" w:rsidR="000E7B1F" w:rsidRPr="000E7B1F" w:rsidRDefault="000E7B1F" w:rsidP="00B734C9">
      <w:pPr>
        <w:spacing w:after="120"/>
        <w:ind w:left="2517"/>
        <w:rPr>
          <w:lang w:eastAsia="en-US"/>
        </w:rPr>
      </w:pPr>
      <w:r w:rsidRPr="000E7B1F">
        <w:rPr>
          <w:lang w:eastAsia="en-US"/>
        </w:rPr>
        <w:t xml:space="preserve">The Breakfast Creek Bridge, the Lores Bonny Riverwalk extension, and we have the new Main Street and Deacon Street </w:t>
      </w:r>
      <w:r w:rsidR="001B6EF0">
        <w:rPr>
          <w:lang w:eastAsia="en-US"/>
        </w:rPr>
        <w:t>u</w:t>
      </w:r>
      <w:r w:rsidRPr="000E7B1F">
        <w:rPr>
          <w:lang w:eastAsia="en-US"/>
        </w:rPr>
        <w:t>nderpass, and by the end of this year, we</w:t>
      </w:r>
      <w:r w:rsidR="007E58BA">
        <w:rPr>
          <w:lang w:eastAsia="en-US"/>
        </w:rPr>
        <w:t>’</w:t>
      </w:r>
      <w:r w:rsidRPr="000E7B1F">
        <w:rPr>
          <w:lang w:eastAsia="en-US"/>
        </w:rPr>
        <w:t xml:space="preserve">ll have the Kangaroo Point Bridge open as well. Now, Labor in the Chamber is aggressive and negative about the Bridges for Brisbane </w:t>
      </w:r>
      <w:r w:rsidR="001B6EF0">
        <w:rPr>
          <w:lang w:eastAsia="en-US"/>
        </w:rPr>
        <w:t>P</w:t>
      </w:r>
      <w:r w:rsidRPr="000E7B1F">
        <w:rPr>
          <w:lang w:eastAsia="en-US"/>
        </w:rPr>
        <w:t xml:space="preserve">rogram, but I can tell you, Federal Labor are very positive about the Bridges for Brisbane </w:t>
      </w:r>
      <w:r w:rsidR="001B6EF0">
        <w:rPr>
          <w:lang w:eastAsia="en-US"/>
        </w:rPr>
        <w:t>P</w:t>
      </w:r>
      <w:r w:rsidRPr="000E7B1F">
        <w:rPr>
          <w:lang w:eastAsia="en-US"/>
        </w:rPr>
        <w:t>rogram. In fact, I had the Infrastructure Minister, Minister King out here a few weeks ago, as you know, and she was effusive in her praise for what Council has done here, so much so that just a few weeks later, she announced a $100 million Active Transport fund, the first time the Federal Government have been interested in active transport, another one of our achievements in putting that forward, getting that listed on Infrastructure Australia</w:t>
      </w:r>
      <w:r w:rsidR="007E58BA">
        <w:rPr>
          <w:lang w:eastAsia="en-US"/>
        </w:rPr>
        <w:t>’</w:t>
      </w:r>
      <w:r w:rsidRPr="000E7B1F">
        <w:rPr>
          <w:lang w:eastAsia="en-US"/>
        </w:rPr>
        <w:t xml:space="preserve">s priority list, and having the Federal Government interested. </w:t>
      </w:r>
    </w:p>
    <w:p w14:paraId="0E5D6E55" w14:textId="77777777" w:rsidR="000E7B1F" w:rsidRPr="000E7B1F" w:rsidRDefault="000E7B1F" w:rsidP="00B734C9">
      <w:pPr>
        <w:spacing w:after="120"/>
        <w:ind w:left="2517"/>
        <w:rPr>
          <w:lang w:eastAsia="en-US"/>
        </w:rPr>
      </w:pPr>
      <w:r w:rsidRPr="000E7B1F">
        <w:rPr>
          <w:lang w:eastAsia="en-US"/>
        </w:rPr>
        <w:t>I can tell you, Councillor COLLIER, that she was very excited about the opportunity to get the Prime Minister out here to cut the ribbon on the bridge, and very excited to be part of the party that we throw to open that bridge, and I can also tell you, Councillor COLLIER, every single time you ask about the party, I add more money to the budget, okay? So, we will just keep growing the party. There will be more people that will be invited, there will be more fun—</w:t>
      </w:r>
    </w:p>
    <w:p w14:paraId="315E61B6" w14:textId="77777777" w:rsidR="000E7B1F" w:rsidRPr="000E7B1F" w:rsidRDefault="000E7B1F" w:rsidP="00B734C9">
      <w:pPr>
        <w:spacing w:after="120"/>
        <w:ind w:left="2160" w:hanging="2160"/>
        <w:rPr>
          <w:i/>
          <w:iCs/>
          <w:lang w:eastAsia="en-US"/>
        </w:rPr>
      </w:pPr>
      <w:r w:rsidRPr="000E7B1F">
        <w:rPr>
          <w:i/>
          <w:iCs/>
          <w:lang w:eastAsia="en-US"/>
        </w:rPr>
        <w:t>Councillors interjecting.</w:t>
      </w:r>
    </w:p>
    <w:p w14:paraId="0CD74AC1"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Councillors.</w:t>
      </w:r>
    </w:p>
    <w:p w14:paraId="3A5B741A" w14:textId="77777777" w:rsidR="000E7B1F" w:rsidRPr="000E7B1F" w:rsidRDefault="000E7B1F" w:rsidP="00B734C9">
      <w:pPr>
        <w:spacing w:after="120"/>
        <w:ind w:left="2517" w:hanging="2517"/>
        <w:rPr>
          <w:lang w:eastAsia="en-US"/>
        </w:rPr>
      </w:pPr>
      <w:r w:rsidRPr="000E7B1F">
        <w:rPr>
          <w:lang w:eastAsia="en-US"/>
        </w:rPr>
        <w:t>Councillor MURPHY:</w:t>
      </w:r>
      <w:r w:rsidRPr="000E7B1F">
        <w:rPr>
          <w:lang w:eastAsia="en-US"/>
        </w:rPr>
        <w:tab/>
        <w:t>—that will be had—</w:t>
      </w:r>
    </w:p>
    <w:p w14:paraId="6181E6CE"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One moment, please, Councillor MURPHY. I will remind all Councillors not to call out while Councillor MURPHY is on his feet, and I have already cautioned several of you. So, please remain quiet while he is speaking.</w:t>
      </w:r>
    </w:p>
    <w:p w14:paraId="4F80531D" w14:textId="77777777" w:rsidR="000E7B1F" w:rsidRPr="000E7B1F" w:rsidRDefault="000E7B1F" w:rsidP="00B734C9">
      <w:pPr>
        <w:spacing w:after="120"/>
        <w:ind w:left="2517" w:hanging="2517"/>
        <w:rPr>
          <w:lang w:eastAsia="en-US"/>
        </w:rPr>
      </w:pPr>
      <w:r w:rsidRPr="000E7B1F">
        <w:rPr>
          <w:lang w:eastAsia="en-US"/>
        </w:rPr>
        <w:t>Councillor JOHNSTON:</w:t>
      </w:r>
      <w:r w:rsidRPr="000E7B1F">
        <w:rPr>
          <w:lang w:eastAsia="en-US"/>
        </w:rPr>
        <w:tab/>
        <w:t>Point of order.</w:t>
      </w:r>
    </w:p>
    <w:p w14:paraId="0901570E"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Point of order, Councillor JOHNSTON.</w:t>
      </w:r>
    </w:p>
    <w:p w14:paraId="13756D8F" w14:textId="77777777" w:rsidR="000E7B1F" w:rsidRPr="000E7B1F" w:rsidRDefault="000E7B1F" w:rsidP="00B734C9">
      <w:pPr>
        <w:spacing w:after="120"/>
        <w:ind w:left="2517" w:hanging="2517"/>
        <w:rPr>
          <w:lang w:eastAsia="en-US"/>
        </w:rPr>
      </w:pPr>
      <w:r w:rsidRPr="000E7B1F">
        <w:rPr>
          <w:lang w:eastAsia="en-US"/>
        </w:rPr>
        <w:t>Councillor JOHNSTON:</w:t>
      </w:r>
      <w:r w:rsidRPr="000E7B1F">
        <w:rPr>
          <w:lang w:eastAsia="en-US"/>
        </w:rPr>
        <w:tab/>
        <w:t>Claim to be misrepresented.</w:t>
      </w:r>
    </w:p>
    <w:p w14:paraId="1AF8C6A4"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 xml:space="preserve">I note your claim. </w:t>
      </w:r>
    </w:p>
    <w:p w14:paraId="54E94430" w14:textId="77777777" w:rsidR="000E7B1F" w:rsidRPr="000E7B1F" w:rsidRDefault="000E7B1F" w:rsidP="00B734C9">
      <w:pPr>
        <w:spacing w:after="120"/>
        <w:ind w:left="2517"/>
        <w:rPr>
          <w:lang w:eastAsia="en-US"/>
        </w:rPr>
      </w:pPr>
      <w:r w:rsidRPr="000E7B1F">
        <w:rPr>
          <w:lang w:eastAsia="en-US"/>
        </w:rPr>
        <w:t>Councillor MURPHY.</w:t>
      </w:r>
    </w:p>
    <w:p w14:paraId="13E9D1A3" w14:textId="53CD4B7D" w:rsidR="000E7B1F" w:rsidRPr="000E7B1F" w:rsidRDefault="000E7B1F" w:rsidP="00B734C9">
      <w:pPr>
        <w:spacing w:after="120"/>
        <w:ind w:left="2517" w:hanging="2517"/>
        <w:rPr>
          <w:lang w:eastAsia="en-US"/>
        </w:rPr>
      </w:pPr>
      <w:r w:rsidRPr="000E7B1F">
        <w:rPr>
          <w:lang w:eastAsia="en-US"/>
        </w:rPr>
        <w:lastRenderedPageBreak/>
        <w:t>Councillor MURPHY:</w:t>
      </w:r>
      <w:r w:rsidRPr="000E7B1F">
        <w:rPr>
          <w:lang w:eastAsia="en-US"/>
        </w:rPr>
        <w:tab/>
        <w:t xml:space="preserve">So, we will have a party, Madam Chair. Councillors will enjoy the party. Everyone will have a lot of fun, and every time they ask about it, we will just make it bigger, okay? We will just keep making the party bigger. Now, Councillor CHONG WAH also had some excitement for active transport, and she welcomed the design for the Sylvan Road </w:t>
      </w:r>
      <w:r w:rsidR="00927572">
        <w:rPr>
          <w:lang w:eastAsia="en-US"/>
        </w:rPr>
        <w:t>b</w:t>
      </w:r>
      <w:r w:rsidRPr="000E7B1F">
        <w:rPr>
          <w:lang w:eastAsia="en-US"/>
        </w:rPr>
        <w:t>ikeway, but it was all downhill from there, Chair. We</w:t>
      </w:r>
      <w:r w:rsidR="007E58BA">
        <w:rPr>
          <w:lang w:eastAsia="en-US"/>
        </w:rPr>
        <w:t>’</w:t>
      </w:r>
      <w:r w:rsidRPr="000E7B1F">
        <w:rPr>
          <w:lang w:eastAsia="en-US"/>
        </w:rPr>
        <w:t>ve heard this commentary time and time again from the Greens. They welcome the bikeway. They say it</w:t>
      </w:r>
      <w:r w:rsidR="007E58BA">
        <w:rPr>
          <w:lang w:eastAsia="en-US"/>
        </w:rPr>
        <w:t>’</w:t>
      </w:r>
      <w:r w:rsidRPr="000E7B1F">
        <w:rPr>
          <w:lang w:eastAsia="en-US"/>
        </w:rPr>
        <w:t xml:space="preserve">s long overdue, and then they campaign against it. A really good example of that is Councillor Sri, who claimed he had a big win on the Dornoch Terrace </w:t>
      </w:r>
      <w:r w:rsidR="00927572">
        <w:rPr>
          <w:lang w:eastAsia="en-US"/>
        </w:rPr>
        <w:t>b</w:t>
      </w:r>
      <w:r w:rsidRPr="000E7B1F">
        <w:rPr>
          <w:lang w:eastAsia="en-US"/>
        </w:rPr>
        <w:t xml:space="preserve">ikeway in West End. </w:t>
      </w:r>
    </w:p>
    <w:p w14:paraId="0C1C18C9" w14:textId="18B4B2B7" w:rsidR="000E7B1F" w:rsidRPr="000E7B1F" w:rsidRDefault="000E7B1F" w:rsidP="00B734C9">
      <w:pPr>
        <w:spacing w:after="120"/>
        <w:ind w:left="2517"/>
        <w:rPr>
          <w:lang w:eastAsia="en-US"/>
        </w:rPr>
      </w:pPr>
      <w:r w:rsidRPr="000E7B1F">
        <w:rPr>
          <w:lang w:eastAsia="en-US"/>
        </w:rPr>
        <w:t>He congratulated us, said how good we were in the Chamber, and then when the residents actually got to see the designs, and that it would take away some parking, all of a sudden Councillor Sri was against the Dornoch Terrace Bikeway and was campaigning against it. So, Councillor CHONG WAH, I will only be able to take you at your word that you will support the Sylvan Road Bikeway, but when the constituents start to contact you, and the rubber really hits the road, then we will see just how far your support will go. Now, we also had Councillor CHONG WAH make some claims about Paris and that Paris was able to do a lot in this space. She claimed Paris had a population of two million. It</w:t>
      </w:r>
      <w:r w:rsidR="007E58BA">
        <w:rPr>
          <w:lang w:eastAsia="en-US"/>
        </w:rPr>
        <w:t>’</w:t>
      </w:r>
      <w:r w:rsidRPr="000E7B1F">
        <w:rPr>
          <w:lang w:eastAsia="en-US"/>
        </w:rPr>
        <w:t>s actually 11.2</w:t>
      </w:r>
      <w:r w:rsidR="00927572">
        <w:rPr>
          <w:lang w:eastAsia="en-US"/>
        </w:rPr>
        <w:t xml:space="preserve"> </w:t>
      </w:r>
      <w:r w:rsidRPr="000E7B1F">
        <w:rPr>
          <w:lang w:eastAsia="en-US"/>
        </w:rPr>
        <w:t>million, Councillor CHONG WAH, so you</w:t>
      </w:r>
      <w:r w:rsidR="007E58BA">
        <w:rPr>
          <w:lang w:eastAsia="en-US"/>
        </w:rPr>
        <w:t>’</w:t>
      </w:r>
      <w:r w:rsidRPr="000E7B1F">
        <w:rPr>
          <w:lang w:eastAsia="en-US"/>
        </w:rPr>
        <w:t xml:space="preserve">re off a little bit there. </w:t>
      </w:r>
    </w:p>
    <w:p w14:paraId="2CEF7DD5" w14:textId="51374D4F" w:rsidR="000E7B1F" w:rsidRPr="000E7B1F" w:rsidRDefault="000E7B1F" w:rsidP="00B734C9">
      <w:pPr>
        <w:spacing w:after="120"/>
        <w:ind w:left="2517"/>
        <w:rPr>
          <w:lang w:eastAsia="en-US"/>
        </w:rPr>
      </w:pPr>
      <w:r w:rsidRPr="000E7B1F">
        <w:rPr>
          <w:lang w:eastAsia="en-US"/>
        </w:rPr>
        <w:t>But I note that numbers and the Greens are not particularly the party</w:t>
      </w:r>
      <w:r w:rsidR="007E58BA">
        <w:rPr>
          <w:lang w:eastAsia="en-US"/>
        </w:rPr>
        <w:t>’</w:t>
      </w:r>
      <w:r w:rsidRPr="000E7B1F">
        <w:rPr>
          <w:lang w:eastAsia="en-US"/>
        </w:rPr>
        <w:t>s strong suit, as we</w:t>
      </w:r>
      <w:r w:rsidR="007E58BA">
        <w:rPr>
          <w:lang w:eastAsia="en-US"/>
        </w:rPr>
        <w:t>’</w:t>
      </w:r>
      <w:r w:rsidRPr="000E7B1F">
        <w:rPr>
          <w:lang w:eastAsia="en-US"/>
        </w:rPr>
        <w:t>ve found at the election, when you were the only party which didn</w:t>
      </w:r>
      <w:r w:rsidR="007E58BA">
        <w:rPr>
          <w:lang w:eastAsia="en-US"/>
        </w:rPr>
        <w:t>’</w:t>
      </w:r>
      <w:r w:rsidRPr="000E7B1F">
        <w:rPr>
          <w:lang w:eastAsia="en-US"/>
        </w:rPr>
        <w:t>t submit your costings for auditing. But you</w:t>
      </w:r>
      <w:r w:rsidR="007E58BA">
        <w:rPr>
          <w:lang w:eastAsia="en-US"/>
        </w:rPr>
        <w:t>’</w:t>
      </w:r>
      <w:r w:rsidRPr="000E7B1F">
        <w:rPr>
          <w:lang w:eastAsia="en-US"/>
        </w:rPr>
        <w:t>re not only confused by numbers, Madam Chair, because you and Councillor MASSEY before you have attempted, again, in this debate, to rewrite the history when it comes to green bridges. It was all your idea, apparently, and we</w:t>
      </w:r>
      <w:r w:rsidR="007E58BA">
        <w:rPr>
          <w:lang w:eastAsia="en-US"/>
        </w:rPr>
        <w:t>’</w:t>
      </w:r>
      <w:r w:rsidRPr="000E7B1F">
        <w:rPr>
          <w:lang w:eastAsia="en-US"/>
        </w:rPr>
        <w:t>re not doing enough to progress the program. Well, I have a great little article here—it</w:t>
      </w:r>
      <w:r w:rsidR="007E58BA">
        <w:rPr>
          <w:lang w:eastAsia="en-US"/>
        </w:rPr>
        <w:t>’</w:t>
      </w:r>
      <w:r w:rsidRPr="000E7B1F">
        <w:rPr>
          <w:lang w:eastAsia="en-US"/>
        </w:rPr>
        <w:t xml:space="preserve">s back from 2019. We remember Michael Berkman, who was the Member for Maiwar, actively campaigning against that site, 600 Coronation Drive, for the Toowong to West End </w:t>
      </w:r>
      <w:r w:rsidR="000D1AEF">
        <w:rPr>
          <w:lang w:eastAsia="en-US"/>
        </w:rPr>
        <w:t>green bridge</w:t>
      </w:r>
      <w:r w:rsidRPr="000E7B1F">
        <w:rPr>
          <w:lang w:eastAsia="en-US"/>
        </w:rPr>
        <w:t xml:space="preserve">. He wanted to put a park there, and we were saying, that would be a great site to land a bridge. </w:t>
      </w:r>
    </w:p>
    <w:p w14:paraId="7ABB31A9" w14:textId="26D19813" w:rsidR="000E7B1F" w:rsidRPr="000E7B1F" w:rsidRDefault="000E7B1F" w:rsidP="00B734C9">
      <w:pPr>
        <w:spacing w:after="120"/>
        <w:ind w:left="2517"/>
        <w:rPr>
          <w:lang w:eastAsia="en-US"/>
        </w:rPr>
      </w:pPr>
      <w:r w:rsidRPr="000E7B1F">
        <w:rPr>
          <w:lang w:eastAsia="en-US"/>
        </w:rPr>
        <w:t>On the other side of the river, we had Councillor Sri stirring up people about the fact that buses would be coming from the western suburbs into West End, and it would change the culture of the area and it would be horrific. So, the Greens have at various times and in various ways opposed green bridges and then they have claimed them as their own when it has been convenient for them. We also had Councillor MASSEY talking about the fact that she</w:t>
      </w:r>
      <w:r w:rsidR="007E58BA">
        <w:rPr>
          <w:lang w:eastAsia="en-US"/>
        </w:rPr>
        <w:t>’</w:t>
      </w:r>
      <w:r w:rsidRPr="000E7B1F">
        <w:rPr>
          <w:lang w:eastAsia="en-US"/>
        </w:rPr>
        <w:t xml:space="preserve">s fighting, now, for the Toowong to West End </w:t>
      </w:r>
      <w:r w:rsidR="000D1AEF">
        <w:rPr>
          <w:lang w:eastAsia="en-US"/>
        </w:rPr>
        <w:t>green bridge</w:t>
      </w:r>
      <w:r w:rsidRPr="000E7B1F">
        <w:rPr>
          <w:lang w:eastAsia="en-US"/>
        </w:rPr>
        <w:t>. Can you believe that? She</w:t>
      </w:r>
      <w:r w:rsidR="007E58BA">
        <w:rPr>
          <w:lang w:eastAsia="en-US"/>
        </w:rPr>
        <w:t>’</w:t>
      </w:r>
      <w:r w:rsidRPr="000E7B1F">
        <w:rPr>
          <w:lang w:eastAsia="en-US"/>
        </w:rPr>
        <w:t xml:space="preserve">s fighting for the bridge. Would you think that someone who is the </w:t>
      </w:r>
      <w:r w:rsidR="007659B0">
        <w:rPr>
          <w:lang w:eastAsia="en-US"/>
        </w:rPr>
        <w:t>l</w:t>
      </w:r>
      <w:r w:rsidRPr="000E7B1F">
        <w:rPr>
          <w:lang w:eastAsia="en-US"/>
        </w:rPr>
        <w:t xml:space="preserve">eader of the Greens in this place would make sure if she was fighting for the bridge, that it would form at least one of their 101 election commitments that they took to the last Council election? </w:t>
      </w:r>
    </w:p>
    <w:p w14:paraId="7A6D2610" w14:textId="45B20E92" w:rsidR="000E7B1F" w:rsidRPr="000E7B1F" w:rsidRDefault="000E7B1F" w:rsidP="00B734C9">
      <w:pPr>
        <w:spacing w:after="120"/>
        <w:ind w:left="2517"/>
        <w:rPr>
          <w:lang w:eastAsia="en-US"/>
        </w:rPr>
      </w:pPr>
      <w:r w:rsidRPr="000E7B1F">
        <w:rPr>
          <w:lang w:eastAsia="en-US"/>
        </w:rPr>
        <w:t>Do you think it was in there? No. No. So, they love to fight us on the bridges, but when it comes to developing their own policy platforms that the residents of the City of Brisbane can judge them on, they actually don</w:t>
      </w:r>
      <w:r w:rsidR="007E58BA">
        <w:rPr>
          <w:lang w:eastAsia="en-US"/>
        </w:rPr>
        <w:t>’</w:t>
      </w:r>
      <w:r w:rsidRPr="000E7B1F">
        <w:rPr>
          <w:lang w:eastAsia="en-US"/>
        </w:rPr>
        <w:t>t put them in the documents and they certainly don</w:t>
      </w:r>
      <w:r w:rsidR="007E58BA">
        <w:rPr>
          <w:lang w:eastAsia="en-US"/>
        </w:rPr>
        <w:t>’</w:t>
      </w:r>
      <w:r w:rsidRPr="000E7B1F">
        <w:rPr>
          <w:lang w:eastAsia="en-US"/>
        </w:rPr>
        <w:t>t put them in the costings, if you can call them costings, Madam Chair. Now, we have to talk about the Opposition</w:t>
      </w:r>
      <w:r w:rsidR="007E58BA">
        <w:rPr>
          <w:lang w:eastAsia="en-US"/>
        </w:rPr>
        <w:t>’</w:t>
      </w:r>
      <w:r w:rsidRPr="000E7B1F">
        <w:rPr>
          <w:lang w:eastAsia="en-US"/>
        </w:rPr>
        <w:t>s continual mistruths on the costs of Brisbane Metro. The reality is, this Council, this Administration, has been honest as the day is long when it comes to the cost of Brisbane Metro, and I confirmed the final costs of the project this morning in the Chamber, Chair, inclusive of the SCP submission that will come to Council tomorrow. Now, Councillor JOHNSTON claimed that we don</w:t>
      </w:r>
      <w:r w:rsidR="007E58BA">
        <w:rPr>
          <w:lang w:eastAsia="en-US"/>
        </w:rPr>
        <w:t>’</w:t>
      </w:r>
      <w:r w:rsidRPr="000E7B1F">
        <w:rPr>
          <w:lang w:eastAsia="en-US"/>
        </w:rPr>
        <w:t xml:space="preserve">t know the costs at all. </w:t>
      </w:r>
    </w:p>
    <w:p w14:paraId="485A35D0" w14:textId="51C3EA84" w:rsidR="000E7B1F" w:rsidRPr="000E7B1F" w:rsidRDefault="000E7B1F" w:rsidP="00B734C9">
      <w:pPr>
        <w:spacing w:after="120"/>
        <w:ind w:left="2517"/>
        <w:rPr>
          <w:lang w:eastAsia="en-US"/>
        </w:rPr>
      </w:pPr>
      <w:r w:rsidRPr="000E7B1F">
        <w:rPr>
          <w:lang w:eastAsia="en-US"/>
        </w:rPr>
        <w:t>Labor have quoted $2 billion, $2.1, $2.2 billion. We even had a new personal best today from Councillor MASSEY, who claimed the cost was between $1 billion and $5 billion. So, that was a good one. Chair, we won</w:t>
      </w:r>
      <w:r w:rsidR="007E58BA">
        <w:rPr>
          <w:lang w:eastAsia="en-US"/>
        </w:rPr>
        <w:t>’</w:t>
      </w:r>
      <w:r w:rsidRPr="000E7B1F">
        <w:rPr>
          <w:lang w:eastAsia="en-US"/>
        </w:rPr>
        <w:t>t take any lectures from a party that committed $3.5 billion worth of uncosted election commitments between them, the Labor party and the Greens. Let</w:t>
      </w:r>
      <w:r w:rsidR="007E58BA">
        <w:rPr>
          <w:lang w:eastAsia="en-US"/>
        </w:rPr>
        <w:t>’</w:t>
      </w:r>
      <w:r w:rsidRPr="000E7B1F">
        <w:rPr>
          <w:lang w:eastAsia="en-US"/>
        </w:rPr>
        <w:t>s not forget the Greens</w:t>
      </w:r>
      <w:r w:rsidR="007E58BA">
        <w:rPr>
          <w:lang w:eastAsia="en-US"/>
        </w:rPr>
        <w:t>’</w:t>
      </w:r>
      <w:r w:rsidRPr="000E7B1F">
        <w:rPr>
          <w:lang w:eastAsia="en-US"/>
        </w:rPr>
        <w:t xml:space="preserve"> classic hit during the campaign where they promised a $6 to $9 billion rail line between Hamilton and QE</w:t>
      </w:r>
      <w:r w:rsidR="007659B0">
        <w:rPr>
          <w:lang w:eastAsia="en-US"/>
        </w:rPr>
        <w:t>II</w:t>
      </w:r>
      <w:r w:rsidR="00927572" w:rsidRPr="00927572">
        <w:rPr>
          <w:lang w:eastAsia="en-US"/>
        </w:rPr>
        <w:t xml:space="preserve"> (</w:t>
      </w:r>
      <w:r w:rsidR="00927572">
        <w:rPr>
          <w:lang w:eastAsia="en-US"/>
        </w:rPr>
        <w:t>Queen Elizabeth II Jubilee Hospital)</w:t>
      </w:r>
      <w:r w:rsidRPr="000E7B1F">
        <w:rPr>
          <w:lang w:eastAsia="en-US"/>
        </w:rPr>
        <w:t xml:space="preserve"> over the Story Bridge that would break if you put it on the Story Bridge. That announcement lasted one day before Councillor Sri said, you know what, actually—he actually got angry on social media. He said, well, if it</w:t>
      </w:r>
      <w:r w:rsidR="007E58BA">
        <w:rPr>
          <w:lang w:eastAsia="en-US"/>
        </w:rPr>
        <w:t>’</w:t>
      </w:r>
      <w:r w:rsidRPr="000E7B1F">
        <w:rPr>
          <w:lang w:eastAsia="en-US"/>
        </w:rPr>
        <w:t>s not this, then you tell me what it is, and he tried to crowdsource his own election commitments during the campaign—</w:t>
      </w:r>
    </w:p>
    <w:p w14:paraId="47CF4C19" w14:textId="77777777" w:rsidR="000E7B1F" w:rsidRPr="000E7B1F" w:rsidRDefault="000E7B1F" w:rsidP="00B734C9">
      <w:pPr>
        <w:spacing w:after="120"/>
        <w:ind w:left="2517" w:hanging="2517"/>
        <w:rPr>
          <w:i/>
          <w:iCs/>
          <w:lang w:eastAsia="en-US"/>
        </w:rPr>
      </w:pPr>
      <w:r w:rsidRPr="000E7B1F">
        <w:rPr>
          <w:i/>
          <w:iCs/>
          <w:lang w:eastAsia="en-US"/>
        </w:rPr>
        <w:lastRenderedPageBreak/>
        <w:t>Councillors interjecting.</w:t>
      </w:r>
    </w:p>
    <w:p w14:paraId="76A72542" w14:textId="06829BFC" w:rsidR="000E7B1F" w:rsidRPr="000E7B1F" w:rsidRDefault="000E7B1F" w:rsidP="00B734C9">
      <w:pPr>
        <w:spacing w:after="120"/>
        <w:ind w:left="2517" w:hanging="2517"/>
        <w:rPr>
          <w:lang w:eastAsia="en-US"/>
        </w:rPr>
      </w:pPr>
      <w:r w:rsidRPr="000E7B1F">
        <w:rPr>
          <w:lang w:eastAsia="en-US"/>
        </w:rPr>
        <w:t>Councillor MURPHY:</w:t>
      </w:r>
      <w:r w:rsidRPr="000E7B1F">
        <w:rPr>
          <w:lang w:eastAsia="en-US"/>
        </w:rPr>
        <w:tab/>
        <w:t xml:space="preserve">—which was really fun to watch. So, $1.55 billion. It will be the final cost of the Brisbane Metro, and I will even table it so Councillors can have a look at it. Here it is. Brisbane Transport, </w:t>
      </w:r>
      <w:bookmarkStart w:id="99" w:name="_Hlk169800197"/>
      <w:r w:rsidRPr="000E7B1F">
        <w:rPr>
          <w:lang w:eastAsia="en-US"/>
        </w:rPr>
        <w:t>LORD MAYOR Graham Quirk</w:t>
      </w:r>
      <w:r w:rsidR="007E58BA">
        <w:rPr>
          <w:lang w:eastAsia="en-US"/>
        </w:rPr>
        <w:t>’</w:t>
      </w:r>
      <w:r w:rsidRPr="000E7B1F">
        <w:rPr>
          <w:lang w:eastAsia="en-US"/>
        </w:rPr>
        <w:t xml:space="preserve">s </w:t>
      </w:r>
      <w:bookmarkEnd w:id="99"/>
      <w:r w:rsidRPr="000E7B1F">
        <w:rPr>
          <w:lang w:eastAsia="en-US"/>
        </w:rPr>
        <w:t>$1.5 billion Brisbane Metro plan. So, 1.54, 1.55. What</w:t>
      </w:r>
      <w:r w:rsidR="007E58BA">
        <w:rPr>
          <w:lang w:eastAsia="en-US"/>
        </w:rPr>
        <w:t>’</w:t>
      </w:r>
      <w:r w:rsidRPr="000E7B1F">
        <w:rPr>
          <w:lang w:eastAsia="en-US"/>
        </w:rPr>
        <w:t>s $10 million between friends in eight years, Madam Chair? We got pretty close, after all. It was refreshing to hear Councillor KIM thank the bus drivers and to talk about active travel in her ward. That is a change from the usual attacks on Council officers that we</w:t>
      </w:r>
      <w:r w:rsidR="007E58BA">
        <w:rPr>
          <w:lang w:eastAsia="en-US"/>
        </w:rPr>
        <w:t>’</w:t>
      </w:r>
      <w:r w:rsidRPr="000E7B1F">
        <w:rPr>
          <w:lang w:eastAsia="en-US"/>
        </w:rPr>
        <w:t>d hear from Councillor GRIFFITHS. So, maybe it</w:t>
      </w:r>
      <w:r w:rsidR="007E58BA">
        <w:rPr>
          <w:lang w:eastAsia="en-US"/>
        </w:rPr>
        <w:t>’</w:t>
      </w:r>
      <w:r w:rsidRPr="000E7B1F">
        <w:rPr>
          <w:lang w:eastAsia="en-US"/>
        </w:rPr>
        <w:t xml:space="preserve">s his absence today that has caused a change of heart. We also heard from Councillor KIM how connected she was with the State team and her passion for bus drivers. </w:t>
      </w:r>
    </w:p>
    <w:p w14:paraId="054D4E70" w14:textId="4F5C2699" w:rsidR="000E7B1F" w:rsidRPr="000E7B1F" w:rsidRDefault="000E7B1F" w:rsidP="00B734C9">
      <w:pPr>
        <w:spacing w:after="120"/>
        <w:ind w:left="2517"/>
        <w:rPr>
          <w:lang w:eastAsia="en-US"/>
        </w:rPr>
      </w:pPr>
      <w:r w:rsidRPr="000E7B1F">
        <w:rPr>
          <w:lang w:eastAsia="en-US"/>
        </w:rPr>
        <w:t>I would just say, through you, Madam Chair to Councillor KIM, the State actually pay us less for wages for bus drivers than they pay any of the private operators. So, they actually engage in wage theft from Council for our bus drivers. It</w:t>
      </w:r>
      <w:r w:rsidR="007E58BA">
        <w:rPr>
          <w:lang w:eastAsia="en-US"/>
        </w:rPr>
        <w:t>’</w:t>
      </w:r>
      <w:r w:rsidRPr="000E7B1F">
        <w:rPr>
          <w:lang w:eastAsia="en-US"/>
        </w:rPr>
        <w:t>s Council who has to top that up. So, Councillor KIM, through you, Madam Chair, if you could talk to the State Government about that, that would be fantastic. Now, Councillor COLLIER also claimed that we can</w:t>
      </w:r>
      <w:r w:rsidR="007E58BA">
        <w:rPr>
          <w:lang w:eastAsia="en-US"/>
        </w:rPr>
        <w:t>’</w:t>
      </w:r>
      <w:r w:rsidRPr="000E7B1F">
        <w:rPr>
          <w:lang w:eastAsia="en-US"/>
        </w:rPr>
        <w:t>t afford to buy any new buses this budget. In the same breath, she has also said we have bought too many buses with Brisbane Metro. So, we don</w:t>
      </w:r>
      <w:r w:rsidR="007E58BA">
        <w:rPr>
          <w:lang w:eastAsia="en-US"/>
        </w:rPr>
        <w:t>’</w:t>
      </w:r>
      <w:r w:rsidRPr="000E7B1F">
        <w:rPr>
          <w:lang w:eastAsia="en-US"/>
        </w:rPr>
        <w:t>t know what is—well, they</w:t>
      </w:r>
      <w:r w:rsidR="007E58BA">
        <w:rPr>
          <w:lang w:eastAsia="en-US"/>
        </w:rPr>
        <w:t>’</w:t>
      </w:r>
      <w:r w:rsidRPr="000E7B1F">
        <w:rPr>
          <w:lang w:eastAsia="en-US"/>
        </w:rPr>
        <w:t>re not buses now. So, they</w:t>
      </w:r>
      <w:r w:rsidR="007E58BA">
        <w:rPr>
          <w:lang w:eastAsia="en-US"/>
        </w:rPr>
        <w:t>’</w:t>
      </w:r>
      <w:r w:rsidRPr="000E7B1F">
        <w:rPr>
          <w:lang w:eastAsia="en-US"/>
        </w:rPr>
        <w:t>ve been telling—Councillor CASSIDY has been telling us for years that the Metro is a big bendy bus, and how we</w:t>
      </w:r>
      <w:r w:rsidR="007E58BA">
        <w:rPr>
          <w:lang w:eastAsia="en-US"/>
        </w:rPr>
        <w:t>’</w:t>
      </w:r>
      <w:r w:rsidRPr="000E7B1F">
        <w:rPr>
          <w:lang w:eastAsia="en-US"/>
        </w:rPr>
        <w:t>re hearing from Councillor COLLIER that they</w:t>
      </w:r>
      <w:r w:rsidR="007E58BA">
        <w:rPr>
          <w:lang w:eastAsia="en-US"/>
        </w:rPr>
        <w:t>’</w:t>
      </w:r>
      <w:r w:rsidRPr="000E7B1F">
        <w:rPr>
          <w:lang w:eastAsia="en-US"/>
        </w:rPr>
        <w:t xml:space="preserve">re not buses. </w:t>
      </w:r>
    </w:p>
    <w:p w14:paraId="01C6E31A" w14:textId="5BC472A5" w:rsidR="000E7B1F" w:rsidRPr="000E7B1F" w:rsidRDefault="000E7B1F" w:rsidP="00B734C9">
      <w:pPr>
        <w:spacing w:after="120"/>
        <w:ind w:left="2517"/>
        <w:rPr>
          <w:lang w:eastAsia="en-US"/>
        </w:rPr>
      </w:pPr>
      <w:r w:rsidRPr="000E7B1F">
        <w:rPr>
          <w:lang w:eastAsia="en-US"/>
        </w:rPr>
        <w:t>So, maybe—are they trackless trams? So, oh, this is actually an internal point of contention, so I probably won</w:t>
      </w:r>
      <w:r w:rsidR="007E58BA">
        <w:rPr>
          <w:lang w:eastAsia="en-US"/>
        </w:rPr>
        <w:t>’</w:t>
      </w:r>
      <w:r w:rsidRPr="000E7B1F">
        <w:rPr>
          <w:lang w:eastAsia="en-US"/>
        </w:rPr>
        <w:t>t air this one in the Chamber. But I will say this. I wonder if Councillor COLLIER was in the Cabinet Room advising Yvette D</w:t>
      </w:r>
      <w:r w:rsidR="007E58BA">
        <w:rPr>
          <w:lang w:eastAsia="en-US"/>
        </w:rPr>
        <w:t>’</w:t>
      </w:r>
      <w:r w:rsidRPr="000E7B1F">
        <w:rPr>
          <w:lang w:eastAsia="en-US"/>
        </w:rPr>
        <w:t>Ath when the zero-emissions bus mandate that former Minister Bailey brought in—where they said you can</w:t>
      </w:r>
      <w:r w:rsidR="007E58BA">
        <w:rPr>
          <w:lang w:eastAsia="en-US"/>
        </w:rPr>
        <w:t>’</w:t>
      </w:r>
      <w:r w:rsidRPr="000E7B1F">
        <w:rPr>
          <w:lang w:eastAsia="en-US"/>
        </w:rPr>
        <w:t>t buy any more diesel buses or gas buses. It</w:t>
      </w:r>
      <w:r w:rsidR="007E58BA">
        <w:rPr>
          <w:lang w:eastAsia="en-US"/>
        </w:rPr>
        <w:t>’</w:t>
      </w:r>
      <w:r w:rsidRPr="000E7B1F">
        <w:rPr>
          <w:lang w:eastAsia="en-US"/>
        </w:rPr>
        <w:t>s all got to be zero emissions, but we</w:t>
      </w:r>
      <w:r w:rsidR="007E58BA">
        <w:rPr>
          <w:lang w:eastAsia="en-US"/>
        </w:rPr>
        <w:t>’</w:t>
      </w:r>
      <w:r w:rsidRPr="000E7B1F">
        <w:rPr>
          <w:lang w:eastAsia="en-US"/>
        </w:rPr>
        <w:t>re not going to tell you for four years how you</w:t>
      </w:r>
      <w:r w:rsidR="007E58BA">
        <w:rPr>
          <w:lang w:eastAsia="en-US"/>
        </w:rPr>
        <w:t>’</w:t>
      </w:r>
      <w:r w:rsidRPr="000E7B1F">
        <w:rPr>
          <w:lang w:eastAsia="en-US"/>
        </w:rPr>
        <w:t>re going to do it, how you</w:t>
      </w:r>
      <w:r w:rsidR="007E58BA">
        <w:rPr>
          <w:lang w:eastAsia="en-US"/>
        </w:rPr>
        <w:t>’</w:t>
      </w:r>
      <w:r w:rsidRPr="000E7B1F">
        <w:rPr>
          <w:lang w:eastAsia="en-US"/>
        </w:rPr>
        <w:t>re going to charge them, what you</w:t>
      </w:r>
      <w:r w:rsidR="007E58BA">
        <w:rPr>
          <w:lang w:eastAsia="en-US"/>
        </w:rPr>
        <w:t>’</w:t>
      </w:r>
      <w:r w:rsidRPr="000E7B1F">
        <w:rPr>
          <w:lang w:eastAsia="en-US"/>
        </w:rPr>
        <w:t>re going to be able to buy. So, then, Council has stopped buying buses except for Metro, and we</w:t>
      </w:r>
      <w:r w:rsidR="007E58BA">
        <w:rPr>
          <w:lang w:eastAsia="en-US"/>
        </w:rPr>
        <w:t>’</w:t>
      </w:r>
      <w:r w:rsidRPr="000E7B1F">
        <w:rPr>
          <w:lang w:eastAsia="en-US"/>
        </w:rPr>
        <w:t xml:space="preserve">re now at the point where the State Government is ignoring their own rules and buying diesel buses because they need to do rail replacement, and Councillor COLLIER has said, oh, well, hopefully you can get these second-hand buses from the State. </w:t>
      </w:r>
    </w:p>
    <w:p w14:paraId="460309B4" w14:textId="2B08DBB4" w:rsidR="000E7B1F" w:rsidRPr="000E7B1F" w:rsidRDefault="000E7B1F" w:rsidP="00B734C9">
      <w:pPr>
        <w:spacing w:after="120"/>
        <w:ind w:left="2517"/>
        <w:rPr>
          <w:lang w:eastAsia="en-US"/>
        </w:rPr>
      </w:pPr>
      <w:r w:rsidRPr="000E7B1F">
        <w:rPr>
          <w:lang w:eastAsia="en-US"/>
        </w:rPr>
        <w:t>The State is buying these buses to do rail replacement for Cross River Rail, and is asking Council—begging Council—to run them for them, okay? So, it wasn</w:t>
      </w:r>
      <w:r w:rsidR="007E58BA">
        <w:rPr>
          <w:lang w:eastAsia="en-US"/>
        </w:rPr>
        <w:t>’</w:t>
      </w:r>
      <w:r w:rsidRPr="000E7B1F">
        <w:rPr>
          <w:lang w:eastAsia="en-US"/>
        </w:rPr>
        <w:t>t us who went to the State and said, can you buy some diesel buses so we can do rail replacement? They have come to us for it. We also had, Madam Chair, Councillor STRUNK</w:t>
      </w:r>
      <w:r w:rsidR="007E58BA">
        <w:rPr>
          <w:lang w:eastAsia="en-US"/>
        </w:rPr>
        <w:t>’</w:t>
      </w:r>
      <w:r w:rsidRPr="000E7B1F">
        <w:rPr>
          <w:lang w:eastAsia="en-US"/>
        </w:rPr>
        <w:t>s hilarious contribution on consummation of Brisbane Metro. I don</w:t>
      </w:r>
      <w:r w:rsidR="007E58BA">
        <w:rPr>
          <w:lang w:eastAsia="en-US"/>
        </w:rPr>
        <w:t>’</w:t>
      </w:r>
      <w:r w:rsidRPr="000E7B1F">
        <w:rPr>
          <w:lang w:eastAsia="en-US"/>
        </w:rPr>
        <w:t>t know what that</w:t>
      </w:r>
      <w:r w:rsidR="007E58BA">
        <w:rPr>
          <w:lang w:eastAsia="en-US"/>
        </w:rPr>
        <w:t>’</w:t>
      </w:r>
      <w:r w:rsidRPr="000E7B1F">
        <w:rPr>
          <w:lang w:eastAsia="en-US"/>
        </w:rPr>
        <w:t>s about. I know Councillor STRUNK</w:t>
      </w:r>
      <w:r w:rsidR="007E58BA">
        <w:rPr>
          <w:lang w:eastAsia="en-US"/>
        </w:rPr>
        <w:t>’</w:t>
      </w:r>
      <w:r w:rsidRPr="000E7B1F">
        <w:rPr>
          <w:lang w:eastAsia="en-US"/>
        </w:rPr>
        <w:t>s heart rate started to get up because his heart rate monitor started to beep on his watch when he started to talk about consummating, but I tell you what, Councillor STRUNK, this is the year that we will consummate Brisbane Metro—</w:t>
      </w:r>
    </w:p>
    <w:p w14:paraId="7D980D24" w14:textId="77777777" w:rsidR="000E7B1F" w:rsidRPr="000E7B1F" w:rsidRDefault="000E7B1F" w:rsidP="00B734C9">
      <w:pPr>
        <w:spacing w:after="120"/>
        <w:ind w:left="2517" w:hanging="2517"/>
        <w:rPr>
          <w:lang w:eastAsia="en-US"/>
        </w:rPr>
      </w:pPr>
      <w:r w:rsidRPr="000E7B1F">
        <w:rPr>
          <w:lang w:eastAsia="en-US"/>
        </w:rPr>
        <w:t>Chair:</w:t>
      </w:r>
      <w:r w:rsidRPr="000E7B1F">
        <w:rPr>
          <w:lang w:eastAsia="en-US"/>
        </w:rPr>
        <w:tab/>
        <w:t>Councillor, thank you.</w:t>
      </w:r>
    </w:p>
    <w:p w14:paraId="4D3D0B40" w14:textId="1909B40D" w:rsidR="000E7B1F" w:rsidRDefault="000E7B1F" w:rsidP="00B734C9">
      <w:pPr>
        <w:spacing w:after="120"/>
        <w:ind w:left="2517" w:hanging="2517"/>
        <w:rPr>
          <w:lang w:eastAsia="en-US"/>
        </w:rPr>
      </w:pPr>
      <w:r w:rsidRPr="000E7B1F">
        <w:rPr>
          <w:lang w:eastAsia="en-US"/>
        </w:rPr>
        <w:t>Councillor MURPHY:</w:t>
      </w:r>
      <w:r w:rsidRPr="000E7B1F">
        <w:rPr>
          <w:lang w:eastAsia="en-US"/>
        </w:rPr>
        <w:tab/>
        <w:t>—and it</w:t>
      </w:r>
      <w:r w:rsidR="007E58BA">
        <w:rPr>
          <w:lang w:eastAsia="en-US"/>
        </w:rPr>
        <w:t>’</w:t>
      </w:r>
      <w:r w:rsidRPr="000E7B1F">
        <w:rPr>
          <w:lang w:eastAsia="en-US"/>
        </w:rPr>
        <w:t>s going to be a great year.</w:t>
      </w:r>
    </w:p>
    <w:p w14:paraId="2F073F4B" w14:textId="77777777" w:rsidR="003A2153" w:rsidRPr="003A2153" w:rsidRDefault="003A2153" w:rsidP="00B734C9">
      <w:pPr>
        <w:spacing w:after="120"/>
        <w:ind w:left="2517" w:hanging="2517"/>
        <w:rPr>
          <w:i/>
          <w:iCs/>
          <w:lang w:eastAsia="en-US"/>
        </w:rPr>
      </w:pPr>
      <w:r w:rsidRPr="003A2153">
        <w:rPr>
          <w:i/>
          <w:iCs/>
          <w:lang w:eastAsia="en-US"/>
        </w:rPr>
        <w:t>Councillors interjecting.</w:t>
      </w:r>
    </w:p>
    <w:p w14:paraId="4413E016" w14:textId="3AE63431" w:rsidR="003A2153" w:rsidRPr="003A2153" w:rsidRDefault="003A2153" w:rsidP="00B734C9">
      <w:pPr>
        <w:spacing w:after="120"/>
        <w:ind w:left="2517" w:hanging="2517"/>
        <w:rPr>
          <w:lang w:eastAsia="en-US"/>
        </w:rPr>
      </w:pPr>
      <w:r w:rsidRPr="003A2153">
        <w:rPr>
          <w:lang w:eastAsia="en-US"/>
        </w:rPr>
        <w:t>Chair:</w:t>
      </w:r>
      <w:r w:rsidRPr="003A2153">
        <w:rPr>
          <w:lang w:eastAsia="en-US"/>
        </w:rPr>
        <w:tab/>
        <w:t>Councillor STRUNK, do not call out. I caution you. Councillor STRUNK, you</w:t>
      </w:r>
      <w:r w:rsidR="007E58BA">
        <w:rPr>
          <w:lang w:eastAsia="en-US"/>
        </w:rPr>
        <w:t>’</w:t>
      </w:r>
      <w:r w:rsidRPr="003A2153">
        <w:rPr>
          <w:lang w:eastAsia="en-US"/>
        </w:rPr>
        <w:t xml:space="preserve">ve had your turn to speak. We all heard everything you had to say. Now you have to listen to Councillor MURPHY. </w:t>
      </w:r>
    </w:p>
    <w:p w14:paraId="49887C8A" w14:textId="77777777" w:rsidR="003A2153" w:rsidRPr="003A2153" w:rsidRDefault="003A2153" w:rsidP="00B734C9">
      <w:pPr>
        <w:spacing w:after="120"/>
        <w:ind w:left="2517"/>
        <w:rPr>
          <w:lang w:eastAsia="en-US"/>
        </w:rPr>
      </w:pPr>
      <w:r w:rsidRPr="003A2153">
        <w:rPr>
          <w:lang w:eastAsia="en-US"/>
        </w:rPr>
        <w:t xml:space="preserve">Councillor MURPHY, further, or are you finished? </w:t>
      </w:r>
    </w:p>
    <w:p w14:paraId="141E9E17" w14:textId="77777777" w:rsidR="003A2153" w:rsidRPr="003A2153" w:rsidRDefault="003A2153" w:rsidP="00B734C9">
      <w:pPr>
        <w:spacing w:after="120"/>
        <w:ind w:left="2517"/>
        <w:rPr>
          <w:lang w:eastAsia="en-US"/>
        </w:rPr>
      </w:pPr>
      <w:r w:rsidRPr="003A2153">
        <w:rPr>
          <w:lang w:eastAsia="en-US"/>
        </w:rPr>
        <w:t>Okay. There was a misrepresentation from—was it Councillor JOHNSTON?</w:t>
      </w:r>
    </w:p>
    <w:p w14:paraId="75A397AB" w14:textId="6408AD15" w:rsidR="003A2153" w:rsidRPr="003A2153" w:rsidRDefault="003A2153" w:rsidP="00B734C9">
      <w:pPr>
        <w:spacing w:after="120"/>
        <w:ind w:left="2517" w:hanging="2517"/>
        <w:rPr>
          <w:lang w:eastAsia="en-US"/>
        </w:rPr>
      </w:pPr>
      <w:r w:rsidRPr="003A2153">
        <w:rPr>
          <w:lang w:eastAsia="en-US"/>
        </w:rPr>
        <w:t>Councillor JOHNSTON:</w:t>
      </w:r>
      <w:r w:rsidRPr="003A2153">
        <w:rPr>
          <w:lang w:eastAsia="en-US"/>
        </w:rPr>
        <w:tab/>
        <w:t xml:space="preserve">Yes, thank you. I spoke earlier about Council not having any scope for the party for the Kangaroo Point </w:t>
      </w:r>
      <w:r w:rsidR="000D1AEF">
        <w:rPr>
          <w:lang w:eastAsia="en-US"/>
        </w:rPr>
        <w:t>green bridge</w:t>
      </w:r>
      <w:r w:rsidRPr="003A2153">
        <w:rPr>
          <w:lang w:eastAsia="en-US"/>
        </w:rPr>
        <w:t>, which is what Councillor MURPHY told us in estimates. But Councillor MURPHY says he does have a budget and he</w:t>
      </w:r>
      <w:r w:rsidR="007E58BA">
        <w:rPr>
          <w:lang w:eastAsia="en-US"/>
        </w:rPr>
        <w:t>’</w:t>
      </w:r>
      <w:r w:rsidRPr="003A2153">
        <w:rPr>
          <w:lang w:eastAsia="en-US"/>
        </w:rPr>
        <w:t>s going to increase it. I think that this is extremely misleading.</w:t>
      </w:r>
    </w:p>
    <w:p w14:paraId="1FFE679F" w14:textId="77777777" w:rsidR="003A2153" w:rsidRPr="003A2153" w:rsidRDefault="003A2153" w:rsidP="00C25FBA">
      <w:pPr>
        <w:ind w:left="2517" w:hanging="2517"/>
        <w:rPr>
          <w:lang w:eastAsia="en-US"/>
        </w:rPr>
      </w:pPr>
      <w:r w:rsidRPr="003A2153">
        <w:rPr>
          <w:lang w:eastAsia="en-US"/>
        </w:rPr>
        <w:t>Chair:</w:t>
      </w:r>
      <w:r w:rsidRPr="003A2153">
        <w:rPr>
          <w:lang w:eastAsia="en-US"/>
        </w:rPr>
        <w:tab/>
        <w:t xml:space="preserve">As there is no further debate, I will now put the motion for adoption. </w:t>
      </w:r>
    </w:p>
    <w:p w14:paraId="6998DC8E" w14:textId="77777777" w:rsidR="00D55178" w:rsidRDefault="00D55178" w:rsidP="00B734C9">
      <w:pPr>
        <w:tabs>
          <w:tab w:val="left" w:pos="1701"/>
          <w:tab w:val="left" w:pos="2835"/>
        </w:tabs>
        <w:rPr>
          <w:bCs/>
        </w:rPr>
      </w:pPr>
    </w:p>
    <w:p w14:paraId="3EF7813D" w14:textId="77777777" w:rsidR="00B82B32" w:rsidRPr="00B82B32" w:rsidRDefault="00B82B32" w:rsidP="00C25FBA">
      <w:pPr>
        <w:keepNext/>
        <w:tabs>
          <w:tab w:val="left" w:pos="1701"/>
          <w:tab w:val="left" w:pos="2835"/>
        </w:tabs>
        <w:rPr>
          <w:b/>
        </w:rPr>
      </w:pPr>
      <w:r w:rsidRPr="00B82B32">
        <w:rPr>
          <w:b/>
        </w:rPr>
        <w:lastRenderedPageBreak/>
        <w:t>Motion put:</w:t>
      </w:r>
    </w:p>
    <w:p w14:paraId="3825E8A3" w14:textId="77777777" w:rsidR="00B82B32" w:rsidRPr="00B82B32" w:rsidRDefault="00B82B32" w:rsidP="00B734C9">
      <w:pPr>
        <w:tabs>
          <w:tab w:val="right" w:pos="9026"/>
        </w:tabs>
        <w:rPr>
          <w:snapToGrid w:val="0"/>
          <w:lang w:eastAsia="en-US"/>
        </w:rPr>
      </w:pPr>
      <w:r w:rsidRPr="00B82B32">
        <w:rPr>
          <w:snapToGrid w:val="0"/>
          <w:lang w:eastAsia="en-US"/>
        </w:rPr>
        <w:t xml:space="preserve">The Chair submitted to the Chamber the motion for the adoption of the </w:t>
      </w:r>
      <w:r w:rsidRPr="00B82B32">
        <w:t>Transport for Brisbane</w:t>
      </w:r>
      <w:r w:rsidRPr="00B82B32">
        <w:rPr>
          <w:snapToGrid w:val="0"/>
          <w:lang w:eastAsia="en-US"/>
        </w:rPr>
        <w:t xml:space="preserve"> Program and it was declared </w:t>
      </w:r>
      <w:r w:rsidRPr="00B82B32">
        <w:rPr>
          <w:b/>
          <w:snapToGrid w:val="0"/>
          <w:lang w:eastAsia="en-US"/>
        </w:rPr>
        <w:t>carried</w:t>
      </w:r>
      <w:r w:rsidRPr="00B82B32">
        <w:rPr>
          <w:snapToGrid w:val="0"/>
          <w:lang w:eastAsia="en-US"/>
        </w:rPr>
        <w:t xml:space="preserve"> on the voices.</w:t>
      </w:r>
    </w:p>
    <w:p w14:paraId="215A8923" w14:textId="77777777" w:rsidR="00B82B32" w:rsidRPr="00B82B32" w:rsidRDefault="00B82B32" w:rsidP="00B734C9">
      <w:pPr>
        <w:rPr>
          <w:snapToGrid w:val="0"/>
          <w:lang w:eastAsia="en-US"/>
        </w:rPr>
      </w:pPr>
    </w:p>
    <w:p w14:paraId="294BC7FA" w14:textId="0327FF50" w:rsidR="00B82B32" w:rsidRPr="00B82B32" w:rsidRDefault="00B82B32" w:rsidP="00B734C9">
      <w:r w:rsidRPr="00B82B32">
        <w:t xml:space="preserve">Thereupon, Councillors </w:t>
      </w:r>
      <w:r w:rsidR="00D55178">
        <w:t>Julia DIXON</w:t>
      </w:r>
      <w:r w:rsidRPr="00B82B32">
        <w:t xml:space="preserve"> and </w:t>
      </w:r>
      <w:r w:rsidR="00D55178">
        <w:t>Nicole JOHNSTON</w:t>
      </w:r>
      <w:r w:rsidRPr="00B82B32">
        <w:t xml:space="preserve">, immediately rose and called for a division, which resulted in the motion being declared </w:t>
      </w:r>
      <w:r w:rsidRPr="00B82B32">
        <w:rPr>
          <w:b/>
        </w:rPr>
        <w:t>carried</w:t>
      </w:r>
      <w:r w:rsidRPr="00B82B32">
        <w:t>.</w:t>
      </w:r>
    </w:p>
    <w:p w14:paraId="5B438781" w14:textId="77777777" w:rsidR="00B82B32" w:rsidRPr="00B82B32" w:rsidRDefault="00B82B32" w:rsidP="00B734C9"/>
    <w:p w14:paraId="785ED9BB" w14:textId="77777777" w:rsidR="007B68A2" w:rsidRPr="00B82B32" w:rsidRDefault="007B68A2" w:rsidP="00B734C9">
      <w:r w:rsidRPr="00B82B32">
        <w:t>The voting was as follows:</w:t>
      </w:r>
    </w:p>
    <w:p w14:paraId="69D3C568" w14:textId="77777777" w:rsidR="007B68A2" w:rsidRPr="00B82B32" w:rsidRDefault="007B68A2" w:rsidP="00B734C9"/>
    <w:p w14:paraId="1B4AB833" w14:textId="267D6463" w:rsidR="00D55178" w:rsidRPr="00D55178" w:rsidRDefault="00D55178" w:rsidP="00B734C9">
      <w:pPr>
        <w:ind w:left="2160" w:hanging="2160"/>
      </w:pPr>
      <w:r w:rsidRPr="00D55178">
        <w:t>AYES: 22 -</w:t>
      </w:r>
      <w:r w:rsidRPr="00D55178">
        <w:tab/>
      </w:r>
      <w:bookmarkStart w:id="100" w:name="_Hlk113372151"/>
      <w:r w:rsidRPr="00D55178">
        <w:rPr>
          <w:snapToGrid w:val="0"/>
          <w:lang w:eastAsia="en-US"/>
        </w:rPr>
        <w:t xml:space="preserve">The Right Honourable, the LORD MAYOR, Councillor Adrian SCHRINNER, and Councillors Greg ADERMANN, Adam ALLAN, Lisa ATWOOD, </w:t>
      </w:r>
      <w:r w:rsidRPr="00D55178">
        <w:rPr>
          <w:lang w:val="en-US"/>
        </w:rPr>
        <w:t xml:space="preserve">Fiona CUNNINGHAM, Tracy DAVIS, Julia DIXON, Alex GIVNEY, </w:t>
      </w:r>
      <w:r w:rsidRPr="00D55178">
        <w:rPr>
          <w:snapToGrid w:val="0"/>
          <w:lang w:eastAsia="en-US"/>
        </w:rPr>
        <w:t>Vicki HOWARD, Steven HUANG, Sarah HUTTON, Sandy LANDERS, Kim MARX, Ryan MURPHY, Danita PARRY, Steven TOOMEY, Andrew WINES, Penny WOLFF</w:t>
      </w:r>
      <w:r w:rsidRPr="00D55178">
        <w:t xml:space="preserve"> and the Leader of the OPPOSITION, Councillor Jared CASSIDY, and Councillors </w:t>
      </w:r>
      <w:r w:rsidRPr="00D55178">
        <w:rPr>
          <w:snapToGrid w:val="0"/>
          <w:lang w:eastAsia="en-US"/>
        </w:rPr>
        <w:t>Lucy COLLIER, Emily KIM and Charles STRUNK</w:t>
      </w:r>
      <w:r w:rsidRPr="00D55178">
        <w:t>.</w:t>
      </w:r>
    </w:p>
    <w:bookmarkEnd w:id="100"/>
    <w:p w14:paraId="1C892EA8" w14:textId="77777777" w:rsidR="00D55178" w:rsidRPr="00D55178" w:rsidRDefault="00D55178" w:rsidP="00B734C9">
      <w:pPr>
        <w:tabs>
          <w:tab w:val="left" w:pos="1134"/>
        </w:tabs>
        <w:ind w:left="2160" w:hanging="2160"/>
      </w:pPr>
    </w:p>
    <w:p w14:paraId="55CFAA5D" w14:textId="576BB88E" w:rsidR="00D55178" w:rsidRPr="00D55178" w:rsidRDefault="00D55178" w:rsidP="00B734C9">
      <w:pPr>
        <w:ind w:left="2160" w:hanging="2160"/>
        <w:rPr>
          <w:snapToGrid w:val="0"/>
          <w:lang w:eastAsia="en-US"/>
        </w:rPr>
      </w:pPr>
      <w:r w:rsidRPr="00D55178">
        <w:t xml:space="preserve">NOES: </w:t>
      </w:r>
      <w:r w:rsidRPr="00D55178">
        <w:rPr>
          <w:snapToGrid w:val="0"/>
          <w:lang w:eastAsia="en-US"/>
        </w:rPr>
        <w:t>1 -</w:t>
      </w:r>
      <w:r w:rsidRPr="00D55178">
        <w:tab/>
      </w:r>
      <w:r w:rsidRPr="00D55178">
        <w:rPr>
          <w:snapToGrid w:val="0"/>
          <w:lang w:eastAsia="en-US"/>
        </w:rPr>
        <w:t>Councillor Seal CHONG WAH</w:t>
      </w:r>
      <w:r w:rsidRPr="00D55178">
        <w:rPr>
          <w:snapToGrid w:val="0"/>
          <w:lang w:val="en-US" w:eastAsia="en-US"/>
        </w:rPr>
        <w:t>.</w:t>
      </w:r>
      <w:r w:rsidRPr="00D55178">
        <w:rPr>
          <w:snapToGrid w:val="0"/>
          <w:lang w:eastAsia="en-US"/>
        </w:rPr>
        <w:t xml:space="preserve"> </w:t>
      </w:r>
    </w:p>
    <w:p w14:paraId="1AC788A1" w14:textId="77777777" w:rsidR="00D55178" w:rsidRPr="00D55178" w:rsidRDefault="00D55178" w:rsidP="00B734C9">
      <w:pPr>
        <w:tabs>
          <w:tab w:val="left" w:pos="1134"/>
        </w:tabs>
      </w:pPr>
    </w:p>
    <w:p w14:paraId="73D14FF8" w14:textId="77A8F41B" w:rsidR="00D55178" w:rsidRPr="00E96F74" w:rsidRDefault="00D55178" w:rsidP="00B734C9">
      <w:pPr>
        <w:rPr>
          <w:rFonts w:ascii="Courier" w:hAnsi="Courier"/>
          <w:snapToGrid w:val="0"/>
          <w:sz w:val="24"/>
          <w:lang w:val="en-US" w:eastAsia="en-US"/>
        </w:rPr>
      </w:pPr>
      <w:r w:rsidRPr="00D55178">
        <w:rPr>
          <w:snapToGrid w:val="0"/>
          <w:lang w:eastAsia="en-US"/>
        </w:rPr>
        <w:t>ABSTENTIONS: 1 -</w:t>
      </w:r>
      <w:r w:rsidRPr="00D55178">
        <w:rPr>
          <w:snapToGrid w:val="0"/>
          <w:lang w:eastAsia="en-US"/>
        </w:rPr>
        <w:tab/>
        <w:t>Councillor Nicole JOHNSTON</w:t>
      </w:r>
      <w:r w:rsidRPr="00D55178">
        <w:rPr>
          <w:snapToGrid w:val="0"/>
          <w:lang w:val="en-US" w:eastAsia="en-US"/>
        </w:rPr>
        <w:t>.</w:t>
      </w:r>
    </w:p>
    <w:p w14:paraId="23AFBE80" w14:textId="77777777" w:rsidR="00B82B32" w:rsidRPr="00B82B32" w:rsidRDefault="00B82B32" w:rsidP="00B734C9">
      <w:pPr>
        <w:tabs>
          <w:tab w:val="left" w:pos="1701"/>
          <w:tab w:val="left" w:pos="2835"/>
        </w:tabs>
      </w:pPr>
    </w:p>
    <w:p w14:paraId="1C2F0632" w14:textId="42271456" w:rsidR="003A2153" w:rsidRDefault="003A2153" w:rsidP="00C25FBA">
      <w:pPr>
        <w:ind w:left="2517" w:hanging="2517"/>
        <w:rPr>
          <w:lang w:eastAsia="en-US"/>
        </w:rPr>
      </w:pPr>
      <w:r w:rsidRPr="003A2153">
        <w:rPr>
          <w:lang w:eastAsia="en-US"/>
        </w:rPr>
        <w:t>Chair:</w:t>
      </w:r>
      <w:r w:rsidRPr="003A2153">
        <w:rPr>
          <w:lang w:eastAsia="en-US"/>
        </w:rPr>
        <w:tab/>
        <w:t xml:space="preserve">That concludes the Transport </w:t>
      </w:r>
      <w:r w:rsidR="00411369">
        <w:rPr>
          <w:lang w:eastAsia="en-US"/>
        </w:rPr>
        <w:t>for</w:t>
      </w:r>
      <w:r w:rsidRPr="003A2153">
        <w:rPr>
          <w:lang w:eastAsia="en-US"/>
        </w:rPr>
        <w:t xml:space="preserve"> Brisbane Program. </w:t>
      </w:r>
    </w:p>
    <w:p w14:paraId="5B46C398" w14:textId="77777777" w:rsidR="00411369" w:rsidRPr="003A2153" w:rsidRDefault="00411369" w:rsidP="00C25FBA">
      <w:pPr>
        <w:ind w:left="2517" w:hanging="2517"/>
        <w:rPr>
          <w:lang w:eastAsia="en-US"/>
        </w:rPr>
      </w:pPr>
    </w:p>
    <w:p w14:paraId="05BFB4AB" w14:textId="77777777" w:rsidR="00411369" w:rsidRPr="00B82B32" w:rsidRDefault="00411369" w:rsidP="00B734C9">
      <w:pPr>
        <w:tabs>
          <w:tab w:val="right" w:pos="9026"/>
        </w:tabs>
        <w:rPr>
          <w:snapToGrid w:val="0"/>
          <w:lang w:eastAsia="en-US"/>
        </w:rPr>
      </w:pPr>
      <w:r w:rsidRPr="00B82B32">
        <w:rPr>
          <w:snapToGrid w:val="0"/>
          <w:lang w:eastAsia="en-US"/>
        </w:rPr>
        <w:t>The Chair then called upon Councillor</w:t>
      </w:r>
      <w:r>
        <w:rPr>
          <w:snapToGrid w:val="0"/>
          <w:lang w:eastAsia="en-US"/>
        </w:rPr>
        <w:t xml:space="preserve"> Andrew WINES</w:t>
      </w:r>
      <w:r w:rsidRPr="00B82B32">
        <w:rPr>
          <w:rFonts w:ascii="Arial" w:hAnsi="Arial"/>
          <w:snapToGrid w:val="0"/>
          <w:sz w:val="16"/>
          <w:lang w:val="en-GB" w:eastAsia="en-US"/>
        </w:rPr>
        <w:t xml:space="preserve"> </w:t>
      </w:r>
      <w:r w:rsidRPr="00B82B32">
        <w:rPr>
          <w:snapToGrid w:val="0"/>
          <w:lang w:eastAsia="en-US"/>
        </w:rPr>
        <w:t>to present the Infrastructure for Brisbane Program.</w:t>
      </w:r>
    </w:p>
    <w:p w14:paraId="15EF004B" w14:textId="77777777" w:rsidR="00411369" w:rsidRPr="003A2153" w:rsidRDefault="00411369" w:rsidP="00C25FBA">
      <w:pPr>
        <w:ind w:left="2517"/>
        <w:rPr>
          <w:lang w:eastAsia="en-US"/>
        </w:rPr>
      </w:pPr>
    </w:p>
    <w:p w14:paraId="123BED5E" w14:textId="77777777" w:rsidR="00D55178" w:rsidRPr="00B82B32" w:rsidRDefault="00D55178" w:rsidP="00B734C9">
      <w:pPr>
        <w:tabs>
          <w:tab w:val="left" w:pos="1701"/>
          <w:tab w:val="left" w:pos="2835"/>
        </w:tabs>
      </w:pPr>
    </w:p>
    <w:p w14:paraId="6CB821D9" w14:textId="77777777" w:rsidR="00B82B32" w:rsidRPr="00B82B32" w:rsidRDefault="00B82B32" w:rsidP="00B734C9">
      <w:pPr>
        <w:outlineLvl w:val="1"/>
        <w:rPr>
          <w:rFonts w:ascii="Arial" w:hAnsi="Arial"/>
          <w:b/>
          <w:kern w:val="28"/>
          <w:sz w:val="28"/>
          <w:szCs w:val="28"/>
        </w:rPr>
      </w:pPr>
      <w:r w:rsidRPr="00B82B32">
        <w:rPr>
          <w:rFonts w:ascii="Arial" w:hAnsi="Arial"/>
          <w:b/>
          <w:kern w:val="28"/>
          <w:sz w:val="28"/>
          <w:szCs w:val="28"/>
        </w:rPr>
        <w:t>2.</w:t>
      </w:r>
      <w:r w:rsidRPr="00B82B32">
        <w:rPr>
          <w:rFonts w:ascii="Arial" w:hAnsi="Arial"/>
          <w:b/>
          <w:kern w:val="28"/>
          <w:sz w:val="28"/>
          <w:szCs w:val="28"/>
        </w:rPr>
        <w:tab/>
        <w:t>INFRASTRUCTURE FOR BRISBANE PROGRAM:</w:t>
      </w:r>
    </w:p>
    <w:p w14:paraId="6EF772F9" w14:textId="25D2780B" w:rsidR="00B82B32" w:rsidRPr="00B82B32" w:rsidRDefault="00D55178" w:rsidP="00B734C9">
      <w:pPr>
        <w:jc w:val="right"/>
        <w:rPr>
          <w:rFonts w:ascii="Arial" w:hAnsi="Arial"/>
          <w:b/>
          <w:snapToGrid w:val="0"/>
          <w:sz w:val="28"/>
          <w:lang w:eastAsia="en-US"/>
        </w:rPr>
      </w:pPr>
      <w:r w:rsidRPr="00787479">
        <w:rPr>
          <w:rFonts w:ascii="Arial" w:hAnsi="Arial"/>
          <w:b/>
          <w:snapToGrid w:val="0"/>
          <w:sz w:val="28"/>
          <w:lang w:eastAsia="en-US"/>
        </w:rPr>
        <w:t>66</w:t>
      </w:r>
      <w:r>
        <w:rPr>
          <w:rFonts w:ascii="Arial" w:hAnsi="Arial"/>
          <w:b/>
          <w:snapToGrid w:val="0"/>
          <w:sz w:val="28"/>
          <w:lang w:eastAsia="en-US"/>
        </w:rPr>
        <w:t>4</w:t>
      </w:r>
      <w:r w:rsidR="00651403" w:rsidRPr="007B68A2">
        <w:rPr>
          <w:rFonts w:ascii="Arial" w:hAnsi="Arial"/>
          <w:b/>
          <w:snapToGrid w:val="0"/>
          <w:sz w:val="28"/>
          <w:lang w:eastAsia="en-US"/>
        </w:rPr>
        <w:t>/2023-24</w:t>
      </w:r>
    </w:p>
    <w:p w14:paraId="26029F16" w14:textId="753F5E05" w:rsidR="00B82B32" w:rsidRPr="00B82B32" w:rsidRDefault="00B82B32" w:rsidP="00B734C9">
      <w:pPr>
        <w:tabs>
          <w:tab w:val="left" w:pos="1701"/>
          <w:tab w:val="left" w:pos="2835"/>
        </w:tabs>
      </w:pPr>
      <w:r w:rsidRPr="00B82B32">
        <w:t xml:space="preserve">Councillor </w:t>
      </w:r>
      <w:r w:rsidR="007B68A2">
        <w:t>Andrew WINES</w:t>
      </w:r>
      <w:r w:rsidRPr="00B82B32">
        <w:t xml:space="preserve">, </w:t>
      </w:r>
      <w:r w:rsidR="00A921BA">
        <w:t xml:space="preserve">Civic Cabinet </w:t>
      </w:r>
      <w:r w:rsidRPr="00B82B32">
        <w:t>Chair of the Infrastructure Committee</w:t>
      </w:r>
      <w:r w:rsidR="0075590A">
        <w:t>,</w:t>
      </w:r>
      <w:r w:rsidRPr="00B82B32">
        <w:t xml:space="preserve"> moved, seconded by Councillor </w:t>
      </w:r>
      <w:r w:rsidR="00D55178">
        <w:t>Steven HUANG</w:t>
      </w:r>
      <w:r w:rsidRPr="00B82B32">
        <w:t xml:space="preserve">, </w:t>
      </w:r>
      <w:r w:rsidR="00270109">
        <w:t>that for the Infrastructure for Brisbane Program, the Program Budgeted Financial Statement as set out on page 20 for the years 2024-25 through to 2027-28, and the Annual Operational Plan as set out on pages</w:t>
      </w:r>
      <w:r w:rsidR="000D6C34">
        <w:t> </w:t>
      </w:r>
      <w:r w:rsidR="00270109">
        <w:t>83 to 86, so far as they relate to Program 2, be adopted.</w:t>
      </w:r>
    </w:p>
    <w:p w14:paraId="4D9DE6BC" w14:textId="77777777" w:rsidR="00B82B32" w:rsidRPr="00B82B32" w:rsidRDefault="00B82B32" w:rsidP="00B734C9">
      <w:pPr>
        <w:tabs>
          <w:tab w:val="left" w:pos="1701"/>
          <w:tab w:val="left" w:pos="2835"/>
        </w:tabs>
      </w:pPr>
    </w:p>
    <w:p w14:paraId="5805CE0C" w14:textId="77777777" w:rsidR="003A2153" w:rsidRPr="003A2153" w:rsidRDefault="003A2153" w:rsidP="00B734C9">
      <w:pPr>
        <w:spacing w:after="120"/>
        <w:ind w:left="2517" w:hanging="2517"/>
        <w:rPr>
          <w:lang w:eastAsia="en-US"/>
        </w:rPr>
      </w:pPr>
      <w:r w:rsidRPr="003A2153">
        <w:rPr>
          <w:lang w:eastAsia="en-US"/>
        </w:rPr>
        <w:t>Chair:</w:t>
      </w:r>
      <w:r w:rsidRPr="003A2153">
        <w:rPr>
          <w:lang w:eastAsia="en-US"/>
        </w:rPr>
        <w:tab/>
        <w:t xml:space="preserve">Is there any debate? </w:t>
      </w:r>
    </w:p>
    <w:p w14:paraId="71BE76BA" w14:textId="77777777" w:rsidR="003A2153" w:rsidRPr="003A2153" w:rsidRDefault="003A2153" w:rsidP="00B734C9">
      <w:pPr>
        <w:spacing w:after="120"/>
        <w:ind w:left="2517"/>
        <w:rPr>
          <w:lang w:eastAsia="en-US"/>
        </w:rPr>
      </w:pPr>
      <w:r w:rsidRPr="003A2153">
        <w:rPr>
          <w:lang w:eastAsia="en-US"/>
        </w:rPr>
        <w:t>Councillor WINES.</w:t>
      </w:r>
    </w:p>
    <w:p w14:paraId="32DDABA4" w14:textId="525A84FC" w:rsidR="003A2153" w:rsidRPr="003A2153" w:rsidRDefault="003A2153" w:rsidP="00B734C9">
      <w:pPr>
        <w:spacing w:after="120"/>
        <w:ind w:left="2517" w:hanging="2517"/>
        <w:rPr>
          <w:lang w:eastAsia="en-US"/>
        </w:rPr>
      </w:pPr>
      <w:r w:rsidRPr="003A2153">
        <w:rPr>
          <w:lang w:eastAsia="en-US"/>
        </w:rPr>
        <w:t>Councillor WINES:</w:t>
      </w:r>
      <w:r w:rsidRPr="003A2153">
        <w:rPr>
          <w:lang w:eastAsia="en-US"/>
        </w:rPr>
        <w:tab/>
        <w:t>Thank you, Madam Chair. Can I just say, it</w:t>
      </w:r>
      <w:r w:rsidR="007E58BA">
        <w:rPr>
          <w:lang w:eastAsia="en-US"/>
        </w:rPr>
        <w:t>’</w:t>
      </w:r>
      <w:r w:rsidRPr="003A2153">
        <w:rPr>
          <w:lang w:eastAsia="en-US"/>
        </w:rPr>
        <w:t>s a great pleasure to be able to move this Program area today and say that this is where so much of the concrete work of Council occurs. We will see through this Program the delivery of a range of infrastructure projects, maintenance projects and community-based projects that will ensure that our transport system, our road system remains robust, that it continues to improve, that our community road systems continue to improve in their safety and their efficiency. We will also see the shift from Program 3 to Program 2 of hard pipe drains has come over. So, once again, we will see a lot of the concrete work of Council will occur in this Program area. Now, before I go on, I think it</w:t>
      </w:r>
      <w:r w:rsidR="007E58BA">
        <w:rPr>
          <w:lang w:eastAsia="en-US"/>
        </w:rPr>
        <w:t>’</w:t>
      </w:r>
      <w:r w:rsidRPr="003A2153">
        <w:rPr>
          <w:lang w:eastAsia="en-US"/>
        </w:rPr>
        <w:t xml:space="preserve">s important to discuss and consider the context within which this budget was formed. </w:t>
      </w:r>
    </w:p>
    <w:p w14:paraId="7D0E85F8" w14:textId="77777777" w:rsidR="003A2153" w:rsidRPr="003A2153" w:rsidRDefault="003A2153" w:rsidP="00B734C9">
      <w:pPr>
        <w:spacing w:after="120"/>
        <w:ind w:left="2517"/>
        <w:rPr>
          <w:lang w:eastAsia="en-US"/>
        </w:rPr>
      </w:pPr>
      <w:r w:rsidRPr="003A2153">
        <w:rPr>
          <w:lang w:eastAsia="en-US"/>
        </w:rPr>
        <w:t xml:space="preserve">The economic circumstances, particularly around the items that Program 2 speaks to and uses in its ordinary business, have seen significant inflationary pressure over some years now. We know that the inputs that come with our works have grown substantially and I will table this graph, which was presented in the information sessions, but speaks to the direct inputs that put pressure on our works. So, here it shows a 43.7% increase over the last three years to </w:t>
      </w:r>
      <w:bookmarkStart w:id="101" w:name="_Hlk169792854"/>
      <w:r w:rsidRPr="003A2153">
        <w:rPr>
          <w:lang w:eastAsia="en-US"/>
        </w:rPr>
        <w:t>March 2024</w:t>
      </w:r>
      <w:bookmarkEnd w:id="101"/>
      <w:r w:rsidRPr="003A2153">
        <w:rPr>
          <w:lang w:eastAsia="en-US"/>
        </w:rPr>
        <w:t xml:space="preserve">, a 43.7% increase for the cost of automotive fuel, a 42.8% </w:t>
      </w:r>
      <w:bookmarkStart w:id="102" w:name="_Hlk169801936"/>
      <w:r w:rsidRPr="003A2153">
        <w:rPr>
          <w:lang w:eastAsia="en-US"/>
        </w:rPr>
        <w:t xml:space="preserve">cost </w:t>
      </w:r>
      <w:bookmarkEnd w:id="102"/>
      <w:r w:rsidRPr="003A2153">
        <w:rPr>
          <w:lang w:eastAsia="en-US"/>
        </w:rPr>
        <w:t xml:space="preserve">increase to the cost of electrical cable and conduit, a 41.5% increase to the cost of concrete, cement and sand and a 36.5% increase to steel products with a 31.2% increase in building construction with an overall increase of 22% for the general road and bridge construction industry. </w:t>
      </w:r>
    </w:p>
    <w:p w14:paraId="313681AB" w14:textId="5978243F" w:rsidR="003A2153" w:rsidRPr="003A2153" w:rsidRDefault="003A2153" w:rsidP="00B734C9">
      <w:pPr>
        <w:spacing w:after="120"/>
        <w:ind w:left="2517"/>
        <w:rPr>
          <w:lang w:eastAsia="en-US"/>
        </w:rPr>
      </w:pPr>
      <w:r w:rsidRPr="003A2153">
        <w:rPr>
          <w:lang w:eastAsia="en-US"/>
        </w:rPr>
        <w:t xml:space="preserve">This is the environment with which we formed our budget and with which we seek to continue to deliver a substantial benefit for the movement of people across our city. Thank you. Now, just for further context, there has been—the increases have </w:t>
      </w:r>
      <w:r w:rsidRPr="003A2153">
        <w:rPr>
          <w:lang w:eastAsia="en-US"/>
        </w:rPr>
        <w:lastRenderedPageBreak/>
        <w:t>become—while there was focus on the more expensive projects, the costs that I discussed can be seen in all of our projects, whether it be an ordinary road network reconstruction, whether it be a piped drain, whether it be kerb and channel. The increase in concrete, sand and cement is reflected across all delivery areas. When we talk about increases, though, I would also like to remind Councillors of the event at the end of last year where the newly minted Minister, big money Bart</w:t>
      </w:r>
      <w:r>
        <w:rPr>
          <w:lang w:eastAsia="en-US"/>
        </w:rPr>
        <w:t> </w:t>
      </w:r>
      <w:r w:rsidRPr="003A2153">
        <w:rPr>
          <w:lang w:eastAsia="en-US"/>
        </w:rPr>
        <w:t xml:space="preserve">Mellish, took the time to release what I think really is his magnum opus of big money, where he had to reveal, during his first weeks as Minister, that projects in his pipeline had nearly doubled in value to an increase of $11.2 billion or forming a new total of $23.28 billion. </w:t>
      </w:r>
    </w:p>
    <w:p w14:paraId="1319394B" w14:textId="77777777" w:rsidR="003A2153" w:rsidRPr="003A2153" w:rsidRDefault="003A2153" w:rsidP="00B734C9">
      <w:pPr>
        <w:spacing w:after="120"/>
        <w:ind w:left="2517"/>
        <w:rPr>
          <w:lang w:eastAsia="en-US"/>
        </w:rPr>
      </w:pPr>
      <w:r w:rsidRPr="003A2153">
        <w:rPr>
          <w:lang w:eastAsia="en-US"/>
        </w:rPr>
        <w:t xml:space="preserve">That must have been quite a week for that new Minister, to have to come in and inform an almost 40% increase in costs to all projects. So, as I say, this Council is much more responsible than the State, as we all know, but even they are showing outrageous growths compared to what have been our efforts to keep our projects within a reasonable form of—to keep costs down, which has been the byword and the call of this particular budget. Now, to be able to maintain the delivery that I will expect will be called upon by Opposition and cross-bench Councillors later today would have required an increase to the rates to ordinary people in Brisbane, upward of 30%. I think that has to be said, that to be able to maintain and keep pressure down on household expenses that this Council can control, we have to reflect that in our own activities. </w:t>
      </w:r>
    </w:p>
    <w:p w14:paraId="49B7A040" w14:textId="4432DED0" w:rsidR="003A2153" w:rsidRPr="003A2153" w:rsidRDefault="003A2153" w:rsidP="00B734C9">
      <w:pPr>
        <w:spacing w:after="120"/>
        <w:ind w:left="2517"/>
        <w:rPr>
          <w:lang w:eastAsia="en-US"/>
        </w:rPr>
      </w:pPr>
      <w:r w:rsidRPr="003A2153">
        <w:rPr>
          <w:lang w:eastAsia="en-US"/>
        </w:rPr>
        <w:t>To be able to maintain the standard of spending, which I expect will be called for later in the debate on Program 2 would require a third increase, a 30% increase, in all expenditure—excuse me, in the rates bill for all residential households. So, with that context and knowing the difficulties, I think it</w:t>
      </w:r>
      <w:r w:rsidR="007E58BA">
        <w:rPr>
          <w:lang w:eastAsia="en-US"/>
        </w:rPr>
        <w:t>’</w:t>
      </w:r>
      <w:r w:rsidRPr="003A2153">
        <w:rPr>
          <w:lang w:eastAsia="en-US"/>
        </w:rPr>
        <w:t xml:space="preserve">s really important to recognise the efforts of both the LORD MAYOR and the </w:t>
      </w:r>
      <w:bookmarkStart w:id="103" w:name="_Hlk169802171"/>
      <w:r w:rsidRPr="003A2153">
        <w:rPr>
          <w:lang w:eastAsia="en-US"/>
        </w:rPr>
        <w:t xml:space="preserve">Chair of Finance </w:t>
      </w:r>
      <w:bookmarkEnd w:id="103"/>
      <w:r w:rsidRPr="003A2153">
        <w:rPr>
          <w:lang w:eastAsia="en-US"/>
        </w:rPr>
        <w:t>and the teams behind them who have been able to bring in what still remains a very high delivery-focused Program area of Program 2. But we</w:t>
      </w:r>
      <w:r w:rsidR="007E58BA">
        <w:rPr>
          <w:lang w:eastAsia="en-US"/>
        </w:rPr>
        <w:t>’</w:t>
      </w:r>
      <w:r w:rsidRPr="003A2153">
        <w:rPr>
          <w:lang w:eastAsia="en-US"/>
        </w:rPr>
        <w:t xml:space="preserve">ve heard a lot of discussion about the future and this year will see a significant step forward into the future, I suppose, for Program 2 and for Brisbane City. When we see the launch of our global EOI to engage a new artificial intelligence system to back up support and if required, replace our existing traffic light system, traffic signal box system and intersection priority system to make it a predictive, responsive, modern support system to make sure that our transport system is the most efficient that it can be in the most cost-effective manner that it can be. </w:t>
      </w:r>
    </w:p>
    <w:p w14:paraId="248BA552" w14:textId="4287AACD" w:rsidR="003A2153" w:rsidRPr="003A2153" w:rsidRDefault="003A2153" w:rsidP="00B734C9">
      <w:pPr>
        <w:spacing w:after="120"/>
        <w:ind w:left="2517"/>
        <w:rPr>
          <w:lang w:eastAsia="en-US"/>
        </w:rPr>
      </w:pPr>
      <w:r w:rsidRPr="003A2153">
        <w:rPr>
          <w:lang w:eastAsia="en-US"/>
        </w:rPr>
        <w:t>It comes to a point where we will always be required to improve the roadway, but is there—do we have, through superior artificial intelligence, an ability to deliver a more efficient system that will allow more people a more predictable travel time through our system. So, we</w:t>
      </w:r>
      <w:r w:rsidR="007E58BA">
        <w:rPr>
          <w:lang w:eastAsia="en-US"/>
        </w:rPr>
        <w:t>’</w:t>
      </w:r>
      <w:r w:rsidRPr="003A2153">
        <w:rPr>
          <w:lang w:eastAsia="en-US"/>
        </w:rPr>
        <w:t>ll be launching that global EOI this financial year. Money is allocated in this budget to do that particular project and to talk about what it is that we</w:t>
      </w:r>
      <w:r w:rsidR="007E58BA">
        <w:rPr>
          <w:lang w:eastAsia="en-US"/>
        </w:rPr>
        <w:t>’</w:t>
      </w:r>
      <w:r w:rsidRPr="003A2153">
        <w:rPr>
          <w:lang w:eastAsia="en-US"/>
        </w:rPr>
        <w:t>ll be able to deliver, that sort of thing. It</w:t>
      </w:r>
      <w:r w:rsidR="007E58BA">
        <w:rPr>
          <w:lang w:eastAsia="en-US"/>
        </w:rPr>
        <w:t>’</w:t>
      </w:r>
      <w:r w:rsidRPr="003A2153">
        <w:rPr>
          <w:lang w:eastAsia="en-US"/>
        </w:rPr>
        <w:t>s part of our ongoing modernisation. So, ordinarily, we would modernise our transport systems to ensure that our systems are better, but this is going to be a significant improvement. While we reflect on what</w:t>
      </w:r>
      <w:r w:rsidR="007E58BA">
        <w:rPr>
          <w:lang w:eastAsia="en-US"/>
        </w:rPr>
        <w:t>’</w:t>
      </w:r>
      <w:r w:rsidRPr="003A2153">
        <w:rPr>
          <w:lang w:eastAsia="en-US"/>
        </w:rPr>
        <w:t xml:space="preserve">s in the budget, it does speak to a range of items, whether it be planning, delivery, maintenance and overall management of our asset base. </w:t>
      </w:r>
    </w:p>
    <w:p w14:paraId="1C520E1D" w14:textId="14B79A04" w:rsidR="003A2153" w:rsidRPr="003A2153" w:rsidRDefault="003A2153" w:rsidP="00B734C9">
      <w:pPr>
        <w:spacing w:after="120"/>
        <w:ind w:left="2517"/>
        <w:rPr>
          <w:lang w:eastAsia="en-US"/>
        </w:rPr>
      </w:pPr>
      <w:r w:rsidRPr="003A2153">
        <w:rPr>
          <w:lang w:eastAsia="en-US"/>
        </w:rPr>
        <w:t>So, I might take a moment now—as I</w:t>
      </w:r>
      <w:r w:rsidR="007E58BA">
        <w:rPr>
          <w:lang w:eastAsia="en-US"/>
        </w:rPr>
        <w:t>’</w:t>
      </w:r>
      <w:r w:rsidRPr="003A2153">
        <w:rPr>
          <w:lang w:eastAsia="en-US"/>
        </w:rPr>
        <w:t>ve said, there are always tiers in Program 2. There are the larger projects, there</w:t>
      </w:r>
      <w:r w:rsidR="007E58BA">
        <w:rPr>
          <w:lang w:eastAsia="en-US"/>
        </w:rPr>
        <w:t>’</w:t>
      </w:r>
      <w:r w:rsidRPr="003A2153">
        <w:rPr>
          <w:lang w:eastAsia="en-US"/>
        </w:rPr>
        <w:t>s the medium-sized projects, the community projects and then asset management and maintenance. Which I think is something that is always very important, but sometimes doesn</w:t>
      </w:r>
      <w:r w:rsidR="007E58BA">
        <w:rPr>
          <w:lang w:eastAsia="en-US"/>
        </w:rPr>
        <w:t>’</w:t>
      </w:r>
      <w:r w:rsidRPr="003A2153">
        <w:rPr>
          <w:lang w:eastAsia="en-US"/>
        </w:rPr>
        <w:t>t quite get the attention—not quite as much pizzaz as some of the other items we discuss but still, I think, very important. So, let me talk about some of the larger projects and I expect there</w:t>
      </w:r>
      <w:r w:rsidR="007E58BA">
        <w:rPr>
          <w:lang w:eastAsia="en-US"/>
        </w:rPr>
        <w:t>’</w:t>
      </w:r>
      <w:r w:rsidRPr="003A2153">
        <w:rPr>
          <w:lang w:eastAsia="en-US"/>
        </w:rPr>
        <w:t xml:space="preserve">ll be considerable interest about these through the afternoon. So, can I begin with Beams Road? So, as you well know, Madam Chair, Beams Road has commenced, Beams Road will occur across four stages. </w:t>
      </w:r>
    </w:p>
    <w:p w14:paraId="12F4216A" w14:textId="721226CD" w:rsidR="003A2153" w:rsidRPr="003A2153" w:rsidRDefault="003A2153" w:rsidP="00B734C9">
      <w:pPr>
        <w:spacing w:after="120"/>
        <w:ind w:left="2517"/>
        <w:rPr>
          <w:lang w:eastAsia="en-US"/>
        </w:rPr>
      </w:pPr>
      <w:r w:rsidRPr="003A2153">
        <w:rPr>
          <w:lang w:eastAsia="en-US"/>
        </w:rPr>
        <w:t>Stage 1A, Stage 1B, Stage 2 and Stage 3. Stage 1A has commenced, that being Lacey Road to—excuse me, Balcara Avenue, which is of course, west of the State Government</w:t>
      </w:r>
      <w:r w:rsidR="007E58BA">
        <w:rPr>
          <w:lang w:eastAsia="en-US"/>
        </w:rPr>
        <w:t>’</w:t>
      </w:r>
      <w:r w:rsidRPr="003A2153">
        <w:rPr>
          <w:lang w:eastAsia="en-US"/>
        </w:rPr>
        <w:t>s proposed open-level crossing removal project. 1B, which we hope to go to tender and all things going well, we hope, we will begin construction within the next 12</w:t>
      </w:r>
      <w:r w:rsidR="000D6C34">
        <w:rPr>
          <w:lang w:eastAsia="en-US"/>
        </w:rPr>
        <w:t xml:space="preserve"> </w:t>
      </w:r>
      <w:r w:rsidRPr="003A2153">
        <w:rPr>
          <w:lang w:eastAsia="en-US"/>
        </w:rPr>
        <w:t>to</w:t>
      </w:r>
      <w:r w:rsidR="000D6C34">
        <w:rPr>
          <w:lang w:eastAsia="en-US"/>
        </w:rPr>
        <w:t xml:space="preserve"> </w:t>
      </w:r>
      <w:r w:rsidRPr="003A2153">
        <w:rPr>
          <w:lang w:eastAsia="en-US"/>
        </w:rPr>
        <w:t xml:space="preserve">18 months on section 1B, which is the other side of the State </w:t>
      </w:r>
      <w:r w:rsidRPr="003A2153">
        <w:rPr>
          <w:lang w:eastAsia="en-US"/>
        </w:rPr>
        <w:lastRenderedPageBreak/>
        <w:t>Government</w:t>
      </w:r>
      <w:r w:rsidR="007E58BA">
        <w:rPr>
          <w:lang w:eastAsia="en-US"/>
        </w:rPr>
        <w:t>’</w:t>
      </w:r>
      <w:r w:rsidRPr="003A2153">
        <w:rPr>
          <w:lang w:eastAsia="en-US"/>
        </w:rPr>
        <w:t>s open-level crossing removal works to just short of—to not far from Handford Road, which is of course the major north-south road in that community. So, as part of that project, not only will we see the road go from two to four lanes, improved kerb and channel, improved drainage, upgraded underground services including sewer, water and communications. I</w:t>
      </w:r>
      <w:r w:rsidR="007E58BA">
        <w:rPr>
          <w:lang w:eastAsia="en-US"/>
        </w:rPr>
        <w:t>’</w:t>
      </w:r>
      <w:r w:rsidRPr="003A2153">
        <w:rPr>
          <w:lang w:eastAsia="en-US"/>
        </w:rPr>
        <w:t>ve also been advised that the preparatory works for the State Government</w:t>
      </w:r>
      <w:r w:rsidR="007E58BA">
        <w:rPr>
          <w:lang w:eastAsia="en-US"/>
        </w:rPr>
        <w:t>’</w:t>
      </w:r>
      <w:r w:rsidRPr="003A2153">
        <w:rPr>
          <w:lang w:eastAsia="en-US"/>
        </w:rPr>
        <w:t xml:space="preserve">s open-level crossing removal have begun as well, which is reassuring. They have been quite a way behind ours, but I understand some of that has begun. The future Stages, those 2 and 3, will be considered in future years in line with city-wide priorities. </w:t>
      </w:r>
    </w:p>
    <w:p w14:paraId="3AB29FCC" w14:textId="26A7B416" w:rsidR="003A2153" w:rsidRPr="003A2153" w:rsidRDefault="003A2153" w:rsidP="00B734C9">
      <w:pPr>
        <w:spacing w:after="120"/>
        <w:ind w:left="2517"/>
        <w:rPr>
          <w:lang w:eastAsia="en-US"/>
        </w:rPr>
      </w:pPr>
      <w:r w:rsidRPr="003A2153">
        <w:rPr>
          <w:lang w:eastAsia="en-US"/>
        </w:rPr>
        <w:t>The Moggill Road corridor works, which is a significant project, probably the largest project that this Council is engaging in this financial year, will be forging ahead with that. Consider that</w:t>
      </w:r>
      <w:r w:rsidR="007E58BA">
        <w:rPr>
          <w:lang w:eastAsia="en-US"/>
        </w:rPr>
        <w:t>’</w:t>
      </w:r>
      <w:r w:rsidRPr="003A2153">
        <w:rPr>
          <w:lang w:eastAsia="en-US"/>
        </w:rPr>
        <w:t>s not only the largest civil project for priority vehicles that this Council is engaging in, it is the largest project that any Council in the country is engaging in. The project includes the construction of a $257</w:t>
      </w:r>
      <w:r>
        <w:rPr>
          <w:lang w:eastAsia="en-US"/>
        </w:rPr>
        <w:t> </w:t>
      </w:r>
      <w:r w:rsidRPr="003A2153">
        <w:rPr>
          <w:lang w:eastAsia="en-US"/>
        </w:rPr>
        <w:t xml:space="preserve">million overpass from Coonan Street over Moggill Road to improve overall intersection operation and safety for all road users, as well as to ensure it can cater for future traffic demands. </w:t>
      </w:r>
    </w:p>
    <w:p w14:paraId="71A9291A" w14:textId="3CF12954" w:rsidR="003A2153" w:rsidRPr="003A2153" w:rsidRDefault="003A2153" w:rsidP="00B734C9">
      <w:pPr>
        <w:spacing w:after="120"/>
        <w:ind w:left="2517"/>
        <w:rPr>
          <w:lang w:eastAsia="en-US"/>
        </w:rPr>
      </w:pPr>
      <w:r w:rsidRPr="003A2153">
        <w:rPr>
          <w:lang w:eastAsia="en-US"/>
        </w:rPr>
        <w:t>This upgrade also significantly improves cyclists</w:t>
      </w:r>
      <w:r w:rsidR="007E58BA">
        <w:rPr>
          <w:lang w:eastAsia="en-US"/>
        </w:rPr>
        <w:t>’</w:t>
      </w:r>
      <w:r w:rsidRPr="003A2153">
        <w:rPr>
          <w:lang w:eastAsia="en-US"/>
        </w:rPr>
        <w:t xml:space="preserve"> space, cyclists</w:t>
      </w:r>
      <w:r w:rsidR="007E58BA">
        <w:rPr>
          <w:lang w:eastAsia="en-US"/>
        </w:rPr>
        <w:t>’</w:t>
      </w:r>
      <w:r w:rsidRPr="003A2153">
        <w:rPr>
          <w:lang w:eastAsia="en-US"/>
        </w:rPr>
        <w:t xml:space="preserve"> cyclability or scootability, if that</w:t>
      </w:r>
      <w:r w:rsidR="007E58BA">
        <w:rPr>
          <w:lang w:eastAsia="en-US"/>
        </w:rPr>
        <w:t>’</w:t>
      </w:r>
      <w:r w:rsidRPr="003A2153">
        <w:rPr>
          <w:lang w:eastAsia="en-US"/>
        </w:rPr>
        <w:t>s your preference. It also provides something that wasn</w:t>
      </w:r>
      <w:r w:rsidR="007E58BA">
        <w:rPr>
          <w:lang w:eastAsia="en-US"/>
        </w:rPr>
        <w:t>’</w:t>
      </w:r>
      <w:r w:rsidRPr="003A2153">
        <w:rPr>
          <w:lang w:eastAsia="en-US"/>
        </w:rPr>
        <w:t xml:space="preserve">t there before, significant safe movement for pedestrians through and around this location. This intersection would carry over 110 vehicles per day, making it one of the busiest and most dangerous in the city. As Councillors would likely recall, the intersection had a crash history with 32 incidents occurring between </w:t>
      </w:r>
      <w:bookmarkStart w:id="104" w:name="_Hlk169802722"/>
      <w:r w:rsidRPr="003A2153">
        <w:rPr>
          <w:lang w:eastAsia="en-US"/>
        </w:rPr>
        <w:t>2013 through to 2018</w:t>
      </w:r>
      <w:bookmarkEnd w:id="104"/>
      <w:r w:rsidRPr="003A2153">
        <w:rPr>
          <w:lang w:eastAsia="en-US"/>
        </w:rPr>
        <w:t xml:space="preserve"> and 25 further incidents occurring through 2018 to 2022. Now, this will see significant travel time savings and overall travel benefit, particularly to residents of the western suburbs. Also, we will see this year further work on the Lindum Crossing. </w:t>
      </w:r>
    </w:p>
    <w:p w14:paraId="019ABC0A" w14:textId="3D678DCB" w:rsidR="003A2153" w:rsidRPr="003A2153" w:rsidRDefault="003A2153" w:rsidP="00B734C9">
      <w:pPr>
        <w:spacing w:after="120"/>
        <w:ind w:left="2517"/>
        <w:rPr>
          <w:lang w:eastAsia="en-US"/>
        </w:rPr>
      </w:pPr>
      <w:r w:rsidRPr="003A2153">
        <w:rPr>
          <w:lang w:eastAsia="en-US"/>
        </w:rPr>
        <w:t xml:space="preserve">The budget reflects the need for ongoing negotiation about price with the Federal and State Government to ensure that the allocations to that particular project are reflective and responsive and that they grow together, about how—and there are particular items and particular risk is borne by the appropriate jurisdiction. Now, this budget reflects that we intend to commence that work conditional on those agreements and approvals. Can I also speak to—and I think one of the items—I note that there is a short time remaining, but there is so much that we cover in this particular Program. But I hope and I trust that Councillors will take the opportunity to reflect upon the many projects, whether they be large projects like the </w:t>
      </w:r>
      <w:r w:rsidR="00935A89">
        <w:rPr>
          <w:lang w:eastAsia="en-US"/>
        </w:rPr>
        <w:t>Moggill Road corridor upgrade</w:t>
      </w:r>
      <w:r w:rsidRPr="003A2153">
        <w:rPr>
          <w:lang w:eastAsia="en-US"/>
        </w:rPr>
        <w:t xml:space="preserve"> program or even smaller projects such as local area network improvements, congestion budgeting projects. </w:t>
      </w:r>
    </w:p>
    <w:p w14:paraId="282C8D32" w14:textId="36B0090F" w:rsidR="003A2153" w:rsidRPr="003A2153" w:rsidRDefault="003A2153" w:rsidP="00B734C9">
      <w:pPr>
        <w:spacing w:after="120"/>
        <w:ind w:left="2517"/>
        <w:rPr>
          <w:lang w:eastAsia="en-US"/>
        </w:rPr>
      </w:pPr>
      <w:r w:rsidRPr="003A2153">
        <w:rPr>
          <w:lang w:eastAsia="en-US"/>
        </w:rPr>
        <w:t>Whether they be local area traffic management or community-based improvements that are about keeping our community safe, keeping our road network efficient, but also trying to do so in a cost-effective manner. That has been one of the principal guiding features of this particular budget. Just to talk about some general things within the budget, Program 1 now sees Safe School Travel Infrastructure, which was delivered by Program 2 last year. That is now delivered by Program 1. You</w:t>
      </w:r>
      <w:r w:rsidR="007E58BA">
        <w:rPr>
          <w:lang w:eastAsia="en-US"/>
        </w:rPr>
        <w:t>’</w:t>
      </w:r>
      <w:r w:rsidRPr="003A2153">
        <w:rPr>
          <w:lang w:eastAsia="en-US"/>
        </w:rPr>
        <w:t xml:space="preserve">ll see that reflected in Safer School Precincts. Program 3, the area about drainage. So, drainage backflow valves, voluntary home buyback, coastal regeneration has been moved into Program 2, but some elements of that, for example coastal regeneration, open drains and open stormwater management—by example, there will be others—will progress back to Program 3 through the year. </w:t>
      </w:r>
    </w:p>
    <w:p w14:paraId="50318E88" w14:textId="29B6CBE7" w:rsidR="003A2153" w:rsidRPr="003A2153" w:rsidRDefault="003A2153" w:rsidP="00B734C9">
      <w:pPr>
        <w:spacing w:after="120"/>
        <w:ind w:left="2517"/>
        <w:rPr>
          <w:lang w:eastAsia="en-US"/>
        </w:rPr>
      </w:pPr>
      <w:r w:rsidRPr="003A2153">
        <w:rPr>
          <w:lang w:eastAsia="en-US"/>
        </w:rPr>
        <w:t xml:space="preserve">Also, from Program 2 to Program 6 has seen the transfer of a number of the assessment and delivery components of the on-street parking system. So, Councillors should be aware that CARS </w:t>
      </w:r>
      <w:r w:rsidR="000D6C34">
        <w:rPr>
          <w:lang w:eastAsia="en-US"/>
        </w:rPr>
        <w:t>(</w:t>
      </w:r>
      <w:r w:rsidR="000D6C34" w:rsidRPr="000D6C34">
        <w:rPr>
          <w:lang w:eastAsia="en-US"/>
        </w:rPr>
        <w:t>Compliance and Regulatory Services</w:t>
      </w:r>
      <w:r w:rsidR="000D6C34">
        <w:rPr>
          <w:lang w:eastAsia="en-US"/>
        </w:rPr>
        <w:t>)</w:t>
      </w:r>
      <w:r w:rsidR="000D6C34" w:rsidRPr="000D6C34">
        <w:rPr>
          <w:lang w:eastAsia="en-US"/>
        </w:rPr>
        <w:t xml:space="preserve"> </w:t>
      </w:r>
      <w:r w:rsidRPr="003A2153">
        <w:rPr>
          <w:lang w:eastAsia="en-US"/>
        </w:rPr>
        <w:t>deliver the compliance element and in some—and —to local law, they will also manage the assessment implementation and delivery of the on-street parking permit system. So, there</w:t>
      </w:r>
      <w:r w:rsidR="007E58BA">
        <w:rPr>
          <w:lang w:eastAsia="en-US"/>
        </w:rPr>
        <w:t>’</w:t>
      </w:r>
      <w:r w:rsidRPr="003A2153">
        <w:rPr>
          <w:lang w:eastAsia="en-US"/>
        </w:rPr>
        <w:t xml:space="preserve">s some changes that I think Councillors should be aware of as we enter the more substantial parts of the debate. So, of course, enhancing parking management is a key part of what we are doing here to ensure that we have a modern and responsive on-street parking system with competitive rates providing opportunities for turnover to support local businesses, to ensure that </w:t>
      </w:r>
      <w:r w:rsidRPr="003A2153">
        <w:rPr>
          <w:lang w:eastAsia="en-US"/>
        </w:rPr>
        <w:lastRenderedPageBreak/>
        <w:t xml:space="preserve">communities and residents can use the spaces outside of their properties—is a key part of that. </w:t>
      </w:r>
    </w:p>
    <w:p w14:paraId="1835D4CF" w14:textId="77777777" w:rsidR="003A2153" w:rsidRPr="003A2153" w:rsidRDefault="003A2153" w:rsidP="00B734C9">
      <w:pPr>
        <w:spacing w:after="120"/>
        <w:ind w:left="2517"/>
        <w:rPr>
          <w:lang w:eastAsia="en-US"/>
        </w:rPr>
      </w:pPr>
      <w:r w:rsidRPr="003A2153">
        <w:rPr>
          <w:lang w:eastAsia="en-US"/>
        </w:rPr>
        <w:t xml:space="preserve">Also, so much work and discussion is about drainage. There were some discussions about whether piped concrete drains—I took the view that I thought that, because so many are within the roadway, that what happens between the concrete kerb and channel, the concrete and bitumen roadway and then the concrete drain, was probably best placed to be within the Program 2 delivery area. So, we will see the hard infrastructure that we deliver will be here, but the soft, environmental, open drains, the coastal facilities will be delivered by Program 3. Just in closing, I just wanted to, one more time, address the cost pressure environment that we have been able to form this budget in. </w:t>
      </w:r>
    </w:p>
    <w:p w14:paraId="6431B973" w14:textId="48B78062" w:rsidR="003A2153" w:rsidRPr="003A2153" w:rsidRDefault="003A2153" w:rsidP="00B734C9">
      <w:pPr>
        <w:spacing w:after="120"/>
        <w:ind w:left="2517"/>
        <w:rPr>
          <w:lang w:eastAsia="en-US"/>
        </w:rPr>
      </w:pPr>
      <w:r w:rsidRPr="003A2153">
        <w:rPr>
          <w:lang w:eastAsia="en-US"/>
        </w:rPr>
        <w:t>All of these projects are also facing cost pressures just like all major infrastructure currently under construction. So, we</w:t>
      </w:r>
      <w:r w:rsidR="007E58BA">
        <w:rPr>
          <w:lang w:eastAsia="en-US"/>
        </w:rPr>
        <w:t>’</w:t>
      </w:r>
      <w:r w:rsidRPr="003A2153">
        <w:rPr>
          <w:lang w:eastAsia="en-US"/>
        </w:rPr>
        <w:t>re adding additional contingencies, funding in case it</w:t>
      </w:r>
      <w:r w:rsidR="007E58BA">
        <w:rPr>
          <w:lang w:eastAsia="en-US"/>
        </w:rPr>
        <w:t>’</w:t>
      </w:r>
      <w:r w:rsidRPr="003A2153">
        <w:rPr>
          <w:lang w:eastAsia="en-US"/>
        </w:rPr>
        <w:t>s required, both in large and in small projects. We</w:t>
      </w:r>
      <w:r w:rsidR="007E58BA">
        <w:rPr>
          <w:lang w:eastAsia="en-US"/>
        </w:rPr>
        <w:t>’</w:t>
      </w:r>
      <w:r w:rsidRPr="003A2153">
        <w:rPr>
          <w:lang w:eastAsia="en-US"/>
        </w:rPr>
        <w:t xml:space="preserve">re also writing again to the Federal Government seeking more support for these projects after the State Government received additional funding for cost overrides on its projects, including the Coomera Connector and the Sunshine Coast Rail Extension. Both Brisbane Metro and the </w:t>
      </w:r>
      <w:r w:rsidR="00935A89">
        <w:rPr>
          <w:lang w:eastAsia="en-US"/>
        </w:rPr>
        <w:t>Moggill Road corridor upgrade</w:t>
      </w:r>
      <w:r w:rsidRPr="003A2153">
        <w:rPr>
          <w:lang w:eastAsia="en-US"/>
        </w:rPr>
        <w:t>—</w:t>
      </w:r>
    </w:p>
    <w:p w14:paraId="62A47014" w14:textId="77777777" w:rsidR="003A2153" w:rsidRPr="003A2153" w:rsidRDefault="003A2153" w:rsidP="00B734C9">
      <w:pPr>
        <w:spacing w:after="120"/>
        <w:ind w:left="2517" w:hanging="2517"/>
        <w:rPr>
          <w:lang w:eastAsia="en-US"/>
        </w:rPr>
      </w:pPr>
      <w:r w:rsidRPr="003A2153">
        <w:rPr>
          <w:lang w:eastAsia="en-US"/>
        </w:rPr>
        <w:t>Chair:</w:t>
      </w:r>
      <w:r w:rsidRPr="003A2153">
        <w:rPr>
          <w:lang w:eastAsia="en-US"/>
        </w:rPr>
        <w:tab/>
        <w:t>Counsellor WINES, your time has expired.</w:t>
      </w:r>
    </w:p>
    <w:p w14:paraId="596CA068" w14:textId="77777777" w:rsidR="003A2153" w:rsidRPr="003A2153" w:rsidRDefault="003A2153" w:rsidP="00B734C9">
      <w:pPr>
        <w:spacing w:after="120"/>
        <w:ind w:left="2517" w:hanging="2517"/>
        <w:rPr>
          <w:lang w:eastAsia="en-US"/>
        </w:rPr>
      </w:pPr>
      <w:r w:rsidRPr="003A2153">
        <w:rPr>
          <w:lang w:eastAsia="en-US"/>
        </w:rPr>
        <w:t>Councillor WINES:</w:t>
      </w:r>
      <w:r w:rsidRPr="003A2153">
        <w:rPr>
          <w:lang w:eastAsia="en-US"/>
        </w:rPr>
        <w:tab/>
        <w:t>—are intergenerational projects that will be critical to keeping Brisbane moving now—</w:t>
      </w:r>
    </w:p>
    <w:p w14:paraId="37529A43" w14:textId="77777777" w:rsidR="003A2153" w:rsidRPr="003A2153" w:rsidRDefault="003A2153" w:rsidP="00B734C9">
      <w:pPr>
        <w:spacing w:after="120"/>
        <w:ind w:left="2517" w:hanging="2517"/>
        <w:rPr>
          <w:lang w:eastAsia="en-US"/>
        </w:rPr>
      </w:pPr>
      <w:r w:rsidRPr="003A2153">
        <w:rPr>
          <w:lang w:eastAsia="en-US"/>
        </w:rPr>
        <w:t>Chair:</w:t>
      </w:r>
      <w:r w:rsidRPr="003A2153">
        <w:rPr>
          <w:lang w:eastAsia="en-US"/>
        </w:rPr>
        <w:tab/>
        <w:t>Thank you.</w:t>
      </w:r>
    </w:p>
    <w:p w14:paraId="76F4C611" w14:textId="77777777" w:rsidR="003A2153" w:rsidRPr="003A2153" w:rsidRDefault="003A2153" w:rsidP="00B734C9">
      <w:pPr>
        <w:spacing w:after="120"/>
        <w:ind w:left="2517" w:hanging="2517"/>
        <w:rPr>
          <w:lang w:eastAsia="en-US"/>
        </w:rPr>
      </w:pPr>
      <w:r w:rsidRPr="003A2153">
        <w:rPr>
          <w:lang w:eastAsia="en-US"/>
        </w:rPr>
        <w:t>Councillor WINES:</w:t>
      </w:r>
      <w:r w:rsidRPr="003A2153">
        <w:rPr>
          <w:lang w:eastAsia="en-US"/>
        </w:rPr>
        <w:tab/>
        <w:t>—and well into the future.</w:t>
      </w:r>
    </w:p>
    <w:p w14:paraId="275F7031" w14:textId="42C50F0F" w:rsidR="003A2153" w:rsidRPr="003A2153" w:rsidRDefault="003A2153" w:rsidP="00B734C9">
      <w:pPr>
        <w:spacing w:after="120"/>
        <w:ind w:left="2517" w:hanging="2517"/>
        <w:rPr>
          <w:lang w:eastAsia="en-US"/>
        </w:rPr>
      </w:pPr>
      <w:r w:rsidRPr="003A2153">
        <w:rPr>
          <w:lang w:eastAsia="en-US"/>
        </w:rPr>
        <w:t>Chair:</w:t>
      </w:r>
      <w:r w:rsidRPr="003A2153">
        <w:rPr>
          <w:lang w:eastAsia="en-US"/>
        </w:rPr>
        <w:tab/>
        <w:t>Thank you, Councillor, and speaking of Beams Road, I</w:t>
      </w:r>
      <w:r w:rsidR="007E58BA">
        <w:rPr>
          <w:lang w:eastAsia="en-US"/>
        </w:rPr>
        <w:t>’</w:t>
      </w:r>
      <w:r w:rsidRPr="003A2153">
        <w:rPr>
          <w:lang w:eastAsia="en-US"/>
        </w:rPr>
        <w:t xml:space="preserve">d like to acknowledge the Honourable Luke Howarth, Federal Member for Petrie, in the </w:t>
      </w:r>
      <w:r w:rsidR="00E00732">
        <w:rPr>
          <w:lang w:eastAsia="en-US"/>
        </w:rPr>
        <w:t>G</w:t>
      </w:r>
      <w:r w:rsidRPr="003A2153">
        <w:rPr>
          <w:lang w:eastAsia="en-US"/>
        </w:rPr>
        <w:t>allery. Thank you.</w:t>
      </w:r>
    </w:p>
    <w:p w14:paraId="135FBE94" w14:textId="77777777" w:rsidR="003A2153" w:rsidRPr="003A2153" w:rsidRDefault="003A2153" w:rsidP="00B734C9">
      <w:pPr>
        <w:spacing w:after="120"/>
        <w:ind w:left="2517" w:hanging="2517"/>
        <w:rPr>
          <w:lang w:eastAsia="en-US"/>
        </w:rPr>
      </w:pPr>
      <w:r w:rsidRPr="003A2153">
        <w:rPr>
          <w:lang w:eastAsia="en-US"/>
        </w:rPr>
        <w:t>Councillor DIXON:</w:t>
      </w:r>
      <w:r w:rsidRPr="003A2153">
        <w:rPr>
          <w:lang w:eastAsia="en-US"/>
        </w:rPr>
        <w:tab/>
        <w:t>Point of order, Chair.</w:t>
      </w:r>
    </w:p>
    <w:p w14:paraId="5B1EDEC6" w14:textId="77777777" w:rsidR="003A2153" w:rsidRPr="003A2153" w:rsidRDefault="003A2153" w:rsidP="00C25FBA">
      <w:pPr>
        <w:ind w:left="2517" w:hanging="2517"/>
        <w:rPr>
          <w:lang w:eastAsia="en-US"/>
        </w:rPr>
      </w:pPr>
      <w:r w:rsidRPr="003A2153">
        <w:rPr>
          <w:lang w:eastAsia="en-US"/>
        </w:rPr>
        <w:t>Chair:</w:t>
      </w:r>
      <w:r w:rsidRPr="003A2153">
        <w:rPr>
          <w:lang w:eastAsia="en-US"/>
        </w:rPr>
        <w:tab/>
        <w:t>Councillor DIXON.</w:t>
      </w:r>
    </w:p>
    <w:p w14:paraId="2BED082D" w14:textId="77777777" w:rsidR="00B82B32" w:rsidRDefault="00B82B32" w:rsidP="00B734C9">
      <w:pPr>
        <w:tabs>
          <w:tab w:val="left" w:pos="1701"/>
          <w:tab w:val="left" w:pos="2835"/>
        </w:tabs>
      </w:pPr>
    </w:p>
    <w:p w14:paraId="0775D1DE" w14:textId="37B73BC1" w:rsidR="00226DE6" w:rsidRPr="00B82B32" w:rsidRDefault="00270109" w:rsidP="00B734C9">
      <w:pPr>
        <w:rPr>
          <w:b/>
        </w:rPr>
      </w:pPr>
      <w:r w:rsidRPr="00B82B32">
        <w:rPr>
          <w:b/>
        </w:rPr>
        <w:t>ADJOURNMENT:</w:t>
      </w:r>
    </w:p>
    <w:tbl>
      <w:tblPr>
        <w:tblW w:w="9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270109" w:rsidRPr="00B82B32" w14:paraId="17250A58" w14:textId="77777777" w:rsidTr="00226DE6">
        <w:trPr>
          <w:trHeight w:val="850"/>
        </w:trPr>
        <w:tc>
          <w:tcPr>
            <w:tcW w:w="9133" w:type="dxa"/>
            <w:tcBorders>
              <w:bottom w:val="single" w:sz="4" w:space="0" w:color="auto"/>
            </w:tcBorders>
          </w:tcPr>
          <w:p w14:paraId="24AD31B4" w14:textId="4A29F0A3" w:rsidR="00270109" w:rsidRPr="00B82B32" w:rsidRDefault="00270109" w:rsidP="00B734C9">
            <w:pPr>
              <w:jc w:val="right"/>
              <w:rPr>
                <w:rFonts w:ascii="Arial" w:hAnsi="Arial"/>
                <w:b/>
                <w:sz w:val="28"/>
              </w:rPr>
            </w:pPr>
            <w:r w:rsidRPr="00787479">
              <w:rPr>
                <w:rFonts w:ascii="Arial" w:hAnsi="Arial"/>
                <w:b/>
                <w:snapToGrid w:val="0"/>
                <w:sz w:val="28"/>
                <w:lang w:eastAsia="en-US"/>
              </w:rPr>
              <w:t>66</w:t>
            </w:r>
            <w:r>
              <w:rPr>
                <w:rFonts w:ascii="Arial" w:hAnsi="Arial"/>
                <w:b/>
                <w:snapToGrid w:val="0"/>
                <w:sz w:val="28"/>
                <w:lang w:eastAsia="en-US"/>
              </w:rPr>
              <w:t>5</w:t>
            </w:r>
            <w:r w:rsidRPr="007B68A2">
              <w:rPr>
                <w:rFonts w:ascii="Arial" w:hAnsi="Arial"/>
                <w:b/>
                <w:sz w:val="28"/>
              </w:rPr>
              <w:t>/2023-24</w:t>
            </w:r>
          </w:p>
          <w:p w14:paraId="7E60E316" w14:textId="0A804340" w:rsidR="00270109" w:rsidRDefault="00270109" w:rsidP="00B734C9">
            <w:r w:rsidRPr="00270109">
              <w:t>At that time, 12.41pm, it was resolved on the motion of Councillor Julia DIXON, seconded by Councillor Alex GIVNEY</w:t>
            </w:r>
            <w:r>
              <w:t>,</w:t>
            </w:r>
            <w:r w:rsidRPr="00270109">
              <w:t xml:space="preserve"> </w:t>
            </w:r>
            <w:r>
              <w:t>that the meeting adjourn for a period of one hour, to commence only when all Councillors had vacated the Chamber and the doors had been locked.</w:t>
            </w:r>
          </w:p>
          <w:p w14:paraId="24CC7B92" w14:textId="77777777" w:rsidR="00270109" w:rsidRDefault="00270109" w:rsidP="00B734C9"/>
          <w:p w14:paraId="23588CFA" w14:textId="65F4BF99" w:rsidR="00270109" w:rsidRPr="00B82B32" w:rsidRDefault="00270109" w:rsidP="00C25FBA">
            <w:pPr>
              <w:spacing w:after="120"/>
              <w:rPr>
                <w:rFonts w:ascii="Arial" w:hAnsi="Arial"/>
                <w:b/>
                <w:sz w:val="28"/>
              </w:rPr>
            </w:pPr>
            <w:r>
              <w:t>Council stood adjourned at 12.45pm.</w:t>
            </w:r>
          </w:p>
        </w:tc>
      </w:tr>
    </w:tbl>
    <w:p w14:paraId="5915DB06" w14:textId="77777777" w:rsidR="00226DE6" w:rsidRPr="00B82B32" w:rsidRDefault="00226DE6" w:rsidP="00B734C9">
      <w:pPr>
        <w:tabs>
          <w:tab w:val="left" w:pos="1701"/>
          <w:tab w:val="left" w:pos="2835"/>
        </w:tabs>
      </w:pPr>
    </w:p>
    <w:p w14:paraId="36806DBD" w14:textId="77777777" w:rsidR="00226DE6" w:rsidRPr="00B82B32" w:rsidRDefault="00226DE6" w:rsidP="00B734C9">
      <w:pPr>
        <w:tabs>
          <w:tab w:val="left" w:pos="1701"/>
          <w:tab w:val="left" w:pos="2835"/>
        </w:tabs>
      </w:pPr>
    </w:p>
    <w:p w14:paraId="77FECF76" w14:textId="77777777" w:rsidR="00226DE6" w:rsidRPr="00B82B32" w:rsidRDefault="00226DE6" w:rsidP="00B734C9">
      <w:pPr>
        <w:rPr>
          <w:b/>
        </w:rPr>
      </w:pPr>
      <w:r w:rsidRPr="00B82B32">
        <w:rPr>
          <w:b/>
        </w:rPr>
        <w:t>UPON RESUMPTION:</w:t>
      </w:r>
    </w:p>
    <w:p w14:paraId="1AB54CC7" w14:textId="77777777" w:rsidR="00270109" w:rsidRDefault="00270109" w:rsidP="00B734C9">
      <w:pPr>
        <w:tabs>
          <w:tab w:val="left" w:pos="1701"/>
          <w:tab w:val="left" w:pos="2835"/>
        </w:tabs>
      </w:pPr>
    </w:p>
    <w:p w14:paraId="2C4149A1" w14:textId="77777777" w:rsidR="00D56E24" w:rsidRPr="00B82B32" w:rsidRDefault="00D56E24" w:rsidP="00C25FBA">
      <w:pPr>
        <w:spacing w:after="120"/>
        <w:ind w:left="2517" w:hanging="2517"/>
      </w:pPr>
      <w:r w:rsidRPr="00A16BF0">
        <w:rPr>
          <w:i/>
        </w:rPr>
        <w:t xml:space="preserve">At that time, </w:t>
      </w:r>
      <w:r>
        <w:rPr>
          <w:i/>
        </w:rPr>
        <w:t>1.45pm</w:t>
      </w:r>
      <w:r w:rsidRPr="00A16BF0">
        <w:rPr>
          <w:i/>
        </w:rPr>
        <w:t xml:space="preserve">, the Deputy Chair, Councillor </w:t>
      </w:r>
      <w:r>
        <w:rPr>
          <w:i/>
        </w:rPr>
        <w:t>Steven HUANG</w:t>
      </w:r>
      <w:r w:rsidRPr="00A16BF0">
        <w:rPr>
          <w:i/>
        </w:rPr>
        <w:t>, assumed the Chair</w:t>
      </w:r>
      <w:r>
        <w:rPr>
          <w:i/>
        </w:rPr>
        <w:t>.</w:t>
      </w:r>
    </w:p>
    <w:p w14:paraId="25FE3044" w14:textId="1CDF9C07" w:rsidR="003A2153" w:rsidRPr="003A2153" w:rsidRDefault="00807FED" w:rsidP="00B734C9">
      <w:pPr>
        <w:spacing w:after="120"/>
        <w:ind w:left="2517" w:hanging="2517"/>
        <w:rPr>
          <w:lang w:eastAsia="en-US"/>
        </w:rPr>
      </w:pPr>
      <w:r>
        <w:rPr>
          <w:lang w:eastAsia="en-US"/>
        </w:rPr>
        <w:t>Deputy Chair:</w:t>
      </w:r>
      <w:r w:rsidR="003A2153" w:rsidRPr="003A2153">
        <w:rPr>
          <w:lang w:eastAsia="en-US"/>
        </w:rPr>
        <w:tab/>
        <w:t xml:space="preserve">Further debate on Program 2? </w:t>
      </w:r>
    </w:p>
    <w:p w14:paraId="238E6D0F" w14:textId="49716965" w:rsidR="003A2153" w:rsidRPr="003A2153" w:rsidRDefault="003A2153" w:rsidP="00B734C9">
      <w:pPr>
        <w:spacing w:after="120"/>
        <w:ind w:left="2517"/>
        <w:rPr>
          <w:lang w:eastAsia="en-US"/>
        </w:rPr>
      </w:pPr>
      <w:r w:rsidRPr="003A2153">
        <w:rPr>
          <w:lang w:eastAsia="en-US"/>
        </w:rPr>
        <w:t>Councillor COLLIER</w:t>
      </w:r>
      <w:r w:rsidR="00411369">
        <w:rPr>
          <w:lang w:eastAsia="en-US"/>
        </w:rPr>
        <w:t>.</w:t>
      </w:r>
    </w:p>
    <w:p w14:paraId="29FA8F73" w14:textId="1EE53204" w:rsidR="003A2153" w:rsidRPr="003A2153" w:rsidRDefault="003A2153" w:rsidP="00B734C9">
      <w:pPr>
        <w:spacing w:after="120"/>
        <w:ind w:left="2517" w:hanging="2517"/>
        <w:rPr>
          <w:lang w:eastAsia="en-US"/>
        </w:rPr>
      </w:pPr>
      <w:r w:rsidRPr="003A2153">
        <w:rPr>
          <w:lang w:eastAsia="en-US"/>
        </w:rPr>
        <w:t>Councillor COLLIER:</w:t>
      </w:r>
      <w:r w:rsidRPr="003A2153">
        <w:rPr>
          <w:lang w:eastAsia="en-US"/>
        </w:rPr>
        <w:tab/>
        <w:t>Thanks very much, Chair. It</w:t>
      </w:r>
      <w:r w:rsidR="007E58BA">
        <w:rPr>
          <w:lang w:eastAsia="en-US"/>
        </w:rPr>
        <w:t>’</w:t>
      </w:r>
      <w:r w:rsidRPr="003A2153">
        <w:rPr>
          <w:lang w:eastAsia="en-US"/>
        </w:rPr>
        <w:t>s a common theme in this LNP budget—the residents are paying more and getting less because it</w:t>
      </w:r>
      <w:r w:rsidR="007E58BA">
        <w:rPr>
          <w:lang w:eastAsia="en-US"/>
        </w:rPr>
        <w:t>’</w:t>
      </w:r>
      <w:r w:rsidRPr="003A2153">
        <w:rPr>
          <w:lang w:eastAsia="en-US"/>
        </w:rPr>
        <w:t>s more cost flow outs on the LNP</w:t>
      </w:r>
      <w:r w:rsidR="007E58BA">
        <w:rPr>
          <w:lang w:eastAsia="en-US"/>
        </w:rPr>
        <w:t>’</w:t>
      </w:r>
      <w:r w:rsidRPr="003A2153">
        <w:rPr>
          <w:lang w:eastAsia="en-US"/>
        </w:rPr>
        <w:t xml:space="preserve">s </w:t>
      </w:r>
      <w:r w:rsidR="000D1AEF">
        <w:rPr>
          <w:lang w:eastAsia="en-US"/>
        </w:rPr>
        <w:t>inner-city</w:t>
      </w:r>
      <w:r w:rsidRPr="003A2153">
        <w:rPr>
          <w:lang w:eastAsia="en-US"/>
        </w:rPr>
        <w:t xml:space="preserve"> projects and far less money being spent in the suburbs of Brisbane. Whether it is fixes for dangerous local intersections, road reconstruction or resurfacing, kerb and channelling, basic concreting or drainage, nothing is immune to the LNP</w:t>
      </w:r>
      <w:r w:rsidR="007E58BA">
        <w:rPr>
          <w:lang w:eastAsia="en-US"/>
        </w:rPr>
        <w:t>’</w:t>
      </w:r>
      <w:r w:rsidRPr="003A2153">
        <w:rPr>
          <w:lang w:eastAsia="en-US"/>
        </w:rPr>
        <w:t xml:space="preserve">s cuts. Dangerous local intersections will not get fixed under this LNP Council, save for a select few. I know locally in the Morningside Ward, there are so many projects that have missed out and the community are calling on the LNP to fix them. Under this budget, intersections like Pashen Street, Jack Flynn Memorial Drive, Thynne Road, Hawthorne and Barton Road, Col Gardner Drive—they all remain unfunded and are not a priority to the LNP. </w:t>
      </w:r>
    </w:p>
    <w:p w14:paraId="0C5DEEB2" w14:textId="77777777" w:rsidR="003A2153" w:rsidRPr="003A2153" w:rsidRDefault="003A2153" w:rsidP="00B734C9">
      <w:pPr>
        <w:spacing w:after="120"/>
        <w:ind w:left="2517"/>
        <w:rPr>
          <w:lang w:eastAsia="en-US"/>
        </w:rPr>
      </w:pPr>
      <w:r w:rsidRPr="003A2153">
        <w:rPr>
          <w:lang w:eastAsia="en-US"/>
        </w:rPr>
        <w:t xml:space="preserve">I will not stop advocating for them to be fixed. Already at the moment, there are two traffic surveys that are being led by local residents who are fed up after </w:t>
      </w:r>
      <w:r w:rsidRPr="003A2153">
        <w:rPr>
          <w:lang w:eastAsia="en-US"/>
        </w:rPr>
        <w:lastRenderedPageBreak/>
        <w:t xml:space="preserve">decades of inaction by the LNP. They are collating their stories and their experiences—there are too many accidents, too many near misses. Once peaceful streets, now disrupted and now unsafe for local families because of rat running and a failure to address this by the LNP. These local residents hope that this time the LNP Council might maybe listen. </w:t>
      </w:r>
    </w:p>
    <w:p w14:paraId="0A9AD3D2" w14:textId="11BA10FA" w:rsidR="003A2153" w:rsidRPr="003A2153" w:rsidRDefault="003A2153" w:rsidP="00B734C9">
      <w:pPr>
        <w:spacing w:after="120"/>
        <w:ind w:left="2517" w:hanging="2517"/>
        <w:rPr>
          <w:lang w:eastAsia="en-US"/>
        </w:rPr>
      </w:pPr>
      <w:r w:rsidRPr="003A2153">
        <w:rPr>
          <w:lang w:eastAsia="en-US"/>
        </w:rPr>
        <w:tab/>
        <w:t>When I met with a group of 20 residents from Norman Park, some of them told me that they had personally asked the LORD MAYOR and the LNP Council to act to address local traffic congestion, rat running and dangerous intersections in their suburb. They also said that the LNP Council had failed them—the LNP are all marketing spin and slogans, but when it comes down to it, where it really matters, they have failed residents, not just in Norman Park, but right across Brisbane in this infrastructure Program. Again, it</w:t>
      </w:r>
      <w:r w:rsidR="007E58BA">
        <w:rPr>
          <w:lang w:eastAsia="en-US"/>
        </w:rPr>
        <w:t>’</w:t>
      </w:r>
      <w:r w:rsidRPr="003A2153">
        <w:rPr>
          <w:lang w:eastAsia="en-US"/>
        </w:rPr>
        <w:t>s just the LNP way, really—to spend big on a couple of projects while everyone else misses out. When it comes to strategic planning for the future of infrastructure in our suburbs, we know that LNP have really dropped the ball, and this is extremely true when you look at Program 2.</w:t>
      </w:r>
    </w:p>
    <w:p w14:paraId="70BCD8C2" w14:textId="0B111A5D" w:rsidR="003A2153" w:rsidRPr="003A2153" w:rsidRDefault="003A2153" w:rsidP="00B734C9">
      <w:pPr>
        <w:spacing w:after="120"/>
        <w:ind w:left="2517" w:hanging="2517"/>
        <w:rPr>
          <w:lang w:eastAsia="en-US"/>
        </w:rPr>
      </w:pPr>
      <w:r w:rsidRPr="003A2153">
        <w:rPr>
          <w:lang w:eastAsia="en-US"/>
        </w:rPr>
        <w:tab/>
        <w:t>In information sessions Councillor WINES had the Junction Road, Lytton Road and Colmslie Road roundabout in the PowerPoint to talk about the work that has been done across the last year. That</w:t>
      </w:r>
      <w:r w:rsidR="007E58BA">
        <w:rPr>
          <w:lang w:eastAsia="en-US"/>
        </w:rPr>
        <w:t>’</w:t>
      </w:r>
      <w:r w:rsidRPr="003A2153">
        <w:rPr>
          <w:lang w:eastAsia="en-US"/>
        </w:rPr>
        <w:t>s all well and good—I</w:t>
      </w:r>
      <w:r w:rsidR="007E58BA">
        <w:rPr>
          <w:lang w:eastAsia="en-US"/>
        </w:rPr>
        <w:t>’</w:t>
      </w:r>
      <w:r w:rsidRPr="003A2153">
        <w:rPr>
          <w:lang w:eastAsia="en-US"/>
        </w:rPr>
        <w:t>m supportive of that, but then there are no dollars to actually move this planning work forward into reality and fix this corridor. It means that it</w:t>
      </w:r>
      <w:r w:rsidR="007E58BA">
        <w:rPr>
          <w:lang w:eastAsia="en-US"/>
        </w:rPr>
        <w:t>’</w:t>
      </w:r>
      <w:r w:rsidRPr="003A2153">
        <w:rPr>
          <w:lang w:eastAsia="en-US"/>
        </w:rPr>
        <w:t>s just another LNP fantasy for the time being. The people who miss out? Well, they</w:t>
      </w:r>
      <w:r w:rsidR="007E58BA">
        <w:rPr>
          <w:lang w:eastAsia="en-US"/>
        </w:rPr>
        <w:t>’</w:t>
      </w:r>
      <w:r w:rsidRPr="003A2153">
        <w:rPr>
          <w:lang w:eastAsia="en-US"/>
        </w:rPr>
        <w:t>re the school kids, they</w:t>
      </w:r>
      <w:r w:rsidR="007E58BA">
        <w:rPr>
          <w:lang w:eastAsia="en-US"/>
        </w:rPr>
        <w:t>’</w:t>
      </w:r>
      <w:r w:rsidRPr="003A2153">
        <w:rPr>
          <w:lang w:eastAsia="en-US"/>
        </w:rPr>
        <w:t>re the kids from Balmoral State High or from Cannon Hill Anglican College who are forced onto this dangerous corridor. The people who miss out are the bike riders who ride on Councillor MURPHY</w:t>
      </w:r>
      <w:r w:rsidR="007E58BA">
        <w:rPr>
          <w:lang w:eastAsia="en-US"/>
        </w:rPr>
        <w:t>’</w:t>
      </w:r>
      <w:r w:rsidRPr="003A2153">
        <w:rPr>
          <w:lang w:eastAsia="en-US"/>
        </w:rPr>
        <w:t xml:space="preserve">s unprotected bike lanes on Junction Road and then have to risk their own lives to navigate this dangerous intersection onto Lytton Road, which is terrible of course and beyond. </w:t>
      </w:r>
    </w:p>
    <w:p w14:paraId="17D47088" w14:textId="77777777" w:rsidR="003A2153" w:rsidRPr="003A2153" w:rsidRDefault="003A2153" w:rsidP="00B734C9">
      <w:pPr>
        <w:spacing w:after="120"/>
        <w:ind w:left="2517"/>
        <w:rPr>
          <w:lang w:eastAsia="en-US"/>
        </w:rPr>
      </w:pPr>
      <w:r w:rsidRPr="003A2153">
        <w:rPr>
          <w:lang w:eastAsia="en-US"/>
        </w:rPr>
        <w:t xml:space="preserve">This, of course, is just one example. I know that other Councillors will speak about infrastructure planning in their suburbs. Planning is important but actual work must follow. This budget is all about choices and the LNP have made theirs in Program 2. It certainly is not about the suburbs of Brisbane. I will say that although this new road reconstruction list looks like a long one, the LNP have decided or made the decision to jointly list, in the Suburban Works Program, all road reconstruction projects as one so both kerb and channelling and actual resurfacing works and anything else covered in that process. </w:t>
      </w:r>
    </w:p>
    <w:p w14:paraId="4BEDD42B" w14:textId="1D474A2E" w:rsidR="003A2153" w:rsidRPr="003A2153" w:rsidRDefault="003A2153" w:rsidP="00B734C9">
      <w:pPr>
        <w:spacing w:after="120"/>
        <w:ind w:left="2517"/>
        <w:rPr>
          <w:lang w:eastAsia="en-US"/>
        </w:rPr>
      </w:pPr>
      <w:r w:rsidRPr="003A2153">
        <w:rPr>
          <w:lang w:eastAsia="en-US"/>
        </w:rPr>
        <w:t>It would be remiss of me to not mention the fact that the LNP conveniently left off the dollar figure for every single project under this heading—I wonder why. The people of Brisbane won</w:t>
      </w:r>
      <w:r w:rsidR="007E58BA">
        <w:rPr>
          <w:lang w:eastAsia="en-US"/>
        </w:rPr>
        <w:t>’</w:t>
      </w:r>
      <w:r w:rsidRPr="003A2153">
        <w:rPr>
          <w:lang w:eastAsia="en-US"/>
        </w:rPr>
        <w:t>t actually know what streets are being constructed or resurfaced or what</w:t>
      </w:r>
      <w:r w:rsidR="007E58BA">
        <w:rPr>
          <w:lang w:eastAsia="en-US"/>
        </w:rPr>
        <w:t>’</w:t>
      </w:r>
      <w:r w:rsidRPr="003A2153">
        <w:rPr>
          <w:lang w:eastAsia="en-US"/>
        </w:rPr>
        <w:t>s a much smaller job for goodness knows what. The LNP will pat themselves on the back and say, look at all this. This is such a great Program, but it</w:t>
      </w:r>
      <w:r w:rsidR="007E58BA">
        <w:rPr>
          <w:lang w:eastAsia="en-US"/>
        </w:rPr>
        <w:t>’</w:t>
      </w:r>
      <w:r w:rsidRPr="003A2153">
        <w:rPr>
          <w:lang w:eastAsia="en-US"/>
        </w:rPr>
        <w:t>s Councillor Trump—sorry, Councillor WINES</w:t>
      </w:r>
      <w:r w:rsidR="007E58BA">
        <w:rPr>
          <w:lang w:eastAsia="en-US"/>
        </w:rPr>
        <w:t>’</w:t>
      </w:r>
      <w:r w:rsidRPr="003A2153">
        <w:rPr>
          <w:lang w:eastAsia="en-US"/>
        </w:rPr>
        <w:t xml:space="preserve"> fake news. What we did find out in information session from Councillor WINES is that more LNP cuts are locked in because the resurfacing budget has gone down—$103 million down to just $81 million this financial year. </w:t>
      </w:r>
    </w:p>
    <w:p w14:paraId="7DF14963" w14:textId="1ED4753B" w:rsidR="003A2153" w:rsidRPr="003A2153" w:rsidRDefault="003A2153" w:rsidP="00B734C9">
      <w:pPr>
        <w:spacing w:after="120"/>
        <w:ind w:left="2517"/>
        <w:rPr>
          <w:lang w:eastAsia="en-US"/>
        </w:rPr>
      </w:pPr>
      <w:r w:rsidRPr="003A2153">
        <w:rPr>
          <w:lang w:eastAsia="en-US"/>
        </w:rPr>
        <w:t>Kerb and channelling work, which we know is usually the precursor to resurfacing or reconstruction, is down again—almost $8 million the year before, down to $7.2 million this year. That is in the context, of course, of this LNP Council locking in a 20% reduction in basic concreting contract so I don</w:t>
      </w:r>
      <w:r w:rsidR="007E58BA">
        <w:rPr>
          <w:lang w:eastAsia="en-US"/>
        </w:rPr>
        <w:t>’</w:t>
      </w:r>
      <w:r w:rsidRPr="003A2153">
        <w:rPr>
          <w:lang w:eastAsia="en-US"/>
        </w:rPr>
        <w:t>t think that there</w:t>
      </w:r>
      <w:r w:rsidR="007E58BA">
        <w:rPr>
          <w:lang w:eastAsia="en-US"/>
        </w:rPr>
        <w:t>’</w:t>
      </w:r>
      <w:r w:rsidRPr="003A2153">
        <w:rPr>
          <w:lang w:eastAsia="en-US"/>
        </w:rPr>
        <w:t>s a day—</w:t>
      </w:r>
    </w:p>
    <w:p w14:paraId="2C995E04" w14:textId="77777777" w:rsidR="003A2153" w:rsidRPr="003A2153" w:rsidRDefault="003A2153" w:rsidP="00B734C9">
      <w:pPr>
        <w:spacing w:after="120"/>
        <w:ind w:left="2160" w:hanging="2160"/>
        <w:rPr>
          <w:i/>
          <w:iCs/>
          <w:lang w:eastAsia="en-US"/>
        </w:rPr>
      </w:pPr>
      <w:r w:rsidRPr="003A2153">
        <w:rPr>
          <w:i/>
          <w:iCs/>
          <w:lang w:eastAsia="en-US"/>
        </w:rPr>
        <w:t>Councillor interjecting.</w:t>
      </w:r>
    </w:p>
    <w:p w14:paraId="12B88D75" w14:textId="1D0388A0" w:rsidR="003A2153" w:rsidRPr="003A2153" w:rsidRDefault="003A2153" w:rsidP="00B734C9">
      <w:pPr>
        <w:spacing w:after="120"/>
        <w:ind w:left="2517" w:hanging="2517"/>
        <w:rPr>
          <w:lang w:eastAsia="en-US"/>
        </w:rPr>
      </w:pPr>
      <w:r w:rsidRPr="003A2153">
        <w:rPr>
          <w:lang w:eastAsia="en-US"/>
        </w:rPr>
        <w:t>Councillor COLLIER:</w:t>
      </w:r>
      <w:r w:rsidRPr="003A2153">
        <w:rPr>
          <w:lang w:eastAsia="en-US"/>
        </w:rPr>
        <w:tab/>
        <w:t>—and jacking up rates—of course—as well. So, I don</w:t>
      </w:r>
      <w:r w:rsidR="007E58BA">
        <w:rPr>
          <w:lang w:eastAsia="en-US"/>
        </w:rPr>
        <w:t>’</w:t>
      </w:r>
      <w:r w:rsidRPr="003A2153">
        <w:rPr>
          <w:lang w:eastAsia="en-US"/>
        </w:rPr>
        <w:t>t think that a day goes by in my office that we aren</w:t>
      </w:r>
      <w:r w:rsidR="007E58BA">
        <w:rPr>
          <w:lang w:eastAsia="en-US"/>
        </w:rPr>
        <w:t>’</w:t>
      </w:r>
      <w:r w:rsidRPr="003A2153">
        <w:rPr>
          <w:lang w:eastAsia="en-US"/>
        </w:rPr>
        <w:t>t contacted about a road that</w:t>
      </w:r>
      <w:r w:rsidR="007E58BA">
        <w:rPr>
          <w:lang w:eastAsia="en-US"/>
        </w:rPr>
        <w:t>’</w:t>
      </w:r>
      <w:r w:rsidRPr="003A2153">
        <w:rPr>
          <w:lang w:eastAsia="en-US"/>
        </w:rPr>
        <w:t>s been filled up, filled with potholes, and people say to me, well, we pay our rates—actually, in Morningside Ward, we pay some of the highest rates in the entire city—so why won</w:t>
      </w:r>
      <w:r w:rsidR="007E58BA">
        <w:rPr>
          <w:lang w:eastAsia="en-US"/>
        </w:rPr>
        <w:t>’</w:t>
      </w:r>
      <w:r w:rsidRPr="003A2153">
        <w:rPr>
          <w:lang w:eastAsia="en-US"/>
        </w:rPr>
        <w:t xml:space="preserve">t Council do this basic work? Well, the answer is that the LNP have their priorities all wrong. I do recall last year, of course, that the enormous amount of pressure that Council officers were under after the LNP announced that they would have to cut $400 million of projects from their budget. How demoralising and upsetting for our hardworking Council staff who work tirelessly on projects, only to be told that </w:t>
      </w:r>
      <w:r w:rsidRPr="003A2153">
        <w:rPr>
          <w:lang w:eastAsia="en-US"/>
        </w:rPr>
        <w:lastRenderedPageBreak/>
        <w:t>the LORD MAYOR and his LNP Council monumentally stuffed up the budget and the projects that they</w:t>
      </w:r>
      <w:r w:rsidR="007E58BA">
        <w:rPr>
          <w:lang w:eastAsia="en-US"/>
        </w:rPr>
        <w:t>’</w:t>
      </w:r>
      <w:r w:rsidRPr="003A2153">
        <w:rPr>
          <w:lang w:eastAsia="en-US"/>
        </w:rPr>
        <w:t>re working on had to be pushed back.</w:t>
      </w:r>
    </w:p>
    <w:p w14:paraId="4D17785A" w14:textId="276811A3" w:rsidR="003A2153" w:rsidRPr="003A2153" w:rsidRDefault="003A2153" w:rsidP="00B734C9">
      <w:pPr>
        <w:spacing w:after="120"/>
        <w:ind w:left="2517" w:hanging="2517"/>
        <w:rPr>
          <w:lang w:eastAsia="en-US"/>
        </w:rPr>
      </w:pPr>
      <w:r w:rsidRPr="003A2153">
        <w:rPr>
          <w:lang w:eastAsia="en-US"/>
        </w:rPr>
        <w:tab/>
        <w:t>Councillor WINES spent an incredible amount of time in information sessions reading out the long, long list of projects that were funded in last year</w:t>
      </w:r>
      <w:r w:rsidR="007E58BA">
        <w:rPr>
          <w:lang w:eastAsia="en-US"/>
        </w:rPr>
        <w:t>’</w:t>
      </w:r>
      <w:r w:rsidRPr="003A2153">
        <w:rPr>
          <w:lang w:eastAsia="en-US"/>
        </w:rPr>
        <w:t>s budget that had to be carried over to this one—oodles and oodles of projects that the LNP lauded as important at the time had been pushed off—and maybe they</w:t>
      </w:r>
      <w:r w:rsidR="007E58BA">
        <w:rPr>
          <w:lang w:eastAsia="en-US"/>
        </w:rPr>
        <w:t>’</w:t>
      </w:r>
      <w:r w:rsidRPr="003A2153">
        <w:rPr>
          <w:lang w:eastAsia="en-US"/>
        </w:rPr>
        <w:t>ve been pushed off into the Never-Never. We heard—</w:t>
      </w:r>
    </w:p>
    <w:p w14:paraId="1870ED0A" w14:textId="77777777" w:rsidR="003A2153" w:rsidRPr="003A2153" w:rsidRDefault="003A2153" w:rsidP="00B734C9">
      <w:pPr>
        <w:spacing w:after="120"/>
        <w:ind w:left="2160" w:hanging="2160"/>
        <w:rPr>
          <w:i/>
          <w:iCs/>
          <w:lang w:eastAsia="en-US"/>
        </w:rPr>
      </w:pPr>
      <w:r w:rsidRPr="003A2153">
        <w:rPr>
          <w:i/>
          <w:iCs/>
          <w:lang w:eastAsia="en-US"/>
        </w:rPr>
        <w:t>Councillor interjecting.</w:t>
      </w:r>
    </w:p>
    <w:p w14:paraId="3F425207" w14:textId="0DAD62FA" w:rsidR="003A2153" w:rsidRPr="003A2153" w:rsidRDefault="003A2153" w:rsidP="00B734C9">
      <w:pPr>
        <w:spacing w:after="120"/>
        <w:ind w:left="2517" w:hanging="2517"/>
        <w:rPr>
          <w:lang w:eastAsia="en-US"/>
        </w:rPr>
      </w:pPr>
      <w:r w:rsidRPr="003A2153">
        <w:rPr>
          <w:lang w:eastAsia="en-US"/>
        </w:rPr>
        <w:t>Councillor COLLIER:</w:t>
      </w:r>
      <w:r w:rsidRPr="003A2153">
        <w:rPr>
          <w:lang w:eastAsia="en-US"/>
        </w:rPr>
        <w:tab/>
        <w:t>Yes, which sounds more than likely. We heard in Councillor CUNNINGHAM</w:t>
      </w:r>
      <w:r w:rsidR="007E58BA">
        <w:rPr>
          <w:lang w:eastAsia="en-US"/>
        </w:rPr>
        <w:t>’</w:t>
      </w:r>
      <w:r w:rsidRPr="003A2153">
        <w:rPr>
          <w:lang w:eastAsia="en-US"/>
        </w:rPr>
        <w:t>s ward that the Fifth Avenue Precinct project was supposed to be done last year and it was pushed into this year. Well, thoughts and prayers for Councillor CUNNINGHAM</w:t>
      </w:r>
      <w:r w:rsidR="007E58BA">
        <w:rPr>
          <w:lang w:eastAsia="en-US"/>
        </w:rPr>
        <w:t>’</w:t>
      </w:r>
      <w:r w:rsidRPr="003A2153">
        <w:rPr>
          <w:lang w:eastAsia="en-US"/>
        </w:rPr>
        <w:t xml:space="preserve">s residents to see if that actually gets done. These carry overs are not just a list, they are important projects, and they have an impact on our suburbs and on our residents. </w:t>
      </w:r>
    </w:p>
    <w:p w14:paraId="6E51B5A0" w14:textId="77777777" w:rsidR="003A2153" w:rsidRPr="003A2153" w:rsidRDefault="003A2153" w:rsidP="00B734C9">
      <w:pPr>
        <w:spacing w:after="120"/>
        <w:ind w:left="2517"/>
        <w:rPr>
          <w:lang w:eastAsia="en-US"/>
        </w:rPr>
      </w:pPr>
      <w:r w:rsidRPr="003A2153">
        <w:rPr>
          <w:lang w:eastAsia="en-US"/>
        </w:rPr>
        <w:t xml:space="preserve">Carried over projects include, Colebrook Avenue, Moorooka, Heather Street and Vale Street, Wilston, Forest Lake Boulevard, Rode Road, Fifth Avenue, Coorparoo, Swan Terrace, Windsor, Kenmore Road, Beaudesert Road, Lindum Road open-level crossing, bridges and culverts on Linkfield Road, Waterworks Road, the ICB, Alderley Avenue, The William Jolly Bridge, the Story Bridge, the Jim Soorley Bikeway and work on the Walter Taylor Bridge, district projects at Illaweena Street, Railway Street at Banyo, Sinnamon Road in Jindalee, Minnie Street in Upper Kedron, major network design for Brunswick Street, Bowen Bridge Road and Ritchie Road. All of these projects have been carried over, all of them have been deprioritised by the LNP. </w:t>
      </w:r>
    </w:p>
    <w:p w14:paraId="4FB1A838" w14:textId="1FB8F10D" w:rsidR="003A2153" w:rsidRPr="003A2153" w:rsidRDefault="003A2153" w:rsidP="00B734C9">
      <w:pPr>
        <w:spacing w:after="120"/>
        <w:ind w:left="2517"/>
        <w:rPr>
          <w:lang w:eastAsia="en-US"/>
        </w:rPr>
      </w:pPr>
      <w:r w:rsidRPr="003A2153">
        <w:rPr>
          <w:lang w:eastAsia="en-US"/>
        </w:rPr>
        <w:t>That doesn</w:t>
      </w:r>
      <w:r w:rsidR="007E58BA">
        <w:rPr>
          <w:lang w:eastAsia="en-US"/>
        </w:rPr>
        <w:t>’</w:t>
      </w:r>
      <w:r w:rsidRPr="003A2153">
        <w:rPr>
          <w:lang w:eastAsia="en-US"/>
        </w:rPr>
        <w:t>t even include the drainage projects carried over. These are too important to wait. All of these have been carried over from last year into this one—Theodore Street, Mornington Street, Venus Street, Ashridge Street, Adelaide Street, Rees Street, Bowman Lane and Chester Street. It will be good to see how many of these actually get done this year. I genuinely hope that they do, and they don</w:t>
      </w:r>
      <w:r w:rsidR="007E58BA">
        <w:rPr>
          <w:lang w:eastAsia="en-US"/>
        </w:rPr>
        <w:t>’</w:t>
      </w:r>
      <w:r w:rsidRPr="003A2153">
        <w:rPr>
          <w:lang w:eastAsia="en-US"/>
        </w:rPr>
        <w:t xml:space="preserve">t get pushed back, again. </w:t>
      </w:r>
    </w:p>
    <w:p w14:paraId="6D8F582A" w14:textId="59BC93A0" w:rsidR="003A2153" w:rsidRPr="003A2153" w:rsidRDefault="003A2153" w:rsidP="00B734C9">
      <w:pPr>
        <w:spacing w:after="120"/>
        <w:ind w:left="2517" w:hanging="2517"/>
        <w:rPr>
          <w:lang w:eastAsia="en-US"/>
        </w:rPr>
      </w:pPr>
      <w:r w:rsidRPr="003A2153">
        <w:rPr>
          <w:lang w:eastAsia="en-US"/>
        </w:rPr>
        <w:tab/>
        <w:t>While we</w:t>
      </w:r>
      <w:r w:rsidR="007E58BA">
        <w:rPr>
          <w:lang w:eastAsia="en-US"/>
        </w:rPr>
        <w:t>’</w:t>
      </w:r>
      <w:r w:rsidRPr="003A2153">
        <w:rPr>
          <w:lang w:eastAsia="en-US"/>
        </w:rPr>
        <w:t>re talking about drainage, it</w:t>
      </w:r>
      <w:r w:rsidR="007E58BA">
        <w:rPr>
          <w:lang w:eastAsia="en-US"/>
        </w:rPr>
        <w:t>’</w:t>
      </w:r>
      <w:r w:rsidRPr="003A2153">
        <w:rPr>
          <w:lang w:eastAsia="en-US"/>
        </w:rPr>
        <w:t>s interesting to see this area has now moved across from Program 3</w:t>
      </w:r>
      <w:r w:rsidR="000D6C34">
        <w:rPr>
          <w:lang w:eastAsia="en-US"/>
        </w:rPr>
        <w:t>,</w:t>
      </w:r>
      <w:r w:rsidRPr="003A2153">
        <w:rPr>
          <w:lang w:eastAsia="en-US"/>
        </w:rPr>
        <w:t xml:space="preserve"> Sustainable City, into Program 2. Here we are, now. Councillor WINES, as the new Chair responsible, through you, Chair, I genuinely hope you will address the shortcomings when it comes to a lack of funding in this area, it</w:t>
      </w:r>
      <w:r w:rsidR="007E58BA">
        <w:rPr>
          <w:lang w:eastAsia="en-US"/>
        </w:rPr>
        <w:t>’</w:t>
      </w:r>
      <w:r w:rsidRPr="003A2153">
        <w:rPr>
          <w:lang w:eastAsia="en-US"/>
        </w:rPr>
        <w:t>s an area that Council has neglected for far too long. I</w:t>
      </w:r>
      <w:r w:rsidR="007E58BA">
        <w:rPr>
          <w:lang w:eastAsia="en-US"/>
        </w:rPr>
        <w:t>’</w:t>
      </w:r>
      <w:r w:rsidRPr="003A2153">
        <w:rPr>
          <w:lang w:eastAsia="en-US"/>
        </w:rPr>
        <w:t>ll give you the benefit of the doubt, almost $2 million was cut this financial year from new and reconstructed drains, but I know that you, Councillor WINES, are newly responsible to this area so I encourage you to delve into it and give it the funding and attention it has lacked so far—but I won</w:t>
      </w:r>
      <w:r w:rsidR="007E58BA">
        <w:rPr>
          <w:lang w:eastAsia="en-US"/>
        </w:rPr>
        <w:t>’</w:t>
      </w:r>
      <w:r w:rsidRPr="003A2153">
        <w:rPr>
          <w:lang w:eastAsia="en-US"/>
        </w:rPr>
        <w:t xml:space="preserve">t be crossing my fingers. </w:t>
      </w:r>
    </w:p>
    <w:p w14:paraId="2F362BB6" w14:textId="75C53F34" w:rsidR="003A2153" w:rsidRPr="003A2153" w:rsidRDefault="003A2153" w:rsidP="00B734C9">
      <w:pPr>
        <w:spacing w:after="120"/>
        <w:ind w:left="2517" w:hanging="2517"/>
        <w:rPr>
          <w:lang w:eastAsia="en-US"/>
        </w:rPr>
      </w:pPr>
      <w:r w:rsidRPr="003A2153">
        <w:rPr>
          <w:lang w:eastAsia="en-US"/>
        </w:rPr>
        <w:tab/>
        <w:t>There is so much to talk about in this Program and so much that this Program covers, I couldn</w:t>
      </w:r>
      <w:r w:rsidR="007E58BA">
        <w:rPr>
          <w:lang w:eastAsia="en-US"/>
        </w:rPr>
        <w:t>’</w:t>
      </w:r>
      <w:r w:rsidRPr="003A2153">
        <w:rPr>
          <w:lang w:eastAsia="en-US"/>
        </w:rPr>
        <w:t>t possibly mention every single thing today, but I do want to mention the Story Bridge. As they say in children</w:t>
      </w:r>
      <w:r w:rsidR="007E58BA">
        <w:rPr>
          <w:lang w:eastAsia="en-US"/>
        </w:rPr>
        <w:t>’</w:t>
      </w:r>
      <w:r w:rsidRPr="003A2153">
        <w:rPr>
          <w:lang w:eastAsia="en-US"/>
        </w:rPr>
        <w:t>s nursery rhymes, “London Bridge is falling down”, except in Brisbane, under the LNP Council, it could be that the Story Bridge is falling down. Council got less than halfway across it when they were doing all too important restoration works and decided it was too expensive, therefore it was too hard and needed to abandon ship.</w:t>
      </w:r>
    </w:p>
    <w:p w14:paraId="4C37A0AF" w14:textId="77777777" w:rsidR="003A2153" w:rsidRPr="003A2153" w:rsidRDefault="003A2153" w:rsidP="00B734C9">
      <w:pPr>
        <w:spacing w:after="120"/>
        <w:ind w:left="2517" w:hanging="2517"/>
        <w:rPr>
          <w:i/>
          <w:iCs/>
          <w:lang w:eastAsia="en-US"/>
        </w:rPr>
      </w:pPr>
      <w:r w:rsidRPr="003A2153">
        <w:rPr>
          <w:i/>
          <w:iCs/>
          <w:lang w:eastAsia="en-US"/>
        </w:rPr>
        <w:t>Councillor interjecting</w:t>
      </w:r>
    </w:p>
    <w:p w14:paraId="0D1C42ED" w14:textId="1E1957F3" w:rsidR="003A2153" w:rsidRPr="003A2153" w:rsidRDefault="003A2153" w:rsidP="00B734C9">
      <w:pPr>
        <w:spacing w:after="120"/>
        <w:ind w:left="2517" w:hanging="2517"/>
        <w:rPr>
          <w:lang w:eastAsia="en-US"/>
        </w:rPr>
      </w:pPr>
      <w:r w:rsidRPr="003A2153">
        <w:rPr>
          <w:lang w:eastAsia="en-US"/>
        </w:rPr>
        <w:t>Councillor COLLIER:</w:t>
      </w:r>
      <w:r w:rsidRPr="003A2153">
        <w:rPr>
          <w:lang w:eastAsia="en-US"/>
        </w:rPr>
        <w:tab/>
        <w:t>It was poorly planned. I hope this will all be resolved sooner rather than later. I genuinely hope that Councillor WINES doesn</w:t>
      </w:r>
      <w:r w:rsidR="007E58BA">
        <w:rPr>
          <w:lang w:eastAsia="en-US"/>
        </w:rPr>
        <w:t>’</w:t>
      </w:r>
      <w:r w:rsidRPr="003A2153">
        <w:rPr>
          <w:lang w:eastAsia="en-US"/>
        </w:rPr>
        <w:t>t get his negotiation tactics, though, from Councillor MURPHY when it comes to trying to seek funding from other levels of government. In conclusion, I do really recognise the important work carried out under Program 2. I thank the officers for their continued work in our suburbs across Brisbane. I do think there could be a refreshed focus on suburban projects, more listening to local communities on what they need instead of more financial mismanagement and the wrong priorities by this LNP Council.</w:t>
      </w:r>
    </w:p>
    <w:p w14:paraId="1040406A" w14:textId="3278489A" w:rsidR="003A2153" w:rsidRPr="003A2153" w:rsidRDefault="00807FED" w:rsidP="00B734C9">
      <w:pPr>
        <w:spacing w:after="120"/>
        <w:ind w:left="2517" w:hanging="2517"/>
        <w:rPr>
          <w:lang w:eastAsia="en-US"/>
        </w:rPr>
      </w:pPr>
      <w:r>
        <w:rPr>
          <w:lang w:eastAsia="en-US"/>
        </w:rPr>
        <w:t>Deputy Chair:</w:t>
      </w:r>
      <w:r w:rsidR="003A2153" w:rsidRPr="003A2153">
        <w:rPr>
          <w:lang w:eastAsia="en-US"/>
        </w:rPr>
        <w:tab/>
        <w:t xml:space="preserve">Further debate? </w:t>
      </w:r>
    </w:p>
    <w:p w14:paraId="0BF3CC79" w14:textId="4B860FDD" w:rsidR="003A2153" w:rsidRPr="003A2153" w:rsidRDefault="003A2153" w:rsidP="00B734C9">
      <w:pPr>
        <w:spacing w:after="120"/>
        <w:ind w:left="2517"/>
        <w:rPr>
          <w:lang w:eastAsia="en-US"/>
        </w:rPr>
      </w:pPr>
      <w:r w:rsidRPr="003A2153">
        <w:rPr>
          <w:lang w:eastAsia="en-US"/>
        </w:rPr>
        <w:t>Councillor TOOMEY</w:t>
      </w:r>
      <w:r w:rsidR="00807FED">
        <w:rPr>
          <w:lang w:eastAsia="en-US"/>
        </w:rPr>
        <w:t>.</w:t>
      </w:r>
    </w:p>
    <w:p w14:paraId="22F7E6A5" w14:textId="711B7BE8" w:rsidR="003A2153" w:rsidRPr="003A2153" w:rsidRDefault="003A2153" w:rsidP="00B734C9">
      <w:pPr>
        <w:spacing w:after="120"/>
        <w:ind w:left="2517" w:hanging="2517"/>
        <w:rPr>
          <w:lang w:eastAsia="en-US"/>
        </w:rPr>
      </w:pPr>
      <w:r w:rsidRPr="003A2153">
        <w:rPr>
          <w:lang w:eastAsia="en-US"/>
        </w:rPr>
        <w:lastRenderedPageBreak/>
        <w:t>Councillor TOOMEY:</w:t>
      </w:r>
      <w:r w:rsidRPr="003A2153">
        <w:rPr>
          <w:lang w:eastAsia="en-US"/>
        </w:rPr>
        <w:tab/>
        <w:t>Thank you, Mr Deputy Chair. I, too, rise to speak on Program 2</w:t>
      </w:r>
      <w:r w:rsidR="000D6C34">
        <w:rPr>
          <w:lang w:eastAsia="en-US"/>
        </w:rPr>
        <w:t>,</w:t>
      </w:r>
      <w:r w:rsidRPr="003A2153">
        <w:rPr>
          <w:lang w:eastAsia="en-US"/>
        </w:rPr>
        <w:t xml:space="preserve"> Infrastructure for Brisbane. Early this year, I joined Councillors from this Chamber and members of the business community to hear about the </w:t>
      </w:r>
      <w:r w:rsidRPr="003A2153">
        <w:rPr>
          <w:i/>
          <w:iCs/>
          <w:lang w:eastAsia="en-US"/>
        </w:rPr>
        <w:t>State of the City Report</w:t>
      </w:r>
      <w:r w:rsidRPr="003A2153">
        <w:rPr>
          <w:lang w:eastAsia="en-US"/>
        </w:rPr>
        <w:t>. In the report, the Brisbane Economic Development Agency outlined the massive growth Brisbane would see in population, in the workforce and in the economy to 2024. Anthony Ryan, CEO of BEDA, said Brisbane</w:t>
      </w:r>
      <w:r w:rsidR="007E58BA">
        <w:rPr>
          <w:lang w:eastAsia="en-US"/>
        </w:rPr>
        <w:t>’</w:t>
      </w:r>
      <w:r w:rsidRPr="003A2153">
        <w:rPr>
          <w:lang w:eastAsia="en-US"/>
        </w:rPr>
        <w:t>s gross regional product is forecast to increase by 34% in the decade to 2031 and will continue to grow to $275 billion by 2041. The report went on to say mobility and connectivity for a flourishing economy, Brisbane</w:t>
      </w:r>
      <w:r w:rsidR="007E58BA">
        <w:rPr>
          <w:lang w:eastAsia="en-US"/>
        </w:rPr>
        <w:t>’</w:t>
      </w:r>
      <w:r w:rsidRPr="003A2153">
        <w:rPr>
          <w:lang w:eastAsia="en-US"/>
        </w:rPr>
        <w:t xml:space="preserve">s transport network are already the most reliable in Australia. The city is maintaining a significant investment in future infrastructure projects as part of an overarching $25 billion pipeline. </w:t>
      </w:r>
    </w:p>
    <w:p w14:paraId="1B58139F" w14:textId="466D5F54" w:rsidR="003A2153" w:rsidRPr="003A2153" w:rsidRDefault="003A2153" w:rsidP="00B734C9">
      <w:pPr>
        <w:spacing w:after="120"/>
        <w:ind w:left="2517"/>
        <w:rPr>
          <w:lang w:eastAsia="en-US"/>
        </w:rPr>
      </w:pPr>
      <w:r w:rsidRPr="003A2153">
        <w:rPr>
          <w:lang w:eastAsia="en-US"/>
        </w:rPr>
        <w:t>Mr Deputy Chair, the Schrinner Council is doing its part, not only for the residents in the suburbs, but also for small business. Small businesses that were built by mum and dads around the kitchen table, to large businesses moving goods and even tradies providing services across the city. Businesses all rely on road transport for their prosperity and growth. The infrastructure plans we make and realise will benefit our residents, their kids, their grandkids and support a mobile and prosperous city for all. To put this into perspective, how much heavy lifting the Schrinner Council does when it comes to our road network? Let</w:t>
      </w:r>
      <w:r w:rsidR="007E58BA">
        <w:rPr>
          <w:lang w:eastAsia="en-US"/>
        </w:rPr>
        <w:t>’</w:t>
      </w:r>
      <w:r w:rsidRPr="003A2153">
        <w:rPr>
          <w:lang w:eastAsia="en-US"/>
        </w:rPr>
        <w:t>s look at a couple of levels of government responsibility across the Brisbane LGA</w:t>
      </w:r>
      <w:r w:rsidR="00A64AA6">
        <w:rPr>
          <w:lang w:eastAsia="en-US"/>
        </w:rPr>
        <w:t xml:space="preserve"> (local government area)</w:t>
      </w:r>
      <w:r w:rsidRPr="003A2153">
        <w:rPr>
          <w:lang w:eastAsia="en-US"/>
        </w:rPr>
        <w:t>. We maintain 5,700 kilometres of road. Basically, that</w:t>
      </w:r>
      <w:r w:rsidR="007E58BA">
        <w:rPr>
          <w:lang w:eastAsia="en-US"/>
        </w:rPr>
        <w:t>’</w:t>
      </w:r>
      <w:r w:rsidRPr="003A2153">
        <w:rPr>
          <w:lang w:eastAsia="en-US"/>
        </w:rPr>
        <w:t xml:space="preserve">s from here to Jakarta as the crow flies. The </w:t>
      </w:r>
      <w:r w:rsidR="00220FD3">
        <w:rPr>
          <w:lang w:eastAsia="en-US"/>
        </w:rPr>
        <w:t>State</w:t>
      </w:r>
      <w:r w:rsidR="007E58BA">
        <w:rPr>
          <w:lang w:eastAsia="en-US"/>
        </w:rPr>
        <w:t>’</w:t>
      </w:r>
      <w:r w:rsidRPr="003A2153">
        <w:rPr>
          <w:lang w:eastAsia="en-US"/>
        </w:rPr>
        <w:t xml:space="preserve">s networking comparison for the local Brisbane government area would get you as far as Maryborough. </w:t>
      </w:r>
    </w:p>
    <w:p w14:paraId="1CF57FC6" w14:textId="71F52862" w:rsidR="003A2153" w:rsidRPr="003A2153" w:rsidRDefault="003A2153" w:rsidP="00B734C9">
      <w:pPr>
        <w:spacing w:after="120"/>
        <w:ind w:left="2517"/>
        <w:rPr>
          <w:lang w:eastAsia="en-US"/>
        </w:rPr>
      </w:pPr>
      <w:r w:rsidRPr="003A2153">
        <w:rPr>
          <w:lang w:eastAsia="en-US"/>
        </w:rPr>
        <w:t>In this budget, this Council is investing in hundreds of millions of dollars in capital and maintenance under both 2.1.2 and 2.1.3 to improve our transport network. The Leader of the Opposition</w:t>
      </w:r>
      <w:r w:rsidR="007E58BA">
        <w:rPr>
          <w:lang w:eastAsia="en-US"/>
        </w:rPr>
        <w:t>’</w:t>
      </w:r>
      <w:r w:rsidRPr="003A2153">
        <w:rPr>
          <w:lang w:eastAsia="en-US"/>
        </w:rPr>
        <w:t>s focus word in his response to the LORD MAYOR at the beginning of the meeting was cuts. Well, the only thing cut from Councillor CASSIDY</w:t>
      </w:r>
      <w:r w:rsidR="007E58BA">
        <w:rPr>
          <w:lang w:eastAsia="en-US"/>
        </w:rPr>
        <w:t>’</w:t>
      </w:r>
      <w:r w:rsidRPr="003A2153">
        <w:rPr>
          <w:lang w:eastAsia="en-US"/>
        </w:rPr>
        <w:t>s speech was the truth. Despite his words suggesting we only invest in glamorous projects in the inner city, we are in fact investing in the suburbs. Projects like Beams Road, which spans multiple suburbs, such as Carseldine, Fitzgibbon, Taigum, Zillmere, which run through the city fringe wards of Bracken Ridge and Councillor CASSIDY</w:t>
      </w:r>
      <w:r w:rsidR="007E58BA">
        <w:rPr>
          <w:lang w:eastAsia="en-US"/>
        </w:rPr>
        <w:t>’</w:t>
      </w:r>
      <w:r w:rsidRPr="003A2153">
        <w:rPr>
          <w:lang w:eastAsia="en-US"/>
        </w:rPr>
        <w:t xml:space="preserve">s own ward of Deagon. </w:t>
      </w:r>
    </w:p>
    <w:p w14:paraId="11338D93" w14:textId="77777777" w:rsidR="003A2153" w:rsidRPr="003A2153" w:rsidRDefault="003A2153" w:rsidP="00B734C9">
      <w:pPr>
        <w:spacing w:after="120"/>
        <w:ind w:left="2517" w:hanging="2517"/>
        <w:rPr>
          <w:i/>
          <w:iCs/>
          <w:lang w:eastAsia="en-US"/>
        </w:rPr>
      </w:pPr>
      <w:r w:rsidRPr="003A2153">
        <w:rPr>
          <w:i/>
          <w:iCs/>
          <w:lang w:eastAsia="en-US"/>
        </w:rPr>
        <w:t>Councillor interjecting</w:t>
      </w:r>
    </w:p>
    <w:p w14:paraId="01CAEE30" w14:textId="6CEEF0A8" w:rsidR="003A2153" w:rsidRPr="003A2153" w:rsidRDefault="00807FED" w:rsidP="00C25FBA">
      <w:pPr>
        <w:spacing w:after="120"/>
        <w:ind w:left="2517" w:hanging="2517"/>
        <w:rPr>
          <w:lang w:eastAsia="en-US"/>
        </w:rPr>
      </w:pPr>
      <w:r w:rsidRPr="003A2153">
        <w:rPr>
          <w:lang w:eastAsia="en-US"/>
        </w:rPr>
        <w:t>Councillor TOOMEY:</w:t>
      </w:r>
      <w:r w:rsidRPr="003A2153">
        <w:rPr>
          <w:lang w:eastAsia="en-US"/>
        </w:rPr>
        <w:tab/>
      </w:r>
      <w:r w:rsidR="003A2153" w:rsidRPr="003A2153">
        <w:rPr>
          <w:lang w:eastAsia="en-US"/>
        </w:rPr>
        <w:t>There</w:t>
      </w:r>
      <w:r w:rsidR="007E58BA">
        <w:rPr>
          <w:lang w:eastAsia="en-US"/>
        </w:rPr>
        <w:t>’</w:t>
      </w:r>
      <w:r w:rsidR="003A2153" w:rsidRPr="003A2153">
        <w:rPr>
          <w:lang w:eastAsia="en-US"/>
        </w:rPr>
        <w:t xml:space="preserve">s also the </w:t>
      </w:r>
      <w:r w:rsidR="00935A89">
        <w:rPr>
          <w:lang w:eastAsia="en-US"/>
        </w:rPr>
        <w:t>Moggill Road corridor upgrade</w:t>
      </w:r>
      <w:r w:rsidR="003A2153" w:rsidRPr="003A2153">
        <w:rPr>
          <w:lang w:eastAsia="en-US"/>
        </w:rPr>
        <w:t xml:space="preserve"> project in Indooroopilly, which will not only benefit the ward of Walter Taylor, but also the western ward of Pullenvale and suburbs such as Chelmer, Graceville and Sherwood, through to the southern wards of Forest Lake and Moorooka. Councillor CASSIDY, in his first speech at the beginning of this meeting said it takes strong leadership to hold ourselves accountable and make things better for people we represent. Councillor CASSIDY, through you, Mr Deputy Chair, I couldn</w:t>
      </w:r>
      <w:r w:rsidR="007E58BA">
        <w:rPr>
          <w:lang w:eastAsia="en-US"/>
        </w:rPr>
        <w:t>’</w:t>
      </w:r>
      <w:r w:rsidR="003A2153" w:rsidRPr="003A2153">
        <w:rPr>
          <w:lang w:eastAsia="en-US"/>
        </w:rPr>
        <w:t>t agree more. It</w:t>
      </w:r>
      <w:r w:rsidR="007E58BA">
        <w:rPr>
          <w:lang w:eastAsia="en-US"/>
        </w:rPr>
        <w:t>’</w:t>
      </w:r>
      <w:r w:rsidR="003A2153" w:rsidRPr="003A2153">
        <w:rPr>
          <w:lang w:eastAsia="en-US"/>
        </w:rPr>
        <w:t>s just a shame that his State colleagues at George Street don</w:t>
      </w:r>
      <w:r w:rsidR="007E58BA">
        <w:rPr>
          <w:lang w:eastAsia="en-US"/>
        </w:rPr>
        <w:t>’</w:t>
      </w:r>
      <w:r w:rsidR="003A2153" w:rsidRPr="003A2153">
        <w:rPr>
          <w:lang w:eastAsia="en-US"/>
        </w:rPr>
        <w:t>t share the same philosophy. One of the most important projects in my ward, The Gap Ward, is the realignment of Minnie Street in Upper Kedron. Councillor WINES, who had custodian of that area, will know the problems that we have with that particular road.</w:t>
      </w:r>
    </w:p>
    <w:p w14:paraId="61205A3D" w14:textId="2DE652D6" w:rsidR="003A2153" w:rsidRPr="003A2153" w:rsidRDefault="003A2153" w:rsidP="00B734C9">
      <w:pPr>
        <w:spacing w:after="120"/>
        <w:ind w:left="2517"/>
        <w:rPr>
          <w:lang w:eastAsia="en-US"/>
        </w:rPr>
      </w:pPr>
      <w:r w:rsidRPr="003A2153">
        <w:rPr>
          <w:lang w:eastAsia="en-US"/>
        </w:rPr>
        <w:t>We</w:t>
      </w:r>
      <w:r w:rsidR="007E58BA">
        <w:rPr>
          <w:lang w:eastAsia="en-US"/>
        </w:rPr>
        <w:t>’</w:t>
      </w:r>
      <w:r w:rsidRPr="003A2153">
        <w:rPr>
          <w:lang w:eastAsia="en-US"/>
        </w:rPr>
        <w:t>re doing this project to ensure emergency services an additional access into Upper Kedron in an event of an emergency. We</w:t>
      </w:r>
      <w:r w:rsidR="007E58BA">
        <w:rPr>
          <w:lang w:eastAsia="en-US"/>
        </w:rPr>
        <w:t>’</w:t>
      </w:r>
      <w:r w:rsidRPr="003A2153">
        <w:rPr>
          <w:lang w:eastAsia="en-US"/>
        </w:rPr>
        <w:t>re doing this because the State Government removed the bushfire overlay at the eleventh-hour from our local neighbourhood plan. Some may recall during the debate in this very Chamber, Councillor Bourke, at the time, posed the question, how is a bushfire going to know when to stop at the fence, and called on the State Government to reconsider their decision. This Chamber was forced to ratify the Minister</w:t>
      </w:r>
      <w:r w:rsidR="007E58BA">
        <w:rPr>
          <w:lang w:eastAsia="en-US"/>
        </w:rPr>
        <w:t>’</w:t>
      </w:r>
      <w:r w:rsidRPr="003A2153">
        <w:rPr>
          <w:lang w:eastAsia="en-US"/>
        </w:rPr>
        <w:t xml:space="preserve">s conditions for Upper Kedron without any community consultation. This action by the State Government had blindsided residents when it comes to assessing their own fire risk. </w:t>
      </w:r>
    </w:p>
    <w:p w14:paraId="3132B5D9" w14:textId="3D7ECB91" w:rsidR="003A2153" w:rsidRPr="003A2153" w:rsidRDefault="003A2153" w:rsidP="00B734C9">
      <w:pPr>
        <w:spacing w:after="120"/>
        <w:ind w:left="2517"/>
        <w:rPr>
          <w:lang w:eastAsia="en-US"/>
        </w:rPr>
      </w:pPr>
      <w:r w:rsidRPr="003A2153">
        <w:rPr>
          <w:lang w:eastAsia="en-US"/>
        </w:rPr>
        <w:t xml:space="preserve">QFES </w:t>
      </w:r>
      <w:r w:rsidR="00A64AA6">
        <w:rPr>
          <w:lang w:eastAsia="en-US"/>
        </w:rPr>
        <w:t xml:space="preserve">(Queensland Fire and Emergency Services) </w:t>
      </w:r>
      <w:r w:rsidRPr="003A2153">
        <w:rPr>
          <w:lang w:eastAsia="en-US"/>
        </w:rPr>
        <w:t>personnel that I have spoken to over the past couple of months and years are left scratching their heads in wonder, how this could happen. Logistically, it would be very difficult for emergency vehicles to get into Upper Kedron while residents are trying to move away from the D</w:t>
      </w:r>
      <w:r w:rsidR="007E58BA">
        <w:rPr>
          <w:lang w:eastAsia="en-US"/>
        </w:rPr>
        <w:t>’</w:t>
      </w:r>
      <w:r w:rsidRPr="003A2153">
        <w:rPr>
          <w:lang w:eastAsia="en-US"/>
        </w:rPr>
        <w:t xml:space="preserve">Aguilar Ranges. The realignment of Minnie Street will change that. I know this Administration continues to put a phenomenal amount of effort into educating </w:t>
      </w:r>
      <w:r w:rsidRPr="003A2153">
        <w:rPr>
          <w:lang w:eastAsia="en-US"/>
        </w:rPr>
        <w:lastRenderedPageBreak/>
        <w:t>residents in my community about the risk of bushfire and what is not reflected in the official maps. Minnie Streets</w:t>
      </w:r>
      <w:r w:rsidR="007E58BA">
        <w:rPr>
          <w:lang w:eastAsia="en-US"/>
        </w:rPr>
        <w:t>’</w:t>
      </w:r>
      <w:r w:rsidRPr="003A2153">
        <w:rPr>
          <w:lang w:eastAsia="en-US"/>
        </w:rPr>
        <w:t xml:space="preserve"> realignment will remove the dogleg on TMR land that was originally built to deter hooning. The realignment will connect the recently constructed Hasties Avenue Bridge over Cedar Creek, south via Rosella to Cedar Creek Road. </w:t>
      </w:r>
    </w:p>
    <w:p w14:paraId="01770E97" w14:textId="77777777" w:rsidR="003A2153" w:rsidRPr="003A2153" w:rsidRDefault="003A2153" w:rsidP="00B734C9">
      <w:pPr>
        <w:spacing w:after="120"/>
        <w:ind w:left="2517"/>
        <w:rPr>
          <w:lang w:eastAsia="en-US"/>
        </w:rPr>
      </w:pPr>
      <w:r w:rsidRPr="003A2153">
        <w:rPr>
          <w:lang w:eastAsia="en-US"/>
        </w:rPr>
        <w:t xml:space="preserve">Once the State Government and Council receive all certifications and engineering documents, the bridge can be dedicated as road reserve by the State Government and the second access point into Upper Kedron will exist. Emergency services will have improved access to the residents of Upper Kedron. Residents will be closer to shops, schools and one step closer to future bus extensions. </w:t>
      </w:r>
    </w:p>
    <w:p w14:paraId="4F7778A4" w14:textId="7BE8595D" w:rsidR="003A2153" w:rsidRPr="003A2153" w:rsidRDefault="003A2153" w:rsidP="00B734C9">
      <w:pPr>
        <w:spacing w:after="120"/>
        <w:ind w:left="2517"/>
        <w:rPr>
          <w:lang w:eastAsia="en-US"/>
        </w:rPr>
      </w:pPr>
      <w:r w:rsidRPr="003A2153">
        <w:rPr>
          <w:lang w:eastAsia="en-US"/>
        </w:rPr>
        <w:t>So, I say to Councillor CASSIDY, through you, Mr Deputy Chair, the Schrinner Council is making things better for the residents of the outer suburbs. We are making things better for them and their families. We are helping by keeping their rates as low as possible. We are helping improve Brisbane</w:t>
      </w:r>
      <w:r w:rsidR="007E58BA">
        <w:rPr>
          <w:lang w:eastAsia="en-US"/>
        </w:rPr>
        <w:t>’</w:t>
      </w:r>
      <w:r w:rsidRPr="003A2153">
        <w:rPr>
          <w:lang w:eastAsia="en-US"/>
        </w:rPr>
        <w:t>s lifestyle in this city and in the outer suburbs. We</w:t>
      </w:r>
      <w:r w:rsidR="007E58BA">
        <w:rPr>
          <w:lang w:eastAsia="en-US"/>
        </w:rPr>
        <w:t>’</w:t>
      </w:r>
      <w:r w:rsidRPr="003A2153">
        <w:rPr>
          <w:lang w:eastAsia="en-US"/>
        </w:rPr>
        <w:t>re keeping Brisbane moving and improving our network so our residents can get to work or go out across our beautiful city. We</w:t>
      </w:r>
      <w:r w:rsidR="007E58BA">
        <w:rPr>
          <w:lang w:eastAsia="en-US"/>
        </w:rPr>
        <w:t>’</w:t>
      </w:r>
      <w:r w:rsidRPr="003A2153">
        <w:rPr>
          <w:lang w:eastAsia="en-US"/>
        </w:rPr>
        <w:t>re helping students get to school and university. We</w:t>
      </w:r>
      <w:r w:rsidR="007E58BA">
        <w:rPr>
          <w:lang w:eastAsia="en-US"/>
        </w:rPr>
        <w:t>’</w:t>
      </w:r>
      <w:r w:rsidRPr="003A2153">
        <w:rPr>
          <w:lang w:eastAsia="en-US"/>
        </w:rPr>
        <w:t xml:space="preserve">re providing the infrastructure for sports fans of all codes to get to a cricket game, a football game or a rugby league game with their families and friends. </w:t>
      </w:r>
    </w:p>
    <w:p w14:paraId="355C17DA" w14:textId="77777777" w:rsidR="003A2153" w:rsidRPr="003A2153" w:rsidRDefault="003A2153" w:rsidP="00B734C9">
      <w:pPr>
        <w:spacing w:after="120"/>
        <w:ind w:left="2517"/>
        <w:rPr>
          <w:lang w:eastAsia="en-US"/>
        </w:rPr>
      </w:pPr>
      <w:r w:rsidRPr="003A2153">
        <w:rPr>
          <w:lang w:eastAsia="en-US"/>
        </w:rPr>
        <w:t xml:space="preserve">We have responsible leadership, Councillor CASSIDY, through you, Mr Deputy Chair. The LORD MAYOR and Councillor WINES are doing what needs to be done in this budget so there is more on the kitchen table for families, more in their pocket to venture out and enjoy our great city, more in their wallet to build memories with their families and friends. This Program and Infrastructure for Brisbane will continue to be recognised by the findings in the </w:t>
      </w:r>
      <w:r w:rsidRPr="003A2153">
        <w:rPr>
          <w:i/>
          <w:iCs/>
          <w:lang w:eastAsia="en-US"/>
        </w:rPr>
        <w:t>State of the City Report</w:t>
      </w:r>
      <w:r w:rsidRPr="003A2153">
        <w:rPr>
          <w:lang w:eastAsia="en-US"/>
        </w:rPr>
        <w:t xml:space="preserve">. We have the most reliable transport network in Australia. Mobility and connectivity is the focus of this Program and that will keep our city moving and our economy flourishing. </w:t>
      </w:r>
    </w:p>
    <w:p w14:paraId="290BD732" w14:textId="77777777" w:rsidR="003A2153" w:rsidRPr="003A2153" w:rsidRDefault="003A2153" w:rsidP="00B734C9">
      <w:pPr>
        <w:spacing w:after="120"/>
        <w:ind w:left="2517"/>
        <w:rPr>
          <w:lang w:eastAsia="en-US"/>
        </w:rPr>
      </w:pPr>
      <w:r w:rsidRPr="003A2153">
        <w:rPr>
          <w:lang w:eastAsia="en-US"/>
        </w:rPr>
        <w:t>Our Administration will continue to invest in what we value the most, our residents and the lifestyle we enjoy in Brisbane. I would like to thank the LORD MAYOR, Councillor WINES and all the officers who have contributed to Program 2. There is a significant amount of work achieved in this Program and I commend this Program to the Chamber.</w:t>
      </w:r>
    </w:p>
    <w:p w14:paraId="464B5A34" w14:textId="25934063" w:rsidR="003A2153" w:rsidRPr="003A2153" w:rsidRDefault="00807FED" w:rsidP="00B734C9">
      <w:pPr>
        <w:spacing w:after="120"/>
        <w:ind w:left="2517" w:hanging="2517"/>
        <w:rPr>
          <w:lang w:eastAsia="en-US"/>
        </w:rPr>
      </w:pPr>
      <w:r>
        <w:rPr>
          <w:lang w:eastAsia="en-US"/>
        </w:rPr>
        <w:t>Deputy Chair:</w:t>
      </w:r>
      <w:r w:rsidR="003A2153" w:rsidRPr="003A2153">
        <w:rPr>
          <w:lang w:eastAsia="en-US"/>
        </w:rPr>
        <w:tab/>
        <w:t xml:space="preserve">Further debate? </w:t>
      </w:r>
    </w:p>
    <w:p w14:paraId="53D049D7" w14:textId="77777777" w:rsidR="003A2153" w:rsidRPr="003A2153" w:rsidRDefault="003A2153" w:rsidP="00B734C9">
      <w:pPr>
        <w:spacing w:after="120"/>
        <w:ind w:left="2517"/>
        <w:rPr>
          <w:lang w:eastAsia="en-US"/>
        </w:rPr>
      </w:pPr>
      <w:r w:rsidRPr="003A2153">
        <w:rPr>
          <w:lang w:eastAsia="en-US"/>
        </w:rPr>
        <w:t>Councillor CHONG WAH.</w:t>
      </w:r>
    </w:p>
    <w:p w14:paraId="78ADABD9" w14:textId="719E2FC1" w:rsidR="003A2153" w:rsidRPr="003A2153" w:rsidRDefault="003A2153" w:rsidP="00B734C9">
      <w:pPr>
        <w:spacing w:after="120"/>
        <w:ind w:left="2517" w:hanging="2517"/>
        <w:rPr>
          <w:lang w:eastAsia="en-US"/>
        </w:rPr>
      </w:pPr>
      <w:r w:rsidRPr="003A2153">
        <w:rPr>
          <w:lang w:eastAsia="en-US"/>
        </w:rPr>
        <w:t>Councillor CHONG WAH:</w:t>
      </w:r>
      <w:r w:rsidRPr="003A2153">
        <w:rPr>
          <w:lang w:eastAsia="en-US"/>
        </w:rPr>
        <w:tab/>
        <w:t xml:space="preserve">Thank you, Chair. I rise to speak on </w:t>
      </w:r>
      <w:r w:rsidR="00A64AA6">
        <w:rPr>
          <w:lang w:eastAsia="en-US"/>
        </w:rPr>
        <w:t>S</w:t>
      </w:r>
      <w:r w:rsidRPr="003A2153">
        <w:rPr>
          <w:lang w:eastAsia="en-US"/>
        </w:rPr>
        <w:t>trategy 2.2</w:t>
      </w:r>
      <w:r w:rsidR="00870CA2">
        <w:rPr>
          <w:lang w:eastAsia="en-US"/>
        </w:rPr>
        <w:t>, l</w:t>
      </w:r>
      <w:r w:rsidRPr="003A2153">
        <w:rPr>
          <w:lang w:eastAsia="en-US"/>
        </w:rPr>
        <w:t xml:space="preserve">ocal </w:t>
      </w:r>
      <w:r w:rsidR="00870CA2">
        <w:rPr>
          <w:lang w:eastAsia="en-US"/>
        </w:rPr>
        <w:t>a</w:t>
      </w:r>
      <w:r w:rsidRPr="003A2153">
        <w:rPr>
          <w:lang w:eastAsia="en-US"/>
        </w:rPr>
        <w:t xml:space="preserve">rea </w:t>
      </w:r>
      <w:r w:rsidR="00870CA2">
        <w:rPr>
          <w:lang w:eastAsia="en-US"/>
        </w:rPr>
        <w:t>t</w:t>
      </w:r>
      <w:r w:rsidRPr="003A2153">
        <w:rPr>
          <w:lang w:eastAsia="en-US"/>
        </w:rPr>
        <w:t xml:space="preserve">raffic </w:t>
      </w:r>
      <w:r w:rsidR="00870CA2">
        <w:rPr>
          <w:lang w:eastAsia="en-US"/>
        </w:rPr>
        <w:t>m</w:t>
      </w:r>
      <w:r w:rsidRPr="003A2153">
        <w:rPr>
          <w:lang w:eastAsia="en-US"/>
        </w:rPr>
        <w:t xml:space="preserve">anagement, regarding traffic calming. Since I have been Councillor for the Paddington Ward for only just over two months, I have already held two street meetings with residents who are desperate for street calming. These residents have come to me asking for meetings. One of those meetings involved around or more than 20 local residents of Mackay Terrace and Angus Street in Bardon. We know from experience of Greens Councils over the last eight years, that in every ward, that every Councillor probably has 10, 20 or 30 streets or more where the majority of residents are asking—in fact, pleading for street calming. </w:t>
      </w:r>
    </w:p>
    <w:p w14:paraId="39A68F81" w14:textId="66A96BD7" w:rsidR="003A2153" w:rsidRPr="003A2153" w:rsidRDefault="003A2153" w:rsidP="00B734C9">
      <w:pPr>
        <w:spacing w:after="120"/>
        <w:ind w:left="2517" w:hanging="2517"/>
        <w:rPr>
          <w:lang w:eastAsia="en-US"/>
        </w:rPr>
      </w:pPr>
      <w:r w:rsidRPr="003A2153">
        <w:rPr>
          <w:lang w:eastAsia="en-US"/>
        </w:rPr>
        <w:tab/>
        <w:t>There are probably hundreds of streets, thousands of residents throughout Brisbane pleading for safer streets, local neighbourhood streets where their children can cross the road or ride a bike to a local park without the fear of speeding rat running commuters. This Schrinner Council does not care about these residents. They have absolutely demonstrated that they don</w:t>
      </w:r>
      <w:r w:rsidR="007E58BA">
        <w:rPr>
          <w:lang w:eastAsia="en-US"/>
        </w:rPr>
        <w:t>’</w:t>
      </w:r>
      <w:r w:rsidRPr="003A2153">
        <w:rPr>
          <w:lang w:eastAsia="en-US"/>
        </w:rPr>
        <w:t>t care. What I have to tell my residents is that this LNP Administration will gladly spend hundreds of millions of dollars on trying to increase traffic speed and widening roads, but they will only provide enough budget for calming in one street—one street in this next financial year. I repeat again, one street in all of Brisbane. Outrageous. When I tell my residents this, they are shocked and actually struggle to believe it</w:t>
      </w:r>
      <w:r w:rsidR="007E58BA">
        <w:rPr>
          <w:lang w:eastAsia="en-US"/>
        </w:rPr>
        <w:t>’</w:t>
      </w:r>
      <w:r w:rsidRPr="003A2153">
        <w:rPr>
          <w:lang w:eastAsia="en-US"/>
        </w:rPr>
        <w:t xml:space="preserve">s possible. I can see in their eyes their hope for traffic calming in their street fading away. Their hope for a safer street for their children, for their community, quietly dies. </w:t>
      </w:r>
    </w:p>
    <w:p w14:paraId="45DC2274" w14:textId="750F867B" w:rsidR="003A2153" w:rsidRPr="003A2153" w:rsidRDefault="003A2153" w:rsidP="00B734C9">
      <w:pPr>
        <w:spacing w:after="120"/>
        <w:ind w:left="2517"/>
        <w:rPr>
          <w:lang w:eastAsia="en-US"/>
        </w:rPr>
      </w:pPr>
      <w:r w:rsidRPr="003A2153">
        <w:rPr>
          <w:lang w:eastAsia="en-US"/>
        </w:rPr>
        <w:t>Residents across this city are demanding that they reclaim their streets. We call it streets for people. That may seem like a radical idea but for Greens Council</w:t>
      </w:r>
      <w:r w:rsidR="00495E08">
        <w:rPr>
          <w:lang w:eastAsia="en-US"/>
        </w:rPr>
        <w:t>lor</w:t>
      </w:r>
      <w:r w:rsidRPr="003A2153">
        <w:rPr>
          <w:lang w:eastAsia="en-US"/>
        </w:rPr>
        <w:t xml:space="preserve">s, </w:t>
      </w:r>
      <w:r w:rsidRPr="003A2153">
        <w:rPr>
          <w:lang w:eastAsia="en-US"/>
        </w:rPr>
        <w:lastRenderedPageBreak/>
        <w:t>it</w:t>
      </w:r>
      <w:r w:rsidR="007E58BA">
        <w:rPr>
          <w:lang w:eastAsia="en-US"/>
        </w:rPr>
        <w:t>’</w:t>
      </w:r>
      <w:r w:rsidRPr="003A2153">
        <w:rPr>
          <w:lang w:eastAsia="en-US"/>
        </w:rPr>
        <w:t>s not. We actually believe in the power of communities. Community starts with neighbourhoods. If neighbourhoods cannot reclaim their local streets, then they will struggle to build community. Reducing speeds in local neighbourhood streets actually creates more community. Making local streets safer brings more people outside to connect with their neighbours. It allows children to comfortably walk or cycle down their street, possibly to a local park, without their parents being in fear. The budget priorities of this Schrinner Council are destroying communities. These priorities, this Schrinner Council are making our local streets, our local neighbourhoods less safe for families and communities. For that reason alone, I cannot support this Infrastructure for Brisbane Program budget. Thank you, Chair.</w:t>
      </w:r>
    </w:p>
    <w:p w14:paraId="292286C5" w14:textId="1D19EA69" w:rsidR="003A2153" w:rsidRPr="003A2153" w:rsidRDefault="00807FED" w:rsidP="00B734C9">
      <w:pPr>
        <w:spacing w:after="120"/>
        <w:ind w:left="2517" w:hanging="2517"/>
        <w:rPr>
          <w:lang w:eastAsia="en-US"/>
        </w:rPr>
      </w:pPr>
      <w:r>
        <w:rPr>
          <w:lang w:eastAsia="en-US"/>
        </w:rPr>
        <w:t>Deputy Chair:</w:t>
      </w:r>
      <w:r w:rsidR="003A2153" w:rsidRPr="003A2153">
        <w:rPr>
          <w:lang w:eastAsia="en-US"/>
        </w:rPr>
        <w:tab/>
        <w:t xml:space="preserve">Further debate? </w:t>
      </w:r>
    </w:p>
    <w:p w14:paraId="2C990A1C" w14:textId="77777777" w:rsidR="003A2153" w:rsidRPr="003A2153" w:rsidRDefault="003A2153" w:rsidP="00B734C9">
      <w:pPr>
        <w:spacing w:after="120"/>
        <w:ind w:left="2517"/>
        <w:rPr>
          <w:lang w:eastAsia="en-US"/>
        </w:rPr>
      </w:pPr>
      <w:r w:rsidRPr="003A2153">
        <w:rPr>
          <w:lang w:eastAsia="en-US"/>
        </w:rPr>
        <w:t>Councillor GIVNEY.</w:t>
      </w:r>
    </w:p>
    <w:p w14:paraId="0625A626" w14:textId="06428CD3" w:rsidR="003A2153" w:rsidRPr="003A2153" w:rsidRDefault="003A2153" w:rsidP="00B734C9">
      <w:pPr>
        <w:spacing w:after="120"/>
        <w:ind w:left="2517" w:hanging="2517"/>
        <w:rPr>
          <w:lang w:eastAsia="en-US"/>
        </w:rPr>
      </w:pPr>
      <w:r w:rsidRPr="003A2153">
        <w:rPr>
          <w:lang w:eastAsia="en-US"/>
        </w:rPr>
        <w:t>Councillor GIVNEY:</w:t>
      </w:r>
      <w:r w:rsidRPr="003A2153">
        <w:rPr>
          <w:lang w:eastAsia="en-US"/>
        </w:rPr>
        <w:tab/>
        <w:t>Sorry. Thank you very much, Deputy Chair. I</w:t>
      </w:r>
      <w:r w:rsidR="007E58BA">
        <w:rPr>
          <w:lang w:eastAsia="en-US"/>
        </w:rPr>
        <w:t>’</w:t>
      </w:r>
      <w:r w:rsidRPr="003A2153">
        <w:rPr>
          <w:lang w:eastAsia="en-US"/>
        </w:rPr>
        <w:t>m pleased to rise before you today to speak on Program 2</w:t>
      </w:r>
      <w:r w:rsidR="00495E08">
        <w:rPr>
          <w:lang w:eastAsia="en-US"/>
        </w:rPr>
        <w:t xml:space="preserve">, </w:t>
      </w:r>
      <w:r w:rsidRPr="003A2153">
        <w:rPr>
          <w:lang w:eastAsia="en-US"/>
        </w:rPr>
        <w:t>Infrastructure for Brisbane, specifically focusing on the Cambridge Parade, Melville Terrace and Arnold Street intersection, Lindum Crossing and the road network renewal projects in the Wynnum Manly Ward. Cambridge Parade in Manly is home to our vibrant shopping, business and dining strip. In recent years, the Melville Terrace and Arnold Street intersection has been identified as a recipient of a safety upgrade. This crucial project, initiated with the design funding allocation in the 2023-24 financial year, aims to enhance safety for pedestrians, cyclists and motorists in our community.</w:t>
      </w:r>
    </w:p>
    <w:p w14:paraId="6D63A857" w14:textId="77777777" w:rsidR="003A2153" w:rsidRPr="003A2153" w:rsidRDefault="003A2153" w:rsidP="00B734C9">
      <w:pPr>
        <w:spacing w:after="120"/>
        <w:ind w:left="2517" w:hanging="2517"/>
        <w:rPr>
          <w:lang w:eastAsia="en-US"/>
        </w:rPr>
      </w:pPr>
      <w:r w:rsidRPr="003A2153">
        <w:rPr>
          <w:lang w:eastAsia="en-US"/>
        </w:rPr>
        <w:tab/>
        <w:t xml:space="preserve">Last year, Brisbane City Council shared a concept design with the local residents and business owners of Manly Village. The proposed improvements including the installation of a raised pedestrian crossing on Cambridge Parage, coupled with new road surface treatments designed to increase awareness and promote compliance with the 40 kilometre per hour speed zone. Throughout November and December in 2023, the Council team actively sought community feedback through an online survey. At this time, as the candidate, I met with locals about their concerns about the plan design. This engagement period allowed residents to voice their opinions on the concept, ensuring that local perspectives shape the final plan. </w:t>
      </w:r>
    </w:p>
    <w:p w14:paraId="233DF5B6" w14:textId="77777777" w:rsidR="003A2153" w:rsidRPr="003A2153" w:rsidRDefault="003A2153" w:rsidP="00B734C9">
      <w:pPr>
        <w:spacing w:after="120"/>
        <w:ind w:left="2517"/>
        <w:rPr>
          <w:lang w:eastAsia="en-US"/>
        </w:rPr>
      </w:pPr>
      <w:r w:rsidRPr="003A2153">
        <w:rPr>
          <w:lang w:eastAsia="en-US"/>
        </w:rPr>
        <w:t>While the survey revealed some concerns with elements of the proposal such as loss of parking bays and traffic flow adjustments, Council remained committed to refining the design based on the community input. Two petitions were submitted opposing the original proposed concepts and the recommendation to revisit the plan was shared with the petition filers in recent weeks. Key elements of the project scope included modifying access from Benalla Street to Arnold Street, extending kerbs to create safer pedestrian environments and improving visibility through the selective removal of on-street parking spaces. These measures are essential for fostering a safer and more connected community space, aligning with our citywide priorities for enhanced urban infrastructure.</w:t>
      </w:r>
    </w:p>
    <w:p w14:paraId="1B08145F" w14:textId="77777777" w:rsidR="003A2153" w:rsidRPr="003A2153" w:rsidRDefault="003A2153" w:rsidP="00B734C9">
      <w:pPr>
        <w:spacing w:after="120"/>
        <w:ind w:left="2517"/>
        <w:rPr>
          <w:lang w:eastAsia="en-US"/>
        </w:rPr>
      </w:pPr>
      <w:r w:rsidRPr="003A2153">
        <w:rPr>
          <w:lang w:eastAsia="en-US"/>
        </w:rPr>
        <w:t xml:space="preserve">In recent weeks, Council drafted two alternative concepts to be shared with the Manly community. These design options have been developed in response to the community feedback and the aim is to finalise the plan and to start construction this financial year. The goal is to ensure that these intersection improvements not only meet safety standards, but also integrate seamlessly into our vibrant Manly neighbourhood. I look forward to working with Council officers to share the updated concepts in coming weeks and seeing this project through to fruition. </w:t>
      </w:r>
    </w:p>
    <w:p w14:paraId="20023E68" w14:textId="4D2C5BCA" w:rsidR="003A2153" w:rsidRPr="003A2153" w:rsidRDefault="003A2153" w:rsidP="00B734C9">
      <w:pPr>
        <w:spacing w:after="120"/>
        <w:ind w:left="2517"/>
        <w:rPr>
          <w:lang w:eastAsia="en-US"/>
        </w:rPr>
      </w:pPr>
      <w:r w:rsidRPr="003A2153">
        <w:rPr>
          <w:lang w:eastAsia="en-US"/>
        </w:rPr>
        <w:t>I would next like to draw the Chamber</w:t>
      </w:r>
      <w:r w:rsidR="007E58BA">
        <w:rPr>
          <w:lang w:eastAsia="en-US"/>
        </w:rPr>
        <w:t>’</w:t>
      </w:r>
      <w:r w:rsidRPr="003A2153">
        <w:rPr>
          <w:lang w:eastAsia="en-US"/>
        </w:rPr>
        <w:t xml:space="preserve">s attention to the Lindum level crossing. Our community has long awaited for this project to begin, politicians using this terrible crossing as political pawn for election campaigns for decades. Even Councillor MURPHY will remember from his time as a student at Iona College, which is only 300 metres from this crossing, how people have used this for their campaigns. This plan that has been proposed is a phased approach that is a collaborative effort between Australian Government, Queensland Government and Brisbane City Council and aims to enhance the safety and efficiency at Lindum Road rail crossing. On the boarder of both Doboy and Wynnum Manly Wards, this busy travel corridor is utilised by locals as an access to the Port of Brisbane Motorway. It is a major thoroughfare for the Iona College community and has significant light industrial precincts in the zone, too. </w:t>
      </w:r>
    </w:p>
    <w:p w14:paraId="1120D09C" w14:textId="77777777" w:rsidR="003A2153" w:rsidRPr="003A2153" w:rsidRDefault="003A2153" w:rsidP="00B734C9">
      <w:pPr>
        <w:spacing w:after="120"/>
        <w:ind w:left="2517"/>
        <w:rPr>
          <w:lang w:eastAsia="en-US"/>
        </w:rPr>
      </w:pPr>
      <w:r w:rsidRPr="003A2153">
        <w:rPr>
          <w:lang w:eastAsia="en-US"/>
        </w:rPr>
        <w:lastRenderedPageBreak/>
        <w:t>Given the varied vehicle usage and the devastating loss of lives at this crossing, it has been—and the additional growth of the bayside community, this level crossing was in great need of initial safety upgrades and the phase one was actually completed in late 2021. This included installing new medium islands, extending existing ones, upgrading boom gates and improving road markings. The next phase of the plan proposes the realigning of the intersection westward by approximately 60 metres to create a perpendicular crossing, simplifying the navigation and improving visibility. Key features included the installation of traffic lights at adjoining roads and dedicated pedestrian crossings alongside adjustments like removing right turn access from Sibley Road to Kianawah Road and adding a U-turn facility on Kianawah Road.</w:t>
      </w:r>
    </w:p>
    <w:p w14:paraId="32EFA652" w14:textId="07D877B6" w:rsidR="003A2153" w:rsidRPr="003A2153" w:rsidRDefault="003A2153" w:rsidP="00B734C9">
      <w:pPr>
        <w:spacing w:after="120"/>
        <w:ind w:left="2517"/>
        <w:rPr>
          <w:lang w:eastAsia="en-US"/>
        </w:rPr>
      </w:pPr>
      <w:r w:rsidRPr="003A2153">
        <w:rPr>
          <w:lang w:eastAsia="en-US"/>
        </w:rPr>
        <w:t>Funding from the urban congestion fund supports these improvements, emphasising safety and traffic flow enhancements. Land acquisition for the project included partial and full resumptions and was managed with sensitivity by Council</w:t>
      </w:r>
      <w:r w:rsidR="007E58BA">
        <w:rPr>
          <w:lang w:eastAsia="en-US"/>
        </w:rPr>
        <w:t>’</w:t>
      </w:r>
      <w:r w:rsidRPr="003A2153">
        <w:rPr>
          <w:lang w:eastAsia="en-US"/>
        </w:rPr>
        <w:t>s Land Acquisition team. Community engagement is integral, and this project was introduced to the community with a concept plan which was distributed to locals, supplemented by ongoing updates and opportunities for feedback. I attended the community engagement sessions hosted at Wynnum Plaza earlier in the year and I heard our community</w:t>
      </w:r>
      <w:r w:rsidR="007E58BA">
        <w:rPr>
          <w:lang w:eastAsia="en-US"/>
        </w:rPr>
        <w:t>’</w:t>
      </w:r>
      <w:r w:rsidRPr="003A2153">
        <w:rPr>
          <w:lang w:eastAsia="en-US"/>
        </w:rPr>
        <w:t xml:space="preserve">s concerns about the size of the turnaround space and the potential traffic issues on Sibley Road. With this feedback in mind, an updated plan has been developed and I look forward to supporting Council to share this with the community in the coming weeks. I am eager to aid the delivery of this project for the residents of Doboy and Wynnum Manly as it has been on the minds of our community for decades. </w:t>
      </w:r>
    </w:p>
    <w:p w14:paraId="2ECC73BA" w14:textId="2C57FB66" w:rsidR="003A2153" w:rsidRPr="003A2153" w:rsidRDefault="003A2153" w:rsidP="00B734C9">
      <w:pPr>
        <w:spacing w:after="120"/>
        <w:ind w:left="2517"/>
        <w:rPr>
          <w:lang w:eastAsia="en-US"/>
        </w:rPr>
      </w:pPr>
      <w:r w:rsidRPr="003A2153">
        <w:rPr>
          <w:lang w:eastAsia="en-US"/>
        </w:rPr>
        <w:t>Finally, I</w:t>
      </w:r>
      <w:r w:rsidR="007E58BA">
        <w:rPr>
          <w:lang w:eastAsia="en-US"/>
        </w:rPr>
        <w:t>’</w:t>
      </w:r>
      <w:r w:rsidRPr="003A2153">
        <w:rPr>
          <w:lang w:eastAsia="en-US"/>
        </w:rPr>
        <w:t xml:space="preserve">d like to touch on the road renewal works planned within our ward. With higher density housing appearing across our ward and considering the significant age of many of our streets and roads, there are a number of projects scheduled to be carried out in 2024 and 2025. I thank the LORD MAYOR and Council team for identifying the necessity of the streets listed and committing to the works of approximately $3 million in our ward. I know the residents of Kingsley Terrace, Manly Road and Randall Road will be extremely grateful. </w:t>
      </w:r>
    </w:p>
    <w:p w14:paraId="74807B89" w14:textId="5142F67E" w:rsidR="003A2153" w:rsidRPr="003A2153" w:rsidRDefault="003A2153" w:rsidP="00B734C9">
      <w:pPr>
        <w:spacing w:after="120"/>
        <w:ind w:left="2517"/>
        <w:rPr>
          <w:lang w:eastAsia="en-US"/>
        </w:rPr>
      </w:pPr>
      <w:r w:rsidRPr="003A2153">
        <w:rPr>
          <w:lang w:eastAsia="en-US"/>
        </w:rPr>
        <w:t>To conclude, the Infrastructure for Brisbane Program plays a pivotal role in shaping the city</w:t>
      </w:r>
      <w:r w:rsidR="007E58BA">
        <w:rPr>
          <w:lang w:eastAsia="en-US"/>
        </w:rPr>
        <w:t>’</w:t>
      </w:r>
      <w:r w:rsidRPr="003A2153">
        <w:rPr>
          <w:lang w:eastAsia="en-US"/>
        </w:rPr>
        <w:t>s future by enhancing its transport network. By strategically planning and delivering vital infrastructure such as roads, bridges and drainage systems, Brisbane City Council ensures a safe, efficient and sustainable movement of people and goods across the city. Through ongoing investment in road resurfacing, intersection upgrades and innovative transport technologies, Council aims to reduce congestion, improve safety and provide accessible transport options for residents, visitors and businesses alike. I know the residents of Brisbane</w:t>
      </w:r>
      <w:r w:rsidR="007E58BA">
        <w:rPr>
          <w:lang w:eastAsia="en-US"/>
        </w:rPr>
        <w:t>’</w:t>
      </w:r>
      <w:r w:rsidRPr="003A2153">
        <w:rPr>
          <w:lang w:eastAsia="en-US"/>
        </w:rPr>
        <w:t>s bayside are thankful for the considerable investment in our streets and roads and I commend the budget for Program 2 and the leadership of Chair, Councillor WINES, and his competent team to the Chamber. Thank you.</w:t>
      </w:r>
    </w:p>
    <w:p w14:paraId="0010363A" w14:textId="4221237D" w:rsidR="003A2153" w:rsidRPr="003A2153" w:rsidRDefault="00807FED" w:rsidP="00B734C9">
      <w:pPr>
        <w:spacing w:after="120"/>
        <w:ind w:left="2517" w:hanging="2517"/>
        <w:rPr>
          <w:lang w:eastAsia="en-US"/>
        </w:rPr>
      </w:pPr>
      <w:r>
        <w:rPr>
          <w:lang w:eastAsia="en-US"/>
        </w:rPr>
        <w:t>Deputy Chair:</w:t>
      </w:r>
      <w:r w:rsidR="003A2153" w:rsidRPr="003A2153">
        <w:rPr>
          <w:lang w:eastAsia="en-US"/>
        </w:rPr>
        <w:tab/>
        <w:t xml:space="preserve">Further debate? </w:t>
      </w:r>
    </w:p>
    <w:p w14:paraId="08FD0180" w14:textId="77777777" w:rsidR="003A2153" w:rsidRPr="003A2153" w:rsidRDefault="003A2153" w:rsidP="00B734C9">
      <w:pPr>
        <w:spacing w:after="120"/>
        <w:ind w:left="2517"/>
        <w:rPr>
          <w:lang w:eastAsia="en-US"/>
        </w:rPr>
      </w:pPr>
      <w:r w:rsidRPr="003A2153">
        <w:rPr>
          <w:lang w:eastAsia="en-US"/>
        </w:rPr>
        <w:t>Councillor STRUNK.</w:t>
      </w:r>
    </w:p>
    <w:p w14:paraId="6D2F4857" w14:textId="13C7724E" w:rsidR="003A2153" w:rsidRPr="003A2153" w:rsidRDefault="003A2153" w:rsidP="00B734C9">
      <w:pPr>
        <w:spacing w:after="120"/>
        <w:ind w:left="2517" w:hanging="2517"/>
        <w:rPr>
          <w:lang w:eastAsia="en-US"/>
        </w:rPr>
      </w:pPr>
      <w:r w:rsidRPr="003A2153">
        <w:rPr>
          <w:lang w:eastAsia="en-US"/>
        </w:rPr>
        <w:t>Councillor STRUNK:</w:t>
      </w:r>
      <w:r w:rsidRPr="003A2153">
        <w:rPr>
          <w:lang w:eastAsia="en-US"/>
        </w:rPr>
        <w:tab/>
        <w:t>Thank you, Deputy Chair. I rise to speak on Program 2. I</w:t>
      </w:r>
      <w:r w:rsidR="007E58BA">
        <w:rPr>
          <w:lang w:eastAsia="en-US"/>
        </w:rPr>
        <w:t>’</w:t>
      </w:r>
      <w:r w:rsidRPr="003A2153">
        <w:rPr>
          <w:lang w:eastAsia="en-US"/>
        </w:rPr>
        <w:t xml:space="preserve">ll just kick off by saying it was quite an interesting presentation at the Q&amp;A </w:t>
      </w:r>
      <w:r w:rsidR="00A64AA6">
        <w:rPr>
          <w:rFonts w:eastAsia="Calibri"/>
          <w:color w:val="000000"/>
          <w:lang w:eastAsia="en-US"/>
        </w:rPr>
        <w:t xml:space="preserve">(question and answer) </w:t>
      </w:r>
      <w:r w:rsidRPr="003A2153">
        <w:rPr>
          <w:lang w:eastAsia="en-US"/>
        </w:rPr>
        <w:t>session with Councillor WINES, as it always is—but this year was a little bit different. At least from my memory, anyways. We have that presentation before the two hours of questions and answers. Virtually the whole presentation was about what was in the rear view mirror last budget. We didn</w:t>
      </w:r>
      <w:r w:rsidR="007E58BA">
        <w:rPr>
          <w:lang w:eastAsia="en-US"/>
        </w:rPr>
        <w:t>’</w:t>
      </w:r>
      <w:r w:rsidRPr="003A2153">
        <w:rPr>
          <w:lang w:eastAsia="en-US"/>
        </w:rPr>
        <w:t>t have any—</w:t>
      </w:r>
    </w:p>
    <w:p w14:paraId="49F72BFB" w14:textId="77777777" w:rsidR="003A2153" w:rsidRPr="003A2153" w:rsidRDefault="003A2153" w:rsidP="00B734C9">
      <w:pPr>
        <w:spacing w:after="120"/>
        <w:ind w:left="2517" w:hanging="2517"/>
        <w:rPr>
          <w:i/>
          <w:iCs/>
          <w:lang w:eastAsia="en-US"/>
        </w:rPr>
      </w:pPr>
      <w:r w:rsidRPr="003A2153">
        <w:rPr>
          <w:i/>
          <w:iCs/>
          <w:lang w:eastAsia="en-US"/>
        </w:rPr>
        <w:t>Councillors interjecting.</w:t>
      </w:r>
    </w:p>
    <w:p w14:paraId="2A5F260F" w14:textId="40792087" w:rsidR="003A2153" w:rsidRPr="003A2153" w:rsidRDefault="003A2153" w:rsidP="00B734C9">
      <w:pPr>
        <w:spacing w:after="120"/>
        <w:ind w:left="2517" w:hanging="2517"/>
        <w:rPr>
          <w:lang w:eastAsia="en-US"/>
        </w:rPr>
      </w:pPr>
      <w:r w:rsidRPr="003A2153">
        <w:rPr>
          <w:lang w:eastAsia="en-US"/>
        </w:rPr>
        <w:t>Councillor STRUNK:</w:t>
      </w:r>
      <w:r w:rsidRPr="003A2153">
        <w:rPr>
          <w:lang w:eastAsia="en-US"/>
        </w:rPr>
        <w:tab/>
        <w:t>Yes. They</w:t>
      </w:r>
      <w:r w:rsidR="007E58BA">
        <w:rPr>
          <w:lang w:eastAsia="en-US"/>
        </w:rPr>
        <w:t>’</w:t>
      </w:r>
      <w:r w:rsidRPr="003A2153">
        <w:rPr>
          <w:lang w:eastAsia="en-US"/>
        </w:rPr>
        <w:t>re stuck in the past, I think someone said. I think that</w:t>
      </w:r>
      <w:r w:rsidR="007E58BA">
        <w:rPr>
          <w:lang w:eastAsia="en-US"/>
        </w:rPr>
        <w:t>’</w:t>
      </w:r>
      <w:r w:rsidRPr="003A2153">
        <w:rPr>
          <w:lang w:eastAsia="en-US"/>
        </w:rPr>
        <w:t>s probably a good term, in some respects. There was no presentation about what was in this budget for this year</w:t>
      </w:r>
      <w:r w:rsidR="007E58BA">
        <w:rPr>
          <w:lang w:eastAsia="en-US"/>
        </w:rPr>
        <w:t>’</w:t>
      </w:r>
      <w:r w:rsidRPr="003A2153">
        <w:rPr>
          <w:lang w:eastAsia="en-US"/>
        </w:rPr>
        <w:t>s coming, so it was a discovery tour we went on. Asking all sorts of different questions in regards to funding, whether it was road resurfacing and all those issues that didn</w:t>
      </w:r>
      <w:r w:rsidR="007E58BA">
        <w:rPr>
          <w:lang w:eastAsia="en-US"/>
        </w:rPr>
        <w:t>’</w:t>
      </w:r>
      <w:r w:rsidRPr="003A2153">
        <w:rPr>
          <w:lang w:eastAsia="en-US"/>
        </w:rPr>
        <w:t>t actually have any monetary figure listed, especially in the schedules at the back of the book—at the back of the budget, I should say. So, it was a bit of a challenge. We got through quite a number of questions and answers and that was down to Councillor WINES. Thank you for that, but it would have—</w:t>
      </w:r>
      <w:r w:rsidRPr="003A2153">
        <w:rPr>
          <w:lang w:eastAsia="en-US"/>
        </w:rPr>
        <w:lastRenderedPageBreak/>
        <w:t>we could have asked a lot more if we</w:t>
      </w:r>
      <w:r w:rsidR="007E58BA">
        <w:rPr>
          <w:lang w:eastAsia="en-US"/>
        </w:rPr>
        <w:t>’</w:t>
      </w:r>
      <w:r w:rsidRPr="003A2153">
        <w:rPr>
          <w:lang w:eastAsia="en-US"/>
        </w:rPr>
        <w:t>d actually had those figures in this particular budget that we have had for the last 20 years, I believe—or, well, as long as I</w:t>
      </w:r>
      <w:r w:rsidR="007E58BA">
        <w:rPr>
          <w:lang w:eastAsia="en-US"/>
        </w:rPr>
        <w:t>’</w:t>
      </w:r>
      <w:r w:rsidRPr="003A2153">
        <w:rPr>
          <w:lang w:eastAsia="en-US"/>
        </w:rPr>
        <w:t xml:space="preserve">ve been in this Chamber. </w:t>
      </w:r>
    </w:p>
    <w:p w14:paraId="1F43DA2E" w14:textId="68B770AF" w:rsidR="003A2153" w:rsidRPr="003A2153" w:rsidRDefault="003A2153" w:rsidP="00B734C9">
      <w:pPr>
        <w:spacing w:after="120"/>
        <w:ind w:left="2517" w:hanging="2517"/>
        <w:rPr>
          <w:lang w:eastAsia="en-US"/>
        </w:rPr>
      </w:pPr>
      <w:r w:rsidRPr="003A2153">
        <w:rPr>
          <w:lang w:eastAsia="en-US"/>
        </w:rPr>
        <w:tab/>
        <w:t>Anyway, let me kick off with a number of items. The first one is the intersection upgrades. I was a beneficiary of two of those black spot upgrades just this past year, one of them is being turned on Friday with the Chair, I look forward to that. The other one will be at Wallaroo Way and Blunder Road later this—well, in the next few months, anyway. I haven</w:t>
      </w:r>
      <w:r w:rsidR="007E58BA">
        <w:rPr>
          <w:lang w:eastAsia="en-US"/>
        </w:rPr>
        <w:t>’</w:t>
      </w:r>
      <w:r w:rsidRPr="003A2153">
        <w:rPr>
          <w:lang w:eastAsia="en-US"/>
        </w:rPr>
        <w:t>t had a completion date as to when we</w:t>
      </w:r>
      <w:r w:rsidR="007E58BA">
        <w:rPr>
          <w:lang w:eastAsia="en-US"/>
        </w:rPr>
        <w:t>’</w:t>
      </w:r>
      <w:r w:rsidRPr="003A2153">
        <w:rPr>
          <w:lang w:eastAsia="en-US"/>
        </w:rPr>
        <w:t>re going to turn it on so, we</w:t>
      </w:r>
      <w:r w:rsidR="007E58BA">
        <w:rPr>
          <w:lang w:eastAsia="en-US"/>
        </w:rPr>
        <w:t>’</w:t>
      </w:r>
      <w:r w:rsidRPr="003A2153">
        <w:rPr>
          <w:lang w:eastAsia="en-US"/>
        </w:rPr>
        <w:t xml:space="preserve">ll just see what happens there. The intersection I want to talk about—and I have talked about it here before and Councillor WINES did go to a great extent to talk about this in the presentation or in answer to one of my questions in regard to this—was the intersection of Archerfield, Pine and Azalea Street. </w:t>
      </w:r>
    </w:p>
    <w:p w14:paraId="0915CA31" w14:textId="33C99B38" w:rsidR="003A2153" w:rsidRPr="003A2153" w:rsidRDefault="003A2153" w:rsidP="00B734C9">
      <w:pPr>
        <w:spacing w:after="120"/>
        <w:ind w:left="2517"/>
        <w:rPr>
          <w:lang w:eastAsia="en-US"/>
        </w:rPr>
      </w:pPr>
      <w:r w:rsidRPr="003A2153">
        <w:rPr>
          <w:lang w:eastAsia="en-US"/>
        </w:rPr>
        <w:t>This intersection, in my time—right—in my time, has had a lot of funding allocated to it over the years but we haven</w:t>
      </w:r>
      <w:r w:rsidR="007E58BA">
        <w:rPr>
          <w:lang w:eastAsia="en-US"/>
        </w:rPr>
        <w:t>’</w:t>
      </w:r>
      <w:r w:rsidRPr="003A2153">
        <w:rPr>
          <w:lang w:eastAsia="en-US"/>
        </w:rPr>
        <w:t>t had that upgrade. I</w:t>
      </w:r>
      <w:r w:rsidR="007E58BA">
        <w:rPr>
          <w:lang w:eastAsia="en-US"/>
        </w:rPr>
        <w:t>’</w:t>
      </w:r>
      <w:r w:rsidRPr="003A2153">
        <w:rPr>
          <w:lang w:eastAsia="en-US"/>
        </w:rPr>
        <w:t>d just like to go through that just briefly. In 2016-17, we had the $348 million—sorry—million dollars—$348,000 allocated for design. It didn</w:t>
      </w:r>
      <w:r w:rsidR="007E58BA">
        <w:rPr>
          <w:lang w:eastAsia="en-US"/>
        </w:rPr>
        <w:t>’</w:t>
      </w:r>
      <w:r w:rsidRPr="003A2153">
        <w:rPr>
          <w:lang w:eastAsia="en-US"/>
        </w:rPr>
        <w:t>t seem to have happened that year, it rolled over to the following year, 2017-18 but increased to $394,000. I thought, well, something</w:t>
      </w:r>
      <w:r w:rsidR="007E58BA">
        <w:rPr>
          <w:lang w:eastAsia="en-US"/>
        </w:rPr>
        <w:t>’</w:t>
      </w:r>
      <w:r w:rsidRPr="003A2153">
        <w:rPr>
          <w:lang w:eastAsia="en-US"/>
        </w:rPr>
        <w:t>s going to happen, we</w:t>
      </w:r>
      <w:r w:rsidR="007E58BA">
        <w:rPr>
          <w:lang w:eastAsia="en-US"/>
        </w:rPr>
        <w:t>’</w:t>
      </w:r>
      <w:r w:rsidRPr="003A2153">
        <w:rPr>
          <w:lang w:eastAsia="en-US"/>
        </w:rPr>
        <w:t>ve got the design. The problem, of course, with design money, of course, is that you don</w:t>
      </w:r>
      <w:r w:rsidR="007E58BA">
        <w:rPr>
          <w:lang w:eastAsia="en-US"/>
        </w:rPr>
        <w:t>’</w:t>
      </w:r>
      <w:r w:rsidRPr="003A2153">
        <w:rPr>
          <w:lang w:eastAsia="en-US"/>
        </w:rPr>
        <w:t>t know—if it gets rolled over, you don</w:t>
      </w:r>
      <w:r w:rsidR="007E58BA">
        <w:rPr>
          <w:lang w:eastAsia="en-US"/>
        </w:rPr>
        <w:t>’</w:t>
      </w:r>
      <w:r w:rsidRPr="003A2153">
        <w:rPr>
          <w:lang w:eastAsia="en-US"/>
        </w:rPr>
        <w:t>t really—you aren</w:t>
      </w:r>
      <w:r w:rsidR="007E58BA">
        <w:rPr>
          <w:lang w:eastAsia="en-US"/>
        </w:rPr>
        <w:t>’</w:t>
      </w:r>
      <w:r w:rsidRPr="003A2153">
        <w:rPr>
          <w:lang w:eastAsia="en-US"/>
        </w:rPr>
        <w:t>t told until the next budget session if you actually ask the question. You</w:t>
      </w:r>
      <w:r w:rsidR="007E58BA">
        <w:rPr>
          <w:lang w:eastAsia="en-US"/>
        </w:rPr>
        <w:t>’</w:t>
      </w:r>
      <w:r w:rsidRPr="003A2153">
        <w:rPr>
          <w:lang w:eastAsia="en-US"/>
        </w:rPr>
        <w:t>re not informed by any Council officers that this may not be happening in that particular financial year. I thought that was interesting.</w:t>
      </w:r>
    </w:p>
    <w:p w14:paraId="23FA651D" w14:textId="4384FD65" w:rsidR="003A2153" w:rsidRPr="003A2153" w:rsidRDefault="003A2153" w:rsidP="00B734C9">
      <w:pPr>
        <w:spacing w:after="120"/>
        <w:ind w:left="2517"/>
        <w:rPr>
          <w:lang w:eastAsia="en-US"/>
        </w:rPr>
      </w:pPr>
      <w:r w:rsidRPr="003A2153">
        <w:rPr>
          <w:lang w:eastAsia="en-US"/>
        </w:rPr>
        <w:t>So, you would have thought that after that design money—that near $400,000—we would have moved to possibly some money for the actual upgrade of the intersection. Then nothing happened until 2023-24 where there was another $277,000—this was, again, for design. So we decided—a much less amount of money so maybe they were basing some of the designs on this particular design project on some of the work that they</w:t>
      </w:r>
      <w:r w:rsidR="007E58BA">
        <w:rPr>
          <w:lang w:eastAsia="en-US"/>
        </w:rPr>
        <w:t>’</w:t>
      </w:r>
      <w:r w:rsidRPr="003A2153">
        <w:rPr>
          <w:lang w:eastAsia="en-US"/>
        </w:rPr>
        <w:t>d done previously—but anyway, so we</w:t>
      </w:r>
      <w:r w:rsidR="007E58BA">
        <w:rPr>
          <w:lang w:eastAsia="en-US"/>
        </w:rPr>
        <w:t>’</w:t>
      </w:r>
      <w:r w:rsidRPr="003A2153">
        <w:rPr>
          <w:lang w:eastAsia="en-US"/>
        </w:rPr>
        <w:t>re down to $277,000. Then this year in this budget, it</w:t>
      </w:r>
      <w:r w:rsidR="007E58BA">
        <w:rPr>
          <w:lang w:eastAsia="en-US"/>
        </w:rPr>
        <w:t>’</w:t>
      </w:r>
      <w:r w:rsidRPr="003A2153">
        <w:rPr>
          <w:lang w:eastAsia="en-US"/>
        </w:rPr>
        <w:t>s now $804,000 for design. Now, call me a cynic. Now, I</w:t>
      </w:r>
      <w:r w:rsidR="007E58BA">
        <w:rPr>
          <w:lang w:eastAsia="en-US"/>
        </w:rPr>
        <w:t>’</w:t>
      </w:r>
      <w:r w:rsidRPr="003A2153">
        <w:rPr>
          <w:lang w:eastAsia="en-US"/>
        </w:rPr>
        <w:t>ve been assured by Councillor WINES that this absolutely is a priority for this Council—that after this design happens, that we will get some movement in this intersection as far as an upgrade goes—but past history—it</w:t>
      </w:r>
      <w:r w:rsidR="007E58BA">
        <w:rPr>
          <w:lang w:eastAsia="en-US"/>
        </w:rPr>
        <w:t>’</w:t>
      </w:r>
      <w:r w:rsidRPr="003A2153">
        <w:rPr>
          <w:lang w:eastAsia="en-US"/>
        </w:rPr>
        <w:t xml:space="preserve">s always a good indicator of history to come. </w:t>
      </w:r>
    </w:p>
    <w:p w14:paraId="5805BC8F" w14:textId="3718D0F2" w:rsidR="003A2153" w:rsidRPr="003A2153" w:rsidRDefault="003A2153" w:rsidP="00B734C9">
      <w:pPr>
        <w:spacing w:after="120"/>
        <w:ind w:left="2517"/>
        <w:rPr>
          <w:lang w:eastAsia="en-US"/>
        </w:rPr>
      </w:pPr>
      <w:r w:rsidRPr="003A2153">
        <w:rPr>
          <w:lang w:eastAsia="en-US"/>
        </w:rPr>
        <w:t>I hope that isn</w:t>
      </w:r>
      <w:r w:rsidR="007E58BA">
        <w:rPr>
          <w:lang w:eastAsia="en-US"/>
        </w:rPr>
        <w:t>’</w:t>
      </w:r>
      <w:r w:rsidRPr="003A2153">
        <w:rPr>
          <w:lang w:eastAsia="en-US"/>
        </w:rPr>
        <w:t>t the case in this particular intersection because as we found out as well—and I appreciate the information—the crash data here on this intersection was there was 38 reported accidents in the last five years. I can assure you of this—reported accidents, because there</w:t>
      </w:r>
      <w:r w:rsidR="007E58BA">
        <w:rPr>
          <w:lang w:eastAsia="en-US"/>
        </w:rPr>
        <w:t>’</w:t>
      </w:r>
      <w:r w:rsidRPr="003A2153">
        <w:rPr>
          <w:lang w:eastAsia="en-US"/>
        </w:rPr>
        <w:t>s a lot of accidents that happen here in this intersection that are not reported. I would say the 38 is probably half of what it probably actually is, if not more. I know one of my own team recently had a friend who had an accident here. They basically pulled the car off to the side, another friend came along and they went straight to the hospital, so it was unreported. Even the injury was unreported and the police weren</w:t>
      </w:r>
      <w:r w:rsidR="007E58BA">
        <w:rPr>
          <w:lang w:eastAsia="en-US"/>
        </w:rPr>
        <w:t>’</w:t>
      </w:r>
      <w:r w:rsidRPr="003A2153">
        <w:rPr>
          <w:lang w:eastAsia="en-US"/>
        </w:rPr>
        <w:t xml:space="preserve">t called. This is what happens in this intersection, it happens all the time. </w:t>
      </w:r>
    </w:p>
    <w:p w14:paraId="6F1FAE89" w14:textId="573D7923" w:rsidR="003A2153" w:rsidRPr="003A2153" w:rsidRDefault="003A2153" w:rsidP="00B734C9">
      <w:pPr>
        <w:spacing w:after="120"/>
        <w:ind w:left="2517"/>
        <w:rPr>
          <w:lang w:eastAsia="en-US"/>
        </w:rPr>
      </w:pPr>
      <w:r w:rsidRPr="003A2153">
        <w:rPr>
          <w:lang w:eastAsia="en-US"/>
        </w:rPr>
        <w:t>We</w:t>
      </w:r>
      <w:r w:rsidR="007E58BA">
        <w:rPr>
          <w:lang w:eastAsia="en-US"/>
        </w:rPr>
        <w:t>’</w:t>
      </w:r>
      <w:r w:rsidRPr="003A2153">
        <w:rPr>
          <w:lang w:eastAsia="en-US"/>
        </w:rPr>
        <w:t>ve actually had three bad accidents in the last three to four weeks, so I just hope that this time we actually are going to see some movement here because it</w:t>
      </w:r>
      <w:r w:rsidR="007E58BA">
        <w:rPr>
          <w:lang w:eastAsia="en-US"/>
        </w:rPr>
        <w:t>’</w:t>
      </w:r>
      <w:r w:rsidRPr="003A2153">
        <w:rPr>
          <w:lang w:eastAsia="en-US"/>
        </w:rPr>
        <w:t>s really an intersection that, really, it</w:t>
      </w:r>
      <w:r w:rsidR="007E58BA">
        <w:rPr>
          <w:lang w:eastAsia="en-US"/>
        </w:rPr>
        <w:t>’</w:t>
      </w:r>
      <w:r w:rsidRPr="003A2153">
        <w:rPr>
          <w:lang w:eastAsia="en-US"/>
        </w:rPr>
        <w:t>s been a black spot intersection—well, it was listed originally back in 2015, I believe—2014-15 budget as a black spot by the RACQ. I tell you what, it</w:t>
      </w:r>
      <w:r w:rsidR="007E58BA">
        <w:rPr>
          <w:lang w:eastAsia="en-US"/>
        </w:rPr>
        <w:t>’</w:t>
      </w:r>
      <w:r w:rsidRPr="003A2153">
        <w:rPr>
          <w:lang w:eastAsia="en-US"/>
        </w:rPr>
        <w:t>s just gotten worse and worse and worse, simply because there is so much development down Pine Road with all the townhouses and of course, in the industrial estate. There</w:t>
      </w:r>
      <w:r w:rsidR="007E58BA">
        <w:rPr>
          <w:lang w:eastAsia="en-US"/>
        </w:rPr>
        <w:t>’</w:t>
      </w:r>
      <w:r w:rsidRPr="003A2153">
        <w:rPr>
          <w:lang w:eastAsia="en-US"/>
        </w:rPr>
        <w:t>s been a lot of development in the industrial estate which just borders and goes through Archerfield Road down to Freeman and Boundary. The amount of trucks and of course, people</w:t>
      </w:r>
      <w:r w:rsidR="007E58BA">
        <w:rPr>
          <w:lang w:eastAsia="en-US"/>
        </w:rPr>
        <w:t>’</w:t>
      </w:r>
      <w:r w:rsidRPr="003A2153">
        <w:rPr>
          <w:lang w:eastAsia="en-US"/>
        </w:rPr>
        <w:t>s vehicles—this intersection really is—I don</w:t>
      </w:r>
      <w:r w:rsidR="007E58BA">
        <w:rPr>
          <w:lang w:eastAsia="en-US"/>
        </w:rPr>
        <w:t>’</w:t>
      </w:r>
      <w:r w:rsidRPr="003A2153">
        <w:rPr>
          <w:lang w:eastAsia="en-US"/>
        </w:rPr>
        <w:t>t know what the count is. I</w:t>
      </w:r>
      <w:r w:rsidR="007E58BA">
        <w:rPr>
          <w:lang w:eastAsia="en-US"/>
        </w:rPr>
        <w:t>’</w:t>
      </w:r>
      <w:r w:rsidRPr="003A2153">
        <w:rPr>
          <w:lang w:eastAsia="en-US"/>
        </w:rPr>
        <w:t>d love to hear if there is a count been done for this intersection but it</w:t>
      </w:r>
      <w:r w:rsidR="007E58BA">
        <w:rPr>
          <w:lang w:eastAsia="en-US"/>
        </w:rPr>
        <w:t>’</w:t>
      </w:r>
      <w:r w:rsidRPr="003A2153">
        <w:rPr>
          <w:lang w:eastAsia="en-US"/>
        </w:rPr>
        <w:t xml:space="preserve">s probably—it is the worst in my ward. </w:t>
      </w:r>
    </w:p>
    <w:p w14:paraId="2D77AFE3" w14:textId="6569E5AD" w:rsidR="003A2153" w:rsidRPr="003A2153" w:rsidRDefault="003A2153" w:rsidP="00B734C9">
      <w:pPr>
        <w:spacing w:after="120"/>
        <w:ind w:left="2517"/>
        <w:rPr>
          <w:lang w:eastAsia="en-US"/>
        </w:rPr>
      </w:pPr>
      <w:r w:rsidRPr="003A2153">
        <w:rPr>
          <w:lang w:eastAsia="en-US"/>
        </w:rPr>
        <w:t>Also, I look forward—and I didn</w:t>
      </w:r>
      <w:r w:rsidR="007E58BA">
        <w:rPr>
          <w:lang w:eastAsia="en-US"/>
        </w:rPr>
        <w:t>’</w:t>
      </w:r>
      <w:r w:rsidRPr="003A2153">
        <w:rPr>
          <w:lang w:eastAsia="en-US"/>
        </w:rPr>
        <w:t xml:space="preserve">t get a chance to ask Councillor WINES about this—is I have another really bad one as well, which is Johnson Road and Woogaroo Street which is on the boarder of Logan City Council and Brisbane City Council. The LORD MAYOR undertook to start a conversation with Logan City </w:t>
      </w:r>
      <w:r w:rsidRPr="003A2153">
        <w:rPr>
          <w:lang w:eastAsia="en-US"/>
        </w:rPr>
        <w:lastRenderedPageBreak/>
        <w:t>Council on that particular intersection because it</w:t>
      </w:r>
      <w:r w:rsidR="007E58BA">
        <w:rPr>
          <w:lang w:eastAsia="en-US"/>
        </w:rPr>
        <w:t>’</w:t>
      </w:r>
      <w:r w:rsidRPr="003A2153">
        <w:rPr>
          <w:lang w:eastAsia="en-US"/>
        </w:rPr>
        <w:t xml:space="preserve">s obviously going to be a shared intersection as far as finances go and I hope that has happened as well. </w:t>
      </w:r>
    </w:p>
    <w:p w14:paraId="63A36384" w14:textId="79F2E3AF" w:rsidR="003A2153" w:rsidRPr="003A2153" w:rsidRDefault="003A2153" w:rsidP="00B734C9">
      <w:pPr>
        <w:spacing w:after="120"/>
        <w:ind w:left="2517"/>
        <w:rPr>
          <w:lang w:eastAsia="en-US"/>
        </w:rPr>
      </w:pPr>
      <w:r w:rsidRPr="003A2153">
        <w:rPr>
          <w:lang w:eastAsia="en-US"/>
        </w:rPr>
        <w:t>Moving on to road resurfacing—again, I only have five roads—five roads, I think—no, six roads this year. I really don</w:t>
      </w:r>
      <w:r w:rsidR="007E58BA">
        <w:rPr>
          <w:lang w:eastAsia="en-US"/>
        </w:rPr>
        <w:t>’</w:t>
      </w:r>
      <w:r w:rsidRPr="003A2153">
        <w:rPr>
          <w:lang w:eastAsia="en-US"/>
        </w:rPr>
        <w:t>t know, what is the length of that road resurfacing of those. I only had five last year, so that</w:t>
      </w:r>
      <w:r w:rsidR="007E58BA">
        <w:rPr>
          <w:lang w:eastAsia="en-US"/>
        </w:rPr>
        <w:t>’</w:t>
      </w:r>
      <w:r w:rsidRPr="003A2153">
        <w:rPr>
          <w:lang w:eastAsia="en-US"/>
        </w:rPr>
        <w:t>s maybe one more this year but some of these roads are not very long, I should say—but the really disappointing part, of course, is the reduction of almost about $20 million from the previous year on road resurfacing. It</w:t>
      </w:r>
      <w:r w:rsidR="007E58BA">
        <w:rPr>
          <w:lang w:eastAsia="en-US"/>
        </w:rPr>
        <w:t>’</w:t>
      </w:r>
      <w:r w:rsidRPr="003A2153">
        <w:rPr>
          <w:lang w:eastAsia="en-US"/>
        </w:rPr>
        <w:t>s really disappointing because there are so many roads in my area that really do need road resurfacing because they</w:t>
      </w:r>
      <w:r w:rsidR="007E58BA">
        <w:rPr>
          <w:lang w:eastAsia="en-US"/>
        </w:rPr>
        <w:t>’</w:t>
      </w:r>
      <w:r w:rsidRPr="003A2153">
        <w:rPr>
          <w:lang w:eastAsia="en-US"/>
        </w:rPr>
        <w:t>re old established roads that probably haven</w:t>
      </w:r>
      <w:r w:rsidR="007E58BA">
        <w:rPr>
          <w:lang w:eastAsia="en-US"/>
        </w:rPr>
        <w:t>’</w:t>
      </w:r>
      <w:r w:rsidRPr="003A2153">
        <w:rPr>
          <w:lang w:eastAsia="en-US"/>
        </w:rPr>
        <w:t>t had a road resurface for probably a few decades, if not longer. One is Pine Road, which, again, all that development along Pine Road—it</w:t>
      </w:r>
      <w:r w:rsidR="007E58BA">
        <w:rPr>
          <w:lang w:eastAsia="en-US"/>
        </w:rPr>
        <w:t>’</w:t>
      </w:r>
      <w:r w:rsidRPr="003A2153">
        <w:rPr>
          <w:lang w:eastAsia="en-US"/>
        </w:rPr>
        <w:t>s still really a rural road. It really hasn</w:t>
      </w:r>
      <w:r w:rsidR="007E58BA">
        <w:rPr>
          <w:lang w:eastAsia="en-US"/>
        </w:rPr>
        <w:t>’</w:t>
      </w:r>
      <w:r w:rsidRPr="003A2153">
        <w:rPr>
          <w:lang w:eastAsia="en-US"/>
        </w:rPr>
        <w:t>t had any work done on Pine Road—well, in my time and I don</w:t>
      </w:r>
      <w:r w:rsidR="007E58BA">
        <w:rPr>
          <w:lang w:eastAsia="en-US"/>
        </w:rPr>
        <w:t>’</w:t>
      </w:r>
      <w:r w:rsidRPr="003A2153">
        <w:rPr>
          <w:lang w:eastAsia="en-US"/>
        </w:rPr>
        <w:t>t believe Councillor Dick</w:t>
      </w:r>
      <w:r w:rsidR="007E58BA">
        <w:rPr>
          <w:lang w:eastAsia="en-US"/>
        </w:rPr>
        <w:t>’</w:t>
      </w:r>
      <w:r w:rsidRPr="003A2153">
        <w:rPr>
          <w:lang w:eastAsia="en-US"/>
        </w:rPr>
        <w:t>s time as well. Also, another one is the Roxwell Street at Ellen Grove, which is a connector road between Forest Lake and Ellen Grove which used to be called Carole Park—that portion of Ellen Grove that used to be called Carole Park. It goes, again, into an industrial area as well. There</w:t>
      </w:r>
      <w:r w:rsidR="007E58BA">
        <w:rPr>
          <w:lang w:eastAsia="en-US"/>
        </w:rPr>
        <w:t>’</w:t>
      </w:r>
      <w:r w:rsidRPr="003A2153">
        <w:rPr>
          <w:lang w:eastAsia="en-US"/>
        </w:rPr>
        <w:t>s a bus service that travels along there as well which also goes to the Goodna train station as well. Then, of course, Redhead Street—again, a lot of activity as far as development down at Redhead Street at Doolandella. You should see this—we patched it and patched it and patched it and they keep saying, well, there</w:t>
      </w:r>
      <w:r w:rsidR="007E58BA">
        <w:rPr>
          <w:lang w:eastAsia="en-US"/>
        </w:rPr>
        <w:t>’</w:t>
      </w:r>
      <w:r w:rsidRPr="003A2153">
        <w:rPr>
          <w:lang w:eastAsia="en-US"/>
        </w:rPr>
        <w:t>s a lot of development happening along this road. We</w:t>
      </w:r>
      <w:r w:rsidR="007E58BA">
        <w:rPr>
          <w:lang w:eastAsia="en-US"/>
        </w:rPr>
        <w:t>’</w:t>
      </w:r>
      <w:r w:rsidRPr="003A2153">
        <w:rPr>
          <w:lang w:eastAsia="en-US"/>
        </w:rPr>
        <w:t>ll wait till the development happens and then we</w:t>
      </w:r>
      <w:r w:rsidR="007E58BA">
        <w:rPr>
          <w:lang w:eastAsia="en-US"/>
        </w:rPr>
        <w:t>’</w:t>
      </w:r>
      <w:r w:rsidRPr="003A2153">
        <w:rPr>
          <w:lang w:eastAsia="en-US"/>
        </w:rPr>
        <w:t xml:space="preserve">ll do something about resurfacing or doing something with the road. </w:t>
      </w:r>
    </w:p>
    <w:p w14:paraId="0E2DA6CF" w14:textId="18D61DBE" w:rsidR="003A2153" w:rsidRPr="003A2153" w:rsidRDefault="003A2153" w:rsidP="00B734C9">
      <w:pPr>
        <w:spacing w:after="120"/>
        <w:ind w:left="2517"/>
        <w:rPr>
          <w:lang w:eastAsia="en-US"/>
        </w:rPr>
      </w:pPr>
      <w:r w:rsidRPr="003A2153">
        <w:rPr>
          <w:lang w:eastAsia="en-US"/>
        </w:rPr>
        <w:t>Again, Oxley Road is not in my ward, but I tell you what, that</w:t>
      </w:r>
      <w:r w:rsidR="007E58BA">
        <w:rPr>
          <w:lang w:eastAsia="en-US"/>
        </w:rPr>
        <w:t>’</w:t>
      </w:r>
      <w:r w:rsidRPr="003A2153">
        <w:rPr>
          <w:lang w:eastAsia="en-US"/>
        </w:rPr>
        <w:t>s probably the worst one. I know Councillor JOHNSTON will probably talk about that but the spidering on that is just—it</w:t>
      </w:r>
      <w:r w:rsidR="007E58BA">
        <w:rPr>
          <w:lang w:eastAsia="en-US"/>
        </w:rPr>
        <w:t>’</w:t>
      </w:r>
      <w:r w:rsidRPr="003A2153">
        <w:rPr>
          <w:lang w:eastAsia="en-US"/>
        </w:rPr>
        <w:t>s really one for the record books, actually. I reckon it</w:t>
      </w:r>
      <w:r w:rsidR="007E58BA">
        <w:rPr>
          <w:lang w:eastAsia="en-US"/>
        </w:rPr>
        <w:t>’</w:t>
      </w:r>
      <w:r w:rsidRPr="003A2153">
        <w:rPr>
          <w:lang w:eastAsia="en-US"/>
        </w:rPr>
        <w:t>d be a great little YouTube video, actually. For the remaining time I have here—</w:t>
      </w:r>
    </w:p>
    <w:p w14:paraId="0864FD3D" w14:textId="0C5B4C07" w:rsidR="003A2153" w:rsidRPr="003A2153" w:rsidRDefault="00807FED" w:rsidP="00B734C9">
      <w:pPr>
        <w:spacing w:after="120"/>
        <w:ind w:left="2517" w:hanging="2517"/>
        <w:rPr>
          <w:lang w:eastAsia="en-US"/>
        </w:rPr>
      </w:pPr>
      <w:r>
        <w:rPr>
          <w:lang w:eastAsia="en-US"/>
        </w:rPr>
        <w:t>Deputy Chair:</w:t>
      </w:r>
      <w:r w:rsidR="003A2153" w:rsidRPr="003A2153">
        <w:rPr>
          <w:lang w:eastAsia="en-US"/>
        </w:rPr>
        <w:tab/>
        <w:t xml:space="preserve">Councillor STRUNK, your time has expired. </w:t>
      </w:r>
    </w:p>
    <w:p w14:paraId="2553BCD1" w14:textId="77777777" w:rsidR="003A2153" w:rsidRPr="003A2153" w:rsidRDefault="003A2153" w:rsidP="00B734C9">
      <w:pPr>
        <w:spacing w:after="120"/>
        <w:ind w:left="2517" w:hanging="2517"/>
        <w:rPr>
          <w:lang w:eastAsia="en-US"/>
        </w:rPr>
      </w:pPr>
      <w:r w:rsidRPr="003A2153">
        <w:rPr>
          <w:lang w:eastAsia="en-US"/>
        </w:rPr>
        <w:t>Councillor STRUNK:</w:t>
      </w:r>
      <w:r w:rsidRPr="003A2153">
        <w:rPr>
          <w:lang w:eastAsia="en-US"/>
        </w:rPr>
        <w:tab/>
        <w:t>Thank you, Chair.</w:t>
      </w:r>
    </w:p>
    <w:p w14:paraId="187F657C" w14:textId="25806550" w:rsidR="003A2153" w:rsidRPr="003A2153" w:rsidRDefault="00807FED" w:rsidP="00B734C9">
      <w:pPr>
        <w:spacing w:after="120"/>
        <w:ind w:left="2517" w:hanging="2517"/>
        <w:rPr>
          <w:lang w:eastAsia="en-US"/>
        </w:rPr>
      </w:pPr>
      <w:r>
        <w:rPr>
          <w:lang w:eastAsia="en-US"/>
        </w:rPr>
        <w:t>Deputy Chair:</w:t>
      </w:r>
      <w:r w:rsidR="003A2153" w:rsidRPr="003A2153">
        <w:rPr>
          <w:lang w:eastAsia="en-US"/>
        </w:rPr>
        <w:tab/>
        <w:t xml:space="preserve">Further debate? </w:t>
      </w:r>
    </w:p>
    <w:p w14:paraId="6A650B6E" w14:textId="77777777" w:rsidR="003A2153" w:rsidRPr="003A2153" w:rsidRDefault="003A2153" w:rsidP="00B734C9">
      <w:pPr>
        <w:spacing w:after="120"/>
        <w:ind w:left="2517"/>
        <w:rPr>
          <w:lang w:eastAsia="en-US"/>
        </w:rPr>
      </w:pPr>
      <w:r w:rsidRPr="003A2153">
        <w:rPr>
          <w:lang w:eastAsia="en-US"/>
        </w:rPr>
        <w:t>Councillor LANDERS.</w:t>
      </w:r>
    </w:p>
    <w:p w14:paraId="41745C71" w14:textId="49BB6D74" w:rsidR="003A2153" w:rsidRPr="003A2153" w:rsidRDefault="003A2153" w:rsidP="00B734C9">
      <w:pPr>
        <w:spacing w:after="120"/>
        <w:ind w:left="2517" w:hanging="2517"/>
        <w:rPr>
          <w:lang w:eastAsia="en-US"/>
        </w:rPr>
      </w:pPr>
      <w:r w:rsidRPr="003A2153">
        <w:rPr>
          <w:lang w:eastAsia="en-US"/>
        </w:rPr>
        <w:t>Councillor LANDERS:</w:t>
      </w:r>
      <w:r w:rsidRPr="003A2153">
        <w:rPr>
          <w:lang w:eastAsia="en-US"/>
        </w:rPr>
        <w:tab/>
        <w:t>Deputy Chair, I rise to speak on Program 2</w:t>
      </w:r>
      <w:r w:rsidR="00495E08">
        <w:rPr>
          <w:lang w:eastAsia="en-US"/>
        </w:rPr>
        <w:t>,</w:t>
      </w:r>
      <w:r w:rsidRPr="003A2153">
        <w:rPr>
          <w:lang w:eastAsia="en-US"/>
        </w:rPr>
        <w:t xml:space="preserve"> Infrastructure for Brisbane, and specifically 2.1.2, Build the Transport Network. I know the Schrinner Council is committed to building a safe transport network that enhances accessibility and improves safety. This is not only through building roads, but also for public and active transport users. The Beams Road corridor upgrade and the significant Dorville Road intersection upgraded included in this corridor will improve the urban road network to ease congestion, but importantly, will deliver safety enhancements.</w:t>
      </w:r>
    </w:p>
    <w:p w14:paraId="280B40F4" w14:textId="3662C83E" w:rsidR="003A2153" w:rsidRPr="003A2153" w:rsidRDefault="003A2153" w:rsidP="00B734C9">
      <w:pPr>
        <w:spacing w:after="120"/>
        <w:ind w:left="2517" w:hanging="2517"/>
        <w:rPr>
          <w:lang w:eastAsia="en-US"/>
        </w:rPr>
      </w:pPr>
      <w:r w:rsidRPr="003A2153">
        <w:rPr>
          <w:lang w:eastAsia="en-US"/>
        </w:rPr>
        <w:tab/>
        <w:t xml:space="preserve">With the increased growth in this area, it is important that this is a priority project, with the 19,000 vehicles currently using this corridor and heavy vehicles making up five per cent of this traffic movement. This is predicted to increase to 26,000 vehicles per day by 2031. Federal funding to contribute to this upgrade was secured by local Federal </w:t>
      </w:r>
      <w:r w:rsidR="00495E08">
        <w:rPr>
          <w:lang w:eastAsia="en-US"/>
        </w:rPr>
        <w:t>M</w:t>
      </w:r>
      <w:r w:rsidRPr="003A2153">
        <w:rPr>
          <w:lang w:eastAsia="en-US"/>
        </w:rPr>
        <w:t>ember, Luke Howarth and following extensive consultation with locals, the upgrade will provide four traffic lanes along the corridor, widening of the culverts at Cabbage Tree Creek, safety improvements at various intersections between Lacey Road and Handford Road, including signalising the intersection of Beams and Dorville Road and installing a centre median.</w:t>
      </w:r>
    </w:p>
    <w:p w14:paraId="52C7ABAD" w14:textId="28151190" w:rsidR="003A2153" w:rsidRPr="003A2153" w:rsidRDefault="003A2153" w:rsidP="00B734C9">
      <w:pPr>
        <w:spacing w:after="120"/>
        <w:ind w:left="2517" w:hanging="2517"/>
        <w:rPr>
          <w:lang w:eastAsia="en-US"/>
        </w:rPr>
      </w:pPr>
      <w:r w:rsidRPr="003A2153">
        <w:rPr>
          <w:lang w:eastAsia="en-US"/>
        </w:rPr>
        <w:tab/>
        <w:t xml:space="preserve">With the EDQ </w:t>
      </w:r>
      <w:r w:rsidR="00427883">
        <w:rPr>
          <w:lang w:eastAsia="en-US"/>
        </w:rPr>
        <w:t>(</w:t>
      </w:r>
      <w:r w:rsidR="00427883" w:rsidRPr="00427883">
        <w:rPr>
          <w:lang w:eastAsia="en-US"/>
        </w:rPr>
        <w:t>Economic Development Queensland</w:t>
      </w:r>
      <w:r w:rsidR="00427883">
        <w:rPr>
          <w:lang w:eastAsia="en-US"/>
        </w:rPr>
        <w:t>)</w:t>
      </w:r>
      <w:r w:rsidR="00427883" w:rsidRPr="00427883">
        <w:rPr>
          <w:lang w:eastAsia="en-US"/>
        </w:rPr>
        <w:t xml:space="preserve"> </w:t>
      </w:r>
      <w:r w:rsidRPr="003A2153">
        <w:rPr>
          <w:lang w:eastAsia="en-US"/>
        </w:rPr>
        <w:t xml:space="preserve">major redevelopment well underway as part of the Carseldine Urban Village project, it now has an aged care facility, childcare centre and residential homes, and the Holy Spirit College is also increasing in size with each year. The Schrinner Council is committed to delivering better active transport with improved pedestrian and cycling facilities and accessibility and included is an underpass under Beams Road for pedestrians and cyclists at the Handford Road end. I note that this project has wide support and even the member for Deagon has acknowledged that Federal funds and </w:t>
      </w:r>
      <w:r w:rsidRPr="003A2153">
        <w:rPr>
          <w:lang w:eastAsia="en-US"/>
        </w:rPr>
        <w:lastRenderedPageBreak/>
        <w:t xml:space="preserve">Council funds as well will deliver a great outcome for the community, less congestion and more jobs on the northside. </w:t>
      </w:r>
    </w:p>
    <w:p w14:paraId="51120049" w14:textId="08C627E4" w:rsidR="003A2153" w:rsidRPr="003A2153" w:rsidRDefault="003A2153" w:rsidP="00B734C9">
      <w:pPr>
        <w:spacing w:after="120"/>
        <w:ind w:left="2517" w:hanging="2517"/>
        <w:rPr>
          <w:lang w:eastAsia="en-US"/>
        </w:rPr>
      </w:pPr>
      <w:r w:rsidRPr="003A2153">
        <w:rPr>
          <w:lang w:eastAsia="en-US"/>
        </w:rPr>
        <w:tab/>
        <w:t>As I mentioned earlier in my contribution to Program 1, the Beams Road Upgrade, like many other vital projects, was caught up in the new Federal Government 90</w:t>
      </w:r>
      <w:r w:rsidR="00427883">
        <w:rPr>
          <w:lang w:eastAsia="en-US"/>
        </w:rPr>
        <w:noBreakHyphen/>
      </w:r>
      <w:r w:rsidRPr="003A2153">
        <w:rPr>
          <w:lang w:eastAsia="en-US"/>
        </w:rPr>
        <w:t xml:space="preserve">day review of infrastructure funding. Many things had occurred prior to this project getting underway, including Covid, which presented its own issues with consultation and planning, but </w:t>
      </w:r>
      <w:r w:rsidR="00272F7F" w:rsidRPr="003A2153">
        <w:rPr>
          <w:lang w:eastAsia="en-US"/>
        </w:rPr>
        <w:t>also,</w:t>
      </w:r>
      <w:r w:rsidRPr="003A2153">
        <w:rPr>
          <w:lang w:eastAsia="en-US"/>
        </w:rPr>
        <w:t xml:space="preserve"> we experienced the 2022 floods. It was very disappointing that this project, which was ready to go out to tender, was caught up</w:t>
      </w:r>
      <w:r w:rsidR="00427883">
        <w:rPr>
          <w:lang w:eastAsia="en-US"/>
        </w:rPr>
        <w:t>—</w:t>
      </w:r>
      <w:r w:rsidRPr="003A2153">
        <w:rPr>
          <w:lang w:eastAsia="en-US"/>
        </w:rPr>
        <w:t xml:space="preserve">sorry—that had gone out to tender was caught up in this review. Residents were very much excited about the upgrade and looking forward to it progressing. </w:t>
      </w:r>
    </w:p>
    <w:p w14:paraId="3AA1D4B3" w14:textId="77777777" w:rsidR="003A2153" w:rsidRPr="003A2153" w:rsidRDefault="003A2153" w:rsidP="00B734C9">
      <w:pPr>
        <w:spacing w:after="120"/>
        <w:ind w:left="2517"/>
        <w:rPr>
          <w:lang w:eastAsia="en-US"/>
        </w:rPr>
      </w:pPr>
      <w:r w:rsidRPr="003A2153">
        <w:rPr>
          <w:lang w:eastAsia="en-US"/>
        </w:rPr>
        <w:t xml:space="preserve">Council had ordered pipes, manufactured in Queensland for this project and stored them at Telegraph Road due to the demand for materials and the increasing costs. We wanted to ensure we had what was needed to deliver a big pipeline of road and transport upgrades, so it was very frustrating that this project was held up by the Federal Government. Fortunately, at the last minute and before that contract through and we had the risk of losing a contractor and facing new and increased costs, we got the go ahead by the Minister. </w:t>
      </w:r>
    </w:p>
    <w:p w14:paraId="6D69AB3F" w14:textId="77777777" w:rsidR="003A2153" w:rsidRPr="003A2153" w:rsidRDefault="003A2153" w:rsidP="00B734C9">
      <w:pPr>
        <w:spacing w:after="120"/>
        <w:ind w:left="2517"/>
        <w:rPr>
          <w:lang w:eastAsia="en-US"/>
        </w:rPr>
      </w:pPr>
      <w:r w:rsidRPr="003A2153">
        <w:rPr>
          <w:lang w:eastAsia="en-US"/>
        </w:rPr>
        <w:t xml:space="preserve">I am happy to say that Stage 1 is well underway, as Councillor WINES spoke about earlier and is making good progress. Stage 1 includes the removal of the Dorville Road roundabout and upgrading the intersection to traffic signals and pedestrian crossings where previously there were no formal crossings. There will be widening of the roadway between Cowie Road and Balcara Avenue and the construction of a new shared path for people walking and riding from Lacey Road to Balcara Avenue, with the Lacey Road to Cowie Road section of that footpath now in place. So, this budget will continue this important upgrade that will all go to enhancing future projects in the area, including the Gympie Road tunnel and improve the bus network, getting residents home sooner and safer and particularly will assist with that congestion that will be in the area with works being done on those projects. </w:t>
      </w:r>
    </w:p>
    <w:p w14:paraId="09DB7006" w14:textId="34F50748" w:rsidR="003A2153" w:rsidRPr="003A2153" w:rsidRDefault="003A2153" w:rsidP="00B734C9">
      <w:pPr>
        <w:spacing w:after="120"/>
        <w:ind w:left="2517"/>
        <w:rPr>
          <w:lang w:eastAsia="en-US"/>
        </w:rPr>
      </w:pPr>
      <w:r w:rsidRPr="003A2153">
        <w:rPr>
          <w:lang w:eastAsia="en-US"/>
        </w:rPr>
        <w:t xml:space="preserve">Within the footprint of Stage 1 is the Beams Road rail level crossing. The Schrinner Council supported the removal of this open-level crossing with funds allocated in the 2019 budget. The State Government, who is responsible for the building of this </w:t>
      </w:r>
      <w:r w:rsidR="00272F7F" w:rsidRPr="003A2153">
        <w:rPr>
          <w:lang w:eastAsia="en-US"/>
        </w:rPr>
        <w:t>infrastructure,</w:t>
      </w:r>
      <w:r w:rsidRPr="003A2153">
        <w:rPr>
          <w:lang w:eastAsia="en-US"/>
        </w:rPr>
        <w:t xml:space="preserve"> however, has delayed this project, despite promising to commence building in 2021. This budget continues to provide funding to support this project. I hope that we will see more action at this site now that we have seen the evidence of plans. The removal of the Beams Road level crossing will dramatically improve road safety and significantly reduce traffic congestion along this corridor. </w:t>
      </w:r>
    </w:p>
    <w:p w14:paraId="42654B74" w14:textId="37252A80" w:rsidR="003A2153" w:rsidRPr="003A2153" w:rsidRDefault="003A2153" w:rsidP="00B734C9">
      <w:pPr>
        <w:spacing w:after="120"/>
        <w:ind w:left="2517"/>
        <w:rPr>
          <w:lang w:eastAsia="en-US"/>
        </w:rPr>
      </w:pPr>
      <w:r w:rsidRPr="003A2153">
        <w:rPr>
          <w:lang w:eastAsia="en-US"/>
        </w:rPr>
        <w:t>Chair, we have certainly seen several times how vital the Beams Road arterial is in my community and to broader Brisbane. With the forced closure Linkfield Road overpass on many occasions due to damage by vehicles passing underneath on the Gympie Arterial and hitting that road, the Beams Road corridor, having an open</w:t>
      </w:r>
      <w:r w:rsidR="00427883">
        <w:rPr>
          <w:lang w:eastAsia="en-US"/>
        </w:rPr>
        <w:noBreakHyphen/>
      </w:r>
      <w:r w:rsidRPr="003A2153">
        <w:rPr>
          <w:lang w:eastAsia="en-US"/>
        </w:rPr>
        <w:t>level train crossing, has only complicated this debacle and my community that is already suffering with congestion and safety concerns in this area was faced with chaos as a result. Again, it has been extremely disappointing that the State Government Linkfield Road project has also been delayed, despite the funding being allocated by the Federal Government for many, many years. It is such a shame that the Labor State Government does not see building infrastructure in my area—and in fact, building the transport network in Brisbane—as a priority like the Schrinner Council does.</w:t>
      </w:r>
    </w:p>
    <w:p w14:paraId="430C8099" w14:textId="2AEDA129" w:rsidR="003A2153" w:rsidRPr="003A2153" w:rsidRDefault="003A2153" w:rsidP="00B734C9">
      <w:pPr>
        <w:spacing w:after="120"/>
        <w:ind w:left="2517"/>
        <w:rPr>
          <w:lang w:eastAsia="en-US"/>
        </w:rPr>
      </w:pPr>
      <w:r w:rsidRPr="003A2153">
        <w:rPr>
          <w:lang w:eastAsia="en-US"/>
        </w:rPr>
        <w:t>I am also pleased that under local area traffic management</w:t>
      </w:r>
      <w:r w:rsidR="00CD1EA4">
        <w:rPr>
          <w:lang w:eastAsia="en-US"/>
        </w:rPr>
        <w:t xml:space="preserve"> (LATM)</w:t>
      </w:r>
      <w:r w:rsidRPr="003A2153">
        <w:rPr>
          <w:lang w:eastAsia="en-US"/>
        </w:rPr>
        <w:t xml:space="preserve">—traffic calming, the Hutton Road Precinct will continue. This budget will go towards final consultation and construction and complement the tweaks that have already been done in this area to slow traffic down and deter vehicles, other than local traffic, from using these suburban streets. I want to thank Councillor WINES and his team for continuing to build the transport network. I know he will continue to advocate to the Federal and State Governments to help deliver on infrastructure for Brisbane residents. I commend this Program, too. </w:t>
      </w:r>
    </w:p>
    <w:p w14:paraId="07C60445" w14:textId="27DC4612" w:rsidR="00CD1EA4" w:rsidRPr="00CD1EA4" w:rsidRDefault="00807FED" w:rsidP="00B734C9">
      <w:pPr>
        <w:spacing w:after="120"/>
        <w:ind w:left="2517" w:hanging="2517"/>
        <w:rPr>
          <w:lang w:eastAsia="en-US"/>
        </w:rPr>
      </w:pPr>
      <w:r>
        <w:rPr>
          <w:lang w:eastAsia="en-US"/>
        </w:rPr>
        <w:t>Deputy Chair:</w:t>
      </w:r>
      <w:r w:rsidR="00CD1EA4" w:rsidRPr="00CD1EA4">
        <w:rPr>
          <w:lang w:eastAsia="en-US"/>
        </w:rPr>
        <w:tab/>
        <w:t xml:space="preserve">Further debate? </w:t>
      </w:r>
    </w:p>
    <w:p w14:paraId="529E8C07" w14:textId="77777777" w:rsidR="00CD1EA4" w:rsidRPr="00CD1EA4" w:rsidRDefault="00CD1EA4" w:rsidP="00B734C9">
      <w:pPr>
        <w:spacing w:after="120"/>
        <w:ind w:left="2517"/>
        <w:rPr>
          <w:lang w:eastAsia="en-US"/>
        </w:rPr>
      </w:pPr>
      <w:r w:rsidRPr="00CD1EA4">
        <w:rPr>
          <w:lang w:eastAsia="en-US"/>
        </w:rPr>
        <w:lastRenderedPageBreak/>
        <w:t>Councillor MASSEY.</w:t>
      </w:r>
    </w:p>
    <w:p w14:paraId="276ED4E4" w14:textId="77777777" w:rsidR="00CD1EA4" w:rsidRPr="00CD1EA4" w:rsidRDefault="00CD1EA4" w:rsidP="00B734C9">
      <w:pPr>
        <w:spacing w:after="120"/>
        <w:ind w:left="2517" w:hanging="2517"/>
        <w:rPr>
          <w:lang w:eastAsia="en-US"/>
        </w:rPr>
      </w:pPr>
      <w:r w:rsidRPr="00CD1EA4">
        <w:rPr>
          <w:lang w:eastAsia="en-US"/>
        </w:rPr>
        <w:t>Councillor MASSEY:</w:t>
      </w:r>
      <w:r w:rsidRPr="00CD1EA4">
        <w:rPr>
          <w:lang w:eastAsia="en-US"/>
        </w:rPr>
        <w:tab/>
        <w:t xml:space="preserve">Thank you, Deputy Chair. What we see in the Infrastructure for Brisbane operating budget is an indicative of the overall budget—multiple projects chosen and prioritised by the LNP Administrations whose budgets and timelines for delivery have gone well over. The outcome, again, like in Program 1, is that residents of Brisbane get less. These major budget blowouts and a focus on decades of road widening have led to a program this year full of consequences. The consequences are about 32 carryover projects from 2023-24. The consequences are projects listed with no allocations to create flexibility if things need to be moved. The consequences are there is only one traffic calming project, citywide. The consequences are the Story Bridge project, about $80 million, is about to be stopped, unfinished. Rollovers, delays, less and less. </w:t>
      </w:r>
    </w:p>
    <w:p w14:paraId="61E9FB54" w14:textId="60E8926A" w:rsidR="00CD1EA4" w:rsidRPr="00CD1EA4" w:rsidRDefault="00CD1EA4" w:rsidP="00B734C9">
      <w:pPr>
        <w:spacing w:after="120"/>
        <w:ind w:left="2517"/>
        <w:rPr>
          <w:lang w:eastAsia="en-US"/>
        </w:rPr>
      </w:pPr>
      <w:r w:rsidRPr="00CD1EA4">
        <w:rPr>
          <w:lang w:eastAsia="en-US"/>
        </w:rPr>
        <w:t>For The Gabba Ward, what this means is Ferry, Drake and Montague Road continues as a hazardous intersection for pedestrians and commuters, with multiple black spots and the non-alignment of Ferry and Drake create a dangerous environment with multiple near misses and multiple accidents. For residents in Kangaroo Point and East Brisbane, through you Chair, in the Coorparoo Ward, residents still wait for the Wellington Road, Mowbray Terrace crossing so that pedestrians and school students can safely cross a four lane corridor that</w:t>
      </w:r>
      <w:r w:rsidR="007E58BA">
        <w:rPr>
          <w:lang w:eastAsia="en-US"/>
        </w:rPr>
        <w:t>’</w:t>
      </w:r>
      <w:r w:rsidRPr="00CD1EA4">
        <w:rPr>
          <w:lang w:eastAsia="en-US"/>
        </w:rPr>
        <w:t>s going at 60 kilometres an hour, somewhat close to where they</w:t>
      </w:r>
      <w:r w:rsidR="007E58BA">
        <w:rPr>
          <w:lang w:eastAsia="en-US"/>
        </w:rPr>
        <w:t>’</w:t>
      </w:r>
      <w:r w:rsidRPr="00CD1EA4">
        <w:rPr>
          <w:lang w:eastAsia="en-US"/>
        </w:rPr>
        <w:t>re going</w:t>
      </w:r>
      <w:r w:rsidR="00427883">
        <w:rPr>
          <w:lang w:eastAsia="en-US"/>
        </w:rPr>
        <w:t xml:space="preserve">, </w:t>
      </w:r>
      <w:r w:rsidRPr="00CD1EA4">
        <w:rPr>
          <w:lang w:eastAsia="en-US"/>
        </w:rPr>
        <w:t xml:space="preserve">i.e. school or Raymond Park, at Dornoch, Ganges and Hardgraves in Hill End that continues to be a high risk area with serious pedestrian safety concerns. This is also a part of a major bus route, so people use this to get to work. </w:t>
      </w:r>
    </w:p>
    <w:p w14:paraId="685BB0D0" w14:textId="71A60CB1" w:rsidR="00CD1EA4" w:rsidRPr="00CD1EA4" w:rsidRDefault="00CD1EA4" w:rsidP="00B734C9">
      <w:pPr>
        <w:spacing w:after="120"/>
        <w:ind w:left="2517"/>
        <w:rPr>
          <w:lang w:eastAsia="en-US"/>
        </w:rPr>
      </w:pPr>
      <w:r w:rsidRPr="00CD1EA4">
        <w:rPr>
          <w:lang w:eastAsia="en-US"/>
        </w:rPr>
        <w:t>At Gladstone, Park Road West, and Dutton Park, Highgate Hill, one of the most dangerous existing zebra crossings in Brisbane that students every day and pedestrians and transport users run to try to cross, and in doing this, risk their lives. I, myself, have seen multiple accidents in this area. Main Street in Kangaroo Point—which has seen an increase in traffic due to the density increases and the lack of sufficient public transport amenities, and soon we</w:t>
      </w:r>
      <w:r w:rsidR="007E58BA">
        <w:rPr>
          <w:lang w:eastAsia="en-US"/>
        </w:rPr>
        <w:t>’</w:t>
      </w:r>
      <w:r w:rsidRPr="00CD1EA4">
        <w:rPr>
          <w:lang w:eastAsia="en-US"/>
        </w:rPr>
        <w:t xml:space="preserve">ll see an increase because of the </w:t>
      </w:r>
      <w:r w:rsidR="000D1AEF">
        <w:rPr>
          <w:lang w:eastAsia="en-US"/>
        </w:rPr>
        <w:t xml:space="preserve">green bridge </w:t>
      </w:r>
      <w:r w:rsidRPr="00CD1EA4">
        <w:rPr>
          <w:lang w:eastAsia="en-US"/>
        </w:rPr>
        <w:t>and pedestrians—has a 60-metre corridor that doesn</w:t>
      </w:r>
      <w:r w:rsidR="007E58BA">
        <w:rPr>
          <w:lang w:eastAsia="en-US"/>
        </w:rPr>
        <w:t>’</w:t>
      </w:r>
      <w:r w:rsidRPr="00CD1EA4">
        <w:rPr>
          <w:lang w:eastAsia="en-US"/>
        </w:rPr>
        <w:t xml:space="preserve">t have a single crossing. When the </w:t>
      </w:r>
      <w:r w:rsidR="000D1AEF">
        <w:rPr>
          <w:lang w:eastAsia="en-US"/>
        </w:rPr>
        <w:t xml:space="preserve">green bridge </w:t>
      </w:r>
      <w:r w:rsidRPr="00CD1EA4">
        <w:rPr>
          <w:lang w:eastAsia="en-US"/>
        </w:rPr>
        <w:t xml:space="preserve">comes to place, there will be one wombat crossing at the southern end, far away from everyone else. West End residents to continue to wait the continuation of the Montague Road corridor project, whose timeline has blown out. </w:t>
      </w:r>
    </w:p>
    <w:p w14:paraId="209AF99A" w14:textId="3CEE4657" w:rsidR="00CD1EA4" w:rsidRPr="00CD1EA4" w:rsidRDefault="00CD1EA4" w:rsidP="00B734C9">
      <w:pPr>
        <w:spacing w:after="120"/>
        <w:ind w:left="2517"/>
        <w:rPr>
          <w:lang w:eastAsia="en-US"/>
        </w:rPr>
      </w:pPr>
      <w:r w:rsidRPr="00CD1EA4">
        <w:rPr>
          <w:lang w:eastAsia="en-US"/>
        </w:rPr>
        <w:t>The LNP Administration has also been clear that it will not help fund this project, yet it is the same LNP Administration that has approved developments that are multiple storeys greater than the zoning allows for, the same LNP Administration that cooked up the failing hyper density Kurilpa TLPI (Temporary Local Planning Instrument) with State Government, the same LNP Administration that is actively contributing to the congestion and the pedestrian dangers of Montague Road while taking no responsibility to fix the corridor. These are just some intersections—no, not just some. These are the intersections that need the most action, that demand immediate attention in The Gabba Ward. They aren</w:t>
      </w:r>
      <w:r w:rsidR="007E58BA">
        <w:rPr>
          <w:lang w:eastAsia="en-US"/>
        </w:rPr>
        <w:t>’</w:t>
      </w:r>
      <w:r w:rsidRPr="00CD1EA4">
        <w:rPr>
          <w:lang w:eastAsia="en-US"/>
        </w:rPr>
        <w:t>t being funded because of blowouts and the choices the LNP Administration has made historically because we</w:t>
      </w:r>
      <w:r w:rsidR="007E58BA">
        <w:rPr>
          <w:lang w:eastAsia="en-US"/>
        </w:rPr>
        <w:t>’</w:t>
      </w:r>
      <w:r w:rsidRPr="00CD1EA4">
        <w:rPr>
          <w:lang w:eastAsia="en-US"/>
        </w:rPr>
        <w:t xml:space="preserve">re seeing and witnessing a decline in the delivery of essential infrastructure across the 26 wards of Brisbane. </w:t>
      </w:r>
    </w:p>
    <w:p w14:paraId="74663AD8" w14:textId="490616F1" w:rsidR="00CD1EA4" w:rsidRPr="00CD1EA4" w:rsidRDefault="00CD1EA4" w:rsidP="00B734C9">
      <w:pPr>
        <w:spacing w:after="120"/>
        <w:ind w:left="2517"/>
        <w:rPr>
          <w:lang w:eastAsia="en-US"/>
        </w:rPr>
      </w:pPr>
      <w:r w:rsidRPr="00CD1EA4">
        <w:rPr>
          <w:lang w:eastAsia="en-US"/>
        </w:rPr>
        <w:t>I</w:t>
      </w:r>
      <w:r w:rsidR="007E58BA">
        <w:rPr>
          <w:lang w:eastAsia="en-US"/>
        </w:rPr>
        <w:t>’</w:t>
      </w:r>
      <w:r w:rsidRPr="00CD1EA4">
        <w:rPr>
          <w:lang w:eastAsia="en-US"/>
        </w:rPr>
        <w:t>m sure every Councillor has a list like this—the list of priorities for their ward, not including the list of everything else that people would like, that their residents would like to be seen. It doesn</w:t>
      </w:r>
      <w:r w:rsidR="007E58BA">
        <w:rPr>
          <w:lang w:eastAsia="en-US"/>
        </w:rPr>
        <w:t>’</w:t>
      </w:r>
      <w:r w:rsidRPr="00CD1EA4">
        <w:rPr>
          <w:lang w:eastAsia="en-US"/>
        </w:rPr>
        <w:t>t matter whether you</w:t>
      </w:r>
      <w:r w:rsidR="007E58BA">
        <w:rPr>
          <w:lang w:eastAsia="en-US"/>
        </w:rPr>
        <w:t>’</w:t>
      </w:r>
      <w:r w:rsidRPr="00CD1EA4">
        <w:rPr>
          <w:lang w:eastAsia="en-US"/>
        </w:rPr>
        <w:t>re LNP, Green, Independent, or ALP, I know you have this list, and yet will you stand up and ask for it, talk about it, share that you need these things done? I</w:t>
      </w:r>
      <w:r w:rsidR="007E58BA">
        <w:rPr>
          <w:lang w:eastAsia="en-US"/>
        </w:rPr>
        <w:t>’</w:t>
      </w:r>
      <w:r w:rsidRPr="00CD1EA4">
        <w:rPr>
          <w:lang w:eastAsia="en-US"/>
        </w:rPr>
        <w:t>m not sure. Of course, the lack of infrastructure in intersections and road corridors that I mention is not in isolation just because of recent bad choices. Historically, this LNP Administration has proudly and historically prioritised cars. The LNP Council has spent hundreds across the decades—hundreds of millions on road widening projects for decades, even though the data and the research shows it doesn</w:t>
      </w:r>
      <w:r w:rsidR="007E58BA">
        <w:rPr>
          <w:lang w:eastAsia="en-US"/>
        </w:rPr>
        <w:t>’</w:t>
      </w:r>
      <w:r w:rsidRPr="00CD1EA4">
        <w:rPr>
          <w:lang w:eastAsia="en-US"/>
        </w:rPr>
        <w:t>t work. The reason it doesn</w:t>
      </w:r>
      <w:r w:rsidR="007E58BA">
        <w:rPr>
          <w:lang w:eastAsia="en-US"/>
        </w:rPr>
        <w:t>’</w:t>
      </w:r>
      <w:r w:rsidRPr="00CD1EA4">
        <w:rPr>
          <w:lang w:eastAsia="en-US"/>
        </w:rPr>
        <w:t xml:space="preserve">t work is because of a phenomenon called induced travel. </w:t>
      </w:r>
    </w:p>
    <w:p w14:paraId="10EC6FA0" w14:textId="77777777" w:rsidR="00CD1EA4" w:rsidRPr="00CD1EA4" w:rsidRDefault="00CD1EA4" w:rsidP="00B734C9">
      <w:pPr>
        <w:spacing w:after="120"/>
        <w:ind w:left="2517"/>
        <w:rPr>
          <w:lang w:eastAsia="en-US"/>
        </w:rPr>
      </w:pPr>
      <w:r w:rsidRPr="00CD1EA4">
        <w:rPr>
          <w:lang w:eastAsia="en-US"/>
        </w:rPr>
        <w:t xml:space="preserve">How induced travel works is that in the short run, new wider corridors allow people to travel by car faster, saving time. Faster car trips, making people drive more—driving more appealing so people shift their travelling patterns. Where </w:t>
      </w:r>
      <w:r w:rsidRPr="00CD1EA4">
        <w:rPr>
          <w:lang w:eastAsia="en-US"/>
        </w:rPr>
        <w:lastRenderedPageBreak/>
        <w:t xml:space="preserve">someone might have taken public transport for a trip, taken a shorter trip, taken an active transport trip or waited till after rush hour, the new wide lanes encourage them to drive—to drive further, to drive more often, to drive at peak times. Of course, that is until the roadway is once again full of congestion. More people drive when you widen roads, more fossil fuels are burnt, and overall, congestion stays the same or worsens. There is actually a lot of research about this, but you know what does help bus congestion? Dedicated rapid transport lanes, including jump lanes for buses. That would enable people to be on buses because they feel like it can be reliable. It would keep public transport moving in Brisbane, rather than standing still in traffic. </w:t>
      </w:r>
    </w:p>
    <w:p w14:paraId="59830A0A" w14:textId="7F7DA485" w:rsidR="00CD1EA4" w:rsidRPr="00CD1EA4" w:rsidRDefault="00CD1EA4" w:rsidP="00B734C9">
      <w:pPr>
        <w:spacing w:after="120"/>
        <w:ind w:left="2517"/>
        <w:rPr>
          <w:lang w:eastAsia="en-US"/>
        </w:rPr>
      </w:pPr>
      <w:r w:rsidRPr="00CD1EA4">
        <w:rPr>
          <w:lang w:eastAsia="en-US"/>
        </w:rPr>
        <w:t>Another thing that helps congestion? Human centric design for roads that include safe mobility options, enabling people to walk, roll or bike confidently and safely—but we know the LNP Administration is not choosing these designs to bust congestion and is not choosing to centre residents as the priority. The most recent example, of course, is the road resurfacing project at Junction Road and Morningside/Cannon Hill. Councillor MURPHY proudly announced on social media, the initial design had kerbside bike lanes so that people riding along this busy road would have a buffer from the heavy traffic, the buffer being parked cars—but we should take Councillor MURPHY</w:t>
      </w:r>
      <w:r w:rsidR="007E58BA">
        <w:rPr>
          <w:lang w:eastAsia="en-US"/>
        </w:rPr>
        <w:t>’</w:t>
      </w:r>
      <w:r w:rsidRPr="00CD1EA4">
        <w:rPr>
          <w:lang w:eastAsia="en-US"/>
        </w:rPr>
        <w:t xml:space="preserve">s words as fluid. </w:t>
      </w:r>
    </w:p>
    <w:p w14:paraId="13251553" w14:textId="114CB953" w:rsidR="00CD1EA4" w:rsidRPr="00CD1EA4" w:rsidRDefault="00CD1EA4" w:rsidP="00B734C9">
      <w:pPr>
        <w:spacing w:after="120"/>
        <w:ind w:left="2517"/>
        <w:rPr>
          <w:lang w:eastAsia="en-US"/>
        </w:rPr>
      </w:pPr>
      <w:r w:rsidRPr="00CD1EA4">
        <w:rPr>
          <w:lang w:eastAsia="en-US"/>
        </w:rPr>
        <w:t>I</w:t>
      </w:r>
      <w:r w:rsidR="007E58BA">
        <w:rPr>
          <w:lang w:eastAsia="en-US"/>
        </w:rPr>
        <w:t>’</w:t>
      </w:r>
      <w:r w:rsidRPr="00CD1EA4">
        <w:rPr>
          <w:lang w:eastAsia="en-US"/>
        </w:rPr>
        <w:t>ll just state this just very quickly. I think earlier today, Councillor MURPHY talked about the Deakin Street to Shafston Street bikeway, only waiting for State Government or Minister Mellish</w:t>
      </w:r>
      <w:r w:rsidR="007E58BA">
        <w:rPr>
          <w:lang w:eastAsia="en-US"/>
        </w:rPr>
        <w:t>’</w:t>
      </w:r>
      <w:r w:rsidRPr="00CD1EA4">
        <w:rPr>
          <w:lang w:eastAsia="en-US"/>
        </w:rPr>
        <w:t>s signature, but about an hour and a half ago, Minister Mellish told me in our meeting that Councillor MURPHY hasn</w:t>
      </w:r>
      <w:r w:rsidR="007E58BA">
        <w:rPr>
          <w:lang w:eastAsia="en-US"/>
        </w:rPr>
        <w:t>’</w:t>
      </w:r>
      <w:r w:rsidRPr="00CD1EA4">
        <w:rPr>
          <w:lang w:eastAsia="en-US"/>
        </w:rPr>
        <w:t>t talked to him at all directly about this bikeway. Like I said, Councillor MURPHY</w:t>
      </w:r>
      <w:r w:rsidR="007E58BA">
        <w:rPr>
          <w:lang w:eastAsia="en-US"/>
        </w:rPr>
        <w:t>’</w:t>
      </w:r>
      <w:r w:rsidRPr="00CD1EA4">
        <w:rPr>
          <w:lang w:eastAsia="en-US"/>
        </w:rPr>
        <w:t>s word should be taken as fluid, because, of course, there was a change in the design. After investigating this concept further, this is what the LNP Council said. Our risk assessment found it produced a less tolerable safety outcome, not only for users—</w:t>
      </w:r>
    </w:p>
    <w:p w14:paraId="10AFD604" w14:textId="77777777" w:rsidR="00CD1EA4" w:rsidRPr="00CD1EA4" w:rsidRDefault="00CD1EA4" w:rsidP="00B734C9">
      <w:pPr>
        <w:spacing w:after="120"/>
        <w:ind w:left="2160" w:hanging="2160"/>
        <w:rPr>
          <w:lang w:eastAsia="en-US"/>
        </w:rPr>
      </w:pPr>
      <w:r w:rsidRPr="00CD1EA4">
        <w:rPr>
          <w:i/>
          <w:iCs/>
          <w:lang w:eastAsia="en-US"/>
        </w:rPr>
        <w:t>Councillor interjecting.</w:t>
      </w:r>
      <w:r w:rsidRPr="00CD1EA4">
        <w:rPr>
          <w:lang w:eastAsia="en-US"/>
        </w:rPr>
        <w:t xml:space="preserve"> </w:t>
      </w:r>
    </w:p>
    <w:p w14:paraId="44B20828" w14:textId="0A41C5E2" w:rsidR="00CD1EA4" w:rsidRPr="00CD1EA4" w:rsidRDefault="00CD1EA4" w:rsidP="00B734C9">
      <w:pPr>
        <w:spacing w:after="120"/>
        <w:ind w:left="2517" w:hanging="2517"/>
        <w:rPr>
          <w:lang w:eastAsia="en-US"/>
        </w:rPr>
      </w:pPr>
      <w:r w:rsidRPr="00CD1EA4">
        <w:rPr>
          <w:lang w:eastAsia="en-US"/>
        </w:rPr>
        <w:t>Councillor MASSEY:</w:t>
      </w:r>
      <w:r w:rsidRPr="00CD1EA4">
        <w:rPr>
          <w:lang w:eastAsia="en-US"/>
        </w:rPr>
        <w:tab/>
        <w:t>Yes, it</w:t>
      </w:r>
      <w:r w:rsidR="007E58BA">
        <w:rPr>
          <w:lang w:eastAsia="en-US"/>
        </w:rPr>
        <w:t>’</w:t>
      </w:r>
      <w:r w:rsidRPr="00CD1EA4">
        <w:rPr>
          <w:lang w:eastAsia="en-US"/>
        </w:rPr>
        <w:t xml:space="preserve">s less so far—users of the bike lanes, but also pedestrians and residents using the parking, driveways, bus drivers and waste bin operators. </w:t>
      </w:r>
      <w:r w:rsidR="00272F7F" w:rsidRPr="00CD1EA4">
        <w:rPr>
          <w:lang w:eastAsia="en-US"/>
        </w:rPr>
        <w:t>Apparently,</w:t>
      </w:r>
      <w:r w:rsidRPr="00CD1EA4">
        <w:rPr>
          <w:lang w:eastAsia="en-US"/>
        </w:rPr>
        <w:t xml:space="preserve"> the tolerable safe outcome is a bike lane sandwiched between parked cars and moving traffic. The only buffer between people riding bikes or rolling on scooters between the trucks, the buses, the cars? A couple of strips of paint, some low plastic bumps, some plastic bollards close to the intersection. That is apparently the tolerable safety outcome. Kerbside lanes are considered international best practice and have been widely used overseas for decades, but not here, today. Not in Brisbane, that is moving backwards. As I said when we debated the $400 million budget cuts earlier this year, the actual costs would not be seen until the coming years, as the LNP Administration chooses what projects to cut, what to roll over, what projects to delay, affecting budget, after budget, after budget. </w:t>
      </w:r>
    </w:p>
    <w:p w14:paraId="7CEFC2EA" w14:textId="6A852607" w:rsidR="00CD1EA4" w:rsidRPr="00CD1EA4" w:rsidRDefault="00CD1EA4" w:rsidP="00B734C9">
      <w:pPr>
        <w:spacing w:after="120"/>
        <w:ind w:left="2517"/>
        <w:rPr>
          <w:lang w:eastAsia="en-US"/>
        </w:rPr>
      </w:pPr>
      <w:r w:rsidRPr="00CD1EA4">
        <w:rPr>
          <w:lang w:eastAsia="en-US"/>
        </w:rPr>
        <w:t>We see here, in the Infrastructure for Brisbane, that happening in real time. The consequences of the LNP Administration</w:t>
      </w:r>
      <w:r w:rsidR="007E58BA">
        <w:rPr>
          <w:lang w:eastAsia="en-US"/>
        </w:rPr>
        <w:t>’</w:t>
      </w:r>
      <w:r w:rsidRPr="00CD1EA4">
        <w:rPr>
          <w:lang w:eastAsia="en-US"/>
        </w:rPr>
        <w:t>s choices are not just inconveniences. They are life threatening situations for pedestrians, bike users, and car users, alike. The lack of funding for upgrades in dangerous black spots across our ward is a direct result of their decisions. The residents are paying the price, sometimes with their lives. That</w:t>
      </w:r>
      <w:r w:rsidR="007E58BA">
        <w:rPr>
          <w:lang w:eastAsia="en-US"/>
        </w:rPr>
        <w:t>’</w:t>
      </w:r>
      <w:r w:rsidRPr="00CD1EA4">
        <w:rPr>
          <w:lang w:eastAsia="en-US"/>
        </w:rPr>
        <w:t>s going to be the legacy of this can</w:t>
      </w:r>
      <w:r w:rsidR="007E58BA">
        <w:rPr>
          <w:lang w:eastAsia="en-US"/>
        </w:rPr>
        <w:t>’</w:t>
      </w:r>
      <w:r w:rsidRPr="00CD1EA4">
        <w:rPr>
          <w:lang w:eastAsia="en-US"/>
        </w:rPr>
        <w:t>t-do LNP Administration and can</w:t>
      </w:r>
      <w:r w:rsidR="007E58BA">
        <w:rPr>
          <w:lang w:eastAsia="en-US"/>
        </w:rPr>
        <w:t>’</w:t>
      </w:r>
      <w:r w:rsidRPr="00CD1EA4">
        <w:rPr>
          <w:lang w:eastAsia="en-US"/>
        </w:rPr>
        <w:t>t-do LORD MAYOR.</w:t>
      </w:r>
    </w:p>
    <w:p w14:paraId="151589CA" w14:textId="18513204" w:rsidR="00CD1EA4" w:rsidRPr="00CD1EA4" w:rsidRDefault="00807FED" w:rsidP="00B734C9">
      <w:pPr>
        <w:spacing w:after="120"/>
        <w:ind w:left="2517" w:hanging="2517"/>
        <w:rPr>
          <w:lang w:eastAsia="en-US"/>
        </w:rPr>
      </w:pPr>
      <w:r>
        <w:rPr>
          <w:lang w:eastAsia="en-US"/>
        </w:rPr>
        <w:t>Deputy Chair:</w:t>
      </w:r>
      <w:r w:rsidR="00CD1EA4" w:rsidRPr="00CD1EA4">
        <w:rPr>
          <w:lang w:eastAsia="en-US"/>
        </w:rPr>
        <w:tab/>
        <w:t xml:space="preserve">Further debate? </w:t>
      </w:r>
    </w:p>
    <w:p w14:paraId="7653CABE" w14:textId="77777777" w:rsidR="00CD1EA4" w:rsidRPr="00CD1EA4" w:rsidRDefault="00CD1EA4" w:rsidP="00B734C9">
      <w:pPr>
        <w:spacing w:after="120"/>
        <w:ind w:left="2517"/>
        <w:rPr>
          <w:lang w:eastAsia="en-US"/>
        </w:rPr>
      </w:pPr>
      <w:r w:rsidRPr="00CD1EA4">
        <w:rPr>
          <w:lang w:eastAsia="en-US"/>
        </w:rPr>
        <w:t>Councillor MARX.</w:t>
      </w:r>
    </w:p>
    <w:p w14:paraId="0795DC5A" w14:textId="13C2601D" w:rsidR="00CD1EA4" w:rsidRDefault="00CD1EA4" w:rsidP="00B734C9">
      <w:pPr>
        <w:spacing w:after="120"/>
        <w:ind w:left="2517" w:hanging="2517"/>
        <w:rPr>
          <w:lang w:eastAsia="en-US"/>
        </w:rPr>
      </w:pPr>
      <w:r w:rsidRPr="00CD1EA4">
        <w:rPr>
          <w:lang w:eastAsia="en-US"/>
        </w:rPr>
        <w:t>Councillor MARX:</w:t>
      </w:r>
      <w:r w:rsidRPr="00CD1EA4">
        <w:rPr>
          <w:lang w:eastAsia="en-US"/>
        </w:rPr>
        <w:tab/>
        <w:t>Yes. Thank you, Deputy Chair. I rise to speak on Program 2. I want to start by thanking Councillor WINES and his team and all the officers involved in this particular program. It is a huge program in infrastructure when you</w:t>
      </w:r>
      <w:r w:rsidR="007E58BA">
        <w:rPr>
          <w:lang w:eastAsia="en-US"/>
        </w:rPr>
        <w:t>’</w:t>
      </w:r>
      <w:r w:rsidRPr="00CD1EA4">
        <w:rPr>
          <w:lang w:eastAsia="en-US"/>
        </w:rPr>
        <w:t>re talking about creating infrastructure for a city such as ours. I want to address a couple of comments that have been made by a couple of Councillors from the other side. The Councillor of Paddington mentioned LATMs. I</w:t>
      </w:r>
      <w:r w:rsidR="007E58BA">
        <w:rPr>
          <w:lang w:eastAsia="en-US"/>
        </w:rPr>
        <w:t>’</w:t>
      </w:r>
      <w:r w:rsidRPr="00CD1EA4">
        <w:rPr>
          <w:lang w:eastAsia="en-US"/>
        </w:rPr>
        <w:t>m guessing—I</w:t>
      </w:r>
      <w:r w:rsidR="007E58BA">
        <w:rPr>
          <w:lang w:eastAsia="en-US"/>
        </w:rPr>
        <w:t>’</w:t>
      </w:r>
      <w:r w:rsidRPr="00CD1EA4">
        <w:rPr>
          <w:lang w:eastAsia="en-US"/>
        </w:rPr>
        <w:t>m not 100% sure—but I</w:t>
      </w:r>
      <w:r w:rsidR="007E58BA">
        <w:rPr>
          <w:lang w:eastAsia="en-US"/>
        </w:rPr>
        <w:t>’</w:t>
      </w:r>
      <w:r w:rsidRPr="00CD1EA4">
        <w:rPr>
          <w:lang w:eastAsia="en-US"/>
        </w:rPr>
        <w:t>m guessing that the Councillor</w:t>
      </w:r>
      <w:r w:rsidR="007E58BA">
        <w:rPr>
          <w:lang w:eastAsia="en-US"/>
        </w:rPr>
        <w:t>’</w:t>
      </w:r>
      <w:r w:rsidRPr="00CD1EA4">
        <w:rPr>
          <w:lang w:eastAsia="en-US"/>
        </w:rPr>
        <w:t xml:space="preserve">s not actually had the experience of actually get an LATM installed or gone through the consultation to get one in her </w:t>
      </w:r>
      <w:r w:rsidRPr="00CD1EA4">
        <w:rPr>
          <w:lang w:eastAsia="en-US"/>
        </w:rPr>
        <w:lastRenderedPageBreak/>
        <w:t xml:space="preserve">ward. I need to quote Councillor ADAMS in this space, be careful what you wish for. </w:t>
      </w:r>
    </w:p>
    <w:p w14:paraId="3B4BC960" w14:textId="735688C9" w:rsidR="00807FED" w:rsidRPr="00A16BF0" w:rsidRDefault="00807FED" w:rsidP="00C25FBA">
      <w:pPr>
        <w:spacing w:after="120"/>
        <w:rPr>
          <w:i/>
        </w:rPr>
      </w:pPr>
      <w:r w:rsidRPr="00A16BF0">
        <w:rPr>
          <w:i/>
        </w:rPr>
        <w:t xml:space="preserve">At that time, </w:t>
      </w:r>
      <w:r>
        <w:rPr>
          <w:i/>
        </w:rPr>
        <w:t>2.47pm</w:t>
      </w:r>
      <w:r w:rsidRPr="00A16BF0">
        <w:rPr>
          <w:i/>
        </w:rPr>
        <w:t xml:space="preserve">, the Chair, Councillor </w:t>
      </w:r>
      <w:r>
        <w:rPr>
          <w:i/>
        </w:rPr>
        <w:t>Sandy LANDERS</w:t>
      </w:r>
      <w:r w:rsidRPr="00A16BF0">
        <w:rPr>
          <w:i/>
        </w:rPr>
        <w:t>, resumed the Chair.</w:t>
      </w:r>
    </w:p>
    <w:p w14:paraId="1B332FF4" w14:textId="1F02DFE2" w:rsidR="00CD1EA4" w:rsidRPr="00CD1EA4" w:rsidRDefault="00807FED" w:rsidP="00C25FBA">
      <w:pPr>
        <w:spacing w:after="120"/>
        <w:ind w:left="2517" w:hanging="2517"/>
        <w:rPr>
          <w:lang w:eastAsia="en-US"/>
        </w:rPr>
      </w:pPr>
      <w:r w:rsidRPr="00CD1EA4">
        <w:rPr>
          <w:lang w:eastAsia="en-US"/>
        </w:rPr>
        <w:t>Councillor MARX:</w:t>
      </w:r>
      <w:r w:rsidRPr="00CD1EA4">
        <w:rPr>
          <w:lang w:eastAsia="en-US"/>
        </w:rPr>
        <w:tab/>
      </w:r>
      <w:r w:rsidR="00CD1EA4" w:rsidRPr="00CD1EA4">
        <w:rPr>
          <w:lang w:eastAsia="en-US"/>
        </w:rPr>
        <w:t>In my 12 years as a Councillor in this place, I have gone through two LATM installations and they are the most painful, controversial, contentious pieces of infrastructure you can ever involve yourself in. People want traffic calming because people are speeding. Traffic calming is not there for speeding. That</w:t>
      </w:r>
      <w:r w:rsidR="007E58BA">
        <w:rPr>
          <w:lang w:eastAsia="en-US"/>
        </w:rPr>
        <w:t>’</w:t>
      </w:r>
      <w:r w:rsidR="00CD1EA4" w:rsidRPr="00CD1EA4">
        <w:rPr>
          <w:lang w:eastAsia="en-US"/>
        </w:rPr>
        <w:t>s the police</w:t>
      </w:r>
      <w:r w:rsidR="007E58BA">
        <w:rPr>
          <w:lang w:eastAsia="en-US"/>
        </w:rPr>
        <w:t>’</w:t>
      </w:r>
      <w:r w:rsidR="00CD1EA4" w:rsidRPr="00CD1EA4">
        <w:rPr>
          <w:lang w:eastAsia="en-US"/>
        </w:rPr>
        <w:t>s job. If you put traffic calming in where there</w:t>
      </w:r>
      <w:r w:rsidR="007E58BA">
        <w:rPr>
          <w:lang w:eastAsia="en-US"/>
        </w:rPr>
        <w:t>’</w:t>
      </w:r>
      <w:r w:rsidR="00CD1EA4" w:rsidRPr="00CD1EA4">
        <w:rPr>
          <w:lang w:eastAsia="en-US"/>
        </w:rPr>
        <w:t>s speeding, generally, the cars will still speed. They</w:t>
      </w:r>
      <w:r w:rsidR="007E58BA">
        <w:rPr>
          <w:lang w:eastAsia="en-US"/>
        </w:rPr>
        <w:t>’</w:t>
      </w:r>
      <w:r w:rsidR="00CD1EA4" w:rsidRPr="00CD1EA4">
        <w:rPr>
          <w:lang w:eastAsia="en-US"/>
        </w:rPr>
        <w:t xml:space="preserve">ll just go at a higher rate and fly through a window as opposed to going straight along the road. They are there for rat running. They work very well for rat running. My very first piece of infrastructure, Condamine Street, Runcorn—back in 2011, I started consulting on this—those people there were facing traffic vehicles of up to 20,000 vehicles a day going through their street to avoid the main set of lights at this major intersection. </w:t>
      </w:r>
    </w:p>
    <w:p w14:paraId="15C37384" w14:textId="48055ACD" w:rsidR="00CD1EA4" w:rsidRPr="00CD1EA4" w:rsidRDefault="00CD1EA4" w:rsidP="00B734C9">
      <w:pPr>
        <w:spacing w:after="120"/>
        <w:ind w:left="2517"/>
        <w:rPr>
          <w:lang w:eastAsia="en-US"/>
        </w:rPr>
      </w:pPr>
      <w:r w:rsidRPr="00CD1EA4">
        <w:rPr>
          <w:lang w:eastAsia="en-US"/>
        </w:rPr>
        <w:t>The LATMs when through the design phase, and then as always, Murphy</w:t>
      </w:r>
      <w:r w:rsidR="007E58BA">
        <w:rPr>
          <w:lang w:eastAsia="en-US"/>
        </w:rPr>
        <w:t>’</w:t>
      </w:r>
      <w:r w:rsidRPr="00CD1EA4">
        <w:rPr>
          <w:lang w:eastAsia="en-US"/>
        </w:rPr>
        <w:t>s Law—and I</w:t>
      </w:r>
      <w:r w:rsidR="007E58BA">
        <w:rPr>
          <w:lang w:eastAsia="en-US"/>
        </w:rPr>
        <w:t>’</w:t>
      </w:r>
      <w:r w:rsidRPr="00CD1EA4">
        <w:rPr>
          <w:lang w:eastAsia="en-US"/>
        </w:rPr>
        <w:t>m not talking about Councillor MURPHY, but Murphy</w:t>
      </w:r>
      <w:r w:rsidR="007E58BA">
        <w:rPr>
          <w:lang w:eastAsia="en-US"/>
        </w:rPr>
        <w:t>’</w:t>
      </w:r>
      <w:r w:rsidRPr="00CD1EA4">
        <w:rPr>
          <w:lang w:eastAsia="en-US"/>
        </w:rPr>
        <w:t>s Law, he</w:t>
      </w:r>
      <w:r w:rsidR="007E58BA">
        <w:rPr>
          <w:lang w:eastAsia="en-US"/>
        </w:rPr>
        <w:t>’</w:t>
      </w:r>
      <w:r w:rsidRPr="00CD1EA4">
        <w:rPr>
          <w:lang w:eastAsia="en-US"/>
        </w:rPr>
        <w:t>s well known—the one place that the engineer suggests that the traffic of piece of infrastructure has to go outside will be that one resident who will vehemently oppose to having it outside their place. It</w:t>
      </w:r>
      <w:r w:rsidR="007E58BA">
        <w:rPr>
          <w:lang w:eastAsia="en-US"/>
        </w:rPr>
        <w:t>’</w:t>
      </w:r>
      <w:r w:rsidRPr="00CD1EA4">
        <w:rPr>
          <w:lang w:eastAsia="en-US"/>
        </w:rPr>
        <w:t>s a given, that</w:t>
      </w:r>
      <w:r w:rsidR="007E58BA">
        <w:rPr>
          <w:lang w:eastAsia="en-US"/>
        </w:rPr>
        <w:t>’</w:t>
      </w:r>
      <w:r w:rsidRPr="00CD1EA4">
        <w:rPr>
          <w:lang w:eastAsia="en-US"/>
        </w:rPr>
        <w:t>s what will happen. So, once you get through all of those design processes and work out and make sure that everybody—yes, it</w:t>
      </w:r>
      <w:r w:rsidR="007E58BA">
        <w:rPr>
          <w:lang w:eastAsia="en-US"/>
        </w:rPr>
        <w:t>’</w:t>
      </w:r>
      <w:r w:rsidRPr="00CD1EA4">
        <w:rPr>
          <w:lang w:eastAsia="en-US"/>
        </w:rPr>
        <w:t>s going to be here and this is where you</w:t>
      </w:r>
      <w:r w:rsidR="007E58BA">
        <w:rPr>
          <w:lang w:eastAsia="en-US"/>
        </w:rPr>
        <w:t>’</w:t>
      </w:r>
      <w:r w:rsidRPr="00CD1EA4">
        <w:rPr>
          <w:lang w:eastAsia="en-US"/>
        </w:rPr>
        <w:t xml:space="preserve">re going to have it—some three years later, you will eventually get it in, and it will be okay. </w:t>
      </w:r>
    </w:p>
    <w:p w14:paraId="06335A8F" w14:textId="23721C7C" w:rsidR="00CD1EA4" w:rsidRPr="00CD1EA4" w:rsidRDefault="00CD1EA4" w:rsidP="00B734C9">
      <w:pPr>
        <w:spacing w:after="120"/>
        <w:ind w:left="2517"/>
        <w:rPr>
          <w:lang w:eastAsia="en-US"/>
        </w:rPr>
      </w:pPr>
      <w:r w:rsidRPr="00CD1EA4">
        <w:rPr>
          <w:lang w:eastAsia="en-US"/>
        </w:rPr>
        <w:t>My second one was not quite as smooth as that, might I say. That was just as controversial. I</w:t>
      </w:r>
      <w:r w:rsidR="007E58BA">
        <w:rPr>
          <w:lang w:eastAsia="en-US"/>
        </w:rPr>
        <w:t>’</w:t>
      </w:r>
      <w:r w:rsidRPr="00CD1EA4">
        <w:rPr>
          <w:lang w:eastAsia="en-US"/>
        </w:rPr>
        <w:t>ve said in this place a few times that LATMs are not the answer for speeding. You need to talk to your local State Member and the police about that. For rat running, yes—but as I</w:t>
      </w:r>
      <w:r w:rsidR="007E58BA">
        <w:rPr>
          <w:lang w:eastAsia="en-US"/>
        </w:rPr>
        <w:t>’</w:t>
      </w:r>
      <w:r w:rsidRPr="00CD1EA4">
        <w:rPr>
          <w:lang w:eastAsia="en-US"/>
        </w:rPr>
        <w:t xml:space="preserve">ve said, be careful what you wish for. They are very, very controversial. </w:t>
      </w:r>
    </w:p>
    <w:p w14:paraId="7B25DDFD" w14:textId="41252C8E" w:rsidR="00CD1EA4" w:rsidRPr="00CD1EA4" w:rsidRDefault="00CD1EA4" w:rsidP="00B734C9">
      <w:pPr>
        <w:spacing w:after="120"/>
        <w:ind w:left="2517"/>
        <w:rPr>
          <w:lang w:eastAsia="en-US"/>
        </w:rPr>
      </w:pPr>
      <w:r w:rsidRPr="00CD1EA4">
        <w:rPr>
          <w:lang w:eastAsia="en-US"/>
        </w:rPr>
        <w:t>The other thing the Councillor for The Gabba talked about was lists—Councillors of all sides of the Chamber should have lists. Absolutely. That</w:t>
      </w:r>
      <w:r w:rsidR="007E58BA">
        <w:rPr>
          <w:lang w:eastAsia="en-US"/>
        </w:rPr>
        <w:t>’</w:t>
      </w:r>
      <w:r w:rsidRPr="00CD1EA4">
        <w:rPr>
          <w:lang w:eastAsia="en-US"/>
        </w:rPr>
        <w:t>s your job. Get a list. List everything. Residents come to you, they want something, you put it on the list. Then you then write to the LORD MAYOR when it</w:t>
      </w:r>
      <w:r w:rsidR="007E58BA">
        <w:rPr>
          <w:lang w:eastAsia="en-US"/>
        </w:rPr>
        <w:t>’</w:t>
      </w:r>
      <w:r w:rsidRPr="00CD1EA4">
        <w:rPr>
          <w:lang w:eastAsia="en-US"/>
        </w:rPr>
        <w:t>s budget time when we</w:t>
      </w:r>
      <w:r w:rsidR="007E58BA">
        <w:rPr>
          <w:lang w:eastAsia="en-US"/>
        </w:rPr>
        <w:t>’</w:t>
      </w:r>
      <w:r w:rsidRPr="00CD1EA4">
        <w:rPr>
          <w:lang w:eastAsia="en-US"/>
        </w:rPr>
        <w:t>re asked for that—which has generally been, in my experience, around 14 February, towards Valentine</w:t>
      </w:r>
      <w:r w:rsidR="007E58BA">
        <w:rPr>
          <w:lang w:eastAsia="en-US"/>
        </w:rPr>
        <w:t>’</w:t>
      </w:r>
      <w:r w:rsidRPr="00CD1EA4">
        <w:rPr>
          <w:lang w:eastAsia="en-US"/>
        </w:rPr>
        <w:t>s day—putting forward your case for what</w:t>
      </w:r>
      <w:r w:rsidR="007E58BA">
        <w:rPr>
          <w:lang w:eastAsia="en-US"/>
        </w:rPr>
        <w:t>’</w:t>
      </w:r>
      <w:r w:rsidRPr="00CD1EA4">
        <w:rPr>
          <w:lang w:eastAsia="en-US"/>
        </w:rPr>
        <w:t xml:space="preserve">s on that list, to have that piece of infrastructure put on the budget. As has been said repeatedly, those items on the list are allocated on a citywide needs basis, which brings me to a particular piece of infrastructure in my own ward. </w:t>
      </w:r>
    </w:p>
    <w:p w14:paraId="76C21C08" w14:textId="488A44B0" w:rsidR="00CD1EA4" w:rsidRPr="00CD1EA4" w:rsidRDefault="00CD1EA4" w:rsidP="00B734C9">
      <w:pPr>
        <w:spacing w:after="120"/>
        <w:ind w:left="2517"/>
        <w:rPr>
          <w:lang w:eastAsia="en-US"/>
        </w:rPr>
      </w:pPr>
      <w:r w:rsidRPr="00CD1EA4">
        <w:rPr>
          <w:lang w:eastAsia="en-US"/>
        </w:rPr>
        <w:t>Councillor KIM, who—I still find that weird to say—I feel like I</w:t>
      </w:r>
      <w:r w:rsidR="007E58BA">
        <w:rPr>
          <w:lang w:eastAsia="en-US"/>
        </w:rPr>
        <w:t>’</w:t>
      </w:r>
      <w:r w:rsidRPr="00CD1EA4">
        <w:rPr>
          <w:lang w:eastAsia="en-US"/>
        </w:rPr>
        <w:t>m talking about myself—we share a fairly large area, there. It</w:t>
      </w:r>
      <w:r w:rsidR="007E58BA">
        <w:rPr>
          <w:lang w:eastAsia="en-US"/>
        </w:rPr>
        <w:t>’</w:t>
      </w:r>
      <w:r w:rsidRPr="00CD1EA4">
        <w:rPr>
          <w:lang w:eastAsia="en-US"/>
        </w:rPr>
        <w:t>s the intersection of Hellawell Road and Jackson Road. While it</w:t>
      </w:r>
      <w:r w:rsidR="007E58BA">
        <w:rPr>
          <w:lang w:eastAsia="en-US"/>
        </w:rPr>
        <w:t>’</w:t>
      </w:r>
      <w:r w:rsidRPr="00CD1EA4">
        <w:rPr>
          <w:lang w:eastAsia="en-US"/>
        </w:rPr>
        <w:t>s in my ward, it</w:t>
      </w:r>
      <w:r w:rsidR="007E58BA">
        <w:rPr>
          <w:lang w:eastAsia="en-US"/>
        </w:rPr>
        <w:t>’</w:t>
      </w:r>
      <w:r w:rsidRPr="00CD1EA4">
        <w:rPr>
          <w:lang w:eastAsia="en-US"/>
        </w:rPr>
        <w:t>s right on the boundary of Calamvale and a lot of the residents from Calamvale would use that particular area coming through to either Sunnybank Hills State School or Sunnybank Hills Shoppingtown if they want to miss the traffic lights up there at Beaudesert Road. Now, this is a roundabout that</w:t>
      </w:r>
      <w:r w:rsidR="007E58BA">
        <w:rPr>
          <w:lang w:eastAsia="en-US"/>
        </w:rPr>
        <w:t>’</w:t>
      </w:r>
      <w:r w:rsidRPr="00CD1EA4">
        <w:rPr>
          <w:lang w:eastAsia="en-US"/>
        </w:rPr>
        <w:t>s been there for as long as—forever. It</w:t>
      </w:r>
      <w:r w:rsidR="007E58BA">
        <w:rPr>
          <w:lang w:eastAsia="en-US"/>
        </w:rPr>
        <w:t>’</w:t>
      </w:r>
      <w:r w:rsidRPr="00CD1EA4">
        <w:rPr>
          <w:lang w:eastAsia="en-US"/>
        </w:rPr>
        <w:t>s a very busy roundabout. There</w:t>
      </w:r>
      <w:r w:rsidR="007E58BA">
        <w:rPr>
          <w:lang w:eastAsia="en-US"/>
        </w:rPr>
        <w:t>’</w:t>
      </w:r>
      <w:r w:rsidRPr="00CD1EA4">
        <w:rPr>
          <w:lang w:eastAsia="en-US"/>
        </w:rPr>
        <w:t>s shops on one side. There</w:t>
      </w:r>
      <w:r w:rsidR="007E58BA">
        <w:rPr>
          <w:lang w:eastAsia="en-US"/>
        </w:rPr>
        <w:t>’</w:t>
      </w:r>
      <w:r w:rsidRPr="00CD1EA4">
        <w:rPr>
          <w:lang w:eastAsia="en-US"/>
        </w:rPr>
        <w:t>s a childcare centre on one corner. There</w:t>
      </w:r>
      <w:r w:rsidR="007E58BA">
        <w:rPr>
          <w:lang w:eastAsia="en-US"/>
        </w:rPr>
        <w:t>’</w:t>
      </w:r>
      <w:r w:rsidRPr="00CD1EA4">
        <w:rPr>
          <w:lang w:eastAsia="en-US"/>
        </w:rPr>
        <w:t>s houses on another corner and there</w:t>
      </w:r>
      <w:r w:rsidR="007E58BA">
        <w:rPr>
          <w:lang w:eastAsia="en-US"/>
        </w:rPr>
        <w:t>’</w:t>
      </w:r>
      <w:r w:rsidRPr="00CD1EA4">
        <w:rPr>
          <w:lang w:eastAsia="en-US"/>
        </w:rPr>
        <w:t>s a caravan park on the fourth corner. As a Councillor, I had a couple of people ask me about changing it to traffic lights. I thought, well, that</w:t>
      </w:r>
      <w:r w:rsidR="007E58BA">
        <w:rPr>
          <w:lang w:eastAsia="en-US"/>
        </w:rPr>
        <w:t>’</w:t>
      </w:r>
      <w:r w:rsidRPr="00CD1EA4">
        <w:rPr>
          <w:lang w:eastAsia="en-US"/>
        </w:rPr>
        <w:t xml:space="preserve">s a great idea. I think that would be agreeable. </w:t>
      </w:r>
    </w:p>
    <w:p w14:paraId="0FBA591E" w14:textId="60AC90B5" w:rsidR="00CD1EA4" w:rsidRPr="00CD1EA4" w:rsidRDefault="00CD1EA4" w:rsidP="00B734C9">
      <w:pPr>
        <w:spacing w:after="120"/>
        <w:ind w:left="2517"/>
        <w:rPr>
          <w:lang w:eastAsia="en-US"/>
        </w:rPr>
      </w:pPr>
      <w:r w:rsidRPr="00CD1EA4">
        <w:rPr>
          <w:lang w:eastAsia="en-US"/>
        </w:rPr>
        <w:t>Late last year, earlier this year, we did a survey out to a number of—probably about 300 or 400 houses in that local area, asking them what they thought would be the ideal scenario, there. Because I don</w:t>
      </w:r>
      <w:r w:rsidR="007E58BA">
        <w:rPr>
          <w:lang w:eastAsia="en-US"/>
        </w:rPr>
        <w:t>’</w:t>
      </w:r>
      <w:r w:rsidRPr="00CD1EA4">
        <w:rPr>
          <w:lang w:eastAsia="en-US"/>
        </w:rPr>
        <w:t>t believe in just putting stuff in just because I think it</w:t>
      </w:r>
      <w:r w:rsidR="007E58BA">
        <w:rPr>
          <w:lang w:eastAsia="en-US"/>
        </w:rPr>
        <w:t>’</w:t>
      </w:r>
      <w:r w:rsidRPr="00CD1EA4">
        <w:rPr>
          <w:lang w:eastAsia="en-US"/>
        </w:rPr>
        <w:t xml:space="preserve">s a good idea. I firmly believe in consulting with local residents. Now, unfortunately, we only got seven residents responding to that survey about the idea of what they might like to see at that roundabout, and my thought was potentially traffic lights. I also spoke to a couple of people who were lining up at Sunnybank Hill State School and mentioned it to them, thinking, oh, this is great news. This is a really good story. Bizarrely, every single one of them said to me, I actually prefer the roundabout. </w:t>
      </w:r>
    </w:p>
    <w:p w14:paraId="7AF99143" w14:textId="503C5EB5" w:rsidR="00CD1EA4" w:rsidRPr="00CD1EA4" w:rsidRDefault="00CD1EA4" w:rsidP="00B734C9">
      <w:pPr>
        <w:spacing w:after="120"/>
        <w:ind w:left="2517"/>
        <w:rPr>
          <w:lang w:eastAsia="en-US"/>
        </w:rPr>
      </w:pPr>
      <w:r w:rsidRPr="00CD1EA4">
        <w:rPr>
          <w:lang w:eastAsia="en-US"/>
        </w:rPr>
        <w:t>Now, I have to clarify. They were all men who did say that, so whether men prefer roundabouts or traffic lights, I don</w:t>
      </w:r>
      <w:r w:rsidR="007E58BA">
        <w:rPr>
          <w:lang w:eastAsia="en-US"/>
        </w:rPr>
        <w:t>’</w:t>
      </w:r>
      <w:r w:rsidRPr="00CD1EA4">
        <w:rPr>
          <w:lang w:eastAsia="en-US"/>
        </w:rPr>
        <w:t xml:space="preserve">t know. Because it was one couple, the wife </w:t>
      </w:r>
      <w:r w:rsidRPr="00CD1EA4">
        <w:rPr>
          <w:lang w:eastAsia="en-US"/>
        </w:rPr>
        <w:lastRenderedPageBreak/>
        <w:t>disagreed with the husband and said, I want the lights, so it</w:t>
      </w:r>
      <w:r w:rsidR="007E58BA">
        <w:rPr>
          <w:lang w:eastAsia="en-US"/>
        </w:rPr>
        <w:t>’</w:t>
      </w:r>
      <w:r w:rsidRPr="00CD1EA4">
        <w:rPr>
          <w:lang w:eastAsia="en-US"/>
        </w:rPr>
        <w:t>s one of those things. I don</w:t>
      </w:r>
      <w:r w:rsidR="007E58BA">
        <w:rPr>
          <w:lang w:eastAsia="en-US"/>
        </w:rPr>
        <w:t>’</w:t>
      </w:r>
      <w:r w:rsidRPr="00CD1EA4">
        <w:rPr>
          <w:lang w:eastAsia="en-US"/>
        </w:rPr>
        <w:t>t know. So, again, this is where I, as a person and as a Councillor, thought, a piece of infrastructure in this particular location would be a fabulous idea. It turns out maybe it</w:t>
      </w:r>
      <w:r w:rsidR="007E58BA">
        <w:rPr>
          <w:lang w:eastAsia="en-US"/>
        </w:rPr>
        <w:t>’</w:t>
      </w:r>
      <w:r w:rsidRPr="00CD1EA4">
        <w:rPr>
          <w:lang w:eastAsia="en-US"/>
        </w:rPr>
        <w:t>s not so much. There is money in the budget this year to do design, so, again, I</w:t>
      </w:r>
      <w:r w:rsidR="007E58BA">
        <w:rPr>
          <w:lang w:eastAsia="en-US"/>
        </w:rPr>
        <w:t>’</w:t>
      </w:r>
      <w:r w:rsidRPr="00CD1EA4">
        <w:rPr>
          <w:lang w:eastAsia="en-US"/>
        </w:rPr>
        <w:t>m asking my local residents and I</w:t>
      </w:r>
      <w:r w:rsidR="007E58BA">
        <w:rPr>
          <w:lang w:eastAsia="en-US"/>
        </w:rPr>
        <w:t>’</w:t>
      </w:r>
      <w:r w:rsidRPr="00CD1EA4">
        <w:rPr>
          <w:lang w:eastAsia="en-US"/>
        </w:rPr>
        <w:t>m writing out to them in my budget newsletter, stating that there is money for design. I</w:t>
      </w:r>
      <w:r w:rsidR="007E58BA">
        <w:rPr>
          <w:lang w:eastAsia="en-US"/>
        </w:rPr>
        <w:t>’</w:t>
      </w:r>
      <w:r w:rsidRPr="00CD1EA4">
        <w:rPr>
          <w:lang w:eastAsia="en-US"/>
        </w:rPr>
        <w:t>m going to talk to Councillor KIM. She might be able to talk to her residents and see, and then see if we do get the residents in that local area wanting any change there, whether it</w:t>
      </w:r>
      <w:r w:rsidR="007E58BA">
        <w:rPr>
          <w:lang w:eastAsia="en-US"/>
        </w:rPr>
        <w:t>’</w:t>
      </w:r>
      <w:r w:rsidRPr="00CD1EA4">
        <w:rPr>
          <w:lang w:eastAsia="en-US"/>
        </w:rPr>
        <w:t xml:space="preserve">s roundabouts or traffic lights, or whatever that might be. </w:t>
      </w:r>
    </w:p>
    <w:p w14:paraId="5346AE7A" w14:textId="67AF19CE" w:rsidR="00CD1EA4" w:rsidRPr="00CD1EA4" w:rsidRDefault="00CD1EA4" w:rsidP="00B734C9">
      <w:pPr>
        <w:spacing w:after="120"/>
        <w:ind w:left="2517"/>
        <w:rPr>
          <w:lang w:eastAsia="en-US"/>
        </w:rPr>
      </w:pPr>
      <w:r w:rsidRPr="00CD1EA4">
        <w:rPr>
          <w:lang w:eastAsia="en-US"/>
        </w:rPr>
        <w:t>Because I don</w:t>
      </w:r>
      <w:r w:rsidR="007E58BA">
        <w:rPr>
          <w:lang w:eastAsia="en-US"/>
        </w:rPr>
        <w:t>’</w:t>
      </w:r>
      <w:r w:rsidRPr="00CD1EA4">
        <w:rPr>
          <w:lang w:eastAsia="en-US"/>
        </w:rPr>
        <w:t>t believe in forcing a piece of infrastructure that potentially will cost ratepayers millions of dollars to residents who don</w:t>
      </w:r>
      <w:r w:rsidR="007E58BA">
        <w:rPr>
          <w:lang w:eastAsia="en-US"/>
        </w:rPr>
        <w:t>’</w:t>
      </w:r>
      <w:r w:rsidRPr="00CD1EA4">
        <w:rPr>
          <w:lang w:eastAsia="en-US"/>
        </w:rPr>
        <w:t>t want it. The other thing I was going to talk about was I do agree with Councillor STRUNK and his—actually, sorry, he</w:t>
      </w:r>
      <w:r w:rsidR="007E58BA">
        <w:rPr>
          <w:lang w:eastAsia="en-US"/>
        </w:rPr>
        <w:t>’</w:t>
      </w:r>
      <w:r w:rsidRPr="00CD1EA4">
        <w:rPr>
          <w:lang w:eastAsia="en-US"/>
        </w:rPr>
        <w:t>s left the Chamber. Anyway, he</w:t>
      </w:r>
      <w:r w:rsidR="007E58BA">
        <w:rPr>
          <w:lang w:eastAsia="en-US"/>
        </w:rPr>
        <w:t>’</w:t>
      </w:r>
      <w:r w:rsidRPr="00CD1EA4">
        <w:rPr>
          <w:lang w:eastAsia="en-US"/>
        </w:rPr>
        <w:t xml:space="preserve">ll be out in the kitchen. He can hear me. I agree with him. I think he made some very good comments, and he did say that Councillor WINES ran a very good information session. I agree with him on that. The other thing about what he did talk about was data at particular locations. I have to agree, data is very, very important. </w:t>
      </w:r>
    </w:p>
    <w:p w14:paraId="59A050F7" w14:textId="7CC47E19" w:rsidR="00CD1EA4" w:rsidRPr="00CD1EA4" w:rsidRDefault="00CD1EA4" w:rsidP="00B734C9">
      <w:pPr>
        <w:spacing w:after="120"/>
        <w:ind w:left="2517"/>
        <w:rPr>
          <w:lang w:eastAsia="en-US"/>
        </w:rPr>
      </w:pPr>
      <w:r w:rsidRPr="00CD1EA4">
        <w:rPr>
          <w:lang w:eastAsia="en-US"/>
        </w:rPr>
        <w:t>Again, like this roundabout that I was just talking about, people might say there</w:t>
      </w:r>
      <w:r w:rsidR="007E58BA">
        <w:rPr>
          <w:lang w:eastAsia="en-US"/>
        </w:rPr>
        <w:t>’</w:t>
      </w:r>
      <w:r w:rsidRPr="00CD1EA4">
        <w:rPr>
          <w:lang w:eastAsia="en-US"/>
        </w:rPr>
        <w:t>s been lots of accidents and crashes there, but unless it</w:t>
      </w:r>
      <w:r w:rsidR="007E58BA">
        <w:rPr>
          <w:lang w:eastAsia="en-US"/>
        </w:rPr>
        <w:t>’</w:t>
      </w:r>
      <w:r w:rsidRPr="00CD1EA4">
        <w:rPr>
          <w:lang w:eastAsia="en-US"/>
        </w:rPr>
        <w:t>s reported to the police, it</w:t>
      </w:r>
      <w:r w:rsidR="007E58BA">
        <w:rPr>
          <w:lang w:eastAsia="en-US"/>
        </w:rPr>
        <w:t>’</w:t>
      </w:r>
      <w:r w:rsidRPr="00CD1EA4">
        <w:rPr>
          <w:lang w:eastAsia="en-US"/>
        </w:rPr>
        <w:t>s not collected. This is what our Council officers need to do their job. They need the data to be collected to make those decisions so that they are based on a citywide priority. So, again, I just want to say thank you to Councillor WINES and all the team in Program 2 for all the hard work they do. I look forward to working with them for the next four years. Thank you.</w:t>
      </w:r>
    </w:p>
    <w:p w14:paraId="764EFAFB" w14:textId="77777777" w:rsidR="00CD1EA4" w:rsidRPr="00CD1EA4" w:rsidRDefault="00CD1EA4" w:rsidP="00B734C9">
      <w:pPr>
        <w:spacing w:after="120"/>
        <w:ind w:left="2517" w:hanging="2517"/>
        <w:rPr>
          <w:lang w:eastAsia="en-US"/>
        </w:rPr>
      </w:pPr>
      <w:r w:rsidRPr="00CD1EA4">
        <w:rPr>
          <w:lang w:eastAsia="en-US"/>
        </w:rPr>
        <w:t>Chair:</w:t>
      </w:r>
      <w:r w:rsidRPr="00CD1EA4">
        <w:rPr>
          <w:lang w:eastAsia="en-US"/>
        </w:rPr>
        <w:tab/>
        <w:t xml:space="preserve">Thank you, Councillor. </w:t>
      </w:r>
    </w:p>
    <w:p w14:paraId="4EFF5490" w14:textId="77777777" w:rsidR="00CD1EA4" w:rsidRPr="00CD1EA4" w:rsidRDefault="00CD1EA4" w:rsidP="00B734C9">
      <w:pPr>
        <w:spacing w:after="120"/>
        <w:ind w:left="2517"/>
        <w:rPr>
          <w:lang w:eastAsia="en-US"/>
        </w:rPr>
      </w:pPr>
      <w:r w:rsidRPr="00CD1EA4">
        <w:rPr>
          <w:lang w:eastAsia="en-US"/>
        </w:rPr>
        <w:t xml:space="preserve">Further speakers? </w:t>
      </w:r>
    </w:p>
    <w:p w14:paraId="345BE903" w14:textId="77777777" w:rsidR="00CD1EA4" w:rsidRPr="00CD1EA4" w:rsidRDefault="00CD1EA4" w:rsidP="00B734C9">
      <w:pPr>
        <w:spacing w:after="120"/>
        <w:ind w:left="2517"/>
        <w:rPr>
          <w:lang w:eastAsia="en-US"/>
        </w:rPr>
      </w:pPr>
      <w:r w:rsidRPr="00CD1EA4">
        <w:rPr>
          <w:lang w:eastAsia="en-US"/>
        </w:rPr>
        <w:t>Councillor JOHNSTON.</w:t>
      </w:r>
    </w:p>
    <w:p w14:paraId="4506E39E" w14:textId="64913B9E" w:rsidR="00CD1EA4" w:rsidRPr="00CD1EA4" w:rsidRDefault="00CD1EA4" w:rsidP="00B734C9">
      <w:pPr>
        <w:spacing w:after="120"/>
        <w:ind w:left="2517" w:hanging="2517"/>
        <w:rPr>
          <w:lang w:eastAsia="en-US"/>
        </w:rPr>
      </w:pPr>
      <w:r w:rsidRPr="00CD1EA4">
        <w:rPr>
          <w:lang w:eastAsia="en-US"/>
        </w:rPr>
        <w:t>Councillor JOHNSTON:</w:t>
      </w:r>
      <w:r w:rsidRPr="00CD1EA4">
        <w:rPr>
          <w:lang w:eastAsia="en-US"/>
        </w:rPr>
        <w:tab/>
        <w:t>Yes. Thank you. I rise to speak on Program 2 of the budget. Can I say how illuminating it</w:t>
      </w:r>
      <w:r w:rsidR="007E58BA">
        <w:rPr>
          <w:lang w:eastAsia="en-US"/>
        </w:rPr>
        <w:t>’</w:t>
      </w:r>
      <w:r w:rsidRPr="00CD1EA4">
        <w:rPr>
          <w:lang w:eastAsia="en-US"/>
        </w:rPr>
        <w:t>s been to join the Infrastructure Committee over the last few months? What I</w:t>
      </w:r>
      <w:r w:rsidR="007E58BA">
        <w:rPr>
          <w:lang w:eastAsia="en-US"/>
        </w:rPr>
        <w:t>’</w:t>
      </w:r>
      <w:r w:rsidRPr="00CD1EA4">
        <w:rPr>
          <w:lang w:eastAsia="en-US"/>
        </w:rPr>
        <w:t>ve noticed is that Councillor WINES turns up late. Councillor WINES talks about State Government funded projects or Federal Government funded projects in Committee and doesn</w:t>
      </w:r>
      <w:r w:rsidR="007E58BA">
        <w:rPr>
          <w:lang w:eastAsia="en-US"/>
        </w:rPr>
        <w:t>’</w:t>
      </w:r>
      <w:r w:rsidRPr="00CD1EA4">
        <w:rPr>
          <w:lang w:eastAsia="en-US"/>
        </w:rPr>
        <w:t>t talk about Council projects. He</w:t>
      </w:r>
      <w:r w:rsidR="007E58BA">
        <w:rPr>
          <w:lang w:eastAsia="en-US"/>
        </w:rPr>
        <w:t>’</w:t>
      </w:r>
      <w:r w:rsidRPr="00CD1EA4">
        <w:rPr>
          <w:lang w:eastAsia="en-US"/>
        </w:rPr>
        <w:t xml:space="preserve">s presided over a budget that has seen $270 million in carry overs across dozens and dozens and dozens of projects. The list of carry overs was extensive. It covered right around the city. Whole programs from last year were not delivered. Road resurfacing, district projects, major projects, stormwater drainage—you name it, it was not delivered. </w:t>
      </w:r>
    </w:p>
    <w:p w14:paraId="345701D6" w14:textId="2D702B4E" w:rsidR="00CD1EA4" w:rsidRPr="00CD1EA4" w:rsidRDefault="00CD1EA4" w:rsidP="00B734C9">
      <w:pPr>
        <w:spacing w:after="120"/>
        <w:ind w:left="2517"/>
        <w:rPr>
          <w:lang w:eastAsia="en-US"/>
        </w:rPr>
      </w:pPr>
      <w:r w:rsidRPr="00CD1EA4">
        <w:rPr>
          <w:lang w:eastAsia="en-US"/>
        </w:rPr>
        <w:t>In addition to major projects blowing out in cost—like Moggill Road being botched, running over, and again, tomorrow night, under the veil of secrecy, further cost blowouts will be forced on the ratepayers of Brisbane—Councillor WINES and the team that support him were unable to deliver on the LORD MAYOR</w:t>
      </w:r>
      <w:r w:rsidR="007E58BA">
        <w:rPr>
          <w:lang w:eastAsia="en-US"/>
        </w:rPr>
        <w:t>’</w:t>
      </w:r>
      <w:r w:rsidRPr="00CD1EA4">
        <w:rPr>
          <w:lang w:eastAsia="en-US"/>
        </w:rPr>
        <w:t>s budget promises last year. Not in a small way. Not one or two things but dozens and dozens and dozens of projects costing hundreds of millions of dollars. Now, the full extent of these cuts are still being understood and I suspect there are definitely more to come. It is astonishing to see how badly last year</w:t>
      </w:r>
      <w:r w:rsidR="007E58BA">
        <w:rPr>
          <w:lang w:eastAsia="en-US"/>
        </w:rPr>
        <w:t>’</w:t>
      </w:r>
      <w:r w:rsidRPr="00CD1EA4">
        <w:rPr>
          <w:lang w:eastAsia="en-US"/>
        </w:rPr>
        <w:t>s budget was managed so there can be very little confidence that this year</w:t>
      </w:r>
      <w:r w:rsidR="007E58BA">
        <w:rPr>
          <w:lang w:eastAsia="en-US"/>
        </w:rPr>
        <w:t>’</w:t>
      </w:r>
      <w:r w:rsidRPr="00CD1EA4">
        <w:rPr>
          <w:lang w:eastAsia="en-US"/>
        </w:rPr>
        <w:t xml:space="preserve">s budget will be delivered as well. </w:t>
      </w:r>
    </w:p>
    <w:p w14:paraId="08EE35A1" w14:textId="32E7D40B" w:rsidR="00CD1EA4" w:rsidRPr="00CD1EA4" w:rsidRDefault="00CD1EA4" w:rsidP="00B734C9">
      <w:pPr>
        <w:spacing w:after="120"/>
        <w:ind w:left="2517"/>
        <w:rPr>
          <w:lang w:eastAsia="en-US"/>
        </w:rPr>
      </w:pPr>
      <w:r w:rsidRPr="00CD1EA4">
        <w:rPr>
          <w:lang w:eastAsia="en-US"/>
        </w:rPr>
        <w:t>This year</w:t>
      </w:r>
      <w:r w:rsidR="007E58BA">
        <w:rPr>
          <w:lang w:eastAsia="en-US"/>
        </w:rPr>
        <w:t>’</w:t>
      </w:r>
      <w:r w:rsidRPr="00CD1EA4">
        <w:rPr>
          <w:lang w:eastAsia="en-US"/>
        </w:rPr>
        <w:t>s budget, though, contains some very illuminating outcomes. Firstly, kerb and channel has just been abolished altogether and folded into road resurfacing. The road resurfacing budget has been cut and the kerb and channel budget has been cut, altogether. So, there are tens of millions of dollars less being spent on basic road maintenance in the City of Brisbane. Now, we know that the cuts the LORD MAYOR introduced last year got rid of some of the contracting gangs that delivered road resurfacing, so of course, when you cut your staff, you can</w:t>
      </w:r>
      <w:r w:rsidR="007E58BA">
        <w:rPr>
          <w:lang w:eastAsia="en-US"/>
        </w:rPr>
        <w:t>’</w:t>
      </w:r>
      <w:r w:rsidRPr="00CD1EA4">
        <w:rPr>
          <w:lang w:eastAsia="en-US"/>
        </w:rPr>
        <w:t>t resurface as many roads. This is the knock on impact of the LORD MAYOR</w:t>
      </w:r>
      <w:r w:rsidR="007E58BA">
        <w:rPr>
          <w:lang w:eastAsia="en-US"/>
        </w:rPr>
        <w:t>’</w:t>
      </w:r>
      <w:r w:rsidRPr="00CD1EA4">
        <w:rPr>
          <w:lang w:eastAsia="en-US"/>
        </w:rPr>
        <w:t xml:space="preserve">s budget cuts so residents are paying more and getting less when it comes to basic road resurfacing. I mean, the LORD MAYOR used to trumpet how brilliant—safer and smoother, I think. That was one of the taglines for years. </w:t>
      </w:r>
      <w:r w:rsidRPr="00CD1EA4">
        <w:rPr>
          <w:lang w:eastAsia="en-US"/>
        </w:rPr>
        <w:lastRenderedPageBreak/>
        <w:t>It was very, very, very, very tedious—but now it</w:t>
      </w:r>
      <w:r w:rsidR="007E58BA">
        <w:rPr>
          <w:lang w:eastAsia="en-US"/>
        </w:rPr>
        <w:t>’</w:t>
      </w:r>
      <w:r w:rsidRPr="00CD1EA4">
        <w:rPr>
          <w:lang w:eastAsia="en-US"/>
        </w:rPr>
        <w:t>s cracked and crumbling, I think is the problem.</w:t>
      </w:r>
    </w:p>
    <w:p w14:paraId="358C0E85" w14:textId="1C8F4435" w:rsidR="00CD1EA4" w:rsidRPr="00CD1EA4" w:rsidRDefault="00CD1EA4" w:rsidP="00B734C9">
      <w:pPr>
        <w:spacing w:after="120"/>
        <w:ind w:left="2517"/>
        <w:rPr>
          <w:lang w:eastAsia="en-US"/>
        </w:rPr>
      </w:pPr>
      <w:r w:rsidRPr="00CD1EA4">
        <w:rPr>
          <w:lang w:eastAsia="en-US"/>
        </w:rPr>
        <w:t>The failure to deliver on the major projects is bad. The failure to deliver on suburb project is appalling. The mismanagement of the budget is appalling. These things aren</w:t>
      </w:r>
      <w:r w:rsidR="007E58BA">
        <w:rPr>
          <w:lang w:eastAsia="en-US"/>
        </w:rPr>
        <w:t>’</w:t>
      </w:r>
      <w:r w:rsidRPr="00CD1EA4">
        <w:rPr>
          <w:lang w:eastAsia="en-US"/>
        </w:rPr>
        <w:t>t getting better, either. They are getting worse. They are getting worse. The Moggill Road project, which is a terrible design—and poor Councillor Penny WOLFF is going to cop the brunt of this because what they failed to understand on that side of the Chamber is Indooroopilly and Fig Tree Pocket suburbs use Coonan Street. They rely on Coonan Street. They</w:t>
      </w:r>
      <w:r w:rsidR="007E58BA">
        <w:rPr>
          <w:lang w:eastAsia="en-US"/>
        </w:rPr>
        <w:t>’</w:t>
      </w:r>
      <w:r w:rsidRPr="00CD1EA4">
        <w:rPr>
          <w:lang w:eastAsia="en-US"/>
        </w:rPr>
        <w:t>re going to be stuck in traffic with all the cars from my side of the river who use Honour Avenue or Oxley Road. So, I think that—and I appreciate Councillor WOLFF has inherited this terrible project from her predecessor. She didn</w:t>
      </w:r>
      <w:r w:rsidR="007E58BA">
        <w:rPr>
          <w:lang w:eastAsia="en-US"/>
        </w:rPr>
        <w:t>’</w:t>
      </w:r>
      <w:r w:rsidRPr="00CD1EA4">
        <w:rPr>
          <w:lang w:eastAsia="en-US"/>
        </w:rPr>
        <w:t xml:space="preserve">t really have any say in it—but no doubt, she supports it—but what we are seeing is the LNP Administration trying to prioritise traffic from Kenmore and Chapel Hill, and those areas. </w:t>
      </w:r>
    </w:p>
    <w:p w14:paraId="5915E486" w14:textId="77777777" w:rsidR="00CD1EA4" w:rsidRPr="00CD1EA4" w:rsidRDefault="00CD1EA4" w:rsidP="00B734C9">
      <w:pPr>
        <w:spacing w:after="120"/>
        <w:ind w:left="2160" w:hanging="2160"/>
        <w:rPr>
          <w:i/>
          <w:iCs/>
          <w:lang w:eastAsia="en-US"/>
        </w:rPr>
      </w:pPr>
      <w:r w:rsidRPr="00CD1EA4">
        <w:rPr>
          <w:i/>
          <w:iCs/>
          <w:lang w:eastAsia="en-US"/>
        </w:rPr>
        <w:t>Councillor interjecting.</w:t>
      </w:r>
    </w:p>
    <w:p w14:paraId="37ECCB36" w14:textId="03B277C1" w:rsidR="00CD1EA4" w:rsidRPr="00CD1EA4" w:rsidRDefault="00CD1EA4" w:rsidP="00B734C9">
      <w:pPr>
        <w:spacing w:after="120"/>
        <w:ind w:left="2517" w:hanging="2517"/>
        <w:rPr>
          <w:lang w:eastAsia="en-US"/>
        </w:rPr>
      </w:pPr>
      <w:r w:rsidRPr="00CD1EA4">
        <w:rPr>
          <w:lang w:eastAsia="en-US"/>
        </w:rPr>
        <w:t>Councillor JOHNSTON:</w:t>
      </w:r>
      <w:r w:rsidRPr="00CD1EA4">
        <w:rPr>
          <w:lang w:eastAsia="en-US"/>
        </w:rPr>
        <w:tab/>
        <w:t>Oh, yes. Councillor ADERMANN thinks that</w:t>
      </w:r>
      <w:r w:rsidR="007E58BA">
        <w:rPr>
          <w:lang w:eastAsia="en-US"/>
        </w:rPr>
        <w:t>’</w:t>
      </w:r>
      <w:r w:rsidRPr="00CD1EA4">
        <w:rPr>
          <w:lang w:eastAsia="en-US"/>
        </w:rPr>
        <w:t>s important—by making it worse for traffic from Indooroopilly, Fig Tree Pocket and suburbs like Chelmer, Graceville, Sherwood and beyond, that rely on the Walter Taylor Bridge and Coonan Street. The Moggill Road project started—I don</w:t>
      </w:r>
      <w:r w:rsidR="007E58BA">
        <w:rPr>
          <w:lang w:eastAsia="en-US"/>
        </w:rPr>
        <w:t>’</w:t>
      </w:r>
      <w:r w:rsidRPr="00CD1EA4">
        <w:rPr>
          <w:lang w:eastAsia="en-US"/>
        </w:rPr>
        <w:t xml:space="preserve">t even know what it started at, but I think it was costed at around $120 million. </w:t>
      </w:r>
    </w:p>
    <w:p w14:paraId="123CAAFD" w14:textId="77777777" w:rsidR="00CD1EA4" w:rsidRPr="00CD1EA4" w:rsidRDefault="00CD1EA4" w:rsidP="00B734C9">
      <w:pPr>
        <w:spacing w:after="120"/>
        <w:ind w:left="2160" w:hanging="2160"/>
        <w:rPr>
          <w:i/>
          <w:iCs/>
          <w:lang w:eastAsia="en-US"/>
        </w:rPr>
      </w:pPr>
      <w:r w:rsidRPr="00CD1EA4">
        <w:rPr>
          <w:i/>
          <w:iCs/>
          <w:lang w:eastAsia="en-US"/>
        </w:rPr>
        <w:t>Councillor interjecting.</w:t>
      </w:r>
    </w:p>
    <w:p w14:paraId="3C78739E" w14:textId="4A2B1256" w:rsidR="00CD1EA4" w:rsidRPr="00CD1EA4" w:rsidRDefault="00CD1EA4" w:rsidP="00B734C9">
      <w:pPr>
        <w:spacing w:after="120"/>
        <w:ind w:left="2517" w:hanging="2517"/>
        <w:rPr>
          <w:lang w:eastAsia="en-US"/>
        </w:rPr>
      </w:pPr>
      <w:r w:rsidRPr="00CD1EA4">
        <w:rPr>
          <w:lang w:eastAsia="en-US"/>
        </w:rPr>
        <w:t>Councillor JOHNSTON:</w:t>
      </w:r>
      <w:r w:rsidRPr="00CD1EA4">
        <w:rPr>
          <w:lang w:eastAsia="en-US"/>
        </w:rPr>
        <w:tab/>
        <w:t>Yes, and you know—Julian Simmonds got all the money, and it was going to be delivered. It was going to brilliant. I remember the LORD MAYOR and Councillor Simmonds standing out on the side of the road there, trumpeting how great this project would be. I mean, no wonder James M</w:t>
      </w:r>
      <w:r w:rsidR="00D128E1">
        <w:rPr>
          <w:lang w:eastAsia="en-US"/>
        </w:rPr>
        <w:t>a</w:t>
      </w:r>
      <w:r w:rsidRPr="00CD1EA4">
        <w:rPr>
          <w:lang w:eastAsia="en-US"/>
        </w:rPr>
        <w:t>c</w:t>
      </w:r>
      <w:r w:rsidR="00D128E1">
        <w:rPr>
          <w:lang w:eastAsia="en-US"/>
        </w:rPr>
        <w:t>k</w:t>
      </w:r>
      <w:r w:rsidRPr="00CD1EA4">
        <w:rPr>
          <w:lang w:eastAsia="en-US"/>
        </w:rPr>
        <w:t>ay shot through. He knew what a debacle it was. It</w:t>
      </w:r>
      <w:r w:rsidR="007E58BA">
        <w:rPr>
          <w:lang w:eastAsia="en-US"/>
        </w:rPr>
        <w:t>’</w:t>
      </w:r>
      <w:r w:rsidRPr="00CD1EA4">
        <w:rPr>
          <w:lang w:eastAsia="en-US"/>
        </w:rPr>
        <w:t>s just getting worse. That project has almost doubled in budget.</w:t>
      </w:r>
    </w:p>
    <w:p w14:paraId="73F847B7" w14:textId="77777777" w:rsidR="00CD1EA4" w:rsidRPr="00CD1EA4" w:rsidRDefault="00CD1EA4" w:rsidP="00B734C9">
      <w:pPr>
        <w:spacing w:after="120"/>
        <w:ind w:left="2160" w:hanging="2160"/>
        <w:rPr>
          <w:i/>
          <w:iCs/>
          <w:lang w:eastAsia="en-US"/>
        </w:rPr>
      </w:pPr>
      <w:r w:rsidRPr="00CD1EA4">
        <w:rPr>
          <w:i/>
          <w:iCs/>
          <w:lang w:eastAsia="en-US"/>
        </w:rPr>
        <w:t>Councillor interjecting.</w:t>
      </w:r>
    </w:p>
    <w:p w14:paraId="16E43716" w14:textId="43A2FB41" w:rsidR="00CD1EA4" w:rsidRPr="00CD1EA4" w:rsidRDefault="00CD1EA4" w:rsidP="00B734C9">
      <w:pPr>
        <w:spacing w:after="120"/>
        <w:ind w:left="2517" w:hanging="2517"/>
        <w:rPr>
          <w:lang w:eastAsia="en-US"/>
        </w:rPr>
      </w:pPr>
      <w:r w:rsidRPr="00CD1EA4">
        <w:rPr>
          <w:lang w:eastAsia="en-US"/>
        </w:rPr>
        <w:t>Councillor JOHNSTON:</w:t>
      </w:r>
      <w:r w:rsidRPr="00CD1EA4">
        <w:rPr>
          <w:lang w:eastAsia="en-US"/>
        </w:rPr>
        <w:tab/>
        <w:t>Doubled. Nearly tripped. Nearly tripped. Thank you, Councillor MASSEY. Does anybody think that</w:t>
      </w:r>
      <w:r w:rsidR="007E58BA">
        <w:rPr>
          <w:lang w:eastAsia="en-US"/>
        </w:rPr>
        <w:t>’</w:t>
      </w:r>
      <w:r w:rsidRPr="00CD1EA4">
        <w:rPr>
          <w:lang w:eastAsia="en-US"/>
        </w:rPr>
        <w:t>s a good outcome? I certainly don</w:t>
      </w:r>
      <w:r w:rsidR="007E58BA">
        <w:rPr>
          <w:lang w:eastAsia="en-US"/>
        </w:rPr>
        <w:t>’</w:t>
      </w:r>
      <w:r w:rsidRPr="00CD1EA4">
        <w:rPr>
          <w:lang w:eastAsia="en-US"/>
        </w:rPr>
        <w:t>t. I think the design is terrible. It</w:t>
      </w:r>
      <w:r w:rsidR="007E58BA">
        <w:rPr>
          <w:lang w:eastAsia="en-US"/>
        </w:rPr>
        <w:t>’</w:t>
      </w:r>
      <w:r w:rsidRPr="00CD1EA4">
        <w:rPr>
          <w:lang w:eastAsia="en-US"/>
        </w:rPr>
        <w:t>s essentially put a T-intersection on Coonan Street and raised it so the bank backs of traffic there are just going to be epic every morning when priority is given to Moggill Road. The sad part is the LNP don</w:t>
      </w:r>
      <w:r w:rsidR="007E58BA">
        <w:rPr>
          <w:lang w:eastAsia="en-US"/>
        </w:rPr>
        <w:t>’</w:t>
      </w:r>
      <w:r w:rsidRPr="00CD1EA4">
        <w:rPr>
          <w:lang w:eastAsia="en-US"/>
        </w:rPr>
        <w:t>t recognise it will impact on Councillor WOLFF</w:t>
      </w:r>
      <w:r w:rsidR="007E58BA">
        <w:rPr>
          <w:lang w:eastAsia="en-US"/>
        </w:rPr>
        <w:t>’</w:t>
      </w:r>
      <w:r w:rsidRPr="00CD1EA4">
        <w:rPr>
          <w:lang w:eastAsia="en-US"/>
        </w:rPr>
        <w:t xml:space="preserve">s own constituents quite significantly. </w:t>
      </w:r>
    </w:p>
    <w:p w14:paraId="4C22075B" w14:textId="740B6A35" w:rsidR="00CD1EA4" w:rsidRPr="00CD1EA4" w:rsidRDefault="00CD1EA4" w:rsidP="00B734C9">
      <w:pPr>
        <w:spacing w:after="120"/>
        <w:ind w:left="2517" w:hanging="2517"/>
        <w:rPr>
          <w:lang w:eastAsia="en-US"/>
        </w:rPr>
      </w:pPr>
      <w:r w:rsidRPr="00CD1EA4">
        <w:rPr>
          <w:lang w:eastAsia="en-US"/>
        </w:rPr>
        <w:tab/>
        <w:t>In addition to all of that, there</w:t>
      </w:r>
      <w:r w:rsidR="007E58BA">
        <w:rPr>
          <w:lang w:eastAsia="en-US"/>
        </w:rPr>
        <w:t>’</w:t>
      </w:r>
      <w:r w:rsidRPr="00CD1EA4">
        <w:rPr>
          <w:lang w:eastAsia="en-US"/>
        </w:rPr>
        <w:t>s very little in this budget for Tennyson Ward. For example, there are nine road resurfacing and/or kerb and channel projects—we</w:t>
      </w:r>
      <w:r w:rsidR="007E58BA">
        <w:rPr>
          <w:lang w:eastAsia="en-US"/>
        </w:rPr>
        <w:t>’</w:t>
      </w:r>
      <w:r w:rsidRPr="00CD1EA4">
        <w:rPr>
          <w:lang w:eastAsia="en-US"/>
        </w:rPr>
        <w:t>re not clear what</w:t>
      </w:r>
      <w:r w:rsidR="007E58BA">
        <w:rPr>
          <w:lang w:eastAsia="en-US"/>
        </w:rPr>
        <w:t>’</w:t>
      </w:r>
      <w:r w:rsidRPr="00CD1EA4">
        <w:rPr>
          <w:lang w:eastAsia="en-US"/>
        </w:rPr>
        <w:t>s what—and one that</w:t>
      </w:r>
      <w:r w:rsidR="007E58BA">
        <w:rPr>
          <w:lang w:eastAsia="en-US"/>
        </w:rPr>
        <w:t>’</w:t>
      </w:r>
      <w:r w:rsidRPr="00CD1EA4">
        <w:rPr>
          <w:lang w:eastAsia="en-US"/>
        </w:rPr>
        <w:t>s been announced three times now, Venner Road. The resurfacing of Venner Road, announced two budgets ago, announced last year, re-announced this year. Two people have died on Venner Road. You would think it would be a priority. Yes, moving drainage is complicated but that</w:t>
      </w:r>
      <w:r w:rsidR="007E58BA">
        <w:rPr>
          <w:lang w:eastAsia="en-US"/>
        </w:rPr>
        <w:t>’</w:t>
      </w:r>
      <w:r w:rsidRPr="00CD1EA4">
        <w:rPr>
          <w:lang w:eastAsia="en-US"/>
        </w:rPr>
        <w:t>s basic engineering work. You apply a bit of skill and effort to it, and you can deliver it. This Administration have failed to recognise it</w:t>
      </w:r>
      <w:r w:rsidR="007E58BA">
        <w:rPr>
          <w:lang w:eastAsia="en-US"/>
        </w:rPr>
        <w:t>’</w:t>
      </w:r>
      <w:r w:rsidRPr="00CD1EA4">
        <w:rPr>
          <w:lang w:eastAsia="en-US"/>
        </w:rPr>
        <w:t xml:space="preserve">s a priority to fix roads that are dangerous. </w:t>
      </w:r>
    </w:p>
    <w:p w14:paraId="50810905" w14:textId="5E13F40E" w:rsidR="00CD1EA4" w:rsidRPr="00CD1EA4" w:rsidRDefault="00CD1EA4" w:rsidP="00C25FBA">
      <w:pPr>
        <w:ind w:left="2517"/>
        <w:rPr>
          <w:lang w:eastAsia="en-US"/>
        </w:rPr>
      </w:pPr>
      <w:r w:rsidRPr="00CD1EA4">
        <w:rPr>
          <w:lang w:eastAsia="en-US"/>
        </w:rPr>
        <w:t>Again, this year, maybe Venner Road will get done or maybe it won</w:t>
      </w:r>
      <w:r w:rsidR="007E58BA">
        <w:rPr>
          <w:lang w:eastAsia="en-US"/>
        </w:rPr>
        <w:t>’</w:t>
      </w:r>
      <w:r w:rsidRPr="00CD1EA4">
        <w:rPr>
          <w:lang w:eastAsia="en-US"/>
        </w:rPr>
        <w:t>t, but if a third person dies on Venner Road, then it will be very clear that this LORD MAYOR is fully aware of how dangerous it is and has failed to act in a way that prioritises safety on this busy road, let alone upgrading the intersection at Ipswich Road, Waterton Stret and Venner Road that does not have turning lanes or turning arrows. It</w:t>
      </w:r>
      <w:r w:rsidR="007E58BA">
        <w:rPr>
          <w:lang w:eastAsia="en-US"/>
        </w:rPr>
        <w:t>’</w:t>
      </w:r>
      <w:r w:rsidRPr="00CD1EA4">
        <w:rPr>
          <w:lang w:eastAsia="en-US"/>
        </w:rPr>
        <w:t xml:space="preserve">s astonishing, but as this budget fails to deliver for Tennyson Ward residents, I move the following amendment. </w:t>
      </w:r>
    </w:p>
    <w:p w14:paraId="6DA1B185" w14:textId="77777777" w:rsidR="00D56E24" w:rsidRDefault="00D56E24" w:rsidP="00B734C9">
      <w:pPr>
        <w:tabs>
          <w:tab w:val="left" w:pos="1701"/>
          <w:tab w:val="left" w:pos="2835"/>
        </w:tabs>
      </w:pPr>
    </w:p>
    <w:p w14:paraId="1B7CFDF5" w14:textId="08868992" w:rsidR="008A7EDF" w:rsidRPr="00CA5398" w:rsidRDefault="008A7EDF" w:rsidP="00B734C9">
      <w:pPr>
        <w:keepNext/>
      </w:pPr>
      <w:r w:rsidRPr="00CA5398">
        <w:rPr>
          <w:b/>
        </w:rPr>
        <w:lastRenderedPageBreak/>
        <w:t>M</w:t>
      </w:r>
      <w:r>
        <w:rPr>
          <w:b/>
        </w:rPr>
        <w:t xml:space="preserve">OTION FOR AMENDMENT </w:t>
      </w:r>
      <w:r w:rsidRPr="00A9525F">
        <w:rPr>
          <w:b/>
        </w:rPr>
        <w:t xml:space="preserve">TO PROGRAM </w:t>
      </w:r>
      <w:r>
        <w:rPr>
          <w:b/>
        </w:rPr>
        <w:t>2</w:t>
      </w:r>
      <w:r w:rsidRPr="00A9525F">
        <w:rPr>
          <w:b/>
        </w:rPr>
        <w:t xml:space="preserve">, </w:t>
      </w:r>
      <w:r>
        <w:rPr>
          <w:b/>
        </w:rPr>
        <w:t>INFRASTRUCTURE</w:t>
      </w:r>
      <w:r w:rsidRPr="00A9525F">
        <w:rPr>
          <w:b/>
        </w:rPr>
        <w:t xml:space="preserve"> FOR BRISBANE: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8A7EDF" w14:paraId="5BD38EFB" w14:textId="77777777" w:rsidTr="006A7D37">
        <w:trPr>
          <w:trHeight w:val="4727"/>
        </w:trPr>
        <w:tc>
          <w:tcPr>
            <w:tcW w:w="8908" w:type="dxa"/>
            <w:tcBorders>
              <w:bottom w:val="single" w:sz="4" w:space="0" w:color="auto"/>
            </w:tcBorders>
          </w:tcPr>
          <w:p w14:paraId="25275787" w14:textId="6EE90B70" w:rsidR="008A7EDF" w:rsidRDefault="008A7EDF" w:rsidP="00B734C9">
            <w:pPr>
              <w:keepNext/>
              <w:jc w:val="right"/>
              <w:rPr>
                <w:rFonts w:ascii="Arial" w:hAnsi="Arial"/>
                <w:b/>
                <w:sz w:val="28"/>
              </w:rPr>
            </w:pPr>
            <w:r w:rsidRPr="00787479">
              <w:rPr>
                <w:rFonts w:ascii="Arial" w:hAnsi="Arial"/>
                <w:b/>
                <w:snapToGrid w:val="0"/>
                <w:sz w:val="28"/>
                <w:lang w:eastAsia="en-US"/>
              </w:rPr>
              <w:t>66</w:t>
            </w:r>
            <w:r>
              <w:rPr>
                <w:rFonts w:ascii="Arial" w:hAnsi="Arial"/>
                <w:b/>
                <w:snapToGrid w:val="0"/>
                <w:sz w:val="28"/>
                <w:lang w:eastAsia="en-US"/>
              </w:rPr>
              <w:t>6</w:t>
            </w:r>
            <w:r>
              <w:rPr>
                <w:rFonts w:ascii="Arial" w:hAnsi="Arial"/>
                <w:b/>
                <w:sz w:val="28"/>
              </w:rPr>
              <w:t>/2023-24</w:t>
            </w:r>
          </w:p>
          <w:p w14:paraId="7155A05F" w14:textId="77777777" w:rsidR="008A7EDF" w:rsidRDefault="008A7EDF" w:rsidP="00B734C9">
            <w:pPr>
              <w:keepNext/>
              <w:rPr>
                <w:snapToGrid w:val="0"/>
                <w:lang w:val="en-US" w:eastAsia="en-US"/>
              </w:rPr>
            </w:pPr>
            <w:r w:rsidRPr="00DB6D04">
              <w:t xml:space="preserve">It was moved by </w:t>
            </w:r>
            <w:r>
              <w:t>Councillor Nicole JOHNSTON</w:t>
            </w:r>
            <w:r w:rsidRPr="00DB6D04">
              <w:t xml:space="preserve">, seconded by Councillor </w:t>
            </w:r>
            <w:r>
              <w:t>Jared CASSIDY</w:t>
            </w:r>
            <w:r>
              <w:rPr>
                <w:snapToGrid w:val="0"/>
                <w:lang w:val="en-US" w:eastAsia="en-US"/>
              </w:rPr>
              <w:t>:</w:t>
            </w:r>
          </w:p>
          <w:p w14:paraId="42FED18B" w14:textId="77777777" w:rsidR="008A7EDF" w:rsidRDefault="008A7EDF" w:rsidP="00B734C9">
            <w:pPr>
              <w:keepNext/>
              <w:rPr>
                <w:i/>
                <w:iCs/>
                <w:snapToGrid w:val="0"/>
                <w:lang w:val="en-US" w:eastAsia="en-US"/>
              </w:rPr>
            </w:pPr>
          </w:p>
          <w:p w14:paraId="1A661C58" w14:textId="6541F524" w:rsidR="008A7EDF" w:rsidRPr="008A7EDF" w:rsidRDefault="008A7EDF" w:rsidP="00B734C9">
            <w:pPr>
              <w:keepNext/>
              <w:rPr>
                <w:i/>
                <w:iCs/>
                <w:snapToGrid w:val="0"/>
                <w:lang w:val="en-US" w:eastAsia="en-US"/>
              </w:rPr>
            </w:pPr>
            <w:r>
              <w:rPr>
                <w:i/>
                <w:iCs/>
                <w:snapToGrid w:val="0"/>
                <w:lang w:val="en-US" w:eastAsia="en-US"/>
              </w:rPr>
              <w:t>T</w:t>
            </w:r>
            <w:r w:rsidRPr="008A7EDF">
              <w:rPr>
                <w:i/>
                <w:iCs/>
                <w:snapToGrid w:val="0"/>
                <w:lang w:val="en-US" w:eastAsia="en-US"/>
              </w:rPr>
              <w:t>hat within the Programme Two proposed 2024-25 capital and expenses budget p20</w:t>
            </w:r>
            <w:r>
              <w:rPr>
                <w:i/>
                <w:iCs/>
                <w:snapToGrid w:val="0"/>
                <w:lang w:val="en-US" w:eastAsia="en-US"/>
              </w:rPr>
              <w:t xml:space="preserve"> </w:t>
            </w:r>
            <w:r w:rsidRPr="008A7EDF">
              <w:rPr>
                <w:i/>
                <w:iCs/>
                <w:snapToGrid w:val="0"/>
                <w:lang w:val="en-US" w:eastAsia="en-US"/>
              </w:rPr>
              <w:t>Council allocates:</w:t>
            </w:r>
          </w:p>
          <w:p w14:paraId="7E1F9972" w14:textId="77777777" w:rsidR="008A7EDF" w:rsidRDefault="008A7EDF" w:rsidP="00B734C9">
            <w:pPr>
              <w:keepNext/>
              <w:rPr>
                <w:i/>
                <w:iCs/>
                <w:snapToGrid w:val="0"/>
                <w:lang w:val="en-US" w:eastAsia="en-US"/>
              </w:rPr>
            </w:pPr>
            <w:r>
              <w:rPr>
                <w:i/>
                <w:iCs/>
                <w:snapToGrid w:val="0"/>
                <w:lang w:val="en-US" w:eastAsia="en-US"/>
              </w:rPr>
              <w:t>-</w:t>
            </w:r>
            <w:r>
              <w:rPr>
                <w:i/>
                <w:iCs/>
                <w:snapToGrid w:val="0"/>
                <w:lang w:val="en-US" w:eastAsia="en-US"/>
              </w:rPr>
              <w:tab/>
            </w:r>
            <w:r w:rsidRPr="008A7EDF">
              <w:rPr>
                <w:i/>
                <w:iCs/>
                <w:snapToGrid w:val="0"/>
                <w:lang w:val="en-US" w:eastAsia="en-US"/>
              </w:rPr>
              <w:t>$175,000 to build a local area traffic management solution (traffic calming) for Egmont</w:t>
            </w:r>
            <w:r>
              <w:rPr>
                <w:i/>
                <w:iCs/>
                <w:snapToGrid w:val="0"/>
                <w:lang w:val="en-US" w:eastAsia="en-US"/>
              </w:rPr>
              <w:t xml:space="preserve"> </w:t>
            </w:r>
            <w:r w:rsidRPr="008A7EDF">
              <w:rPr>
                <w:i/>
                <w:iCs/>
                <w:snapToGrid w:val="0"/>
                <w:lang w:val="en-US" w:eastAsia="en-US"/>
              </w:rPr>
              <w:t xml:space="preserve">St, </w:t>
            </w:r>
            <w:r>
              <w:rPr>
                <w:i/>
                <w:iCs/>
                <w:snapToGrid w:val="0"/>
                <w:lang w:val="en-US" w:eastAsia="en-US"/>
              </w:rPr>
              <w:tab/>
            </w:r>
            <w:r w:rsidRPr="008A7EDF">
              <w:rPr>
                <w:i/>
                <w:iCs/>
                <w:snapToGrid w:val="0"/>
                <w:lang w:val="en-US" w:eastAsia="en-US"/>
              </w:rPr>
              <w:t>Sherwood;</w:t>
            </w:r>
          </w:p>
          <w:p w14:paraId="390B1A13" w14:textId="77777777" w:rsidR="008A7EDF" w:rsidRDefault="008A7EDF" w:rsidP="00B734C9">
            <w:pPr>
              <w:keepNext/>
              <w:rPr>
                <w:i/>
                <w:iCs/>
                <w:snapToGrid w:val="0"/>
                <w:lang w:val="en-US" w:eastAsia="en-US"/>
              </w:rPr>
            </w:pPr>
            <w:r>
              <w:rPr>
                <w:i/>
                <w:iCs/>
                <w:snapToGrid w:val="0"/>
                <w:lang w:val="en-US" w:eastAsia="en-US"/>
              </w:rPr>
              <w:t>-</w:t>
            </w:r>
            <w:r>
              <w:rPr>
                <w:i/>
                <w:iCs/>
                <w:snapToGrid w:val="0"/>
                <w:lang w:val="en-US" w:eastAsia="en-US"/>
              </w:rPr>
              <w:tab/>
            </w:r>
            <w:r w:rsidRPr="008A7EDF">
              <w:rPr>
                <w:i/>
                <w:iCs/>
                <w:snapToGrid w:val="0"/>
                <w:lang w:val="en-US" w:eastAsia="en-US"/>
              </w:rPr>
              <w:t>$3,000,000 to undertake the intersection upgrade at the Graceville Fiveways (cnr Oxley</w:t>
            </w:r>
            <w:r>
              <w:rPr>
                <w:i/>
                <w:iCs/>
                <w:snapToGrid w:val="0"/>
                <w:lang w:val="en-US" w:eastAsia="en-US"/>
              </w:rPr>
              <w:t xml:space="preserve"> </w:t>
            </w:r>
            <w:r w:rsidRPr="008A7EDF">
              <w:rPr>
                <w:i/>
                <w:iCs/>
                <w:snapToGrid w:val="0"/>
                <w:lang w:val="en-US" w:eastAsia="en-US"/>
              </w:rPr>
              <w:t xml:space="preserve">Rd and </w:t>
            </w:r>
            <w:r>
              <w:rPr>
                <w:i/>
                <w:iCs/>
                <w:snapToGrid w:val="0"/>
                <w:lang w:val="en-US" w:eastAsia="en-US"/>
              </w:rPr>
              <w:tab/>
            </w:r>
            <w:r w:rsidRPr="008A7EDF">
              <w:rPr>
                <w:i/>
                <w:iCs/>
                <w:snapToGrid w:val="0"/>
                <w:lang w:val="en-US" w:eastAsia="en-US"/>
              </w:rPr>
              <w:t>Long St Graceville) as listed in the LGIP; an</w:t>
            </w:r>
            <w:r>
              <w:rPr>
                <w:i/>
                <w:iCs/>
                <w:snapToGrid w:val="0"/>
                <w:lang w:val="en-US" w:eastAsia="en-US"/>
              </w:rPr>
              <w:t xml:space="preserve">d </w:t>
            </w:r>
          </w:p>
          <w:p w14:paraId="06C77085" w14:textId="36D1AD85" w:rsidR="008A7EDF" w:rsidRPr="008A7EDF" w:rsidRDefault="008A7EDF" w:rsidP="00B734C9">
            <w:pPr>
              <w:keepNext/>
              <w:rPr>
                <w:i/>
                <w:iCs/>
                <w:snapToGrid w:val="0"/>
                <w:lang w:val="en-US" w:eastAsia="en-US"/>
              </w:rPr>
            </w:pPr>
            <w:r>
              <w:rPr>
                <w:i/>
                <w:iCs/>
                <w:snapToGrid w:val="0"/>
                <w:lang w:val="en-US" w:eastAsia="en-US"/>
              </w:rPr>
              <w:t>-</w:t>
            </w:r>
            <w:r>
              <w:rPr>
                <w:i/>
                <w:iCs/>
                <w:snapToGrid w:val="0"/>
                <w:lang w:val="en-US" w:eastAsia="en-US"/>
              </w:rPr>
              <w:tab/>
            </w:r>
            <w:r w:rsidRPr="008A7EDF">
              <w:rPr>
                <w:i/>
                <w:iCs/>
                <w:snapToGrid w:val="0"/>
                <w:lang w:val="en-US" w:eastAsia="en-US"/>
              </w:rPr>
              <w:t>$3,000,000 to design and build an intersection upgrade including:</w:t>
            </w:r>
          </w:p>
          <w:p w14:paraId="1CC6FB46" w14:textId="77777777" w:rsidR="006A7D37" w:rsidRDefault="008A7EDF" w:rsidP="00B734C9">
            <w:pPr>
              <w:keepNext/>
              <w:ind w:left="170"/>
              <w:rPr>
                <w:i/>
                <w:iCs/>
                <w:snapToGrid w:val="0"/>
                <w:lang w:val="en-US" w:eastAsia="en-US"/>
              </w:rPr>
            </w:pPr>
            <w:r>
              <w:rPr>
                <w:i/>
                <w:iCs/>
                <w:snapToGrid w:val="0"/>
                <w:lang w:val="en-US" w:eastAsia="en-US"/>
              </w:rPr>
              <w:tab/>
              <w:t>-</w:t>
            </w:r>
            <w:r>
              <w:rPr>
                <w:i/>
                <w:iCs/>
                <w:snapToGrid w:val="0"/>
                <w:lang w:val="en-US" w:eastAsia="en-US"/>
              </w:rPr>
              <w:tab/>
            </w:r>
            <w:r w:rsidRPr="008A7EDF">
              <w:rPr>
                <w:i/>
                <w:iCs/>
                <w:snapToGrid w:val="0"/>
                <w:lang w:val="en-US" w:eastAsia="en-US"/>
              </w:rPr>
              <w:t>traffic light upgrades to create fully controlled turning lanes at the intersection of</w:t>
            </w:r>
            <w:r>
              <w:rPr>
                <w:i/>
                <w:iCs/>
                <w:snapToGrid w:val="0"/>
                <w:lang w:val="en-US" w:eastAsia="en-US"/>
              </w:rPr>
              <w:t xml:space="preserve"> </w:t>
            </w:r>
            <w:r w:rsidRPr="008A7EDF">
              <w:rPr>
                <w:i/>
                <w:iCs/>
                <w:snapToGrid w:val="0"/>
                <w:lang w:val="en-US" w:eastAsia="en-US"/>
              </w:rPr>
              <w:t xml:space="preserve">Venner </w:t>
            </w:r>
            <w:r w:rsidR="006A7D37">
              <w:rPr>
                <w:i/>
                <w:iCs/>
                <w:snapToGrid w:val="0"/>
                <w:lang w:val="en-US" w:eastAsia="en-US"/>
              </w:rPr>
              <w:tab/>
            </w:r>
            <w:r w:rsidR="006A7D37">
              <w:rPr>
                <w:i/>
                <w:iCs/>
                <w:snapToGrid w:val="0"/>
                <w:lang w:val="en-US" w:eastAsia="en-US"/>
              </w:rPr>
              <w:tab/>
            </w:r>
            <w:r w:rsidRPr="008A7EDF">
              <w:rPr>
                <w:i/>
                <w:iCs/>
                <w:snapToGrid w:val="0"/>
                <w:lang w:val="en-US" w:eastAsia="en-US"/>
              </w:rPr>
              <w:t>Rd, Waterton St and Ipswich Rd, Annerley; and</w:t>
            </w:r>
          </w:p>
          <w:p w14:paraId="344EC816" w14:textId="042F75FF" w:rsidR="008A7EDF" w:rsidRPr="008A7EDF" w:rsidRDefault="006A7D37" w:rsidP="00B734C9">
            <w:pPr>
              <w:keepNext/>
              <w:ind w:left="342"/>
              <w:rPr>
                <w:i/>
                <w:iCs/>
                <w:snapToGrid w:val="0"/>
                <w:lang w:val="en-US" w:eastAsia="en-US"/>
              </w:rPr>
            </w:pPr>
            <w:r>
              <w:rPr>
                <w:i/>
                <w:iCs/>
                <w:snapToGrid w:val="0"/>
                <w:lang w:val="en-US" w:eastAsia="en-US"/>
              </w:rPr>
              <w:tab/>
              <w:t>-</w:t>
            </w:r>
            <w:r>
              <w:rPr>
                <w:i/>
                <w:iCs/>
                <w:snapToGrid w:val="0"/>
                <w:lang w:val="en-US" w:eastAsia="en-US"/>
              </w:rPr>
              <w:tab/>
            </w:r>
            <w:r w:rsidR="008A7EDF" w:rsidRPr="008A7EDF">
              <w:rPr>
                <w:i/>
                <w:iCs/>
                <w:snapToGrid w:val="0"/>
                <w:lang w:val="en-US" w:eastAsia="en-US"/>
              </w:rPr>
              <w:t>a new dedicated signalised left and right turn lane from Venner Rd into Ipswich</w:t>
            </w:r>
            <w:r>
              <w:rPr>
                <w:i/>
                <w:iCs/>
                <w:snapToGrid w:val="0"/>
                <w:lang w:val="en-US" w:eastAsia="en-US"/>
              </w:rPr>
              <w:t xml:space="preserve"> </w:t>
            </w:r>
            <w:r w:rsidR="008A7EDF" w:rsidRPr="008A7EDF">
              <w:rPr>
                <w:i/>
                <w:iCs/>
                <w:snapToGrid w:val="0"/>
                <w:lang w:val="en-US" w:eastAsia="en-US"/>
              </w:rPr>
              <w:t>Rd;</w:t>
            </w:r>
          </w:p>
          <w:p w14:paraId="32AB2579" w14:textId="300ED8BA" w:rsidR="008A7EDF" w:rsidRPr="008A7EDF" w:rsidRDefault="006A7D37" w:rsidP="00B734C9">
            <w:pPr>
              <w:keepNext/>
              <w:rPr>
                <w:i/>
                <w:iCs/>
                <w:snapToGrid w:val="0"/>
                <w:lang w:val="en-US" w:eastAsia="en-US"/>
              </w:rPr>
            </w:pPr>
            <w:r>
              <w:rPr>
                <w:i/>
                <w:iCs/>
                <w:snapToGrid w:val="0"/>
                <w:lang w:val="en-US" w:eastAsia="en-US"/>
              </w:rPr>
              <w:t>-</w:t>
            </w:r>
            <w:r>
              <w:rPr>
                <w:i/>
                <w:iCs/>
                <w:snapToGrid w:val="0"/>
                <w:lang w:val="en-US" w:eastAsia="en-US"/>
              </w:rPr>
              <w:tab/>
            </w:r>
            <w:r w:rsidR="008A7EDF" w:rsidRPr="008A7EDF">
              <w:rPr>
                <w:i/>
                <w:iCs/>
                <w:snapToGrid w:val="0"/>
                <w:lang w:val="en-US" w:eastAsia="en-US"/>
              </w:rPr>
              <w:t>$10,000,000 design and build all Southside backflow prevention devices identified in the</w:t>
            </w:r>
            <w:r>
              <w:rPr>
                <w:i/>
                <w:iCs/>
                <w:snapToGrid w:val="0"/>
                <w:lang w:val="en-US" w:eastAsia="en-US"/>
              </w:rPr>
              <w:t xml:space="preserve"> </w:t>
            </w:r>
            <w:r w:rsidR="008A7EDF" w:rsidRPr="008A7EDF">
              <w:rPr>
                <w:i/>
                <w:iCs/>
                <w:snapToGrid w:val="0"/>
                <w:lang w:val="en-US" w:eastAsia="en-US"/>
              </w:rPr>
              <w:t xml:space="preserve">AECOM </w:t>
            </w:r>
            <w:r>
              <w:rPr>
                <w:i/>
                <w:iCs/>
                <w:snapToGrid w:val="0"/>
                <w:lang w:val="en-US" w:eastAsia="en-US"/>
              </w:rPr>
              <w:tab/>
            </w:r>
            <w:r w:rsidR="008A7EDF" w:rsidRPr="008A7EDF">
              <w:rPr>
                <w:i/>
                <w:iCs/>
                <w:snapToGrid w:val="0"/>
                <w:lang w:val="en-US" w:eastAsia="en-US"/>
              </w:rPr>
              <w:t>report undertaken by Council following the January 2011 floods and reconfirmed</w:t>
            </w:r>
            <w:r>
              <w:rPr>
                <w:i/>
                <w:iCs/>
                <w:snapToGrid w:val="0"/>
                <w:lang w:val="en-US" w:eastAsia="en-US"/>
              </w:rPr>
              <w:t xml:space="preserve"> </w:t>
            </w:r>
            <w:r w:rsidR="008A7EDF" w:rsidRPr="008A7EDF">
              <w:rPr>
                <w:i/>
                <w:iCs/>
                <w:snapToGrid w:val="0"/>
                <w:lang w:val="en-US" w:eastAsia="en-US"/>
              </w:rPr>
              <w:t xml:space="preserve">as a priority by </w:t>
            </w:r>
            <w:r>
              <w:rPr>
                <w:i/>
                <w:iCs/>
                <w:snapToGrid w:val="0"/>
                <w:lang w:val="en-US" w:eastAsia="en-US"/>
              </w:rPr>
              <w:tab/>
            </w:r>
            <w:r w:rsidR="008A7EDF" w:rsidRPr="008A7EDF">
              <w:rPr>
                <w:i/>
                <w:iCs/>
                <w:snapToGrid w:val="0"/>
                <w:lang w:val="en-US" w:eastAsia="en-US"/>
              </w:rPr>
              <w:t>the 2022 De Jersey Flood review;</w:t>
            </w:r>
          </w:p>
          <w:p w14:paraId="47E1D383" w14:textId="044F5C76" w:rsidR="008A7EDF" w:rsidRPr="008A7EDF" w:rsidRDefault="006A7D37" w:rsidP="00B734C9">
            <w:pPr>
              <w:keepNext/>
              <w:rPr>
                <w:i/>
                <w:iCs/>
                <w:snapToGrid w:val="0"/>
                <w:lang w:val="en-US" w:eastAsia="en-US"/>
              </w:rPr>
            </w:pPr>
            <w:r>
              <w:rPr>
                <w:i/>
                <w:iCs/>
                <w:snapToGrid w:val="0"/>
                <w:lang w:val="en-US" w:eastAsia="en-US"/>
              </w:rPr>
              <w:t>-</w:t>
            </w:r>
            <w:r>
              <w:rPr>
                <w:i/>
                <w:iCs/>
                <w:snapToGrid w:val="0"/>
                <w:lang w:val="en-US" w:eastAsia="en-US"/>
              </w:rPr>
              <w:tab/>
            </w:r>
            <w:r w:rsidR="008A7EDF" w:rsidRPr="008A7EDF">
              <w:rPr>
                <w:i/>
                <w:iCs/>
                <w:snapToGrid w:val="0"/>
                <w:lang w:val="en-US" w:eastAsia="en-US"/>
              </w:rPr>
              <w:t>$5,000,000 to upgrade the Yeronga stormwater open drain outlet in Leyshon/Fehlberg</w:t>
            </w:r>
            <w:r>
              <w:rPr>
                <w:i/>
                <w:iCs/>
                <w:snapToGrid w:val="0"/>
                <w:lang w:val="en-US" w:eastAsia="en-US"/>
              </w:rPr>
              <w:t xml:space="preserve"> </w:t>
            </w:r>
            <w:r w:rsidR="008A7EDF" w:rsidRPr="008A7EDF">
              <w:rPr>
                <w:i/>
                <w:iCs/>
                <w:snapToGrid w:val="0"/>
                <w:lang w:val="en-US" w:eastAsia="en-US"/>
              </w:rPr>
              <w:t xml:space="preserve">Parks </w:t>
            </w:r>
            <w:r>
              <w:rPr>
                <w:i/>
                <w:iCs/>
                <w:snapToGrid w:val="0"/>
                <w:lang w:val="en-US" w:eastAsia="en-US"/>
              </w:rPr>
              <w:tab/>
            </w:r>
            <w:r w:rsidR="008A7EDF" w:rsidRPr="008A7EDF">
              <w:rPr>
                <w:i/>
                <w:iCs/>
                <w:snapToGrid w:val="0"/>
                <w:lang w:val="en-US" w:eastAsia="en-US"/>
              </w:rPr>
              <w:t>Yeronga;</w:t>
            </w:r>
          </w:p>
          <w:p w14:paraId="5E082A38" w14:textId="41273D03" w:rsidR="008A7EDF" w:rsidRPr="008A7EDF" w:rsidRDefault="006A7D37" w:rsidP="00B734C9">
            <w:pPr>
              <w:keepNext/>
              <w:rPr>
                <w:i/>
                <w:iCs/>
                <w:snapToGrid w:val="0"/>
                <w:lang w:val="en-US" w:eastAsia="en-US"/>
              </w:rPr>
            </w:pPr>
            <w:r>
              <w:rPr>
                <w:i/>
                <w:iCs/>
                <w:snapToGrid w:val="0"/>
                <w:lang w:val="en-US" w:eastAsia="en-US"/>
              </w:rPr>
              <w:t>-</w:t>
            </w:r>
            <w:r>
              <w:rPr>
                <w:i/>
                <w:iCs/>
                <w:snapToGrid w:val="0"/>
                <w:lang w:val="en-US" w:eastAsia="en-US"/>
              </w:rPr>
              <w:tab/>
            </w:r>
            <w:r w:rsidR="008A7EDF" w:rsidRPr="008A7EDF">
              <w:rPr>
                <w:i/>
                <w:iCs/>
                <w:snapToGrid w:val="0"/>
                <w:lang w:val="en-US" w:eastAsia="en-US"/>
              </w:rPr>
              <w:t>$4,000,000 to upgrade the stormwater drainage system in Yeerongpilly between Yeronga</w:t>
            </w:r>
            <w:r>
              <w:rPr>
                <w:i/>
                <w:iCs/>
                <w:snapToGrid w:val="0"/>
                <w:lang w:val="en-US" w:eastAsia="en-US"/>
              </w:rPr>
              <w:t xml:space="preserve"> </w:t>
            </w:r>
            <w:r w:rsidR="008A7EDF" w:rsidRPr="008A7EDF">
              <w:rPr>
                <w:i/>
                <w:iCs/>
                <w:snapToGrid w:val="0"/>
                <w:lang w:val="en-US" w:eastAsia="en-US"/>
              </w:rPr>
              <w:t xml:space="preserve">Memorial </w:t>
            </w:r>
            <w:r>
              <w:rPr>
                <w:i/>
                <w:iCs/>
                <w:snapToGrid w:val="0"/>
                <w:lang w:val="en-US" w:eastAsia="en-US"/>
              </w:rPr>
              <w:tab/>
            </w:r>
            <w:r w:rsidR="008A7EDF" w:rsidRPr="008A7EDF">
              <w:rPr>
                <w:i/>
                <w:iCs/>
                <w:snapToGrid w:val="0"/>
                <w:lang w:val="en-US" w:eastAsia="en-US"/>
              </w:rPr>
              <w:t>Park and Moolabin Creek; and</w:t>
            </w:r>
          </w:p>
          <w:p w14:paraId="77037CB1" w14:textId="1640DDD3" w:rsidR="008A7EDF" w:rsidRPr="00B36370" w:rsidRDefault="006A7D37" w:rsidP="00C25FBA">
            <w:pPr>
              <w:keepNext/>
              <w:spacing w:after="120"/>
              <w:rPr>
                <w:rFonts w:ascii="Arial" w:hAnsi="Arial"/>
                <w:b/>
              </w:rPr>
            </w:pPr>
            <w:r>
              <w:rPr>
                <w:i/>
                <w:iCs/>
                <w:snapToGrid w:val="0"/>
                <w:lang w:val="en-US" w:eastAsia="en-US"/>
              </w:rPr>
              <w:t>-</w:t>
            </w:r>
            <w:r>
              <w:rPr>
                <w:i/>
                <w:iCs/>
                <w:snapToGrid w:val="0"/>
                <w:lang w:val="en-US" w:eastAsia="en-US"/>
              </w:rPr>
              <w:tab/>
            </w:r>
            <w:r w:rsidR="008A7EDF" w:rsidRPr="008A7EDF">
              <w:rPr>
                <w:i/>
                <w:iCs/>
                <w:snapToGrid w:val="0"/>
                <w:lang w:val="en-US" w:eastAsia="en-US"/>
              </w:rPr>
              <w:t>$600,</w:t>
            </w:r>
            <w:r w:rsidR="008A7EDF" w:rsidRPr="00C25FBA">
              <w:rPr>
                <w:i/>
                <w:iCs/>
              </w:rPr>
              <w:t>000</w:t>
            </w:r>
            <w:r w:rsidR="008A7EDF" w:rsidRPr="008A7EDF">
              <w:rPr>
                <w:i/>
                <w:iCs/>
                <w:snapToGrid w:val="0"/>
                <w:lang w:val="en-US" w:eastAsia="en-US"/>
              </w:rPr>
              <w:t xml:space="preserve"> for a gully pit and stormwater pipe connection in Lilly St, Sherwood</w:t>
            </w:r>
          </w:p>
        </w:tc>
      </w:tr>
    </w:tbl>
    <w:p w14:paraId="5E21169D" w14:textId="77777777" w:rsidR="008A7EDF" w:rsidRPr="00B82B32" w:rsidRDefault="008A7EDF" w:rsidP="00B734C9">
      <w:pPr>
        <w:tabs>
          <w:tab w:val="left" w:pos="1701"/>
          <w:tab w:val="left" w:pos="2835"/>
        </w:tabs>
      </w:pPr>
    </w:p>
    <w:p w14:paraId="229A3E3C" w14:textId="77777777" w:rsidR="00C468D1" w:rsidRPr="00C468D1" w:rsidRDefault="00C468D1" w:rsidP="00B734C9">
      <w:pPr>
        <w:spacing w:after="120"/>
        <w:ind w:left="2517" w:hanging="2517"/>
        <w:rPr>
          <w:lang w:eastAsia="en-US"/>
        </w:rPr>
      </w:pPr>
      <w:r w:rsidRPr="00C468D1">
        <w:rPr>
          <w:lang w:eastAsia="en-US"/>
        </w:rPr>
        <w:t>Chair:</w:t>
      </w:r>
      <w:r w:rsidRPr="00C468D1">
        <w:rPr>
          <w:lang w:eastAsia="en-US"/>
        </w:rPr>
        <w:tab/>
        <w:t>Councillor JOHNSTON.</w:t>
      </w:r>
    </w:p>
    <w:p w14:paraId="12524AC2" w14:textId="1F459D33" w:rsidR="00C468D1" w:rsidRPr="00C468D1" w:rsidRDefault="00C468D1" w:rsidP="00B734C9">
      <w:pPr>
        <w:spacing w:after="120"/>
        <w:ind w:left="2517" w:hanging="2517"/>
        <w:rPr>
          <w:lang w:eastAsia="en-US"/>
        </w:rPr>
      </w:pPr>
      <w:r w:rsidRPr="00C468D1">
        <w:rPr>
          <w:lang w:eastAsia="en-US"/>
        </w:rPr>
        <w:t>Councillor JOHNSTON:</w:t>
      </w:r>
      <w:r w:rsidRPr="00C468D1">
        <w:rPr>
          <w:lang w:eastAsia="en-US"/>
        </w:rPr>
        <w:tab/>
        <w:t>Yes. Thank you. Now, Councillor WINES, this is in your portfolio. Drainage now falls within the Infrastructure portfolio, so I</w:t>
      </w:r>
      <w:r w:rsidR="007E58BA">
        <w:rPr>
          <w:lang w:eastAsia="en-US"/>
        </w:rPr>
        <w:t>’</w:t>
      </w:r>
      <w:r w:rsidRPr="00C468D1">
        <w:rPr>
          <w:lang w:eastAsia="en-US"/>
        </w:rPr>
        <w:t>ve included the drainage matters normally in Program 3, in Program 2</w:t>
      </w:r>
      <w:r w:rsidR="007E58BA">
        <w:rPr>
          <w:lang w:eastAsia="en-US"/>
        </w:rPr>
        <w:t>’</w:t>
      </w:r>
      <w:r w:rsidRPr="00C468D1">
        <w:rPr>
          <w:lang w:eastAsia="en-US"/>
        </w:rPr>
        <w:t>s amendment. Again, for Councillors who are new to this place, this is not a new amendment to the budget. I have updated the years and updated the figures but unfortunately the LNP refuse to support any projects in Tennyson Ward. Now, I</w:t>
      </w:r>
      <w:r w:rsidR="007E58BA">
        <w:rPr>
          <w:lang w:eastAsia="en-US"/>
        </w:rPr>
        <w:t>’</w:t>
      </w:r>
      <w:r w:rsidRPr="00C468D1">
        <w:rPr>
          <w:lang w:eastAsia="en-US"/>
        </w:rPr>
        <w:t>ll start with Councillor MARX and her comments that she doesn</w:t>
      </w:r>
      <w:r w:rsidR="007E58BA">
        <w:rPr>
          <w:lang w:eastAsia="en-US"/>
        </w:rPr>
        <w:t>’</w:t>
      </w:r>
      <w:r w:rsidRPr="00C468D1">
        <w:rPr>
          <w:lang w:eastAsia="en-US"/>
        </w:rPr>
        <w:t>t like LATMs and thinks they</w:t>
      </w:r>
      <w:r w:rsidR="007E58BA">
        <w:rPr>
          <w:lang w:eastAsia="en-US"/>
        </w:rPr>
        <w:t>’</w:t>
      </w:r>
      <w:r w:rsidRPr="00C468D1">
        <w:rPr>
          <w:lang w:eastAsia="en-US"/>
        </w:rPr>
        <w:t>re terrible. Yes—yes, yes, yes. That they are—</w:t>
      </w:r>
    </w:p>
    <w:p w14:paraId="7A0AA879" w14:textId="77777777" w:rsidR="00C468D1" w:rsidRPr="00C468D1" w:rsidRDefault="00C468D1" w:rsidP="00B734C9">
      <w:pPr>
        <w:spacing w:after="120"/>
        <w:ind w:left="2517" w:hanging="2517"/>
        <w:rPr>
          <w:i/>
          <w:iCs/>
          <w:lang w:eastAsia="en-US"/>
        </w:rPr>
      </w:pPr>
      <w:r w:rsidRPr="00C468D1">
        <w:rPr>
          <w:i/>
          <w:iCs/>
          <w:lang w:eastAsia="en-US"/>
        </w:rPr>
        <w:t>Councillors interjecting.</w:t>
      </w:r>
    </w:p>
    <w:p w14:paraId="05EE2C69" w14:textId="0B8B1B1E" w:rsidR="00C468D1" w:rsidRPr="00C468D1" w:rsidRDefault="00C468D1" w:rsidP="00B734C9">
      <w:pPr>
        <w:spacing w:after="120"/>
        <w:ind w:left="2517" w:hanging="2517"/>
        <w:rPr>
          <w:lang w:eastAsia="en-US"/>
        </w:rPr>
      </w:pPr>
      <w:r w:rsidRPr="00C468D1">
        <w:rPr>
          <w:lang w:eastAsia="en-US"/>
        </w:rPr>
        <w:t>Councillor JOHNSTON:</w:t>
      </w:r>
      <w:r w:rsidRPr="00C468D1">
        <w:rPr>
          <w:lang w:eastAsia="en-US"/>
        </w:rPr>
        <w:tab/>
        <w:t>Oh, yes. Yes. Doesn</w:t>
      </w:r>
      <w:r w:rsidR="007E58BA">
        <w:rPr>
          <w:lang w:eastAsia="en-US"/>
        </w:rPr>
        <w:t>’</w:t>
      </w:r>
      <w:r w:rsidRPr="00C468D1">
        <w:rPr>
          <w:lang w:eastAsia="en-US"/>
        </w:rPr>
        <w:t xml:space="preserve">t support them. </w:t>
      </w:r>
    </w:p>
    <w:p w14:paraId="1D2A74C4" w14:textId="77777777" w:rsidR="00C468D1" w:rsidRPr="00C468D1" w:rsidRDefault="00C468D1" w:rsidP="00B734C9">
      <w:pPr>
        <w:spacing w:after="120"/>
        <w:ind w:left="2517" w:hanging="2517"/>
        <w:rPr>
          <w:i/>
          <w:iCs/>
          <w:lang w:eastAsia="en-US"/>
        </w:rPr>
      </w:pPr>
      <w:r w:rsidRPr="00C468D1">
        <w:rPr>
          <w:i/>
          <w:iCs/>
          <w:lang w:eastAsia="en-US"/>
        </w:rPr>
        <w:t>Councillors interjecting.</w:t>
      </w:r>
    </w:p>
    <w:p w14:paraId="00CE34A9" w14:textId="77777777" w:rsidR="00C468D1" w:rsidRPr="00C468D1" w:rsidRDefault="00C468D1" w:rsidP="00B734C9">
      <w:pPr>
        <w:spacing w:after="120"/>
        <w:ind w:left="2517" w:hanging="2517"/>
        <w:rPr>
          <w:lang w:eastAsia="en-US"/>
        </w:rPr>
      </w:pPr>
      <w:r w:rsidRPr="00C468D1">
        <w:rPr>
          <w:lang w:eastAsia="en-US"/>
        </w:rPr>
        <w:t>Councillor JOHNSTON:</w:t>
      </w:r>
      <w:r w:rsidRPr="00C468D1">
        <w:rPr>
          <w:lang w:eastAsia="en-US"/>
        </w:rPr>
        <w:tab/>
        <w:t>Well—</w:t>
      </w:r>
    </w:p>
    <w:p w14:paraId="01C6E661" w14:textId="77777777" w:rsidR="00C468D1" w:rsidRPr="00C468D1" w:rsidRDefault="00C468D1" w:rsidP="00B734C9">
      <w:pPr>
        <w:spacing w:after="120"/>
        <w:ind w:left="2517" w:hanging="2517"/>
        <w:rPr>
          <w:lang w:eastAsia="en-US"/>
        </w:rPr>
      </w:pPr>
      <w:r w:rsidRPr="00C468D1">
        <w:rPr>
          <w:lang w:eastAsia="en-US"/>
        </w:rPr>
        <w:t>Councillor MARX:</w:t>
      </w:r>
      <w:r w:rsidRPr="00C468D1">
        <w:rPr>
          <w:lang w:eastAsia="en-US"/>
        </w:rPr>
        <w:tab/>
        <w:t xml:space="preserve">Point of order. Claim to be misrepresented. </w:t>
      </w:r>
    </w:p>
    <w:p w14:paraId="4680C672" w14:textId="77777777" w:rsidR="00C468D1" w:rsidRPr="00C468D1" w:rsidRDefault="00C468D1" w:rsidP="00B734C9">
      <w:pPr>
        <w:spacing w:after="120"/>
        <w:ind w:left="2517" w:hanging="2517"/>
        <w:rPr>
          <w:lang w:eastAsia="en-US"/>
        </w:rPr>
      </w:pPr>
      <w:r w:rsidRPr="00C468D1">
        <w:rPr>
          <w:lang w:eastAsia="en-US"/>
        </w:rPr>
        <w:t>Chair:</w:t>
      </w:r>
      <w:r w:rsidRPr="00C468D1">
        <w:rPr>
          <w:lang w:eastAsia="en-US"/>
        </w:rPr>
        <w:tab/>
        <w:t xml:space="preserve">Point of order, Councillor MARX? </w:t>
      </w:r>
    </w:p>
    <w:p w14:paraId="5549D306" w14:textId="66242F16" w:rsidR="00C468D1" w:rsidRPr="00C468D1" w:rsidRDefault="00C468D1" w:rsidP="00B734C9">
      <w:pPr>
        <w:spacing w:after="120"/>
        <w:ind w:left="2517" w:hanging="2517"/>
        <w:rPr>
          <w:lang w:eastAsia="en-US"/>
        </w:rPr>
      </w:pPr>
      <w:r w:rsidRPr="00C468D1">
        <w:rPr>
          <w:lang w:eastAsia="en-US"/>
        </w:rPr>
        <w:t>Councillor MARX:</w:t>
      </w:r>
      <w:r w:rsidRPr="00C468D1">
        <w:rPr>
          <w:lang w:eastAsia="en-US"/>
        </w:rPr>
        <w:tab/>
        <w:t>That</w:t>
      </w:r>
      <w:r w:rsidR="007E58BA">
        <w:rPr>
          <w:lang w:eastAsia="en-US"/>
        </w:rPr>
        <w:t>’</w:t>
      </w:r>
      <w:r w:rsidRPr="00C468D1">
        <w:rPr>
          <w:lang w:eastAsia="en-US"/>
        </w:rPr>
        <w:t>s not what I said.</w:t>
      </w:r>
    </w:p>
    <w:p w14:paraId="0C3162FA" w14:textId="77777777" w:rsidR="00C468D1" w:rsidRPr="00C468D1" w:rsidRDefault="00C468D1" w:rsidP="00B734C9">
      <w:pPr>
        <w:spacing w:after="120"/>
        <w:ind w:left="2517" w:hanging="2517"/>
        <w:rPr>
          <w:lang w:eastAsia="en-US"/>
        </w:rPr>
      </w:pPr>
      <w:r w:rsidRPr="00C468D1">
        <w:rPr>
          <w:lang w:eastAsia="en-US"/>
        </w:rPr>
        <w:t>Chair:</w:t>
      </w:r>
      <w:r w:rsidRPr="00C468D1">
        <w:rPr>
          <w:lang w:eastAsia="en-US"/>
        </w:rPr>
        <w:tab/>
        <w:t xml:space="preserve">I note your misrepresentation. </w:t>
      </w:r>
    </w:p>
    <w:p w14:paraId="5DAEC378" w14:textId="77777777" w:rsidR="00C468D1" w:rsidRPr="00C468D1" w:rsidRDefault="00C468D1" w:rsidP="00B734C9">
      <w:pPr>
        <w:spacing w:after="120"/>
        <w:ind w:left="2517"/>
        <w:rPr>
          <w:lang w:eastAsia="en-US"/>
        </w:rPr>
      </w:pPr>
      <w:r w:rsidRPr="00C468D1">
        <w:rPr>
          <w:lang w:eastAsia="en-US"/>
        </w:rPr>
        <w:t>Councillor JOHNSTON.</w:t>
      </w:r>
    </w:p>
    <w:p w14:paraId="148DCAB5" w14:textId="2118BBBB" w:rsidR="00C468D1" w:rsidRPr="00C468D1" w:rsidRDefault="00C468D1" w:rsidP="00B734C9">
      <w:pPr>
        <w:spacing w:after="120"/>
        <w:ind w:left="2517" w:hanging="2517"/>
        <w:rPr>
          <w:lang w:eastAsia="en-US"/>
        </w:rPr>
      </w:pPr>
      <w:r w:rsidRPr="00C468D1">
        <w:rPr>
          <w:lang w:eastAsia="en-US"/>
        </w:rPr>
        <w:t>Councillor JOHNSTON:</w:t>
      </w:r>
      <w:r w:rsidRPr="00C468D1">
        <w:rPr>
          <w:lang w:eastAsia="en-US"/>
        </w:rPr>
        <w:tab/>
        <w:t>Yes. Thank you. Councillor MARX, said, in fact, they were painful and controversial. That</w:t>
      </w:r>
      <w:r w:rsidR="007E58BA">
        <w:rPr>
          <w:lang w:eastAsia="en-US"/>
        </w:rPr>
        <w:t>’</w:t>
      </w:r>
      <w:r w:rsidRPr="00C468D1">
        <w:rPr>
          <w:lang w:eastAsia="en-US"/>
        </w:rPr>
        <w:t>s what she said, so, painful—that</w:t>
      </w:r>
      <w:r w:rsidR="007E58BA">
        <w:rPr>
          <w:lang w:eastAsia="en-US"/>
        </w:rPr>
        <w:t>’</w:t>
      </w:r>
      <w:r w:rsidRPr="00C468D1">
        <w:rPr>
          <w:lang w:eastAsia="en-US"/>
        </w:rPr>
        <w:t>s how she describes important safety projects in community areas. Now, the last time there was an LATM in Tennyson Ward was 2008, so that</w:t>
      </w:r>
      <w:r w:rsidR="007E58BA">
        <w:rPr>
          <w:lang w:eastAsia="en-US"/>
        </w:rPr>
        <w:t>’</w:t>
      </w:r>
      <w:r w:rsidRPr="00C468D1">
        <w:rPr>
          <w:lang w:eastAsia="en-US"/>
        </w:rPr>
        <w:t>s 16 years ago. We haven</w:t>
      </w:r>
      <w:r w:rsidR="007E58BA">
        <w:rPr>
          <w:lang w:eastAsia="en-US"/>
        </w:rPr>
        <w:t>’</w:t>
      </w:r>
      <w:r w:rsidRPr="00C468D1">
        <w:rPr>
          <w:lang w:eastAsia="en-US"/>
        </w:rPr>
        <w:t>t actually had one since then in my area. I have about 24 waiting on the capital works list that never seem to be done. Of those, the first that I campaigned for when I was first elected was here at Egmont Street, which covers the area between Egmont Street, McCulla Street, Hall Street at the back of Sherwood State School, where we have a massive rat running problem because the intersection of Sherwood Road and Oxley Road is over capacity and can</w:t>
      </w:r>
      <w:r w:rsidR="007E58BA">
        <w:rPr>
          <w:lang w:eastAsia="en-US"/>
        </w:rPr>
        <w:t>’</w:t>
      </w:r>
      <w:r w:rsidRPr="00C468D1">
        <w:rPr>
          <w:lang w:eastAsia="en-US"/>
        </w:rPr>
        <w:t xml:space="preserve">t cope so people turn off and rat run through the back streets. </w:t>
      </w:r>
    </w:p>
    <w:p w14:paraId="1EA63BC0" w14:textId="4A5AAB7C" w:rsidR="00C468D1" w:rsidRPr="00C468D1" w:rsidRDefault="00C468D1" w:rsidP="00B734C9">
      <w:pPr>
        <w:spacing w:after="120"/>
        <w:ind w:left="2517"/>
        <w:rPr>
          <w:lang w:eastAsia="en-US"/>
        </w:rPr>
      </w:pPr>
      <w:r w:rsidRPr="00C468D1">
        <w:rPr>
          <w:lang w:eastAsia="en-US"/>
        </w:rPr>
        <w:t>This is an important project because we need to make local streets safer. There is a major bikeway that runs through this area, children going to school. We need to provide safer local streets, so I don</w:t>
      </w:r>
      <w:r w:rsidR="007E58BA">
        <w:rPr>
          <w:lang w:eastAsia="en-US"/>
        </w:rPr>
        <w:t>’</w:t>
      </w:r>
      <w:r w:rsidRPr="00C468D1">
        <w:rPr>
          <w:lang w:eastAsia="en-US"/>
        </w:rPr>
        <w:t>t think—I don</w:t>
      </w:r>
      <w:r w:rsidR="007E58BA">
        <w:rPr>
          <w:lang w:eastAsia="en-US"/>
        </w:rPr>
        <w:t>’</w:t>
      </w:r>
      <w:r w:rsidRPr="00C468D1">
        <w:rPr>
          <w:lang w:eastAsia="en-US"/>
        </w:rPr>
        <w:t>t think that LATMs are painful or controversial, and if Councillor MARX isn</w:t>
      </w:r>
      <w:r w:rsidR="007E58BA">
        <w:rPr>
          <w:lang w:eastAsia="en-US"/>
        </w:rPr>
        <w:t>’</w:t>
      </w:r>
      <w:r w:rsidRPr="00C468D1">
        <w:rPr>
          <w:lang w:eastAsia="en-US"/>
        </w:rPr>
        <w:t xml:space="preserve">t happy with any being done in her </w:t>
      </w:r>
      <w:r w:rsidRPr="00C468D1">
        <w:rPr>
          <w:lang w:eastAsia="en-US"/>
        </w:rPr>
        <w:lastRenderedPageBreak/>
        <w:t>area, I</w:t>
      </w:r>
      <w:r w:rsidR="007E58BA">
        <w:rPr>
          <w:lang w:eastAsia="en-US"/>
        </w:rPr>
        <w:t>’</w:t>
      </w:r>
      <w:r w:rsidRPr="00C468D1">
        <w:rPr>
          <w:lang w:eastAsia="en-US"/>
        </w:rPr>
        <w:t>m happy to have some done in my area. I</w:t>
      </w:r>
      <w:r w:rsidR="007E58BA">
        <w:rPr>
          <w:lang w:eastAsia="en-US"/>
        </w:rPr>
        <w:t>’</w:t>
      </w:r>
      <w:r w:rsidRPr="00C468D1">
        <w:rPr>
          <w:lang w:eastAsia="en-US"/>
        </w:rPr>
        <w:t>m happy to give it a go. After 16 years, I will give it a go.</w:t>
      </w:r>
    </w:p>
    <w:p w14:paraId="6A4EFEDA" w14:textId="77777777" w:rsidR="00C468D1" w:rsidRPr="00C468D1" w:rsidRDefault="00C468D1" w:rsidP="00B734C9">
      <w:pPr>
        <w:spacing w:after="120"/>
        <w:ind w:left="2517" w:hanging="2517"/>
        <w:rPr>
          <w:i/>
          <w:iCs/>
          <w:lang w:eastAsia="en-US"/>
        </w:rPr>
      </w:pPr>
      <w:r w:rsidRPr="00C468D1">
        <w:rPr>
          <w:i/>
          <w:iCs/>
          <w:lang w:eastAsia="en-US"/>
        </w:rPr>
        <w:t>Councillor interjecting.</w:t>
      </w:r>
    </w:p>
    <w:p w14:paraId="7393E3AF" w14:textId="4296A9EE" w:rsidR="00C468D1" w:rsidRPr="00C468D1" w:rsidRDefault="00C468D1" w:rsidP="00B734C9">
      <w:pPr>
        <w:spacing w:after="120"/>
        <w:ind w:left="2517" w:hanging="2517"/>
        <w:rPr>
          <w:lang w:eastAsia="en-US"/>
        </w:rPr>
      </w:pPr>
      <w:r w:rsidRPr="00C468D1">
        <w:rPr>
          <w:lang w:eastAsia="en-US"/>
        </w:rPr>
        <w:t>Councillor JOHNSTON:</w:t>
      </w:r>
      <w:r w:rsidRPr="00C468D1">
        <w:rPr>
          <w:lang w:eastAsia="en-US"/>
        </w:rPr>
        <w:tab/>
        <w:t>Yes. This idea that the police can handle speeding</w:t>
      </w:r>
      <w:r>
        <w:rPr>
          <w:lang w:eastAsia="en-US"/>
        </w:rPr>
        <w:t>,</w:t>
      </w:r>
      <w:r w:rsidRPr="00C468D1">
        <w:rPr>
          <w:lang w:eastAsia="en-US"/>
        </w:rPr>
        <w:t xml:space="preserve"> I agree. Speeding is, but there are a lot of other problems where we have smaller local roads that are carrying over capacity and the wrong type of vehicles because they are being used for rat running. So, I don</w:t>
      </w:r>
      <w:r w:rsidR="007E58BA">
        <w:rPr>
          <w:lang w:eastAsia="en-US"/>
        </w:rPr>
        <w:t>’</w:t>
      </w:r>
      <w:r w:rsidRPr="00C468D1">
        <w:rPr>
          <w:lang w:eastAsia="en-US"/>
        </w:rPr>
        <w:t>t think they</w:t>
      </w:r>
      <w:r w:rsidR="007E58BA">
        <w:rPr>
          <w:lang w:eastAsia="en-US"/>
        </w:rPr>
        <w:t>’</w:t>
      </w:r>
      <w:r w:rsidRPr="00C468D1">
        <w:rPr>
          <w:lang w:eastAsia="en-US"/>
        </w:rPr>
        <w:t>re painful or controversial. I just think that they</w:t>
      </w:r>
      <w:r w:rsidR="007E58BA">
        <w:rPr>
          <w:lang w:eastAsia="en-US"/>
        </w:rPr>
        <w:t>’</w:t>
      </w:r>
      <w:r w:rsidRPr="00C468D1">
        <w:rPr>
          <w:lang w:eastAsia="en-US"/>
        </w:rPr>
        <w:t>re in very limited supply. I note that this year, there</w:t>
      </w:r>
      <w:r w:rsidR="007E58BA">
        <w:rPr>
          <w:lang w:eastAsia="en-US"/>
        </w:rPr>
        <w:t>’</w:t>
      </w:r>
      <w:r w:rsidRPr="00C468D1">
        <w:rPr>
          <w:lang w:eastAsia="en-US"/>
        </w:rPr>
        <w:t>s only one being done in the whole city—one. That was probably meant to be for an LNP Councillor to be fair to Councillor CHONG WAH because I suspect someone forgot that Paddington isn</w:t>
      </w:r>
      <w:r w:rsidR="007E58BA">
        <w:rPr>
          <w:lang w:eastAsia="en-US"/>
        </w:rPr>
        <w:t>’</w:t>
      </w:r>
      <w:r w:rsidRPr="00C468D1">
        <w:rPr>
          <w:lang w:eastAsia="en-US"/>
        </w:rPr>
        <w:t>t actually in an LNP ward anymore otherwise that probably wouldn</w:t>
      </w:r>
      <w:r w:rsidR="007E58BA">
        <w:rPr>
          <w:lang w:eastAsia="en-US"/>
        </w:rPr>
        <w:t>’</w:t>
      </w:r>
      <w:r w:rsidRPr="00C468D1">
        <w:rPr>
          <w:lang w:eastAsia="en-US"/>
        </w:rPr>
        <w:t>t have got done, either. Because most of the—it</w:t>
      </w:r>
      <w:r w:rsidR="007E58BA">
        <w:rPr>
          <w:lang w:eastAsia="en-US"/>
        </w:rPr>
        <w:t>’</w:t>
      </w:r>
      <w:r w:rsidRPr="00C468D1">
        <w:rPr>
          <w:lang w:eastAsia="en-US"/>
        </w:rPr>
        <w:t>s not in—</w:t>
      </w:r>
    </w:p>
    <w:p w14:paraId="0B929F66" w14:textId="77777777" w:rsidR="00C468D1" w:rsidRPr="00C468D1" w:rsidRDefault="00C468D1" w:rsidP="00B734C9">
      <w:pPr>
        <w:spacing w:after="120"/>
        <w:ind w:left="2517" w:hanging="2517"/>
        <w:rPr>
          <w:i/>
          <w:iCs/>
          <w:lang w:eastAsia="en-US"/>
        </w:rPr>
      </w:pPr>
      <w:r w:rsidRPr="00C468D1">
        <w:rPr>
          <w:i/>
          <w:iCs/>
          <w:lang w:eastAsia="en-US"/>
        </w:rPr>
        <w:t>Councillors interjecting.</w:t>
      </w:r>
    </w:p>
    <w:p w14:paraId="12F9B20C" w14:textId="0D7C224C" w:rsidR="00C468D1" w:rsidRPr="00C468D1" w:rsidRDefault="00C468D1" w:rsidP="00B734C9">
      <w:pPr>
        <w:spacing w:after="120"/>
        <w:ind w:left="2517" w:hanging="2517"/>
        <w:rPr>
          <w:lang w:eastAsia="en-US"/>
        </w:rPr>
      </w:pPr>
      <w:r w:rsidRPr="00C468D1">
        <w:rPr>
          <w:lang w:eastAsia="en-US"/>
        </w:rPr>
        <w:t>Councillor JOHNSTON:</w:t>
      </w:r>
      <w:r w:rsidRPr="00C468D1">
        <w:rPr>
          <w:lang w:eastAsia="en-US"/>
        </w:rPr>
        <w:tab/>
        <w:t>Oh. Of course, in an LNP ward, then. Right. Of course. Of course. Sorry. Yes. Anyway, the first one</w:t>
      </w:r>
      <w:r w:rsidR="007E58BA">
        <w:rPr>
          <w:lang w:eastAsia="en-US"/>
        </w:rPr>
        <w:t>’</w:t>
      </w:r>
      <w:r w:rsidRPr="00C468D1">
        <w:rPr>
          <w:lang w:eastAsia="en-US"/>
        </w:rPr>
        <w:t>s pretty straight forward. It</w:t>
      </w:r>
      <w:r w:rsidR="007E58BA">
        <w:rPr>
          <w:lang w:eastAsia="en-US"/>
        </w:rPr>
        <w:t>’</w:t>
      </w:r>
      <w:r w:rsidRPr="00C468D1">
        <w:rPr>
          <w:lang w:eastAsia="en-US"/>
        </w:rPr>
        <w:t>s an important safety project. Second one is—so this is an intersection upgrade at a very busy intersection on Oxley Road and Long Street. It</w:t>
      </w:r>
      <w:r w:rsidR="007E58BA">
        <w:rPr>
          <w:lang w:eastAsia="en-US"/>
        </w:rPr>
        <w:t>’</w:t>
      </w:r>
      <w:r w:rsidRPr="00C468D1">
        <w:rPr>
          <w:lang w:eastAsia="en-US"/>
        </w:rPr>
        <w:t>s a hugely busy intersection because it leads to a low rail bridge. It is listed on Council</w:t>
      </w:r>
      <w:r w:rsidR="007E58BA">
        <w:rPr>
          <w:lang w:eastAsia="en-US"/>
        </w:rPr>
        <w:t>’</w:t>
      </w:r>
      <w:r w:rsidRPr="00C468D1">
        <w:rPr>
          <w:lang w:eastAsia="en-US"/>
        </w:rPr>
        <w:t>s LGIP, and it</w:t>
      </w:r>
      <w:r w:rsidR="007E58BA">
        <w:rPr>
          <w:lang w:eastAsia="en-US"/>
        </w:rPr>
        <w:t>’</w:t>
      </w:r>
      <w:r w:rsidRPr="00C468D1">
        <w:rPr>
          <w:lang w:eastAsia="en-US"/>
        </w:rPr>
        <w:t>s supposed to be done next year. Now, it was—they moved the date back—I don</w:t>
      </w:r>
      <w:r w:rsidR="007E58BA">
        <w:rPr>
          <w:lang w:eastAsia="en-US"/>
        </w:rPr>
        <w:t>’</w:t>
      </w:r>
      <w:r w:rsidRPr="00C468D1">
        <w:rPr>
          <w:lang w:eastAsia="en-US"/>
        </w:rPr>
        <w:t>t know the last time they did an LGIP. Five years ago, they moved the date back to 2026. That</w:t>
      </w:r>
      <w:r w:rsidR="007E58BA">
        <w:rPr>
          <w:lang w:eastAsia="en-US"/>
        </w:rPr>
        <w:t>’</w:t>
      </w:r>
      <w:r w:rsidRPr="00C468D1">
        <w:rPr>
          <w:lang w:eastAsia="en-US"/>
        </w:rPr>
        <w:t>s only a year away, now. I</w:t>
      </w:r>
      <w:r w:rsidR="007E58BA">
        <w:rPr>
          <w:lang w:eastAsia="en-US"/>
        </w:rPr>
        <w:t>’</w:t>
      </w:r>
      <w:r w:rsidRPr="00C468D1">
        <w:rPr>
          <w:lang w:eastAsia="en-US"/>
        </w:rPr>
        <w:t xml:space="preserve">ve been asking for this for ages. This is a top priority intersection upgrade. </w:t>
      </w:r>
    </w:p>
    <w:p w14:paraId="10302D5C" w14:textId="20D95E82" w:rsidR="00C468D1" w:rsidRPr="00C468D1" w:rsidRDefault="00C468D1" w:rsidP="00B734C9">
      <w:pPr>
        <w:spacing w:after="120"/>
        <w:ind w:left="2517"/>
        <w:rPr>
          <w:lang w:eastAsia="en-US"/>
        </w:rPr>
      </w:pPr>
      <w:r w:rsidRPr="00C468D1">
        <w:rPr>
          <w:lang w:eastAsia="en-US"/>
        </w:rPr>
        <w:t>We</w:t>
      </w:r>
      <w:r w:rsidR="007E58BA">
        <w:rPr>
          <w:lang w:eastAsia="en-US"/>
        </w:rPr>
        <w:t>’</w:t>
      </w:r>
      <w:r w:rsidRPr="00C468D1">
        <w:rPr>
          <w:lang w:eastAsia="en-US"/>
        </w:rPr>
        <w:t xml:space="preserve">ve got a major intersection without proper turning lanes and turning arrows. It needs to be upgraded. The next one is critically important and was a significant contributing factor, in my view, to the death of Dr Geoff Copeland. Traffic banked back down Venner Road, blocking sight lines from Lagonda Street and Frederick Street. Unfortunately a driver engaged in dangerous behaviour and killed a pedestrian standing on the side of the road. The bank back that occurs here every single day is as a result of no turning lanes and no turning arrows at a major intersection on an arterial road. </w:t>
      </w:r>
    </w:p>
    <w:p w14:paraId="2348E256" w14:textId="28DC1417" w:rsidR="00C468D1" w:rsidRPr="00C468D1" w:rsidRDefault="00C468D1" w:rsidP="00B734C9">
      <w:pPr>
        <w:spacing w:after="120"/>
        <w:ind w:left="2517"/>
        <w:rPr>
          <w:lang w:eastAsia="en-US"/>
        </w:rPr>
      </w:pPr>
      <w:r w:rsidRPr="00C468D1">
        <w:rPr>
          <w:lang w:eastAsia="en-US"/>
        </w:rPr>
        <w:t>I</w:t>
      </w:r>
      <w:r w:rsidR="007E58BA">
        <w:rPr>
          <w:lang w:eastAsia="en-US"/>
        </w:rPr>
        <w:t>’</w:t>
      </w:r>
      <w:r w:rsidRPr="00C468D1">
        <w:rPr>
          <w:lang w:eastAsia="en-US"/>
        </w:rPr>
        <w:t xml:space="preserve">ll say that, again. There are no turning lanes and no turning arrows. People turning out of Waterton Street and Venner Road have to do so at the crest of a steep hill without a green right turn arrow and without a turning lane to do it from. It is massively dangerous. This is a project on the border of Moorooka Ward and Tennyson Ward, and I know it is one that Councillor GRIFFITHS also strongly supports. </w:t>
      </w:r>
    </w:p>
    <w:p w14:paraId="3E1FD4C2" w14:textId="2231C95B" w:rsidR="00C468D1" w:rsidRPr="00C468D1" w:rsidRDefault="00C468D1" w:rsidP="00B734C9">
      <w:pPr>
        <w:spacing w:after="120"/>
        <w:ind w:left="2517"/>
        <w:rPr>
          <w:lang w:eastAsia="en-US"/>
        </w:rPr>
      </w:pPr>
      <w:r w:rsidRPr="00C468D1">
        <w:rPr>
          <w:lang w:eastAsia="en-US"/>
        </w:rPr>
        <w:t>Southside backflow valves—well, I know that the LNP think, tick, job done, on flood recovery but they haven</w:t>
      </w:r>
      <w:r w:rsidR="007E58BA">
        <w:rPr>
          <w:lang w:eastAsia="en-US"/>
        </w:rPr>
        <w:t>’</w:t>
      </w:r>
      <w:r w:rsidRPr="00C468D1">
        <w:rPr>
          <w:lang w:eastAsia="en-US"/>
        </w:rPr>
        <w:t>t actually done the 2011 flood recovery recommendations and they certainly haven</w:t>
      </w:r>
      <w:r w:rsidR="007E58BA">
        <w:rPr>
          <w:lang w:eastAsia="en-US"/>
        </w:rPr>
        <w:t>’</w:t>
      </w:r>
      <w:r w:rsidRPr="00C468D1">
        <w:rPr>
          <w:lang w:eastAsia="en-US"/>
        </w:rPr>
        <w:t>t progressed any of the De Jersey flood recommendation when it comes to backflow valves, either. It is disappointing that there doesn</w:t>
      </w:r>
      <w:r w:rsidR="007E58BA">
        <w:rPr>
          <w:lang w:eastAsia="en-US"/>
        </w:rPr>
        <w:t>’</w:t>
      </w:r>
      <w:r w:rsidRPr="00C468D1">
        <w:rPr>
          <w:lang w:eastAsia="en-US"/>
        </w:rPr>
        <w:t>t appear to be any money for backflow valves in this budget and I believe that Council should continue to fund them because they are the recommendations of an independent review undertaken by Council in 2021—sorry—in 2011 and 2022. I think they should be all over the southside. I know there are some in Councillor COLLIER</w:t>
      </w:r>
      <w:r w:rsidR="007E58BA">
        <w:rPr>
          <w:lang w:eastAsia="en-US"/>
        </w:rPr>
        <w:t>’</w:t>
      </w:r>
      <w:r w:rsidRPr="00C468D1">
        <w:rPr>
          <w:lang w:eastAsia="en-US"/>
        </w:rPr>
        <w:t xml:space="preserve">s area. </w:t>
      </w:r>
    </w:p>
    <w:p w14:paraId="6631F64F" w14:textId="77777777" w:rsidR="00C468D1" w:rsidRPr="00C468D1" w:rsidRDefault="00C468D1" w:rsidP="00B734C9">
      <w:pPr>
        <w:spacing w:after="120"/>
        <w:ind w:left="2517" w:hanging="2517"/>
        <w:rPr>
          <w:i/>
          <w:iCs/>
          <w:lang w:eastAsia="en-US"/>
        </w:rPr>
      </w:pPr>
      <w:r w:rsidRPr="00C468D1">
        <w:rPr>
          <w:i/>
          <w:iCs/>
          <w:lang w:eastAsia="en-US"/>
        </w:rPr>
        <w:t>Councillors interjecting.</w:t>
      </w:r>
    </w:p>
    <w:p w14:paraId="25C31AC1" w14:textId="0D40444E" w:rsidR="00C468D1" w:rsidRPr="00C468D1" w:rsidRDefault="00C468D1" w:rsidP="00B734C9">
      <w:pPr>
        <w:spacing w:after="120"/>
        <w:ind w:left="2517" w:hanging="2517"/>
        <w:rPr>
          <w:lang w:eastAsia="en-US"/>
        </w:rPr>
      </w:pPr>
      <w:r w:rsidRPr="00C468D1">
        <w:rPr>
          <w:lang w:eastAsia="en-US"/>
        </w:rPr>
        <w:t>Councillor JOHNSTON:</w:t>
      </w:r>
      <w:r w:rsidRPr="00C468D1">
        <w:rPr>
          <w:lang w:eastAsia="en-US"/>
        </w:rPr>
        <w:tab/>
        <w:t>Yes—Councillor MASSEY</w:t>
      </w:r>
      <w:r w:rsidR="007E58BA">
        <w:rPr>
          <w:lang w:eastAsia="en-US"/>
        </w:rPr>
        <w:t>’</w:t>
      </w:r>
      <w:r w:rsidRPr="00C468D1">
        <w:rPr>
          <w:lang w:eastAsia="en-US"/>
        </w:rPr>
        <w:t>s area and there are others, so they all need to be done. If the northside doesn</w:t>
      </w:r>
      <w:r w:rsidR="007E58BA">
        <w:rPr>
          <w:lang w:eastAsia="en-US"/>
        </w:rPr>
        <w:t>’</w:t>
      </w:r>
      <w:r w:rsidRPr="00C468D1">
        <w:rPr>
          <w:lang w:eastAsia="en-US"/>
        </w:rPr>
        <w:t>t—well, they</w:t>
      </w:r>
      <w:r w:rsidR="007E58BA">
        <w:rPr>
          <w:lang w:eastAsia="en-US"/>
        </w:rPr>
        <w:t>’</w:t>
      </w:r>
      <w:r w:rsidRPr="00C468D1">
        <w:rPr>
          <w:lang w:eastAsia="en-US"/>
        </w:rPr>
        <w:t>ve probably got all theirs. I know Milton got theirs and Auchenflower got theirs so maybe the northside</w:t>
      </w:r>
      <w:r w:rsidR="007E58BA">
        <w:rPr>
          <w:lang w:eastAsia="en-US"/>
        </w:rPr>
        <w:t>’</w:t>
      </w:r>
      <w:r w:rsidRPr="00C468D1">
        <w:rPr>
          <w:lang w:eastAsia="en-US"/>
        </w:rPr>
        <w:t>s all been done, but the southside certainly hasn</w:t>
      </w:r>
      <w:r w:rsidR="007E58BA">
        <w:rPr>
          <w:lang w:eastAsia="en-US"/>
        </w:rPr>
        <w:t>’</w:t>
      </w:r>
      <w:r w:rsidRPr="00C468D1">
        <w:rPr>
          <w:lang w:eastAsia="en-US"/>
        </w:rPr>
        <w:t>t been. $5 million to upgrade the Yeronga stormwater open drain outlet in Leyshon and Fehlberg Parks, Yeronga. This is a completely overgrown, weed-infested, broken concrete channel that is the main stormwater drainage for the southside through Yeronga out to the Brisbane River. It</w:t>
      </w:r>
      <w:r w:rsidR="007E58BA">
        <w:rPr>
          <w:lang w:eastAsia="en-US"/>
        </w:rPr>
        <w:t>’</w:t>
      </w:r>
      <w:r w:rsidRPr="00C468D1">
        <w:rPr>
          <w:lang w:eastAsia="en-US"/>
        </w:rPr>
        <w:t>s completely overgrown, dysfunctional and broken. It needs to be restored, preferably to a more natural setting like Norman Creek project, but if it</w:t>
      </w:r>
      <w:r w:rsidR="007E58BA">
        <w:rPr>
          <w:lang w:eastAsia="en-US"/>
        </w:rPr>
        <w:t>’</w:t>
      </w:r>
      <w:r w:rsidRPr="00C468D1">
        <w:rPr>
          <w:lang w:eastAsia="en-US"/>
        </w:rPr>
        <w:t xml:space="preserve">s not a more natural setting, then in a more environmentally sustainable way so that we can minimise the localised flooding that occurs here every time there is heavy rain </w:t>
      </w:r>
      <w:r w:rsidRPr="00C468D1">
        <w:rPr>
          <w:lang w:eastAsia="en-US"/>
        </w:rPr>
        <w:lastRenderedPageBreak/>
        <w:t>and ensure the area is properly maintained. It</w:t>
      </w:r>
      <w:r w:rsidR="007E58BA">
        <w:rPr>
          <w:lang w:eastAsia="en-US"/>
        </w:rPr>
        <w:t>’</w:t>
      </w:r>
      <w:r w:rsidRPr="00C468D1">
        <w:rPr>
          <w:lang w:eastAsia="en-US"/>
        </w:rPr>
        <w:t xml:space="preserve">s an important project that this Council continues to ignore. </w:t>
      </w:r>
    </w:p>
    <w:p w14:paraId="48E620B9" w14:textId="77777777" w:rsidR="00C468D1" w:rsidRPr="00C468D1" w:rsidRDefault="00C468D1" w:rsidP="00B734C9">
      <w:pPr>
        <w:spacing w:after="120"/>
        <w:ind w:left="2517"/>
        <w:rPr>
          <w:lang w:eastAsia="en-US"/>
        </w:rPr>
      </w:pPr>
      <w:r w:rsidRPr="00C468D1">
        <w:rPr>
          <w:lang w:eastAsia="en-US"/>
        </w:rPr>
        <w:t xml:space="preserve">$4 million to upgrade stormwater drainage in Yeerongpilly between Yeronga Memorial Park and Moolabin Creek. Council has identified that there is a serious problem with the capacity and safety of the stormwater network between Yeronga Memorial Park and Moolabin Creek, which is causing significant overland flooding to residents, particularly in South Street. A major upgrade of the stormwater drainage network in this area, in addition to major inlet points in Yeronga Memorial Park, is essential and should be funded. </w:t>
      </w:r>
    </w:p>
    <w:p w14:paraId="3F824567" w14:textId="694C2344" w:rsidR="00C468D1" w:rsidRPr="00C468D1" w:rsidRDefault="00C468D1" w:rsidP="00B734C9">
      <w:pPr>
        <w:spacing w:after="120"/>
        <w:ind w:left="2517"/>
        <w:rPr>
          <w:lang w:eastAsia="en-US"/>
        </w:rPr>
      </w:pPr>
      <w:r w:rsidRPr="00C468D1">
        <w:rPr>
          <w:lang w:eastAsia="en-US"/>
        </w:rPr>
        <w:t>Finally, $600,000 for a gully pit and stormwater pipe connection to Lilly Street, Sherwood. The residents of the northern end of Lilly Street, Sherwood, don</w:t>
      </w:r>
      <w:r w:rsidR="007E58BA">
        <w:rPr>
          <w:lang w:eastAsia="en-US"/>
        </w:rPr>
        <w:t>’</w:t>
      </w:r>
      <w:r w:rsidRPr="00C468D1">
        <w:rPr>
          <w:lang w:eastAsia="en-US"/>
        </w:rPr>
        <w:t>t have kerb and channel. They don</w:t>
      </w:r>
      <w:r w:rsidR="007E58BA">
        <w:rPr>
          <w:lang w:eastAsia="en-US"/>
        </w:rPr>
        <w:t>’</w:t>
      </w:r>
      <w:r w:rsidRPr="00C468D1">
        <w:rPr>
          <w:lang w:eastAsia="en-US"/>
        </w:rPr>
        <w:t>t have any drainage. No, it</w:t>
      </w:r>
      <w:r w:rsidR="007E58BA">
        <w:rPr>
          <w:lang w:eastAsia="en-US"/>
        </w:rPr>
        <w:t>’</w:t>
      </w:r>
      <w:r w:rsidRPr="00C468D1">
        <w:rPr>
          <w:lang w:eastAsia="en-US"/>
        </w:rPr>
        <w:t>s a suburban street in the middle of Sherwood and—</w:t>
      </w:r>
    </w:p>
    <w:p w14:paraId="03AD655A" w14:textId="77777777" w:rsidR="00C468D1" w:rsidRPr="00C468D1" w:rsidRDefault="00C468D1" w:rsidP="00B734C9">
      <w:pPr>
        <w:spacing w:after="120"/>
        <w:ind w:left="2517" w:hanging="2517"/>
        <w:rPr>
          <w:i/>
          <w:iCs/>
          <w:lang w:eastAsia="en-US"/>
        </w:rPr>
      </w:pPr>
      <w:r w:rsidRPr="00C468D1">
        <w:rPr>
          <w:i/>
          <w:iCs/>
          <w:lang w:eastAsia="en-US"/>
        </w:rPr>
        <w:t>Councillors interjecting.</w:t>
      </w:r>
    </w:p>
    <w:p w14:paraId="2E15D482" w14:textId="520FBF76" w:rsidR="00C468D1" w:rsidRPr="00C468D1" w:rsidRDefault="00C468D1" w:rsidP="00B734C9">
      <w:pPr>
        <w:spacing w:after="120"/>
        <w:ind w:left="2517" w:hanging="2517"/>
        <w:rPr>
          <w:lang w:eastAsia="en-US"/>
        </w:rPr>
      </w:pPr>
      <w:r w:rsidRPr="00C468D1">
        <w:rPr>
          <w:lang w:eastAsia="en-US"/>
        </w:rPr>
        <w:t>Councillor JOHNSTON:</w:t>
      </w:r>
      <w:r w:rsidRPr="00C468D1">
        <w:rPr>
          <w:lang w:eastAsia="en-US"/>
        </w:rPr>
        <w:tab/>
        <w:t>Yes. There</w:t>
      </w:r>
      <w:r w:rsidR="007E58BA">
        <w:rPr>
          <w:lang w:eastAsia="en-US"/>
        </w:rPr>
        <w:t>’</w:t>
      </w:r>
      <w:r w:rsidRPr="00C468D1">
        <w:rPr>
          <w:lang w:eastAsia="en-US"/>
        </w:rPr>
        <w:t>s no kerb and channel and there</w:t>
      </w:r>
      <w:r w:rsidR="007E58BA">
        <w:rPr>
          <w:lang w:eastAsia="en-US"/>
        </w:rPr>
        <w:t>’</w:t>
      </w:r>
      <w:r w:rsidRPr="00C468D1">
        <w:rPr>
          <w:lang w:eastAsia="en-US"/>
        </w:rPr>
        <w:t>s no drainage, so every time it rains, some of the houses experience overland flow. I don</w:t>
      </w:r>
      <w:r w:rsidR="007E58BA">
        <w:rPr>
          <w:lang w:eastAsia="en-US"/>
        </w:rPr>
        <w:t>’</w:t>
      </w:r>
      <w:r w:rsidRPr="00C468D1">
        <w:rPr>
          <w:lang w:eastAsia="en-US"/>
        </w:rPr>
        <w:t>t know how many times I</w:t>
      </w:r>
      <w:r w:rsidR="007E58BA">
        <w:rPr>
          <w:lang w:eastAsia="en-US"/>
        </w:rPr>
        <w:t>’</w:t>
      </w:r>
      <w:r w:rsidRPr="00C468D1">
        <w:rPr>
          <w:lang w:eastAsia="en-US"/>
        </w:rPr>
        <w:t>ve had this on the agenda, now. It</w:t>
      </w:r>
      <w:r w:rsidR="007E58BA">
        <w:rPr>
          <w:lang w:eastAsia="en-US"/>
        </w:rPr>
        <w:t>’</w:t>
      </w:r>
      <w:r w:rsidRPr="00C468D1">
        <w:rPr>
          <w:lang w:eastAsia="en-US"/>
        </w:rPr>
        <w:t xml:space="preserve">s probably coming up to a decade with some of these things on the agenda for Council to fund. We need a stormwater—we need a gully pit, we need kerb and channel, we need a gully pit and we need a stormwater pipe that can carry away the rainfall to a trunk drain. I know that the residents who live at this end of Lilly Street who experience the localised flooding are pretty jack of Council doing nothing because they email me. </w:t>
      </w:r>
    </w:p>
    <w:p w14:paraId="16865C84" w14:textId="4EC51792" w:rsidR="00C468D1" w:rsidRPr="00C468D1" w:rsidRDefault="00C468D1" w:rsidP="00B734C9">
      <w:pPr>
        <w:spacing w:after="120"/>
        <w:ind w:left="2517"/>
        <w:rPr>
          <w:lang w:eastAsia="en-US"/>
        </w:rPr>
      </w:pPr>
      <w:r w:rsidRPr="00C468D1">
        <w:rPr>
          <w:lang w:eastAsia="en-US"/>
        </w:rPr>
        <w:t>Sometimes I really wonder if they get it. Because when they vote against these things, I just go back out to my community and I say, yes, I put this up. They voted against it. What do you mean they voted against it? I said, well, the LNP voted against it, they control the numbers, and they don</w:t>
      </w:r>
      <w:r w:rsidR="007E58BA">
        <w:rPr>
          <w:lang w:eastAsia="en-US"/>
        </w:rPr>
        <w:t>’</w:t>
      </w:r>
      <w:r w:rsidRPr="00C468D1">
        <w:rPr>
          <w:lang w:eastAsia="en-US"/>
        </w:rPr>
        <w:t>t support you getting better stormwater drainage in Sherwood. Then the residents look at me and then my vote goes up, so I don</w:t>
      </w:r>
      <w:r w:rsidR="007E58BA">
        <w:rPr>
          <w:lang w:eastAsia="en-US"/>
        </w:rPr>
        <w:t>’</w:t>
      </w:r>
      <w:r w:rsidRPr="00C468D1">
        <w:rPr>
          <w:lang w:eastAsia="en-US"/>
        </w:rPr>
        <w:t>t know if they</w:t>
      </w:r>
      <w:r w:rsidR="007E58BA">
        <w:rPr>
          <w:lang w:eastAsia="en-US"/>
        </w:rPr>
        <w:t>’</w:t>
      </w:r>
      <w:r w:rsidRPr="00C468D1">
        <w:rPr>
          <w:lang w:eastAsia="en-US"/>
        </w:rPr>
        <w:t>ve worked out the correlation between their inaction and—</w:t>
      </w:r>
    </w:p>
    <w:p w14:paraId="3B97ECE6" w14:textId="77777777" w:rsidR="00C468D1" w:rsidRPr="00C468D1" w:rsidRDefault="00C468D1" w:rsidP="00B734C9">
      <w:pPr>
        <w:spacing w:after="120"/>
        <w:ind w:left="2517" w:hanging="2517"/>
        <w:rPr>
          <w:i/>
          <w:iCs/>
          <w:lang w:eastAsia="en-US"/>
        </w:rPr>
      </w:pPr>
      <w:r w:rsidRPr="00C468D1">
        <w:rPr>
          <w:i/>
          <w:iCs/>
          <w:lang w:eastAsia="en-US"/>
        </w:rPr>
        <w:t>Councillors interjecting.</w:t>
      </w:r>
    </w:p>
    <w:p w14:paraId="4E680F31" w14:textId="084722A1" w:rsidR="00C468D1" w:rsidRPr="00C468D1" w:rsidRDefault="00C468D1" w:rsidP="00B734C9">
      <w:pPr>
        <w:spacing w:after="120"/>
        <w:ind w:left="2517" w:hanging="2517"/>
        <w:rPr>
          <w:lang w:eastAsia="en-US"/>
        </w:rPr>
      </w:pPr>
      <w:r w:rsidRPr="00C468D1">
        <w:rPr>
          <w:lang w:eastAsia="en-US"/>
        </w:rPr>
        <w:t>Councillor JOHNSTON:</w:t>
      </w:r>
      <w:r w:rsidRPr="00C468D1">
        <w:rPr>
          <w:lang w:eastAsia="en-US"/>
        </w:rPr>
        <w:tab/>
        <w:t>My vote. I haven</w:t>
      </w:r>
      <w:r w:rsidR="007E58BA">
        <w:rPr>
          <w:lang w:eastAsia="en-US"/>
        </w:rPr>
        <w:t>’</w:t>
      </w:r>
      <w:r w:rsidRPr="00C468D1">
        <w:rPr>
          <w:lang w:eastAsia="en-US"/>
        </w:rPr>
        <w:t>t said this for a long time, but I think the LNP should try a new strategy. How about funding some things in Tennyson Ward and seeing if it might help you and hurt me? Why don</w:t>
      </w:r>
      <w:r w:rsidR="007E58BA">
        <w:rPr>
          <w:lang w:eastAsia="en-US"/>
        </w:rPr>
        <w:t>’</w:t>
      </w:r>
      <w:r w:rsidRPr="00C468D1">
        <w:rPr>
          <w:lang w:eastAsia="en-US"/>
        </w:rPr>
        <w:t>t you go the other way and see if there</w:t>
      </w:r>
      <w:r w:rsidR="007E58BA">
        <w:rPr>
          <w:lang w:eastAsia="en-US"/>
        </w:rPr>
        <w:t>’</w:t>
      </w:r>
      <w:r w:rsidRPr="00C468D1">
        <w:rPr>
          <w:lang w:eastAsia="en-US"/>
        </w:rPr>
        <w:t>s a change, just for something different? I used to suggest this a fair bit, but they</w:t>
      </w:r>
      <w:r w:rsidR="007E58BA">
        <w:rPr>
          <w:lang w:eastAsia="en-US"/>
        </w:rPr>
        <w:t>’</w:t>
      </w:r>
      <w:r w:rsidRPr="00C468D1">
        <w:rPr>
          <w:lang w:eastAsia="en-US"/>
        </w:rPr>
        <w:t>ve never taken me up on the offer—but just to be clear, these are important road safety projects in my area. They are in places where we need better safety. They</w:t>
      </w:r>
      <w:r w:rsidR="007E58BA">
        <w:rPr>
          <w:lang w:eastAsia="en-US"/>
        </w:rPr>
        <w:t>’</w:t>
      </w:r>
      <w:r w:rsidRPr="00C468D1">
        <w:rPr>
          <w:lang w:eastAsia="en-US"/>
        </w:rPr>
        <w:t>re not about more cars, they</w:t>
      </w:r>
      <w:r w:rsidR="007E58BA">
        <w:rPr>
          <w:lang w:eastAsia="en-US"/>
        </w:rPr>
        <w:t>’</w:t>
      </w:r>
      <w:r w:rsidRPr="00C468D1">
        <w:rPr>
          <w:lang w:eastAsia="en-US"/>
        </w:rPr>
        <w:t>re about managing vehicles more safely and more effectively around our community and stormwater drainage upgrades are so important. We know Councillor WINES is proceeding over massive cuts to the stormwater budget program.</w:t>
      </w:r>
    </w:p>
    <w:p w14:paraId="091BAA43" w14:textId="77777777" w:rsidR="00C468D1" w:rsidRPr="00C468D1" w:rsidRDefault="00C468D1" w:rsidP="00B734C9">
      <w:pPr>
        <w:spacing w:after="120"/>
        <w:ind w:left="2517" w:hanging="2517"/>
        <w:rPr>
          <w:lang w:eastAsia="en-US"/>
        </w:rPr>
      </w:pPr>
      <w:r w:rsidRPr="00C468D1">
        <w:rPr>
          <w:lang w:eastAsia="en-US"/>
        </w:rPr>
        <w:t>Chair:</w:t>
      </w:r>
      <w:r w:rsidRPr="00C468D1">
        <w:rPr>
          <w:lang w:eastAsia="en-US"/>
        </w:rPr>
        <w:tab/>
        <w:t xml:space="preserve">Councillor JOHNSTON, your time has expired. </w:t>
      </w:r>
    </w:p>
    <w:p w14:paraId="11D6173B" w14:textId="716B4368" w:rsidR="00807FED" w:rsidRDefault="00C468D1" w:rsidP="00B734C9">
      <w:pPr>
        <w:spacing w:after="120"/>
        <w:ind w:left="2517"/>
        <w:rPr>
          <w:lang w:eastAsia="en-US"/>
        </w:rPr>
      </w:pPr>
      <w:r w:rsidRPr="00C468D1">
        <w:rPr>
          <w:lang w:eastAsia="en-US"/>
        </w:rPr>
        <w:t>Are there any further speakers to the amendment? No</w:t>
      </w:r>
      <w:r w:rsidR="00807FED">
        <w:rPr>
          <w:lang w:eastAsia="en-US"/>
        </w:rPr>
        <w:t>.</w:t>
      </w:r>
    </w:p>
    <w:p w14:paraId="3E12EB71" w14:textId="3B05E8A3" w:rsidR="00C468D1" w:rsidRPr="00C468D1" w:rsidRDefault="00807FED" w:rsidP="00B734C9">
      <w:pPr>
        <w:ind w:left="2517"/>
        <w:rPr>
          <w:lang w:eastAsia="en-US"/>
        </w:rPr>
      </w:pPr>
      <w:r>
        <w:rPr>
          <w:lang w:eastAsia="en-US"/>
        </w:rPr>
        <w:t>S</w:t>
      </w:r>
      <w:r w:rsidR="00C468D1" w:rsidRPr="00C468D1">
        <w:rPr>
          <w:lang w:eastAsia="en-US"/>
        </w:rPr>
        <w:t xml:space="preserve">o we will now put that to the vote. </w:t>
      </w:r>
    </w:p>
    <w:p w14:paraId="1D142698" w14:textId="77777777" w:rsidR="008A7EDF" w:rsidRDefault="008A7EDF" w:rsidP="00B734C9">
      <w:pPr>
        <w:tabs>
          <w:tab w:val="left" w:pos="1701"/>
          <w:tab w:val="left" w:pos="2835"/>
        </w:tabs>
        <w:rPr>
          <w:b/>
        </w:rPr>
      </w:pPr>
    </w:p>
    <w:p w14:paraId="291946AC" w14:textId="1C233E01" w:rsidR="008A7EDF" w:rsidRPr="00AA222F" w:rsidRDefault="008A7EDF" w:rsidP="00B734C9">
      <w:r w:rsidRPr="00AA222F">
        <w:t xml:space="preserve">The Chair put the motion for the amendment to </w:t>
      </w:r>
      <w:r w:rsidRPr="004F1840">
        <w:t xml:space="preserve">Program </w:t>
      </w:r>
      <w:r w:rsidR="006A7D37">
        <w:t>2</w:t>
      </w:r>
      <w:r w:rsidRPr="004F1840">
        <w:t xml:space="preserve">, </w:t>
      </w:r>
      <w:r w:rsidR="006A7D37">
        <w:t>Infrastructure</w:t>
      </w:r>
      <w:r w:rsidRPr="004F1840">
        <w:t xml:space="preserve"> for Brisbane,</w:t>
      </w:r>
      <w:r>
        <w:t xml:space="preserve"> </w:t>
      </w:r>
      <w:r w:rsidRPr="00AA222F">
        <w:t xml:space="preserve">to the Chamber resulting in it being declared </w:t>
      </w:r>
      <w:r w:rsidRPr="002B658C">
        <w:rPr>
          <w:b/>
          <w:bCs/>
        </w:rPr>
        <w:t>lost</w:t>
      </w:r>
      <w:r w:rsidRPr="00AA222F">
        <w:t xml:space="preserve"> on the voices.</w:t>
      </w:r>
    </w:p>
    <w:p w14:paraId="49B909D4" w14:textId="77777777" w:rsidR="008A7EDF" w:rsidRDefault="008A7EDF" w:rsidP="00B734C9">
      <w:pPr>
        <w:tabs>
          <w:tab w:val="left" w:pos="1701"/>
          <w:tab w:val="left" w:pos="2835"/>
        </w:tabs>
      </w:pPr>
    </w:p>
    <w:p w14:paraId="5ABADF95" w14:textId="6CBA98CB" w:rsidR="008A7EDF" w:rsidRPr="00D55178" w:rsidRDefault="008A7EDF" w:rsidP="00B734C9">
      <w:pPr>
        <w:rPr>
          <w:snapToGrid w:val="0"/>
          <w:lang w:eastAsia="en-US"/>
        </w:rPr>
      </w:pPr>
      <w:r w:rsidRPr="00E96F74">
        <w:rPr>
          <w:snapToGrid w:val="0"/>
          <w:lang w:eastAsia="en-US"/>
        </w:rPr>
        <w:t xml:space="preserve">Thereupon, Councillors </w:t>
      </w:r>
      <w:r>
        <w:t xml:space="preserve">Nicole JOHNSTON </w:t>
      </w:r>
      <w:r w:rsidRPr="00E96F74">
        <w:rPr>
          <w:snapToGrid w:val="0"/>
          <w:lang w:eastAsia="en-US"/>
        </w:rPr>
        <w:t xml:space="preserve">and </w:t>
      </w:r>
      <w:r w:rsidR="00CA3C85">
        <w:t>Trina MASSEY</w:t>
      </w:r>
      <w:r>
        <w:t xml:space="preserve"> </w:t>
      </w:r>
      <w:r w:rsidRPr="00E96F74">
        <w:rPr>
          <w:snapToGrid w:val="0"/>
          <w:lang w:eastAsia="en-US"/>
        </w:rPr>
        <w:t xml:space="preserve">immediately rose and called for a division, which resulted in the motion being declared </w:t>
      </w:r>
      <w:r w:rsidRPr="00E96F74">
        <w:rPr>
          <w:b/>
          <w:snapToGrid w:val="0"/>
          <w:lang w:eastAsia="en-US"/>
        </w:rPr>
        <w:t>lost.</w:t>
      </w:r>
    </w:p>
    <w:p w14:paraId="4E20419A" w14:textId="77777777" w:rsidR="008A7EDF" w:rsidRDefault="008A7EDF" w:rsidP="00B734C9">
      <w:pPr>
        <w:rPr>
          <w:snapToGrid w:val="0"/>
          <w:lang w:eastAsia="en-US"/>
        </w:rPr>
      </w:pPr>
    </w:p>
    <w:p w14:paraId="46818F0E" w14:textId="77777777" w:rsidR="008A7EDF" w:rsidRPr="00D55178" w:rsidRDefault="008A7EDF" w:rsidP="00C25FBA">
      <w:pPr>
        <w:keepNext/>
        <w:rPr>
          <w:snapToGrid w:val="0"/>
          <w:lang w:eastAsia="en-US"/>
        </w:rPr>
      </w:pPr>
      <w:r w:rsidRPr="00D55178">
        <w:rPr>
          <w:snapToGrid w:val="0"/>
          <w:lang w:eastAsia="en-US"/>
        </w:rPr>
        <w:t>The voting was as follows:</w:t>
      </w:r>
    </w:p>
    <w:p w14:paraId="7359EB51" w14:textId="77777777" w:rsidR="008A7EDF" w:rsidRPr="00D55178" w:rsidRDefault="008A7EDF" w:rsidP="00C25FBA">
      <w:pPr>
        <w:keepNext/>
        <w:tabs>
          <w:tab w:val="left" w:pos="-1440"/>
        </w:tabs>
        <w:rPr>
          <w:snapToGrid w:val="0"/>
          <w:lang w:eastAsia="en-US"/>
        </w:rPr>
      </w:pPr>
    </w:p>
    <w:p w14:paraId="2F0AD572" w14:textId="7B5D9E98" w:rsidR="00226DE6" w:rsidRPr="00226DE6" w:rsidRDefault="00226DE6" w:rsidP="00B734C9">
      <w:pPr>
        <w:tabs>
          <w:tab w:val="left" w:pos="-1440"/>
        </w:tabs>
        <w:ind w:left="2160" w:hanging="2160"/>
        <w:rPr>
          <w:snapToGrid w:val="0"/>
          <w:lang w:eastAsia="en-US"/>
        </w:rPr>
      </w:pPr>
      <w:r>
        <w:rPr>
          <w:snapToGrid w:val="0"/>
          <w:lang w:eastAsia="en-US"/>
        </w:rPr>
        <w:t>AYES: 3 -</w:t>
      </w:r>
      <w:r>
        <w:rPr>
          <w:snapToGrid w:val="0"/>
          <w:lang w:eastAsia="en-US"/>
        </w:rPr>
        <w:tab/>
      </w:r>
      <w:r w:rsidRPr="00226DE6">
        <w:rPr>
          <w:snapToGrid w:val="0"/>
          <w:lang w:eastAsia="en-US"/>
        </w:rPr>
        <w:t>Councillors Seal CHONG WAH, Trina MASSEY and Nicole JOHNSTON.</w:t>
      </w:r>
    </w:p>
    <w:p w14:paraId="4DAB47C9" w14:textId="77777777" w:rsidR="00226DE6" w:rsidRPr="00226DE6" w:rsidRDefault="00226DE6" w:rsidP="00B734C9">
      <w:pPr>
        <w:ind w:left="2160" w:hanging="2160"/>
        <w:rPr>
          <w:snapToGrid w:val="0"/>
          <w:lang w:eastAsia="en-US"/>
        </w:rPr>
      </w:pPr>
    </w:p>
    <w:p w14:paraId="3EEDCDE6" w14:textId="7B03471C" w:rsidR="00226DE6" w:rsidRPr="00226DE6" w:rsidRDefault="00226DE6" w:rsidP="00B734C9">
      <w:pPr>
        <w:ind w:left="2160" w:hanging="2160"/>
        <w:rPr>
          <w:snapToGrid w:val="0"/>
          <w:lang w:eastAsia="en-US"/>
        </w:rPr>
      </w:pPr>
      <w:r w:rsidRPr="00226DE6">
        <w:rPr>
          <w:snapToGrid w:val="0"/>
          <w:lang w:eastAsia="en-US"/>
        </w:rPr>
        <w:t>NOES: 14 -</w:t>
      </w:r>
      <w:r w:rsidRPr="00226DE6">
        <w:rPr>
          <w:snapToGrid w:val="0"/>
          <w:lang w:eastAsia="en-US"/>
        </w:rPr>
        <w:tab/>
        <w:t xml:space="preserve">The DEPUTY MAYOR, Councillor Krista ADAMS, and Councillors Greg ADERMANN, Adam ALLAN, Lisa ATWOOD, </w:t>
      </w:r>
      <w:r w:rsidRPr="00226DE6">
        <w:rPr>
          <w:lang w:val="en-US"/>
        </w:rPr>
        <w:t xml:space="preserve">Tracy DAVIS, Julia DIXON, </w:t>
      </w:r>
      <w:r w:rsidRPr="00226DE6">
        <w:rPr>
          <w:snapToGrid w:val="0"/>
          <w:lang w:eastAsia="en-US"/>
        </w:rPr>
        <w:t>Steven HUANG, Sarah HUTTON, Sandy LANDERS, Kim MARX, Danita PARRY, Steven TOOMEY, Andrew WINES and Penny WOLFF.</w:t>
      </w:r>
    </w:p>
    <w:p w14:paraId="4400CF44" w14:textId="77777777" w:rsidR="00226DE6" w:rsidRPr="00226DE6" w:rsidRDefault="00226DE6" w:rsidP="00B734C9">
      <w:pPr>
        <w:ind w:left="2160" w:hanging="2160"/>
        <w:rPr>
          <w:snapToGrid w:val="0"/>
          <w:lang w:eastAsia="en-US"/>
        </w:rPr>
      </w:pPr>
    </w:p>
    <w:p w14:paraId="4DA0A017" w14:textId="2EA5B2AA" w:rsidR="008A7EDF" w:rsidRDefault="00226DE6" w:rsidP="00B734C9">
      <w:pPr>
        <w:ind w:left="2160" w:hanging="2160"/>
      </w:pPr>
      <w:r w:rsidRPr="00226DE6">
        <w:rPr>
          <w:snapToGrid w:val="0"/>
          <w:lang w:eastAsia="en-US"/>
        </w:rPr>
        <w:t>ABSTENTIONS: 4 -</w:t>
      </w:r>
      <w:r w:rsidRPr="00226DE6">
        <w:rPr>
          <w:snapToGrid w:val="0"/>
          <w:lang w:eastAsia="en-US"/>
        </w:rPr>
        <w:tab/>
        <w:t>The Leader of the OPPOSITION, Councillor Jared CASSIDY, and Councillors Lucy COLLIER, Emily KIM and Charles STRUNK.</w:t>
      </w:r>
    </w:p>
    <w:p w14:paraId="005271C7" w14:textId="77777777" w:rsidR="00226DE6" w:rsidRPr="00B82B32" w:rsidRDefault="00226DE6" w:rsidP="00B734C9">
      <w:pPr>
        <w:tabs>
          <w:tab w:val="left" w:pos="1701"/>
          <w:tab w:val="left" w:pos="2835"/>
        </w:tabs>
      </w:pPr>
    </w:p>
    <w:p w14:paraId="2DD75E27"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Councillor MARX, your misrepresentation?</w:t>
      </w:r>
    </w:p>
    <w:p w14:paraId="3A43C893" w14:textId="6AE74C9B" w:rsidR="00DE10C3" w:rsidRPr="00DE10C3" w:rsidRDefault="00DE10C3" w:rsidP="00B734C9">
      <w:pPr>
        <w:spacing w:after="120"/>
        <w:ind w:left="2517" w:hanging="2517"/>
        <w:rPr>
          <w:lang w:eastAsia="en-US"/>
        </w:rPr>
      </w:pPr>
      <w:r w:rsidRPr="00DE10C3">
        <w:rPr>
          <w:lang w:eastAsia="en-US"/>
        </w:rPr>
        <w:t>Councillor MARX:</w:t>
      </w:r>
      <w:r w:rsidRPr="00DE10C3">
        <w:rPr>
          <w:lang w:eastAsia="en-US"/>
        </w:rPr>
        <w:tab/>
        <w:t>Thank you, Madam Chair. I just want to put on the record, I didn</w:t>
      </w:r>
      <w:r w:rsidR="007E58BA">
        <w:rPr>
          <w:lang w:eastAsia="en-US"/>
        </w:rPr>
        <w:t>’</w:t>
      </w:r>
      <w:r w:rsidRPr="00DE10C3">
        <w:rPr>
          <w:lang w:eastAsia="en-US"/>
        </w:rPr>
        <w:t>t say, I don</w:t>
      </w:r>
      <w:r w:rsidR="007E58BA">
        <w:rPr>
          <w:lang w:eastAsia="en-US"/>
        </w:rPr>
        <w:t>’</w:t>
      </w:r>
      <w:r w:rsidRPr="00DE10C3">
        <w:rPr>
          <w:lang w:eastAsia="en-US"/>
        </w:rPr>
        <w:t>t support LATMs. What I did say was they</w:t>
      </w:r>
      <w:r w:rsidR="007E58BA">
        <w:rPr>
          <w:lang w:eastAsia="en-US"/>
        </w:rPr>
        <w:t>’</w:t>
      </w:r>
      <w:r w:rsidRPr="00DE10C3">
        <w:rPr>
          <w:lang w:eastAsia="en-US"/>
        </w:rPr>
        <w:t>re good for rat running but I don</w:t>
      </w:r>
      <w:r w:rsidR="007E58BA">
        <w:rPr>
          <w:lang w:eastAsia="en-US"/>
        </w:rPr>
        <w:t>’</w:t>
      </w:r>
      <w:r w:rsidRPr="00DE10C3">
        <w:rPr>
          <w:lang w:eastAsia="en-US"/>
        </w:rPr>
        <w:t>t support them and they</w:t>
      </w:r>
      <w:r w:rsidR="007E58BA">
        <w:rPr>
          <w:lang w:eastAsia="en-US"/>
        </w:rPr>
        <w:t>’</w:t>
      </w:r>
      <w:r w:rsidRPr="00DE10C3">
        <w:rPr>
          <w:lang w:eastAsia="en-US"/>
        </w:rPr>
        <w:t>re not great for speeding and they are painful and controversial for everyone involved.</w:t>
      </w:r>
    </w:p>
    <w:p w14:paraId="5572710A"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Further speakers?</w:t>
      </w:r>
    </w:p>
    <w:p w14:paraId="22676AF8" w14:textId="77777777" w:rsidR="00DE10C3" w:rsidRPr="00DE10C3" w:rsidRDefault="00DE10C3" w:rsidP="00B734C9">
      <w:pPr>
        <w:ind w:left="2517" w:hanging="2517"/>
        <w:rPr>
          <w:lang w:eastAsia="en-US"/>
        </w:rPr>
      </w:pPr>
      <w:r w:rsidRPr="00DE10C3">
        <w:rPr>
          <w:lang w:eastAsia="en-US"/>
        </w:rPr>
        <w:t>Councillor DIXON:</w:t>
      </w:r>
      <w:r w:rsidRPr="00DE10C3">
        <w:rPr>
          <w:lang w:eastAsia="en-US"/>
        </w:rPr>
        <w:tab/>
        <w:t>Point of order, Chair.</w:t>
      </w:r>
    </w:p>
    <w:p w14:paraId="345A7A12" w14:textId="77777777" w:rsidR="00226DE6" w:rsidRDefault="00226DE6" w:rsidP="00B734C9">
      <w:pPr>
        <w:tabs>
          <w:tab w:val="left" w:pos="1701"/>
          <w:tab w:val="left" w:pos="2835"/>
        </w:tabs>
        <w:rPr>
          <w:b/>
        </w:rPr>
      </w:pPr>
    </w:p>
    <w:p w14:paraId="0D38B378" w14:textId="77777777" w:rsidR="00226DE6" w:rsidRPr="00B82B32" w:rsidRDefault="00226DE6" w:rsidP="00C25FBA">
      <w:pPr>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226DE6" w:rsidRPr="00B82B32" w14:paraId="178EE89B" w14:textId="77777777" w:rsidTr="001D0570">
        <w:trPr>
          <w:trHeight w:val="850"/>
        </w:trPr>
        <w:tc>
          <w:tcPr>
            <w:tcW w:w="9133" w:type="dxa"/>
            <w:tcBorders>
              <w:bottom w:val="single" w:sz="4" w:space="0" w:color="auto"/>
            </w:tcBorders>
          </w:tcPr>
          <w:p w14:paraId="5349BCD0" w14:textId="2C391012" w:rsidR="00226DE6" w:rsidRPr="00B82B32" w:rsidRDefault="00226DE6" w:rsidP="00B734C9">
            <w:pPr>
              <w:jc w:val="right"/>
              <w:rPr>
                <w:rFonts w:ascii="Arial" w:hAnsi="Arial"/>
                <w:b/>
                <w:sz w:val="28"/>
              </w:rPr>
            </w:pPr>
            <w:r w:rsidRPr="00787479">
              <w:rPr>
                <w:rFonts w:ascii="Arial" w:hAnsi="Arial"/>
                <w:b/>
                <w:snapToGrid w:val="0"/>
                <w:sz w:val="28"/>
                <w:lang w:eastAsia="en-US"/>
              </w:rPr>
              <w:t>66</w:t>
            </w:r>
            <w:r>
              <w:rPr>
                <w:rFonts w:ascii="Arial" w:hAnsi="Arial"/>
                <w:b/>
                <w:snapToGrid w:val="0"/>
                <w:sz w:val="28"/>
                <w:lang w:eastAsia="en-US"/>
              </w:rPr>
              <w:t>7</w:t>
            </w:r>
            <w:r w:rsidRPr="007B68A2">
              <w:rPr>
                <w:rFonts w:ascii="Arial" w:hAnsi="Arial"/>
                <w:b/>
                <w:sz w:val="28"/>
              </w:rPr>
              <w:t>/2023-24</w:t>
            </w:r>
          </w:p>
          <w:p w14:paraId="4EDD5692" w14:textId="20D5EB2F" w:rsidR="00226DE6" w:rsidRDefault="00226DE6" w:rsidP="00B734C9">
            <w:r w:rsidRPr="00D55178">
              <w:t xml:space="preserve">At that time, </w:t>
            </w:r>
            <w:r>
              <w:t>3.15p</w:t>
            </w:r>
            <w:r w:rsidRPr="00D55178">
              <w:t xml:space="preserve">m, it was resolved on the motion of Councillor Julia DIXON, seconded by Councillor </w:t>
            </w:r>
            <w:r>
              <w:t>Greg ADERMANN</w:t>
            </w:r>
            <w:r w:rsidRPr="00D55178">
              <w:t xml:space="preserve">, </w:t>
            </w:r>
            <w:r>
              <w:t>that the meeting adjourn for a period of 15 minutes, to commence only when all Councillors had vacated the Chamber and the doors had been locked.</w:t>
            </w:r>
          </w:p>
          <w:p w14:paraId="1C4F052B" w14:textId="77777777" w:rsidR="00226DE6" w:rsidRDefault="00226DE6" w:rsidP="00B734C9"/>
          <w:p w14:paraId="1E860C34" w14:textId="5220C0C2" w:rsidR="00226DE6" w:rsidRPr="00A42FC2" w:rsidRDefault="00226DE6" w:rsidP="00B734C9">
            <w:pPr>
              <w:spacing w:after="120"/>
            </w:pPr>
            <w:r>
              <w:t>Council stood adjourned at 3.18pm.</w:t>
            </w:r>
          </w:p>
        </w:tc>
      </w:tr>
    </w:tbl>
    <w:p w14:paraId="607E413F" w14:textId="77777777" w:rsidR="00226DE6" w:rsidRPr="00B82B32" w:rsidRDefault="00226DE6" w:rsidP="00B734C9">
      <w:pPr>
        <w:tabs>
          <w:tab w:val="left" w:pos="1701"/>
          <w:tab w:val="left" w:pos="2835"/>
        </w:tabs>
      </w:pPr>
    </w:p>
    <w:p w14:paraId="6699FDE7" w14:textId="77777777" w:rsidR="00226DE6" w:rsidRPr="00B82B32" w:rsidRDefault="00226DE6" w:rsidP="00B734C9">
      <w:pPr>
        <w:tabs>
          <w:tab w:val="left" w:pos="1701"/>
          <w:tab w:val="left" w:pos="2835"/>
        </w:tabs>
      </w:pPr>
    </w:p>
    <w:p w14:paraId="3CAE75F6" w14:textId="77777777" w:rsidR="00226DE6" w:rsidRPr="00B82B32" w:rsidRDefault="00226DE6" w:rsidP="00B734C9">
      <w:pPr>
        <w:rPr>
          <w:b/>
        </w:rPr>
      </w:pPr>
      <w:r w:rsidRPr="00B82B32">
        <w:rPr>
          <w:b/>
        </w:rPr>
        <w:t>UPON RESUMPTION:</w:t>
      </w:r>
    </w:p>
    <w:p w14:paraId="6295E0D1" w14:textId="77777777" w:rsidR="00226DE6" w:rsidRDefault="00226DE6" w:rsidP="00B734C9">
      <w:pPr>
        <w:tabs>
          <w:tab w:val="left" w:pos="1701"/>
          <w:tab w:val="left" w:pos="2835"/>
        </w:tabs>
      </w:pPr>
    </w:p>
    <w:p w14:paraId="14B82F82"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Further speakers?</w:t>
      </w:r>
    </w:p>
    <w:p w14:paraId="79035268" w14:textId="77777777" w:rsidR="00DE10C3" w:rsidRPr="00DE10C3" w:rsidRDefault="00DE10C3" w:rsidP="00B734C9">
      <w:pPr>
        <w:tabs>
          <w:tab w:val="right" w:pos="9026"/>
        </w:tabs>
        <w:spacing w:after="120"/>
        <w:ind w:left="2517"/>
        <w:rPr>
          <w:lang w:eastAsia="en-US"/>
        </w:rPr>
      </w:pPr>
      <w:r w:rsidRPr="00DE10C3">
        <w:rPr>
          <w:lang w:eastAsia="en-US"/>
        </w:rPr>
        <w:t>Councillor WOLFF.</w:t>
      </w:r>
    </w:p>
    <w:p w14:paraId="0F7D6B3A" w14:textId="1AF9E4D2" w:rsidR="00DE10C3" w:rsidRPr="00DE10C3" w:rsidRDefault="00DE10C3" w:rsidP="00B734C9">
      <w:pPr>
        <w:spacing w:after="120"/>
        <w:ind w:left="2517" w:hanging="2517"/>
        <w:rPr>
          <w:lang w:eastAsia="en-US"/>
        </w:rPr>
      </w:pPr>
      <w:r w:rsidRPr="00DE10C3">
        <w:rPr>
          <w:lang w:eastAsia="en-US"/>
        </w:rPr>
        <w:t>Councillor WOLFF:</w:t>
      </w:r>
      <w:r w:rsidRPr="00DE10C3">
        <w:rPr>
          <w:lang w:eastAsia="en-US"/>
        </w:rPr>
        <w:tab/>
        <w:t>Thank you, Madam Chair. I rise to speak on Program 2, Infrastructure for Brisbane, and a few of the great projects that define the Walter Taylor Ward, including the Moggill Road Corridor upgrade Strategy 2.1.2</w:t>
      </w:r>
      <w:r w:rsidR="006668B9">
        <w:rPr>
          <w:lang w:eastAsia="en-US"/>
        </w:rPr>
        <w:t xml:space="preserve"> </w:t>
      </w:r>
      <w:r w:rsidRPr="00DE10C3">
        <w:rPr>
          <w:lang w:eastAsia="en-US"/>
        </w:rPr>
        <w:t>Build the Transport Network, the Walter Taylor Bridge, 2.1.3, transport network renewal and, under Strategy 2.1.1</w:t>
      </w:r>
      <w:r w:rsidR="006668B9">
        <w:rPr>
          <w:lang w:eastAsia="en-US"/>
        </w:rPr>
        <w:t xml:space="preserve"> </w:t>
      </w:r>
      <w:r w:rsidRPr="00DE10C3">
        <w:rPr>
          <w:lang w:eastAsia="en-US"/>
        </w:rPr>
        <w:t>Strategic Transport Planning.</w:t>
      </w:r>
    </w:p>
    <w:p w14:paraId="598744E5" w14:textId="2F3815DB" w:rsidR="00DE10C3" w:rsidRPr="00DE10C3" w:rsidRDefault="00DE10C3" w:rsidP="00B734C9">
      <w:pPr>
        <w:spacing w:after="120"/>
        <w:ind w:left="2517"/>
        <w:rPr>
          <w:lang w:eastAsia="en-US"/>
        </w:rPr>
      </w:pPr>
      <w:r w:rsidRPr="00DE10C3">
        <w:rPr>
          <w:lang w:eastAsia="en-US"/>
        </w:rPr>
        <w:t>Just yesterday, Madam Chair, I had the privilege of visiting the Moggill Road upgrade onsite with the MRCUP</w:t>
      </w:r>
      <w:r w:rsidR="007E58BA">
        <w:rPr>
          <w:lang w:eastAsia="en-US"/>
        </w:rPr>
        <w:t>’</w:t>
      </w:r>
      <w:r w:rsidRPr="00DE10C3">
        <w:rPr>
          <w:lang w:eastAsia="en-US"/>
        </w:rPr>
        <w:t xml:space="preserve">s (Moggill Road </w:t>
      </w:r>
      <w:r w:rsidR="00935A89">
        <w:rPr>
          <w:lang w:eastAsia="en-US"/>
        </w:rPr>
        <w:t>c</w:t>
      </w:r>
      <w:r w:rsidRPr="00DE10C3">
        <w:rPr>
          <w:lang w:eastAsia="en-US"/>
        </w:rPr>
        <w:t xml:space="preserve">orridor </w:t>
      </w:r>
      <w:r w:rsidR="00935A89">
        <w:rPr>
          <w:lang w:eastAsia="en-US"/>
        </w:rPr>
        <w:t>u</w:t>
      </w:r>
      <w:r w:rsidRPr="00DE10C3">
        <w:rPr>
          <w:lang w:eastAsia="en-US"/>
        </w:rPr>
        <w:t xml:space="preserve">pgrade </w:t>
      </w:r>
      <w:r w:rsidR="00935A89">
        <w:rPr>
          <w:lang w:eastAsia="en-US"/>
        </w:rPr>
        <w:t>p</w:t>
      </w:r>
      <w:r w:rsidRPr="00DE10C3">
        <w:rPr>
          <w:lang w:eastAsia="en-US"/>
        </w:rPr>
        <w:t>ro</w:t>
      </w:r>
      <w:r w:rsidR="00935A89">
        <w:rPr>
          <w:lang w:eastAsia="en-US"/>
        </w:rPr>
        <w:t>ject</w:t>
      </w:r>
      <w:r w:rsidRPr="00DE10C3">
        <w:rPr>
          <w:lang w:eastAsia="en-US"/>
        </w:rPr>
        <w:t>) team. What I witnessed was totally reassuring. Thank you to Sean, Louis, Stacey and Charmaine for the opportunity to pop on my hard hat, my high-vis vest, and walk through this massive transformation firsthand. Yes, indeed, the scale of this project is large with many moving parts. We continue to keep our community safe while travel and road switches occur. I would like to personally thank the 80</w:t>
      </w:r>
      <w:r w:rsidR="00935A89">
        <w:rPr>
          <w:lang w:eastAsia="en-US"/>
        </w:rPr>
        <w:noBreakHyphen/>
      </w:r>
      <w:r w:rsidRPr="00DE10C3">
        <w:rPr>
          <w:lang w:eastAsia="en-US"/>
        </w:rPr>
        <w:t>100</w:t>
      </w:r>
      <w:r w:rsidR="00935A89">
        <w:rPr>
          <w:lang w:eastAsia="en-US"/>
        </w:rPr>
        <w:t> </w:t>
      </w:r>
      <w:r w:rsidRPr="00DE10C3">
        <w:rPr>
          <w:lang w:eastAsia="en-US"/>
        </w:rPr>
        <w:t>Council officers who are all busily engaged onsite progressing this large</w:t>
      </w:r>
      <w:r w:rsidR="00935A89">
        <w:rPr>
          <w:lang w:eastAsia="en-US"/>
        </w:rPr>
        <w:noBreakHyphen/>
      </w:r>
      <w:r w:rsidRPr="00DE10C3">
        <w:rPr>
          <w:lang w:eastAsia="en-US"/>
        </w:rPr>
        <w:t xml:space="preserve">scale infrastructure project. </w:t>
      </w:r>
    </w:p>
    <w:p w14:paraId="356AE134" w14:textId="15E3FF54" w:rsidR="00DE10C3" w:rsidRPr="00DE10C3" w:rsidRDefault="00DE10C3" w:rsidP="00B734C9">
      <w:pPr>
        <w:spacing w:after="120"/>
        <w:ind w:left="2517"/>
        <w:rPr>
          <w:lang w:eastAsia="en-US"/>
        </w:rPr>
      </w:pPr>
      <w:r w:rsidRPr="00DE10C3">
        <w:rPr>
          <w:lang w:eastAsia="en-US"/>
        </w:rPr>
        <w:t>Conflicting to Councillor JOHNSTON</w:t>
      </w:r>
      <w:r w:rsidR="007E58BA">
        <w:rPr>
          <w:lang w:eastAsia="en-US"/>
        </w:rPr>
        <w:t>’</w:t>
      </w:r>
      <w:r w:rsidRPr="00DE10C3">
        <w:rPr>
          <w:lang w:eastAsia="en-US"/>
        </w:rPr>
        <w:t>s view, it is heartwarming that many locals in my community have also commented recently that the transformation of Brisbane</w:t>
      </w:r>
      <w:r w:rsidR="007E58BA">
        <w:rPr>
          <w:lang w:eastAsia="en-US"/>
        </w:rPr>
        <w:t>’</w:t>
      </w:r>
      <w:r w:rsidRPr="00DE10C3">
        <w:rPr>
          <w:lang w:eastAsia="en-US"/>
        </w:rPr>
        <w:t>s busiest road corridor is noticeably changing and progressing well, marking significant milestones with each phase completed. One resident even commented, Councillor WOLFF, do you have the Midas touch? Because since you</w:t>
      </w:r>
      <w:r w:rsidR="007E58BA">
        <w:rPr>
          <w:lang w:eastAsia="en-US"/>
        </w:rPr>
        <w:t>’</w:t>
      </w:r>
      <w:r w:rsidRPr="00DE10C3">
        <w:rPr>
          <w:lang w:eastAsia="en-US"/>
        </w:rPr>
        <w:t>ve come in, it seems to be moving along really well. Unlike Councillor JOHNSTON, my view of the Moggill Road upgrade is not one of doom and gloom. The project is not just about infrastructure. It</w:t>
      </w:r>
      <w:r w:rsidR="007E58BA">
        <w:rPr>
          <w:lang w:eastAsia="en-US"/>
        </w:rPr>
        <w:t>’</w:t>
      </w:r>
      <w:r w:rsidRPr="00DE10C3">
        <w:rPr>
          <w:lang w:eastAsia="en-US"/>
        </w:rPr>
        <w:t xml:space="preserve">s about improving the lives of Brisbane residents by ensuring smoother commutes and enhanced safety for all road users. </w:t>
      </w:r>
    </w:p>
    <w:p w14:paraId="604E63D3" w14:textId="1E4AFEDA" w:rsidR="00DE10C3" w:rsidRPr="00DE10C3" w:rsidRDefault="00DE10C3" w:rsidP="00B734C9">
      <w:pPr>
        <w:spacing w:after="120"/>
        <w:ind w:left="2517"/>
        <w:rPr>
          <w:lang w:eastAsia="en-US"/>
        </w:rPr>
      </w:pPr>
      <w:r w:rsidRPr="00DE10C3">
        <w:rPr>
          <w:lang w:eastAsia="en-US"/>
        </w:rPr>
        <w:t>I also want to express my sincere gratitude to all residents and businesses for their patience, resilience and understanding through this process. I</w:t>
      </w:r>
      <w:r w:rsidR="007E58BA">
        <w:rPr>
          <w:lang w:eastAsia="en-US"/>
        </w:rPr>
        <w:t>’</w:t>
      </w:r>
      <w:r w:rsidRPr="00DE10C3">
        <w:rPr>
          <w:lang w:eastAsia="en-US"/>
        </w:rPr>
        <w:t>ve doorknocked all the business from Swann Road down the commercial service road, along Coonan Street, past Keating Street, and I</w:t>
      </w:r>
      <w:r w:rsidR="007E58BA">
        <w:rPr>
          <w:lang w:eastAsia="en-US"/>
        </w:rPr>
        <w:t>’</w:t>
      </w:r>
      <w:r w:rsidRPr="00DE10C3">
        <w:rPr>
          <w:lang w:eastAsia="en-US"/>
        </w:rPr>
        <w:t>ve listened to the business operators. One resounding and common topic shared is they are all looking forward to the project drawing to a close, as am I. 2024 will certainly be ending on a high note in Walter Taylor Ward with the completion of this project.</w:t>
      </w:r>
    </w:p>
    <w:p w14:paraId="3A5890FC" w14:textId="5F508867" w:rsidR="00DE10C3" w:rsidRPr="00DE10C3" w:rsidRDefault="00DE10C3" w:rsidP="00B734C9">
      <w:pPr>
        <w:spacing w:after="120"/>
        <w:ind w:left="2517"/>
        <w:rPr>
          <w:lang w:eastAsia="en-US"/>
        </w:rPr>
      </w:pPr>
      <w:r w:rsidRPr="00DE10C3">
        <w:rPr>
          <w:lang w:eastAsia="en-US"/>
        </w:rPr>
        <w:lastRenderedPageBreak/>
        <w:t>It is essential to also reinforce that the Moggill Road and Coonan Street intersection upgrade located in Indooroopilly also serves as the critical link connecting Brisbane</w:t>
      </w:r>
      <w:r w:rsidR="007E58BA">
        <w:rPr>
          <w:lang w:eastAsia="en-US"/>
        </w:rPr>
        <w:t>’</w:t>
      </w:r>
      <w:r w:rsidRPr="00DE10C3">
        <w:rPr>
          <w:lang w:eastAsia="en-US"/>
        </w:rPr>
        <w:t xml:space="preserve">s outer west and southwestern suburbs to the CBD. With daily traffic volumes reaching 38,000 vehicles to the west of Moggill Road, 47,000 to the east, and 25,000 along Coonan Street, congestion and safety concerns have been longstanding issues. Of importance also, this corridor borders commercial, retail and residential land area. Sadly, the intersection previously had limited pedestrian and active transport connectivity and accessibility for both residents or/and businesses in the area. </w:t>
      </w:r>
    </w:p>
    <w:p w14:paraId="72BEECA2" w14:textId="6EDAE8D6" w:rsidR="00DE10C3" w:rsidRPr="00DE10C3" w:rsidRDefault="00DE10C3" w:rsidP="00B734C9">
      <w:pPr>
        <w:spacing w:after="120"/>
        <w:ind w:left="2517"/>
        <w:rPr>
          <w:lang w:eastAsia="en-US"/>
        </w:rPr>
      </w:pPr>
      <w:r w:rsidRPr="00DE10C3">
        <w:rPr>
          <w:lang w:eastAsia="en-US"/>
        </w:rPr>
        <w:t>This intersection needs to provide a critical link to adjoining suburbs, the CBD and broader Brisbane for all transport modes, further supporting future commercial and residential developments in the area. Sadly, in addition, the intersection</w:t>
      </w:r>
      <w:r w:rsidR="007E58BA">
        <w:rPr>
          <w:lang w:eastAsia="en-US"/>
        </w:rPr>
        <w:t>’</w:t>
      </w:r>
      <w:r w:rsidRPr="00DE10C3">
        <w:rPr>
          <w:lang w:eastAsia="en-US"/>
        </w:rPr>
        <w:t xml:space="preserve">s history of crashes underscores the urgent need for improvement, with 32 incidents recorded between 2013 and 2018 alone, resulting in 10 hospitalisations and 17 requiring medical treatment. There were 12 further incidents between 2018 and 2020, including three hospitalisations, five medical treatments and four minor injuries. </w:t>
      </w:r>
    </w:p>
    <w:p w14:paraId="218901EF" w14:textId="77777777" w:rsidR="00DE10C3" w:rsidRPr="00DE10C3" w:rsidRDefault="00DE10C3" w:rsidP="00B734C9">
      <w:pPr>
        <w:spacing w:after="120"/>
        <w:ind w:left="2517"/>
        <w:rPr>
          <w:lang w:eastAsia="en-US"/>
        </w:rPr>
      </w:pPr>
      <w:r w:rsidRPr="00DE10C3">
        <w:rPr>
          <w:lang w:eastAsia="en-US"/>
        </w:rPr>
        <w:t>In response to these challenges, the Moggill Road corridor upgrade project aims to not only enhance safety, improve traffic flow, and also promote active transport options. Key features included the construction of an overpass on Coonan Street, facilitating smoother traffic flow and reducing travel times. This overpass not only addresses congestion, but also enhances connectivity for pedestrians and cyclists through upgraded paths and improved landscaping, creating a greener and more accessible urban environment.</w:t>
      </w:r>
    </w:p>
    <w:p w14:paraId="201BE3B3" w14:textId="6A134C86" w:rsidR="00DE10C3" w:rsidRPr="00DE10C3" w:rsidRDefault="00DE10C3" w:rsidP="00B734C9">
      <w:pPr>
        <w:spacing w:after="120"/>
        <w:ind w:left="2517"/>
        <w:rPr>
          <w:lang w:eastAsia="en-US"/>
        </w:rPr>
      </w:pPr>
      <w:r w:rsidRPr="00DE10C3">
        <w:rPr>
          <w:lang w:eastAsia="en-US"/>
        </w:rPr>
        <w:t>Madam Chair, let</w:t>
      </w:r>
      <w:r w:rsidR="007E58BA">
        <w:rPr>
          <w:lang w:eastAsia="en-US"/>
        </w:rPr>
        <w:t>’</w:t>
      </w:r>
      <w:r w:rsidRPr="00DE10C3">
        <w:rPr>
          <w:lang w:eastAsia="en-US"/>
        </w:rPr>
        <w:t xml:space="preserve">s quickly revisit the project since construction commenced in early 2022. The significant progress achieved includes, and not limited to, the demolition of buildings, considerable earthworks, significant service upgrades underground, the implementation of many temporary traffic signals, and the commencement of construction itself. By mid this year, inbound traffic on Moggill Road was redirected to the residential service road temporarily with Coonan Street traffic transitioning to the newly constructed bridge shortly thereafter. These milestones marked critical steps towards completing a project that will significantly benefit our community. </w:t>
      </w:r>
    </w:p>
    <w:p w14:paraId="68FB1481" w14:textId="77777777" w:rsidR="00DE10C3" w:rsidRPr="00DE10C3" w:rsidRDefault="00DE10C3" w:rsidP="00B734C9">
      <w:pPr>
        <w:spacing w:after="120"/>
        <w:ind w:left="2517"/>
        <w:rPr>
          <w:lang w:eastAsia="en-US"/>
        </w:rPr>
      </w:pPr>
      <w:r w:rsidRPr="00DE10C3">
        <w:rPr>
          <w:lang w:eastAsia="en-US"/>
        </w:rPr>
        <w:t xml:space="preserve">Most recently, on 16 June, further switches and changes rolled out to access Coonan Street from the western suburbs. Inbound motorists on Moggill Road now use the newly constructed overpass to access Coonan Street and Keating Street. Early next month, in July, we will also see motorists enjoying free-flowing traffic using the underpass and really experiencing the shift in this infrastructure upgrade and what it will provide to our community. Furthermore, at the completion of this project, for the first time in 50 years, pedestrians will be able to walk through the overpass, across Coonan Street, and enjoy new greenspace in this location. </w:t>
      </w:r>
    </w:p>
    <w:p w14:paraId="034E87D6" w14:textId="19205A4A" w:rsidR="00DE10C3" w:rsidRPr="00DE10C3" w:rsidRDefault="00DE10C3" w:rsidP="00B734C9">
      <w:pPr>
        <w:spacing w:after="120"/>
        <w:ind w:left="2517"/>
        <w:rPr>
          <w:lang w:eastAsia="en-US"/>
        </w:rPr>
      </w:pPr>
      <w:r w:rsidRPr="00DE10C3">
        <w:rPr>
          <w:lang w:eastAsia="en-US"/>
        </w:rPr>
        <w:t>Moving on to the beautiful Walter Taylor Bridge, thanks to funding allocation, the bridge will also be undergoing essential maintenance to ensure its continued reliability and safety. Works include cleaning and recoding cables, resurfacing the road, and rehabilitation of key components. These efforts are all part of our broader commitment to ensuring and maintaining the improvement of Brisbane</w:t>
      </w:r>
      <w:r w:rsidR="007E58BA">
        <w:rPr>
          <w:lang w:eastAsia="en-US"/>
        </w:rPr>
        <w:t>’</w:t>
      </w:r>
      <w:r w:rsidRPr="00DE10C3">
        <w:rPr>
          <w:lang w:eastAsia="en-US"/>
        </w:rPr>
        <w:t>s vital infrastructure.</w:t>
      </w:r>
    </w:p>
    <w:p w14:paraId="76BDD097" w14:textId="04E59898" w:rsidR="00DE10C3" w:rsidRPr="00DE10C3" w:rsidRDefault="00DE10C3" w:rsidP="00B734C9">
      <w:pPr>
        <w:spacing w:after="120"/>
        <w:ind w:left="2517"/>
        <w:rPr>
          <w:lang w:eastAsia="en-US"/>
        </w:rPr>
      </w:pPr>
      <w:r w:rsidRPr="00DE10C3">
        <w:rPr>
          <w:lang w:eastAsia="en-US"/>
        </w:rPr>
        <w:t>Lastly, plans for Milton Road in Toowong, including the redesigned intersections and upgraded traffic lights at Milton Road and Croydon Street, as well as Sylvan Road and Croydon Street, underscore our approach to urban planning and infrastructure development. This initiative aligns with the LORD MAYOR</w:t>
      </w:r>
      <w:r w:rsidR="007E58BA">
        <w:rPr>
          <w:lang w:eastAsia="en-US"/>
        </w:rPr>
        <w:t>’</w:t>
      </w:r>
      <w:r w:rsidRPr="00DE10C3">
        <w:rPr>
          <w:lang w:eastAsia="en-US"/>
        </w:rPr>
        <w:t>s pledge to identify and enhance capacity for both key transport corridors across Brisbane. Thank you also to the Chair, Councillor WINES, for your vision and support in continuing to plan and improve infrastructure in Brisbane. Looking ahead, the completion of the Moggill Road upgrade will not only alleviate congestion and improve safety, but also enhance connectivity for residents and businesses alike. It represents a significant investment in Brisbane</w:t>
      </w:r>
      <w:r w:rsidR="007E58BA">
        <w:rPr>
          <w:lang w:eastAsia="en-US"/>
        </w:rPr>
        <w:t>’</w:t>
      </w:r>
      <w:r w:rsidRPr="00DE10C3">
        <w:rPr>
          <w:lang w:eastAsia="en-US"/>
        </w:rPr>
        <w:t>s future, ensuring our city remains vibrant, accessible and sustainable for generations to come.</w:t>
      </w:r>
    </w:p>
    <w:p w14:paraId="6AF8255E" w14:textId="7D1BE2E7" w:rsidR="00DE10C3" w:rsidRPr="00DE10C3" w:rsidRDefault="00DE10C3" w:rsidP="00B734C9">
      <w:pPr>
        <w:spacing w:after="120"/>
        <w:ind w:left="2517"/>
        <w:rPr>
          <w:lang w:eastAsia="en-US"/>
        </w:rPr>
      </w:pPr>
      <w:r w:rsidRPr="00DE10C3">
        <w:rPr>
          <w:lang w:eastAsia="en-US"/>
        </w:rPr>
        <w:lastRenderedPageBreak/>
        <w:t>In conclusion, I commend the dedication and hard work of all involved in these transformative projects. Schrinner Council</w:t>
      </w:r>
      <w:r w:rsidR="007E58BA">
        <w:rPr>
          <w:lang w:eastAsia="en-US"/>
        </w:rPr>
        <w:t>’</w:t>
      </w:r>
      <w:r w:rsidRPr="00DE10C3">
        <w:rPr>
          <w:lang w:eastAsia="en-US"/>
        </w:rPr>
        <w:t>s contributions are shaping Brisbane into a more connected and resilient city. As we continue to progress, let us embrace the opportunities that these developments bring, ensuring a brighter future for all who visit or call Brisbane home. Madam Chair, I commend this program to the Chamber. Thank you.</w:t>
      </w:r>
    </w:p>
    <w:p w14:paraId="4CBE894C"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Further speakers?</w:t>
      </w:r>
    </w:p>
    <w:p w14:paraId="44A61614" w14:textId="77777777" w:rsidR="00DE10C3" w:rsidRPr="00DE10C3" w:rsidRDefault="00DE10C3" w:rsidP="00B734C9">
      <w:pPr>
        <w:spacing w:after="120"/>
        <w:ind w:left="2517"/>
        <w:rPr>
          <w:lang w:eastAsia="en-US"/>
        </w:rPr>
      </w:pPr>
      <w:r w:rsidRPr="00DE10C3">
        <w:rPr>
          <w:lang w:eastAsia="en-US"/>
        </w:rPr>
        <w:t>Councillor CASSIDY.</w:t>
      </w:r>
    </w:p>
    <w:p w14:paraId="32A9E591" w14:textId="4F3F14C9" w:rsidR="00DE10C3" w:rsidRPr="00DE10C3" w:rsidRDefault="00DE10C3" w:rsidP="00B734C9">
      <w:pPr>
        <w:spacing w:after="120"/>
        <w:ind w:left="2517" w:hanging="2517"/>
        <w:rPr>
          <w:lang w:eastAsia="en-US"/>
        </w:rPr>
      </w:pPr>
      <w:r w:rsidRPr="00DE10C3">
        <w:rPr>
          <w:lang w:eastAsia="en-US"/>
        </w:rPr>
        <w:t>Councillor CASSIDY:</w:t>
      </w:r>
      <w:r w:rsidRPr="00DE10C3">
        <w:rPr>
          <w:lang w:eastAsia="en-US"/>
        </w:rPr>
        <w:tab/>
        <w:t>Thanks very much, Chair. I rise to speak on Program 2, and there</w:t>
      </w:r>
      <w:r w:rsidR="007E58BA">
        <w:rPr>
          <w:lang w:eastAsia="en-US"/>
        </w:rPr>
        <w:t>’</w:t>
      </w:r>
      <w:r w:rsidRPr="00DE10C3">
        <w:rPr>
          <w:lang w:eastAsia="en-US"/>
        </w:rPr>
        <w:t>s some serious Kool-Aid drinking going on over there, I think. We</w:t>
      </w:r>
      <w:r w:rsidR="007E58BA">
        <w:rPr>
          <w:lang w:eastAsia="en-US"/>
        </w:rPr>
        <w:t>’</w:t>
      </w:r>
      <w:r w:rsidRPr="00DE10C3">
        <w:rPr>
          <w:lang w:eastAsia="en-US"/>
        </w:rPr>
        <w:t>ve heard from LNP Councillor after LNP Councillor how rosy everything is, apparently, in this budget. Well, their view, their vision of what</w:t>
      </w:r>
      <w:r w:rsidR="007E58BA">
        <w:rPr>
          <w:lang w:eastAsia="en-US"/>
        </w:rPr>
        <w:t>’</w:t>
      </w:r>
      <w:r w:rsidRPr="00DE10C3">
        <w:rPr>
          <w:lang w:eastAsia="en-US"/>
        </w:rPr>
        <w:t>s happening in the suburbs of Brisbane is clearly a view through rose-coloured glasses, I think, to get that view, because in reality, what we are experiencing as local Councillors is the ratepayers and renters in our wards are paying more in rates than they have ever done before, paying more in fees and charges, but they</w:t>
      </w:r>
      <w:r w:rsidR="007E58BA">
        <w:rPr>
          <w:lang w:eastAsia="en-US"/>
        </w:rPr>
        <w:t>’</w:t>
      </w:r>
      <w:r w:rsidRPr="00DE10C3">
        <w:rPr>
          <w:lang w:eastAsia="en-US"/>
        </w:rPr>
        <w:t>re getting less. This program is ground central for cuts to projects that are happening in the bread-and-butter part of Council and the infrastructure part of Council, whether it</w:t>
      </w:r>
      <w:r w:rsidR="007E58BA">
        <w:rPr>
          <w:lang w:eastAsia="en-US"/>
        </w:rPr>
        <w:t>’</w:t>
      </w:r>
      <w:r w:rsidRPr="00DE10C3">
        <w:rPr>
          <w:lang w:eastAsia="en-US"/>
        </w:rPr>
        <w:t xml:space="preserve">s road resurfacing, kerbing and channelling, drainage projects. </w:t>
      </w:r>
    </w:p>
    <w:p w14:paraId="3AD8BF85" w14:textId="10353D7C" w:rsidR="00DE10C3" w:rsidRPr="00DE10C3" w:rsidRDefault="00DE10C3" w:rsidP="00B734C9">
      <w:pPr>
        <w:spacing w:after="120"/>
        <w:ind w:left="2517"/>
        <w:rPr>
          <w:lang w:eastAsia="en-US"/>
        </w:rPr>
      </w:pPr>
      <w:r w:rsidRPr="00DE10C3">
        <w:rPr>
          <w:lang w:eastAsia="en-US"/>
        </w:rPr>
        <w:t>What we heard from Councillor TOOMEY earlier in speaking about the budget—and, obviously, I think I owe him some money or something. I was clearly living rent-free in his head there for a while because he spent most of his speech speaking about me, Chair, but he spoke about the Beams Road project as if I should be grateful that this LNP Administration cut it. The only bit that</w:t>
      </w:r>
      <w:r w:rsidR="007E58BA">
        <w:rPr>
          <w:lang w:eastAsia="en-US"/>
        </w:rPr>
        <w:t>’</w:t>
      </w:r>
      <w:r w:rsidRPr="00DE10C3">
        <w:rPr>
          <w:lang w:eastAsia="en-US"/>
        </w:rPr>
        <w:t xml:space="preserve">s in the Deagon Ward has been cut by the LNP. So, they got all that money from the Federal Government to do the Beams Road project, and then the LNP cut the section from Cabbage Tree Creek to Handford Road entirely from the project. </w:t>
      </w:r>
    </w:p>
    <w:p w14:paraId="283834F9" w14:textId="0118434E" w:rsidR="00DE10C3" w:rsidRPr="00DE10C3" w:rsidRDefault="00DE10C3" w:rsidP="00B734C9">
      <w:pPr>
        <w:spacing w:after="120"/>
        <w:ind w:left="2517"/>
        <w:rPr>
          <w:lang w:eastAsia="en-US"/>
        </w:rPr>
      </w:pPr>
      <w:r w:rsidRPr="00DE10C3">
        <w:rPr>
          <w:lang w:eastAsia="en-US"/>
        </w:rPr>
        <w:t>They went out there and got stickers and put them on the big signs to change the date of that project altogether, to blow that out by another year and to remove that section from the Beams Road project altogether. So, people that are living in Carseldine and Taigum and Fitzgibbon and Zillmere who need to use that section of the Beams Road project that</w:t>
      </w:r>
      <w:r w:rsidR="007E58BA">
        <w:rPr>
          <w:lang w:eastAsia="en-US"/>
        </w:rPr>
        <w:t>’</w:t>
      </w:r>
      <w:r w:rsidRPr="00DE10C3">
        <w:rPr>
          <w:lang w:eastAsia="en-US"/>
        </w:rPr>
        <w:t>ll now not get done will know that they</w:t>
      </w:r>
      <w:r w:rsidR="007E58BA">
        <w:rPr>
          <w:lang w:eastAsia="en-US"/>
        </w:rPr>
        <w:t>’</w:t>
      </w:r>
      <w:r w:rsidRPr="00DE10C3">
        <w:rPr>
          <w:lang w:eastAsia="en-US"/>
        </w:rPr>
        <w:t>re paying more in their rates, they</w:t>
      </w:r>
      <w:r w:rsidR="007E58BA">
        <w:rPr>
          <w:lang w:eastAsia="en-US"/>
        </w:rPr>
        <w:t>’</w:t>
      </w:r>
      <w:r w:rsidRPr="00DE10C3">
        <w:rPr>
          <w:lang w:eastAsia="en-US"/>
        </w:rPr>
        <w:t>re paying more in their fees and charges, and they</w:t>
      </w:r>
      <w:r w:rsidR="007E58BA">
        <w:rPr>
          <w:lang w:eastAsia="en-US"/>
        </w:rPr>
        <w:t>’</w:t>
      </w:r>
      <w:r w:rsidRPr="00DE10C3">
        <w:rPr>
          <w:lang w:eastAsia="en-US"/>
        </w:rPr>
        <w:t>re seeing this LNP Council cut the Beams Road project.</w:t>
      </w:r>
    </w:p>
    <w:p w14:paraId="0F54FE44" w14:textId="77777777" w:rsidR="00DE10C3" w:rsidRPr="00DE10C3" w:rsidRDefault="00DE10C3" w:rsidP="00B734C9">
      <w:pPr>
        <w:spacing w:after="120"/>
        <w:ind w:left="2517"/>
        <w:rPr>
          <w:lang w:eastAsia="en-US"/>
        </w:rPr>
      </w:pPr>
      <w:r w:rsidRPr="00DE10C3">
        <w:rPr>
          <w:lang w:eastAsia="en-US"/>
        </w:rPr>
        <w:t>So, we heard from Councillor TOOMEY, a senior LNP Councillor, his view and his vision of what he—</w:t>
      </w:r>
    </w:p>
    <w:p w14:paraId="4AAB26F5" w14:textId="77777777" w:rsidR="00DE10C3" w:rsidRPr="00DE10C3" w:rsidRDefault="00DE10C3" w:rsidP="00B734C9">
      <w:pPr>
        <w:spacing w:after="120"/>
        <w:ind w:left="2517" w:hanging="2517"/>
        <w:rPr>
          <w:i/>
          <w:iCs/>
          <w:lang w:eastAsia="en-US"/>
        </w:rPr>
      </w:pPr>
      <w:r w:rsidRPr="00DE10C3">
        <w:rPr>
          <w:i/>
          <w:iCs/>
          <w:lang w:eastAsia="en-US"/>
        </w:rPr>
        <w:t>Councillor interjecting.</w:t>
      </w:r>
    </w:p>
    <w:p w14:paraId="23025DF2" w14:textId="54A6F3B6" w:rsidR="00DE10C3" w:rsidRPr="00DE10C3" w:rsidRDefault="00DE10C3" w:rsidP="00B734C9">
      <w:pPr>
        <w:spacing w:after="120"/>
        <w:ind w:left="2517" w:hanging="2517"/>
        <w:rPr>
          <w:lang w:eastAsia="en-US"/>
        </w:rPr>
      </w:pPr>
      <w:r w:rsidRPr="00DE10C3">
        <w:rPr>
          <w:lang w:eastAsia="en-US"/>
        </w:rPr>
        <w:t>Councillor CASSIDY:</w:t>
      </w:r>
      <w:r w:rsidRPr="00DE10C3">
        <w:rPr>
          <w:lang w:eastAsia="en-US"/>
        </w:rPr>
        <w:tab/>
        <w:t>Yes, don</w:t>
      </w:r>
      <w:r w:rsidR="007E58BA">
        <w:rPr>
          <w:lang w:eastAsia="en-US"/>
        </w:rPr>
        <w:t>’</w:t>
      </w:r>
      <w:r w:rsidRPr="00DE10C3">
        <w:rPr>
          <w:lang w:eastAsia="en-US"/>
        </w:rPr>
        <w:t>t be too surprised. You</w:t>
      </w:r>
      <w:r w:rsidR="007E58BA">
        <w:rPr>
          <w:lang w:eastAsia="en-US"/>
        </w:rPr>
        <w:t>’</w:t>
      </w:r>
      <w:r w:rsidRPr="00DE10C3">
        <w:rPr>
          <w:lang w:eastAsia="en-US"/>
        </w:rPr>
        <w:t>ve had some very senior positions within this Council and the LNP took them off you. I understand that, but you have been there, but Councillor TOOMEY said that he believes—</w:t>
      </w:r>
    </w:p>
    <w:p w14:paraId="2CDAD7B2" w14:textId="77777777" w:rsidR="00DE10C3" w:rsidRPr="00DE10C3" w:rsidRDefault="00DE10C3" w:rsidP="00B734C9">
      <w:pPr>
        <w:spacing w:after="120"/>
        <w:ind w:left="2517" w:hanging="2517"/>
        <w:rPr>
          <w:lang w:eastAsia="en-US"/>
        </w:rPr>
      </w:pPr>
      <w:r w:rsidRPr="00DE10C3">
        <w:rPr>
          <w:lang w:eastAsia="en-US"/>
        </w:rPr>
        <w:t>Councillor TOOMEY:</w:t>
      </w:r>
      <w:r w:rsidRPr="00DE10C3">
        <w:rPr>
          <w:lang w:eastAsia="en-US"/>
        </w:rPr>
        <w:tab/>
        <w:t>Point of order, Madam Chair.</w:t>
      </w:r>
    </w:p>
    <w:p w14:paraId="629185C7"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Point of order, Councillor TOOMEY.</w:t>
      </w:r>
    </w:p>
    <w:p w14:paraId="03C61364" w14:textId="77777777" w:rsidR="00DE10C3" w:rsidRPr="00DE10C3" w:rsidRDefault="00DE10C3" w:rsidP="00B734C9">
      <w:pPr>
        <w:spacing w:after="120"/>
        <w:ind w:left="2517" w:hanging="2517"/>
        <w:rPr>
          <w:lang w:eastAsia="en-US"/>
        </w:rPr>
      </w:pPr>
      <w:r w:rsidRPr="00DE10C3">
        <w:rPr>
          <w:lang w:eastAsia="en-US"/>
        </w:rPr>
        <w:t>Councillor TOOMEY:</w:t>
      </w:r>
      <w:r w:rsidRPr="00DE10C3">
        <w:rPr>
          <w:lang w:eastAsia="en-US"/>
        </w:rPr>
        <w:tab/>
        <w:t>Can I just extend my thanks to Councillor CASSIDY for recognising me as a senior? Thank you.</w:t>
      </w:r>
    </w:p>
    <w:p w14:paraId="60E28C9D"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 xml:space="preserve">Thank you. Thank you, Councillor TOOMEY. </w:t>
      </w:r>
    </w:p>
    <w:p w14:paraId="6E394018" w14:textId="77777777" w:rsidR="00DE10C3" w:rsidRPr="00DE10C3" w:rsidRDefault="00DE10C3" w:rsidP="00B734C9">
      <w:pPr>
        <w:spacing w:after="120"/>
        <w:ind w:left="2517"/>
        <w:rPr>
          <w:lang w:eastAsia="en-US"/>
        </w:rPr>
      </w:pPr>
      <w:r w:rsidRPr="00DE10C3">
        <w:rPr>
          <w:lang w:eastAsia="en-US"/>
        </w:rPr>
        <w:t>Councillor CASSIDY, please continue.</w:t>
      </w:r>
    </w:p>
    <w:p w14:paraId="255CC97D" w14:textId="71D7E250" w:rsidR="00DE10C3" w:rsidRPr="00DE10C3" w:rsidRDefault="00DE10C3" w:rsidP="00B734C9">
      <w:pPr>
        <w:spacing w:after="120"/>
        <w:ind w:left="2517" w:hanging="2517"/>
        <w:rPr>
          <w:lang w:eastAsia="en-US"/>
        </w:rPr>
      </w:pPr>
      <w:r w:rsidRPr="00DE10C3">
        <w:rPr>
          <w:lang w:eastAsia="en-US"/>
        </w:rPr>
        <w:t>Councillor CASSIDY:</w:t>
      </w:r>
      <w:r w:rsidRPr="00DE10C3">
        <w:rPr>
          <w:lang w:eastAsia="en-US"/>
        </w:rPr>
        <w:tab/>
        <w:t>Thanks very much. So, Councillor TOOMEY said that the LNP are—and this is to quote him—making things better for families in the suburbs of Brisbane, that</w:t>
      </w:r>
      <w:r w:rsidR="007E58BA">
        <w:rPr>
          <w:lang w:eastAsia="en-US"/>
        </w:rPr>
        <w:t>’</w:t>
      </w:r>
      <w:r w:rsidRPr="00DE10C3">
        <w:rPr>
          <w:lang w:eastAsia="en-US"/>
        </w:rPr>
        <w:t>s what he said, by cutting funding for drainage, by cutting funding for road resurfacing, by cutting funding for kerbing and channelling work, by increasing rates above inflation, by jacking up fees and charges by on average 10%, in some cases 667%, and, in this program, by failing to deliver on 32 projects that the LNP promised they would complete last financial year, totalling $270 million. According to the LNP, all of those things add up to a situation of making things better and easier for families in the suburbs of Brisbane.</w:t>
      </w:r>
    </w:p>
    <w:p w14:paraId="73AA821F" w14:textId="77777777" w:rsidR="00DE10C3" w:rsidRPr="00DE10C3" w:rsidRDefault="00DE10C3" w:rsidP="00B734C9">
      <w:pPr>
        <w:spacing w:after="120"/>
        <w:ind w:left="2517" w:hanging="2517"/>
        <w:rPr>
          <w:i/>
          <w:iCs/>
          <w:lang w:eastAsia="en-US"/>
        </w:rPr>
      </w:pPr>
      <w:r w:rsidRPr="00DE10C3">
        <w:rPr>
          <w:i/>
          <w:iCs/>
          <w:lang w:eastAsia="en-US"/>
        </w:rPr>
        <w:lastRenderedPageBreak/>
        <w:t>Councillor interjecting.</w:t>
      </w:r>
    </w:p>
    <w:p w14:paraId="6F4EC490" w14:textId="09902D21" w:rsidR="00DE10C3" w:rsidRPr="00DE10C3" w:rsidRDefault="00DE10C3" w:rsidP="00B734C9">
      <w:pPr>
        <w:spacing w:after="120"/>
        <w:ind w:left="2517" w:hanging="2517"/>
        <w:rPr>
          <w:lang w:eastAsia="en-US"/>
        </w:rPr>
      </w:pPr>
      <w:r w:rsidRPr="00DE10C3">
        <w:rPr>
          <w:lang w:eastAsia="en-US"/>
        </w:rPr>
        <w:t>Councillor CASSIDY:</w:t>
      </w:r>
      <w:r w:rsidRPr="00DE10C3">
        <w:rPr>
          <w:lang w:eastAsia="en-US"/>
        </w:rPr>
        <w:tab/>
        <w:t>It doesn</w:t>
      </w:r>
      <w:r w:rsidR="007E58BA">
        <w:rPr>
          <w:lang w:eastAsia="en-US"/>
        </w:rPr>
        <w:t>’</w:t>
      </w:r>
      <w:r w:rsidRPr="00DE10C3">
        <w:rPr>
          <w:lang w:eastAsia="en-US"/>
        </w:rPr>
        <w:t>t sound better to me. That</w:t>
      </w:r>
      <w:r w:rsidR="007E58BA">
        <w:rPr>
          <w:lang w:eastAsia="en-US"/>
        </w:rPr>
        <w:t>’</w:t>
      </w:r>
      <w:r w:rsidRPr="00DE10C3">
        <w:rPr>
          <w:lang w:eastAsia="en-US"/>
        </w:rPr>
        <w:t>s quite incredible. Councillor MARX, another senior LNP member of Council—</w:t>
      </w:r>
    </w:p>
    <w:p w14:paraId="3BD7B855" w14:textId="77777777" w:rsidR="00DE10C3" w:rsidRPr="00DE10C3" w:rsidRDefault="00DE10C3" w:rsidP="00B734C9">
      <w:pPr>
        <w:spacing w:after="120"/>
        <w:ind w:left="2517" w:hanging="2517"/>
        <w:rPr>
          <w:i/>
          <w:iCs/>
          <w:lang w:eastAsia="en-US"/>
        </w:rPr>
      </w:pPr>
      <w:r w:rsidRPr="00DE10C3">
        <w:rPr>
          <w:i/>
          <w:iCs/>
          <w:lang w:eastAsia="en-US"/>
        </w:rPr>
        <w:t>Councillor interjecting.</w:t>
      </w:r>
    </w:p>
    <w:p w14:paraId="5DC75DA2" w14:textId="1664D1FA" w:rsidR="00DE10C3" w:rsidRPr="00DE10C3" w:rsidRDefault="00DE10C3" w:rsidP="00B734C9">
      <w:pPr>
        <w:spacing w:after="120"/>
        <w:ind w:left="2517" w:hanging="2517"/>
        <w:rPr>
          <w:lang w:eastAsia="en-US"/>
        </w:rPr>
      </w:pPr>
      <w:r w:rsidRPr="00DE10C3">
        <w:rPr>
          <w:lang w:eastAsia="en-US"/>
        </w:rPr>
        <w:t>Councillor CASSIDY:</w:t>
      </w:r>
      <w:r w:rsidRPr="00DE10C3">
        <w:rPr>
          <w:lang w:eastAsia="en-US"/>
        </w:rPr>
        <w:tab/>
        <w:t>In experience, not years. In experience, not years, rolled out that mowing line again. Remember that one? Remember last year, Councillor MARX got up and said, if you want parks mowed, you just need to do it yourself, apparently, according to the LNP. Well, now that</w:t>
      </w:r>
      <w:r w:rsidR="007E58BA">
        <w:rPr>
          <w:lang w:eastAsia="en-US"/>
        </w:rPr>
        <w:t>’</w:t>
      </w:r>
      <w:r w:rsidRPr="00DE10C3">
        <w:rPr>
          <w:lang w:eastAsia="en-US"/>
        </w:rPr>
        <w:t>s the same—</w:t>
      </w:r>
    </w:p>
    <w:p w14:paraId="445FF800" w14:textId="77777777" w:rsidR="00DE10C3" w:rsidRPr="00DE10C3" w:rsidRDefault="00DE10C3" w:rsidP="00B734C9">
      <w:pPr>
        <w:spacing w:after="120"/>
        <w:ind w:left="2517" w:hanging="2517"/>
        <w:rPr>
          <w:i/>
          <w:iCs/>
          <w:lang w:eastAsia="en-US"/>
        </w:rPr>
      </w:pPr>
      <w:r w:rsidRPr="00DE10C3">
        <w:rPr>
          <w:i/>
          <w:iCs/>
          <w:lang w:eastAsia="en-US"/>
        </w:rPr>
        <w:t>Councillor interjecting.</w:t>
      </w:r>
    </w:p>
    <w:p w14:paraId="30BA0446" w14:textId="0D562C57" w:rsidR="00DE10C3" w:rsidRPr="00DE10C3" w:rsidRDefault="00DE10C3" w:rsidP="00B734C9">
      <w:pPr>
        <w:spacing w:after="120"/>
        <w:ind w:left="2517" w:hanging="2517"/>
        <w:rPr>
          <w:lang w:eastAsia="en-US"/>
        </w:rPr>
      </w:pPr>
      <w:r w:rsidRPr="00DE10C3">
        <w:rPr>
          <w:lang w:eastAsia="en-US"/>
        </w:rPr>
        <w:t>Councillor CASSIDY:</w:t>
      </w:r>
      <w:r w:rsidRPr="00DE10C3">
        <w:rPr>
          <w:lang w:eastAsia="en-US"/>
        </w:rPr>
        <w:tab/>
        <w:t>I think that might be what got her sacked, but it</w:t>
      </w:r>
      <w:r w:rsidR="007E58BA">
        <w:rPr>
          <w:lang w:eastAsia="en-US"/>
        </w:rPr>
        <w:t>’</w:t>
      </w:r>
      <w:r w:rsidRPr="00DE10C3">
        <w:rPr>
          <w:lang w:eastAsia="en-US"/>
        </w:rPr>
        <w:t>s the same thing, it</w:t>
      </w:r>
      <w:r w:rsidR="007E58BA">
        <w:rPr>
          <w:lang w:eastAsia="en-US"/>
        </w:rPr>
        <w:t>’</w:t>
      </w:r>
      <w:r w:rsidRPr="00DE10C3">
        <w:rPr>
          <w:lang w:eastAsia="en-US"/>
        </w:rPr>
        <w:t>s the same thing now with intersections, apparently. According to Councillor MARX, if an intersection needs to be deemed as dangerous and in need of an upgrade, it</w:t>
      </w:r>
      <w:r w:rsidR="007E58BA">
        <w:rPr>
          <w:lang w:eastAsia="en-US"/>
        </w:rPr>
        <w:t>’</w:t>
      </w:r>
      <w:r w:rsidRPr="00DE10C3">
        <w:rPr>
          <w:lang w:eastAsia="en-US"/>
        </w:rPr>
        <w:t>s up to the residents, the people of Brisbane, to get that done themselves. That</w:t>
      </w:r>
      <w:r w:rsidR="007E58BA">
        <w:rPr>
          <w:lang w:eastAsia="en-US"/>
        </w:rPr>
        <w:t>’</w:t>
      </w:r>
      <w:r w:rsidRPr="00DE10C3">
        <w:rPr>
          <w:lang w:eastAsia="en-US"/>
        </w:rPr>
        <w:t>s a sentiment we heard from Councillor MARX, and then that strange thought pattern extended to local area traffic management plans, that they were so hard for the LNP to pull off in their communities that they don</w:t>
      </w:r>
      <w:r w:rsidR="007E58BA">
        <w:rPr>
          <w:lang w:eastAsia="en-US"/>
        </w:rPr>
        <w:t>’</w:t>
      </w:r>
      <w:r w:rsidRPr="00DE10C3">
        <w:rPr>
          <w:lang w:eastAsia="en-US"/>
        </w:rPr>
        <w:t>t want to fund them at all, which probably explains to all of us why there are so few funded in the budget before us today, because the LNP find it extremely difficult and, to use the LORD MAYOR</w:t>
      </w:r>
      <w:r w:rsidR="007E58BA">
        <w:rPr>
          <w:lang w:eastAsia="en-US"/>
        </w:rPr>
        <w:t>’</w:t>
      </w:r>
      <w:r w:rsidRPr="00DE10C3">
        <w:rPr>
          <w:lang w:eastAsia="en-US"/>
        </w:rPr>
        <w:t xml:space="preserve">s words, not a good bit, of their job, not a good bit of their job to go out and talk to their community about these sort of projects, about rat running projects in their ward. </w:t>
      </w:r>
    </w:p>
    <w:p w14:paraId="6B42B6F6" w14:textId="2191184C" w:rsidR="00DE10C3" w:rsidRPr="00DE10C3" w:rsidRDefault="00DE10C3" w:rsidP="00B734C9">
      <w:pPr>
        <w:spacing w:after="120"/>
        <w:ind w:left="2517"/>
        <w:rPr>
          <w:lang w:eastAsia="en-US"/>
        </w:rPr>
      </w:pPr>
      <w:r w:rsidRPr="00DE10C3">
        <w:rPr>
          <w:lang w:eastAsia="en-US"/>
        </w:rPr>
        <w:t>They find that particularly hard and not a good bit, but there</w:t>
      </w:r>
      <w:r w:rsidR="007E58BA">
        <w:rPr>
          <w:lang w:eastAsia="en-US"/>
        </w:rPr>
        <w:t>’</w:t>
      </w:r>
      <w:r w:rsidRPr="00DE10C3">
        <w:rPr>
          <w:lang w:eastAsia="en-US"/>
        </w:rPr>
        <w:t>s an LATM project in Boondall. It</w:t>
      </w:r>
      <w:r w:rsidR="007E58BA">
        <w:rPr>
          <w:lang w:eastAsia="en-US"/>
        </w:rPr>
        <w:t>’</w:t>
      </w:r>
      <w:r w:rsidRPr="00DE10C3">
        <w:rPr>
          <w:lang w:eastAsia="en-US"/>
        </w:rPr>
        <w:t>s called the Aberdeen Parade Precinct and it includes Aberdeen Parade, Normanhurst Road, Lyndhurst Road, Rostrevor Road, between Holroyd Street and Stanworth Road, running adjacent to Sandgate Road. This is a grid of streets which are all parallel to Sandgate Road which cop a lot of rat running. If we</w:t>
      </w:r>
      <w:r w:rsidR="007E58BA">
        <w:rPr>
          <w:lang w:eastAsia="en-US"/>
        </w:rPr>
        <w:t>’</w:t>
      </w:r>
      <w:r w:rsidRPr="00DE10C3">
        <w:rPr>
          <w:lang w:eastAsia="en-US"/>
        </w:rPr>
        <w:t>re talking about speeding cars through here, we</w:t>
      </w:r>
      <w:r w:rsidR="007E58BA">
        <w:rPr>
          <w:lang w:eastAsia="en-US"/>
        </w:rPr>
        <w:t>’</w:t>
      </w:r>
      <w:r w:rsidRPr="00DE10C3">
        <w:rPr>
          <w:lang w:eastAsia="en-US"/>
        </w:rPr>
        <w:t>re talking about a lot of cars that are not local traffic, that are rat running through those streets. Now, this has been something that has been on my budget submissions and my predecessor</w:t>
      </w:r>
      <w:r w:rsidR="007E58BA">
        <w:rPr>
          <w:lang w:eastAsia="en-US"/>
        </w:rPr>
        <w:t>’</w:t>
      </w:r>
      <w:r w:rsidRPr="00DE10C3">
        <w:rPr>
          <w:lang w:eastAsia="en-US"/>
        </w:rPr>
        <w:t xml:space="preserve">s for more than a decade, probably the last 12 or 13 years, which we finally got funding for consultation and design. </w:t>
      </w:r>
    </w:p>
    <w:p w14:paraId="7971EAC8" w14:textId="718CB4BE" w:rsidR="00DE10C3" w:rsidRPr="00DE10C3" w:rsidRDefault="00DE10C3" w:rsidP="00B734C9">
      <w:pPr>
        <w:spacing w:after="120"/>
        <w:ind w:left="2517"/>
        <w:rPr>
          <w:lang w:eastAsia="en-US"/>
        </w:rPr>
      </w:pPr>
      <w:r w:rsidRPr="00DE10C3">
        <w:rPr>
          <w:lang w:eastAsia="en-US"/>
        </w:rPr>
        <w:t>Lo and behold, I went out and spoke to the community and they supported it. Of course, there were people out there who had specific feedback about what happened directly at the front of their houses, but that was all accommodated. We got to the point where we</w:t>
      </w:r>
      <w:r w:rsidR="007E58BA">
        <w:rPr>
          <w:lang w:eastAsia="en-US"/>
        </w:rPr>
        <w:t>’</w:t>
      </w:r>
      <w:r w:rsidRPr="00DE10C3">
        <w:rPr>
          <w:lang w:eastAsia="en-US"/>
        </w:rPr>
        <w:t>re at the point of delivery, and then, three years ago, the LNP cut funding for that project and they have failed to reinstate it year after year after year now. So, we got to the point where it received all the support it needed to proceed, and to proceed to detailed designs and specific consultation. It</w:t>
      </w:r>
      <w:r w:rsidR="007E58BA">
        <w:rPr>
          <w:lang w:eastAsia="en-US"/>
        </w:rPr>
        <w:t>’</w:t>
      </w:r>
      <w:r w:rsidRPr="00DE10C3">
        <w:rPr>
          <w:lang w:eastAsia="en-US"/>
        </w:rPr>
        <w:t xml:space="preserve">s a prime example of one that can proceed, but why does the LNP not want to fund this? </w:t>
      </w:r>
    </w:p>
    <w:p w14:paraId="2248FEC2" w14:textId="7EB7BFF5" w:rsidR="00DE10C3" w:rsidRPr="00DE10C3" w:rsidRDefault="00DE10C3" w:rsidP="00B734C9">
      <w:pPr>
        <w:spacing w:after="120"/>
        <w:ind w:left="2517"/>
        <w:rPr>
          <w:lang w:eastAsia="en-US"/>
        </w:rPr>
      </w:pPr>
      <w:r w:rsidRPr="00DE10C3">
        <w:rPr>
          <w:lang w:eastAsia="en-US"/>
        </w:rPr>
        <w:t>We find out last year there was one new LATM funded. We find out this year there</w:t>
      </w:r>
      <w:r w:rsidR="007E58BA">
        <w:rPr>
          <w:lang w:eastAsia="en-US"/>
        </w:rPr>
        <w:t>’</w:t>
      </w:r>
      <w:r w:rsidRPr="00DE10C3">
        <w:rPr>
          <w:lang w:eastAsia="en-US"/>
        </w:rPr>
        <w:t>s one new LATM funded. In the 10,000 streets in Brisbane, across 190 suburbs—not saying every single street and group of streets need this treatment, but there</w:t>
      </w:r>
      <w:r w:rsidR="007E58BA">
        <w:rPr>
          <w:lang w:eastAsia="en-US"/>
        </w:rPr>
        <w:t>’</w:t>
      </w:r>
      <w:r w:rsidRPr="00DE10C3">
        <w:rPr>
          <w:lang w:eastAsia="en-US"/>
        </w:rPr>
        <w:t>s got to be more need than one single LATM project being funded in this year</w:t>
      </w:r>
      <w:r w:rsidR="007E58BA">
        <w:rPr>
          <w:lang w:eastAsia="en-US"/>
        </w:rPr>
        <w:t>’</w:t>
      </w:r>
      <w:r w:rsidRPr="00DE10C3">
        <w:rPr>
          <w:lang w:eastAsia="en-US"/>
        </w:rPr>
        <w:t>s budget. I think, as we have heard from Councillors right around the Chamber, there are plenty of examples of LATMs being needed in their wards. So, that</w:t>
      </w:r>
      <w:r w:rsidR="007E58BA">
        <w:rPr>
          <w:lang w:eastAsia="en-US"/>
        </w:rPr>
        <w:t>’</w:t>
      </w:r>
      <w:r w:rsidRPr="00DE10C3">
        <w:rPr>
          <w:lang w:eastAsia="en-US"/>
        </w:rPr>
        <w:t>s extremely disappointing to see that, once again, the LORD MAYOR has forgotten about and ignored these residents in Boondall in delivering his budget and starving them of funding. They will have to find out again that the LORD MAYOR simply doesn</w:t>
      </w:r>
      <w:r w:rsidR="007E58BA">
        <w:rPr>
          <w:lang w:eastAsia="en-US"/>
        </w:rPr>
        <w:t>’</w:t>
      </w:r>
      <w:r w:rsidRPr="00DE10C3">
        <w:rPr>
          <w:lang w:eastAsia="en-US"/>
        </w:rPr>
        <w:t xml:space="preserve">t care about them. </w:t>
      </w:r>
    </w:p>
    <w:p w14:paraId="656214F1" w14:textId="0141DEE9" w:rsidR="00DE10C3" w:rsidRPr="00DE10C3" w:rsidRDefault="00DE10C3" w:rsidP="00B734C9">
      <w:pPr>
        <w:spacing w:after="120"/>
        <w:ind w:left="2517"/>
        <w:rPr>
          <w:lang w:eastAsia="en-US"/>
        </w:rPr>
      </w:pPr>
      <w:r w:rsidRPr="00DE10C3">
        <w:rPr>
          <w:lang w:eastAsia="en-US"/>
        </w:rPr>
        <w:t>Which brings me to another critical issue and that is of drainage. This has been moved into this program here. Seeing a cut to suburban and stormwater drainage funding is devastating, particularly as a Councillor. Councillor WINES, who</w:t>
      </w:r>
      <w:r w:rsidR="007E58BA">
        <w:rPr>
          <w:lang w:eastAsia="en-US"/>
        </w:rPr>
        <w:t>’</w:t>
      </w:r>
      <w:r w:rsidRPr="00DE10C3">
        <w:rPr>
          <w:lang w:eastAsia="en-US"/>
        </w:rPr>
        <w:t>s overseeing this program area, I accept that he doesn</w:t>
      </w:r>
      <w:r w:rsidR="007E58BA">
        <w:rPr>
          <w:lang w:eastAsia="en-US"/>
        </w:rPr>
        <w:t>’</w:t>
      </w:r>
      <w:r w:rsidRPr="00DE10C3">
        <w:rPr>
          <w:lang w:eastAsia="en-US"/>
        </w:rPr>
        <w:t xml:space="preserve">t determine the exact levels of funding, he just gets what the LORD MAYOR gives him, but he represents a ward that was devastated by flooding in February 2022, as do I. The experience of people during that event was that Council was ill-prepared during the disaster, Council was ill-prepared in the aftermath, and it confirmed something, number </w:t>
      </w:r>
      <w:r w:rsidRPr="00DE10C3">
        <w:rPr>
          <w:lang w:eastAsia="en-US"/>
        </w:rPr>
        <w:lastRenderedPageBreak/>
        <w:t>three, that people had known for a very long time and had been increasingly experiencing, is that our drainage system is inadequate. It</w:t>
      </w:r>
      <w:r w:rsidR="007E58BA">
        <w:rPr>
          <w:lang w:eastAsia="en-US"/>
        </w:rPr>
        <w:t>’</w:t>
      </w:r>
      <w:r w:rsidRPr="00DE10C3">
        <w:rPr>
          <w:lang w:eastAsia="en-US"/>
        </w:rPr>
        <w:t>s old. It</w:t>
      </w:r>
      <w:r w:rsidR="007E58BA">
        <w:rPr>
          <w:lang w:eastAsia="en-US"/>
        </w:rPr>
        <w:t>’</w:t>
      </w:r>
      <w:r w:rsidRPr="00DE10C3">
        <w:rPr>
          <w:lang w:eastAsia="en-US"/>
        </w:rPr>
        <w:t xml:space="preserve">s in desperate need of not just basic maintenance but upgrades. </w:t>
      </w:r>
    </w:p>
    <w:p w14:paraId="7ECA51CA" w14:textId="4DE7B9FE" w:rsidR="00DE10C3" w:rsidRPr="00DE10C3" w:rsidRDefault="00DE10C3" w:rsidP="00B734C9">
      <w:pPr>
        <w:spacing w:after="120"/>
        <w:ind w:left="2517"/>
        <w:rPr>
          <w:lang w:eastAsia="en-US"/>
        </w:rPr>
      </w:pPr>
      <w:r w:rsidRPr="00DE10C3">
        <w:rPr>
          <w:lang w:eastAsia="en-US"/>
        </w:rPr>
        <w:t>Three years ago, there were two drainage projects funded in my ward which were all carried over and delayed for two more years until they were finally complete. We see in this year</w:t>
      </w:r>
      <w:r w:rsidR="007E58BA">
        <w:rPr>
          <w:lang w:eastAsia="en-US"/>
        </w:rPr>
        <w:t>’</w:t>
      </w:r>
      <w:r w:rsidRPr="00DE10C3">
        <w:rPr>
          <w:lang w:eastAsia="en-US"/>
        </w:rPr>
        <w:t>s budget no new projects in my ward and an overall cut in funding for suburban drainage and stormwater projects around Brisbane. Has this LORD MAYOR learnt nothing from the February 2022 flood disaster, Chair? We know that creek flood modelling has been updated, particularly in the Brighton Creek catchment area, which has recommendations around works, and yet they still remain unfunded by this LORD MAYOR.</w:t>
      </w:r>
    </w:p>
    <w:p w14:paraId="32B0B655" w14:textId="07098E4E" w:rsidR="00DE10C3" w:rsidRPr="00DE10C3" w:rsidRDefault="00DE10C3" w:rsidP="00B734C9">
      <w:pPr>
        <w:spacing w:after="120"/>
        <w:ind w:left="2517"/>
        <w:rPr>
          <w:lang w:eastAsia="en-US"/>
        </w:rPr>
      </w:pPr>
      <w:r w:rsidRPr="00DE10C3">
        <w:rPr>
          <w:lang w:eastAsia="en-US"/>
        </w:rPr>
        <w:t>We know why, because you</w:t>
      </w:r>
      <w:r w:rsidR="007E58BA">
        <w:rPr>
          <w:lang w:eastAsia="en-US"/>
        </w:rPr>
        <w:t>’</w:t>
      </w:r>
      <w:r w:rsidRPr="00DE10C3">
        <w:rPr>
          <w:lang w:eastAsia="en-US"/>
        </w:rPr>
        <w:t>ve only got to look at the Moggill Road project. By lumping drainage into this program area and seeing a project like Moggill Road completely and utterly suck the coffers dry, not only increasing over the last couple of years, but we</w:t>
      </w:r>
      <w:r w:rsidR="007E58BA">
        <w:rPr>
          <w:lang w:eastAsia="en-US"/>
        </w:rPr>
        <w:t>’</w:t>
      </w:r>
      <w:r w:rsidRPr="00DE10C3">
        <w:rPr>
          <w:lang w:eastAsia="en-US"/>
        </w:rPr>
        <w:t>re seeing another massive increase that this LNP Administration is bringing in 10 minutes after this budget is passed tomorrow night. There</w:t>
      </w:r>
      <w:r w:rsidR="007E58BA">
        <w:rPr>
          <w:lang w:eastAsia="en-US"/>
        </w:rPr>
        <w:t>’</w:t>
      </w:r>
      <w:r w:rsidRPr="00DE10C3">
        <w:rPr>
          <w:lang w:eastAsia="en-US"/>
        </w:rPr>
        <w:t xml:space="preserve">s a major change to the significant contracting plan to expand the budget on Moggill Road by an astronomical amount, which is eating into the funding for road resurfacing which has been cut, for kerbing and channelling which has been cut, and for drainage which has been cut. </w:t>
      </w:r>
    </w:p>
    <w:p w14:paraId="404FAFC6" w14:textId="1A049BBC" w:rsidR="00DE10C3" w:rsidRPr="00DE10C3" w:rsidRDefault="00DE10C3" w:rsidP="00B734C9">
      <w:pPr>
        <w:spacing w:after="120"/>
        <w:ind w:left="2517"/>
        <w:rPr>
          <w:lang w:eastAsia="en-US"/>
        </w:rPr>
      </w:pPr>
      <w:r w:rsidRPr="00DE10C3">
        <w:rPr>
          <w:lang w:eastAsia="en-US"/>
        </w:rPr>
        <w:t>I know in my ward, people are particularly passionate about seeing drainage funded. To find out that it has been starved of funding over the last couple of years and, going forward, will be starved of more funding, confirms what my residents already know about the LORD MAYOR. I</w:t>
      </w:r>
      <w:r w:rsidR="007E58BA">
        <w:rPr>
          <w:lang w:eastAsia="en-US"/>
        </w:rPr>
        <w:t>’</w:t>
      </w:r>
      <w:r w:rsidRPr="00DE10C3">
        <w:rPr>
          <w:lang w:eastAsia="en-US"/>
        </w:rPr>
        <w:t>d like to table two documents as evidence of that. Thanks very much, Chair.</w:t>
      </w:r>
    </w:p>
    <w:p w14:paraId="551D3212"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 xml:space="preserve">Councillor CASSIDY, your time has expired. </w:t>
      </w:r>
    </w:p>
    <w:p w14:paraId="5C16B388" w14:textId="77777777" w:rsidR="00DE10C3" w:rsidRPr="00DE10C3" w:rsidRDefault="00DE10C3" w:rsidP="00B734C9">
      <w:pPr>
        <w:spacing w:after="120"/>
        <w:ind w:left="2517"/>
        <w:rPr>
          <w:lang w:eastAsia="en-US"/>
        </w:rPr>
      </w:pPr>
      <w:r w:rsidRPr="00DE10C3">
        <w:rPr>
          <w:lang w:eastAsia="en-US"/>
        </w:rPr>
        <w:t>Further speakers?</w:t>
      </w:r>
    </w:p>
    <w:p w14:paraId="6DF23DD2" w14:textId="77777777" w:rsidR="00DE10C3" w:rsidRPr="00DE10C3" w:rsidRDefault="00DE10C3" w:rsidP="00B734C9">
      <w:pPr>
        <w:spacing w:after="120"/>
        <w:ind w:left="2517"/>
        <w:rPr>
          <w:lang w:eastAsia="en-US"/>
        </w:rPr>
      </w:pPr>
      <w:r w:rsidRPr="00DE10C3">
        <w:rPr>
          <w:lang w:eastAsia="en-US"/>
        </w:rPr>
        <w:t>LORD MAYOR.</w:t>
      </w:r>
    </w:p>
    <w:p w14:paraId="013AA431" w14:textId="726D7449" w:rsidR="00DE10C3" w:rsidRPr="00DE10C3" w:rsidRDefault="00DE10C3" w:rsidP="00B734C9">
      <w:pPr>
        <w:spacing w:after="120"/>
        <w:ind w:left="2517" w:hanging="2517"/>
        <w:rPr>
          <w:lang w:eastAsia="en-US"/>
        </w:rPr>
      </w:pPr>
      <w:r w:rsidRPr="00DE10C3">
        <w:rPr>
          <w:lang w:eastAsia="en-US"/>
        </w:rPr>
        <w:t>LORD MAYOR:</w:t>
      </w:r>
      <w:r w:rsidRPr="00DE10C3">
        <w:rPr>
          <w:lang w:eastAsia="en-US"/>
        </w:rPr>
        <w:tab/>
        <w:t>Thank you, Madam Chair. It gives me great pleasure to rise to speak in favour of Program 2 in the budget, one which covers a critical amount of infrastructure work and upgrades and programs that happen to support a growing city. It</w:t>
      </w:r>
      <w:r w:rsidR="007E58BA">
        <w:rPr>
          <w:lang w:eastAsia="en-US"/>
        </w:rPr>
        <w:t>’</w:t>
      </w:r>
      <w:r w:rsidRPr="00DE10C3">
        <w:rPr>
          <w:lang w:eastAsia="en-US"/>
        </w:rPr>
        <w:t>s been interesting to hear some of the contributions to date. We</w:t>
      </w:r>
      <w:r w:rsidR="007E58BA">
        <w:rPr>
          <w:lang w:eastAsia="en-US"/>
        </w:rPr>
        <w:t>’</w:t>
      </w:r>
      <w:r w:rsidRPr="00DE10C3">
        <w:rPr>
          <w:lang w:eastAsia="en-US"/>
        </w:rPr>
        <w:t>ve heard the Councillor who cries wolf, who—</w:t>
      </w:r>
    </w:p>
    <w:p w14:paraId="41B9ABDD" w14:textId="77777777" w:rsidR="00DE10C3" w:rsidRPr="00DE10C3" w:rsidRDefault="00DE10C3" w:rsidP="00B734C9">
      <w:pPr>
        <w:spacing w:after="120"/>
        <w:ind w:left="2517" w:hanging="2517"/>
        <w:rPr>
          <w:i/>
          <w:iCs/>
          <w:lang w:eastAsia="en-US"/>
        </w:rPr>
      </w:pPr>
      <w:r w:rsidRPr="00DE10C3">
        <w:rPr>
          <w:i/>
          <w:iCs/>
          <w:lang w:eastAsia="en-US"/>
        </w:rPr>
        <w:t>Councillor interjecting.</w:t>
      </w:r>
    </w:p>
    <w:p w14:paraId="0B0322BE" w14:textId="25664B44" w:rsidR="00DE10C3" w:rsidRPr="00DE10C3" w:rsidRDefault="00DE10C3" w:rsidP="00B734C9">
      <w:pPr>
        <w:spacing w:after="120"/>
        <w:ind w:left="2517" w:hanging="2517"/>
        <w:rPr>
          <w:lang w:eastAsia="en-US"/>
        </w:rPr>
      </w:pPr>
      <w:r w:rsidRPr="00DE10C3">
        <w:rPr>
          <w:lang w:eastAsia="en-US"/>
        </w:rPr>
        <w:t>LORD MAYOR:</w:t>
      </w:r>
      <w:r w:rsidRPr="00DE10C3">
        <w:rPr>
          <w:lang w:eastAsia="en-US"/>
        </w:rPr>
        <w:tab/>
        <w:t>Well, actually, this Councillor has been crying wolf quite a lot lately. There</w:t>
      </w:r>
      <w:r w:rsidR="007E58BA">
        <w:rPr>
          <w:lang w:eastAsia="en-US"/>
        </w:rPr>
        <w:t>’</w:t>
      </w:r>
      <w:r w:rsidRPr="00DE10C3">
        <w:rPr>
          <w:lang w:eastAsia="en-US"/>
        </w:rPr>
        <w:t>s a fixation arising there, I see, but the Councillor who cries wolf and stands up every single time and says, this is the end of the world and it</w:t>
      </w:r>
      <w:r w:rsidR="007E58BA">
        <w:rPr>
          <w:lang w:eastAsia="en-US"/>
        </w:rPr>
        <w:t>’</w:t>
      </w:r>
      <w:r w:rsidRPr="00DE10C3">
        <w:rPr>
          <w:lang w:eastAsia="en-US"/>
        </w:rPr>
        <w:t>s outrageous and everything</w:t>
      </w:r>
      <w:r w:rsidR="007E58BA">
        <w:rPr>
          <w:lang w:eastAsia="en-US"/>
        </w:rPr>
        <w:t>’</w:t>
      </w:r>
      <w:r w:rsidRPr="00DE10C3">
        <w:rPr>
          <w:lang w:eastAsia="en-US"/>
        </w:rPr>
        <w:t xml:space="preserve">s missing out, and time and time again has been proven to be wrong, and time and again, her residents continue to support this LNP Administration at the Lord Mayoral level, election-in, election-out, despite all of the mistruths being peddled by that Councillor. Then, we hear a contribution just now about drainage being made. Well, there is no Administration in recent times that has invested more into drainage upgrades than this Administration. </w:t>
      </w:r>
    </w:p>
    <w:p w14:paraId="12588FB8" w14:textId="3E4FCAB2" w:rsidR="00DE10C3" w:rsidRPr="00DE10C3" w:rsidRDefault="00DE10C3" w:rsidP="00B734C9">
      <w:pPr>
        <w:spacing w:after="120"/>
        <w:ind w:left="2517"/>
        <w:rPr>
          <w:lang w:eastAsia="en-US"/>
        </w:rPr>
      </w:pPr>
      <w:r w:rsidRPr="00DE10C3">
        <w:rPr>
          <w:lang w:eastAsia="en-US"/>
        </w:rPr>
        <w:t>I like to hear the language being used and that there</w:t>
      </w:r>
      <w:r w:rsidR="007E58BA">
        <w:rPr>
          <w:lang w:eastAsia="en-US"/>
        </w:rPr>
        <w:t>’</w:t>
      </w:r>
      <w:r w:rsidRPr="00DE10C3">
        <w:rPr>
          <w:lang w:eastAsia="en-US"/>
        </w:rPr>
        <w:t>s somehow this big reduction in drainage investment. Well, why? Because last year was a record investment in drainage, a record. It</w:t>
      </w:r>
      <w:r w:rsidR="007E58BA">
        <w:rPr>
          <w:lang w:eastAsia="en-US"/>
        </w:rPr>
        <w:t>’</w:t>
      </w:r>
      <w:r w:rsidRPr="00DE10C3">
        <w:rPr>
          <w:lang w:eastAsia="en-US"/>
        </w:rPr>
        <w:t>s the same with the infrastructure program overall. The infrastructure program, we have in the last couple of years seen record investments right across the city, to the extent that no Administration, no Council has ever invested as much in a single year as this Administration in recent years. So, of course there</w:t>
      </w:r>
      <w:r w:rsidR="007E58BA">
        <w:rPr>
          <w:lang w:eastAsia="en-US"/>
        </w:rPr>
        <w:t>’</w:t>
      </w:r>
      <w:r w:rsidRPr="00DE10C3">
        <w:rPr>
          <w:lang w:eastAsia="en-US"/>
        </w:rPr>
        <w:t>s going to be a realignment to more regular investment levels, but we hear claims that the sky is falling and somehow that this is going to be diabolical. We are simply coming off a massive peak of investment as a result of the growth of our city, as a result of the flood and the need for recovery. They can try and spin it any way they want, but that is the reality and that is the fact.</w:t>
      </w:r>
    </w:p>
    <w:p w14:paraId="6A8E3E43" w14:textId="52E5359E" w:rsidR="00DE10C3" w:rsidRPr="00DE10C3" w:rsidRDefault="00DE10C3" w:rsidP="00B734C9">
      <w:pPr>
        <w:spacing w:after="120"/>
        <w:ind w:left="2517"/>
        <w:rPr>
          <w:lang w:eastAsia="en-US"/>
        </w:rPr>
      </w:pPr>
      <w:r w:rsidRPr="00DE10C3">
        <w:rPr>
          <w:lang w:eastAsia="en-US"/>
        </w:rPr>
        <w:t>I want to commend Councillor WINES for the way in which he has approached his job as the Chair of this Committee and overseeing this portfolio, because he knows the importance of investing in a city that</w:t>
      </w:r>
      <w:r w:rsidR="007E58BA">
        <w:rPr>
          <w:lang w:eastAsia="en-US"/>
        </w:rPr>
        <w:t>’</w:t>
      </w:r>
      <w:r w:rsidRPr="00DE10C3">
        <w:rPr>
          <w:lang w:eastAsia="en-US"/>
        </w:rPr>
        <w:t xml:space="preserve">s growing and in the infrastructure </w:t>
      </w:r>
      <w:r w:rsidRPr="00DE10C3">
        <w:rPr>
          <w:lang w:eastAsia="en-US"/>
        </w:rPr>
        <w:lastRenderedPageBreak/>
        <w:t>network to help meet the needs of growth, but just like I said in the previous portfolio or in the previous program, we recently saw two very divergent approaches when it comes to not just public transport, but also infrastructure investment. In the recent election, we saw one approach which was the Green</w:t>
      </w:r>
      <w:r w:rsidRPr="00DE10C3">
        <w:rPr>
          <w:lang w:eastAsia="en-US"/>
        </w:rPr>
        <w:noBreakHyphen/>
        <w:t>Labor coalition of chaos approach, which was all about not investing in road upgrades. Let</w:t>
      </w:r>
      <w:r w:rsidR="007E58BA">
        <w:rPr>
          <w:lang w:eastAsia="en-US"/>
        </w:rPr>
        <w:t>’</w:t>
      </w:r>
      <w:r w:rsidRPr="00DE10C3">
        <w:rPr>
          <w:lang w:eastAsia="en-US"/>
        </w:rPr>
        <w:t>s be frank, that</w:t>
      </w:r>
      <w:r w:rsidR="007E58BA">
        <w:rPr>
          <w:lang w:eastAsia="en-US"/>
        </w:rPr>
        <w:t>’</w:t>
      </w:r>
      <w:r w:rsidRPr="00DE10C3">
        <w:rPr>
          <w:lang w:eastAsia="en-US"/>
        </w:rPr>
        <w:t>s what it was all about. Now, the Greens were very clear in saying that they wanted to end unnecessary road upgrades. That sounds reasonable, doesn</w:t>
      </w:r>
      <w:r w:rsidR="007E58BA">
        <w:rPr>
          <w:lang w:eastAsia="en-US"/>
        </w:rPr>
        <w:t>’</w:t>
      </w:r>
      <w:r w:rsidRPr="00DE10C3">
        <w:rPr>
          <w:lang w:eastAsia="en-US"/>
        </w:rPr>
        <w:t xml:space="preserve">t it? No one would want to do unnecessary upgrades, would they? </w:t>
      </w:r>
    </w:p>
    <w:p w14:paraId="6DF787EC" w14:textId="77777777" w:rsidR="00DE10C3" w:rsidRPr="00DE10C3" w:rsidRDefault="00DE10C3" w:rsidP="00B734C9">
      <w:pPr>
        <w:spacing w:after="120"/>
        <w:ind w:left="2517" w:hanging="2517"/>
        <w:rPr>
          <w:i/>
          <w:iCs/>
          <w:lang w:eastAsia="en-US"/>
        </w:rPr>
      </w:pPr>
      <w:r w:rsidRPr="00DE10C3">
        <w:rPr>
          <w:i/>
          <w:iCs/>
          <w:lang w:eastAsia="en-US"/>
        </w:rPr>
        <w:t>Councillor interjecting.</w:t>
      </w:r>
    </w:p>
    <w:p w14:paraId="4C26650A" w14:textId="4008F4F7" w:rsidR="00DE10C3" w:rsidRPr="00DE10C3" w:rsidRDefault="00DE10C3" w:rsidP="00B734C9">
      <w:pPr>
        <w:spacing w:after="120"/>
        <w:ind w:left="2517" w:hanging="2517"/>
        <w:rPr>
          <w:lang w:eastAsia="en-US"/>
        </w:rPr>
      </w:pPr>
      <w:r w:rsidRPr="00DE10C3">
        <w:rPr>
          <w:lang w:eastAsia="en-US"/>
        </w:rPr>
        <w:t>LORD MAYOR:</w:t>
      </w:r>
      <w:r w:rsidRPr="00DE10C3">
        <w:rPr>
          <w:lang w:eastAsia="en-US"/>
        </w:rPr>
        <w:tab/>
        <w:t>Of course, no one</w:t>
      </w:r>
      <w:r w:rsidR="007E58BA">
        <w:rPr>
          <w:lang w:eastAsia="en-US"/>
        </w:rPr>
        <w:t>’</w:t>
      </w:r>
      <w:r w:rsidRPr="00DE10C3">
        <w:rPr>
          <w:lang w:eastAsia="en-US"/>
        </w:rPr>
        <w:t>s saying, I want an unnecessary upgrade.</w:t>
      </w:r>
    </w:p>
    <w:p w14:paraId="77FF17A8"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Councillor MASSEY.</w:t>
      </w:r>
    </w:p>
    <w:p w14:paraId="103B7EDF" w14:textId="74A0B7E9" w:rsidR="00DE10C3" w:rsidRPr="00DE10C3" w:rsidRDefault="00DE10C3" w:rsidP="00B734C9">
      <w:pPr>
        <w:spacing w:after="120"/>
        <w:ind w:left="2517" w:hanging="2517"/>
        <w:rPr>
          <w:lang w:eastAsia="en-US"/>
        </w:rPr>
      </w:pPr>
      <w:r w:rsidRPr="00DE10C3">
        <w:rPr>
          <w:lang w:eastAsia="en-US"/>
        </w:rPr>
        <w:t>LORD MAYOR:</w:t>
      </w:r>
      <w:r w:rsidRPr="00DE10C3">
        <w:rPr>
          <w:lang w:eastAsia="en-US"/>
        </w:rPr>
        <w:tab/>
        <w:t>Well, what</w:t>
      </w:r>
      <w:r w:rsidR="007E58BA">
        <w:rPr>
          <w:lang w:eastAsia="en-US"/>
        </w:rPr>
        <w:t>’</w:t>
      </w:r>
      <w:r w:rsidRPr="00DE10C3">
        <w:rPr>
          <w:lang w:eastAsia="en-US"/>
        </w:rPr>
        <w:t>s an unnecessary upgrade? That</w:t>
      </w:r>
      <w:r w:rsidR="007E58BA">
        <w:rPr>
          <w:lang w:eastAsia="en-US"/>
        </w:rPr>
        <w:t>’</w:t>
      </w:r>
      <w:r w:rsidRPr="00DE10C3">
        <w:rPr>
          <w:lang w:eastAsia="en-US"/>
        </w:rPr>
        <w:t>s basically any upgrade.</w:t>
      </w:r>
    </w:p>
    <w:p w14:paraId="557EE7C9" w14:textId="77777777" w:rsidR="00DE10C3" w:rsidRPr="00DE10C3" w:rsidRDefault="00DE10C3" w:rsidP="00B734C9">
      <w:pPr>
        <w:spacing w:after="120"/>
        <w:ind w:left="2517" w:hanging="2517"/>
        <w:rPr>
          <w:lang w:eastAsia="en-US"/>
        </w:rPr>
      </w:pPr>
      <w:r w:rsidRPr="00DE10C3">
        <w:rPr>
          <w:lang w:eastAsia="en-US"/>
        </w:rPr>
        <w:t>Councillor MASSEY:</w:t>
      </w:r>
      <w:r w:rsidRPr="00DE10C3">
        <w:rPr>
          <w:lang w:eastAsia="en-US"/>
        </w:rPr>
        <w:tab/>
        <w:t>Point of order.</w:t>
      </w:r>
    </w:p>
    <w:p w14:paraId="008EDB65" w14:textId="77777777" w:rsidR="00DE10C3" w:rsidRPr="00DE10C3" w:rsidRDefault="00DE10C3" w:rsidP="00B734C9">
      <w:pPr>
        <w:spacing w:after="120"/>
        <w:ind w:left="2517" w:hanging="2517"/>
        <w:rPr>
          <w:lang w:eastAsia="en-US"/>
        </w:rPr>
      </w:pPr>
      <w:r w:rsidRPr="00DE10C3">
        <w:rPr>
          <w:lang w:eastAsia="en-US"/>
        </w:rPr>
        <w:t>LORD MAYOR:</w:t>
      </w:r>
      <w:r w:rsidRPr="00DE10C3">
        <w:rPr>
          <w:lang w:eastAsia="en-US"/>
        </w:rPr>
        <w:tab/>
        <w:t>Any upgrade.</w:t>
      </w:r>
    </w:p>
    <w:p w14:paraId="03836F36"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Point of order, Councillor MASSEY.</w:t>
      </w:r>
    </w:p>
    <w:p w14:paraId="644E22F6" w14:textId="77777777" w:rsidR="00DE10C3" w:rsidRPr="00DE10C3" w:rsidRDefault="00DE10C3" w:rsidP="00B734C9">
      <w:pPr>
        <w:spacing w:after="120"/>
        <w:ind w:left="2517" w:hanging="2517"/>
        <w:rPr>
          <w:lang w:eastAsia="en-US"/>
        </w:rPr>
      </w:pPr>
      <w:r w:rsidRPr="00DE10C3">
        <w:rPr>
          <w:lang w:eastAsia="en-US"/>
        </w:rPr>
        <w:t>Councillor MASSEY:</w:t>
      </w:r>
      <w:r w:rsidRPr="00DE10C3">
        <w:rPr>
          <w:lang w:eastAsia="en-US"/>
        </w:rPr>
        <w:tab/>
        <w:t>Misrepresentation.</w:t>
      </w:r>
    </w:p>
    <w:p w14:paraId="24A0337C"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 xml:space="preserve">I note your point of misrepresentation, and please do not call out while the LORD MAYOR is speaking. </w:t>
      </w:r>
    </w:p>
    <w:p w14:paraId="30E3D6CB" w14:textId="77777777" w:rsidR="00DE10C3" w:rsidRPr="00DE10C3" w:rsidRDefault="00DE10C3" w:rsidP="00B734C9">
      <w:pPr>
        <w:spacing w:after="120"/>
        <w:ind w:left="2517" w:hanging="2517"/>
        <w:rPr>
          <w:i/>
          <w:iCs/>
          <w:lang w:eastAsia="en-US"/>
        </w:rPr>
      </w:pPr>
      <w:r w:rsidRPr="00DE10C3">
        <w:rPr>
          <w:i/>
          <w:iCs/>
          <w:lang w:eastAsia="en-US"/>
        </w:rPr>
        <w:t>Councillor interjecting.</w:t>
      </w:r>
    </w:p>
    <w:p w14:paraId="2FB3ECCF" w14:textId="5868A0ED" w:rsidR="00DE10C3" w:rsidRPr="00DE10C3" w:rsidRDefault="00DE10C3" w:rsidP="00B734C9">
      <w:pPr>
        <w:spacing w:after="120"/>
        <w:ind w:left="2517" w:hanging="2517"/>
        <w:rPr>
          <w:lang w:eastAsia="en-US"/>
        </w:rPr>
      </w:pPr>
      <w:r w:rsidRPr="00DE10C3">
        <w:rPr>
          <w:lang w:eastAsia="en-US"/>
        </w:rPr>
        <w:t>LORD MAYOR:</w:t>
      </w:r>
      <w:r w:rsidRPr="00DE10C3">
        <w:rPr>
          <w:lang w:eastAsia="en-US"/>
        </w:rPr>
        <w:tab/>
        <w:t>Oh, Councillor CASSIDY</w:t>
      </w:r>
      <w:r w:rsidR="007E58BA">
        <w:rPr>
          <w:lang w:eastAsia="en-US"/>
        </w:rPr>
        <w:t>’</w:t>
      </w:r>
      <w:r w:rsidRPr="00DE10C3">
        <w:rPr>
          <w:lang w:eastAsia="en-US"/>
        </w:rPr>
        <w:t>s getting a bit upset.</w:t>
      </w:r>
    </w:p>
    <w:p w14:paraId="24908A7B"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All right, show of caution.</w:t>
      </w:r>
    </w:p>
    <w:p w14:paraId="581D5CE2" w14:textId="3320C2FD" w:rsidR="00DE10C3" w:rsidRPr="00DE10C3" w:rsidRDefault="00DE10C3" w:rsidP="00B734C9">
      <w:pPr>
        <w:spacing w:after="120"/>
        <w:ind w:left="2517" w:hanging="2517"/>
        <w:rPr>
          <w:lang w:eastAsia="en-US"/>
        </w:rPr>
      </w:pPr>
      <w:r w:rsidRPr="00DE10C3">
        <w:rPr>
          <w:lang w:eastAsia="en-US"/>
        </w:rPr>
        <w:t>LORD MAYOR:</w:t>
      </w:r>
      <w:r w:rsidRPr="00DE10C3">
        <w:rPr>
          <w:lang w:eastAsia="en-US"/>
        </w:rPr>
        <w:tab/>
        <w:t>He can dish it. He can</w:t>
      </w:r>
      <w:r w:rsidR="007E58BA">
        <w:rPr>
          <w:lang w:eastAsia="en-US"/>
        </w:rPr>
        <w:t>’</w:t>
      </w:r>
      <w:r w:rsidRPr="00DE10C3">
        <w:rPr>
          <w:lang w:eastAsia="en-US"/>
        </w:rPr>
        <w:t>t take it.</w:t>
      </w:r>
    </w:p>
    <w:p w14:paraId="79813FE3" w14:textId="77777777" w:rsidR="00DE10C3" w:rsidRPr="00DE10C3" w:rsidRDefault="00DE10C3" w:rsidP="00B734C9">
      <w:pPr>
        <w:spacing w:after="120"/>
        <w:ind w:left="2517" w:hanging="2517"/>
        <w:rPr>
          <w:i/>
          <w:iCs/>
          <w:lang w:eastAsia="en-US"/>
        </w:rPr>
      </w:pPr>
      <w:r w:rsidRPr="00DE10C3">
        <w:rPr>
          <w:i/>
          <w:iCs/>
          <w:lang w:eastAsia="en-US"/>
        </w:rPr>
        <w:t>Councillor interjecting.</w:t>
      </w:r>
    </w:p>
    <w:p w14:paraId="6E7CD5FB" w14:textId="2166DA6F" w:rsidR="00DE10C3" w:rsidRPr="00DE10C3" w:rsidRDefault="00DE10C3" w:rsidP="00B734C9">
      <w:pPr>
        <w:spacing w:after="120"/>
        <w:ind w:left="2517" w:hanging="2517"/>
        <w:rPr>
          <w:lang w:eastAsia="en-US"/>
        </w:rPr>
      </w:pPr>
      <w:r w:rsidRPr="00DE10C3">
        <w:rPr>
          <w:lang w:eastAsia="en-US"/>
        </w:rPr>
        <w:t>Chair:</w:t>
      </w:r>
      <w:r w:rsidRPr="00DE10C3">
        <w:rPr>
          <w:lang w:eastAsia="en-US"/>
        </w:rPr>
        <w:tab/>
        <w:t>Councillor CASSIDY, I</w:t>
      </w:r>
      <w:r w:rsidR="007E58BA">
        <w:rPr>
          <w:lang w:eastAsia="en-US"/>
        </w:rPr>
        <w:t>’</w:t>
      </w:r>
      <w:r w:rsidRPr="00DE10C3">
        <w:rPr>
          <w:lang w:eastAsia="en-US"/>
        </w:rPr>
        <w:t>m going to add that as a warning. That</w:t>
      </w:r>
      <w:r w:rsidR="007E58BA">
        <w:rPr>
          <w:lang w:eastAsia="en-US"/>
        </w:rPr>
        <w:t>’</w:t>
      </w:r>
      <w:r w:rsidRPr="00DE10C3">
        <w:rPr>
          <w:lang w:eastAsia="en-US"/>
        </w:rPr>
        <w:t>s three for the meeting so far. Thank you.</w:t>
      </w:r>
    </w:p>
    <w:p w14:paraId="4629FB64" w14:textId="4859448A" w:rsidR="00DE10C3" w:rsidRPr="00DE10C3" w:rsidRDefault="00DE10C3" w:rsidP="00B734C9">
      <w:pPr>
        <w:spacing w:after="120"/>
        <w:ind w:left="2517" w:hanging="2517"/>
        <w:rPr>
          <w:lang w:eastAsia="en-US"/>
        </w:rPr>
      </w:pPr>
      <w:r w:rsidRPr="00DE10C3">
        <w:rPr>
          <w:lang w:eastAsia="en-US"/>
        </w:rPr>
        <w:t>LORD MAYOR:</w:t>
      </w:r>
      <w:r w:rsidRPr="00DE10C3">
        <w:rPr>
          <w:lang w:eastAsia="en-US"/>
        </w:rPr>
        <w:tab/>
        <w:t>We</w:t>
      </w:r>
      <w:r w:rsidR="007E58BA">
        <w:rPr>
          <w:lang w:eastAsia="en-US"/>
        </w:rPr>
        <w:t>’</w:t>
      </w:r>
      <w:r w:rsidRPr="00DE10C3">
        <w:rPr>
          <w:lang w:eastAsia="en-US"/>
        </w:rPr>
        <w:t>ve heard just earlier commentary about unnecessary road upgrades, and then it was clarified and that was road widenings. If you heard the speech from Councillor MASSEY, what was clear is that the only upgrades that the Greens support are actually downgrades. Things that slow traffic down, traffic lights, speed humps, pedestrian crossings, things that will make traffic go slower, they</w:t>
      </w:r>
      <w:r w:rsidR="007E58BA">
        <w:rPr>
          <w:lang w:eastAsia="en-US"/>
        </w:rPr>
        <w:t>’</w:t>
      </w:r>
      <w:r w:rsidRPr="00DE10C3">
        <w:rPr>
          <w:lang w:eastAsia="en-US"/>
        </w:rPr>
        <w:t>re downgrades. The only upgrades they support are downgrades.</w:t>
      </w:r>
    </w:p>
    <w:p w14:paraId="539DF2E2" w14:textId="77777777" w:rsidR="00DE10C3" w:rsidRPr="00DE10C3" w:rsidRDefault="00DE10C3" w:rsidP="00B734C9">
      <w:pPr>
        <w:spacing w:after="120"/>
        <w:ind w:left="2517" w:hanging="2517"/>
        <w:rPr>
          <w:i/>
          <w:iCs/>
          <w:lang w:eastAsia="en-US"/>
        </w:rPr>
      </w:pPr>
      <w:r w:rsidRPr="00DE10C3">
        <w:rPr>
          <w:i/>
          <w:iCs/>
          <w:lang w:eastAsia="en-US"/>
        </w:rPr>
        <w:t>Councillor interjecting.</w:t>
      </w:r>
    </w:p>
    <w:p w14:paraId="6D7BB3D9" w14:textId="2D1B79A3" w:rsidR="00DE10C3" w:rsidRPr="00DE10C3" w:rsidRDefault="00DE10C3" w:rsidP="00B734C9">
      <w:pPr>
        <w:spacing w:after="120"/>
        <w:ind w:left="2517" w:hanging="2517"/>
        <w:rPr>
          <w:lang w:eastAsia="en-US"/>
        </w:rPr>
      </w:pPr>
      <w:r w:rsidRPr="00DE10C3">
        <w:rPr>
          <w:lang w:eastAsia="en-US"/>
        </w:rPr>
        <w:t>LORD MAYOR:</w:t>
      </w:r>
      <w:r w:rsidRPr="00DE10C3">
        <w:rPr>
          <w:lang w:eastAsia="en-US"/>
        </w:rPr>
        <w:tab/>
        <w:t>Yes, that</w:t>
      </w:r>
      <w:r w:rsidR="007E58BA">
        <w:rPr>
          <w:lang w:eastAsia="en-US"/>
        </w:rPr>
        <w:t>’</w:t>
      </w:r>
      <w:r w:rsidRPr="00DE10C3">
        <w:rPr>
          <w:lang w:eastAsia="en-US"/>
        </w:rPr>
        <w:t>s exactly the agenda of the Greens. What they are doing is hiding their radical anti-motorist approach because they really do look very dimly at anyone that drives a car around the city. They really do think that anyone that drives a car should be penalised and should be slowed down. Whether it</w:t>
      </w:r>
      <w:r w:rsidR="007E58BA">
        <w:rPr>
          <w:lang w:eastAsia="en-US"/>
        </w:rPr>
        <w:t>’</w:t>
      </w:r>
      <w:r w:rsidRPr="00DE10C3">
        <w:rPr>
          <w:lang w:eastAsia="en-US"/>
        </w:rPr>
        <w:t>s the ridiculous plan to introduce 30</w:t>
      </w:r>
      <w:r>
        <w:rPr>
          <w:lang w:eastAsia="en-US"/>
        </w:rPr>
        <w:t xml:space="preserve"> </w:t>
      </w:r>
      <w:r w:rsidRPr="00DE10C3">
        <w:rPr>
          <w:lang w:eastAsia="en-US"/>
        </w:rPr>
        <w:t>k</w:t>
      </w:r>
      <w:r w:rsidR="00191090">
        <w:rPr>
          <w:lang w:eastAsia="en-US"/>
        </w:rPr>
        <w:t>ilo</w:t>
      </w:r>
      <w:r w:rsidRPr="00DE10C3">
        <w:rPr>
          <w:lang w:eastAsia="en-US"/>
        </w:rPr>
        <w:t>m</w:t>
      </w:r>
      <w:r w:rsidR="00191090">
        <w:rPr>
          <w:lang w:eastAsia="en-US"/>
        </w:rPr>
        <w:t>etre</w:t>
      </w:r>
      <w:r w:rsidRPr="00DE10C3">
        <w:rPr>
          <w:lang w:eastAsia="en-US"/>
        </w:rPr>
        <w:t xml:space="preserve"> an hour speed limits right across the city, whether it</w:t>
      </w:r>
      <w:r w:rsidR="007E58BA">
        <w:rPr>
          <w:lang w:eastAsia="en-US"/>
        </w:rPr>
        <w:t>’</w:t>
      </w:r>
      <w:r w:rsidRPr="00DE10C3">
        <w:rPr>
          <w:lang w:eastAsia="en-US"/>
        </w:rPr>
        <w:t xml:space="preserve">s the plans to slow down traffic, to put in more sets of traffic lights, more speed bumps, this is their real agenda. We heard the favourite theory of the left about induced demand. Now, induced demand, they say it as though it is an established fact that everyone agrees with. </w:t>
      </w:r>
    </w:p>
    <w:p w14:paraId="3DAF6D50" w14:textId="3C94C134" w:rsidR="00DE10C3" w:rsidRPr="00DE10C3" w:rsidRDefault="00DE10C3" w:rsidP="00B734C9">
      <w:pPr>
        <w:spacing w:after="120"/>
        <w:ind w:left="2517"/>
        <w:rPr>
          <w:lang w:eastAsia="en-US"/>
        </w:rPr>
      </w:pPr>
      <w:r w:rsidRPr="00DE10C3">
        <w:rPr>
          <w:lang w:eastAsia="en-US"/>
        </w:rPr>
        <w:t>Now, if you look at commuters, there</w:t>
      </w:r>
      <w:r w:rsidR="007E58BA">
        <w:rPr>
          <w:lang w:eastAsia="en-US"/>
        </w:rPr>
        <w:t>’</w:t>
      </w:r>
      <w:r w:rsidRPr="00DE10C3">
        <w:rPr>
          <w:lang w:eastAsia="en-US"/>
        </w:rPr>
        <w:t>s definitely an argument to have there about the different choices that people make when it comes to commuting, but are commuters the only people that use the road network? Buses use the road network. Tradies use the road network. Freight uses the road network. There are a large number of people that use the road network every day that do not have a choice. They do not have another way that they can travel. Induced demand definitely doesn</w:t>
      </w:r>
      <w:r w:rsidR="007E58BA">
        <w:rPr>
          <w:lang w:eastAsia="en-US"/>
        </w:rPr>
        <w:t>’</w:t>
      </w:r>
      <w:r w:rsidRPr="00DE10C3">
        <w:rPr>
          <w:lang w:eastAsia="en-US"/>
        </w:rPr>
        <w:t xml:space="preserve">t answer that question because the view of induced demand is that, you know what, you should be penalised and forced onto public transport or, even worse, on a bike. </w:t>
      </w:r>
    </w:p>
    <w:p w14:paraId="0E017C0B" w14:textId="23E53798" w:rsidR="00DE10C3" w:rsidRPr="00DE10C3" w:rsidRDefault="00DE10C3" w:rsidP="00B734C9">
      <w:pPr>
        <w:spacing w:after="120"/>
        <w:ind w:left="2517"/>
        <w:rPr>
          <w:lang w:eastAsia="en-US"/>
        </w:rPr>
      </w:pPr>
      <w:r w:rsidRPr="00DE10C3">
        <w:rPr>
          <w:lang w:eastAsia="en-US"/>
        </w:rPr>
        <w:lastRenderedPageBreak/>
        <w:t>The solution to every transport problem is on your bike. That</w:t>
      </w:r>
      <w:r w:rsidR="007E58BA">
        <w:rPr>
          <w:lang w:eastAsia="en-US"/>
        </w:rPr>
        <w:t>’</w:t>
      </w:r>
      <w:r w:rsidRPr="00DE10C3">
        <w:rPr>
          <w:lang w:eastAsia="en-US"/>
        </w:rPr>
        <w:t>s the Greens</w:t>
      </w:r>
      <w:r w:rsidR="007E58BA">
        <w:rPr>
          <w:lang w:eastAsia="en-US"/>
        </w:rPr>
        <w:t>’</w:t>
      </w:r>
      <w:r w:rsidRPr="00DE10C3">
        <w:rPr>
          <w:lang w:eastAsia="en-US"/>
        </w:rPr>
        <w:t xml:space="preserve"> solution, or it is forced onto public transport. Now, we don</w:t>
      </w:r>
      <w:r w:rsidR="007E58BA">
        <w:rPr>
          <w:lang w:eastAsia="en-US"/>
        </w:rPr>
        <w:t>’</w:t>
      </w:r>
      <w:r w:rsidRPr="00DE10C3">
        <w:rPr>
          <w:lang w:eastAsia="en-US"/>
        </w:rPr>
        <w:t>t want to force a single person to use public transport because we believe in carrot rather than stick. We believe in providing better public transport, more frequent, higher capacity turn</w:t>
      </w:r>
      <w:r w:rsidR="002B295C">
        <w:rPr>
          <w:lang w:eastAsia="en-US"/>
        </w:rPr>
        <w:noBreakHyphen/>
      </w:r>
      <w:r w:rsidRPr="00DE10C3">
        <w:rPr>
          <w:lang w:eastAsia="en-US"/>
        </w:rPr>
        <w:t>up</w:t>
      </w:r>
      <w:r w:rsidR="002B295C">
        <w:rPr>
          <w:lang w:eastAsia="en-US"/>
        </w:rPr>
        <w:noBreakHyphen/>
      </w:r>
      <w:r w:rsidRPr="00DE10C3">
        <w:rPr>
          <w:lang w:eastAsia="en-US"/>
        </w:rPr>
        <w:t>and</w:t>
      </w:r>
      <w:r w:rsidR="002B295C">
        <w:rPr>
          <w:lang w:eastAsia="en-US"/>
        </w:rPr>
        <w:noBreakHyphen/>
      </w:r>
      <w:r w:rsidRPr="00DE10C3">
        <w:rPr>
          <w:lang w:eastAsia="en-US"/>
        </w:rPr>
        <w:t>go transport, so that people want to use public transport, so that it</w:t>
      </w:r>
      <w:r w:rsidR="007E58BA">
        <w:rPr>
          <w:lang w:eastAsia="en-US"/>
        </w:rPr>
        <w:t>’</w:t>
      </w:r>
      <w:r w:rsidRPr="00DE10C3">
        <w:rPr>
          <w:lang w:eastAsia="en-US"/>
        </w:rPr>
        <w:t>s a legitimate choice that is better, not because you</w:t>
      </w:r>
      <w:r w:rsidR="007E58BA">
        <w:rPr>
          <w:lang w:eastAsia="en-US"/>
        </w:rPr>
        <w:t>’</w:t>
      </w:r>
      <w:r w:rsidRPr="00DE10C3">
        <w:rPr>
          <w:lang w:eastAsia="en-US"/>
        </w:rPr>
        <w:t>ve been forced into it. So, there are two very different approaches.</w:t>
      </w:r>
    </w:p>
    <w:p w14:paraId="6A006DA3" w14:textId="422CAD75" w:rsidR="00DE10C3" w:rsidRPr="00DE10C3" w:rsidRDefault="00DE10C3" w:rsidP="00B734C9">
      <w:pPr>
        <w:spacing w:after="120"/>
        <w:ind w:left="2517"/>
        <w:rPr>
          <w:lang w:eastAsia="en-US"/>
        </w:rPr>
      </w:pPr>
      <w:r w:rsidRPr="00DE10C3">
        <w:rPr>
          <w:lang w:eastAsia="en-US"/>
        </w:rPr>
        <w:t>Let</w:t>
      </w:r>
      <w:r w:rsidR="007E58BA">
        <w:rPr>
          <w:lang w:eastAsia="en-US"/>
        </w:rPr>
        <w:t>’</w:t>
      </w:r>
      <w:r w:rsidRPr="00DE10C3">
        <w:rPr>
          <w:lang w:eastAsia="en-US"/>
        </w:rPr>
        <w:t>s talk about the Labor Party approach. They are half pregnant with this one. Now, Councillor STRUNK talked about consummating, I think, the Metro, but the Labor Party is half pregnant when it comes to their plan for public transport and infrastructure in general, particularly their view on the road network, because I distinctly remember them announcing $1 billion of new funding for road upgrades. They couldn</w:t>
      </w:r>
      <w:r w:rsidR="007E58BA">
        <w:rPr>
          <w:lang w:eastAsia="en-US"/>
        </w:rPr>
        <w:t>’</w:t>
      </w:r>
      <w:r w:rsidRPr="00DE10C3">
        <w:rPr>
          <w:lang w:eastAsia="en-US"/>
        </w:rPr>
        <w:t>t list those road upgrades. They said they would set up a committee, and then, literally within days of announcing $1 billion, they then said, oh, but we don</w:t>
      </w:r>
      <w:r w:rsidR="007E58BA">
        <w:rPr>
          <w:lang w:eastAsia="en-US"/>
        </w:rPr>
        <w:t>’</w:t>
      </w:r>
      <w:r w:rsidRPr="00DE10C3">
        <w:rPr>
          <w:lang w:eastAsia="en-US"/>
        </w:rPr>
        <w:t>t believe that upgrading roads is the answer to traffic congestion. It is unbelievable that you would put $1 billion into something you clearly don</w:t>
      </w:r>
      <w:r w:rsidR="007E58BA">
        <w:rPr>
          <w:lang w:eastAsia="en-US"/>
        </w:rPr>
        <w:t>’</w:t>
      </w:r>
      <w:r w:rsidRPr="00DE10C3">
        <w:rPr>
          <w:lang w:eastAsia="en-US"/>
        </w:rPr>
        <w:t>t believe in. What is it that these people stand for, Madam Chair?</w:t>
      </w:r>
    </w:p>
    <w:p w14:paraId="2D7AF689" w14:textId="51F27579" w:rsidR="00DE10C3" w:rsidRPr="00DE10C3" w:rsidRDefault="00DE10C3" w:rsidP="00B734C9">
      <w:pPr>
        <w:spacing w:after="120"/>
        <w:ind w:left="2517"/>
        <w:rPr>
          <w:lang w:eastAsia="en-US"/>
        </w:rPr>
      </w:pPr>
      <w:r w:rsidRPr="00DE10C3">
        <w:rPr>
          <w:lang w:eastAsia="en-US"/>
        </w:rPr>
        <w:t>The fact is, they know that the community demands better roads, safer roads, they demand capacity increases to roads to deal with the growth of the city, because even if, even if in a growing population, you don</w:t>
      </w:r>
      <w:r w:rsidR="007E58BA">
        <w:rPr>
          <w:lang w:eastAsia="en-US"/>
        </w:rPr>
        <w:t>’</w:t>
      </w:r>
      <w:r w:rsidRPr="00DE10C3">
        <w:rPr>
          <w:lang w:eastAsia="en-US"/>
        </w:rPr>
        <w:t>t do any road upgrades, you</w:t>
      </w:r>
      <w:r w:rsidR="007E58BA">
        <w:rPr>
          <w:lang w:eastAsia="en-US"/>
        </w:rPr>
        <w:t>’</w:t>
      </w:r>
      <w:r w:rsidRPr="00DE10C3">
        <w:rPr>
          <w:lang w:eastAsia="en-US"/>
        </w:rPr>
        <w:t>re going backwards every single year with just the simple growth of the population. More people coming from Sydney and Melbourne, driving around the road network, moving around the road network. So, road capacity upgrades are important in a growing city. This is not a static city. It</w:t>
      </w:r>
      <w:r w:rsidR="007E58BA">
        <w:rPr>
          <w:lang w:eastAsia="en-US"/>
        </w:rPr>
        <w:t>’</w:t>
      </w:r>
      <w:r w:rsidRPr="00DE10C3">
        <w:rPr>
          <w:lang w:eastAsia="en-US"/>
        </w:rPr>
        <w:t>s a growing city, and all of the areas around us are growing rapidly, as well. We don</w:t>
      </w:r>
      <w:r w:rsidR="007E58BA">
        <w:rPr>
          <w:lang w:eastAsia="en-US"/>
        </w:rPr>
        <w:t>’</w:t>
      </w:r>
      <w:r w:rsidRPr="00DE10C3">
        <w:rPr>
          <w:lang w:eastAsia="en-US"/>
        </w:rPr>
        <w:t>t control the transport networks in those areas, but we do have to deal with the traffic every day that comes into Brisbane from other areas, rapidly growing areas.</w:t>
      </w:r>
    </w:p>
    <w:p w14:paraId="6150A3F5" w14:textId="41B1C556" w:rsidR="00DE10C3" w:rsidRPr="00DE10C3" w:rsidRDefault="00DE10C3" w:rsidP="00B734C9">
      <w:pPr>
        <w:spacing w:after="120"/>
        <w:ind w:left="2517"/>
        <w:rPr>
          <w:lang w:eastAsia="en-US"/>
        </w:rPr>
      </w:pPr>
      <w:r w:rsidRPr="00DE10C3">
        <w:rPr>
          <w:lang w:eastAsia="en-US"/>
        </w:rPr>
        <w:t>So, to say that we should invest $1 billion in road upgrades, but we don</w:t>
      </w:r>
      <w:r w:rsidR="007E58BA">
        <w:rPr>
          <w:lang w:eastAsia="en-US"/>
        </w:rPr>
        <w:t>’</w:t>
      </w:r>
      <w:r w:rsidRPr="00DE10C3">
        <w:rPr>
          <w:lang w:eastAsia="en-US"/>
        </w:rPr>
        <w:t>t really believe in road upgrades because they</w:t>
      </w:r>
      <w:r w:rsidR="007E58BA">
        <w:rPr>
          <w:lang w:eastAsia="en-US"/>
        </w:rPr>
        <w:t>’</w:t>
      </w:r>
      <w:r w:rsidRPr="00DE10C3">
        <w:rPr>
          <w:lang w:eastAsia="en-US"/>
        </w:rPr>
        <w:t>re not the real answer to traffic congestion, is just an extraordinary, ludicrous approach from the Labor Party, and another reason why they were rejected solely at the election, because their plans don</w:t>
      </w:r>
      <w:r w:rsidR="007E58BA">
        <w:rPr>
          <w:lang w:eastAsia="en-US"/>
        </w:rPr>
        <w:t>’</w:t>
      </w:r>
      <w:r w:rsidRPr="00DE10C3">
        <w:rPr>
          <w:lang w:eastAsia="en-US"/>
        </w:rPr>
        <w:t>t make sense and they don</w:t>
      </w:r>
      <w:r w:rsidR="007E58BA">
        <w:rPr>
          <w:lang w:eastAsia="en-US"/>
        </w:rPr>
        <w:t>’</w:t>
      </w:r>
      <w:r w:rsidRPr="00DE10C3">
        <w:rPr>
          <w:lang w:eastAsia="en-US"/>
        </w:rPr>
        <w:t>t stack up. One plan that does make sense which I</w:t>
      </w:r>
      <w:r w:rsidR="007E58BA">
        <w:rPr>
          <w:lang w:eastAsia="en-US"/>
        </w:rPr>
        <w:t>’</w:t>
      </w:r>
      <w:r w:rsidRPr="00DE10C3">
        <w:rPr>
          <w:lang w:eastAsia="en-US"/>
        </w:rPr>
        <w:t xml:space="preserve">m very proud of that is being funded in this budget is one of our election commitments to introduce new traffic management technology to our city. We are about to embark on a global search for the latest and best technology that will help our traffic management as a city and also help improve public transport priority, as well. </w:t>
      </w:r>
    </w:p>
    <w:p w14:paraId="6DAEE510" w14:textId="77777777" w:rsidR="00DE10C3" w:rsidRPr="00DE10C3" w:rsidRDefault="00DE10C3" w:rsidP="00B734C9">
      <w:pPr>
        <w:spacing w:after="120"/>
        <w:ind w:left="2517"/>
        <w:rPr>
          <w:lang w:eastAsia="en-US"/>
        </w:rPr>
      </w:pPr>
      <w:r w:rsidRPr="00DE10C3">
        <w:rPr>
          <w:lang w:eastAsia="en-US"/>
        </w:rPr>
        <w:t>There are opportunities not just to improve traffic flow reliability on the road network, but also to help prioritise public transport in areas that can make a real difference and corridors that can really make a difference. A lot of this will be based on new sensor technology that monitors in real time traffic flows and makes adjustments. At the moment, up in our traffic management centre, there are a lot of manual adjustments that have to be made, Madam Chair. We want to automate a lot of that stuff and use the best technology available, and I am really excited about this opportunity to take Brisbane to the next step when it comes to traffic management.</w:t>
      </w:r>
    </w:p>
    <w:p w14:paraId="699688B4"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 xml:space="preserve">LORD MAYOR, your time has expired. </w:t>
      </w:r>
    </w:p>
    <w:p w14:paraId="4F073ED3" w14:textId="77777777" w:rsidR="00DE10C3" w:rsidRPr="00DE10C3" w:rsidRDefault="00DE10C3" w:rsidP="00B734C9">
      <w:pPr>
        <w:spacing w:after="120"/>
        <w:ind w:left="2517"/>
        <w:rPr>
          <w:lang w:eastAsia="en-US"/>
        </w:rPr>
      </w:pPr>
      <w:r w:rsidRPr="00DE10C3">
        <w:rPr>
          <w:lang w:eastAsia="en-US"/>
        </w:rPr>
        <w:t>Councillor MASSEY, your point of misrepresentation.</w:t>
      </w:r>
    </w:p>
    <w:p w14:paraId="640211E5" w14:textId="77777777" w:rsidR="00DE10C3" w:rsidRPr="00DE10C3" w:rsidRDefault="00DE10C3" w:rsidP="00B734C9">
      <w:pPr>
        <w:spacing w:after="120"/>
        <w:ind w:left="2517" w:hanging="2517"/>
        <w:rPr>
          <w:i/>
          <w:iCs/>
          <w:lang w:eastAsia="en-US"/>
        </w:rPr>
      </w:pPr>
      <w:r w:rsidRPr="00DE10C3">
        <w:rPr>
          <w:lang w:eastAsia="en-US"/>
        </w:rPr>
        <w:t>Councillor MASSEY:</w:t>
      </w:r>
      <w:r w:rsidRPr="00DE10C3">
        <w:rPr>
          <w:lang w:eastAsia="en-US"/>
        </w:rPr>
        <w:tab/>
        <w:t>The misrepresentation was based on the fact that I stated road widening was a problem and that we support safety in intersections, especially dangerous ones.</w:t>
      </w:r>
    </w:p>
    <w:p w14:paraId="78200C19" w14:textId="77777777" w:rsidR="00E00732" w:rsidRDefault="00DE10C3" w:rsidP="00B734C9">
      <w:pPr>
        <w:spacing w:after="120"/>
        <w:ind w:left="2517" w:hanging="2517"/>
        <w:rPr>
          <w:lang w:eastAsia="en-US"/>
        </w:rPr>
      </w:pPr>
      <w:r w:rsidRPr="00DE10C3">
        <w:rPr>
          <w:lang w:eastAsia="en-US"/>
        </w:rPr>
        <w:t>Chair:</w:t>
      </w:r>
      <w:r w:rsidRPr="00DE10C3">
        <w:rPr>
          <w:lang w:eastAsia="en-US"/>
        </w:rPr>
        <w:tab/>
        <w:t xml:space="preserve">Thank you. </w:t>
      </w:r>
    </w:p>
    <w:p w14:paraId="3E7577F3" w14:textId="309C9297" w:rsidR="00DE10C3" w:rsidRPr="00DE10C3" w:rsidRDefault="00E00732" w:rsidP="00B734C9">
      <w:pPr>
        <w:spacing w:after="120"/>
        <w:ind w:left="2517" w:hanging="2517"/>
        <w:rPr>
          <w:lang w:eastAsia="en-US"/>
        </w:rPr>
      </w:pPr>
      <w:r>
        <w:rPr>
          <w:lang w:eastAsia="en-US"/>
        </w:rPr>
        <w:tab/>
      </w:r>
      <w:r w:rsidR="00DE10C3" w:rsidRPr="00DE10C3">
        <w:rPr>
          <w:lang w:eastAsia="en-US"/>
        </w:rPr>
        <w:t>I</w:t>
      </w:r>
      <w:r w:rsidR="007E58BA">
        <w:rPr>
          <w:lang w:eastAsia="en-US"/>
        </w:rPr>
        <w:t>’</w:t>
      </w:r>
      <w:r w:rsidR="00DE10C3" w:rsidRPr="00DE10C3">
        <w:rPr>
          <w:lang w:eastAsia="en-US"/>
        </w:rPr>
        <w:t xml:space="preserve">d just like to welcome to the </w:t>
      </w:r>
      <w:r>
        <w:rPr>
          <w:lang w:eastAsia="en-US"/>
        </w:rPr>
        <w:t>G</w:t>
      </w:r>
      <w:r w:rsidR="00DE10C3" w:rsidRPr="00DE10C3">
        <w:rPr>
          <w:lang w:eastAsia="en-US"/>
        </w:rPr>
        <w:t xml:space="preserve">allery the former Councillor for Jamboree Ward, Councillor Matthew Bourke. Welcome to the </w:t>
      </w:r>
      <w:r>
        <w:rPr>
          <w:lang w:eastAsia="en-US"/>
        </w:rPr>
        <w:t>G</w:t>
      </w:r>
      <w:r w:rsidR="00DE10C3" w:rsidRPr="00DE10C3">
        <w:rPr>
          <w:lang w:eastAsia="en-US"/>
        </w:rPr>
        <w:t>allery.</w:t>
      </w:r>
    </w:p>
    <w:p w14:paraId="3B87857C" w14:textId="77777777" w:rsidR="00DE10C3" w:rsidRPr="00DE10C3" w:rsidRDefault="00DE10C3" w:rsidP="00B734C9">
      <w:pPr>
        <w:spacing w:after="120"/>
        <w:ind w:left="2517"/>
        <w:rPr>
          <w:lang w:eastAsia="en-US"/>
        </w:rPr>
      </w:pPr>
      <w:r w:rsidRPr="00DE10C3">
        <w:rPr>
          <w:lang w:eastAsia="en-US"/>
        </w:rPr>
        <w:t>Further speakers?</w:t>
      </w:r>
    </w:p>
    <w:p w14:paraId="5918C894" w14:textId="77777777" w:rsidR="00DE10C3" w:rsidRPr="00DE10C3" w:rsidRDefault="00DE10C3" w:rsidP="00B734C9">
      <w:pPr>
        <w:spacing w:after="120"/>
        <w:ind w:left="2517"/>
        <w:rPr>
          <w:lang w:eastAsia="en-US"/>
        </w:rPr>
      </w:pPr>
      <w:r w:rsidRPr="00DE10C3">
        <w:rPr>
          <w:lang w:eastAsia="en-US"/>
        </w:rPr>
        <w:t>Councillor HUANG.</w:t>
      </w:r>
    </w:p>
    <w:p w14:paraId="26D3AA23" w14:textId="554D1884" w:rsidR="00DE10C3" w:rsidRPr="00DE10C3" w:rsidRDefault="00DE10C3" w:rsidP="00B734C9">
      <w:pPr>
        <w:spacing w:after="120"/>
        <w:ind w:left="2517" w:hanging="2517"/>
        <w:rPr>
          <w:lang w:eastAsia="en-US"/>
        </w:rPr>
      </w:pPr>
      <w:r w:rsidRPr="00DE10C3">
        <w:rPr>
          <w:lang w:eastAsia="en-US"/>
        </w:rPr>
        <w:t>Councillor HUANG:</w:t>
      </w:r>
      <w:r w:rsidRPr="00DE10C3">
        <w:rPr>
          <w:lang w:eastAsia="en-US"/>
        </w:rPr>
        <w:tab/>
        <w:t>Thank you, Madam Chair. I rise to speak on Program 2 of the LORD MAYOR</w:t>
      </w:r>
      <w:r w:rsidR="007E58BA">
        <w:rPr>
          <w:lang w:eastAsia="en-US"/>
        </w:rPr>
        <w:t>’</w:t>
      </w:r>
      <w:r w:rsidRPr="00DE10C3">
        <w:rPr>
          <w:lang w:eastAsia="en-US"/>
        </w:rPr>
        <w:t>s budget, Infrastructure for Brisbane. Madam Chair, this year</w:t>
      </w:r>
      <w:r w:rsidR="007E58BA">
        <w:rPr>
          <w:lang w:eastAsia="en-US"/>
        </w:rPr>
        <w:t>’</w:t>
      </w:r>
      <w:r w:rsidRPr="00DE10C3">
        <w:rPr>
          <w:lang w:eastAsia="en-US"/>
        </w:rPr>
        <w:t xml:space="preserve">s budget continues to </w:t>
      </w:r>
      <w:r w:rsidRPr="00DE10C3">
        <w:rPr>
          <w:lang w:eastAsia="en-US"/>
        </w:rPr>
        <w:lastRenderedPageBreak/>
        <w:t xml:space="preserve">focus on futureproofing our city by delivering infrastructure and planning that will cater for the future growth of our city. </w:t>
      </w:r>
    </w:p>
    <w:p w14:paraId="2132C86C" w14:textId="6AD6FE3B" w:rsidR="00DE10C3" w:rsidRPr="00DE10C3" w:rsidRDefault="00DE10C3" w:rsidP="00B734C9">
      <w:pPr>
        <w:spacing w:after="120"/>
        <w:ind w:left="2517"/>
        <w:rPr>
          <w:lang w:eastAsia="en-US"/>
        </w:rPr>
      </w:pPr>
      <w:r w:rsidRPr="00DE10C3">
        <w:rPr>
          <w:lang w:eastAsia="en-US"/>
        </w:rPr>
        <w:t xml:space="preserve">MacGregor Ward is definitely a growing area. The MacGregor Ward is located at the junction of Gateway, South East Freeway, Kessels Road, </w:t>
      </w:r>
      <w:r w:rsidR="00E00732">
        <w:rPr>
          <w:lang w:eastAsia="en-US"/>
        </w:rPr>
        <w:t>Mt</w:t>
      </w:r>
      <w:r w:rsidRPr="00DE10C3">
        <w:rPr>
          <w:lang w:eastAsia="en-US"/>
        </w:rPr>
        <w:t xml:space="preserve"> Gravatt Capalaba Road arterial, and Logan Road. With its advantageous location, the MacGregor Ward is close to every destination. It</w:t>
      </w:r>
      <w:r w:rsidR="007E58BA">
        <w:rPr>
          <w:lang w:eastAsia="en-US"/>
        </w:rPr>
        <w:t>’</w:t>
      </w:r>
      <w:r w:rsidRPr="00DE10C3">
        <w:rPr>
          <w:lang w:eastAsia="en-US"/>
        </w:rPr>
        <w:t>s 15 minutes to the city, 20 minutes to the airport, 45 minutes to the Gold Coast, connecting the Port of Brisbane to major industrial estates in Salisbury and Acacia Ridge. I would like to thank LORD</w:t>
      </w:r>
      <w:r w:rsidR="00E00732">
        <w:rPr>
          <w:lang w:eastAsia="en-US"/>
        </w:rPr>
        <w:t> </w:t>
      </w:r>
      <w:r w:rsidRPr="00DE10C3">
        <w:rPr>
          <w:lang w:eastAsia="en-US"/>
        </w:rPr>
        <w:t xml:space="preserve">MAYOR and the Chair for Infrastructure, Councillor WINES, for their efforts and leadership in identifying this significant growth area and planning for the future growth of our city and suburbs. MacGregor Ward is at the centre of the transport network connecting important destinations, not just in Brisbane just South East Queensland. </w:t>
      </w:r>
    </w:p>
    <w:p w14:paraId="343FAA8E" w14:textId="782AE598" w:rsidR="00DE10C3" w:rsidRPr="00DE10C3" w:rsidRDefault="00DE10C3" w:rsidP="00B734C9">
      <w:pPr>
        <w:spacing w:after="120"/>
        <w:ind w:left="2517"/>
        <w:rPr>
          <w:lang w:eastAsia="en-US"/>
        </w:rPr>
      </w:pPr>
      <w:r w:rsidRPr="00DE10C3">
        <w:rPr>
          <w:lang w:eastAsia="en-US"/>
        </w:rPr>
        <w:t>There are a number of local projects in the budget book that demonstrate this Administration</w:t>
      </w:r>
      <w:r w:rsidR="007E58BA">
        <w:rPr>
          <w:lang w:eastAsia="en-US"/>
        </w:rPr>
        <w:t>’</w:t>
      </w:r>
      <w:r w:rsidRPr="00DE10C3">
        <w:rPr>
          <w:lang w:eastAsia="en-US"/>
        </w:rPr>
        <w:t xml:space="preserve">s foresight in futureproofing the growth of our city. Madam Chair, in this budget, the Council continues to invest in the Gardner Road extension in Rochedale. High urban development and economic growth in Rochedale and surrounds is increasing pressure on the local transport network, especially the north-south roads. Major urban development is already underway and more is scheduled to occur in this area. This will generate additional transport demands on the local transport network. </w:t>
      </w:r>
    </w:p>
    <w:p w14:paraId="097EE2D4" w14:textId="25F21E28" w:rsidR="00DE10C3" w:rsidRPr="00DE10C3" w:rsidRDefault="00DE10C3" w:rsidP="00B734C9">
      <w:pPr>
        <w:spacing w:after="120"/>
        <w:ind w:left="2517"/>
        <w:rPr>
          <w:lang w:eastAsia="en-US"/>
        </w:rPr>
      </w:pPr>
      <w:r w:rsidRPr="00DE10C3">
        <w:rPr>
          <w:lang w:eastAsia="en-US"/>
        </w:rPr>
        <w:t>Gardner Road extension</w:t>
      </w:r>
      <w:r w:rsidR="007E58BA">
        <w:rPr>
          <w:lang w:eastAsia="en-US"/>
        </w:rPr>
        <w:t>’</w:t>
      </w:r>
      <w:r w:rsidRPr="00DE10C3">
        <w:rPr>
          <w:lang w:eastAsia="en-US"/>
        </w:rPr>
        <w:t xml:space="preserve">s key objectives are to improve the liveability and economic performance of the area by improving traffic flow capacity to accommodate existing and future traffic demands, safety for all modes of travel, and also travel time reliability for bus-based public transport. Also, in public and active transport, accessibility and overall transport network accessibility to improve liveability and facilitate urban and economic development. </w:t>
      </w:r>
    </w:p>
    <w:p w14:paraId="63D09F4D" w14:textId="77777777" w:rsidR="00DE10C3" w:rsidRPr="00DE10C3" w:rsidRDefault="00DE10C3" w:rsidP="00B734C9">
      <w:pPr>
        <w:spacing w:after="120"/>
        <w:ind w:left="2517"/>
        <w:rPr>
          <w:lang w:eastAsia="en-US"/>
        </w:rPr>
      </w:pPr>
      <w:r w:rsidRPr="00DE10C3">
        <w:rPr>
          <w:lang w:eastAsia="en-US"/>
        </w:rPr>
        <w:t>The preferred options for the Gardner Road extension will improve safety mid</w:t>
      </w:r>
      <w:r w:rsidRPr="00DE10C3">
        <w:rPr>
          <w:lang w:eastAsia="en-US"/>
        </w:rPr>
        <w:noBreakHyphen/>
        <w:t>block by incorporating a central median to physically separate opposing traffic flows, improve safety at major intersections by including turn lanes and traffic signals to separate all movements through the intersections, will reduce current and future congestion by providing additional traffic flow capacity at the major intersections at mid-block, by improving accessibility and safety for pedestrians and cyclists by providing offroad paths, on-road cycle lanes, and signal lights crossing facilities.</w:t>
      </w:r>
    </w:p>
    <w:p w14:paraId="557C4754" w14:textId="013DA41B" w:rsidR="00DE10C3" w:rsidRPr="00DE10C3" w:rsidRDefault="00DE10C3" w:rsidP="00B734C9">
      <w:pPr>
        <w:spacing w:after="120"/>
        <w:ind w:left="2517"/>
        <w:rPr>
          <w:lang w:eastAsia="en-US"/>
        </w:rPr>
      </w:pPr>
      <w:r w:rsidRPr="00DE10C3">
        <w:rPr>
          <w:lang w:eastAsia="en-US"/>
        </w:rPr>
        <w:t xml:space="preserve">The significant number of schools in the area and the proposed Rochedale park </w:t>
      </w:r>
      <w:r w:rsidR="007E58BA">
        <w:rPr>
          <w:lang w:eastAsia="en-US"/>
        </w:rPr>
        <w:t>‘</w:t>
      </w:r>
      <w:r w:rsidRPr="00DE10C3">
        <w:rPr>
          <w:lang w:eastAsia="en-US"/>
        </w:rPr>
        <w:t>n</w:t>
      </w:r>
      <w:r w:rsidR="007E58BA">
        <w:rPr>
          <w:lang w:eastAsia="en-US"/>
        </w:rPr>
        <w:t>’</w:t>
      </w:r>
      <w:r w:rsidRPr="00DE10C3">
        <w:rPr>
          <w:lang w:eastAsia="en-US"/>
        </w:rPr>
        <w:t xml:space="preserve"> ride busway station at the south end of the project make this especially important. It will improve accessibility, efficiency and reliability of bus services by providing a more direct route, more efficient travel speeds, more reliable travel times and appropriate bus stops. It will improve local amenities with enhanced streetscaping, improve accessibility for all road users, which will facilitate urban growth and liveability of the area.</w:t>
      </w:r>
    </w:p>
    <w:p w14:paraId="1BC9531C" w14:textId="423D9D7F" w:rsidR="00DE10C3" w:rsidRPr="00DE10C3" w:rsidRDefault="00DE10C3" w:rsidP="00B734C9">
      <w:pPr>
        <w:spacing w:after="120"/>
        <w:ind w:left="2517"/>
        <w:rPr>
          <w:lang w:eastAsia="en-US"/>
        </w:rPr>
      </w:pPr>
      <w:r w:rsidRPr="00DE10C3">
        <w:rPr>
          <w:lang w:eastAsia="en-US"/>
        </w:rPr>
        <w:t>Madam Chair, as a growing suburb, Rochedale has multiple forward-planning projects that will make the suburb even more attractive and accessible. One of them is about connecting to Miles Platting Road. Miles Platting Road is a project also from the LGIP which will upgrade Miles Platting Road, which connects the developing Rochedale precinct to the Gateway Motorway, and all the way through to Eight Mile Plains alongside Brisbane Technology Park. Gardner Road, which I have just mentioned, is planned as a four-lane road which will feed traffic onto the accessing two-lane Miles Platting Road. This project will provide a four-lane road connection, upgrade and signal lights at the intersection for School Road, which will service the new Brisbane Metro depot and provide a high-quality separated bikeway to connect Rochedale to the city</w:t>
      </w:r>
      <w:r w:rsidR="007E58BA">
        <w:rPr>
          <w:lang w:eastAsia="en-US"/>
        </w:rPr>
        <w:t>’</w:t>
      </w:r>
      <w:r w:rsidRPr="00DE10C3">
        <w:rPr>
          <w:lang w:eastAsia="en-US"/>
        </w:rPr>
        <w:t xml:space="preserve">s cycle network, from Gateway to Gardner Road. </w:t>
      </w:r>
    </w:p>
    <w:p w14:paraId="15861ABD" w14:textId="481E412B" w:rsidR="00DE10C3" w:rsidRPr="00DE10C3" w:rsidRDefault="00DE10C3" w:rsidP="00B734C9">
      <w:pPr>
        <w:spacing w:after="120"/>
        <w:ind w:left="2517"/>
        <w:rPr>
          <w:lang w:eastAsia="en-US"/>
        </w:rPr>
      </w:pPr>
      <w:r w:rsidRPr="00DE10C3">
        <w:rPr>
          <w:lang w:eastAsia="en-US"/>
        </w:rPr>
        <w:t>Of course, since I</w:t>
      </w:r>
      <w:r w:rsidR="007E58BA">
        <w:rPr>
          <w:lang w:eastAsia="en-US"/>
        </w:rPr>
        <w:t>’</w:t>
      </w:r>
      <w:r w:rsidRPr="00DE10C3">
        <w:rPr>
          <w:lang w:eastAsia="en-US"/>
        </w:rPr>
        <w:t>ve mentioned Miles Platting Road, I also need to mention about Underwood Road. It</w:t>
      </w:r>
      <w:r w:rsidR="007E58BA">
        <w:rPr>
          <w:lang w:eastAsia="en-US"/>
        </w:rPr>
        <w:t>’</w:t>
      </w:r>
      <w:r w:rsidRPr="00DE10C3">
        <w:rPr>
          <w:lang w:eastAsia="en-US"/>
        </w:rPr>
        <w:t>s also a road connecting Rochedale to Eight Mile Plains. The project I</w:t>
      </w:r>
      <w:r w:rsidR="007E58BA">
        <w:rPr>
          <w:lang w:eastAsia="en-US"/>
        </w:rPr>
        <w:t>’</w:t>
      </w:r>
      <w:r w:rsidRPr="00DE10C3">
        <w:rPr>
          <w:lang w:eastAsia="en-US"/>
        </w:rPr>
        <w:t>d like to mention is the Underwood Road and Gaskill Street intersection signalisation. This is something between MacGregor Ward and Runcorn Ward, which is a big concern by local residents. I</w:t>
      </w:r>
      <w:r w:rsidR="007E58BA">
        <w:rPr>
          <w:lang w:eastAsia="en-US"/>
        </w:rPr>
        <w:t>’</w:t>
      </w:r>
      <w:r w:rsidRPr="00DE10C3">
        <w:rPr>
          <w:lang w:eastAsia="en-US"/>
        </w:rPr>
        <w:t>m glad to see it</w:t>
      </w:r>
      <w:r w:rsidR="007E58BA">
        <w:rPr>
          <w:lang w:eastAsia="en-US"/>
        </w:rPr>
        <w:t>’</w:t>
      </w:r>
      <w:r w:rsidRPr="00DE10C3">
        <w:rPr>
          <w:lang w:eastAsia="en-US"/>
        </w:rPr>
        <w:t xml:space="preserve">s part of the budget </w:t>
      </w:r>
      <w:r w:rsidRPr="00DE10C3">
        <w:rPr>
          <w:lang w:eastAsia="en-US"/>
        </w:rPr>
        <w:lastRenderedPageBreak/>
        <w:t>process. Installation of traffic lights in this location will provide greater safety for traffic turning from Gaskill Street onto Underwood Road. This project signalises this priority control T-intersection, including providing a right-turn lane into Gaskill Street, improving active transport facilities. It will reduce congestion, improve road safety, and improve active transport accessibility. The concept design was completed in 2023-24, with plans to have advanced the design in 2024</w:t>
      </w:r>
      <w:r w:rsidRPr="00DE10C3">
        <w:rPr>
          <w:lang w:eastAsia="en-US"/>
        </w:rPr>
        <w:noBreakHyphen/>
        <w:t xml:space="preserve">25. </w:t>
      </w:r>
    </w:p>
    <w:p w14:paraId="54BC75AA" w14:textId="4D94276D" w:rsidR="00DE10C3" w:rsidRPr="00DE10C3" w:rsidRDefault="00DE10C3" w:rsidP="00B734C9">
      <w:pPr>
        <w:spacing w:after="120"/>
        <w:ind w:left="2517"/>
        <w:rPr>
          <w:lang w:eastAsia="en-US"/>
        </w:rPr>
      </w:pPr>
      <w:r w:rsidRPr="00DE10C3">
        <w:rPr>
          <w:lang w:eastAsia="en-US"/>
        </w:rPr>
        <w:t>One other project which is of concern in my ward is the Newnham Road and Dawson Road intersection. Madam Chair, planning associated with the Newnham Road and Dawson Road intersection upgrade continues this year, and the Newnham Road and Dawson Road intersection is identified for upgrade in LGIP. To address non-traffic capacity issues. The intersection</w:t>
      </w:r>
      <w:r w:rsidR="007E58BA">
        <w:rPr>
          <w:lang w:eastAsia="en-US"/>
        </w:rPr>
        <w:t>’</w:t>
      </w:r>
      <w:r w:rsidRPr="00DE10C3">
        <w:rPr>
          <w:lang w:eastAsia="en-US"/>
        </w:rPr>
        <w:t xml:space="preserve">s proximity to the—on </w:t>
      </w:r>
      <w:r w:rsidR="00E00732">
        <w:rPr>
          <w:lang w:eastAsia="en-US"/>
        </w:rPr>
        <w:t>Mt </w:t>
      </w:r>
      <w:r w:rsidRPr="00DE10C3">
        <w:rPr>
          <w:lang w:eastAsia="en-US"/>
        </w:rPr>
        <w:t>Gravatt</w:t>
      </w:r>
      <w:r w:rsidR="00191090" w:rsidRPr="00191090">
        <w:rPr>
          <w:lang w:eastAsia="en-US"/>
        </w:rPr>
        <w:t xml:space="preserve"> </w:t>
      </w:r>
      <w:r w:rsidRPr="00DE10C3">
        <w:rPr>
          <w:lang w:eastAsia="en-US"/>
        </w:rPr>
        <w:t xml:space="preserve">Capalaba Road, which is approximately 100 metres from the south and eastern legs of the intersection, results in high traffic demand, long queues, and large delays in peak travel demand periods. </w:t>
      </w:r>
    </w:p>
    <w:p w14:paraId="5CFACCA7" w14:textId="77777777" w:rsidR="00DE10C3" w:rsidRPr="00DE10C3" w:rsidRDefault="00DE10C3" w:rsidP="00B734C9">
      <w:pPr>
        <w:spacing w:after="120"/>
        <w:ind w:left="2517"/>
        <w:rPr>
          <w:lang w:eastAsia="en-US"/>
        </w:rPr>
      </w:pPr>
      <w:r w:rsidRPr="00DE10C3">
        <w:rPr>
          <w:lang w:eastAsia="en-US"/>
        </w:rPr>
        <w:t xml:space="preserve">This intersection has no dedicated turning lane to Newnham Road, and historically, a crash record. So, to address the safety issues, changes to traffic signal facing were made to fully control the southbound right turn movement on Newnham Road. However, this has resulted in reduced capacity and increased delays to vehicular traffic. So, an intersection upgrade will look to improve capacity, safety, and active transport infrastructure at the intersection, and to improve accessibility within the local traffic network. By doing so, the scope of the project will be to provide a right-turn auxiliary lane on Newnham Road, provide a left-turn auxiliary lane on Dawson Road, and it includes on-road cycling lanes and remove left-turn slip lane to east leg. The impact of this project will be—there are a number of potential impacts. However, the safety upgrade is important to the local area. </w:t>
      </w:r>
    </w:p>
    <w:p w14:paraId="1C8A10F7" w14:textId="77777777" w:rsidR="00DE10C3" w:rsidRPr="00DE10C3" w:rsidRDefault="00DE10C3" w:rsidP="00B734C9">
      <w:pPr>
        <w:spacing w:after="120"/>
        <w:ind w:left="2517"/>
        <w:rPr>
          <w:lang w:eastAsia="en-US"/>
        </w:rPr>
      </w:pPr>
      <w:r w:rsidRPr="00DE10C3">
        <w:rPr>
          <w:lang w:eastAsia="en-US"/>
        </w:rPr>
        <w:t>Madam Chair, these vital, forward-thinking infrastructure upgrades will impact on major arterial roads, meaning that improvements on these roads will help generate safer and smoother traffic flow to all road users, and bring valuable benefits to our city in terms of safety, efficiency and accessibility. I commend the program to the Chamber.</w:t>
      </w:r>
    </w:p>
    <w:p w14:paraId="77B99597"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Further speakers?</w:t>
      </w:r>
    </w:p>
    <w:p w14:paraId="25ACB519" w14:textId="77777777" w:rsidR="00DE10C3" w:rsidRPr="00DE10C3" w:rsidRDefault="00DE10C3" w:rsidP="00B734C9">
      <w:pPr>
        <w:spacing w:after="120"/>
        <w:ind w:left="2517"/>
        <w:rPr>
          <w:lang w:eastAsia="en-US"/>
        </w:rPr>
      </w:pPr>
      <w:r w:rsidRPr="00DE10C3">
        <w:rPr>
          <w:lang w:eastAsia="en-US"/>
        </w:rPr>
        <w:t>Councillor ATWOOD.</w:t>
      </w:r>
    </w:p>
    <w:p w14:paraId="6DAC41A4" w14:textId="47B9545E" w:rsidR="00DE10C3" w:rsidRPr="00DE10C3" w:rsidRDefault="00DE10C3" w:rsidP="00B734C9">
      <w:pPr>
        <w:spacing w:after="120"/>
        <w:ind w:left="2517" w:hanging="2517"/>
        <w:rPr>
          <w:lang w:eastAsia="en-US"/>
        </w:rPr>
      </w:pPr>
      <w:r w:rsidRPr="00DE10C3">
        <w:rPr>
          <w:lang w:eastAsia="en-US"/>
        </w:rPr>
        <w:t>Councillor ATWOOD:</w:t>
      </w:r>
      <w:r w:rsidRPr="00DE10C3">
        <w:rPr>
          <w:lang w:eastAsia="en-US"/>
        </w:rPr>
        <w:tab/>
        <w:t>Thank you, Madam Chair. I rise to speak about Program 2, and just wanted to have a quick reflect on when Councillors tell furphies. Lindum open level crossing is a much needed and exciting project, but last year, those Opposite thought that they</w:t>
      </w:r>
      <w:r w:rsidR="007E58BA">
        <w:rPr>
          <w:lang w:eastAsia="en-US"/>
        </w:rPr>
        <w:t>’</w:t>
      </w:r>
      <w:r w:rsidRPr="00DE10C3">
        <w:rPr>
          <w:lang w:eastAsia="en-US"/>
        </w:rPr>
        <w:t xml:space="preserve">d try and make a political issue out of a lifesaving upgrade needed for the Doboy and Wynnum Manly Wards. They knew the </w:t>
      </w:r>
      <w:r w:rsidR="00272F7F" w:rsidRPr="00DE10C3">
        <w:rPr>
          <w:lang w:eastAsia="en-US"/>
        </w:rPr>
        <w:t>truth but</w:t>
      </w:r>
      <w:r w:rsidRPr="00DE10C3">
        <w:rPr>
          <w:lang w:eastAsia="en-US"/>
        </w:rPr>
        <w:t xml:space="preserve"> decided to create a scare campaign. How did that end? I remember saying to the then-Councillor, I promise you, if you are honest with your residents, if you get behind this important project, rather than trying to scaremonger locals and run a negative campaign, they will thank you for it. Instead, we have a new local Councillor who did just that, who got behind this project, who campaigned for the State and Federal Members to back Council</w:t>
      </w:r>
      <w:r w:rsidR="007E58BA">
        <w:rPr>
          <w:lang w:eastAsia="en-US"/>
        </w:rPr>
        <w:t>’</w:t>
      </w:r>
      <w:r w:rsidRPr="00DE10C3">
        <w:rPr>
          <w:lang w:eastAsia="en-US"/>
        </w:rPr>
        <w:t>s plan, and it paid dividends. She</w:t>
      </w:r>
      <w:r w:rsidR="007E58BA">
        <w:rPr>
          <w:lang w:eastAsia="en-US"/>
        </w:rPr>
        <w:t>’</w:t>
      </w:r>
      <w:r w:rsidRPr="00DE10C3">
        <w:rPr>
          <w:lang w:eastAsia="en-US"/>
        </w:rPr>
        <w:t>s with us here today.</w:t>
      </w:r>
    </w:p>
    <w:p w14:paraId="045F2E50" w14:textId="0789ACB1" w:rsidR="00DE10C3" w:rsidRPr="00DE10C3" w:rsidRDefault="00DE10C3" w:rsidP="00B734C9">
      <w:pPr>
        <w:spacing w:after="120"/>
        <w:ind w:left="2517"/>
        <w:rPr>
          <w:lang w:eastAsia="en-US"/>
        </w:rPr>
      </w:pPr>
      <w:r w:rsidRPr="00DE10C3">
        <w:rPr>
          <w:lang w:eastAsia="en-US"/>
        </w:rPr>
        <w:t>The Schrinner Council are backing our suburbs, and this is evident with the exciting upgrades happening in the Doboy Ward, in particular Tingalpa and Hemmant. Both of these suburbs have seen big changes over the past 10 years as they continue to see more homes and units being built to support our growing population. I warmly welcome a number of traffic upgrades, but in particular new traffic lights on the corner of Hemmant, Tingalpa and Wynnum Roads. This section of Wynnum Road is known as the Mad Mile. It</w:t>
      </w:r>
      <w:r w:rsidR="007E58BA">
        <w:rPr>
          <w:lang w:eastAsia="en-US"/>
        </w:rPr>
        <w:t>’</w:t>
      </w:r>
      <w:r w:rsidRPr="00DE10C3">
        <w:rPr>
          <w:lang w:eastAsia="en-US"/>
        </w:rPr>
        <w:t xml:space="preserve">s four lanes, changing speed from 60 to 80 kilometres per hour, and has unfortunately seen a number of serious crashes. </w:t>
      </w:r>
    </w:p>
    <w:p w14:paraId="52805EBF" w14:textId="2C3F78A0" w:rsidR="00DE10C3" w:rsidRPr="00DE10C3" w:rsidRDefault="00DE10C3" w:rsidP="00B734C9">
      <w:pPr>
        <w:spacing w:after="120"/>
        <w:ind w:left="2517"/>
        <w:rPr>
          <w:lang w:eastAsia="en-US"/>
        </w:rPr>
      </w:pPr>
      <w:r w:rsidRPr="00DE10C3">
        <w:rPr>
          <w:lang w:eastAsia="en-US"/>
        </w:rPr>
        <w:t xml:space="preserve">This upgrade has been talked about since 2004, so I was really grateful that the LORD MAYOR backed this project rather than talking about it, and he has funded it, which my community warmly welcomes. It has its complications, like many of our infrastructure projects, but I am so thankful to our Council officers who, over the past year of planning, have been working through these issues. I look forward </w:t>
      </w:r>
      <w:r w:rsidRPr="00DE10C3">
        <w:rPr>
          <w:lang w:eastAsia="en-US"/>
        </w:rPr>
        <w:lastRenderedPageBreak/>
        <w:t>to seeing the lights built in this upcoming financial year. The residents are eager and excited to see this project come to life as it</w:t>
      </w:r>
      <w:r w:rsidR="007E58BA">
        <w:rPr>
          <w:lang w:eastAsia="en-US"/>
        </w:rPr>
        <w:t>’</w:t>
      </w:r>
      <w:r w:rsidRPr="00DE10C3">
        <w:rPr>
          <w:lang w:eastAsia="en-US"/>
        </w:rPr>
        <w:t xml:space="preserve">s a tricky intersection to navigate, especially during peak hours. </w:t>
      </w:r>
    </w:p>
    <w:p w14:paraId="21BF9B42" w14:textId="0C63A1AB" w:rsidR="00DE10C3" w:rsidRPr="00DE10C3" w:rsidRDefault="00DE10C3" w:rsidP="00B734C9">
      <w:pPr>
        <w:spacing w:after="120"/>
        <w:ind w:left="2517"/>
        <w:rPr>
          <w:lang w:eastAsia="en-US"/>
        </w:rPr>
      </w:pPr>
      <w:r w:rsidRPr="00DE10C3">
        <w:rPr>
          <w:lang w:eastAsia="en-US"/>
        </w:rPr>
        <w:t>Just down the road, we</w:t>
      </w:r>
      <w:r w:rsidR="007E58BA">
        <w:rPr>
          <w:lang w:eastAsia="en-US"/>
        </w:rPr>
        <w:t>’</w:t>
      </w:r>
      <w:r w:rsidRPr="00DE10C3">
        <w:rPr>
          <w:lang w:eastAsia="en-US"/>
        </w:rPr>
        <w:t xml:space="preserve">re lengthening the Bognor Street turning lane. On the corner of Bognor Street and Wynnum Road, we have a very popular shopping and dining precinct and roughly 1,500 residents using this intersection to get to or from their homes. Last year, Council planned the turning lane extension and we consulted with the local residents and businesses with this upgrade. This upgrade will be a huge benefit to not only locals, but the residents of the Wynnum Manly Ward, as one of the lanes on Wynnum Road will not be clogged up as residents or people going to the local businesses turn into Bognor Street. </w:t>
      </w:r>
    </w:p>
    <w:p w14:paraId="4EB3EC99" w14:textId="12D6A876" w:rsidR="00DE10C3" w:rsidRPr="00DE10C3" w:rsidRDefault="00DE10C3" w:rsidP="00B734C9">
      <w:pPr>
        <w:spacing w:after="120"/>
        <w:ind w:left="2517"/>
        <w:rPr>
          <w:lang w:eastAsia="en-US"/>
        </w:rPr>
      </w:pPr>
      <w:r w:rsidRPr="00DE10C3">
        <w:rPr>
          <w:lang w:eastAsia="en-US"/>
        </w:rPr>
        <w:t>Also, another exciting project in Hemmant is upgrades to the Hemmant-Tingalpa Road for motorists and pedestrians. The incredible Damian Soper from Council has been working hard to improve what was once a farm road for 400 residents and now is a major corridor connecting the eastern suburbs with Hemmant</w:t>
      </w:r>
      <w:r w:rsidR="007E58BA">
        <w:rPr>
          <w:lang w:eastAsia="en-US"/>
        </w:rPr>
        <w:t>’</w:t>
      </w:r>
      <w:r w:rsidRPr="00DE10C3">
        <w:rPr>
          <w:lang w:eastAsia="en-US"/>
        </w:rPr>
        <w:t xml:space="preserve">s industrial area, the train station and 1,000 residents. I spent a lot of money over the past four years through my Suburban Enhancement Fund </w:t>
      </w:r>
      <w:r w:rsidR="000B46AF">
        <w:rPr>
          <w:lang w:eastAsia="en-US"/>
        </w:rPr>
        <w:t xml:space="preserve">(SEF) </w:t>
      </w:r>
      <w:r w:rsidRPr="00DE10C3">
        <w:rPr>
          <w:lang w:eastAsia="en-US"/>
        </w:rPr>
        <w:t xml:space="preserve">upgrading local footpaths in the area to try to connect it up, but with this new investment and also the new turning lanes, more footpaths and parking bays to increase the safety for motorists and pedestrians is something my community is backing 100%. </w:t>
      </w:r>
    </w:p>
    <w:p w14:paraId="67887735" w14:textId="759AD694" w:rsidR="00DE10C3" w:rsidRPr="00DE10C3" w:rsidRDefault="00DE10C3" w:rsidP="00B734C9">
      <w:pPr>
        <w:spacing w:after="120"/>
        <w:ind w:left="2517"/>
        <w:rPr>
          <w:lang w:eastAsia="en-US"/>
        </w:rPr>
      </w:pPr>
      <w:r w:rsidRPr="00DE10C3">
        <w:rPr>
          <w:lang w:eastAsia="en-US"/>
        </w:rPr>
        <w:t>During this current financial year</w:t>
      </w:r>
      <w:r w:rsidR="007E58BA">
        <w:rPr>
          <w:lang w:eastAsia="en-US"/>
        </w:rPr>
        <w:t>’</w:t>
      </w:r>
      <w:r w:rsidRPr="00DE10C3">
        <w:rPr>
          <w:lang w:eastAsia="en-US"/>
        </w:rPr>
        <w:t>s consultation, we had roughly 300 responses with roughly 90% being in support of the designs that Council proposed. Right now, Council are installing one of those upgrades, a turning lane around a very busy bend, and I</w:t>
      </w:r>
      <w:r w:rsidR="007E58BA">
        <w:rPr>
          <w:lang w:eastAsia="en-US"/>
        </w:rPr>
        <w:t>’</w:t>
      </w:r>
      <w:r w:rsidRPr="00DE10C3">
        <w:rPr>
          <w:lang w:eastAsia="en-US"/>
        </w:rPr>
        <w:t>m excited to continue to work with my community to see part two completed, a pedestrian upgrade near the Hemmant train station.</w:t>
      </w:r>
    </w:p>
    <w:p w14:paraId="79520CFC" w14:textId="7F4025F6" w:rsidR="00DE10C3" w:rsidRPr="00DE10C3" w:rsidRDefault="00DE10C3" w:rsidP="00B734C9">
      <w:pPr>
        <w:spacing w:after="120"/>
        <w:ind w:left="2517"/>
        <w:rPr>
          <w:lang w:eastAsia="en-US"/>
        </w:rPr>
      </w:pPr>
      <w:r w:rsidRPr="00DE10C3">
        <w:rPr>
          <w:lang w:eastAsia="en-US"/>
        </w:rPr>
        <w:t>Lastly, I warmly welcome blackspot funding for upgrades to Wynnum Road and Southgate Avenue. This busy intersection has seen a number of serious crashes over the years. This project involves reconfiguring the existing intersection to improve safety for motorists with change to traffic signals, line marking, kerb installation, and pedestrian crossing facilities. This project was also designed in this current financial year, so I</w:t>
      </w:r>
      <w:r w:rsidR="007E58BA">
        <w:rPr>
          <w:lang w:eastAsia="en-US"/>
        </w:rPr>
        <w:t>’</w:t>
      </w:r>
      <w:r w:rsidRPr="00DE10C3">
        <w:rPr>
          <w:lang w:eastAsia="en-US"/>
        </w:rPr>
        <w:t xml:space="preserve">m excited to see it come to fruition in the 2024-25 budget. </w:t>
      </w:r>
    </w:p>
    <w:p w14:paraId="5BC90C7E" w14:textId="77777777" w:rsidR="00DE10C3" w:rsidRPr="00DE10C3" w:rsidRDefault="00DE10C3" w:rsidP="00B734C9">
      <w:pPr>
        <w:spacing w:after="120"/>
        <w:ind w:left="2517"/>
        <w:rPr>
          <w:lang w:eastAsia="en-US"/>
        </w:rPr>
      </w:pPr>
      <w:r w:rsidRPr="00DE10C3">
        <w:rPr>
          <w:lang w:eastAsia="en-US"/>
        </w:rPr>
        <w:t>There are a number of other exciting road resurfacing projects and I just wanted to congratulate our road resurfacing team, who always look for other ways to innovate and enhance that asphalt mix. A Committee presentation about a month ago demonstrated the passion this team has and how we are making strides in the industry and are leading the way with new technologies, such as including glass, rubber tyres, and now soft plastics. Through you, Chair, I just want to thank Councillor WINES for improving our transport right across the city and backing our suburbs, and I commend Program 2 to the Chamber.</w:t>
      </w:r>
    </w:p>
    <w:p w14:paraId="4AF11BCF"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 xml:space="preserve">Thank you. </w:t>
      </w:r>
    </w:p>
    <w:p w14:paraId="1EC4AC78" w14:textId="77777777" w:rsidR="00DE10C3" w:rsidRPr="00DE10C3" w:rsidRDefault="00DE10C3" w:rsidP="00B734C9">
      <w:pPr>
        <w:spacing w:after="120"/>
        <w:ind w:left="2517"/>
        <w:rPr>
          <w:lang w:eastAsia="en-US"/>
        </w:rPr>
      </w:pPr>
      <w:r w:rsidRPr="00DE10C3">
        <w:rPr>
          <w:lang w:eastAsia="en-US"/>
        </w:rPr>
        <w:t xml:space="preserve">Any further speakers? </w:t>
      </w:r>
    </w:p>
    <w:p w14:paraId="7A192A04" w14:textId="77777777" w:rsidR="00DE10C3" w:rsidRPr="00DE10C3" w:rsidRDefault="00DE10C3" w:rsidP="00B734C9">
      <w:pPr>
        <w:spacing w:after="120"/>
        <w:ind w:left="2517"/>
        <w:rPr>
          <w:lang w:eastAsia="en-US"/>
        </w:rPr>
      </w:pPr>
      <w:r w:rsidRPr="00DE10C3">
        <w:rPr>
          <w:lang w:eastAsia="en-US"/>
        </w:rPr>
        <w:t>Councillor WINES.</w:t>
      </w:r>
    </w:p>
    <w:p w14:paraId="326DE506" w14:textId="3F550FE6" w:rsidR="00DE10C3" w:rsidRPr="00DE10C3" w:rsidRDefault="00DE10C3" w:rsidP="00B734C9">
      <w:pPr>
        <w:spacing w:after="120"/>
        <w:ind w:left="2517" w:hanging="2517"/>
        <w:rPr>
          <w:lang w:eastAsia="en-US"/>
        </w:rPr>
      </w:pPr>
      <w:r w:rsidRPr="00DE10C3">
        <w:rPr>
          <w:lang w:eastAsia="en-US"/>
        </w:rPr>
        <w:t>Councillor WINES:</w:t>
      </w:r>
      <w:r w:rsidRPr="00DE10C3">
        <w:rPr>
          <w:lang w:eastAsia="en-US"/>
        </w:rPr>
        <w:tab/>
        <w:t>Thanks, Madam Chair. Can I just reflect and thank all contributors to this afternoon</w:t>
      </w:r>
      <w:r w:rsidR="007E58BA">
        <w:rPr>
          <w:lang w:eastAsia="en-US"/>
        </w:rPr>
        <w:t>’</w:t>
      </w:r>
      <w:r w:rsidRPr="00DE10C3">
        <w:rPr>
          <w:lang w:eastAsia="en-US"/>
        </w:rPr>
        <w:t>s debate? It has been a long and substantial discussion about Program 2. Just going on from the idea that Councillor ATWOOD concluded on, this is, I suppose, a place where not only does the rubber hit the road, but the rubber is also included as part of the road base and road reconstruction, as well as part of our commitment to recycling and reusing as much material as we possibly can.</w:t>
      </w:r>
    </w:p>
    <w:p w14:paraId="3CF7DD8A" w14:textId="67C3B984" w:rsidR="00DE10C3" w:rsidRPr="00DE10C3" w:rsidRDefault="00DE10C3" w:rsidP="00B734C9">
      <w:pPr>
        <w:spacing w:after="120"/>
        <w:ind w:left="2517"/>
        <w:rPr>
          <w:lang w:eastAsia="en-US"/>
        </w:rPr>
      </w:pPr>
      <w:r w:rsidRPr="00DE10C3">
        <w:rPr>
          <w:lang w:eastAsia="en-US"/>
        </w:rPr>
        <w:t>Can I take a moment just to reflect upon a number of the contributions? There were many, so this may take a little while, and I</w:t>
      </w:r>
      <w:r w:rsidR="007E58BA">
        <w:rPr>
          <w:lang w:eastAsia="en-US"/>
        </w:rPr>
        <w:t>’</w:t>
      </w:r>
      <w:r w:rsidRPr="00DE10C3">
        <w:rPr>
          <w:lang w:eastAsia="en-US"/>
        </w:rPr>
        <w:t>ll try my best to reflect upon as many as possible. Now, the first place that we</w:t>
      </w:r>
      <w:r w:rsidR="007E58BA">
        <w:rPr>
          <w:lang w:eastAsia="en-US"/>
        </w:rPr>
        <w:t>’</w:t>
      </w:r>
      <w:r w:rsidRPr="00DE10C3">
        <w:rPr>
          <w:lang w:eastAsia="en-US"/>
        </w:rPr>
        <w:t>ll discuss, of course, Councillor COLLIER raised Pashen Street in Hawthorne, I think it is, off the top of my head. It is a significant intersection on, I believe, Riding Road, if memory serves. Councillor COLLIER is in receipt of two—</w:t>
      </w:r>
    </w:p>
    <w:p w14:paraId="0BFAC01E" w14:textId="77777777" w:rsidR="00DE10C3" w:rsidRPr="00DE10C3" w:rsidRDefault="00DE10C3" w:rsidP="00B734C9">
      <w:pPr>
        <w:spacing w:after="120"/>
        <w:ind w:left="2517" w:hanging="2517"/>
        <w:rPr>
          <w:i/>
          <w:iCs/>
          <w:lang w:eastAsia="en-US"/>
        </w:rPr>
      </w:pPr>
      <w:r w:rsidRPr="00DE10C3">
        <w:rPr>
          <w:i/>
          <w:iCs/>
          <w:lang w:eastAsia="en-US"/>
        </w:rPr>
        <w:t>Councillor interjecting.</w:t>
      </w:r>
    </w:p>
    <w:p w14:paraId="2DA8EF3B" w14:textId="77777777" w:rsidR="00DE10C3" w:rsidRPr="00DE10C3" w:rsidRDefault="00DE10C3" w:rsidP="00B734C9">
      <w:pPr>
        <w:spacing w:after="120"/>
        <w:ind w:left="2517" w:hanging="2517"/>
        <w:rPr>
          <w:lang w:eastAsia="en-US"/>
        </w:rPr>
      </w:pPr>
      <w:r w:rsidRPr="00DE10C3">
        <w:rPr>
          <w:lang w:eastAsia="en-US"/>
        </w:rPr>
        <w:t>Councillor WINES:</w:t>
      </w:r>
      <w:r w:rsidRPr="00DE10C3">
        <w:rPr>
          <w:lang w:eastAsia="en-US"/>
        </w:rPr>
        <w:tab/>
        <w:t>Well—</w:t>
      </w:r>
    </w:p>
    <w:p w14:paraId="44EE63FB" w14:textId="77777777" w:rsidR="00DE10C3" w:rsidRPr="00DE10C3" w:rsidRDefault="00DE10C3" w:rsidP="00B734C9">
      <w:pPr>
        <w:spacing w:after="120"/>
        <w:ind w:left="2517" w:hanging="2517"/>
        <w:rPr>
          <w:lang w:eastAsia="en-US"/>
        </w:rPr>
      </w:pPr>
      <w:r w:rsidRPr="00DE10C3">
        <w:rPr>
          <w:lang w:eastAsia="en-US"/>
        </w:rPr>
        <w:lastRenderedPageBreak/>
        <w:t>Chair:</w:t>
      </w:r>
      <w:r w:rsidRPr="00DE10C3">
        <w:rPr>
          <w:lang w:eastAsia="en-US"/>
        </w:rPr>
        <w:tab/>
        <w:t xml:space="preserve">One moment, please, Councillor WINES. </w:t>
      </w:r>
    </w:p>
    <w:p w14:paraId="726FCEF5" w14:textId="2BE676D6" w:rsidR="00DE10C3" w:rsidRPr="00DE10C3" w:rsidRDefault="00DE10C3" w:rsidP="00B734C9">
      <w:pPr>
        <w:spacing w:after="120"/>
        <w:ind w:left="2517"/>
        <w:rPr>
          <w:lang w:eastAsia="en-US"/>
        </w:rPr>
      </w:pPr>
      <w:r w:rsidRPr="00DE10C3">
        <w:rPr>
          <w:lang w:eastAsia="en-US"/>
        </w:rPr>
        <w:t>Councillor COLLIER, we</w:t>
      </w:r>
      <w:r w:rsidR="007E58BA">
        <w:rPr>
          <w:lang w:eastAsia="en-US"/>
        </w:rPr>
        <w:t>’</w:t>
      </w:r>
      <w:r w:rsidRPr="00DE10C3">
        <w:rPr>
          <w:lang w:eastAsia="en-US"/>
        </w:rPr>
        <w:t>ve spoken about calling out before and I do caution you. That</w:t>
      </w:r>
      <w:r w:rsidR="007E58BA">
        <w:rPr>
          <w:lang w:eastAsia="en-US"/>
        </w:rPr>
        <w:t>’</w:t>
      </w:r>
      <w:r w:rsidRPr="00DE10C3">
        <w:rPr>
          <w:lang w:eastAsia="en-US"/>
        </w:rPr>
        <w:t>s two for the meeting. Thank you. Do not call out while other Councillors are speaking.</w:t>
      </w:r>
    </w:p>
    <w:p w14:paraId="46637993" w14:textId="77777777" w:rsidR="00DE10C3" w:rsidRPr="00DE10C3" w:rsidRDefault="00DE10C3" w:rsidP="00B734C9">
      <w:pPr>
        <w:spacing w:after="120"/>
        <w:ind w:left="2517" w:hanging="2517"/>
        <w:rPr>
          <w:i/>
          <w:iCs/>
          <w:lang w:eastAsia="en-US"/>
        </w:rPr>
      </w:pPr>
      <w:r w:rsidRPr="00DE10C3">
        <w:rPr>
          <w:i/>
          <w:iCs/>
          <w:lang w:eastAsia="en-US"/>
        </w:rPr>
        <w:t>Councillor interjecting.</w:t>
      </w:r>
    </w:p>
    <w:p w14:paraId="713BDDE2" w14:textId="77777777" w:rsidR="00DE10C3" w:rsidRPr="00DE10C3" w:rsidRDefault="00DE10C3" w:rsidP="00B734C9">
      <w:pPr>
        <w:spacing w:after="120"/>
        <w:ind w:left="2517" w:hanging="2517"/>
        <w:rPr>
          <w:lang w:eastAsia="en-US"/>
        </w:rPr>
      </w:pPr>
      <w:r w:rsidRPr="00DE10C3">
        <w:rPr>
          <w:lang w:eastAsia="en-US"/>
        </w:rPr>
        <w:t>Chair:</w:t>
      </w:r>
      <w:r w:rsidRPr="00DE10C3">
        <w:rPr>
          <w:lang w:eastAsia="en-US"/>
        </w:rPr>
        <w:tab/>
        <w:t xml:space="preserve">Councillor COLLIER. </w:t>
      </w:r>
    </w:p>
    <w:p w14:paraId="20BC0D02" w14:textId="77777777" w:rsidR="00DE10C3" w:rsidRPr="00DE10C3" w:rsidRDefault="00DE10C3" w:rsidP="00B734C9">
      <w:pPr>
        <w:spacing w:after="120"/>
        <w:ind w:left="2517"/>
        <w:rPr>
          <w:lang w:eastAsia="en-US"/>
        </w:rPr>
      </w:pPr>
      <w:r w:rsidRPr="00DE10C3">
        <w:rPr>
          <w:lang w:eastAsia="en-US"/>
        </w:rPr>
        <w:t>Councillor WINES.</w:t>
      </w:r>
    </w:p>
    <w:p w14:paraId="694BBA66" w14:textId="53EC5738" w:rsidR="00DE10C3" w:rsidRPr="00DE10C3" w:rsidRDefault="00DE10C3" w:rsidP="00B734C9">
      <w:pPr>
        <w:spacing w:after="120"/>
        <w:ind w:left="2517" w:hanging="2517"/>
        <w:rPr>
          <w:lang w:eastAsia="en-US"/>
        </w:rPr>
      </w:pPr>
      <w:r w:rsidRPr="00DE10C3">
        <w:rPr>
          <w:lang w:eastAsia="en-US"/>
        </w:rPr>
        <w:t>Councillor WINES:</w:t>
      </w:r>
      <w:r w:rsidRPr="00DE10C3">
        <w:rPr>
          <w:lang w:eastAsia="en-US"/>
        </w:rPr>
        <w:tab/>
        <w:t>Now, the interjection was that she was waiting to catch up with me. I</w:t>
      </w:r>
      <w:r w:rsidR="007E58BA">
        <w:rPr>
          <w:lang w:eastAsia="en-US"/>
        </w:rPr>
        <w:t>’</w:t>
      </w:r>
      <w:r w:rsidRPr="00DE10C3">
        <w:rPr>
          <w:lang w:eastAsia="en-US"/>
        </w:rPr>
        <w:t>m coming. I</w:t>
      </w:r>
      <w:r w:rsidR="007E58BA">
        <w:rPr>
          <w:lang w:eastAsia="en-US"/>
        </w:rPr>
        <w:t>’</w:t>
      </w:r>
      <w:r w:rsidRPr="00DE10C3">
        <w:rPr>
          <w:lang w:eastAsia="en-US"/>
        </w:rPr>
        <w:t>ll get there, all right? We</w:t>
      </w:r>
      <w:r w:rsidR="007E58BA">
        <w:rPr>
          <w:lang w:eastAsia="en-US"/>
        </w:rPr>
        <w:t>’</w:t>
      </w:r>
      <w:r w:rsidRPr="00DE10C3">
        <w:rPr>
          <w:lang w:eastAsia="en-US"/>
        </w:rPr>
        <w:t>ll get out there and we</w:t>
      </w:r>
      <w:r w:rsidR="007E58BA">
        <w:rPr>
          <w:lang w:eastAsia="en-US"/>
        </w:rPr>
        <w:t>’</w:t>
      </w:r>
      <w:r w:rsidRPr="00DE10C3">
        <w:rPr>
          <w:lang w:eastAsia="en-US"/>
        </w:rPr>
        <w:t xml:space="preserve">ll have a talk about Pashen Street, but she is in receipt of two options that we are more than happy to discuss and consider. If I can speak also to some of—the last budget was discussed at length and how there were a number of items in there that have been folded into recurrent or folded into ordinary works. In the last budget, there was still a lot of post-flood work that the QRA </w:t>
      </w:r>
      <w:r w:rsidR="00191090" w:rsidRPr="00191090">
        <w:rPr>
          <w:lang w:eastAsia="en-US"/>
        </w:rPr>
        <w:t xml:space="preserve">(Queensland Reconstruction Authority) </w:t>
      </w:r>
      <w:r w:rsidRPr="00DE10C3">
        <w:rPr>
          <w:lang w:eastAsia="en-US"/>
        </w:rPr>
        <w:t>and this organisation were in detailed discussion about funding and delivering. There was a—it</w:t>
      </w:r>
      <w:r w:rsidR="007E58BA">
        <w:rPr>
          <w:lang w:eastAsia="en-US"/>
        </w:rPr>
        <w:t>’</w:t>
      </w:r>
      <w:r w:rsidRPr="00DE10C3">
        <w:rPr>
          <w:lang w:eastAsia="en-US"/>
        </w:rPr>
        <w:t xml:space="preserve">s hard to say this nicely, but there was a lack of clarity about to what extent QRA would fund, particularly, road resurfacing and drainage cleaning and improving. It came much lower than we had anticipated, and to some extent, that is reflected in what we see here today. </w:t>
      </w:r>
    </w:p>
    <w:p w14:paraId="0036F8F5" w14:textId="4369BDAB" w:rsidR="00DE10C3" w:rsidRPr="00DE10C3" w:rsidRDefault="00DE10C3" w:rsidP="00B734C9">
      <w:pPr>
        <w:spacing w:after="120"/>
        <w:ind w:left="2517"/>
        <w:rPr>
          <w:lang w:eastAsia="en-US"/>
        </w:rPr>
      </w:pPr>
      <w:r w:rsidRPr="00DE10C3">
        <w:rPr>
          <w:lang w:eastAsia="en-US"/>
        </w:rPr>
        <w:t>So, all the flood works have been now folded into our normal road network reconstruction work and that QRA did fund a lot less than we had hoped. Now, how that presents in the budget is that we would effectively allocate funds that the QRA could have potentially given to us. That wasn</w:t>
      </w:r>
      <w:r w:rsidR="007E58BA">
        <w:rPr>
          <w:lang w:eastAsia="en-US"/>
        </w:rPr>
        <w:t>’</w:t>
      </w:r>
      <w:r w:rsidRPr="00DE10C3">
        <w:rPr>
          <w:lang w:eastAsia="en-US"/>
        </w:rPr>
        <w:t>t—because that funding didn</w:t>
      </w:r>
      <w:r w:rsidR="007E58BA">
        <w:rPr>
          <w:lang w:eastAsia="en-US"/>
        </w:rPr>
        <w:t>’</w:t>
      </w:r>
      <w:r w:rsidRPr="00DE10C3">
        <w:rPr>
          <w:lang w:eastAsia="en-US"/>
        </w:rPr>
        <w:t xml:space="preserve">t appear, those works must, I suppose, for want of a better word, be carried over into our ordinary operations. That is one of the big reasons that R&amp;R </w:t>
      </w:r>
      <w:r w:rsidR="00816350" w:rsidRPr="00816350">
        <w:rPr>
          <w:lang w:eastAsia="en-US"/>
        </w:rPr>
        <w:t xml:space="preserve">(repair and rehabilitation) </w:t>
      </w:r>
      <w:r w:rsidRPr="00DE10C3">
        <w:rPr>
          <w:lang w:eastAsia="en-US"/>
        </w:rPr>
        <w:t xml:space="preserve">appears the way it does. Very disappointing. We had been optimistic and we had also—after the 2011 flood, the Queensland Government had been much more generous and accommodating in providing funding for flood recovery works, in particular our roadways, but that is the situation that we are in. We will continue to improve our road network as we find it. In response to the Illaweena Street project, Illaweena Street is a project near Stretton College. It is a co-funded project between Council and the </w:t>
      </w:r>
      <w:r w:rsidR="00220FD3">
        <w:rPr>
          <w:lang w:eastAsia="en-US"/>
        </w:rPr>
        <w:t>State</w:t>
      </w:r>
      <w:r w:rsidRPr="00DE10C3">
        <w:rPr>
          <w:lang w:eastAsia="en-US"/>
        </w:rPr>
        <w:t>. We have only recently received a funding agreement with the State and, as a result, we have been waiting until that agreement has occurred. My understanding is this has occurred and that project will proceed in the coming financial year.</w:t>
      </w:r>
    </w:p>
    <w:p w14:paraId="1937E40F" w14:textId="4A9E1F5D" w:rsidR="00DE10C3" w:rsidRPr="00DE10C3" w:rsidRDefault="00DE10C3" w:rsidP="00B734C9">
      <w:pPr>
        <w:spacing w:after="120"/>
        <w:ind w:left="2517"/>
        <w:rPr>
          <w:lang w:eastAsia="en-US"/>
        </w:rPr>
      </w:pPr>
      <w:r w:rsidRPr="00DE10C3">
        <w:rPr>
          <w:lang w:eastAsia="en-US"/>
        </w:rPr>
        <w:t>There was an interesting contribution from Councillor CHONG WAH regarding local area traffic management and saying that one street here or one street there gets calmed. Just to reflect up on that, those four items within the SWP, those four items from the SWP are precincts, not single roads. If you calm a single road, it is like squeezing a balloon and you just move traffic to nearby streets in the neighbourhood. You must calm the precinct. As a person who has implemented a number of traffic calming schemes, they</w:t>
      </w:r>
      <w:r w:rsidR="007E58BA">
        <w:rPr>
          <w:lang w:eastAsia="en-US"/>
        </w:rPr>
        <w:t>’</w:t>
      </w:r>
      <w:r w:rsidRPr="00DE10C3">
        <w:rPr>
          <w:lang w:eastAsia="en-US"/>
        </w:rPr>
        <w:t>re not always that warmly received by residents. They can be difficult to implement, but if you believe in them, as I normally do, the ones that we are proposing, we are normally able to negotiate through and achieve them, but you don</w:t>
      </w:r>
      <w:r w:rsidR="007E58BA">
        <w:rPr>
          <w:lang w:eastAsia="en-US"/>
        </w:rPr>
        <w:t>’</w:t>
      </w:r>
      <w:r w:rsidRPr="00DE10C3">
        <w:rPr>
          <w:lang w:eastAsia="en-US"/>
        </w:rPr>
        <w:t xml:space="preserve">t do a street, you must do a precinct. So, for example, one of the items here, the Swan Terrace </w:t>
      </w:r>
      <w:r w:rsidR="004D7FE8">
        <w:rPr>
          <w:lang w:eastAsia="en-US"/>
        </w:rPr>
        <w:t>p</w:t>
      </w:r>
      <w:r w:rsidRPr="00DE10C3">
        <w:rPr>
          <w:lang w:eastAsia="en-US"/>
        </w:rPr>
        <w:t>recinct, includes six streets that will be under consideration to ensure the efficacy of the project. Now, the objective, of course, is to improve safety, reduce speeding where possible, but reduce—excuse me, improve safety for all road users, including pedestrians and other non-motorised vehicles.</w:t>
      </w:r>
    </w:p>
    <w:p w14:paraId="562A47F7" w14:textId="7A9D56D9" w:rsidR="00DE10C3" w:rsidRPr="00DE10C3" w:rsidRDefault="00DE10C3" w:rsidP="00B734C9">
      <w:pPr>
        <w:spacing w:after="120"/>
        <w:ind w:left="2517"/>
        <w:rPr>
          <w:lang w:eastAsia="en-US"/>
        </w:rPr>
      </w:pPr>
      <w:r w:rsidRPr="00DE10C3">
        <w:rPr>
          <w:lang w:eastAsia="en-US"/>
        </w:rPr>
        <w:t xml:space="preserve">There was an interesting contribution from Councillor MASSEY, and I think it speaks in so many ways to the philosophical difference between the Green Party and the Liberal Party. That is, the Liberal Party believes that you are free to choose the way you move around the city, that you are free to choose the mode which best suits you at the time that suits you, and to travel with the people you choose in the manner you choose. That is fundamental. The LORD MAYOR used the word—indicated the Green Party often uses words like forced. Well, I think a lot of their language, particularly the language that follows on from things like induced demand, is coercion, that people must be coerced onto public transport, that they </w:t>
      </w:r>
      <w:r w:rsidRPr="00DE10C3">
        <w:rPr>
          <w:lang w:eastAsia="en-US"/>
        </w:rPr>
        <w:lastRenderedPageBreak/>
        <w:t>can</w:t>
      </w:r>
      <w:r w:rsidR="007E58BA">
        <w:rPr>
          <w:lang w:eastAsia="en-US"/>
        </w:rPr>
        <w:t>’</w:t>
      </w:r>
      <w:r w:rsidRPr="00DE10C3">
        <w:rPr>
          <w:lang w:eastAsia="en-US"/>
        </w:rPr>
        <w:t>t be invited, they can</w:t>
      </w:r>
      <w:r w:rsidR="007E58BA">
        <w:rPr>
          <w:lang w:eastAsia="en-US"/>
        </w:rPr>
        <w:t>’</w:t>
      </w:r>
      <w:r w:rsidRPr="00DE10C3">
        <w:rPr>
          <w:lang w:eastAsia="en-US"/>
        </w:rPr>
        <w:t>t be encouraged or lured, they must be coerced upon, effectively, a penalty.</w:t>
      </w:r>
      <w:r w:rsidR="00591AF0">
        <w:rPr>
          <w:lang w:eastAsia="en-US"/>
        </w:rPr>
        <w:t xml:space="preserve"> </w:t>
      </w:r>
      <w:r w:rsidRPr="00DE10C3">
        <w:rPr>
          <w:lang w:eastAsia="en-US"/>
        </w:rPr>
        <w:t>That is a fundamental concern. Now, it</w:t>
      </w:r>
      <w:r w:rsidR="007E58BA">
        <w:rPr>
          <w:lang w:eastAsia="en-US"/>
        </w:rPr>
        <w:t>’</w:t>
      </w:r>
      <w:r w:rsidRPr="00DE10C3">
        <w:rPr>
          <w:lang w:eastAsia="en-US"/>
        </w:rPr>
        <w:t xml:space="preserve">s something that I reject. People should not be coerced into a particular type of transportation option. Those options should be available to them. If a person wishes to cycle everywhere, they are free to do it. They are welcome to it. If they wish to walk everywhere, they are welcome to it. There is, in my view, not a moral judgement about if a person chooses to drive over cycle. It is a personal preference and one that we will accommodate, whether it be a motorist or a cyclist or a scooter or a walker, a bus driver, a heavy vehicle operator. We will find a way to ensure that people have a choice to use a comfortable and convenient option and that public transport will be a comfortable option available to people. </w:t>
      </w:r>
    </w:p>
    <w:p w14:paraId="2F17A473" w14:textId="77777777" w:rsidR="00DE10C3" w:rsidRPr="00DE10C3" w:rsidRDefault="00DE10C3" w:rsidP="00B734C9">
      <w:pPr>
        <w:spacing w:after="120"/>
        <w:ind w:left="2517"/>
        <w:rPr>
          <w:lang w:eastAsia="en-US"/>
        </w:rPr>
      </w:pPr>
      <w:r w:rsidRPr="00DE10C3">
        <w:rPr>
          <w:lang w:eastAsia="en-US"/>
        </w:rPr>
        <w:t>Now, much of that contribution turned on the fact that there should be a mass transit option. Well, Madam Chair, the Green Councillors voted against Program 1, which has a mass public transport option. They voted no to mass transport. Here in Program 2, they throw stones at car drivers. When they were presented an opportunity to support the thing that they claim to support, that being mass public transport, they squibbed it and voted no. That is the Green Party at its core. When they get a chance to support something, when they get a chance to build, when they get a chance to help, they ditch it and they throw stones. That is the Green Party at its heart. I think there are few examples better than what we have seen in the Program 1 and 2 debates today.</w:t>
      </w:r>
    </w:p>
    <w:p w14:paraId="390CA1D3" w14:textId="51B5A089" w:rsidR="00DE10C3" w:rsidRPr="00DE10C3" w:rsidRDefault="00DE10C3" w:rsidP="00B734C9">
      <w:pPr>
        <w:spacing w:after="120"/>
        <w:ind w:left="2517"/>
        <w:rPr>
          <w:lang w:eastAsia="en-US"/>
        </w:rPr>
      </w:pPr>
      <w:r w:rsidRPr="00DE10C3">
        <w:rPr>
          <w:lang w:eastAsia="en-US"/>
        </w:rPr>
        <w:t>In response to Councillor CASSIDY</w:t>
      </w:r>
      <w:r w:rsidR="007E58BA">
        <w:rPr>
          <w:lang w:eastAsia="en-US"/>
        </w:rPr>
        <w:t>’</w:t>
      </w:r>
      <w:r w:rsidRPr="00DE10C3">
        <w:rPr>
          <w:lang w:eastAsia="en-US"/>
        </w:rPr>
        <w:t xml:space="preserve">s contributions, I want to make mention that the Beams Road project has been broken into four sections, 1A, 1B, 2 and 3. We will be doing them in that order. We have commenced 1A. We will be moving to 1B. At the appropriate time, and when funds become available, 2 and 3 will be completed. It is also important to remember that the Federal Government also is a co-contributor, but not the only contributor when this project has a $50 million Federal contribution, but a $43.8 million Council contribution to ensure that this project goes ahead. Beams Road, again, is a great example of options being provided to transport users. It will be better and safer for motorists, but it will be significantly better for cyclists. </w:t>
      </w:r>
    </w:p>
    <w:p w14:paraId="34A8F185" w14:textId="2F260F3F" w:rsidR="00DE10C3" w:rsidRPr="00DE10C3" w:rsidRDefault="00DE10C3" w:rsidP="00B734C9">
      <w:pPr>
        <w:spacing w:after="120"/>
        <w:ind w:left="2517"/>
        <w:rPr>
          <w:lang w:eastAsia="en-US"/>
        </w:rPr>
      </w:pPr>
      <w:r w:rsidRPr="00DE10C3">
        <w:rPr>
          <w:lang w:eastAsia="en-US"/>
        </w:rPr>
        <w:t>It will be even better again for the, I assume, 1,200 to 2,000 students which will be attending—excuse me, if it</w:t>
      </w:r>
      <w:r w:rsidR="007E58BA">
        <w:rPr>
          <w:lang w:eastAsia="en-US"/>
        </w:rPr>
        <w:t>’</w:t>
      </w:r>
      <w:r w:rsidRPr="00DE10C3">
        <w:rPr>
          <w:lang w:eastAsia="en-US"/>
        </w:rPr>
        <w:t>s Holy Family or Holy Spirit School at Taigum, which has been built and growing. They will be principal beneficiaries of this project. The Handford intersection will be completed in order after 1A and 1B and</w:t>
      </w:r>
      <w:r w:rsidR="004D7FE8">
        <w:rPr>
          <w:lang w:eastAsia="en-US"/>
        </w:rPr>
        <w:t> </w:t>
      </w:r>
      <w:r w:rsidRPr="00DE10C3">
        <w:rPr>
          <w:lang w:eastAsia="en-US"/>
        </w:rPr>
        <w:t>2. Once again, on the discussion about drainage, once again, there were allocations made in line with discussions with QRA which did not materialise, and, as the LORD MAYOR rightly identified, we came off a high last year of being able to deliver significant, meaningful drainage upgrades. I know that it is fundamental to what we do.</w:t>
      </w:r>
    </w:p>
    <w:p w14:paraId="50465B4D" w14:textId="187F01E8" w:rsidR="00DE10C3" w:rsidRPr="00DE10C3" w:rsidRDefault="00DE10C3" w:rsidP="00B734C9">
      <w:pPr>
        <w:spacing w:after="120"/>
        <w:ind w:left="2517"/>
        <w:rPr>
          <w:lang w:eastAsia="en-US"/>
        </w:rPr>
      </w:pPr>
      <w:r w:rsidRPr="00DE10C3">
        <w:rPr>
          <w:lang w:eastAsia="en-US"/>
        </w:rPr>
        <w:t>Now, I also want to take a moment to thank and recognise the contributions of, in particular, Councillor ATWOOD and Councillor GIVNEY in their keen and enthusiastic support of the Lindum project. It was a key and pivotal proposal in the outer eastern suburbs, and I think that Councillor ATWOOD rightly recognised that Councillor GIVNEY</w:t>
      </w:r>
      <w:r w:rsidR="007E58BA">
        <w:rPr>
          <w:lang w:eastAsia="en-US"/>
        </w:rPr>
        <w:t>’</w:t>
      </w:r>
      <w:r w:rsidRPr="00DE10C3">
        <w:rPr>
          <w:lang w:eastAsia="en-US"/>
        </w:rPr>
        <w:t>s attitude versus retired Councillor Whitmee</w:t>
      </w:r>
      <w:r w:rsidR="007E58BA">
        <w:rPr>
          <w:lang w:eastAsia="en-US"/>
        </w:rPr>
        <w:t>’</w:t>
      </w:r>
      <w:r w:rsidRPr="00DE10C3">
        <w:rPr>
          <w:lang w:eastAsia="en-US"/>
        </w:rPr>
        <w:t>s attitude was a key outcome in why Councillor GIVNEY sits here today and Councillor Whitmee is not. You have to approach these things in a genuine and non-cynical way, and I think that showed that particularly well.</w:t>
      </w:r>
    </w:p>
    <w:p w14:paraId="36296699" w14:textId="77777777" w:rsidR="00DE10C3" w:rsidRPr="00DE10C3" w:rsidRDefault="00DE10C3" w:rsidP="00B734C9">
      <w:pPr>
        <w:spacing w:after="120"/>
        <w:ind w:left="2517"/>
        <w:rPr>
          <w:lang w:eastAsia="en-US"/>
        </w:rPr>
      </w:pPr>
      <w:r w:rsidRPr="00DE10C3">
        <w:rPr>
          <w:lang w:eastAsia="en-US"/>
        </w:rPr>
        <w:t xml:space="preserve">Can I also recognise Councillor WOLFF and her support for Moggill Road, in particular the Indooroopilly roundabout removal? It is a tough project and she is doing an excellent job as a local Councillor, being able to deliver that. Can I recognise Councillor TOOMEY and his commitment to Minnie Street, which you would think would be a lot easier than it is, but it is a difficult project which means that we will be able to deliver better public transport to Upper Kedron. Can I recognise you, Madam Chair, and your support of Beams Road, your ongoing and keen support of Beams Road. </w:t>
      </w:r>
    </w:p>
    <w:p w14:paraId="6D51DC50" w14:textId="77777777" w:rsidR="00DE10C3" w:rsidRPr="00DE10C3" w:rsidRDefault="00DE10C3" w:rsidP="00B734C9">
      <w:pPr>
        <w:spacing w:after="120"/>
        <w:ind w:left="2517"/>
        <w:rPr>
          <w:lang w:eastAsia="en-US"/>
        </w:rPr>
      </w:pPr>
      <w:r w:rsidRPr="00DE10C3">
        <w:rPr>
          <w:lang w:eastAsia="en-US"/>
        </w:rPr>
        <w:t>Can I recognise Councillor MARX, stepping up and describing how difficult traffic calming can be to implement. Can I also recognise Councillor HUANG and his ongoing commitment to the outer southern suburbs and assuring there are better networks for his community.</w:t>
      </w:r>
    </w:p>
    <w:p w14:paraId="787DD601" w14:textId="6223C345" w:rsidR="00DE10C3" w:rsidRPr="00DE10C3" w:rsidRDefault="00DE10C3" w:rsidP="00B734C9">
      <w:pPr>
        <w:spacing w:after="120"/>
        <w:ind w:left="2517" w:hanging="2517"/>
        <w:rPr>
          <w:lang w:eastAsia="en-US"/>
        </w:rPr>
      </w:pPr>
      <w:r w:rsidRPr="00DE10C3">
        <w:rPr>
          <w:lang w:eastAsia="en-US"/>
        </w:rPr>
        <w:lastRenderedPageBreak/>
        <w:t>Chair:</w:t>
      </w:r>
      <w:r w:rsidRPr="00DE10C3">
        <w:rPr>
          <w:lang w:eastAsia="en-US"/>
        </w:rPr>
        <w:tab/>
        <w:t>Councillor WINES</w:t>
      </w:r>
      <w:r w:rsidR="00CA3C85">
        <w:rPr>
          <w:lang w:eastAsia="en-US"/>
        </w:rPr>
        <w:t>—</w:t>
      </w:r>
    </w:p>
    <w:p w14:paraId="0E87E8C4" w14:textId="77777777" w:rsidR="00DE10C3" w:rsidRPr="00DE10C3" w:rsidRDefault="00DE10C3" w:rsidP="00B734C9">
      <w:pPr>
        <w:spacing w:after="120"/>
        <w:ind w:left="2517" w:hanging="2517"/>
        <w:rPr>
          <w:lang w:eastAsia="en-US"/>
        </w:rPr>
      </w:pPr>
      <w:r w:rsidRPr="00DE10C3">
        <w:rPr>
          <w:lang w:eastAsia="en-US"/>
        </w:rPr>
        <w:t>Councillor WINES:</w:t>
      </w:r>
      <w:r w:rsidRPr="00DE10C3">
        <w:rPr>
          <w:lang w:eastAsia="en-US"/>
        </w:rPr>
        <w:tab/>
        <w:t>Thank you, Madam Chair.</w:t>
      </w:r>
    </w:p>
    <w:p w14:paraId="0EF9592F" w14:textId="45CBE50B" w:rsidR="00DE10C3" w:rsidRPr="00DE10C3" w:rsidRDefault="00DE10C3" w:rsidP="00C25FBA">
      <w:pPr>
        <w:ind w:left="2517" w:hanging="2517"/>
        <w:rPr>
          <w:lang w:eastAsia="en-US"/>
        </w:rPr>
      </w:pPr>
      <w:r w:rsidRPr="00DE10C3">
        <w:rPr>
          <w:lang w:eastAsia="en-US"/>
        </w:rPr>
        <w:t>Chair:</w:t>
      </w:r>
      <w:r w:rsidRPr="00DE10C3">
        <w:rPr>
          <w:lang w:eastAsia="en-US"/>
        </w:rPr>
        <w:tab/>
        <w:t>Thank you. We</w:t>
      </w:r>
      <w:r w:rsidR="007E58BA">
        <w:rPr>
          <w:lang w:eastAsia="en-US"/>
        </w:rPr>
        <w:t>’</w:t>
      </w:r>
      <w:r w:rsidRPr="00DE10C3">
        <w:rPr>
          <w:lang w:eastAsia="en-US"/>
        </w:rPr>
        <w:t xml:space="preserve">ll now put the motion for adoption. </w:t>
      </w:r>
    </w:p>
    <w:p w14:paraId="37CCC28E" w14:textId="77777777" w:rsidR="00226DE6" w:rsidRDefault="00226DE6" w:rsidP="00B734C9">
      <w:pPr>
        <w:tabs>
          <w:tab w:val="left" w:pos="1701"/>
          <w:tab w:val="left" w:pos="2835"/>
        </w:tabs>
        <w:rPr>
          <w:b/>
        </w:rPr>
      </w:pPr>
    </w:p>
    <w:p w14:paraId="4A758943" w14:textId="77777777" w:rsidR="00B82B32" w:rsidRPr="00B82B32" w:rsidRDefault="00B82B32" w:rsidP="00B734C9">
      <w:pPr>
        <w:tabs>
          <w:tab w:val="left" w:pos="1701"/>
          <w:tab w:val="left" w:pos="2835"/>
        </w:tabs>
        <w:rPr>
          <w:b/>
        </w:rPr>
      </w:pPr>
      <w:r w:rsidRPr="00B82B32">
        <w:rPr>
          <w:b/>
        </w:rPr>
        <w:t>Motion put:</w:t>
      </w:r>
    </w:p>
    <w:p w14:paraId="1A1F9CD1" w14:textId="77777777" w:rsidR="00B82B32" w:rsidRPr="00B82B32" w:rsidRDefault="00B82B32" w:rsidP="00B734C9">
      <w:pPr>
        <w:tabs>
          <w:tab w:val="right" w:pos="9026"/>
        </w:tabs>
        <w:rPr>
          <w:snapToGrid w:val="0"/>
          <w:lang w:eastAsia="en-US"/>
        </w:rPr>
      </w:pPr>
      <w:r w:rsidRPr="00B82B32">
        <w:rPr>
          <w:snapToGrid w:val="0"/>
          <w:lang w:eastAsia="en-US"/>
        </w:rPr>
        <w:t xml:space="preserve">The Chair submitted to the Chamber the motion for the adoption of the </w:t>
      </w:r>
      <w:r w:rsidRPr="00B82B32">
        <w:t xml:space="preserve">Infrastructure for Brisbane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49CFD0B9" w14:textId="77777777" w:rsidR="00B82B32" w:rsidRPr="00B82B32" w:rsidRDefault="00B82B32" w:rsidP="00B734C9">
      <w:pPr>
        <w:rPr>
          <w:snapToGrid w:val="0"/>
          <w:lang w:eastAsia="en-US"/>
        </w:rPr>
      </w:pPr>
    </w:p>
    <w:p w14:paraId="44871808" w14:textId="5A88E61A" w:rsidR="00B82B32" w:rsidRPr="00B82B32" w:rsidRDefault="00B82B32" w:rsidP="00B734C9">
      <w:r w:rsidRPr="00B82B32">
        <w:t xml:space="preserve">Thereupon, Councillors </w:t>
      </w:r>
      <w:r w:rsidR="00974C04">
        <w:t>Julia DIXON</w:t>
      </w:r>
      <w:r w:rsidRPr="00B82B32">
        <w:t xml:space="preserve"> and </w:t>
      </w:r>
      <w:r w:rsidR="00974C04">
        <w:t>Nicole JOHNSTON</w:t>
      </w:r>
      <w:r w:rsidRPr="00B82B32">
        <w:t xml:space="preserve">, immediately rose and called for a division, which resulted in the motion being declared </w:t>
      </w:r>
      <w:r w:rsidRPr="00B82B32">
        <w:rPr>
          <w:b/>
        </w:rPr>
        <w:t>carried</w:t>
      </w:r>
      <w:r w:rsidRPr="00B82B32">
        <w:t>.</w:t>
      </w:r>
    </w:p>
    <w:p w14:paraId="0DB1C80C" w14:textId="77777777" w:rsidR="00B82B32" w:rsidRPr="00B82B32" w:rsidRDefault="00B82B32" w:rsidP="00B734C9"/>
    <w:p w14:paraId="78541F5D" w14:textId="77777777" w:rsidR="00B82B32" w:rsidRPr="00B82B32" w:rsidRDefault="00B82B32" w:rsidP="00B734C9">
      <w:r w:rsidRPr="00B82B32">
        <w:t>The voting was as follows:</w:t>
      </w:r>
    </w:p>
    <w:p w14:paraId="4E443D07" w14:textId="77777777" w:rsidR="00B82B32" w:rsidRPr="00B82B32" w:rsidRDefault="00B82B32" w:rsidP="00B734C9"/>
    <w:p w14:paraId="73C7073D" w14:textId="571771D2" w:rsidR="00974C04" w:rsidRPr="00393EFD" w:rsidRDefault="00974C04" w:rsidP="00B734C9">
      <w:pPr>
        <w:ind w:left="2160" w:hanging="2160"/>
        <w:rPr>
          <w:snapToGrid w:val="0"/>
          <w:lang w:eastAsia="en-US"/>
        </w:rPr>
      </w:pPr>
      <w:r w:rsidRPr="00393EFD">
        <w:rPr>
          <w:snapToGrid w:val="0"/>
          <w:lang w:eastAsia="en-US"/>
        </w:rPr>
        <w:t>AYES: 21 -</w:t>
      </w:r>
      <w:r w:rsidRPr="00393EFD">
        <w:rPr>
          <w:snapToGrid w:val="0"/>
          <w:lang w:eastAsia="en-US"/>
        </w:rPr>
        <w:tab/>
        <w:t xml:space="preserve">The Right Honourable, the LORD MAYOR, Councillor Adrian SCHRINNER, DEPUTY MAYOR, Councillor Krista ADAMS, and Councillors Greg ADERMANN, Adam ALLAN, Lisa ATWOOD, </w:t>
      </w:r>
      <w:r w:rsidRPr="00393EFD">
        <w:rPr>
          <w:lang w:val="en-US"/>
        </w:rPr>
        <w:t xml:space="preserve">Tracy DAVIS, Julia DIXON, Alex GIVNEY, </w:t>
      </w:r>
      <w:r w:rsidRPr="00393EFD">
        <w:rPr>
          <w:snapToGrid w:val="0"/>
          <w:lang w:eastAsia="en-US"/>
        </w:rPr>
        <w:t>Steven HUANG, Sarah HUTTON, Sandy LANDERS, Kim MARX, Ryan MURPHY, Danita PARRY, Steven TOOMEY, Andrew WINES and Penny WOLFF</w:t>
      </w:r>
      <w:r w:rsidR="00393EFD" w:rsidRPr="00393EFD">
        <w:rPr>
          <w:snapToGrid w:val="0"/>
          <w:lang w:eastAsia="en-US"/>
        </w:rPr>
        <w:t>,</w:t>
      </w:r>
      <w:r w:rsidRPr="00393EFD">
        <w:rPr>
          <w:snapToGrid w:val="0"/>
          <w:lang w:eastAsia="en-US"/>
        </w:rPr>
        <w:t xml:space="preserve"> and </w:t>
      </w:r>
      <w:r w:rsidR="00393EFD" w:rsidRPr="00393EFD">
        <w:rPr>
          <w:snapToGrid w:val="0"/>
          <w:lang w:eastAsia="en-US"/>
        </w:rPr>
        <w:t>t</w:t>
      </w:r>
      <w:r w:rsidRPr="00393EFD">
        <w:rPr>
          <w:snapToGrid w:val="0"/>
          <w:lang w:eastAsia="en-US"/>
        </w:rPr>
        <w:t>he Leader of the OPPOSITION, Councillor Jared CASSIDY, and Councillors Lucy COLLIER, Emily KIM</w:t>
      </w:r>
      <w:r w:rsidR="00CA3C85">
        <w:rPr>
          <w:snapToGrid w:val="0"/>
          <w:lang w:eastAsia="en-US"/>
        </w:rPr>
        <w:t xml:space="preserve"> and</w:t>
      </w:r>
      <w:r w:rsidRPr="00393EFD">
        <w:rPr>
          <w:snapToGrid w:val="0"/>
          <w:lang w:eastAsia="en-US"/>
        </w:rPr>
        <w:t xml:space="preserve"> Charles STRUNK</w:t>
      </w:r>
      <w:r w:rsidR="004D7FE8">
        <w:rPr>
          <w:snapToGrid w:val="0"/>
          <w:lang w:eastAsia="en-US"/>
        </w:rPr>
        <w:t>.</w:t>
      </w:r>
    </w:p>
    <w:p w14:paraId="356DAF97" w14:textId="77777777" w:rsidR="00974C04" w:rsidRPr="00393EFD" w:rsidRDefault="00974C04" w:rsidP="00B734C9">
      <w:pPr>
        <w:ind w:left="2160" w:hanging="2160"/>
        <w:rPr>
          <w:snapToGrid w:val="0"/>
          <w:lang w:eastAsia="en-US"/>
        </w:rPr>
      </w:pPr>
    </w:p>
    <w:p w14:paraId="4BF5F438" w14:textId="77C4822E" w:rsidR="00974C04" w:rsidRPr="00393EFD" w:rsidRDefault="00974C04" w:rsidP="00B734C9">
      <w:pPr>
        <w:tabs>
          <w:tab w:val="left" w:pos="-1440"/>
        </w:tabs>
        <w:ind w:left="2160" w:hanging="2160"/>
        <w:rPr>
          <w:snapToGrid w:val="0"/>
          <w:lang w:eastAsia="en-US"/>
        </w:rPr>
      </w:pPr>
      <w:r w:rsidRPr="00393EFD">
        <w:rPr>
          <w:snapToGrid w:val="0"/>
          <w:lang w:eastAsia="en-US"/>
        </w:rPr>
        <w:t>NOES: 2 -</w:t>
      </w:r>
      <w:r w:rsidRPr="00393EFD">
        <w:rPr>
          <w:snapToGrid w:val="0"/>
          <w:lang w:eastAsia="en-US"/>
        </w:rPr>
        <w:tab/>
        <w:t>Councillors Seal CHONG WAH and Trina MASSEY.</w:t>
      </w:r>
    </w:p>
    <w:p w14:paraId="35A6E34F" w14:textId="77777777" w:rsidR="00974C04" w:rsidRPr="00393EFD" w:rsidRDefault="00974C04" w:rsidP="00B734C9">
      <w:pPr>
        <w:rPr>
          <w:snapToGrid w:val="0"/>
          <w:lang w:eastAsia="en-US"/>
        </w:rPr>
      </w:pPr>
    </w:p>
    <w:p w14:paraId="5E6B14CE" w14:textId="3F54AE1E" w:rsidR="00974C04" w:rsidRPr="00E96F74" w:rsidRDefault="00974C04" w:rsidP="00B734C9">
      <w:pPr>
        <w:ind w:left="2160" w:hanging="2160"/>
        <w:rPr>
          <w:snapToGrid w:val="0"/>
          <w:lang w:eastAsia="en-US"/>
        </w:rPr>
      </w:pPr>
      <w:r w:rsidRPr="00393EFD">
        <w:rPr>
          <w:snapToGrid w:val="0"/>
          <w:lang w:eastAsia="en-US"/>
        </w:rPr>
        <w:t>ABSTENTIONS: 1 -</w:t>
      </w:r>
      <w:r w:rsidRPr="00393EFD">
        <w:rPr>
          <w:snapToGrid w:val="0"/>
          <w:lang w:eastAsia="en-US"/>
        </w:rPr>
        <w:tab/>
        <w:t>Councillor Nicole JOHNSTON</w:t>
      </w:r>
      <w:r w:rsidRPr="00393EFD">
        <w:rPr>
          <w:snapToGrid w:val="0"/>
          <w:lang w:val="en-US" w:eastAsia="en-US"/>
        </w:rPr>
        <w:t>.</w:t>
      </w:r>
      <w:r>
        <w:rPr>
          <w:snapToGrid w:val="0"/>
          <w:lang w:eastAsia="en-US"/>
        </w:rPr>
        <w:t xml:space="preserve"> </w:t>
      </w:r>
    </w:p>
    <w:p w14:paraId="7CF6BEE7" w14:textId="77777777" w:rsidR="00B82B32" w:rsidRDefault="00B82B32" w:rsidP="00B734C9">
      <w:pPr>
        <w:rPr>
          <w:snapToGrid w:val="0"/>
          <w:lang w:eastAsia="en-US"/>
        </w:rPr>
      </w:pPr>
    </w:p>
    <w:p w14:paraId="7A116627" w14:textId="5D82981B" w:rsidR="0075590A" w:rsidRDefault="0075590A" w:rsidP="00C25FBA">
      <w:pPr>
        <w:ind w:left="2517" w:hanging="2517"/>
        <w:rPr>
          <w:snapToGrid w:val="0"/>
          <w:lang w:eastAsia="en-US"/>
        </w:rPr>
      </w:pPr>
      <w:r w:rsidRPr="0075590A">
        <w:rPr>
          <w:snapToGrid w:val="0"/>
          <w:lang w:eastAsia="en-US"/>
        </w:rPr>
        <w:t>Chair:</w:t>
      </w:r>
      <w:r w:rsidRPr="0075590A">
        <w:rPr>
          <w:snapToGrid w:val="0"/>
          <w:lang w:eastAsia="en-US"/>
        </w:rPr>
        <w:tab/>
        <w:t xml:space="preserve">That concludes the Infrastructure for Brisbane </w:t>
      </w:r>
      <w:r>
        <w:rPr>
          <w:snapToGrid w:val="0"/>
          <w:lang w:eastAsia="en-US"/>
        </w:rPr>
        <w:t>P</w:t>
      </w:r>
      <w:r w:rsidRPr="0075590A">
        <w:rPr>
          <w:snapToGrid w:val="0"/>
          <w:lang w:eastAsia="en-US"/>
        </w:rPr>
        <w:t>rogram.</w:t>
      </w:r>
    </w:p>
    <w:p w14:paraId="127C0BA4" w14:textId="77777777" w:rsidR="0075590A" w:rsidRPr="00B82B32" w:rsidRDefault="0075590A" w:rsidP="00B734C9">
      <w:pPr>
        <w:rPr>
          <w:snapToGrid w:val="0"/>
          <w:lang w:eastAsia="en-US"/>
        </w:rPr>
      </w:pPr>
    </w:p>
    <w:p w14:paraId="21069270" w14:textId="3CC82BC8" w:rsidR="00B82B32" w:rsidRPr="00B82B32" w:rsidRDefault="00B82B32" w:rsidP="00B734C9">
      <w:pPr>
        <w:tabs>
          <w:tab w:val="right" w:pos="9026"/>
        </w:tabs>
        <w:rPr>
          <w:snapToGrid w:val="0"/>
          <w:lang w:eastAsia="en-US"/>
        </w:rPr>
      </w:pPr>
      <w:r w:rsidRPr="00B82B32">
        <w:rPr>
          <w:snapToGrid w:val="0"/>
          <w:lang w:eastAsia="en-US"/>
        </w:rPr>
        <w:t>The Chair then called upon Councillor</w:t>
      </w:r>
      <w:r w:rsidR="007B68A2">
        <w:rPr>
          <w:snapToGrid w:val="0"/>
          <w:lang w:eastAsia="en-US"/>
        </w:rPr>
        <w:t xml:space="preserve"> Tracy DAVIS</w:t>
      </w:r>
      <w:r w:rsidRPr="00B82B32">
        <w:rPr>
          <w:rFonts w:ascii="Arial" w:hAnsi="Arial"/>
          <w:snapToGrid w:val="0"/>
          <w:sz w:val="16"/>
          <w:lang w:val="en-GB" w:eastAsia="en-US"/>
        </w:rPr>
        <w:t xml:space="preserve"> </w:t>
      </w:r>
      <w:r w:rsidRPr="00B82B32">
        <w:rPr>
          <w:snapToGrid w:val="0"/>
          <w:lang w:eastAsia="en-US"/>
        </w:rPr>
        <w:t>to present the Sustainable City Program.</w:t>
      </w:r>
    </w:p>
    <w:p w14:paraId="142CA988" w14:textId="77777777" w:rsidR="00B82B32" w:rsidRPr="00B82B32" w:rsidRDefault="00B82B32" w:rsidP="00B734C9">
      <w:pPr>
        <w:rPr>
          <w:snapToGrid w:val="0"/>
          <w:lang w:eastAsia="en-US"/>
        </w:rPr>
      </w:pPr>
    </w:p>
    <w:p w14:paraId="10708DE4" w14:textId="77777777" w:rsidR="00B82B32" w:rsidRPr="00B82B32" w:rsidRDefault="00B82B32" w:rsidP="00B734C9">
      <w:pPr>
        <w:rPr>
          <w:snapToGrid w:val="0"/>
          <w:lang w:eastAsia="en-US"/>
        </w:rPr>
      </w:pPr>
    </w:p>
    <w:p w14:paraId="4900223E" w14:textId="52DC23BF" w:rsidR="00B82B32" w:rsidRPr="00B82B32" w:rsidRDefault="00B82B32" w:rsidP="00B734C9">
      <w:pPr>
        <w:outlineLvl w:val="1"/>
        <w:rPr>
          <w:rFonts w:ascii="Arial" w:hAnsi="Arial"/>
          <w:b/>
          <w:kern w:val="28"/>
          <w:sz w:val="28"/>
          <w:szCs w:val="28"/>
        </w:rPr>
      </w:pPr>
      <w:r w:rsidRPr="00B82B32">
        <w:rPr>
          <w:rFonts w:ascii="Arial" w:hAnsi="Arial"/>
          <w:b/>
          <w:kern w:val="28"/>
          <w:sz w:val="28"/>
          <w:szCs w:val="28"/>
        </w:rPr>
        <w:t>3.</w:t>
      </w:r>
      <w:r w:rsidRPr="00B82B32">
        <w:rPr>
          <w:rFonts w:ascii="Arial" w:hAnsi="Arial"/>
          <w:b/>
          <w:kern w:val="28"/>
          <w:sz w:val="28"/>
          <w:szCs w:val="28"/>
        </w:rPr>
        <w:tab/>
        <w:t>SUSTAINABLE CITY PROGRAM:</w:t>
      </w:r>
    </w:p>
    <w:p w14:paraId="252E8A21" w14:textId="355479A6" w:rsidR="00B82B32" w:rsidRPr="00B82B32" w:rsidRDefault="00393EFD" w:rsidP="00B734C9">
      <w:pPr>
        <w:jc w:val="right"/>
        <w:rPr>
          <w:rFonts w:ascii="Arial" w:hAnsi="Arial"/>
          <w:b/>
          <w:snapToGrid w:val="0"/>
          <w:sz w:val="28"/>
          <w:lang w:eastAsia="en-US"/>
        </w:rPr>
      </w:pPr>
      <w:r>
        <w:rPr>
          <w:rFonts w:ascii="Arial" w:hAnsi="Arial"/>
          <w:b/>
          <w:snapToGrid w:val="0"/>
          <w:sz w:val="28"/>
          <w:lang w:eastAsia="en-US"/>
        </w:rPr>
        <w:t>668</w:t>
      </w:r>
      <w:r w:rsidR="00651403" w:rsidRPr="007B68A2">
        <w:rPr>
          <w:rFonts w:ascii="Arial" w:hAnsi="Arial"/>
          <w:b/>
          <w:snapToGrid w:val="0"/>
          <w:sz w:val="28"/>
          <w:lang w:eastAsia="en-US"/>
        </w:rPr>
        <w:t>/2023-24</w:t>
      </w:r>
    </w:p>
    <w:p w14:paraId="0575D328" w14:textId="12B7D090" w:rsidR="00B82B32" w:rsidRPr="00B82B32" w:rsidRDefault="00B82B32" w:rsidP="00B734C9">
      <w:r w:rsidRPr="00B82B32">
        <w:rPr>
          <w:snapToGrid w:val="0"/>
          <w:lang w:eastAsia="en-US"/>
        </w:rPr>
        <w:t xml:space="preserve">Councillor </w:t>
      </w:r>
      <w:r w:rsidR="007B68A2">
        <w:t>Tracy DAVIS</w:t>
      </w:r>
      <w:r w:rsidRPr="00B82B32">
        <w:rPr>
          <w:snapToGrid w:val="0"/>
          <w:lang w:eastAsia="en-US"/>
        </w:rPr>
        <w:t xml:space="preserve">, </w:t>
      </w:r>
      <w:r w:rsidR="00A921BA">
        <w:t xml:space="preserve">Civic Cabinet </w:t>
      </w:r>
      <w:r w:rsidRPr="00B82B32">
        <w:rPr>
          <w:snapToGrid w:val="0"/>
          <w:lang w:eastAsia="en-US"/>
        </w:rPr>
        <w:t>Chair of the Environment, Parks and Sustainability</w:t>
      </w:r>
      <w:r w:rsidR="0075590A">
        <w:rPr>
          <w:snapToGrid w:val="0"/>
          <w:lang w:eastAsia="en-US"/>
        </w:rPr>
        <w:t xml:space="preserve"> Committee</w:t>
      </w:r>
      <w:r w:rsidRPr="00B82B32">
        <w:rPr>
          <w:snapToGrid w:val="0"/>
          <w:lang w:eastAsia="en-US"/>
        </w:rPr>
        <w:t xml:space="preserve">, moved, seconded by Councillor </w:t>
      </w:r>
      <w:r w:rsidR="00393EFD">
        <w:rPr>
          <w:snapToGrid w:val="0"/>
          <w:lang w:eastAsia="en-US"/>
        </w:rPr>
        <w:t>Kim MARX</w:t>
      </w:r>
      <w:r w:rsidRPr="00B82B32">
        <w:rPr>
          <w:snapToGrid w:val="0"/>
          <w:lang w:eastAsia="en-US"/>
        </w:rPr>
        <w:t xml:space="preserve">, </w:t>
      </w:r>
      <w:r w:rsidR="009B7C26">
        <w:t>that for the Sustainable City Program, the Program Budgeted Financial Statement as set out on page 21 for the years 2024-25 through to 2027-28, and the Annual Operational Plan as set out on pages 87</w:t>
      </w:r>
      <w:r w:rsidR="00393EFD">
        <w:t> </w:t>
      </w:r>
      <w:r w:rsidR="009B7C26">
        <w:t>to 93, so far as they relate to Program 3, be adopted.</w:t>
      </w:r>
    </w:p>
    <w:p w14:paraId="14325DBB" w14:textId="77777777" w:rsidR="00B82B32" w:rsidRPr="00B82B32" w:rsidRDefault="00B82B32" w:rsidP="00B734C9"/>
    <w:p w14:paraId="7D375808" w14:textId="311F45EA" w:rsidR="00591AF0" w:rsidRPr="00591AF0" w:rsidRDefault="00591AF0" w:rsidP="00B734C9">
      <w:pPr>
        <w:spacing w:after="120"/>
        <w:ind w:left="2517" w:hanging="2517"/>
        <w:rPr>
          <w:lang w:eastAsia="en-US"/>
        </w:rPr>
      </w:pPr>
      <w:r w:rsidRPr="00591AF0">
        <w:rPr>
          <w:lang w:eastAsia="en-US"/>
        </w:rPr>
        <w:t>Chair:</w:t>
      </w:r>
      <w:r w:rsidRPr="00591AF0">
        <w:rPr>
          <w:lang w:eastAsia="en-US"/>
        </w:rPr>
        <w:tab/>
        <w:t>Councillor DAVIS.</w:t>
      </w:r>
    </w:p>
    <w:p w14:paraId="4F392C75" w14:textId="39766F3D" w:rsidR="00591AF0" w:rsidRPr="00591AF0" w:rsidRDefault="00591AF0" w:rsidP="00B734C9">
      <w:pPr>
        <w:spacing w:after="120"/>
        <w:ind w:left="2517" w:hanging="2517"/>
        <w:rPr>
          <w:lang w:eastAsia="en-US"/>
        </w:rPr>
      </w:pPr>
      <w:r w:rsidRPr="00591AF0">
        <w:rPr>
          <w:lang w:eastAsia="en-US"/>
        </w:rPr>
        <w:t>Councillor DAVIS:</w:t>
      </w:r>
      <w:r w:rsidRPr="00591AF0">
        <w:rPr>
          <w:lang w:eastAsia="en-US"/>
        </w:rPr>
        <w:tab/>
        <w:t xml:space="preserve">Thank you, Madam Chair. As the Chair of the </w:t>
      </w:r>
      <w:r w:rsidR="0075590A">
        <w:rPr>
          <w:lang w:eastAsia="en-US"/>
        </w:rPr>
        <w:t>Sustainable City Program</w:t>
      </w:r>
      <w:r w:rsidRPr="00591AF0">
        <w:rPr>
          <w:lang w:eastAsia="en-US"/>
        </w:rPr>
        <w:t>, it is a source of great pride that Brisbane is recognised as Australia</w:t>
      </w:r>
      <w:r w:rsidR="007E58BA">
        <w:rPr>
          <w:lang w:eastAsia="en-US"/>
        </w:rPr>
        <w:t>’</w:t>
      </w:r>
      <w:r w:rsidRPr="00591AF0">
        <w:rPr>
          <w:lang w:eastAsia="en-US"/>
        </w:rPr>
        <w:t xml:space="preserve">s most sustainable capital city. Our commitment to sustainability has been recognised because, instead of just talking about sustainability, the Schrinner Council actually delivers real, practical, sustainable outcomes across all of the work that we do. In fact, in 2022, the United Nations </w:t>
      </w:r>
      <w:r>
        <w:rPr>
          <w:lang w:eastAsia="en-US"/>
        </w:rPr>
        <w:t>(U</w:t>
      </w:r>
      <w:r w:rsidRPr="00591AF0">
        <w:rPr>
          <w:lang w:eastAsia="en-US"/>
        </w:rPr>
        <w:t>N) awarded Brisbane status as a silver city under the Sustainable Development Goals program, but we didn</w:t>
      </w:r>
      <w:r w:rsidR="007E58BA">
        <w:rPr>
          <w:lang w:eastAsia="en-US"/>
        </w:rPr>
        <w:t>’</w:t>
      </w:r>
      <w:r w:rsidRPr="00591AF0">
        <w:rPr>
          <w:lang w:eastAsia="en-US"/>
        </w:rPr>
        <w:t>t rest on our laurels and we received gold certification the following year. We remain the only Australian city to receive either honour because the UN knows that we are building a city that is not only Australia</w:t>
      </w:r>
      <w:r w:rsidR="007E58BA">
        <w:rPr>
          <w:lang w:eastAsia="en-US"/>
        </w:rPr>
        <w:t>’</w:t>
      </w:r>
      <w:r w:rsidRPr="00591AF0">
        <w:rPr>
          <w:lang w:eastAsia="en-US"/>
        </w:rPr>
        <w:t>s sustainability capital, but its lifestyle capital, as well.</w:t>
      </w:r>
    </w:p>
    <w:p w14:paraId="5F6B6097" w14:textId="77777777" w:rsidR="00591AF0" w:rsidRPr="00591AF0" w:rsidRDefault="00591AF0" w:rsidP="00B734C9">
      <w:pPr>
        <w:spacing w:after="120"/>
        <w:ind w:left="2517"/>
        <w:rPr>
          <w:lang w:eastAsia="en-US"/>
        </w:rPr>
      </w:pPr>
      <w:r w:rsidRPr="00591AF0">
        <w:rPr>
          <w:lang w:eastAsia="en-US"/>
        </w:rPr>
        <w:t>We are fortunate to live with nature right on our doorstep, with mountain ranges to beaches and everything in between. These are world-class open spaces and we will continue to invest across our more than 2,000 parks, 4,000 kilometres of waterways, and our many, many hectares of urban forest. Importantly, Madam Chair, we will do so in a way that delivers value for money for the residents and ratepayers of Brisbane.</w:t>
      </w:r>
    </w:p>
    <w:p w14:paraId="356563C3" w14:textId="0F964ADC" w:rsidR="00591AF0" w:rsidRPr="00591AF0" w:rsidRDefault="00591AF0" w:rsidP="00B734C9">
      <w:pPr>
        <w:spacing w:after="120"/>
        <w:ind w:left="2517"/>
        <w:rPr>
          <w:lang w:eastAsia="en-US"/>
        </w:rPr>
      </w:pPr>
      <w:r w:rsidRPr="00591AF0">
        <w:rPr>
          <w:lang w:eastAsia="en-US"/>
        </w:rPr>
        <w:t>Madam Chair, everyone who calls Brisbane home can name at least one of our city</w:t>
      </w:r>
      <w:r w:rsidR="007E58BA">
        <w:rPr>
          <w:lang w:eastAsia="en-US"/>
        </w:rPr>
        <w:t>’</w:t>
      </w:r>
      <w:r w:rsidRPr="00591AF0">
        <w:rPr>
          <w:lang w:eastAsia="en-US"/>
        </w:rPr>
        <w:t>s parks with a special meaning to them, whether it</w:t>
      </w:r>
      <w:r w:rsidR="007E58BA">
        <w:rPr>
          <w:lang w:eastAsia="en-US"/>
        </w:rPr>
        <w:t>’</w:t>
      </w:r>
      <w:r w:rsidRPr="00591AF0">
        <w:rPr>
          <w:lang w:eastAsia="en-US"/>
        </w:rPr>
        <w:t xml:space="preserve">s treasured childhood memories exploring the Moreton Bay figs which envelop the playground at New Farm Park, a wedding at the </w:t>
      </w:r>
      <w:r w:rsidR="00E00732">
        <w:rPr>
          <w:lang w:eastAsia="en-US"/>
        </w:rPr>
        <w:t>Mt</w:t>
      </w:r>
      <w:r w:rsidRPr="00591AF0">
        <w:rPr>
          <w:lang w:eastAsia="en-US"/>
        </w:rPr>
        <w:t xml:space="preserve"> Coot-tha Botanic Gardens, or maybe more recently Victoria Park with a picnic with a loved one, overlooking Brisbane</w:t>
      </w:r>
      <w:r w:rsidR="007E58BA">
        <w:rPr>
          <w:lang w:eastAsia="en-US"/>
        </w:rPr>
        <w:t>’</w:t>
      </w:r>
      <w:r w:rsidRPr="00591AF0">
        <w:rPr>
          <w:lang w:eastAsia="en-US"/>
        </w:rPr>
        <w:t xml:space="preserve">s </w:t>
      </w:r>
      <w:r w:rsidRPr="00591AF0">
        <w:rPr>
          <w:lang w:eastAsia="en-US"/>
        </w:rPr>
        <w:lastRenderedPageBreak/>
        <w:t>skyline. These places are valued assets for our community, and that</w:t>
      </w:r>
      <w:r w:rsidR="007E58BA">
        <w:rPr>
          <w:lang w:eastAsia="en-US"/>
        </w:rPr>
        <w:t>’</w:t>
      </w:r>
      <w:r w:rsidRPr="00591AF0">
        <w:rPr>
          <w:lang w:eastAsia="en-US"/>
        </w:rPr>
        <w:t xml:space="preserve">s why we are driving continued investment across our parkland portfolio. </w:t>
      </w:r>
    </w:p>
    <w:p w14:paraId="0DB100B1" w14:textId="07671E27" w:rsidR="00591AF0" w:rsidRPr="00591AF0" w:rsidRDefault="00591AF0" w:rsidP="00B734C9">
      <w:pPr>
        <w:spacing w:after="120"/>
        <w:ind w:left="2517"/>
        <w:rPr>
          <w:lang w:eastAsia="en-US"/>
        </w:rPr>
      </w:pPr>
      <w:r w:rsidRPr="00591AF0">
        <w:rPr>
          <w:lang w:eastAsia="en-US"/>
        </w:rPr>
        <w:t>In 2022, the LORD MAYOR announced the Sun-safe suburban playgrounds program, our commitment to ensure that, by 2025, Brisbane</w:t>
      </w:r>
      <w:r w:rsidR="007E58BA">
        <w:rPr>
          <w:lang w:eastAsia="en-US"/>
        </w:rPr>
        <w:t>’</w:t>
      </w:r>
      <w:r w:rsidRPr="00591AF0">
        <w:rPr>
          <w:lang w:eastAsia="en-US"/>
        </w:rPr>
        <w:t>s 150 sunniest playgrounds will receive some kind of shade cover. With 2025 fast approaching, we have now delivered more than 116 new shade sails in suburbs right across the city, and in this budget, we will deliver the remaining 34 shade sails as part of this accelerated program.</w:t>
      </w:r>
    </w:p>
    <w:p w14:paraId="5A743967" w14:textId="05F0E97C" w:rsidR="00591AF0" w:rsidRPr="00591AF0" w:rsidRDefault="00591AF0" w:rsidP="00B734C9">
      <w:pPr>
        <w:spacing w:after="120"/>
        <w:ind w:left="2517"/>
        <w:rPr>
          <w:lang w:eastAsia="en-US"/>
        </w:rPr>
      </w:pPr>
      <w:r w:rsidRPr="00591AF0">
        <w:rPr>
          <w:lang w:eastAsia="en-US"/>
        </w:rPr>
        <w:t>Of course, this is not the only improvement residents can expect to see in their neighbourhood parks. As well as 34 sites, which will receive new shade, a further 14 neighbourhood parks will receive upgrades, including Lapford Park in Drewvale, Graceville Memorial Park, C.A. O</w:t>
      </w:r>
      <w:r w:rsidR="007E58BA">
        <w:rPr>
          <w:lang w:eastAsia="en-US"/>
        </w:rPr>
        <w:t>’</w:t>
      </w:r>
      <w:r w:rsidRPr="00591AF0">
        <w:rPr>
          <w:lang w:eastAsia="en-US"/>
        </w:rPr>
        <w:t>Sullivan Park in Acacia Ridge, and Greene Park in Wynnum. Park facilities will be improved at a further 15 parks across the city, including Lakewood Avenue Park in Parkinson, Springwater Place Park in Algester, Woodland Avenue Park in Forest Lake, and McCaskie Park in Kelvin Grove. These upgrades involved everything from new playgrounds, pathways, pump tracks, shelters and barbecues that will provide a diversity of recreational and leisure offerings for the community to enjoy.</w:t>
      </w:r>
    </w:p>
    <w:p w14:paraId="37CAF99D" w14:textId="77777777" w:rsidR="00591AF0" w:rsidRPr="00591AF0" w:rsidRDefault="00591AF0" w:rsidP="00B734C9">
      <w:pPr>
        <w:spacing w:after="120"/>
        <w:ind w:left="2517"/>
        <w:rPr>
          <w:lang w:eastAsia="en-US"/>
        </w:rPr>
      </w:pPr>
      <w:r w:rsidRPr="00591AF0">
        <w:rPr>
          <w:lang w:eastAsia="en-US"/>
        </w:rPr>
        <w:t xml:space="preserve">Madam Chair, we know that Brisbane is growing, and in this budget, we are responding to the need for open space in key sites identified with future growth potential. This includes establishing new parks like the urban common at the former Red Cross site in Greenslopes. As part of this work, we will also upgrade and expand existing parks, like the Abbeville Street Park, Gap Creek Reserve, Macaranga Crescent Park, Windsor Park and Taringa Playground Park. </w:t>
      </w:r>
    </w:p>
    <w:p w14:paraId="00D6C3AC" w14:textId="79C4038B" w:rsidR="00591AF0" w:rsidRPr="00591AF0" w:rsidRDefault="00591AF0" w:rsidP="00B734C9">
      <w:pPr>
        <w:spacing w:after="120"/>
        <w:ind w:left="2517"/>
        <w:rPr>
          <w:lang w:eastAsia="en-US"/>
        </w:rPr>
      </w:pPr>
      <w:r w:rsidRPr="00591AF0">
        <w:rPr>
          <w:lang w:eastAsia="en-US"/>
        </w:rPr>
        <w:t>Madam Chair, Brisbane is fast becoming famous for our portfolio of destination playgrounds, but we know how important neighbourhood playgrounds are to their local communities, as well. In 2024-25, we will upgrade and replace the existing playgrounds at Wembley Park in Coorparoo; Forbes Park, Inala; Martindale Street Park in Chermside West; Sedgemoor Street Park, Stafford Heights; Northgate Reserve, Nundah Memorial Park; Jock Hing Park in Sunnybank; Sir James Killen Reserve in Sunnybank Hills; and Woolcock Park in Red Hill. Lambert McBride Park in Zillmere will also receive an upgrade, including a new shade sail, and Sandgate Second Lagoon Reserve will also receive a new and improved playground which is currently used by the Sacred Heart Kindy. Of course, we will continue to work to deliver Brisbane</w:t>
      </w:r>
      <w:r w:rsidR="007E58BA">
        <w:rPr>
          <w:lang w:eastAsia="en-US"/>
        </w:rPr>
        <w:t>’</w:t>
      </w:r>
      <w:r w:rsidRPr="00591AF0">
        <w:rPr>
          <w:lang w:eastAsia="en-US"/>
        </w:rPr>
        <w:t>s biggest new park in more than five decades at Victoria Park.</w:t>
      </w:r>
    </w:p>
    <w:p w14:paraId="4A1D4379" w14:textId="69EA901C" w:rsidR="00591AF0" w:rsidRPr="00591AF0" w:rsidRDefault="00591AF0" w:rsidP="00B734C9">
      <w:pPr>
        <w:spacing w:after="120"/>
        <w:ind w:left="2517"/>
        <w:rPr>
          <w:lang w:eastAsia="en-US"/>
        </w:rPr>
      </w:pPr>
      <w:r w:rsidRPr="00591AF0">
        <w:rPr>
          <w:lang w:eastAsia="en-US"/>
        </w:rPr>
        <w:t>As you know, Madam Chair, last year</w:t>
      </w:r>
      <w:r w:rsidR="007E58BA">
        <w:rPr>
          <w:lang w:eastAsia="en-US"/>
        </w:rPr>
        <w:t>’</w:t>
      </w:r>
      <w:r w:rsidRPr="00591AF0">
        <w:rPr>
          <w:lang w:eastAsia="en-US"/>
        </w:rPr>
        <w:t>s budget came with the release of our master</w:t>
      </w:r>
      <w:r w:rsidR="009600B2">
        <w:rPr>
          <w:lang w:eastAsia="en-US"/>
        </w:rPr>
        <w:t xml:space="preserve"> </w:t>
      </w:r>
      <w:r w:rsidRPr="00591AF0">
        <w:rPr>
          <w:lang w:eastAsia="en-US"/>
        </w:rPr>
        <w:t>plan, which was a great milestone in what had been a four-year long process. Already, Victoria Park has established itself as a vibrant destination for the community to discover and explore. The Spring Hill Common is now in its final stages of establishment and the urban pump track is due to be completed by the end of the calendar year. Throughout 2024-25, we will continue planning for sitewide works to transform the park over the next 10 years and beyond, but this is just one of Brisbane</w:t>
      </w:r>
      <w:r w:rsidR="007E58BA">
        <w:rPr>
          <w:lang w:eastAsia="en-US"/>
        </w:rPr>
        <w:t>’</w:t>
      </w:r>
      <w:r w:rsidRPr="00591AF0">
        <w:rPr>
          <w:lang w:eastAsia="en-US"/>
        </w:rPr>
        <w:t xml:space="preserve">s iconic parklands which will see renewed investment over the coming budget year. </w:t>
      </w:r>
    </w:p>
    <w:p w14:paraId="5FB25651" w14:textId="29193AD7" w:rsidR="00591AF0" w:rsidRPr="00591AF0" w:rsidRDefault="00591AF0" w:rsidP="00B734C9">
      <w:pPr>
        <w:spacing w:after="120"/>
        <w:ind w:left="2517"/>
        <w:rPr>
          <w:lang w:eastAsia="en-US"/>
        </w:rPr>
      </w:pPr>
      <w:r w:rsidRPr="00591AF0">
        <w:rPr>
          <w:lang w:eastAsia="en-US"/>
        </w:rPr>
        <w:t>We will soon deliver the Archerfield Wetlands District Park, which will include new facilities for the Oxley Creek Catchment Association, a multipurpose community space, an adventure play space with water play, and a bush foods garden. We</w:t>
      </w:r>
      <w:r w:rsidR="007E58BA">
        <w:rPr>
          <w:lang w:eastAsia="en-US"/>
        </w:rPr>
        <w:t>’</w:t>
      </w:r>
      <w:r w:rsidRPr="00591AF0">
        <w:rPr>
          <w:lang w:eastAsia="en-US"/>
        </w:rPr>
        <w:t>ll also complete concept plans for Brisbane</w:t>
      </w:r>
      <w:r w:rsidR="007E58BA">
        <w:rPr>
          <w:lang w:eastAsia="en-US"/>
        </w:rPr>
        <w:t>’</w:t>
      </w:r>
      <w:r w:rsidRPr="00591AF0">
        <w:rPr>
          <w:lang w:eastAsia="en-US"/>
        </w:rPr>
        <w:t xml:space="preserve">s foreshores at Brighton and at Wynnum, as well as the </w:t>
      </w:r>
      <w:r w:rsidR="00E00732">
        <w:rPr>
          <w:lang w:eastAsia="en-US"/>
        </w:rPr>
        <w:t>Mt</w:t>
      </w:r>
      <w:r w:rsidRPr="00591AF0">
        <w:rPr>
          <w:lang w:eastAsia="en-US"/>
        </w:rPr>
        <w:t xml:space="preserve"> Gravatt Outlook Reserve and the Tropical Display Dome at the </w:t>
      </w:r>
      <w:r w:rsidR="00E00732">
        <w:rPr>
          <w:lang w:eastAsia="en-US"/>
        </w:rPr>
        <w:t>Mt</w:t>
      </w:r>
      <w:r w:rsidRPr="00591AF0">
        <w:rPr>
          <w:lang w:eastAsia="en-US"/>
        </w:rPr>
        <w:t xml:space="preserve"> Coot-tha Botanic Gardens. The City Botanic Gardens will see the rehabilitation of the lagoon and the development of new digital interpretative signage to complement the new pathway connections delivered last year. This budget also includes funding for an upgrade of the iconic water play at Rocks Riverside Park.</w:t>
      </w:r>
    </w:p>
    <w:p w14:paraId="57A6532A" w14:textId="20854DEA" w:rsidR="00591AF0" w:rsidRPr="00591AF0" w:rsidRDefault="00591AF0" w:rsidP="00B734C9">
      <w:pPr>
        <w:spacing w:after="120"/>
        <w:ind w:left="2517"/>
        <w:rPr>
          <w:lang w:eastAsia="en-US"/>
        </w:rPr>
      </w:pPr>
      <w:r w:rsidRPr="00591AF0">
        <w:rPr>
          <w:lang w:eastAsia="en-US"/>
        </w:rPr>
        <w:t xml:space="preserve">Madam Chair, as we prepare for the 2032 Olympics and Paralympic Games, we will support aspiring athletes with bigger and better sports parks to support everything from local community football games to elite sporting competitions. The Brisbane International Cycle Park at Murarrie Recreation Reserve continues </w:t>
      </w:r>
      <w:r w:rsidRPr="00591AF0">
        <w:rPr>
          <w:lang w:eastAsia="en-US"/>
        </w:rPr>
        <w:lastRenderedPageBreak/>
        <w:t>apace and is due to be completed by the end of the calendar year. The Muzz, as it is affectionately known, will become the destination for all things on two wheels, in not just Brisbane but for all of Queensland. It has been designed with the Olympics in mind, so it</w:t>
      </w:r>
      <w:r w:rsidR="007E58BA">
        <w:rPr>
          <w:lang w:eastAsia="en-US"/>
        </w:rPr>
        <w:t>’</w:t>
      </w:r>
      <w:r w:rsidRPr="00591AF0">
        <w:rPr>
          <w:lang w:eastAsia="en-US"/>
        </w:rPr>
        <w:t>s been built to international standard to serve as a training facility in the leadup to the Games and beyond. New criterium tracks, a 500-metre inline skating track, a multilevel clubhouse will all be delivered to support Brisbane</w:t>
      </w:r>
      <w:r w:rsidR="007E58BA">
        <w:rPr>
          <w:lang w:eastAsia="en-US"/>
        </w:rPr>
        <w:t>’</w:t>
      </w:r>
      <w:r w:rsidRPr="00591AF0">
        <w:rPr>
          <w:lang w:eastAsia="en-US"/>
        </w:rPr>
        <w:t xml:space="preserve">s growing cycling community for years to come. </w:t>
      </w:r>
    </w:p>
    <w:p w14:paraId="22D1681F" w14:textId="786D2BB5" w:rsidR="00591AF0" w:rsidRPr="00591AF0" w:rsidRDefault="00591AF0" w:rsidP="00B734C9">
      <w:pPr>
        <w:spacing w:after="120"/>
        <w:ind w:left="2517"/>
        <w:rPr>
          <w:lang w:eastAsia="en-US"/>
        </w:rPr>
      </w:pPr>
      <w:r w:rsidRPr="00591AF0">
        <w:rPr>
          <w:lang w:eastAsia="en-US"/>
        </w:rPr>
        <w:t>In our city</w:t>
      </w:r>
      <w:r w:rsidR="007E58BA">
        <w:rPr>
          <w:lang w:eastAsia="en-US"/>
        </w:rPr>
        <w:t>’</w:t>
      </w:r>
      <w:r w:rsidRPr="00591AF0">
        <w:rPr>
          <w:lang w:eastAsia="en-US"/>
        </w:rPr>
        <w:t xml:space="preserve">s fastest growing suburb, we will progress work on planning and design for the Pallara District Sports Park, which we released a draft concept plan for last year. Nearby, we will also look forward to finalising a concept plan for the Ellen Grove Parks Precinct which includes the Ellen Grove District Park and Waterford Road Park in Forest Lake Ward. </w:t>
      </w:r>
    </w:p>
    <w:p w14:paraId="56943C63" w14:textId="47F31FF9" w:rsidR="00591AF0" w:rsidRPr="00591AF0" w:rsidRDefault="00591AF0" w:rsidP="00B734C9">
      <w:pPr>
        <w:spacing w:after="120"/>
        <w:ind w:left="2517"/>
        <w:rPr>
          <w:lang w:eastAsia="en-US"/>
        </w:rPr>
      </w:pPr>
      <w:r w:rsidRPr="00591AF0">
        <w:rPr>
          <w:lang w:eastAsia="en-US"/>
        </w:rPr>
        <w:t>As well as the great diversity of parklands that Brisbane has to offer, we remain committed to investing in our natural areas and conservation reserves. We will continue to fund projects to keep Brisbane the most biodiverse capital city in Australia, whether it</w:t>
      </w:r>
      <w:r w:rsidR="007E58BA">
        <w:rPr>
          <w:lang w:eastAsia="en-US"/>
        </w:rPr>
        <w:t>’</w:t>
      </w:r>
      <w:r w:rsidRPr="00591AF0">
        <w:rPr>
          <w:lang w:eastAsia="en-US"/>
        </w:rPr>
        <w:t xml:space="preserve">s through acquiring sensitive bushland or actively creating new habitats through our Environmental Offsets program which will restore 50 hectares of habitat in 2024-25. Across our 17,000 hectares of conservation reserves, we will undertake a rolling program of works to ensure to protect the health of our reserves and our </w:t>
      </w:r>
      <w:r w:rsidR="00272F7F" w:rsidRPr="00591AF0">
        <w:rPr>
          <w:lang w:eastAsia="en-US"/>
        </w:rPr>
        <w:t>wildlife and</w:t>
      </w:r>
      <w:r w:rsidRPr="00591AF0">
        <w:rPr>
          <w:lang w:eastAsia="en-US"/>
        </w:rPr>
        <w:t xml:space="preserve"> manage the risks like bushfire.</w:t>
      </w:r>
    </w:p>
    <w:p w14:paraId="0FDD749D" w14:textId="551E7370" w:rsidR="00591AF0" w:rsidRPr="00591AF0" w:rsidRDefault="00591AF0" w:rsidP="00B734C9">
      <w:pPr>
        <w:spacing w:after="120"/>
        <w:ind w:left="2517"/>
        <w:rPr>
          <w:lang w:eastAsia="en-US"/>
        </w:rPr>
      </w:pPr>
      <w:r w:rsidRPr="00591AF0">
        <w:rPr>
          <w:lang w:eastAsia="en-US"/>
        </w:rPr>
        <w:t xml:space="preserve">We will also deliver upgrades to visitor infrastructure, like renewing facilities at the Brisbane koala bushlands, constructing new trails at Karawatha Bushland Reserve and Paradise Road Park, and upgrading car parks at the Anstead and Kholo Bushland Reserves. Our reserves also offer unparalleled recreation opportunity, and in 2024-25, we will progress implementation of our Off-Road Cycling strategy to create more to see and do in natural reserves. Last year, we completed the </w:t>
      </w:r>
      <w:r w:rsidR="00E00732">
        <w:rPr>
          <w:lang w:eastAsia="en-US"/>
        </w:rPr>
        <w:t>Mt</w:t>
      </w:r>
      <w:r w:rsidRPr="00591AF0">
        <w:rPr>
          <w:lang w:eastAsia="en-US"/>
        </w:rPr>
        <w:t xml:space="preserve"> Coot-tha Mountain Bike Concept Plan, which will guide delivery of our first major opportunity identified in the strategy. </w:t>
      </w:r>
    </w:p>
    <w:p w14:paraId="3DCF6BEC" w14:textId="77777777" w:rsidR="00591AF0" w:rsidRPr="00591AF0" w:rsidRDefault="00591AF0" w:rsidP="00B734C9">
      <w:pPr>
        <w:spacing w:after="120"/>
        <w:ind w:left="2517"/>
        <w:rPr>
          <w:lang w:eastAsia="en-US"/>
        </w:rPr>
      </w:pPr>
      <w:r w:rsidRPr="00591AF0">
        <w:rPr>
          <w:lang w:eastAsia="en-US"/>
        </w:rPr>
        <w:t>In 2024-25, we will continue planning work on opportunities identified in the concept plan, including the upgrade of the existing skills course at the Gap Creek Picnic Area, and to build a new mountain bike single track close connecting these trails. On the other side of the city, we will also commence planning for new off</w:t>
      </w:r>
      <w:r w:rsidRPr="00591AF0">
        <w:rPr>
          <w:lang w:eastAsia="en-US"/>
        </w:rPr>
        <w:noBreakHyphen/>
        <w:t>road cycling skills facilities in urban parks. This will include commencing the design of a new off-road cycling track for Kianawah Road Park in Wynnum West.</w:t>
      </w:r>
    </w:p>
    <w:p w14:paraId="596C221C" w14:textId="661E8AE6" w:rsidR="00591AF0" w:rsidRPr="00591AF0" w:rsidRDefault="00591AF0" w:rsidP="00B734C9">
      <w:pPr>
        <w:spacing w:after="120"/>
        <w:ind w:left="2517"/>
        <w:rPr>
          <w:lang w:eastAsia="en-US"/>
        </w:rPr>
      </w:pPr>
      <w:r w:rsidRPr="00591AF0">
        <w:rPr>
          <w:lang w:eastAsia="en-US"/>
        </w:rPr>
        <w:t>Citywide, we will continue opening existing fire and shared use trails in natural areas for off-road cycling, as well as providing an ongoing education and compliance program to support safe and enjoyable use of Brisbane</w:t>
      </w:r>
      <w:r w:rsidR="007E58BA">
        <w:rPr>
          <w:lang w:eastAsia="en-US"/>
        </w:rPr>
        <w:t>’</w:t>
      </w:r>
      <w:r w:rsidRPr="00591AF0">
        <w:rPr>
          <w:lang w:eastAsia="en-US"/>
        </w:rPr>
        <w:t>s parks and natural areas. Through our trail care program, we harness the collective energy of passionate volunteers and off-road cycling enthusiasts to monitor trail conditions and deliver basic maintenance works that reduce erosion and native habitat loss by embedding sustainable trail care principles and practices.</w:t>
      </w:r>
    </w:p>
    <w:p w14:paraId="24658329" w14:textId="3530ED32" w:rsidR="00591AF0" w:rsidRPr="00591AF0" w:rsidRDefault="00591AF0" w:rsidP="00B734C9">
      <w:pPr>
        <w:spacing w:after="120"/>
        <w:ind w:left="2517"/>
        <w:rPr>
          <w:lang w:eastAsia="en-US"/>
        </w:rPr>
      </w:pPr>
      <w:r w:rsidRPr="00591AF0">
        <w:rPr>
          <w:lang w:eastAsia="en-US"/>
        </w:rPr>
        <w:t>Madam Chair, in 2024-25, we will begin to roll out even more support for those who call our reserves home. As you know, Madam Chair, Brisbane is the koala capital of the world, and Council has partnered with leading experts at universities to undertake applied research which addresses key threats to Brisbane</w:t>
      </w:r>
      <w:r w:rsidR="007E58BA">
        <w:rPr>
          <w:lang w:eastAsia="en-US"/>
        </w:rPr>
        <w:t>’</w:t>
      </w:r>
      <w:r w:rsidRPr="00591AF0">
        <w:rPr>
          <w:lang w:eastAsia="en-US"/>
        </w:rPr>
        <w:t xml:space="preserve">s koalas. Through these partnerships, we have delivered the first successful reestablishment of koalas in Brisbane at Wacol and we have supported experts from QUT </w:t>
      </w:r>
      <w:r w:rsidRPr="000B46AF">
        <w:rPr>
          <w:lang w:eastAsia="en-US"/>
        </w:rPr>
        <w:t xml:space="preserve">(Queensland University of Technology) </w:t>
      </w:r>
      <w:r w:rsidRPr="00591AF0">
        <w:rPr>
          <w:lang w:eastAsia="en-US"/>
        </w:rPr>
        <w:t>to register a brand-new chlamydia vaccine developed right here in Brisbane. From 2024-25, we will invest a record amount in rolling out this groundbreaking program to reestablish healthy koala populations in habitats across Brisbane as part of the koala recovery and resilience project.</w:t>
      </w:r>
    </w:p>
    <w:p w14:paraId="65658074" w14:textId="3C65B0F1" w:rsidR="00591AF0" w:rsidRPr="00591AF0" w:rsidRDefault="00591AF0" w:rsidP="00B734C9">
      <w:pPr>
        <w:spacing w:after="120"/>
        <w:ind w:left="2517"/>
        <w:rPr>
          <w:lang w:eastAsia="en-US"/>
        </w:rPr>
      </w:pPr>
      <w:r w:rsidRPr="00591AF0">
        <w:rPr>
          <w:lang w:eastAsia="en-US"/>
        </w:rPr>
        <w:t xml:space="preserve">Madam Chair, in 2024-25, we will also commence planning and design for the Kedron Brook </w:t>
      </w:r>
      <w:r w:rsidR="000B46AF" w:rsidRPr="000B46AF">
        <w:rPr>
          <w:lang w:eastAsia="en-US"/>
        </w:rPr>
        <w:t>v</w:t>
      </w:r>
      <w:r w:rsidRPr="00591AF0">
        <w:rPr>
          <w:lang w:eastAsia="en-US"/>
        </w:rPr>
        <w:t xml:space="preserve">ision, our long-term plan to revitalise this critical suburban waterway with more habitat plantings and bank stabilisation to create lush and resilient lifestyle precincts throughout the catchment. We have a track record of delivering master plan lifestyle precincts, such as Hanlon Park and the Archerfield Wetlands. The new Kedron Brook Vision will add to our strong record of making our suburbs even better. </w:t>
      </w:r>
    </w:p>
    <w:p w14:paraId="01FDC3B4" w14:textId="29D03CF6" w:rsidR="00591AF0" w:rsidRPr="00591AF0" w:rsidRDefault="00591AF0" w:rsidP="00B734C9">
      <w:pPr>
        <w:spacing w:after="120"/>
        <w:ind w:left="2517"/>
        <w:rPr>
          <w:lang w:eastAsia="en-US"/>
        </w:rPr>
      </w:pPr>
      <w:r w:rsidRPr="00591AF0">
        <w:rPr>
          <w:lang w:eastAsia="en-US"/>
        </w:rPr>
        <w:lastRenderedPageBreak/>
        <w:t>Work will also continue on the Norman Creek Master Plan, with the finalisation and commencement of detailed design for the Kingfisher Creek concept plan. The plan will see the transformation of key green areas at Watt Park, Woolloongabba Rotary Park, and the Moorhen Flats, drawing some inspiration from the award</w:t>
      </w:r>
      <w:r w:rsidRPr="00591AF0">
        <w:rPr>
          <w:lang w:eastAsia="en-US"/>
        </w:rPr>
        <w:noBreakHyphen/>
        <w:t>winning Hanlon Park project. New natural water bodies and a dry creek bed will be introduced to the park, complete with new plantings and more amenities, and I</w:t>
      </w:r>
      <w:r w:rsidR="007E58BA">
        <w:rPr>
          <w:lang w:eastAsia="en-US"/>
        </w:rPr>
        <w:t>’</w:t>
      </w:r>
      <w:r w:rsidRPr="00591AF0">
        <w:rPr>
          <w:lang w:eastAsia="en-US"/>
        </w:rPr>
        <w:t>m looking forward to progressing it in the coming year.</w:t>
      </w:r>
    </w:p>
    <w:p w14:paraId="7F497088" w14:textId="0C3F83AE" w:rsidR="00591AF0" w:rsidRPr="00591AF0" w:rsidRDefault="00591AF0" w:rsidP="00B734C9">
      <w:pPr>
        <w:spacing w:after="120"/>
        <w:ind w:left="2517"/>
        <w:rPr>
          <w:lang w:eastAsia="en-US"/>
        </w:rPr>
      </w:pPr>
      <w:r w:rsidRPr="00591AF0">
        <w:rPr>
          <w:lang w:eastAsia="en-US"/>
        </w:rPr>
        <w:t>Madam Chair, this budget affirms the Schrinner Council</w:t>
      </w:r>
      <w:r w:rsidR="007E58BA">
        <w:rPr>
          <w:lang w:eastAsia="en-US"/>
        </w:rPr>
        <w:t>’</w:t>
      </w:r>
      <w:r w:rsidRPr="00591AF0">
        <w:rPr>
          <w:lang w:eastAsia="en-US"/>
        </w:rPr>
        <w:t>s commitment to real, practical climate action and emissions reduction. Brisbane has long been a leading city in climate action. We first began purchasing renewables two decades ago, and that was to power City Hall. Now, 100% of Council</w:t>
      </w:r>
      <w:r w:rsidR="007E58BA">
        <w:rPr>
          <w:lang w:eastAsia="en-US"/>
        </w:rPr>
        <w:t>’</w:t>
      </w:r>
      <w:r w:rsidRPr="00591AF0">
        <w:rPr>
          <w:lang w:eastAsia="en-US"/>
        </w:rPr>
        <w:t>s operations are powered by renewables, whether we purchased that power or generated it right here in Brisbane. In 2016-17, we became the largest organisation in Australia to be certified carbon neutral under the Australian Government</w:t>
      </w:r>
      <w:r w:rsidR="007E58BA">
        <w:rPr>
          <w:lang w:eastAsia="en-US"/>
        </w:rPr>
        <w:t>’</w:t>
      </w:r>
      <w:r w:rsidRPr="00591AF0">
        <w:rPr>
          <w:lang w:eastAsia="en-US"/>
        </w:rPr>
        <w:t xml:space="preserve">s Climate Active program. We became the second largest after Telstra received </w:t>
      </w:r>
      <w:r w:rsidR="00272F7F" w:rsidRPr="00591AF0">
        <w:rPr>
          <w:lang w:eastAsia="en-US"/>
        </w:rPr>
        <w:t>certification and</w:t>
      </w:r>
      <w:r w:rsidRPr="00591AF0">
        <w:rPr>
          <w:lang w:eastAsia="en-US"/>
        </w:rPr>
        <w:t xml:space="preserve"> remained the largest government organisation to ever be certified carbon neutral.</w:t>
      </w:r>
    </w:p>
    <w:p w14:paraId="3F6F0EB0" w14:textId="77777777" w:rsidR="00591AF0" w:rsidRPr="00591AF0" w:rsidRDefault="00591AF0" w:rsidP="00B734C9">
      <w:pPr>
        <w:spacing w:after="120"/>
        <w:ind w:left="2517"/>
        <w:rPr>
          <w:lang w:eastAsia="en-US"/>
        </w:rPr>
      </w:pPr>
      <w:r w:rsidRPr="00591AF0">
        <w:rPr>
          <w:lang w:eastAsia="en-US"/>
        </w:rPr>
        <w:t>Now, Madam Chair, as we face both new challenges and new opportunities, it is time to transition to a new phase of climate leadership by investing in even more practical emissions reductions within our own operations and no longer purchasing offsets to maintain carbon neutral status. Our change in approach means that 100% of our annual investment is now directed to emission reductions here in Brisbane to maintain our path to achieve our net zero ambition. We remain committed to achieving our operational emission reduction targets of at least 30% by 2031-32 and net zero emissions without external offsets by 2050. We have already commenced work to explore new and exciting opportunities to contribute to the climate solution through emerging environmental markets to identify more projects like the Biodiverse Brisbane Initiative which leverages private sector investment to deliver carbon reducing outcomes.</w:t>
      </w:r>
    </w:p>
    <w:p w14:paraId="22935B78" w14:textId="7BAB6494" w:rsidR="00591AF0" w:rsidRPr="00591AF0" w:rsidRDefault="00591AF0" w:rsidP="00B734C9">
      <w:pPr>
        <w:spacing w:after="120"/>
        <w:ind w:left="2517"/>
        <w:rPr>
          <w:lang w:eastAsia="en-US"/>
        </w:rPr>
      </w:pPr>
      <w:r w:rsidRPr="00591AF0">
        <w:rPr>
          <w:lang w:eastAsia="en-US"/>
        </w:rPr>
        <w:t xml:space="preserve">Madam Chair, we are taking a one Council approach to emissions reduction, and that means that the quantum of our investment will not be contained solely within the Program 3 budget. Instead, it is integrated into everything we do, whether it is using recycled asphalt to resurface our roads, installing more solar power on our facilities, or delivering Brisbane Metro and the Bridges for Brisbane </w:t>
      </w:r>
      <w:r w:rsidR="001B6EF0">
        <w:rPr>
          <w:lang w:eastAsia="en-US"/>
        </w:rPr>
        <w:t>P</w:t>
      </w:r>
      <w:r w:rsidRPr="00591AF0">
        <w:rPr>
          <w:lang w:eastAsia="en-US"/>
        </w:rPr>
        <w:t>rogram. These investments will accelerate our city towards a low carbon future.</w:t>
      </w:r>
    </w:p>
    <w:p w14:paraId="0A28C2CB" w14:textId="4028C869" w:rsidR="00591AF0" w:rsidRPr="00591AF0" w:rsidRDefault="00591AF0" w:rsidP="00B734C9">
      <w:pPr>
        <w:spacing w:after="120"/>
        <w:ind w:left="2517"/>
        <w:rPr>
          <w:lang w:eastAsia="en-US"/>
        </w:rPr>
      </w:pPr>
      <w:r w:rsidRPr="00591AF0">
        <w:rPr>
          <w:lang w:eastAsia="en-US"/>
        </w:rPr>
        <w:t>Madam Chair, as we</w:t>
      </w:r>
      <w:r w:rsidR="007E58BA">
        <w:rPr>
          <w:lang w:eastAsia="en-US"/>
        </w:rPr>
        <w:t>’</w:t>
      </w:r>
      <w:r w:rsidRPr="00591AF0">
        <w:rPr>
          <w:lang w:eastAsia="en-US"/>
        </w:rPr>
        <w:t>ve heard from the LORD MAYOR and Councillor CUNNINGHAM, Council, like everyone else, is facing unprecedented cost pressures. We have seen the State and Federal Governments facing the same challenges, but unlike these levels of government, we have to manage ever</w:t>
      </w:r>
      <w:r w:rsidRPr="00591AF0">
        <w:rPr>
          <w:lang w:eastAsia="en-US"/>
        </w:rPr>
        <w:noBreakHyphen/>
        <w:t>growing responsibilities with only a fraction of the revenue that they do, but through careful financial management, we are delivering value for ratepayers in their suburbs. We will continue to respond to growth and the challenges Brisbane is facing. We will continue to provide world-class open spaces to build Brisbane</w:t>
      </w:r>
      <w:r w:rsidR="007E58BA">
        <w:rPr>
          <w:lang w:eastAsia="en-US"/>
        </w:rPr>
        <w:t>’</w:t>
      </w:r>
      <w:r w:rsidRPr="00591AF0">
        <w:rPr>
          <w:lang w:eastAsia="en-US"/>
        </w:rPr>
        <w:t>s lifestyle. We will continue to enhance, preserve and protect Brisbane</w:t>
      </w:r>
      <w:r w:rsidR="007E58BA">
        <w:rPr>
          <w:lang w:eastAsia="en-US"/>
        </w:rPr>
        <w:t>’</w:t>
      </w:r>
      <w:r w:rsidRPr="00591AF0">
        <w:rPr>
          <w:lang w:eastAsia="en-US"/>
        </w:rPr>
        <w:t xml:space="preserve">s unique natural environment and care for our wildlife, and we will continue to invest in keeping our air and waterways clean and taking action to reduce our emissions. </w:t>
      </w:r>
    </w:p>
    <w:p w14:paraId="58C5A210" w14:textId="69B1852E" w:rsidR="00591AF0" w:rsidRPr="00591AF0" w:rsidRDefault="00591AF0" w:rsidP="00B734C9">
      <w:pPr>
        <w:spacing w:after="120"/>
        <w:ind w:left="2517"/>
        <w:rPr>
          <w:lang w:eastAsia="en-US"/>
        </w:rPr>
      </w:pPr>
      <w:r w:rsidRPr="00591AF0">
        <w:rPr>
          <w:lang w:eastAsia="en-US"/>
        </w:rPr>
        <w:t>Madam Chair, I want to thank the LORD MAYOR and Councillor CUNNINGHAM for their work to deliver a sensible and balanced budget. I also want to acknowledge David, Brad, Elizabeth, Wade and Lachlan in NEWS</w:t>
      </w:r>
      <w:r w:rsidR="000B46AF" w:rsidRPr="00A64AA6">
        <w:rPr>
          <w:lang w:eastAsia="en-US"/>
        </w:rPr>
        <w:t xml:space="preserve"> (Natural Environmental, Water and Sustainability branch)</w:t>
      </w:r>
      <w:r w:rsidRPr="00591AF0">
        <w:rPr>
          <w:lang w:eastAsia="en-US"/>
        </w:rPr>
        <w:t>, Dave and Kate in the finance team, and the EPS</w:t>
      </w:r>
      <w:r w:rsidR="000B46AF" w:rsidRPr="00A64AA6">
        <w:rPr>
          <w:lang w:eastAsia="en-US"/>
        </w:rPr>
        <w:t xml:space="preserve"> (Environment, Parks and Sustainability Committee)</w:t>
      </w:r>
      <w:r w:rsidRPr="00591AF0">
        <w:rPr>
          <w:lang w:eastAsia="en-US"/>
        </w:rPr>
        <w:t xml:space="preserve"> Chair</w:t>
      </w:r>
      <w:r w:rsidR="007E58BA">
        <w:rPr>
          <w:lang w:eastAsia="en-US"/>
        </w:rPr>
        <w:t>’</w:t>
      </w:r>
      <w:r w:rsidRPr="00591AF0">
        <w:rPr>
          <w:lang w:eastAsia="en-US"/>
        </w:rPr>
        <w:t>s office heroes Ethan and Tanya for all of their hard work on the Program 3 budget over the last few weeks and months. I</w:t>
      </w:r>
      <w:r w:rsidR="007E58BA">
        <w:rPr>
          <w:lang w:eastAsia="en-US"/>
        </w:rPr>
        <w:t>’</w:t>
      </w:r>
      <w:r w:rsidRPr="00591AF0">
        <w:rPr>
          <w:lang w:eastAsia="en-US"/>
        </w:rPr>
        <w:t>d also like to give a shoutout to the team at the McDowall Ward office, Natasha, Trish and Carolyn. I</w:t>
      </w:r>
      <w:r w:rsidR="007E58BA">
        <w:rPr>
          <w:lang w:eastAsia="en-US"/>
        </w:rPr>
        <w:t>’</w:t>
      </w:r>
      <w:r w:rsidRPr="00591AF0">
        <w:rPr>
          <w:lang w:eastAsia="en-US"/>
        </w:rPr>
        <w:t>m so lucky to have them working with me in our local area, and I really would just like to recognise their efforts and their support through the very, very busy budget process.</w:t>
      </w:r>
    </w:p>
    <w:p w14:paraId="30E7221F" w14:textId="77777777" w:rsidR="00591AF0" w:rsidRPr="00591AF0" w:rsidRDefault="00591AF0" w:rsidP="00B734C9">
      <w:pPr>
        <w:spacing w:after="120"/>
        <w:ind w:left="2517"/>
        <w:rPr>
          <w:lang w:eastAsia="en-US"/>
        </w:rPr>
      </w:pPr>
      <w:r w:rsidRPr="00591AF0">
        <w:rPr>
          <w:lang w:eastAsia="en-US"/>
        </w:rPr>
        <w:t>Madam Chair, once again, the Schrinner Council has demonstrated its commitment to keeping Brisbane the most sustainable city in Australia and I commend the Program 3 budget to the Chamber.</w:t>
      </w:r>
    </w:p>
    <w:p w14:paraId="2E14BEBA" w14:textId="77777777" w:rsidR="00591AF0" w:rsidRPr="00591AF0" w:rsidRDefault="00591AF0" w:rsidP="00B734C9">
      <w:pPr>
        <w:spacing w:after="120"/>
        <w:ind w:left="2517" w:hanging="2517"/>
        <w:rPr>
          <w:lang w:eastAsia="en-US"/>
        </w:rPr>
      </w:pPr>
      <w:r w:rsidRPr="00591AF0">
        <w:rPr>
          <w:lang w:eastAsia="en-US"/>
        </w:rPr>
        <w:lastRenderedPageBreak/>
        <w:t>Chair:</w:t>
      </w:r>
      <w:r w:rsidRPr="00591AF0">
        <w:rPr>
          <w:lang w:eastAsia="en-US"/>
        </w:rPr>
        <w:tab/>
        <w:t xml:space="preserve">Thank you, Chair. </w:t>
      </w:r>
    </w:p>
    <w:p w14:paraId="6CE5B9A3" w14:textId="77777777" w:rsidR="00591AF0" w:rsidRPr="00591AF0" w:rsidRDefault="00591AF0" w:rsidP="00B734C9">
      <w:pPr>
        <w:spacing w:after="120"/>
        <w:ind w:left="2517"/>
        <w:rPr>
          <w:lang w:eastAsia="en-US"/>
        </w:rPr>
      </w:pPr>
      <w:r w:rsidRPr="00591AF0">
        <w:rPr>
          <w:lang w:eastAsia="en-US"/>
        </w:rPr>
        <w:t>Further speakers?</w:t>
      </w:r>
    </w:p>
    <w:p w14:paraId="440F9AC6" w14:textId="77777777" w:rsidR="00591AF0" w:rsidRPr="00591AF0" w:rsidRDefault="00591AF0" w:rsidP="00B734C9">
      <w:pPr>
        <w:spacing w:after="120"/>
        <w:ind w:left="2517"/>
        <w:rPr>
          <w:lang w:eastAsia="en-US"/>
        </w:rPr>
      </w:pPr>
      <w:r w:rsidRPr="00591AF0">
        <w:rPr>
          <w:lang w:eastAsia="en-US"/>
        </w:rPr>
        <w:t>Councillor COLLIER.</w:t>
      </w:r>
    </w:p>
    <w:p w14:paraId="25B181D0" w14:textId="77AB330C" w:rsidR="00591AF0" w:rsidRPr="00591AF0" w:rsidRDefault="00591AF0" w:rsidP="00B734C9">
      <w:pPr>
        <w:spacing w:after="120"/>
        <w:ind w:left="2517" w:hanging="2517"/>
        <w:rPr>
          <w:lang w:eastAsia="en-US"/>
        </w:rPr>
      </w:pPr>
      <w:r w:rsidRPr="00591AF0">
        <w:rPr>
          <w:lang w:eastAsia="en-US"/>
        </w:rPr>
        <w:t>Councillor COLLIER:</w:t>
      </w:r>
      <w:r w:rsidRPr="00591AF0">
        <w:rPr>
          <w:lang w:eastAsia="en-US"/>
        </w:rPr>
        <w:tab/>
        <w:t>Thanks very much, Chair. I rise to speak on the budget for this coming financial year for Program 3, Sustainable City. It is, of course, an incredible program that contains a lot of the core business of Council and what we</w:t>
      </w:r>
      <w:r w:rsidR="007E58BA">
        <w:rPr>
          <w:lang w:eastAsia="en-US"/>
        </w:rPr>
        <w:t>’</w:t>
      </w:r>
      <w:r w:rsidRPr="00591AF0">
        <w:rPr>
          <w:lang w:eastAsia="en-US"/>
        </w:rPr>
        <w:t>re known for by the public. As Brisbane City Council, we are caretakers of our beautiful environment here in Brisbane, and this program speaks to our priorities in doing so. Councillor DAVIS—through you, Chair—I almost feel sorry for you, almost, that you did lose half your job to Councillor WINES, but either way, there</w:t>
      </w:r>
      <w:r w:rsidR="007E58BA">
        <w:rPr>
          <w:lang w:eastAsia="en-US"/>
        </w:rPr>
        <w:t>’</w:t>
      </w:r>
      <w:r w:rsidRPr="00591AF0">
        <w:rPr>
          <w:lang w:eastAsia="en-US"/>
        </w:rPr>
        <w:t xml:space="preserve">s still lots to discuss. </w:t>
      </w:r>
    </w:p>
    <w:p w14:paraId="25CDC0E9" w14:textId="5DE555F1" w:rsidR="00591AF0" w:rsidRPr="00591AF0" w:rsidRDefault="00591AF0" w:rsidP="00B734C9">
      <w:pPr>
        <w:spacing w:after="120"/>
        <w:ind w:left="2517"/>
        <w:rPr>
          <w:lang w:eastAsia="en-US"/>
        </w:rPr>
      </w:pPr>
      <w:r w:rsidRPr="00591AF0">
        <w:rPr>
          <w:lang w:eastAsia="en-US"/>
        </w:rPr>
        <w:t>In a huge way, I guess, playgrounds are some of the most important community spaces across Brisbane. I, for one, know that and think that other Councillors—all Councillors, actually, in this place, value our local playgrounds, too, and the role which they play in supporting families and building a stronger community. I think there</w:t>
      </w:r>
      <w:r w:rsidR="007E58BA">
        <w:rPr>
          <w:lang w:eastAsia="en-US"/>
        </w:rPr>
        <w:t>’</w:t>
      </w:r>
      <w:r w:rsidRPr="00591AF0">
        <w:rPr>
          <w:lang w:eastAsia="en-US"/>
        </w:rPr>
        <w:t>s amazing opportunity to have a wide-reaching impact and improve and enhance our local playgrounds. Sadly, however, since I</w:t>
      </w:r>
      <w:r w:rsidR="007E58BA">
        <w:rPr>
          <w:lang w:eastAsia="en-US"/>
        </w:rPr>
        <w:t>’</w:t>
      </w:r>
      <w:r w:rsidRPr="00591AF0">
        <w:rPr>
          <w:lang w:eastAsia="en-US"/>
        </w:rPr>
        <w:t>ve become the local Councillor for Morningside, I</w:t>
      </w:r>
      <w:r w:rsidR="007E58BA">
        <w:rPr>
          <w:lang w:eastAsia="en-US"/>
        </w:rPr>
        <w:t>’</w:t>
      </w:r>
      <w:r w:rsidRPr="00591AF0">
        <w:rPr>
          <w:lang w:eastAsia="en-US"/>
        </w:rPr>
        <w:t xml:space="preserve">ve been much more attuned to hearing the challenges that our communities are facing as more and more playgrounds fall into a state of disrepair. </w:t>
      </w:r>
    </w:p>
    <w:p w14:paraId="616E74E6" w14:textId="2BC70D08" w:rsidR="00591AF0" w:rsidRPr="00591AF0" w:rsidRDefault="00591AF0" w:rsidP="00B734C9">
      <w:pPr>
        <w:spacing w:after="120"/>
        <w:ind w:left="2517"/>
        <w:rPr>
          <w:lang w:eastAsia="en-US"/>
        </w:rPr>
      </w:pPr>
      <w:r w:rsidRPr="00591AF0">
        <w:rPr>
          <w:lang w:eastAsia="en-US"/>
        </w:rPr>
        <w:t>This is because Council either refused to upgrade the ones that need it or they won</w:t>
      </w:r>
      <w:r w:rsidR="007E58BA">
        <w:rPr>
          <w:lang w:eastAsia="en-US"/>
        </w:rPr>
        <w:t>’</w:t>
      </w:r>
      <w:r w:rsidRPr="00591AF0">
        <w:rPr>
          <w:lang w:eastAsia="en-US"/>
        </w:rPr>
        <w:t>t prioritise maintaining them. These broken playgrounds with broken pieces of playground equipment sit there for months and months, sometimes over a year. In Norman Park, for example, there</w:t>
      </w:r>
      <w:r w:rsidR="007E58BA">
        <w:rPr>
          <w:lang w:eastAsia="en-US"/>
        </w:rPr>
        <w:t>’</w:t>
      </w:r>
      <w:r w:rsidRPr="00591AF0">
        <w:rPr>
          <w:lang w:eastAsia="en-US"/>
        </w:rPr>
        <w:t>s a playground that</w:t>
      </w:r>
      <w:r w:rsidR="007E58BA">
        <w:rPr>
          <w:lang w:eastAsia="en-US"/>
        </w:rPr>
        <w:t>’</w:t>
      </w:r>
      <w:r w:rsidRPr="00591AF0">
        <w:rPr>
          <w:lang w:eastAsia="en-US"/>
        </w:rPr>
        <w:t xml:space="preserve">s been shut for almost a year now with critical structural faults. Under this LNP Council, it will continue to sit there, unusable, because it remains unfunded and unavailable for local families to use. That is very disappointing. </w:t>
      </w:r>
    </w:p>
    <w:p w14:paraId="6587759E" w14:textId="793E6EB5" w:rsidR="00591AF0" w:rsidRPr="00591AF0" w:rsidRDefault="00591AF0" w:rsidP="00B734C9">
      <w:pPr>
        <w:spacing w:after="120"/>
        <w:ind w:left="2517"/>
        <w:rPr>
          <w:lang w:eastAsia="en-US"/>
        </w:rPr>
      </w:pPr>
      <w:r w:rsidRPr="00591AF0">
        <w:rPr>
          <w:lang w:eastAsia="en-US"/>
        </w:rPr>
        <w:t>Of course, the extremely popular Bulimba Memorial Park playground that is half closed, it missed out this year in the budget, and despite what I think was a pretty sensible offer on my half to co-fund an upgrade. I</w:t>
      </w:r>
      <w:r w:rsidR="007E58BA">
        <w:rPr>
          <w:lang w:eastAsia="en-US"/>
        </w:rPr>
        <w:t>’</w:t>
      </w:r>
      <w:r w:rsidRPr="00591AF0">
        <w:rPr>
          <w:lang w:eastAsia="en-US"/>
        </w:rPr>
        <w:t>ll put in half of SEF and then Council could put in the other half, because it is beyond what I can do in this program. It</w:t>
      </w:r>
      <w:r w:rsidR="007E58BA">
        <w:rPr>
          <w:lang w:eastAsia="en-US"/>
        </w:rPr>
        <w:t>’</w:t>
      </w:r>
      <w:r w:rsidRPr="00591AF0">
        <w:rPr>
          <w:lang w:eastAsia="en-US"/>
        </w:rPr>
        <w:t>s a high-use local playground and it has over 1,000 families that use it every single week. So, LORD MAYOR, offer still stands. If you want to go 50</w:t>
      </w:r>
      <w:r w:rsidR="009600B2">
        <w:rPr>
          <w:lang w:eastAsia="en-US"/>
        </w:rPr>
        <w:t>/</w:t>
      </w:r>
      <w:r w:rsidRPr="00591AF0">
        <w:rPr>
          <w:lang w:eastAsia="en-US"/>
        </w:rPr>
        <w:t xml:space="preserve">50, please note that there are also over 230 people who have already signed a petition in about a week asking you to step up alongside me, make a commitment to the local community, and get this beloved playground fixed up. </w:t>
      </w:r>
    </w:p>
    <w:p w14:paraId="18B814FA" w14:textId="775E3810" w:rsidR="00591AF0" w:rsidRPr="00591AF0" w:rsidRDefault="00591AF0" w:rsidP="00B734C9">
      <w:pPr>
        <w:spacing w:after="120"/>
        <w:ind w:left="2517"/>
        <w:rPr>
          <w:lang w:eastAsia="en-US"/>
        </w:rPr>
      </w:pPr>
      <w:r w:rsidRPr="00591AF0">
        <w:rPr>
          <w:lang w:eastAsia="en-US"/>
        </w:rPr>
        <w:t>On local playgrounds, honestly, thank goodness because finally, Vic Lucas Park in Bulimba is getting shade sails and I am genuinely very grateful for that. Thank you to the local residents who called on Council to get this done. This is your win. So, while I welcome the confirmation that 16 playgrounds across the entirety of Brisbane will be getting shade in the coming financial year, there is still much more work to do. I know in Councillor KIM</w:t>
      </w:r>
      <w:r w:rsidR="007E58BA">
        <w:rPr>
          <w:lang w:eastAsia="en-US"/>
        </w:rPr>
        <w:t>’</w:t>
      </w:r>
      <w:r w:rsidRPr="00591AF0">
        <w:rPr>
          <w:lang w:eastAsia="en-US"/>
        </w:rPr>
        <w:t>s ward in Calamvale, Watheroo Place Park comes to mind. I know there is such strong community support for the playground to have shade sails over it after they were taken away, so hopefully, Councillor DAVIS will listen to Councillor KIM</w:t>
      </w:r>
      <w:r w:rsidR="007E58BA">
        <w:rPr>
          <w:lang w:eastAsia="en-US"/>
        </w:rPr>
        <w:t>’</w:t>
      </w:r>
      <w:r w:rsidRPr="00591AF0">
        <w:rPr>
          <w:lang w:eastAsia="en-US"/>
        </w:rPr>
        <w:t>s community and can act, as well, but genuinely, thanks very much for the shade sails over Vic Lucas Park.</w:t>
      </w:r>
    </w:p>
    <w:p w14:paraId="690987D8" w14:textId="4BEC0DD7" w:rsidR="00591AF0" w:rsidRPr="00591AF0" w:rsidRDefault="00591AF0" w:rsidP="00B734C9">
      <w:pPr>
        <w:spacing w:after="120"/>
        <w:ind w:left="2517"/>
        <w:rPr>
          <w:lang w:eastAsia="en-US"/>
        </w:rPr>
      </w:pPr>
      <w:r w:rsidRPr="00591AF0">
        <w:rPr>
          <w:lang w:eastAsia="en-US"/>
        </w:rPr>
        <w:t>On the Green Heart Fair, so once again, Council have locked into just having that one singular location. Honestly, a few years ago, I think Council maybe got it right because there was a really good pop-up event in the suburbs. I think it was in Councillor MURPHY</w:t>
      </w:r>
      <w:r w:rsidR="007E58BA">
        <w:rPr>
          <w:lang w:eastAsia="en-US"/>
        </w:rPr>
        <w:t>’</w:t>
      </w:r>
      <w:r w:rsidRPr="00591AF0">
        <w:rPr>
          <w:lang w:eastAsia="en-US"/>
        </w:rPr>
        <w:t>s ward. It was a great day. Everyone enjoyed it in Carindale. So, again, I would just really encourage Councillor DAVIS to go back to the drawing board and see the value that these events can really have in the suburbs. The one in Victoria Park was an amazing event, and I</w:t>
      </w:r>
      <w:r w:rsidR="007E58BA">
        <w:rPr>
          <w:lang w:eastAsia="en-US"/>
        </w:rPr>
        <w:t>’</w:t>
      </w:r>
      <w:r w:rsidRPr="00591AF0">
        <w:rPr>
          <w:lang w:eastAsia="en-US"/>
        </w:rPr>
        <w:t>d love to see it on a smaller scale, of course, but replicated out in the suburbs, it would be an incredible thing. I know my community have been desperate for something like this, and maybe I</w:t>
      </w:r>
      <w:r w:rsidR="007E58BA">
        <w:rPr>
          <w:lang w:eastAsia="en-US"/>
        </w:rPr>
        <w:t>’</w:t>
      </w:r>
      <w:r w:rsidRPr="00591AF0">
        <w:rPr>
          <w:lang w:eastAsia="en-US"/>
        </w:rPr>
        <w:t xml:space="preserve">ll just have to go ahead and do it myself. </w:t>
      </w:r>
    </w:p>
    <w:p w14:paraId="2DAD5F2F" w14:textId="77777777" w:rsidR="00591AF0" w:rsidRPr="00591AF0" w:rsidRDefault="00591AF0" w:rsidP="00B734C9">
      <w:pPr>
        <w:spacing w:after="120"/>
        <w:ind w:left="2517" w:hanging="2517"/>
        <w:rPr>
          <w:i/>
          <w:iCs/>
          <w:lang w:eastAsia="en-US"/>
        </w:rPr>
      </w:pPr>
      <w:r w:rsidRPr="00591AF0">
        <w:rPr>
          <w:i/>
          <w:iCs/>
          <w:lang w:eastAsia="en-US"/>
        </w:rPr>
        <w:t>Councillor interjecting.</w:t>
      </w:r>
    </w:p>
    <w:p w14:paraId="6F294F42" w14:textId="77777777" w:rsidR="00591AF0" w:rsidRPr="00591AF0" w:rsidRDefault="00591AF0" w:rsidP="00B734C9">
      <w:pPr>
        <w:spacing w:after="120"/>
        <w:ind w:left="2517" w:hanging="2517"/>
        <w:rPr>
          <w:lang w:eastAsia="en-US"/>
        </w:rPr>
      </w:pPr>
      <w:r w:rsidRPr="00591AF0">
        <w:rPr>
          <w:lang w:eastAsia="en-US"/>
        </w:rPr>
        <w:t>Councillor COLLIER:</w:t>
      </w:r>
      <w:r w:rsidRPr="00591AF0">
        <w:rPr>
          <w:lang w:eastAsia="en-US"/>
        </w:rPr>
        <w:tab/>
        <w:t>Yes, and I could probably do it much cheaper, just saying.</w:t>
      </w:r>
    </w:p>
    <w:p w14:paraId="1ED2983B" w14:textId="1E9BD230" w:rsidR="00591AF0" w:rsidRPr="00591AF0" w:rsidRDefault="00591AF0" w:rsidP="00B734C9">
      <w:pPr>
        <w:spacing w:after="120"/>
        <w:ind w:left="2517"/>
        <w:rPr>
          <w:lang w:eastAsia="en-US"/>
        </w:rPr>
      </w:pPr>
      <w:r w:rsidRPr="00591AF0">
        <w:rPr>
          <w:lang w:eastAsia="en-US"/>
        </w:rPr>
        <w:lastRenderedPageBreak/>
        <w:t>On carbon offsets, Council have now confirmed they have made the decision to stop buying dodgy overseas carbon offsets. How ironic that, after all this time, they have finally come to the rational conclusion that we have been telling you on this side of the Chamber for years, you cannot address climate change by simply buying dodgy offshore carbon credits. You have to do the real work and address the emissions that Council are producing in the day-to-day business of what we do. That</w:t>
      </w:r>
      <w:r w:rsidR="007E58BA">
        <w:rPr>
          <w:lang w:eastAsia="en-US"/>
        </w:rPr>
        <w:t>’</w:t>
      </w:r>
      <w:r w:rsidRPr="00591AF0">
        <w:rPr>
          <w:lang w:eastAsia="en-US"/>
        </w:rPr>
        <w:t>s what Councillor DAVIS said just then. So, I</w:t>
      </w:r>
      <w:r w:rsidR="007E58BA">
        <w:rPr>
          <w:lang w:eastAsia="en-US"/>
        </w:rPr>
        <w:t>’</w:t>
      </w:r>
      <w:r w:rsidRPr="00591AF0">
        <w:rPr>
          <w:lang w:eastAsia="en-US"/>
        </w:rPr>
        <w:t>m glad to hear that you</w:t>
      </w:r>
      <w:r w:rsidR="007E58BA">
        <w:rPr>
          <w:lang w:eastAsia="en-US"/>
        </w:rPr>
        <w:t>’</w:t>
      </w:r>
      <w:r w:rsidRPr="00591AF0">
        <w:rPr>
          <w:lang w:eastAsia="en-US"/>
        </w:rPr>
        <w:t xml:space="preserve">ve finally come onboard to our way of thinking. </w:t>
      </w:r>
    </w:p>
    <w:p w14:paraId="1026CFA6" w14:textId="2544BCF3" w:rsidR="00591AF0" w:rsidRPr="00591AF0" w:rsidRDefault="00591AF0" w:rsidP="00B734C9">
      <w:pPr>
        <w:spacing w:after="120"/>
        <w:ind w:left="2517"/>
        <w:rPr>
          <w:lang w:eastAsia="en-US"/>
        </w:rPr>
      </w:pPr>
      <w:r w:rsidRPr="00591AF0">
        <w:rPr>
          <w:lang w:eastAsia="en-US"/>
        </w:rPr>
        <w:t>Now, of course, we do know that for a time, Council won</w:t>
      </w:r>
      <w:r w:rsidR="007E58BA">
        <w:rPr>
          <w:lang w:eastAsia="en-US"/>
        </w:rPr>
        <w:t>’</w:t>
      </w:r>
      <w:r w:rsidRPr="00591AF0">
        <w:rPr>
          <w:lang w:eastAsia="en-US"/>
        </w:rPr>
        <w:t xml:space="preserve">t actually be carbon neutral and it is because of the choices of this LNP Council. The LNP Council chose, back in the day, to keep buying dodgy overseas carbon credits instead of doing the actual work. So I, for one, am incredibly pleased to see that, finally, not a single ratepayer dollar will be spent on funding overseas dodgy carbon credits, but there is still much, much more work to do. </w:t>
      </w:r>
    </w:p>
    <w:p w14:paraId="3BF8E055" w14:textId="335FF224" w:rsidR="00591AF0" w:rsidRPr="00591AF0" w:rsidRDefault="00591AF0" w:rsidP="00B734C9">
      <w:pPr>
        <w:spacing w:after="120"/>
        <w:ind w:left="2517"/>
        <w:rPr>
          <w:lang w:eastAsia="en-US"/>
        </w:rPr>
      </w:pPr>
      <w:r w:rsidRPr="00591AF0">
        <w:rPr>
          <w:lang w:eastAsia="en-US"/>
        </w:rPr>
        <w:t>Another issue that I want to just touch on locally is the Norman Creek Master Plan. I absolutely acknowledge that the previous projects undertaken and the ones underway are of huge value. This is the important work that Council really should be doing. What I will say, though, is that unfortunately for the residents of Norman Park and around Scotts Creek, they have been confirmed to miss out yet again in this budget. This forms part of the Norman Creek Master Plan and it</w:t>
      </w:r>
      <w:r w:rsidR="007E58BA">
        <w:rPr>
          <w:lang w:eastAsia="en-US"/>
        </w:rPr>
        <w:t>’</w:t>
      </w:r>
      <w:r w:rsidRPr="00591AF0">
        <w:rPr>
          <w:lang w:eastAsia="en-US"/>
        </w:rPr>
        <w:t>s a huge area of opportunity, really. I think it could be a transformative project for our community, for our suburb, when we</w:t>
      </w:r>
      <w:r w:rsidR="007E58BA">
        <w:rPr>
          <w:lang w:eastAsia="en-US"/>
        </w:rPr>
        <w:t>’</w:t>
      </w:r>
      <w:r w:rsidRPr="00591AF0">
        <w:rPr>
          <w:lang w:eastAsia="en-US"/>
        </w:rPr>
        <w:t>re talking about the corridor around Scotts Creek, the saltmarsh reserve there, and then, of course, addressing issues around Vectis Street, which I know I</w:t>
      </w:r>
      <w:r w:rsidR="007E58BA">
        <w:rPr>
          <w:lang w:eastAsia="en-US"/>
        </w:rPr>
        <w:t>’</w:t>
      </w:r>
      <w:r w:rsidRPr="00591AF0">
        <w:rPr>
          <w:lang w:eastAsia="en-US"/>
        </w:rPr>
        <w:t>ve spoken about numerous times, but there really is an opportunity to even further the work in the Norman Creek Master Plan and actually start moving along with the Scotts Creek Corridor.</w:t>
      </w:r>
    </w:p>
    <w:p w14:paraId="55C2EC3A" w14:textId="00E46478" w:rsidR="00591AF0" w:rsidRPr="00591AF0" w:rsidRDefault="00591AF0" w:rsidP="00B734C9">
      <w:pPr>
        <w:spacing w:after="120"/>
        <w:ind w:left="2517"/>
        <w:rPr>
          <w:lang w:eastAsia="en-US"/>
        </w:rPr>
      </w:pPr>
      <w:r w:rsidRPr="00591AF0">
        <w:rPr>
          <w:lang w:eastAsia="en-US"/>
        </w:rPr>
        <w:t>In conclusion, what I will say about this program is I absolutely recognise that the work that we do in this area is so important. It is too important to get this wrong. So, on the whole, when we</w:t>
      </w:r>
      <w:r w:rsidR="007E58BA">
        <w:rPr>
          <w:lang w:eastAsia="en-US"/>
        </w:rPr>
        <w:t>’</w:t>
      </w:r>
      <w:r w:rsidRPr="00591AF0">
        <w:rPr>
          <w:lang w:eastAsia="en-US"/>
        </w:rPr>
        <w:t>re talking about what the LNP Councillors</w:t>
      </w:r>
      <w:r w:rsidR="007E58BA">
        <w:rPr>
          <w:lang w:eastAsia="en-US"/>
        </w:rPr>
        <w:t>’</w:t>
      </w:r>
      <w:r w:rsidRPr="00591AF0">
        <w:rPr>
          <w:lang w:eastAsia="en-US"/>
        </w:rPr>
        <w:t xml:space="preserve"> priorities are, they</w:t>
      </w:r>
      <w:r w:rsidR="007E58BA">
        <w:rPr>
          <w:lang w:eastAsia="en-US"/>
        </w:rPr>
        <w:t>’</w:t>
      </w:r>
      <w:r w:rsidRPr="00591AF0">
        <w:rPr>
          <w:lang w:eastAsia="en-US"/>
        </w:rPr>
        <w:t>ve got them all wrong really, but there</w:t>
      </w:r>
      <w:r w:rsidR="007E58BA">
        <w:rPr>
          <w:lang w:eastAsia="en-US"/>
        </w:rPr>
        <w:t>’</w:t>
      </w:r>
      <w:r w:rsidRPr="00591AF0">
        <w:rPr>
          <w:lang w:eastAsia="en-US"/>
        </w:rPr>
        <w:t>s still much to be desired left in this program. Some steps in the right direction, to be fair, but much to be desired, much more to do. I</w:t>
      </w:r>
      <w:r w:rsidR="007E58BA">
        <w:rPr>
          <w:lang w:eastAsia="en-US"/>
        </w:rPr>
        <w:t>’</w:t>
      </w:r>
      <w:r w:rsidRPr="00591AF0">
        <w:rPr>
          <w:lang w:eastAsia="en-US"/>
        </w:rPr>
        <w:t>d love to see a much more strategic investment and an approach to backing our suburbs, not just a couple of inner-city parks.</w:t>
      </w:r>
    </w:p>
    <w:p w14:paraId="31ED549F" w14:textId="77777777" w:rsidR="00591AF0" w:rsidRPr="00591AF0" w:rsidRDefault="00591AF0" w:rsidP="00B734C9">
      <w:pPr>
        <w:spacing w:after="120"/>
        <w:ind w:left="2517" w:hanging="2517"/>
        <w:rPr>
          <w:lang w:eastAsia="en-US"/>
        </w:rPr>
      </w:pPr>
      <w:r w:rsidRPr="00591AF0">
        <w:rPr>
          <w:lang w:eastAsia="en-US"/>
        </w:rPr>
        <w:t>Chair:</w:t>
      </w:r>
      <w:r w:rsidRPr="00591AF0">
        <w:rPr>
          <w:lang w:eastAsia="en-US"/>
        </w:rPr>
        <w:tab/>
        <w:t>Further speakers?</w:t>
      </w:r>
    </w:p>
    <w:p w14:paraId="78D432A6" w14:textId="77777777" w:rsidR="00591AF0" w:rsidRPr="00591AF0" w:rsidRDefault="00591AF0" w:rsidP="00B734C9">
      <w:pPr>
        <w:spacing w:after="120"/>
        <w:ind w:left="2517"/>
        <w:rPr>
          <w:lang w:eastAsia="en-US"/>
        </w:rPr>
      </w:pPr>
      <w:r w:rsidRPr="00591AF0">
        <w:rPr>
          <w:lang w:eastAsia="en-US"/>
        </w:rPr>
        <w:t>Councillor MARX.</w:t>
      </w:r>
    </w:p>
    <w:p w14:paraId="7FA7F0CE" w14:textId="22690DEF" w:rsidR="00591AF0" w:rsidRPr="00591AF0" w:rsidRDefault="00591AF0" w:rsidP="00B734C9">
      <w:pPr>
        <w:spacing w:after="120"/>
        <w:ind w:left="2517" w:hanging="2517"/>
        <w:rPr>
          <w:lang w:eastAsia="en-US"/>
        </w:rPr>
      </w:pPr>
      <w:r w:rsidRPr="00591AF0">
        <w:rPr>
          <w:lang w:eastAsia="en-US"/>
        </w:rPr>
        <w:t>Councillor MARX:</w:t>
      </w:r>
      <w:r w:rsidRPr="00591AF0">
        <w:rPr>
          <w:lang w:eastAsia="en-US"/>
        </w:rPr>
        <w:tab/>
        <w:t>Yes, thank you, Madam Chair. I just rise to speak on Program 3 and want to start by thanking Councillor DAVIS and her team who do such great work in this particular portfolio. I</w:t>
      </w:r>
      <w:r w:rsidR="007E58BA">
        <w:rPr>
          <w:lang w:eastAsia="en-US"/>
        </w:rPr>
        <w:t>’</w:t>
      </w:r>
      <w:r w:rsidRPr="00591AF0">
        <w:rPr>
          <w:lang w:eastAsia="en-US"/>
        </w:rPr>
        <w:t>m absolutely enjoying 100% being Councillor DAVIS</w:t>
      </w:r>
      <w:r w:rsidR="007E58BA">
        <w:rPr>
          <w:lang w:eastAsia="en-US"/>
        </w:rPr>
        <w:t>’</w:t>
      </w:r>
      <w:r w:rsidRPr="00591AF0">
        <w:rPr>
          <w:lang w:eastAsia="en-US"/>
        </w:rPr>
        <w:t>s Deputy. It</w:t>
      </w:r>
      <w:r w:rsidR="007E58BA">
        <w:rPr>
          <w:lang w:eastAsia="en-US"/>
        </w:rPr>
        <w:t>’</w:t>
      </w:r>
      <w:r w:rsidRPr="00591AF0">
        <w:rPr>
          <w:lang w:eastAsia="en-US"/>
        </w:rPr>
        <w:t>s a great role to have.</w:t>
      </w:r>
    </w:p>
    <w:p w14:paraId="68CDFB41" w14:textId="3922518E" w:rsidR="00591AF0" w:rsidRPr="00591AF0" w:rsidRDefault="00591AF0" w:rsidP="00B734C9">
      <w:pPr>
        <w:spacing w:after="120"/>
        <w:ind w:left="2517"/>
        <w:rPr>
          <w:lang w:eastAsia="en-US"/>
        </w:rPr>
      </w:pPr>
      <w:r w:rsidRPr="00591AF0">
        <w:rPr>
          <w:lang w:eastAsia="en-US"/>
        </w:rPr>
        <w:t>I want to thank also for the work that</w:t>
      </w:r>
      <w:r w:rsidR="007E58BA">
        <w:rPr>
          <w:lang w:eastAsia="en-US"/>
        </w:rPr>
        <w:t>’</w:t>
      </w:r>
      <w:r w:rsidRPr="00591AF0">
        <w:rPr>
          <w:lang w:eastAsia="en-US"/>
        </w:rPr>
        <w:t xml:space="preserve">s coming through from my ward in this particular area. One is B4C </w:t>
      </w:r>
      <w:r w:rsidR="00AE2FEE" w:rsidRPr="00AE2FEE">
        <w:rPr>
          <w:lang w:eastAsia="en-US"/>
        </w:rPr>
        <w:t xml:space="preserve">(Bulimba Creek Catchment Coordinating Committee) </w:t>
      </w:r>
      <w:r w:rsidRPr="00591AF0">
        <w:rPr>
          <w:lang w:eastAsia="en-US"/>
        </w:rPr>
        <w:t>under the stewardship of Ray Ison have been doing a lot of work in Conondale Park. I</w:t>
      </w:r>
      <w:r w:rsidR="007E58BA">
        <w:rPr>
          <w:lang w:eastAsia="en-US"/>
        </w:rPr>
        <w:t>’</w:t>
      </w:r>
      <w:r w:rsidRPr="00591AF0">
        <w:rPr>
          <w:lang w:eastAsia="en-US"/>
        </w:rPr>
        <w:t>ve spoken about this previously, about it. There are six hectares of land in this particular area and we</w:t>
      </w:r>
      <w:r w:rsidR="007E58BA">
        <w:rPr>
          <w:lang w:eastAsia="en-US"/>
        </w:rPr>
        <w:t>’</w:t>
      </w:r>
      <w:r w:rsidRPr="00591AF0">
        <w:rPr>
          <w:lang w:eastAsia="en-US"/>
        </w:rPr>
        <w:t>ve gone out there and planted some hundreds of trees and grasses and bush to help with the restoration in this particular area. I know that once I turned up on a Sunday morning after we</w:t>
      </w:r>
      <w:r w:rsidR="007E58BA">
        <w:rPr>
          <w:lang w:eastAsia="en-US"/>
        </w:rPr>
        <w:t>’</w:t>
      </w:r>
      <w:r w:rsidRPr="00591AF0">
        <w:rPr>
          <w:lang w:eastAsia="en-US"/>
        </w:rPr>
        <w:t xml:space="preserve">d had a fair bit of rain and there were a lot of what I thought were weeds, only to discover, thank goodness, by Wayne Cameron that they were actually good grasses. So, my heart sort of started—I thought I was going to have to spend the next six hours of my Sunday morning pulling out weeds, but it turns out they were good grasses, so that was all good to go. </w:t>
      </w:r>
    </w:p>
    <w:p w14:paraId="412CE686" w14:textId="6B2A1A26" w:rsidR="00591AF0" w:rsidRPr="00591AF0" w:rsidRDefault="00591AF0" w:rsidP="00B734C9">
      <w:pPr>
        <w:spacing w:after="120"/>
        <w:ind w:left="2517"/>
        <w:rPr>
          <w:lang w:eastAsia="en-US"/>
        </w:rPr>
      </w:pPr>
      <w:r w:rsidRPr="00591AF0">
        <w:rPr>
          <w:lang w:eastAsia="en-US"/>
        </w:rPr>
        <w:t xml:space="preserve">The other thing is the Nathan Road </w:t>
      </w:r>
      <w:r w:rsidR="00AE2FEE" w:rsidRPr="00AE2FEE">
        <w:rPr>
          <w:lang w:eastAsia="en-US"/>
        </w:rPr>
        <w:t>d</w:t>
      </w:r>
      <w:r w:rsidRPr="00591AF0">
        <w:rPr>
          <w:lang w:eastAsia="en-US"/>
        </w:rPr>
        <w:t xml:space="preserve">og </w:t>
      </w:r>
      <w:r w:rsidR="00AE2FEE" w:rsidRPr="00AE2FEE">
        <w:rPr>
          <w:lang w:eastAsia="en-US"/>
        </w:rPr>
        <w:t>p</w:t>
      </w:r>
      <w:r w:rsidRPr="00591AF0">
        <w:rPr>
          <w:lang w:eastAsia="en-US"/>
        </w:rPr>
        <w:t>ark, having just adopted a fur baby into our family, I</w:t>
      </w:r>
      <w:r w:rsidR="007E58BA">
        <w:rPr>
          <w:lang w:eastAsia="en-US"/>
        </w:rPr>
        <w:t>’</w:t>
      </w:r>
      <w:r w:rsidRPr="00591AF0">
        <w:rPr>
          <w:lang w:eastAsia="en-US"/>
        </w:rPr>
        <w:t>m aware of how important DOLAs are. There is a large DOLA and a small DOLA in this particular area. It</w:t>
      </w:r>
      <w:r w:rsidR="007E58BA">
        <w:rPr>
          <w:lang w:eastAsia="en-US"/>
        </w:rPr>
        <w:t>’</w:t>
      </w:r>
      <w:r w:rsidRPr="00591AF0">
        <w:rPr>
          <w:lang w:eastAsia="en-US"/>
        </w:rPr>
        <w:t>s very well</w:t>
      </w:r>
      <w:r w:rsidR="009600B2">
        <w:rPr>
          <w:lang w:eastAsia="en-US"/>
        </w:rPr>
        <w:t>-</w:t>
      </w:r>
      <w:r w:rsidRPr="00591AF0">
        <w:rPr>
          <w:lang w:eastAsia="en-US"/>
        </w:rPr>
        <w:t>loved. We are now extending the small part of the DOLA off to make it bigger. I know I</w:t>
      </w:r>
      <w:r w:rsidR="007E58BA">
        <w:rPr>
          <w:lang w:eastAsia="en-US"/>
        </w:rPr>
        <w:t>’</w:t>
      </w:r>
      <w:r w:rsidRPr="00591AF0">
        <w:rPr>
          <w:lang w:eastAsia="en-US"/>
        </w:rPr>
        <w:t>ve had people ask me for a DOLA for medium-sized dogs. I don</w:t>
      </w:r>
      <w:r w:rsidR="007E58BA">
        <w:rPr>
          <w:lang w:eastAsia="en-US"/>
        </w:rPr>
        <w:t>’</w:t>
      </w:r>
      <w:r w:rsidRPr="00591AF0">
        <w:rPr>
          <w:lang w:eastAsia="en-US"/>
        </w:rPr>
        <w:t xml:space="preserve">t intend to go down that path. It will be small or large and you have to choose one or the other. I know that the fur babies will be very, very happy with what we end up putting in there and, of course, their </w:t>
      </w:r>
      <w:r w:rsidRPr="00591AF0">
        <w:rPr>
          <w:lang w:eastAsia="en-US"/>
        </w:rPr>
        <w:lastRenderedPageBreak/>
        <w:t>owners will be delighted, too, because we</w:t>
      </w:r>
      <w:r w:rsidR="007E58BA">
        <w:rPr>
          <w:lang w:eastAsia="en-US"/>
        </w:rPr>
        <w:t>’</w:t>
      </w:r>
      <w:r w:rsidRPr="00591AF0">
        <w:rPr>
          <w:lang w:eastAsia="en-US"/>
        </w:rPr>
        <w:t>re putting in some seating and shelter for them to sit under and have their chat as they are wont to do.</w:t>
      </w:r>
    </w:p>
    <w:p w14:paraId="72946A75" w14:textId="58F13C9F" w:rsidR="00591AF0" w:rsidRPr="00591AF0" w:rsidRDefault="00591AF0" w:rsidP="00B734C9">
      <w:pPr>
        <w:spacing w:after="120"/>
        <w:ind w:left="2517"/>
        <w:rPr>
          <w:lang w:eastAsia="en-US"/>
        </w:rPr>
      </w:pPr>
      <w:r w:rsidRPr="00591AF0">
        <w:rPr>
          <w:lang w:eastAsia="en-US"/>
        </w:rPr>
        <w:t>Les Atkinson Park, it</w:t>
      </w:r>
      <w:r w:rsidR="007E58BA">
        <w:rPr>
          <w:lang w:eastAsia="en-US"/>
        </w:rPr>
        <w:t>’</w:t>
      </w:r>
      <w:r w:rsidRPr="00591AF0">
        <w:rPr>
          <w:lang w:eastAsia="en-US"/>
        </w:rPr>
        <w:t>s an interesting space. It was a swamp. It keeps trying to become back to a swamp. As much work as we do in that space, it continues to fight us. Ducks live there. Obviously, there are bats. There</w:t>
      </w:r>
      <w:r w:rsidR="007E58BA">
        <w:rPr>
          <w:lang w:eastAsia="en-US"/>
        </w:rPr>
        <w:t>’</w:t>
      </w:r>
      <w:r w:rsidRPr="00591AF0">
        <w:rPr>
          <w:lang w:eastAsia="en-US"/>
        </w:rPr>
        <w:t xml:space="preserve">s a big bat colony there, which people tend to get very divisive over bats. Bats are very necessary for the environment and we do need them, but people do get a little bit annoyed about them with the noise they make, </w:t>
      </w:r>
      <w:r w:rsidRPr="00C25FBA">
        <w:rPr>
          <w:lang w:eastAsia="en-US"/>
        </w:rPr>
        <w:t>et cetera</w:t>
      </w:r>
      <w:r w:rsidRPr="00591AF0">
        <w:rPr>
          <w:lang w:eastAsia="en-US"/>
        </w:rPr>
        <w:t xml:space="preserve">. We continue to work really hard in this particular space. </w:t>
      </w:r>
    </w:p>
    <w:p w14:paraId="42C50B28" w14:textId="7B3D5C6A" w:rsidR="00591AF0" w:rsidRPr="00591AF0" w:rsidRDefault="00591AF0" w:rsidP="00B734C9">
      <w:pPr>
        <w:spacing w:after="120"/>
        <w:ind w:left="2517"/>
        <w:rPr>
          <w:lang w:eastAsia="en-US"/>
        </w:rPr>
      </w:pPr>
      <w:r w:rsidRPr="00591AF0">
        <w:rPr>
          <w:lang w:eastAsia="en-US"/>
        </w:rPr>
        <w:t>Two park upgrades, as was mentioned. Jock Hing Park and Sir James Killen Reserve, which goes back sometime before my time. Councillor MacPherson was part of the Sir James Killen Reserve at that time and was looking at—she did the original upgrades and they did the naming. I can</w:t>
      </w:r>
      <w:r w:rsidR="007E58BA">
        <w:rPr>
          <w:lang w:eastAsia="en-US"/>
        </w:rPr>
        <w:t>’</w:t>
      </w:r>
      <w:r w:rsidRPr="00591AF0">
        <w:rPr>
          <w:lang w:eastAsia="en-US"/>
        </w:rPr>
        <w:t>t remember what she was wanting to name it, but I know that a local resident who was very vocal at the time wanted it to be Sir James Killen, so he got his way and that</w:t>
      </w:r>
      <w:r w:rsidR="007E58BA">
        <w:rPr>
          <w:lang w:eastAsia="en-US"/>
        </w:rPr>
        <w:t>’</w:t>
      </w:r>
      <w:r w:rsidRPr="00591AF0">
        <w:rPr>
          <w:lang w:eastAsia="en-US"/>
        </w:rPr>
        <w:t>s apparently what we</w:t>
      </w:r>
      <w:r w:rsidR="007E58BA">
        <w:rPr>
          <w:lang w:eastAsia="en-US"/>
        </w:rPr>
        <w:t>’</w:t>
      </w:r>
      <w:r w:rsidRPr="00591AF0">
        <w:rPr>
          <w:lang w:eastAsia="en-US"/>
        </w:rPr>
        <w:t>ve now named it. He is apparently famous, Sir James Killen. I don</w:t>
      </w:r>
      <w:r w:rsidR="007E58BA">
        <w:rPr>
          <w:lang w:eastAsia="en-US"/>
        </w:rPr>
        <w:t>’</w:t>
      </w:r>
      <w:r w:rsidRPr="00591AF0">
        <w:rPr>
          <w:lang w:eastAsia="en-US"/>
        </w:rPr>
        <w:t>t know him personally. I</w:t>
      </w:r>
      <w:r w:rsidR="007E58BA">
        <w:rPr>
          <w:lang w:eastAsia="en-US"/>
        </w:rPr>
        <w:t>’</w:t>
      </w:r>
      <w:r w:rsidRPr="00591AF0">
        <w:rPr>
          <w:lang w:eastAsia="en-US"/>
        </w:rPr>
        <w:t>m sure someone in this party will know who he was. I don</w:t>
      </w:r>
      <w:r w:rsidR="007E58BA">
        <w:rPr>
          <w:lang w:eastAsia="en-US"/>
        </w:rPr>
        <w:t>’</w:t>
      </w:r>
      <w:r w:rsidRPr="00591AF0">
        <w:rPr>
          <w:lang w:eastAsia="en-US"/>
        </w:rPr>
        <w:t xml:space="preserve">t personally know him. </w:t>
      </w:r>
    </w:p>
    <w:p w14:paraId="1C49D2BA" w14:textId="77777777" w:rsidR="00591AF0" w:rsidRPr="00591AF0" w:rsidRDefault="00591AF0" w:rsidP="00B734C9">
      <w:pPr>
        <w:spacing w:after="120"/>
        <w:ind w:left="2517"/>
        <w:rPr>
          <w:lang w:eastAsia="en-US"/>
        </w:rPr>
      </w:pPr>
      <w:r w:rsidRPr="00591AF0">
        <w:rPr>
          <w:lang w:eastAsia="en-US"/>
        </w:rPr>
        <w:t>Then, I want to also thank the Councillor for the shade sails that have been installed on current playgrounds and the upcoming ones. Thank you very much, Chair.</w:t>
      </w:r>
    </w:p>
    <w:p w14:paraId="5725F133" w14:textId="77777777" w:rsidR="00591AF0" w:rsidRPr="00591AF0" w:rsidRDefault="00591AF0" w:rsidP="00B734C9">
      <w:pPr>
        <w:spacing w:after="120"/>
        <w:ind w:left="2517" w:hanging="2517"/>
        <w:rPr>
          <w:lang w:eastAsia="en-US"/>
        </w:rPr>
      </w:pPr>
      <w:r w:rsidRPr="00591AF0">
        <w:rPr>
          <w:lang w:eastAsia="en-US"/>
        </w:rPr>
        <w:t>Chair:</w:t>
      </w:r>
      <w:r w:rsidRPr="00591AF0">
        <w:rPr>
          <w:lang w:eastAsia="en-US"/>
        </w:rPr>
        <w:tab/>
        <w:t xml:space="preserve">Thank you, Councillor MARX. </w:t>
      </w:r>
    </w:p>
    <w:p w14:paraId="65A3243E" w14:textId="77777777" w:rsidR="00591AF0" w:rsidRPr="00591AF0" w:rsidRDefault="00591AF0" w:rsidP="00C25FBA">
      <w:pPr>
        <w:ind w:left="2517"/>
        <w:rPr>
          <w:lang w:eastAsia="en-US"/>
        </w:rPr>
      </w:pPr>
      <w:r w:rsidRPr="00591AF0">
        <w:rPr>
          <w:lang w:eastAsia="en-US"/>
        </w:rPr>
        <w:t>DEPUTY MAYOR, could you please move an adjournment?</w:t>
      </w:r>
    </w:p>
    <w:p w14:paraId="5520456A" w14:textId="77777777" w:rsidR="00B82B32" w:rsidRPr="00B82B32" w:rsidRDefault="00B82B32" w:rsidP="00B734C9"/>
    <w:p w14:paraId="606B2ACC" w14:textId="77777777" w:rsidR="00B82B32" w:rsidRPr="00B82B32" w:rsidRDefault="00B82B32" w:rsidP="00C25FBA">
      <w:pPr>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B82B32" w:rsidRPr="00B82B32" w14:paraId="44E8A9EC" w14:textId="77777777" w:rsidTr="00B82B32">
        <w:trPr>
          <w:trHeight w:val="850"/>
        </w:trPr>
        <w:tc>
          <w:tcPr>
            <w:tcW w:w="9133" w:type="dxa"/>
            <w:tcBorders>
              <w:bottom w:val="single" w:sz="4" w:space="0" w:color="auto"/>
            </w:tcBorders>
          </w:tcPr>
          <w:p w14:paraId="0A55C27C" w14:textId="4D2F1413" w:rsidR="00B82B32" w:rsidRPr="00B82B32" w:rsidRDefault="00A20FD6" w:rsidP="00B734C9">
            <w:pPr>
              <w:jc w:val="right"/>
              <w:rPr>
                <w:rFonts w:ascii="Arial" w:hAnsi="Arial"/>
                <w:b/>
                <w:sz w:val="28"/>
              </w:rPr>
            </w:pPr>
            <w:r>
              <w:rPr>
                <w:rFonts w:ascii="Arial" w:hAnsi="Arial"/>
                <w:b/>
                <w:sz w:val="28"/>
              </w:rPr>
              <w:t>669</w:t>
            </w:r>
            <w:r w:rsidR="00651403" w:rsidRPr="00433BA5">
              <w:rPr>
                <w:rFonts w:ascii="Arial" w:hAnsi="Arial"/>
                <w:b/>
                <w:sz w:val="28"/>
              </w:rPr>
              <w:t>/2023-24</w:t>
            </w:r>
          </w:p>
          <w:p w14:paraId="1712BCFB" w14:textId="753C54AF" w:rsidR="00B82B32" w:rsidRPr="00B82B32" w:rsidRDefault="00B82B32" w:rsidP="00B734C9">
            <w:pPr>
              <w:spacing w:after="120"/>
              <w:rPr>
                <w:rFonts w:ascii="Arial" w:hAnsi="Arial"/>
                <w:b/>
                <w:sz w:val="28"/>
              </w:rPr>
            </w:pPr>
            <w:r w:rsidRPr="00A20FD6">
              <w:t xml:space="preserve">At that time, </w:t>
            </w:r>
            <w:r w:rsidR="00A20FD6" w:rsidRPr="00A20FD6">
              <w:t>5pm</w:t>
            </w:r>
            <w:r w:rsidRPr="00A20FD6">
              <w:t xml:space="preserve">, it was resolved on the motion of </w:t>
            </w:r>
            <w:r w:rsidR="00A20FD6" w:rsidRPr="00A20FD6">
              <w:t>the DEPUTY MAYOR</w:t>
            </w:r>
            <w:r w:rsidRPr="00A20FD6">
              <w:t xml:space="preserve">, seconded by Councillor </w:t>
            </w:r>
            <w:r w:rsidR="00A20FD6" w:rsidRPr="00A20FD6">
              <w:t>Julia DIXON</w:t>
            </w:r>
            <w:r w:rsidRPr="00A20FD6">
              <w:t xml:space="preserve">, that the meeting adjourn until 9am on </w:t>
            </w:r>
            <w:r w:rsidR="00433BA5" w:rsidRPr="00A20FD6">
              <w:t>Thursday</w:t>
            </w:r>
            <w:r w:rsidRPr="00A20FD6">
              <w:t>,</w:t>
            </w:r>
            <w:r w:rsidR="00433BA5" w:rsidRPr="00A20FD6">
              <w:t xml:space="preserve"> 20 June 2024</w:t>
            </w:r>
            <w:r w:rsidRPr="00A20FD6">
              <w:t>.</w:t>
            </w:r>
          </w:p>
        </w:tc>
      </w:tr>
    </w:tbl>
    <w:p w14:paraId="2CCB9A2D" w14:textId="77777777" w:rsidR="00B82B32" w:rsidRPr="00B82B32" w:rsidRDefault="00B82B32" w:rsidP="00B734C9">
      <w:pPr>
        <w:rPr>
          <w:sz w:val="22"/>
        </w:rPr>
      </w:pPr>
    </w:p>
    <w:p w14:paraId="19E68937" w14:textId="77777777" w:rsidR="00B82B32" w:rsidRPr="00B82B32" w:rsidRDefault="00B82B32" w:rsidP="00B734C9">
      <w:pPr>
        <w:rPr>
          <w:sz w:val="22"/>
        </w:rPr>
      </w:pPr>
      <w:r w:rsidRPr="00B82B32">
        <w:rPr>
          <w:sz w:val="22"/>
        </w:rPr>
        <w:br w:type="page"/>
      </w:r>
    </w:p>
    <w:p w14:paraId="3C2AC6CB" w14:textId="77777777" w:rsidR="00B82B32" w:rsidRPr="00B82B32" w:rsidRDefault="00B82B32" w:rsidP="00B734C9">
      <w:pPr>
        <w:rPr>
          <w:b/>
        </w:rPr>
      </w:pPr>
      <w:r w:rsidRPr="00B82B32">
        <w:rPr>
          <w:b/>
        </w:rPr>
        <w:lastRenderedPageBreak/>
        <w:t>UPON RESUMPTION:</w:t>
      </w:r>
    </w:p>
    <w:p w14:paraId="50191BFB" w14:textId="77777777" w:rsidR="00B82B32" w:rsidRPr="00B82B32" w:rsidRDefault="00B82B32" w:rsidP="00B734C9">
      <w:pPr>
        <w:rPr>
          <w:b/>
        </w:rPr>
      </w:pPr>
    </w:p>
    <w:p w14:paraId="6E535BE6" w14:textId="77777777" w:rsidR="00B82B32" w:rsidRPr="00B82B32" w:rsidRDefault="00B82B32" w:rsidP="00B734C9"/>
    <w:p w14:paraId="0EF98017" w14:textId="4053C513" w:rsidR="00B82B32" w:rsidRPr="00B82B32" w:rsidRDefault="00B82B32" w:rsidP="00B734C9">
      <w:pPr>
        <w:keepNext/>
        <w:jc w:val="center"/>
        <w:outlineLvl w:val="0"/>
        <w:rPr>
          <w:rFonts w:ascii="Arial" w:hAnsi="Arial"/>
          <w:b/>
          <w:kern w:val="28"/>
          <w:sz w:val="28"/>
          <w:szCs w:val="28"/>
        </w:rPr>
      </w:pPr>
      <w:r w:rsidRPr="00B82B32">
        <w:rPr>
          <w:rFonts w:ascii="Arial" w:hAnsi="Arial"/>
          <w:b/>
          <w:kern w:val="28"/>
          <w:sz w:val="28"/>
          <w:szCs w:val="28"/>
        </w:rPr>
        <w:t xml:space="preserve">FOURTH DAY – Thursday </w:t>
      </w:r>
      <w:r w:rsidRPr="00433BA5">
        <w:rPr>
          <w:rFonts w:ascii="Arial" w:hAnsi="Arial"/>
          <w:b/>
          <w:kern w:val="28"/>
          <w:sz w:val="28"/>
          <w:szCs w:val="28"/>
        </w:rPr>
        <w:t>2</w:t>
      </w:r>
      <w:r w:rsidR="00433BA5" w:rsidRPr="00433BA5">
        <w:rPr>
          <w:rFonts w:ascii="Arial" w:hAnsi="Arial"/>
          <w:b/>
          <w:kern w:val="28"/>
          <w:sz w:val="28"/>
          <w:szCs w:val="28"/>
        </w:rPr>
        <w:t>0</w:t>
      </w:r>
      <w:r w:rsidRPr="00433BA5">
        <w:rPr>
          <w:rFonts w:ascii="Arial" w:hAnsi="Arial"/>
          <w:b/>
          <w:kern w:val="28"/>
          <w:sz w:val="28"/>
          <w:szCs w:val="28"/>
        </w:rPr>
        <w:t xml:space="preserve"> June 202</w:t>
      </w:r>
      <w:r w:rsidR="00433BA5" w:rsidRPr="00433BA5">
        <w:rPr>
          <w:rFonts w:ascii="Arial" w:hAnsi="Arial"/>
          <w:b/>
          <w:kern w:val="28"/>
          <w:sz w:val="28"/>
          <w:szCs w:val="28"/>
        </w:rPr>
        <w:t>4</w:t>
      </w:r>
    </w:p>
    <w:p w14:paraId="14B3BDD0" w14:textId="77777777" w:rsidR="00B82B32" w:rsidRPr="00B82B32" w:rsidRDefault="00B82B32" w:rsidP="00B734C9"/>
    <w:p w14:paraId="1E17F1F8" w14:textId="77777777" w:rsidR="00A921BA" w:rsidRPr="00B0365E" w:rsidRDefault="00A921BA" w:rsidP="00B734C9">
      <w:pPr>
        <w:pStyle w:val="Heading2"/>
      </w:pPr>
      <w:r w:rsidRPr="00111693">
        <w:t>PRESENT</w:t>
      </w:r>
      <w:r w:rsidRPr="00B0365E">
        <w:t>:</w:t>
      </w:r>
    </w:p>
    <w:p w14:paraId="17AA780F" w14:textId="77777777" w:rsidR="00A921BA" w:rsidRDefault="00A921BA" w:rsidP="00B734C9"/>
    <w:p w14:paraId="10B906AA" w14:textId="77777777" w:rsidR="00280E2A" w:rsidRPr="006758DD" w:rsidRDefault="00280E2A" w:rsidP="00B734C9">
      <w:r w:rsidRPr="006758DD">
        <w:t>The Right Honourable, the LORD MAYOR (Councillor Adrian SCHRINNER</w:t>
      </w:r>
      <w:r w:rsidRPr="006758DD">
        <w:rPr>
          <w:smallCaps/>
        </w:rPr>
        <w:t xml:space="preserve">) – </w:t>
      </w:r>
      <w:r w:rsidRPr="006758DD">
        <w:t>LNP</w:t>
      </w:r>
    </w:p>
    <w:p w14:paraId="25416713" w14:textId="77777777" w:rsidR="00280E2A" w:rsidRPr="006758DD" w:rsidRDefault="00280E2A" w:rsidP="00B734C9">
      <w:pPr>
        <w:jc w:val="left"/>
        <w:rPr>
          <w:lang w:val="en-US"/>
        </w:rPr>
      </w:pPr>
      <w:r w:rsidRPr="006758DD">
        <w:t>The Chair of Council, Councillor</w:t>
      </w:r>
      <w:r w:rsidRPr="006758DD">
        <w:rPr>
          <w:lang w:val="en-US"/>
        </w:rPr>
        <w:t xml:space="preserve"> Sandy LANDERS (Bracken Ridge) </w:t>
      </w:r>
      <w:r w:rsidRPr="006758DD">
        <w:t>– LNP</w:t>
      </w:r>
    </w:p>
    <w:p w14:paraId="591C0A09" w14:textId="77777777" w:rsidR="00280E2A" w:rsidRPr="006758DD" w:rsidRDefault="00280E2A" w:rsidP="00B734C9">
      <w:pPr>
        <w:spacing w:line="360" w:lineRule="auto"/>
      </w:pPr>
    </w:p>
    <w:tbl>
      <w:tblPr>
        <w:tblW w:w="0" w:type="auto"/>
        <w:tblInd w:w="108" w:type="dxa"/>
        <w:tblLayout w:type="fixed"/>
        <w:tblLook w:val="0000" w:firstRow="0" w:lastRow="0" w:firstColumn="0" w:lastColumn="0" w:noHBand="0" w:noVBand="0"/>
      </w:tblPr>
      <w:tblGrid>
        <w:gridCol w:w="4521"/>
        <w:gridCol w:w="4521"/>
      </w:tblGrid>
      <w:tr w:rsidR="00280E2A" w:rsidRPr="006758DD" w14:paraId="1329DAFD" w14:textId="77777777" w:rsidTr="001D0570">
        <w:trPr>
          <w:trHeight w:val="221"/>
        </w:trPr>
        <w:tc>
          <w:tcPr>
            <w:tcW w:w="4521" w:type="dxa"/>
          </w:tcPr>
          <w:p w14:paraId="23B9D5B6" w14:textId="77777777" w:rsidR="00280E2A" w:rsidRPr="006758DD" w:rsidRDefault="00280E2A" w:rsidP="00B734C9">
            <w:pPr>
              <w:rPr>
                <w:b/>
              </w:rPr>
            </w:pPr>
            <w:r w:rsidRPr="006758DD">
              <w:rPr>
                <w:b/>
              </w:rPr>
              <w:t xml:space="preserve">LNP Councillors (and Wards) </w:t>
            </w:r>
          </w:p>
        </w:tc>
        <w:tc>
          <w:tcPr>
            <w:tcW w:w="4521" w:type="dxa"/>
          </w:tcPr>
          <w:p w14:paraId="2B4863D0" w14:textId="77777777" w:rsidR="00280E2A" w:rsidRPr="006758DD" w:rsidRDefault="00280E2A" w:rsidP="00B734C9">
            <w:pPr>
              <w:jc w:val="left"/>
              <w:rPr>
                <w:b/>
              </w:rPr>
            </w:pPr>
            <w:r w:rsidRPr="006758DD">
              <w:rPr>
                <w:b/>
              </w:rPr>
              <w:t>ALP Councillors (and Wards)</w:t>
            </w:r>
          </w:p>
        </w:tc>
      </w:tr>
      <w:tr w:rsidR="00280E2A" w:rsidRPr="0052704E" w14:paraId="31C82F62" w14:textId="77777777" w:rsidTr="001D0570">
        <w:trPr>
          <w:trHeight w:val="1282"/>
        </w:trPr>
        <w:tc>
          <w:tcPr>
            <w:tcW w:w="4521" w:type="dxa"/>
            <w:vMerge w:val="restart"/>
          </w:tcPr>
          <w:p w14:paraId="47C2C6C5" w14:textId="77777777" w:rsidR="00280E2A" w:rsidRPr="006758DD" w:rsidRDefault="00280E2A" w:rsidP="00B734C9">
            <w:pPr>
              <w:jc w:val="left"/>
              <w:rPr>
                <w:lang w:val="en-US"/>
              </w:rPr>
            </w:pPr>
            <w:r w:rsidRPr="006758DD">
              <w:rPr>
                <w:lang w:val="en-US"/>
              </w:rPr>
              <w:t>Krista ADAMS (Holland Park) (Deputy Mayor)</w:t>
            </w:r>
          </w:p>
          <w:p w14:paraId="16504983" w14:textId="77777777" w:rsidR="00280E2A" w:rsidRPr="006758DD" w:rsidRDefault="00280E2A" w:rsidP="00B734C9">
            <w:pPr>
              <w:jc w:val="left"/>
              <w:rPr>
                <w:lang w:val="en-US"/>
              </w:rPr>
            </w:pPr>
            <w:r w:rsidRPr="006758DD">
              <w:rPr>
                <w:lang w:val="en-US"/>
              </w:rPr>
              <w:t>Greg ADERMANN (Pullenvale)</w:t>
            </w:r>
          </w:p>
          <w:p w14:paraId="2120E72E" w14:textId="77777777" w:rsidR="00280E2A" w:rsidRPr="006758DD" w:rsidRDefault="00280E2A" w:rsidP="00B734C9">
            <w:pPr>
              <w:jc w:val="left"/>
              <w:rPr>
                <w:lang w:val="en-US"/>
              </w:rPr>
            </w:pPr>
            <w:r w:rsidRPr="006758DD">
              <w:rPr>
                <w:lang w:val="en-US"/>
              </w:rPr>
              <w:t>Adam ALLAN (Northgate)</w:t>
            </w:r>
          </w:p>
          <w:p w14:paraId="06519938" w14:textId="77777777" w:rsidR="00280E2A" w:rsidRPr="006758DD" w:rsidRDefault="00280E2A" w:rsidP="00B734C9">
            <w:pPr>
              <w:jc w:val="left"/>
              <w:rPr>
                <w:lang w:val="en-US"/>
              </w:rPr>
            </w:pPr>
            <w:r w:rsidRPr="006758DD">
              <w:rPr>
                <w:lang w:val="en-US"/>
              </w:rPr>
              <w:t>Lisa ATWOOD (Doboy)</w:t>
            </w:r>
          </w:p>
          <w:p w14:paraId="036FB417" w14:textId="77777777" w:rsidR="00280E2A" w:rsidRPr="006758DD" w:rsidRDefault="00280E2A" w:rsidP="00B734C9">
            <w:pPr>
              <w:jc w:val="left"/>
            </w:pPr>
            <w:r w:rsidRPr="006758DD">
              <w:rPr>
                <w:lang w:val="en-US"/>
              </w:rPr>
              <w:t xml:space="preserve">Fiona CUNNINGHAM </w:t>
            </w:r>
            <w:r w:rsidRPr="006758DD">
              <w:t>(Coorparoo)</w:t>
            </w:r>
          </w:p>
          <w:p w14:paraId="6F5C996A" w14:textId="77777777" w:rsidR="00280E2A" w:rsidRPr="006758DD" w:rsidRDefault="00280E2A" w:rsidP="00B734C9">
            <w:pPr>
              <w:tabs>
                <w:tab w:val="right" w:pos="4305"/>
              </w:tabs>
              <w:jc w:val="left"/>
              <w:rPr>
                <w:lang w:val="en-US"/>
              </w:rPr>
            </w:pPr>
            <w:r w:rsidRPr="006758DD">
              <w:rPr>
                <w:lang w:val="en-US"/>
              </w:rPr>
              <w:t>Tracy DAVIS (McDowall)</w:t>
            </w:r>
            <w:r>
              <w:rPr>
                <w:lang w:val="en-US"/>
              </w:rPr>
              <w:tab/>
            </w:r>
          </w:p>
          <w:p w14:paraId="4E766727" w14:textId="77777777" w:rsidR="00280E2A" w:rsidRPr="006758DD" w:rsidRDefault="00280E2A" w:rsidP="00B734C9">
            <w:pPr>
              <w:jc w:val="left"/>
              <w:rPr>
                <w:lang w:val="en-US"/>
              </w:rPr>
            </w:pPr>
            <w:r w:rsidRPr="006758DD">
              <w:rPr>
                <w:lang w:val="en-US"/>
              </w:rPr>
              <w:t>Julia DIXON (Hamilton)</w:t>
            </w:r>
          </w:p>
          <w:p w14:paraId="2F600F85" w14:textId="77777777" w:rsidR="00280E2A" w:rsidRPr="006758DD" w:rsidRDefault="00280E2A" w:rsidP="00B734C9">
            <w:pPr>
              <w:jc w:val="left"/>
              <w:rPr>
                <w:lang w:val="en-US"/>
              </w:rPr>
            </w:pPr>
            <w:r w:rsidRPr="006758DD">
              <w:rPr>
                <w:lang w:eastAsia="en-US"/>
              </w:rPr>
              <w:t>Alex GIVNEY</w:t>
            </w:r>
            <w:r w:rsidRPr="006758DD">
              <w:rPr>
                <w:lang w:val="en-US"/>
              </w:rPr>
              <w:t xml:space="preserve"> (Wynnum Manly)</w:t>
            </w:r>
          </w:p>
          <w:p w14:paraId="13403EAE" w14:textId="77777777" w:rsidR="00280E2A" w:rsidRPr="006758DD" w:rsidRDefault="00280E2A" w:rsidP="00B734C9">
            <w:pPr>
              <w:jc w:val="left"/>
              <w:rPr>
                <w:lang w:val="en-US"/>
              </w:rPr>
            </w:pPr>
            <w:r w:rsidRPr="006758DD">
              <w:t>Vicki HOWARD (Central)</w:t>
            </w:r>
            <w:r w:rsidRPr="006758DD">
              <w:rPr>
                <w:lang w:val="en-US"/>
              </w:rPr>
              <w:t xml:space="preserve"> </w:t>
            </w:r>
          </w:p>
          <w:p w14:paraId="22B15920" w14:textId="77777777" w:rsidR="00280E2A" w:rsidRPr="006758DD" w:rsidRDefault="00280E2A" w:rsidP="00B734C9">
            <w:pPr>
              <w:jc w:val="left"/>
              <w:rPr>
                <w:lang w:val="en-US"/>
              </w:rPr>
            </w:pPr>
            <w:r w:rsidRPr="006758DD">
              <w:rPr>
                <w:lang w:val="en-US"/>
              </w:rPr>
              <w:t xml:space="preserve">Steven HUANG (MacGregor) (Deputy Chair </w:t>
            </w:r>
          </w:p>
          <w:p w14:paraId="08B4F825" w14:textId="77777777" w:rsidR="00280E2A" w:rsidRPr="006758DD" w:rsidRDefault="00280E2A" w:rsidP="00B734C9">
            <w:pPr>
              <w:jc w:val="left"/>
              <w:rPr>
                <w:lang w:val="en-US"/>
              </w:rPr>
            </w:pPr>
            <w:r w:rsidRPr="006758DD">
              <w:rPr>
                <w:lang w:val="en-US"/>
              </w:rPr>
              <w:t>of Council)</w:t>
            </w:r>
          </w:p>
          <w:p w14:paraId="21A05CEA" w14:textId="77777777" w:rsidR="00280E2A" w:rsidRPr="006758DD" w:rsidRDefault="00280E2A" w:rsidP="00B734C9">
            <w:pPr>
              <w:jc w:val="left"/>
              <w:rPr>
                <w:lang w:val="en-US"/>
              </w:rPr>
            </w:pPr>
            <w:r w:rsidRPr="006758DD">
              <w:rPr>
                <w:lang w:val="en-US"/>
              </w:rPr>
              <w:t>Sarah HUTTON (Jamboree)</w:t>
            </w:r>
          </w:p>
          <w:p w14:paraId="20193CB3" w14:textId="77777777" w:rsidR="00280E2A" w:rsidRPr="006758DD" w:rsidRDefault="00280E2A" w:rsidP="00B734C9">
            <w:pPr>
              <w:jc w:val="left"/>
              <w:rPr>
                <w:lang w:val="en-US"/>
              </w:rPr>
            </w:pPr>
            <w:r w:rsidRPr="006758DD">
              <w:rPr>
                <w:lang w:val="en-US"/>
              </w:rPr>
              <w:t>Kim MARX (Runcorn)</w:t>
            </w:r>
          </w:p>
          <w:p w14:paraId="033A61A5" w14:textId="77777777" w:rsidR="00280E2A" w:rsidRPr="006758DD" w:rsidRDefault="00280E2A" w:rsidP="00B734C9">
            <w:pPr>
              <w:jc w:val="left"/>
              <w:rPr>
                <w:lang w:val="en-US"/>
              </w:rPr>
            </w:pPr>
            <w:r w:rsidRPr="006758DD">
              <w:rPr>
                <w:lang w:val="en-US"/>
              </w:rPr>
              <w:t>Ryan MURPHY (Chandler)</w:t>
            </w:r>
          </w:p>
          <w:p w14:paraId="71C09669" w14:textId="77777777" w:rsidR="00280E2A" w:rsidRPr="006758DD" w:rsidRDefault="00280E2A" w:rsidP="00B734C9">
            <w:pPr>
              <w:jc w:val="left"/>
            </w:pPr>
            <w:r w:rsidRPr="006758DD">
              <w:t xml:space="preserve">Danita PARRY (Marchant) </w:t>
            </w:r>
          </w:p>
          <w:p w14:paraId="04571F14" w14:textId="77777777" w:rsidR="00280E2A" w:rsidRPr="006758DD" w:rsidRDefault="00280E2A" w:rsidP="00B734C9">
            <w:pPr>
              <w:jc w:val="left"/>
              <w:rPr>
                <w:lang w:val="en-US"/>
              </w:rPr>
            </w:pPr>
            <w:r w:rsidRPr="006758DD">
              <w:rPr>
                <w:lang w:val="en-US"/>
              </w:rPr>
              <w:t>Steven TOOMEY (The Gap)</w:t>
            </w:r>
          </w:p>
          <w:p w14:paraId="1D500015" w14:textId="77777777" w:rsidR="00280E2A" w:rsidRPr="006758DD" w:rsidRDefault="00280E2A" w:rsidP="00B734C9">
            <w:pPr>
              <w:jc w:val="left"/>
              <w:rPr>
                <w:lang w:val="en-US"/>
              </w:rPr>
            </w:pPr>
            <w:r w:rsidRPr="006758DD">
              <w:rPr>
                <w:lang w:val="en-US"/>
              </w:rPr>
              <w:t>Andrew WINES (Enoggera)</w:t>
            </w:r>
          </w:p>
          <w:p w14:paraId="211FF9DA" w14:textId="77777777" w:rsidR="00280E2A" w:rsidRPr="006758DD" w:rsidRDefault="00280E2A" w:rsidP="00B734C9">
            <w:pPr>
              <w:jc w:val="left"/>
            </w:pPr>
            <w:r w:rsidRPr="006758DD">
              <w:rPr>
                <w:lang w:val="en-US"/>
              </w:rPr>
              <w:t>Penny WOLFF (Walter Taylor)</w:t>
            </w:r>
          </w:p>
        </w:tc>
        <w:tc>
          <w:tcPr>
            <w:tcW w:w="4521" w:type="dxa"/>
          </w:tcPr>
          <w:p w14:paraId="62C0D9F7" w14:textId="77777777" w:rsidR="00280E2A" w:rsidRPr="006758DD" w:rsidRDefault="00280E2A" w:rsidP="00B734C9">
            <w:pPr>
              <w:jc w:val="left"/>
            </w:pPr>
            <w:r w:rsidRPr="006758DD">
              <w:t xml:space="preserve">Jared </w:t>
            </w:r>
            <w:r w:rsidRPr="006758DD">
              <w:rPr>
                <w:lang w:val="en-US"/>
              </w:rPr>
              <w:t xml:space="preserve">CASSIDY (Deagon) </w:t>
            </w:r>
            <w:r w:rsidRPr="006758DD">
              <w:t>(The Leader of the Opposition)</w:t>
            </w:r>
          </w:p>
          <w:p w14:paraId="1B76B44C" w14:textId="77777777" w:rsidR="00280E2A" w:rsidRPr="006758DD" w:rsidRDefault="00280E2A" w:rsidP="00B734C9">
            <w:pPr>
              <w:jc w:val="left"/>
              <w:rPr>
                <w:lang w:val="en-US"/>
              </w:rPr>
            </w:pPr>
            <w:r w:rsidRPr="006758DD">
              <w:rPr>
                <w:lang w:val="en-US"/>
              </w:rPr>
              <w:t>Lucy COLLIER (Morningside) (Deputy Leader of the Opposition)</w:t>
            </w:r>
          </w:p>
          <w:p w14:paraId="33EF79BD" w14:textId="77777777" w:rsidR="00280E2A" w:rsidRPr="006758DD" w:rsidRDefault="00280E2A" w:rsidP="00B734C9">
            <w:pPr>
              <w:jc w:val="left"/>
            </w:pPr>
            <w:r w:rsidRPr="006758DD">
              <w:t>Emily KIM (Calamvale)</w:t>
            </w:r>
          </w:p>
          <w:p w14:paraId="051E0EFF" w14:textId="77777777" w:rsidR="00280E2A" w:rsidRPr="006758DD" w:rsidRDefault="00280E2A" w:rsidP="00B734C9">
            <w:pPr>
              <w:jc w:val="left"/>
              <w:rPr>
                <w:lang w:val="en-US"/>
              </w:rPr>
            </w:pPr>
            <w:r w:rsidRPr="006758DD">
              <w:rPr>
                <w:lang w:val="en-US"/>
              </w:rPr>
              <w:t>Charles STRUNK (Forest Lake)</w:t>
            </w:r>
          </w:p>
          <w:p w14:paraId="6D31FD1D" w14:textId="77777777" w:rsidR="00280E2A" w:rsidRPr="0052704E" w:rsidRDefault="00280E2A" w:rsidP="00B734C9">
            <w:pPr>
              <w:jc w:val="left"/>
            </w:pPr>
          </w:p>
        </w:tc>
      </w:tr>
      <w:tr w:rsidR="00280E2A" w:rsidRPr="0052704E" w14:paraId="35332491" w14:textId="77777777" w:rsidTr="001D0570">
        <w:trPr>
          <w:trHeight w:val="465"/>
        </w:trPr>
        <w:tc>
          <w:tcPr>
            <w:tcW w:w="4521" w:type="dxa"/>
            <w:vMerge/>
          </w:tcPr>
          <w:p w14:paraId="67CE812A" w14:textId="77777777" w:rsidR="00280E2A" w:rsidRPr="0052704E" w:rsidRDefault="00280E2A" w:rsidP="00B734C9">
            <w:pPr>
              <w:rPr>
                <w:lang w:val="en-US"/>
              </w:rPr>
            </w:pPr>
          </w:p>
        </w:tc>
        <w:tc>
          <w:tcPr>
            <w:tcW w:w="4521" w:type="dxa"/>
          </w:tcPr>
          <w:p w14:paraId="783E1BCB" w14:textId="77777777" w:rsidR="00280E2A" w:rsidRDefault="00280E2A" w:rsidP="00B734C9">
            <w:pPr>
              <w:rPr>
                <w:b/>
                <w:lang w:val="en-US"/>
              </w:rPr>
            </w:pPr>
            <w:r>
              <w:rPr>
                <w:b/>
                <w:lang w:val="en-US"/>
              </w:rPr>
              <w:t>Queensland Greens Councillors (and Wards)</w:t>
            </w:r>
          </w:p>
          <w:p w14:paraId="01BD3E66" w14:textId="77777777" w:rsidR="00280E2A" w:rsidRPr="006758DD" w:rsidRDefault="00280E2A" w:rsidP="00B734C9">
            <w:pPr>
              <w:rPr>
                <w:lang w:val="en-US"/>
              </w:rPr>
            </w:pPr>
            <w:r w:rsidRPr="006758DD">
              <w:rPr>
                <w:lang w:val="en-US"/>
              </w:rPr>
              <w:t>Seal CHONG WAH (Paddington)</w:t>
            </w:r>
          </w:p>
          <w:p w14:paraId="540F8813" w14:textId="77777777" w:rsidR="00280E2A" w:rsidRDefault="00280E2A" w:rsidP="00B734C9">
            <w:pPr>
              <w:rPr>
                <w:lang w:val="en-US"/>
              </w:rPr>
            </w:pPr>
            <w:r w:rsidRPr="006758DD">
              <w:rPr>
                <w:lang w:val="en-US"/>
              </w:rPr>
              <w:t>Trina MASSEY (The Gabba)</w:t>
            </w:r>
          </w:p>
          <w:p w14:paraId="72E42382" w14:textId="77777777" w:rsidR="00280E2A" w:rsidRPr="00551A70" w:rsidRDefault="00280E2A" w:rsidP="00B734C9">
            <w:pPr>
              <w:rPr>
                <w:lang w:val="en-US"/>
              </w:rPr>
            </w:pPr>
          </w:p>
        </w:tc>
      </w:tr>
      <w:tr w:rsidR="00280E2A" w:rsidRPr="0052704E" w14:paraId="3987B9B8" w14:textId="77777777" w:rsidTr="001D0570">
        <w:trPr>
          <w:trHeight w:val="1081"/>
        </w:trPr>
        <w:tc>
          <w:tcPr>
            <w:tcW w:w="4521" w:type="dxa"/>
            <w:vMerge/>
          </w:tcPr>
          <w:p w14:paraId="060EAFB6" w14:textId="77777777" w:rsidR="00280E2A" w:rsidRPr="0052704E" w:rsidRDefault="00280E2A" w:rsidP="00B734C9">
            <w:pPr>
              <w:rPr>
                <w:lang w:val="en-US"/>
              </w:rPr>
            </w:pPr>
          </w:p>
        </w:tc>
        <w:tc>
          <w:tcPr>
            <w:tcW w:w="4521" w:type="dxa"/>
          </w:tcPr>
          <w:p w14:paraId="7C779535" w14:textId="77777777" w:rsidR="00280E2A" w:rsidRPr="006758DD" w:rsidRDefault="00280E2A" w:rsidP="00B734C9">
            <w:pPr>
              <w:rPr>
                <w:b/>
                <w:lang w:val="en-US"/>
              </w:rPr>
            </w:pPr>
            <w:r w:rsidRPr="006758DD">
              <w:rPr>
                <w:b/>
                <w:lang w:val="en-US"/>
              </w:rPr>
              <w:t>Independent Councillor (and Ward)</w:t>
            </w:r>
          </w:p>
          <w:p w14:paraId="12A40605" w14:textId="77777777" w:rsidR="00280E2A" w:rsidRDefault="00280E2A" w:rsidP="00B734C9">
            <w:pPr>
              <w:rPr>
                <w:b/>
                <w:lang w:val="en-US"/>
              </w:rPr>
            </w:pPr>
            <w:r w:rsidRPr="006758DD">
              <w:rPr>
                <w:lang w:val="en-US"/>
              </w:rPr>
              <w:t>Nicole JOHNSTON (Tennyson)</w:t>
            </w:r>
          </w:p>
        </w:tc>
      </w:tr>
    </w:tbl>
    <w:p w14:paraId="1416B663" w14:textId="77777777" w:rsidR="00A921BA" w:rsidRDefault="00A921BA" w:rsidP="00B734C9"/>
    <w:p w14:paraId="754696FC" w14:textId="77777777" w:rsidR="00B82B32" w:rsidRPr="00B82B32" w:rsidRDefault="00B82B32" w:rsidP="00B734C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B82B32" w:rsidRPr="00B82B32" w14:paraId="7D6139E5" w14:textId="77777777" w:rsidTr="00B82B32">
        <w:trPr>
          <w:trHeight w:val="775"/>
        </w:trPr>
        <w:tc>
          <w:tcPr>
            <w:tcW w:w="9134" w:type="dxa"/>
            <w:tcBorders>
              <w:bottom w:val="single" w:sz="4" w:space="0" w:color="auto"/>
            </w:tcBorders>
          </w:tcPr>
          <w:p w14:paraId="1FBEFF9F" w14:textId="6011989B" w:rsidR="00B82B32" w:rsidRPr="00B82B32" w:rsidRDefault="00B82B32" w:rsidP="00B734C9">
            <w:pPr>
              <w:spacing w:before="120"/>
            </w:pPr>
            <w:r w:rsidRPr="00B82B32">
              <w:t xml:space="preserve">The Chair of Council, Councillor </w:t>
            </w:r>
            <w:r w:rsidR="00651403">
              <w:rPr>
                <w:lang w:val="en-US"/>
              </w:rPr>
              <w:t>Sandy LANDERS</w:t>
            </w:r>
            <w:r w:rsidRPr="00B82B32">
              <w:t>, declared the adjourned meeting open and called for apologies.</w:t>
            </w:r>
          </w:p>
        </w:tc>
      </w:tr>
    </w:tbl>
    <w:p w14:paraId="15F6FCCE" w14:textId="77777777" w:rsidR="00B82B32" w:rsidRPr="00B82B32" w:rsidRDefault="00B82B32" w:rsidP="00B734C9">
      <w:pPr>
        <w:rPr>
          <w:snapToGrid w:val="0"/>
          <w:lang w:eastAsia="en-US"/>
        </w:rPr>
      </w:pPr>
    </w:p>
    <w:p w14:paraId="3F4D32FE" w14:textId="77777777" w:rsidR="00B82B32" w:rsidRPr="00B82B32" w:rsidRDefault="00B82B32" w:rsidP="00B734C9">
      <w:pPr>
        <w:rPr>
          <w:snapToGrid w:val="0"/>
          <w:lang w:eastAsia="en-US"/>
        </w:rPr>
      </w:pPr>
    </w:p>
    <w:p w14:paraId="0FAA110B" w14:textId="77777777" w:rsidR="00B82B32" w:rsidRPr="00AE2FEE" w:rsidRDefault="00B82B32" w:rsidP="00B734C9">
      <w:pPr>
        <w:outlineLvl w:val="1"/>
        <w:rPr>
          <w:rFonts w:ascii="Arial" w:hAnsi="Arial"/>
          <w:b/>
          <w:kern w:val="28"/>
          <w:sz w:val="28"/>
        </w:rPr>
      </w:pPr>
      <w:r w:rsidRPr="00AE2FEE">
        <w:rPr>
          <w:rFonts w:ascii="Arial" w:hAnsi="Arial" w:cs="Arial"/>
          <w:b/>
          <w:sz w:val="28"/>
          <w:szCs w:val="28"/>
        </w:rPr>
        <w:t>APOLOGIES:</w:t>
      </w:r>
    </w:p>
    <w:p w14:paraId="0A5C9383" w14:textId="44EC94A5" w:rsidR="00B82B32" w:rsidRPr="00AE2FEE" w:rsidRDefault="00280E2A" w:rsidP="00B734C9">
      <w:pPr>
        <w:jc w:val="right"/>
        <w:rPr>
          <w:rFonts w:ascii="Arial" w:hAnsi="Arial"/>
          <w:b/>
          <w:sz w:val="28"/>
        </w:rPr>
      </w:pPr>
      <w:r w:rsidRPr="00AE2FEE">
        <w:rPr>
          <w:rFonts w:ascii="Arial" w:hAnsi="Arial"/>
          <w:b/>
          <w:sz w:val="28"/>
        </w:rPr>
        <w:t>670</w:t>
      </w:r>
      <w:r w:rsidR="00651403" w:rsidRPr="00AE2FEE">
        <w:rPr>
          <w:rFonts w:ascii="Arial" w:hAnsi="Arial"/>
          <w:b/>
          <w:sz w:val="28"/>
        </w:rPr>
        <w:t>/2023-24</w:t>
      </w:r>
    </w:p>
    <w:p w14:paraId="5C326B84" w14:textId="77777777" w:rsidR="00280E2A" w:rsidRPr="00B82B32" w:rsidRDefault="00280E2A" w:rsidP="00B734C9">
      <w:r w:rsidRPr="00AE2FEE">
        <w:t>An apology was submitted</w:t>
      </w:r>
      <w:r w:rsidRPr="003C0045">
        <w:t xml:space="preserve"> on behalf of Steve GRIFFITHS, and he was granted leave of absence from the meeting on the motion of Councillor Jared CASSIDY, seconded by Councillor Lucy COLLIER.</w:t>
      </w:r>
    </w:p>
    <w:p w14:paraId="6CE46FDA" w14:textId="77777777" w:rsidR="00B82B32" w:rsidRPr="00B82B32" w:rsidRDefault="00B82B32" w:rsidP="00B734C9"/>
    <w:p w14:paraId="12A3E73F" w14:textId="77777777" w:rsidR="00B82B32" w:rsidRPr="00B82B32" w:rsidRDefault="00B82B32" w:rsidP="00B734C9"/>
    <w:p w14:paraId="34EB28D7" w14:textId="1795DD9C" w:rsidR="00B82B32" w:rsidRPr="00B82B32" w:rsidRDefault="00B82B32" w:rsidP="00B734C9">
      <w:pPr>
        <w:keepNext/>
        <w:jc w:val="center"/>
        <w:outlineLvl w:val="1"/>
        <w:rPr>
          <w:rFonts w:ascii="Arial" w:hAnsi="Arial"/>
          <w:b/>
          <w:i/>
          <w:sz w:val="24"/>
        </w:rPr>
      </w:pPr>
      <w:r w:rsidRPr="00B82B32">
        <w:rPr>
          <w:rFonts w:ascii="Arial" w:hAnsi="Arial"/>
          <w:b/>
          <w:i/>
          <w:sz w:val="24"/>
        </w:rPr>
        <w:t xml:space="preserve">RESUMPTION OF DEBATE ON </w:t>
      </w:r>
      <w:r w:rsidRPr="00433BA5">
        <w:rPr>
          <w:rFonts w:ascii="Arial" w:hAnsi="Arial"/>
          <w:b/>
          <w:i/>
          <w:sz w:val="24"/>
        </w:rPr>
        <w:t xml:space="preserve">THE </w:t>
      </w:r>
      <w:r w:rsidR="00A921BA" w:rsidRPr="00433BA5">
        <w:rPr>
          <w:rFonts w:ascii="Arial" w:hAnsi="Arial"/>
          <w:b/>
          <w:i/>
          <w:sz w:val="24"/>
        </w:rPr>
        <w:t>202</w:t>
      </w:r>
      <w:r w:rsidR="00433BA5" w:rsidRPr="00433BA5">
        <w:rPr>
          <w:rFonts w:ascii="Arial" w:hAnsi="Arial"/>
          <w:b/>
          <w:i/>
          <w:sz w:val="24"/>
        </w:rPr>
        <w:t>4-25</w:t>
      </w:r>
      <w:r w:rsidRPr="00B82B32">
        <w:rPr>
          <w:rFonts w:ascii="Arial" w:hAnsi="Arial"/>
          <w:b/>
          <w:i/>
          <w:sz w:val="24"/>
        </w:rPr>
        <w:t xml:space="preserve"> BUDGET:</w:t>
      </w:r>
    </w:p>
    <w:p w14:paraId="3C8A887D" w14:textId="77777777" w:rsidR="00B82B32" w:rsidRPr="00B82B32" w:rsidRDefault="00B82B32" w:rsidP="00B734C9"/>
    <w:p w14:paraId="29A2E8B8" w14:textId="4F84DED5" w:rsidR="00B82B32" w:rsidRPr="00B82B32" w:rsidRDefault="00B82B32" w:rsidP="00B734C9">
      <w:pPr>
        <w:rPr>
          <w:snapToGrid w:val="0"/>
          <w:lang w:eastAsia="en-US"/>
        </w:rPr>
      </w:pPr>
      <w:r w:rsidRPr="00B82B32">
        <w:rPr>
          <w:snapToGrid w:val="0"/>
          <w:lang w:eastAsia="en-US"/>
        </w:rPr>
        <w:t xml:space="preserve">The Chair, Councillor </w:t>
      </w:r>
      <w:r w:rsidR="00651403">
        <w:rPr>
          <w:lang w:val="en-US"/>
        </w:rPr>
        <w:t>Sandy LANDERS</w:t>
      </w:r>
      <w:r w:rsidRPr="00B82B32">
        <w:rPr>
          <w:snapToGrid w:val="0"/>
          <w:lang w:eastAsia="en-US"/>
        </w:rPr>
        <w:t>, declared the adjourned meeting open and continued as follows.</w:t>
      </w:r>
    </w:p>
    <w:p w14:paraId="69C6B55B" w14:textId="77777777" w:rsidR="00B82B32" w:rsidRDefault="00B82B32" w:rsidP="00B734C9">
      <w:pPr>
        <w:rPr>
          <w:snapToGrid w:val="0"/>
          <w:lang w:eastAsia="en-US"/>
        </w:rPr>
      </w:pPr>
    </w:p>
    <w:p w14:paraId="74F62DBF" w14:textId="493A2282" w:rsidR="00AE2FEE" w:rsidRPr="00AE2FEE" w:rsidRDefault="00AE2FEE" w:rsidP="00B734C9">
      <w:pPr>
        <w:spacing w:after="120"/>
        <w:ind w:left="2517" w:hanging="2517"/>
        <w:rPr>
          <w:rFonts w:eastAsia="Calibri"/>
          <w:color w:val="000000"/>
          <w:lang w:eastAsia="en-US"/>
        </w:rPr>
      </w:pPr>
      <w:r w:rsidRPr="00AE2FEE">
        <w:rPr>
          <w:lang w:eastAsia="en-US"/>
        </w:rPr>
        <w:t>Chair:</w:t>
      </w:r>
      <w:r w:rsidRPr="00AE2FEE">
        <w:rPr>
          <w:lang w:eastAsia="en-US"/>
        </w:rPr>
        <w:tab/>
      </w:r>
      <w:r w:rsidRPr="00AE2FEE">
        <w:rPr>
          <w:rFonts w:eastAsia="Calibri"/>
          <w:color w:val="000000"/>
          <w:lang w:eastAsia="en-US"/>
        </w:rPr>
        <w:t xml:space="preserve">We are currently in </w:t>
      </w:r>
      <w:r w:rsidR="00E77CC7">
        <w:rPr>
          <w:rFonts w:eastAsia="Calibri"/>
          <w:color w:val="000000"/>
          <w:lang w:eastAsia="en-US"/>
        </w:rPr>
        <w:t>p</w:t>
      </w:r>
      <w:r w:rsidRPr="00AE2FEE">
        <w:rPr>
          <w:rFonts w:eastAsia="Calibri"/>
          <w:color w:val="000000"/>
          <w:lang w:eastAsia="en-US"/>
        </w:rPr>
        <w:t xml:space="preserve">rogram number 3, the Sustainable City Program. </w:t>
      </w:r>
    </w:p>
    <w:p w14:paraId="2345EB1B"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Are there any speakers? Yes, this side. </w:t>
      </w:r>
    </w:p>
    <w:p w14:paraId="4C5921E1"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Councillor CHONG WAH. </w:t>
      </w:r>
    </w:p>
    <w:p w14:paraId="1275A1FD" w14:textId="6EB6770B"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CHONG WAH</w:t>
      </w:r>
      <w:r w:rsidRPr="00AE2FEE">
        <w:rPr>
          <w:lang w:eastAsia="en-US"/>
        </w:rPr>
        <w:t>:</w:t>
      </w:r>
      <w:r w:rsidRPr="00AE2FEE">
        <w:rPr>
          <w:lang w:eastAsia="en-US"/>
        </w:rPr>
        <w:tab/>
      </w:r>
      <w:r w:rsidRPr="00AE2FEE">
        <w:rPr>
          <w:rFonts w:eastAsia="Calibri"/>
          <w:color w:val="000000"/>
          <w:lang w:eastAsia="en-US"/>
        </w:rPr>
        <w:t>Thank you, Chair. I rise to speak to Program 3, Sustainable Cities, page 302, under Strategy 3.3.3 Grow, Improve and Maintain Brisbane</w:t>
      </w:r>
      <w:r w:rsidR="007E58BA">
        <w:rPr>
          <w:rFonts w:eastAsia="Calibri"/>
          <w:color w:val="000000"/>
          <w:lang w:eastAsia="en-US"/>
        </w:rPr>
        <w:t>’</w:t>
      </w:r>
      <w:r w:rsidRPr="00AE2FEE">
        <w:rPr>
          <w:rFonts w:eastAsia="Calibri"/>
          <w:color w:val="000000"/>
          <w:lang w:eastAsia="en-US"/>
        </w:rPr>
        <w:t>s Network of Urban Parks, delivering iconic parks for Brisbane. As we all now know, it is difficult to ascertain what projects are budgeted for in this LNP Administration budget for 2024</w:t>
      </w:r>
      <w:r w:rsidRPr="00AE2FEE">
        <w:rPr>
          <w:rFonts w:eastAsia="Calibri"/>
          <w:color w:val="000000"/>
          <w:lang w:eastAsia="en-US"/>
        </w:rPr>
        <w:noBreakHyphen/>
        <w:t>25. The lack of transparency and accountability is outrageous. Our community deserves to know where our money is being spent. We deserve visibility of major projects and their costings, budget forecasts. Why not have budget allocations for all projects? Does that—details that you would expect in a published budget for the largest local government in Australia.</w:t>
      </w:r>
    </w:p>
    <w:p w14:paraId="45D413F1" w14:textId="564AB50F" w:rsidR="00AE2FEE" w:rsidRPr="00AE2FEE" w:rsidRDefault="00AE2FEE" w:rsidP="00B734C9">
      <w:pPr>
        <w:spacing w:after="120"/>
        <w:ind w:left="2520"/>
        <w:rPr>
          <w:rFonts w:eastAsia="Calibri"/>
          <w:color w:val="000000"/>
          <w:lang w:eastAsia="en-US"/>
        </w:rPr>
      </w:pPr>
      <w:r w:rsidRPr="00AE2FEE">
        <w:rPr>
          <w:rFonts w:eastAsia="Calibri"/>
          <w:color w:val="000000"/>
          <w:lang w:eastAsia="en-US"/>
        </w:rPr>
        <w:lastRenderedPageBreak/>
        <w:t>For Victoria / Barrambin Park, the green lungs of our city, it appears that there has been a cut by about $40 million or about $100 million if the Queensland State Government doesn</w:t>
      </w:r>
      <w:r w:rsidR="007E58BA">
        <w:rPr>
          <w:rFonts w:eastAsia="Calibri"/>
          <w:color w:val="000000"/>
          <w:lang w:eastAsia="en-US"/>
        </w:rPr>
        <w:t>’</w:t>
      </w:r>
      <w:r w:rsidRPr="00AE2FEE">
        <w:rPr>
          <w:rFonts w:eastAsia="Calibri"/>
          <w:color w:val="000000"/>
          <w:lang w:eastAsia="en-US"/>
        </w:rPr>
        <w:t>t contribute. We know that converting a golf course back into a park was originally a Greens</w:t>
      </w:r>
      <w:r w:rsidR="007E58BA">
        <w:rPr>
          <w:rFonts w:eastAsia="Calibri"/>
          <w:color w:val="000000"/>
          <w:lang w:eastAsia="en-US"/>
        </w:rPr>
        <w:t>’</w:t>
      </w:r>
      <w:r w:rsidRPr="00AE2FEE">
        <w:rPr>
          <w:rFonts w:eastAsia="Calibri"/>
          <w:color w:val="000000"/>
          <w:lang w:eastAsia="en-US"/>
        </w:rPr>
        <w:t xml:space="preserve"> vision idea that was discussed for years before being adopted by the LNP. So, yes, we love that the LNP copy our ideas. The difference is that the LNP is greenwashing to attract votes without a real commitment. What we are seeing with the five </w:t>
      </w:r>
      <w:r w:rsidR="000D1AEF">
        <w:rPr>
          <w:rFonts w:eastAsia="Calibri"/>
          <w:color w:val="000000"/>
          <w:lang w:eastAsia="en-US"/>
        </w:rPr>
        <w:t>green bridge</w:t>
      </w:r>
      <w:r w:rsidRPr="00AE2FEE">
        <w:rPr>
          <w:rFonts w:eastAsia="Calibri"/>
          <w:color w:val="000000"/>
          <w:lang w:eastAsia="en-US"/>
        </w:rPr>
        <w:t>s and now with Victoria Park / Barrambin is that they do not follow through on their election commitments. Is this massive budget reduction for Barrambin to allow for a ridiculous multi-billion-dollar stadium project to be dropped into an iconic greenspace? It is vital that we protect this park from private and public development.</w:t>
      </w:r>
    </w:p>
    <w:p w14:paraId="740DE4C1" w14:textId="6332C52A"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The park over many years has already been carved up from its original 130</w:t>
      </w:r>
      <w:r>
        <w:rPr>
          <w:rFonts w:eastAsia="Calibri"/>
          <w:color w:val="000000"/>
          <w:lang w:eastAsia="en-US"/>
        </w:rPr>
        <w:t> </w:t>
      </w:r>
      <w:r w:rsidRPr="00AE2FEE">
        <w:rPr>
          <w:rFonts w:eastAsia="Calibri"/>
          <w:color w:val="000000"/>
          <w:lang w:eastAsia="en-US"/>
        </w:rPr>
        <w:t>hectares. I want to emphasise that this park has huge significance to First Nations people, the rightful owners of our land, as space and place where dance, corrobborees, hunting and fishing and ceremonies took place. It is also critical for guarding against the urban heat island effect, and it</w:t>
      </w:r>
      <w:r w:rsidR="007E58BA">
        <w:rPr>
          <w:rFonts w:eastAsia="Calibri"/>
          <w:color w:val="000000"/>
          <w:lang w:eastAsia="en-US"/>
        </w:rPr>
        <w:t>’</w:t>
      </w:r>
      <w:r w:rsidRPr="00AE2FEE">
        <w:rPr>
          <w:rFonts w:eastAsia="Calibri"/>
          <w:color w:val="000000"/>
          <w:lang w:eastAsia="en-US"/>
        </w:rPr>
        <w:t>s an opportunity to restore, enhance and create biodiversity close to our city centre. To reduce the budget for Victoria Park by such a massive amount clearly demonstrates a lack of commitment to the LNP Administration</w:t>
      </w:r>
      <w:r w:rsidR="007E58BA">
        <w:rPr>
          <w:rFonts w:eastAsia="Calibri"/>
          <w:color w:val="000000"/>
          <w:lang w:eastAsia="en-US"/>
        </w:rPr>
        <w:t>’</w:t>
      </w:r>
      <w:r w:rsidRPr="00AE2FEE">
        <w:rPr>
          <w:rFonts w:eastAsia="Calibri"/>
          <w:color w:val="000000"/>
          <w:lang w:eastAsia="en-US"/>
        </w:rPr>
        <w:t>s claim of returning Barrambin to its iconic status.</w:t>
      </w:r>
    </w:p>
    <w:p w14:paraId="540DC902" w14:textId="13B4538C"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To be clear, our Greens</w:t>
      </w:r>
      <w:r w:rsidR="007E58BA">
        <w:rPr>
          <w:rFonts w:eastAsia="Calibri"/>
          <w:color w:val="000000"/>
          <w:lang w:eastAsia="en-US"/>
        </w:rPr>
        <w:t>’</w:t>
      </w:r>
      <w:r w:rsidRPr="00AE2FEE">
        <w:rPr>
          <w:rFonts w:eastAsia="Calibri"/>
          <w:color w:val="000000"/>
          <w:lang w:eastAsia="en-US"/>
        </w:rPr>
        <w:t xml:space="preserve"> vision is and has always been to protect and rewild the park in consultation with our First Nations. The Greens</w:t>
      </w:r>
      <w:r w:rsidR="007E58BA">
        <w:rPr>
          <w:rFonts w:eastAsia="Calibri"/>
          <w:color w:val="000000"/>
          <w:lang w:eastAsia="en-US"/>
        </w:rPr>
        <w:t>’</w:t>
      </w:r>
      <w:r w:rsidRPr="00AE2FEE">
        <w:rPr>
          <w:rFonts w:eastAsia="Calibri"/>
          <w:color w:val="000000"/>
          <w:lang w:eastAsia="en-US"/>
        </w:rPr>
        <w:t xml:space="preserve"> vision, this important greenspace would not require such large amounts of budget. Our vision is to minimise our carbon footprint with less concrete structures or buildings, less commercialisation and no Olympic venues, creating a place for our community to connect and dream. With this massive reduction in budget for Barrambin, we are left again with unknowns, a lack of transparency, and doubts about this LNP Administration</w:t>
      </w:r>
      <w:r w:rsidR="007E58BA">
        <w:rPr>
          <w:rFonts w:eastAsia="Calibri"/>
          <w:color w:val="000000"/>
          <w:lang w:eastAsia="en-US"/>
        </w:rPr>
        <w:t>’</w:t>
      </w:r>
      <w:r w:rsidRPr="00AE2FEE">
        <w:rPr>
          <w:rFonts w:eastAsia="Calibri"/>
          <w:color w:val="000000"/>
          <w:lang w:eastAsia="en-US"/>
        </w:rPr>
        <w:t xml:space="preserve">s actual intentions for this park. The local community and our city will again be left uncertain about its future. </w:t>
      </w:r>
    </w:p>
    <w:p w14:paraId="2FE5262C" w14:textId="7D43FF26"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Now, as if this wasn</w:t>
      </w:r>
      <w:r w:rsidR="007E58BA">
        <w:rPr>
          <w:rFonts w:eastAsia="Calibri"/>
          <w:color w:val="000000"/>
          <w:lang w:eastAsia="en-US"/>
        </w:rPr>
        <w:t>’</w:t>
      </w:r>
      <w:r w:rsidRPr="00AE2FEE">
        <w:rPr>
          <w:rFonts w:eastAsia="Calibri"/>
          <w:color w:val="000000"/>
          <w:lang w:eastAsia="en-US"/>
        </w:rPr>
        <w:t>t enough, there</w:t>
      </w:r>
      <w:r w:rsidR="007E58BA">
        <w:rPr>
          <w:rFonts w:eastAsia="Calibri"/>
          <w:color w:val="000000"/>
          <w:lang w:eastAsia="en-US"/>
        </w:rPr>
        <w:t>’</w:t>
      </w:r>
      <w:r w:rsidRPr="00AE2FEE">
        <w:rPr>
          <w:rFonts w:eastAsia="Calibri"/>
          <w:color w:val="000000"/>
          <w:lang w:eastAsia="en-US"/>
        </w:rPr>
        <w:t>s another huge block of land that we</w:t>
      </w:r>
      <w:r w:rsidR="007E58BA">
        <w:rPr>
          <w:rFonts w:eastAsia="Calibri"/>
          <w:color w:val="000000"/>
          <w:lang w:eastAsia="en-US"/>
        </w:rPr>
        <w:t>’</w:t>
      </w:r>
      <w:r w:rsidRPr="00AE2FEE">
        <w:rPr>
          <w:rFonts w:eastAsia="Calibri"/>
          <w:color w:val="000000"/>
          <w:lang w:eastAsia="en-US"/>
        </w:rPr>
        <w:t>re not being told about. What</w:t>
      </w:r>
      <w:r w:rsidR="007E58BA">
        <w:rPr>
          <w:rFonts w:eastAsia="Calibri"/>
          <w:color w:val="000000"/>
          <w:lang w:eastAsia="en-US"/>
        </w:rPr>
        <w:t>’</w:t>
      </w:r>
      <w:r w:rsidRPr="00AE2FEE">
        <w:rPr>
          <w:rFonts w:eastAsia="Calibri"/>
          <w:color w:val="000000"/>
          <w:lang w:eastAsia="en-US"/>
        </w:rPr>
        <w:t xml:space="preserve">s the plan for </w:t>
      </w:r>
      <w:r w:rsidR="00E00732">
        <w:rPr>
          <w:rFonts w:eastAsia="Calibri"/>
          <w:color w:val="000000"/>
          <w:lang w:eastAsia="en-US"/>
        </w:rPr>
        <w:t>Mt</w:t>
      </w:r>
      <w:r w:rsidRPr="00AE2FEE">
        <w:rPr>
          <w:rFonts w:eastAsia="Calibri"/>
          <w:color w:val="000000"/>
          <w:lang w:eastAsia="en-US"/>
        </w:rPr>
        <w:t xml:space="preserve"> Coot-tha Quarry? The Council Administration has been cagey about the plans for this quarry. They said that they have committed to closing and rehabilitating this huge block of inner-city Brisbane land, but they</w:t>
      </w:r>
      <w:r w:rsidR="007E58BA">
        <w:rPr>
          <w:rFonts w:eastAsia="Calibri"/>
          <w:color w:val="000000"/>
          <w:lang w:eastAsia="en-US"/>
        </w:rPr>
        <w:t>’</w:t>
      </w:r>
      <w:r w:rsidRPr="00AE2FEE">
        <w:rPr>
          <w:rFonts w:eastAsia="Calibri"/>
          <w:color w:val="000000"/>
          <w:lang w:eastAsia="en-US"/>
        </w:rPr>
        <w:t xml:space="preserve">ve never put forward a date for that to happen. As it stands, this huge quarry is still blasting, spraying noisy and dust onto households and onto some of the most important forest in this city. Forests like this, one as large as this—sorry, forests like this are a huge part of what makes this city special. </w:t>
      </w:r>
      <w:r w:rsidR="00E00732">
        <w:rPr>
          <w:rFonts w:eastAsia="Calibri"/>
          <w:color w:val="000000"/>
          <w:lang w:eastAsia="en-US"/>
        </w:rPr>
        <w:t>Mt</w:t>
      </w:r>
      <w:r w:rsidR="008D1491">
        <w:rPr>
          <w:rFonts w:eastAsia="Calibri"/>
          <w:color w:val="000000"/>
          <w:lang w:eastAsia="en-US"/>
        </w:rPr>
        <w:t> </w:t>
      </w:r>
      <w:r w:rsidRPr="00AE2FEE">
        <w:rPr>
          <w:rFonts w:eastAsia="Calibri"/>
          <w:color w:val="000000"/>
          <w:lang w:eastAsia="en-US"/>
        </w:rPr>
        <w:t>Coot-tha Forest, less than five kilometres from this very building as the crow flies, that</w:t>
      </w:r>
      <w:r w:rsidR="007E58BA">
        <w:rPr>
          <w:rFonts w:eastAsia="Calibri"/>
          <w:color w:val="000000"/>
          <w:lang w:eastAsia="en-US"/>
        </w:rPr>
        <w:t>’</w:t>
      </w:r>
      <w:r w:rsidRPr="00AE2FEE">
        <w:rPr>
          <w:rFonts w:eastAsia="Calibri"/>
          <w:color w:val="000000"/>
          <w:lang w:eastAsia="en-US"/>
        </w:rPr>
        <w:t xml:space="preserve">s truly amazing, but right now, this Council is leaving a 26-hectare crater in the middle of it. </w:t>
      </w:r>
    </w:p>
    <w:p w14:paraId="04F634AA" w14:textId="34A06019"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The LORD MAYOR himself last June announced a $500,000 commitment to consulting about the future of </w:t>
      </w:r>
      <w:r w:rsidR="00E00732">
        <w:rPr>
          <w:rFonts w:eastAsia="Calibri"/>
          <w:color w:val="000000"/>
          <w:lang w:eastAsia="en-US"/>
        </w:rPr>
        <w:t>Mt</w:t>
      </w:r>
      <w:r w:rsidRPr="00AE2FEE">
        <w:rPr>
          <w:rFonts w:eastAsia="Calibri"/>
          <w:color w:val="000000"/>
          <w:lang w:eastAsia="en-US"/>
        </w:rPr>
        <w:t xml:space="preserve"> Coot-tha and Pine Mountain Quarries. So far, we</w:t>
      </w:r>
      <w:r w:rsidR="007E58BA">
        <w:rPr>
          <w:rFonts w:eastAsia="Calibri"/>
          <w:color w:val="000000"/>
          <w:lang w:eastAsia="en-US"/>
        </w:rPr>
        <w:t>’</w:t>
      </w:r>
      <w:r w:rsidRPr="00AE2FEE">
        <w:rPr>
          <w:rFonts w:eastAsia="Calibri"/>
          <w:color w:val="000000"/>
          <w:lang w:eastAsia="en-US"/>
        </w:rPr>
        <w:t>ve only seen a have your say website. That $500,000 budget split over two years. 380,000 was spent last year, and the rest was meant to be spent this year, so that the Council can draft a draft vision or create a draft vision, sorry, for this project, but this year</w:t>
      </w:r>
      <w:r w:rsidR="007E58BA">
        <w:rPr>
          <w:rFonts w:eastAsia="Calibri"/>
          <w:color w:val="000000"/>
          <w:lang w:eastAsia="en-US"/>
        </w:rPr>
        <w:t>’</w:t>
      </w:r>
      <w:r w:rsidRPr="00AE2FEE">
        <w:rPr>
          <w:rFonts w:eastAsia="Calibri"/>
          <w:color w:val="000000"/>
          <w:lang w:eastAsia="en-US"/>
        </w:rPr>
        <w:t>s money is nowhere to be found. Even with this Administration</w:t>
      </w:r>
      <w:r w:rsidR="007E58BA">
        <w:rPr>
          <w:rFonts w:eastAsia="Calibri"/>
          <w:color w:val="000000"/>
          <w:lang w:eastAsia="en-US"/>
        </w:rPr>
        <w:t>’</w:t>
      </w:r>
      <w:r w:rsidRPr="00AE2FEE">
        <w:rPr>
          <w:rFonts w:eastAsia="Calibri"/>
          <w:color w:val="000000"/>
          <w:lang w:eastAsia="en-US"/>
        </w:rPr>
        <w:t>s numberless budget, the very phrase planning for quarry transition has disappeared. If the Chair or the LORD MAYOR would like to bless us with some insight, then I would welcome some clarification, but it looks like it might be a vision that no one will ever see.</w:t>
      </w:r>
    </w:p>
    <w:p w14:paraId="744F0697"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Further speakers? </w:t>
      </w:r>
    </w:p>
    <w:p w14:paraId="16BCCED6"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Councillor GIVNEY. </w:t>
      </w:r>
    </w:p>
    <w:p w14:paraId="6457A482" w14:textId="69BE3F8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GIVNEY:</w:t>
      </w:r>
      <w:r w:rsidRPr="00AE2FEE">
        <w:rPr>
          <w:rFonts w:eastAsia="Calibri"/>
          <w:color w:val="000000"/>
          <w:lang w:eastAsia="en-US"/>
        </w:rPr>
        <w:tab/>
        <w:t>Thank you, Madam Chair. I rise to speak on Program 3, Sustainable City budget for 2024-25. Residents of the Wynnum Manly Ward love living by the bay for its serene waters, foreshores and vibrant community lifestyle. It</w:t>
      </w:r>
      <w:r w:rsidR="007E58BA">
        <w:rPr>
          <w:rFonts w:eastAsia="Calibri"/>
          <w:color w:val="000000"/>
          <w:lang w:eastAsia="en-US"/>
        </w:rPr>
        <w:t>’</w:t>
      </w:r>
      <w:r w:rsidRPr="00AE2FEE">
        <w:rPr>
          <w:rFonts w:eastAsia="Calibri"/>
          <w:color w:val="000000"/>
          <w:lang w:eastAsia="en-US"/>
        </w:rPr>
        <w:t xml:space="preserve">s a place where families love to picnic, cyclists and walkers explore, and the water lovers enjoy sailing and kayaking. Beyond its natural beauty, the bay nurtures a strong community spirit with countless greenspaces, parks, diverse environmental </w:t>
      </w:r>
      <w:r w:rsidRPr="00AE2FEE">
        <w:rPr>
          <w:rFonts w:eastAsia="Calibri"/>
          <w:color w:val="000000"/>
          <w:lang w:eastAsia="en-US"/>
        </w:rPr>
        <w:lastRenderedPageBreak/>
        <w:t>ecosystems, and a love for the outdoors. Residents are committed to preserving this coastal environment, ensuring its sustainability for future generations to enjoy, and its beauty and recreational opportunities. This program epitomises our dedication to preserving Brisbane</w:t>
      </w:r>
      <w:r w:rsidR="007E58BA">
        <w:rPr>
          <w:rFonts w:eastAsia="Calibri"/>
          <w:color w:val="000000"/>
          <w:lang w:eastAsia="en-US"/>
        </w:rPr>
        <w:t>’</w:t>
      </w:r>
      <w:r w:rsidRPr="00AE2FEE">
        <w:rPr>
          <w:rFonts w:eastAsia="Calibri"/>
          <w:color w:val="000000"/>
          <w:lang w:eastAsia="en-US"/>
        </w:rPr>
        <w:t>s natural beauty, and this year we</w:t>
      </w:r>
      <w:r w:rsidR="007E58BA">
        <w:rPr>
          <w:rFonts w:eastAsia="Calibri"/>
          <w:color w:val="000000"/>
          <w:lang w:eastAsia="en-US"/>
        </w:rPr>
        <w:t>’</w:t>
      </w:r>
      <w:r w:rsidRPr="00AE2FEE">
        <w:rPr>
          <w:rFonts w:eastAsia="Calibri"/>
          <w:color w:val="000000"/>
          <w:lang w:eastAsia="en-US"/>
        </w:rPr>
        <w:t>re embarking on several key projects to ensure Brisbane</w:t>
      </w:r>
      <w:r w:rsidR="007E58BA">
        <w:rPr>
          <w:rFonts w:eastAsia="Calibri"/>
          <w:color w:val="000000"/>
          <w:lang w:eastAsia="en-US"/>
        </w:rPr>
        <w:t>’</w:t>
      </w:r>
      <w:r w:rsidRPr="00AE2FEE">
        <w:rPr>
          <w:rFonts w:eastAsia="Calibri"/>
          <w:color w:val="000000"/>
          <w:lang w:eastAsia="en-US"/>
        </w:rPr>
        <w:t xml:space="preserve">s bayside remains a benchmark in providing our residents with more to see and do. </w:t>
      </w:r>
    </w:p>
    <w:p w14:paraId="114EF4FB"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Firstly, under Strategy 3.1.2, we are enhancing safety measures with the refurbishment of the gauges at Wynnum Creek. This project ensures timely warnings and crucial data during severe weather events, safeguarding our communities and our infrastructure. Continuing under Strategy 3.1.2, we prioritise community health by monitoring bacteria levels at Wynnum, reinforcing our commitment to safe recreational water use and environmental stewardship. </w:t>
      </w:r>
    </w:p>
    <w:p w14:paraId="1D190E4A" w14:textId="03497A75"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Moving to Strategy 3.3.1, we are thrilled to announce the restoration of the Sandy Camp Wetlands, a vital step in preserving our city</w:t>
      </w:r>
      <w:r w:rsidR="007E58BA">
        <w:rPr>
          <w:rFonts w:eastAsia="Calibri"/>
          <w:color w:val="000000"/>
          <w:lang w:eastAsia="en-US"/>
        </w:rPr>
        <w:t>’</w:t>
      </w:r>
      <w:r w:rsidRPr="00AE2FEE">
        <w:rPr>
          <w:rFonts w:eastAsia="Calibri"/>
          <w:color w:val="000000"/>
          <w:lang w:eastAsia="en-US"/>
        </w:rPr>
        <w:t>s biodiversity hotspots. This project will cover one hectare, nurturing habitats crucial for our local fauna and flora. I know that many of our local birders and twitchers will be thrilled to hear this news. In response to community demand, under Strategy 3.3.1, we are initiating plans for a new off-road cycling track, promoting active lifestyles and sustainable transport alternatives. I</w:t>
      </w:r>
      <w:r w:rsidR="007E58BA">
        <w:rPr>
          <w:rFonts w:eastAsia="Calibri"/>
          <w:color w:val="000000"/>
          <w:lang w:eastAsia="en-US"/>
        </w:rPr>
        <w:t>’</w:t>
      </w:r>
      <w:r w:rsidRPr="00AE2FEE">
        <w:rPr>
          <w:rFonts w:eastAsia="Calibri"/>
          <w:color w:val="000000"/>
          <w:lang w:eastAsia="en-US"/>
        </w:rPr>
        <w:t>ve already engaged with the local BMX club and some of the young mountain-biking community, and they are eager to see this project come to life. The Year 6 students at Iona had plenty of questions about the track design in a recent talk that I had with their year group. In response to community demand under Strategy 3.3.1, we are commencing the development—oh, sorry, I</w:t>
      </w:r>
      <w:r w:rsidR="007E58BA">
        <w:rPr>
          <w:rFonts w:eastAsia="Calibri"/>
          <w:color w:val="000000"/>
          <w:lang w:eastAsia="en-US"/>
        </w:rPr>
        <w:t>’</w:t>
      </w:r>
      <w:r w:rsidRPr="00AE2FEE">
        <w:rPr>
          <w:rFonts w:eastAsia="Calibri"/>
          <w:color w:val="000000"/>
          <w:lang w:eastAsia="en-US"/>
        </w:rPr>
        <w:t xml:space="preserve">ve just read that bit. </w:t>
      </w:r>
    </w:p>
    <w:p w14:paraId="6545DCD6" w14:textId="120B6FC6"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One of the most exciting developments in our budget for the residents of Wynnum Manly Ward sits under Strategy 3.3.3. We will engage the community for the consultation and design phase for the Wynnum, Manly, Lota foreshores master plan, ensuring these iconic areas reflect the values and aspirations of our residents. With the 2032 Olympic and Paralympic sailing planned for Manly, there</w:t>
      </w:r>
      <w:r w:rsidR="007E58BA">
        <w:rPr>
          <w:rFonts w:eastAsia="Calibri"/>
          <w:color w:val="000000"/>
          <w:lang w:eastAsia="en-US"/>
        </w:rPr>
        <w:t>’</w:t>
      </w:r>
      <w:r w:rsidRPr="00AE2FEE">
        <w:rPr>
          <w:rFonts w:eastAsia="Calibri"/>
          <w:color w:val="000000"/>
          <w:lang w:eastAsia="en-US"/>
        </w:rPr>
        <w:t>ll be significant interest in Brisbane</w:t>
      </w:r>
      <w:r w:rsidR="007E58BA">
        <w:rPr>
          <w:rFonts w:eastAsia="Calibri"/>
          <w:color w:val="000000"/>
          <w:lang w:eastAsia="en-US"/>
        </w:rPr>
        <w:t>’</w:t>
      </w:r>
      <w:r w:rsidRPr="00AE2FEE">
        <w:rPr>
          <w:rFonts w:eastAsia="Calibri"/>
          <w:color w:val="000000"/>
          <w:lang w:eastAsia="en-US"/>
        </w:rPr>
        <w:t xml:space="preserve">s best bayside location from all around the world. This is our chance to showcase our foreshore globally and we know that there are several conversations that have already started about what this project might look like in the master plan. </w:t>
      </w:r>
    </w:p>
    <w:p w14:paraId="4435E12C"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With one of our most anticipated announcements in the budget for the Wynnum—oh, this is uniquely a huge opportunity to showcase our foreshores. Brisbane City Council are committed to upgrading and maintaining our parks network to ensure accessibility, safety, and enjoyment for all our residents. Several of our Wynnum Manly parks and playgrounds will be updated to ensure that they are inclusive for all users.</w:t>
      </w:r>
    </w:p>
    <w:p w14:paraId="620C303F"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Investing in suburban infrastructure, we will construct a new dual-purpose car park at Glenora Street boat ramp, improving access for our beautiful waterways for all residents. This upgrade aims to preserve the natural ecosystems and improving access to water for all our water enthusiasts. Given the pending development of the old fish market site and the proposed upgrade for Greene Park playground, these projects will all work together to revitalise the Greene Park precinct. </w:t>
      </w:r>
    </w:p>
    <w:p w14:paraId="08A3C3DF" w14:textId="7698C30A"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Wynnum, Manly, Lota are rich in history, and preserving our heritage is a priority for the Brisbane City Council. I</w:t>
      </w:r>
      <w:r w:rsidR="007E58BA">
        <w:rPr>
          <w:rFonts w:eastAsia="Calibri"/>
          <w:color w:val="000000"/>
          <w:lang w:eastAsia="en-US"/>
        </w:rPr>
        <w:t>’</w:t>
      </w:r>
      <w:r w:rsidRPr="00AE2FEE">
        <w:rPr>
          <w:rFonts w:eastAsia="Calibri"/>
          <w:color w:val="000000"/>
          <w:lang w:eastAsia="en-US"/>
        </w:rPr>
        <w:t>m thrilled to see that the renovation of the Walter Henry Barnes MLA monument at Wynnum Wading Pool has been proposed in this budget. Interestingly, Walter Henry Barnes was the member for Coorparoo Shire Council for 25 years before entering Parliament in 1901 as a member of Bulimba. He was defeated as a member of Bulimba in 1915 before becoming the member of Wynnum in 1918. Barnes was the State</w:t>
      </w:r>
      <w:r w:rsidR="007E58BA">
        <w:rPr>
          <w:rFonts w:eastAsia="Calibri"/>
          <w:color w:val="000000"/>
          <w:lang w:eastAsia="en-US"/>
        </w:rPr>
        <w:t>’</w:t>
      </w:r>
      <w:r w:rsidRPr="00AE2FEE">
        <w:rPr>
          <w:rFonts w:eastAsia="Calibri"/>
          <w:color w:val="000000"/>
          <w:lang w:eastAsia="en-US"/>
        </w:rPr>
        <w:t xml:space="preserve">s 23rd Treasurer. I know that Lucy, Jill and Myrtle and the team from the Wynnum Manly Historical Society will be thrilled to hear about this commitment this evening at their meeting. </w:t>
      </w:r>
    </w:p>
    <w:p w14:paraId="0D9DF378"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Additionally, we are excited to announce major upgrades to the dry playground area at the Wynnum Wading Pool park, enhancing recreational opportunities for families in a safe and inviting environment. Earlier this year, I attended the community consultation session on the draft plans for this project, and I look </w:t>
      </w:r>
      <w:r w:rsidRPr="00AE2FEE">
        <w:rPr>
          <w:rFonts w:eastAsia="Calibri"/>
          <w:color w:val="000000"/>
          <w:lang w:eastAsia="en-US"/>
        </w:rPr>
        <w:lastRenderedPageBreak/>
        <w:t xml:space="preserve">forward to seeing this upgrade completed this year. I know that Maggie and Charlie will love this. </w:t>
      </w:r>
    </w:p>
    <w:p w14:paraId="7F91F192"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Lastly, we are upgrading the electrical systems at Bayside Park in Manly and enhancing accessibility at Lota Camping Reserve, making our parks more inclusive and user friendly. These initiatives underscore our commitment to a sustainable future for Brisbane, where environmental stewardship, community wellbeing and economic prosperity go hand in hand. Together we are building a city that thrives and sets a standard for urban sustainability globally. I commend the LORD MAYOR, Chair Councillor DAVIS, and the Council officers for supporting so many projects in the Wynnum Manly Ward. I look forward to working with you all to make Brisbane a beacon of sustainability and resilience. Thank you. </w:t>
      </w:r>
    </w:p>
    <w:p w14:paraId="1CED69F9"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Further speakers? </w:t>
      </w:r>
    </w:p>
    <w:p w14:paraId="5B0739B7"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Councillor KIM. </w:t>
      </w:r>
    </w:p>
    <w:p w14:paraId="3F3E0D87" w14:textId="02A4D28F"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KIM:</w:t>
      </w:r>
      <w:r w:rsidRPr="00AE2FEE">
        <w:rPr>
          <w:rFonts w:eastAsia="Calibri"/>
          <w:color w:val="000000"/>
          <w:lang w:eastAsia="en-US"/>
        </w:rPr>
        <w:tab/>
        <w:t>Thank you, Chair. I rise to speak on Program 3. It was great to see Paradise Road Park and Karawatha Forest Park on the Conservation Reserves Management Program as a continuing project, so I</w:t>
      </w:r>
      <w:r w:rsidR="007E58BA">
        <w:rPr>
          <w:rFonts w:eastAsia="Calibri"/>
          <w:color w:val="000000"/>
          <w:lang w:eastAsia="en-US"/>
        </w:rPr>
        <w:t>’</w:t>
      </w:r>
      <w:r w:rsidRPr="00AE2FEE">
        <w:rPr>
          <w:rFonts w:eastAsia="Calibri"/>
          <w:color w:val="000000"/>
          <w:lang w:eastAsia="en-US"/>
        </w:rPr>
        <w:t>d like to thank the Chair, Council workers and residents who brought about these changes. Thank you to Council for the much</w:t>
      </w:r>
      <w:r w:rsidRPr="00AE2FEE">
        <w:rPr>
          <w:rFonts w:eastAsia="Calibri"/>
          <w:color w:val="000000"/>
          <w:lang w:eastAsia="en-US"/>
        </w:rPr>
        <w:noBreakHyphen/>
        <w:t>anticipated upgrade of Lapford Park, Drewvale, and more facilities for Springwater Place Park in Algester and Lakewood Avenue Park in Parkinson. Overall, there are many great features in this. However, sadly, on the sun safety note, I think these values aren</w:t>
      </w:r>
      <w:r w:rsidR="007E58BA">
        <w:rPr>
          <w:rFonts w:eastAsia="Calibri"/>
          <w:color w:val="000000"/>
          <w:lang w:eastAsia="en-US"/>
        </w:rPr>
        <w:t>’</w:t>
      </w:r>
      <w:r w:rsidRPr="00AE2FEE">
        <w:rPr>
          <w:rFonts w:eastAsia="Calibri"/>
          <w:color w:val="000000"/>
          <w:lang w:eastAsia="en-US"/>
        </w:rPr>
        <w:t xml:space="preserve">t being upheld in the Calamvale Ward. More than four years ago, the former LNP Councillor and Administration failed to fund a shade sail in Watheroo Place Park, Parkinson. They pulled it out and never planned for a replacement, despite all the residents around there crying for help. </w:t>
      </w:r>
    </w:p>
    <w:p w14:paraId="4A99CB09" w14:textId="07936C56"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 know many there were very keen for a change this election because they were sick of the false promises by the LNP Council. It</w:t>
      </w:r>
      <w:r w:rsidR="007E58BA">
        <w:rPr>
          <w:rFonts w:eastAsia="Calibri"/>
          <w:color w:val="000000"/>
          <w:lang w:eastAsia="en-US"/>
        </w:rPr>
        <w:t>’</w:t>
      </w:r>
      <w:r w:rsidRPr="00AE2FEE">
        <w:rPr>
          <w:rFonts w:eastAsia="Calibri"/>
          <w:color w:val="000000"/>
          <w:lang w:eastAsia="en-US"/>
        </w:rPr>
        <w:t>s getting to a point where residents are telling me they</w:t>
      </w:r>
      <w:r w:rsidR="007E58BA">
        <w:rPr>
          <w:rFonts w:eastAsia="Calibri"/>
          <w:color w:val="000000"/>
          <w:lang w:eastAsia="en-US"/>
        </w:rPr>
        <w:t>’</w:t>
      </w:r>
      <w:r w:rsidRPr="00AE2FEE">
        <w:rPr>
          <w:rFonts w:eastAsia="Calibri"/>
          <w:color w:val="000000"/>
          <w:lang w:eastAsia="en-US"/>
        </w:rPr>
        <w:t>re happy to pay for these facilities themselves, and this isn</w:t>
      </w:r>
      <w:r w:rsidR="007E58BA">
        <w:rPr>
          <w:rFonts w:eastAsia="Calibri"/>
          <w:color w:val="000000"/>
          <w:lang w:eastAsia="en-US"/>
        </w:rPr>
        <w:t>’</w:t>
      </w:r>
      <w:r w:rsidRPr="00AE2FEE">
        <w:rPr>
          <w:rFonts w:eastAsia="Calibri"/>
          <w:color w:val="000000"/>
          <w:lang w:eastAsia="en-US"/>
        </w:rPr>
        <w:t>t just happening in Parkinson. It</w:t>
      </w:r>
      <w:r w:rsidR="007E58BA">
        <w:rPr>
          <w:rFonts w:eastAsia="Calibri"/>
          <w:color w:val="000000"/>
          <w:lang w:eastAsia="en-US"/>
        </w:rPr>
        <w:t>’</w:t>
      </w:r>
      <w:r w:rsidRPr="00AE2FEE">
        <w:rPr>
          <w:rFonts w:eastAsia="Calibri"/>
          <w:color w:val="000000"/>
          <w:lang w:eastAsia="en-US"/>
        </w:rPr>
        <w:t>s Pallara, too. In Pallara, on Van Dieren Road, it</w:t>
      </w:r>
      <w:r w:rsidR="007E58BA">
        <w:rPr>
          <w:rFonts w:eastAsia="Calibri"/>
          <w:color w:val="000000"/>
          <w:lang w:eastAsia="en-US"/>
        </w:rPr>
        <w:t>’</w:t>
      </w:r>
      <w:r w:rsidRPr="00AE2FEE">
        <w:rPr>
          <w:rFonts w:eastAsia="Calibri"/>
          <w:color w:val="000000"/>
          <w:lang w:eastAsia="en-US"/>
        </w:rPr>
        <w:t>s a place which doesn</w:t>
      </w:r>
      <w:r w:rsidR="007E58BA">
        <w:rPr>
          <w:rFonts w:eastAsia="Calibri"/>
          <w:color w:val="000000"/>
          <w:lang w:eastAsia="en-US"/>
        </w:rPr>
        <w:t>’</w:t>
      </w:r>
      <w:r w:rsidRPr="00AE2FEE">
        <w:rPr>
          <w:rFonts w:eastAsia="Calibri"/>
          <w:color w:val="000000"/>
          <w:lang w:eastAsia="en-US"/>
        </w:rPr>
        <w:t>t even have any facilities, to the point where residents have been forced to plant their own trees because Council won</w:t>
      </w:r>
      <w:r w:rsidR="007E58BA">
        <w:rPr>
          <w:rFonts w:eastAsia="Calibri"/>
          <w:color w:val="000000"/>
          <w:lang w:eastAsia="en-US"/>
        </w:rPr>
        <w:t>’</w:t>
      </w:r>
      <w:r w:rsidRPr="00AE2FEE">
        <w:rPr>
          <w:rFonts w:eastAsia="Calibri"/>
          <w:color w:val="000000"/>
          <w:lang w:eastAsia="en-US"/>
        </w:rPr>
        <w:t>t do it themselves. There are still families, even grandmothers, bringing their own camping chairs, volleyball nets, or sitting on the ground. It</w:t>
      </w:r>
      <w:r w:rsidR="007E58BA">
        <w:rPr>
          <w:rFonts w:eastAsia="Calibri"/>
          <w:color w:val="000000"/>
          <w:lang w:eastAsia="en-US"/>
        </w:rPr>
        <w:t>’</w:t>
      </w:r>
      <w:r w:rsidRPr="00AE2FEE">
        <w:rPr>
          <w:rFonts w:eastAsia="Calibri"/>
          <w:color w:val="000000"/>
          <w:lang w:eastAsia="en-US"/>
        </w:rPr>
        <w:t xml:space="preserve">s a problem when the former Councillor falsely promised funding to local bus drivers, kids, parents and hardworking families who use this park, and now just have to deal with the flying rocks from the gravel in the </w:t>
      </w:r>
      <w:r w:rsidR="00EE0B4A">
        <w:rPr>
          <w:rFonts w:eastAsia="Calibri"/>
          <w:color w:val="000000"/>
          <w:lang w:eastAsia="en-US"/>
        </w:rPr>
        <w:t>car park</w:t>
      </w:r>
      <w:r w:rsidRPr="00AE2FEE">
        <w:rPr>
          <w:rFonts w:eastAsia="Calibri"/>
          <w:color w:val="000000"/>
          <w:lang w:eastAsia="en-US"/>
        </w:rPr>
        <w:t xml:space="preserve"> hitting their cars and houses. I spoke a lot about Pallara yesterday, but Program 3 plays another role in our rapidly developing suburbs. </w:t>
      </w:r>
    </w:p>
    <w:p w14:paraId="090EEDB1" w14:textId="3DAFDD22"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Finally, parks maintenance and playground upgrades, the core responsibility of local government, was a minor part of this program, which is an area I think we could really strengthen from personal feedback I get from residents and families who use these parks. I was doorknocking in Drewvale two days ago after finding out a playground in front of houses on Tamarisk Way will permanently have to shut due to timber rot and decay, noting it</w:t>
      </w:r>
      <w:r w:rsidR="007E58BA">
        <w:rPr>
          <w:rFonts w:eastAsia="Calibri"/>
          <w:color w:val="000000"/>
          <w:lang w:eastAsia="en-US"/>
        </w:rPr>
        <w:t>’</w:t>
      </w:r>
      <w:r w:rsidRPr="00AE2FEE">
        <w:rPr>
          <w:rFonts w:eastAsia="Calibri"/>
          <w:color w:val="000000"/>
          <w:lang w:eastAsia="en-US"/>
        </w:rPr>
        <w:t>s one that</w:t>
      </w:r>
      <w:r w:rsidR="007E58BA">
        <w:rPr>
          <w:rFonts w:eastAsia="Calibri"/>
          <w:color w:val="000000"/>
          <w:lang w:eastAsia="en-US"/>
        </w:rPr>
        <w:t>’</w:t>
      </w:r>
      <w:r w:rsidRPr="00AE2FEE">
        <w:rPr>
          <w:rFonts w:eastAsia="Calibri"/>
          <w:color w:val="000000"/>
          <w:lang w:eastAsia="en-US"/>
        </w:rPr>
        <w:t>s been closing and reopening pretty often for quite a few years. I</w:t>
      </w:r>
      <w:r w:rsidR="007E58BA">
        <w:rPr>
          <w:rFonts w:eastAsia="Calibri"/>
          <w:color w:val="000000"/>
          <w:lang w:eastAsia="en-US"/>
        </w:rPr>
        <w:t>’</w:t>
      </w:r>
      <w:r w:rsidRPr="00AE2FEE">
        <w:rPr>
          <w:rFonts w:eastAsia="Calibri"/>
          <w:color w:val="000000"/>
          <w:lang w:eastAsia="en-US"/>
        </w:rPr>
        <w:t>m shocked the former LNP Councillor of 16</w:t>
      </w:r>
      <w:r w:rsidR="00CB0622">
        <w:rPr>
          <w:rFonts w:eastAsia="Calibri"/>
          <w:color w:val="000000"/>
          <w:lang w:eastAsia="en-US"/>
        </w:rPr>
        <w:t> </w:t>
      </w:r>
      <w:r w:rsidRPr="00AE2FEE">
        <w:rPr>
          <w:rFonts w:eastAsia="Calibri"/>
          <w:color w:val="000000"/>
          <w:lang w:eastAsia="en-US"/>
        </w:rPr>
        <w:t>years ignored this 24-year-old playground, and I</w:t>
      </w:r>
      <w:r w:rsidR="007E58BA">
        <w:rPr>
          <w:rFonts w:eastAsia="Calibri"/>
          <w:color w:val="000000"/>
          <w:lang w:eastAsia="en-US"/>
        </w:rPr>
        <w:t>’</w:t>
      </w:r>
      <w:r w:rsidRPr="00AE2FEE">
        <w:rPr>
          <w:rFonts w:eastAsia="Calibri"/>
          <w:color w:val="000000"/>
          <w:lang w:eastAsia="en-US"/>
        </w:rPr>
        <w:t xml:space="preserve">m quite confused at how this still remains on the capital works list to be funded. </w:t>
      </w:r>
    </w:p>
    <w:p w14:paraId="1CC1557A" w14:textId="4AD5131E"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It</w:t>
      </w:r>
      <w:r w:rsidR="007E58BA">
        <w:rPr>
          <w:rFonts w:eastAsia="Calibri"/>
          <w:color w:val="000000"/>
          <w:lang w:eastAsia="en-US"/>
        </w:rPr>
        <w:t>’</w:t>
      </w:r>
      <w:r w:rsidRPr="00AE2FEE">
        <w:rPr>
          <w:rFonts w:eastAsia="Calibri"/>
          <w:color w:val="000000"/>
          <w:lang w:eastAsia="en-US"/>
        </w:rPr>
        <w:t>s on a street with a home-kindy run by a local mum, thanks to this Miles Government</w:t>
      </w:r>
      <w:r w:rsidR="007E58BA">
        <w:rPr>
          <w:rFonts w:eastAsia="Calibri"/>
          <w:color w:val="000000"/>
          <w:lang w:eastAsia="en-US"/>
        </w:rPr>
        <w:t>’</w:t>
      </w:r>
      <w:r w:rsidRPr="00AE2FEE">
        <w:rPr>
          <w:rFonts w:eastAsia="Calibri"/>
          <w:color w:val="000000"/>
          <w:lang w:eastAsia="en-US"/>
        </w:rPr>
        <w:t>s kindy for all, but one resident invited me and informed me that they</w:t>
      </w:r>
      <w:r w:rsidR="007E58BA">
        <w:rPr>
          <w:rFonts w:eastAsia="Calibri"/>
          <w:color w:val="000000"/>
          <w:lang w:eastAsia="en-US"/>
        </w:rPr>
        <w:t>’</w:t>
      </w:r>
      <w:r w:rsidRPr="00AE2FEE">
        <w:rPr>
          <w:rFonts w:eastAsia="Calibri"/>
          <w:color w:val="000000"/>
          <w:lang w:eastAsia="en-US"/>
        </w:rPr>
        <w:t>ve actually been calling the call centre about it for quite some time. Recently, the call centre told her to talk to me as I</w:t>
      </w:r>
      <w:r w:rsidR="007E58BA">
        <w:rPr>
          <w:rFonts w:eastAsia="Calibri"/>
          <w:color w:val="000000"/>
          <w:lang w:eastAsia="en-US"/>
        </w:rPr>
        <w:t>’</w:t>
      </w:r>
      <w:r w:rsidRPr="00AE2FEE">
        <w:rPr>
          <w:rFonts w:eastAsia="Calibri"/>
          <w:color w:val="000000"/>
          <w:lang w:eastAsia="en-US"/>
        </w:rPr>
        <w:t>ll have funding for it. This was while it was shut. We didn</w:t>
      </w:r>
      <w:r w:rsidR="007E58BA">
        <w:rPr>
          <w:rFonts w:eastAsia="Calibri"/>
          <w:color w:val="000000"/>
          <w:lang w:eastAsia="en-US"/>
        </w:rPr>
        <w:t>’</w:t>
      </w:r>
      <w:r w:rsidRPr="00AE2FEE">
        <w:rPr>
          <w:rFonts w:eastAsia="Calibri"/>
          <w:color w:val="000000"/>
          <w:lang w:eastAsia="en-US"/>
        </w:rPr>
        <w:t>t even know why, and before we found out it will have to be permanently shut down. I was a Councillor for one week when it was first randomly shut, and while I know it</w:t>
      </w:r>
      <w:r w:rsidR="007E58BA">
        <w:rPr>
          <w:rFonts w:eastAsia="Calibri"/>
          <w:color w:val="000000"/>
          <w:lang w:eastAsia="en-US"/>
        </w:rPr>
        <w:t>’</w:t>
      </w:r>
      <w:r w:rsidRPr="00AE2FEE">
        <w:rPr>
          <w:rFonts w:eastAsia="Calibri"/>
          <w:color w:val="000000"/>
          <w:lang w:eastAsia="en-US"/>
        </w:rPr>
        <w:t>s not the call centre staff member</w:t>
      </w:r>
      <w:r w:rsidR="007E58BA">
        <w:rPr>
          <w:rFonts w:eastAsia="Calibri"/>
          <w:color w:val="000000"/>
          <w:lang w:eastAsia="en-US"/>
        </w:rPr>
        <w:t>’</w:t>
      </w:r>
      <w:r w:rsidRPr="00AE2FEE">
        <w:rPr>
          <w:rFonts w:eastAsia="Calibri"/>
          <w:color w:val="000000"/>
          <w:lang w:eastAsia="en-US"/>
        </w:rPr>
        <w:t>s fault, I</w:t>
      </w:r>
      <w:r w:rsidR="007E58BA">
        <w:rPr>
          <w:rFonts w:eastAsia="Calibri"/>
          <w:color w:val="000000"/>
          <w:lang w:eastAsia="en-US"/>
        </w:rPr>
        <w:t>’</w:t>
      </w:r>
      <w:r w:rsidRPr="00AE2FEE">
        <w:rPr>
          <w:rFonts w:eastAsia="Calibri"/>
          <w:color w:val="000000"/>
          <w:lang w:eastAsia="en-US"/>
        </w:rPr>
        <w:t xml:space="preserve">ve also actually knocked on the doors of four more Council staff members, as well, including who worked at the call centre, as well, over the past few months. </w:t>
      </w:r>
    </w:p>
    <w:p w14:paraId="3FF8E94F" w14:textId="0413816B"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 think the real problem here is with the LNP Administration and their governance. They don</w:t>
      </w:r>
      <w:r w:rsidR="007E58BA">
        <w:rPr>
          <w:rFonts w:eastAsia="Calibri"/>
          <w:color w:val="000000"/>
          <w:lang w:eastAsia="en-US"/>
        </w:rPr>
        <w:t>’</w:t>
      </w:r>
      <w:r w:rsidRPr="00AE2FEE">
        <w:rPr>
          <w:rFonts w:eastAsia="Calibri"/>
          <w:color w:val="000000"/>
          <w:lang w:eastAsia="en-US"/>
        </w:rPr>
        <w:t xml:space="preserve">t prioritise playgrounds like this and cut budgets. I think also another bigger problem is that, more than just our Suburban Enhancement Fund, this </w:t>
      </w:r>
      <w:r w:rsidRPr="00AE2FEE">
        <w:rPr>
          <w:rFonts w:eastAsia="Calibri"/>
          <w:color w:val="000000"/>
          <w:lang w:eastAsia="en-US"/>
        </w:rPr>
        <w:lastRenderedPageBreak/>
        <w:t>playground is actually really a maintenance job and should be coming from this budget. That</w:t>
      </w:r>
      <w:r w:rsidR="007E58BA">
        <w:rPr>
          <w:rFonts w:eastAsia="Calibri"/>
          <w:color w:val="000000"/>
          <w:lang w:eastAsia="en-US"/>
        </w:rPr>
        <w:t>’</w:t>
      </w:r>
      <w:r w:rsidRPr="00AE2FEE">
        <w:rPr>
          <w:rFonts w:eastAsia="Calibri"/>
          <w:color w:val="000000"/>
          <w:lang w:eastAsia="en-US"/>
        </w:rPr>
        <w:t>s where I think a program like this could really reform itself, especially when places like Calamvale had a former LNP Councillor who didn</w:t>
      </w:r>
      <w:r w:rsidR="007E58BA">
        <w:rPr>
          <w:rFonts w:eastAsia="Calibri"/>
          <w:color w:val="000000"/>
          <w:lang w:eastAsia="en-US"/>
        </w:rPr>
        <w:t>’</w:t>
      </w:r>
      <w:r w:rsidRPr="00AE2FEE">
        <w:rPr>
          <w:rFonts w:eastAsia="Calibri"/>
          <w:color w:val="000000"/>
          <w:lang w:eastAsia="en-US"/>
        </w:rPr>
        <w:t>t prioritise these upgrades and used SEF on self-promotional projects like erecting numerous $5,000 metal poles to promote banners of herself. They were so big that they obstructed drivers</w:t>
      </w:r>
      <w:r w:rsidR="007E58BA">
        <w:rPr>
          <w:rFonts w:eastAsia="Calibri"/>
          <w:color w:val="000000"/>
          <w:lang w:eastAsia="en-US"/>
        </w:rPr>
        <w:t>’</w:t>
      </w:r>
      <w:r w:rsidRPr="00AE2FEE">
        <w:rPr>
          <w:rFonts w:eastAsia="Calibri"/>
          <w:color w:val="000000"/>
          <w:lang w:eastAsia="en-US"/>
        </w:rPr>
        <w:t xml:space="preserve"> views, so that she even had to change the location. More money wasted from the LNP. I</w:t>
      </w:r>
      <w:r w:rsidR="007E58BA">
        <w:rPr>
          <w:rFonts w:eastAsia="Calibri"/>
          <w:color w:val="000000"/>
          <w:lang w:eastAsia="en-US"/>
        </w:rPr>
        <w:t>’</w:t>
      </w:r>
      <w:r w:rsidRPr="00AE2FEE">
        <w:rPr>
          <w:rFonts w:eastAsia="Calibri"/>
          <w:color w:val="000000"/>
          <w:lang w:eastAsia="en-US"/>
        </w:rPr>
        <w:t>m really pleased to let locals know that there will be a change and that these banners will now be used to promote community clubs.</w:t>
      </w:r>
    </w:p>
    <w:p w14:paraId="4B1B5A2F" w14:textId="20AAB343"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On maintenance, a lot more needs to be done there with this program, especially. As a newly elected Councillor, we</w:t>
      </w:r>
      <w:r w:rsidR="007E58BA">
        <w:rPr>
          <w:rFonts w:eastAsia="Calibri"/>
          <w:color w:val="000000"/>
          <w:lang w:eastAsia="en-US"/>
        </w:rPr>
        <w:t>’</w:t>
      </w:r>
      <w:r w:rsidRPr="00AE2FEE">
        <w:rPr>
          <w:rFonts w:eastAsia="Calibri"/>
          <w:color w:val="000000"/>
          <w:lang w:eastAsia="en-US"/>
        </w:rPr>
        <w:t>d also been waiting for a rusty barbecue to be removed from Algester in Col Bennet Park for quite a few years. It doesn</w:t>
      </w:r>
      <w:r w:rsidR="007E58BA">
        <w:rPr>
          <w:rFonts w:eastAsia="Calibri"/>
          <w:color w:val="000000"/>
          <w:lang w:eastAsia="en-US"/>
        </w:rPr>
        <w:t>’</w:t>
      </w:r>
      <w:r w:rsidRPr="00AE2FEE">
        <w:rPr>
          <w:rFonts w:eastAsia="Calibri"/>
          <w:color w:val="000000"/>
          <w:lang w:eastAsia="en-US"/>
        </w:rPr>
        <w:t xml:space="preserve">t help that the former LNP Councillor also promised a new clubhouse in this park for Little Athletics, where I found out in Program 5 there is no funding for this, anyway. I speak on behalf of locals who are really feeling upset by the fake promises for a really long time, and inaction in areas that could genuinely do with an uplift. Meanwhile, we learn from this program the inequitable funding that continues to be poured into inner-city projects. </w:t>
      </w:r>
    </w:p>
    <w:p w14:paraId="735F98C9" w14:textId="50689614"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Chair, I look forward to working closely with our wonderful Council workers that I</w:t>
      </w:r>
      <w:r w:rsidR="007E58BA">
        <w:rPr>
          <w:rFonts w:eastAsia="Calibri"/>
          <w:color w:val="000000"/>
          <w:lang w:eastAsia="en-US"/>
        </w:rPr>
        <w:t>’</w:t>
      </w:r>
      <w:r w:rsidRPr="00AE2FEE">
        <w:rPr>
          <w:rFonts w:eastAsia="Calibri"/>
          <w:color w:val="000000"/>
          <w:lang w:eastAsia="en-US"/>
        </w:rPr>
        <w:t>ve met so far, all of our local residents who have been waiting too long for the basics, and I</w:t>
      </w:r>
      <w:r w:rsidR="007E58BA">
        <w:rPr>
          <w:rFonts w:eastAsia="Calibri"/>
          <w:color w:val="000000"/>
          <w:lang w:eastAsia="en-US"/>
        </w:rPr>
        <w:t>’</w:t>
      </w:r>
      <w:r w:rsidRPr="00AE2FEE">
        <w:rPr>
          <w:rFonts w:eastAsia="Calibri"/>
          <w:color w:val="000000"/>
          <w:lang w:eastAsia="en-US"/>
        </w:rPr>
        <w:t xml:space="preserve">m so excited to plan for the future and change the way things have been done out this way. Hopefully, next year, residents can know that their Council rates are going where they can see it. Thank you. </w:t>
      </w:r>
    </w:p>
    <w:p w14:paraId="35753D73"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Further speakers? </w:t>
      </w:r>
    </w:p>
    <w:p w14:paraId="6DC323F0"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Councillor TOOMEY. </w:t>
      </w:r>
    </w:p>
    <w:p w14:paraId="7246B31C" w14:textId="1EC33C8B"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TOOMEY:</w:t>
      </w:r>
      <w:r w:rsidRPr="00AE2FEE">
        <w:rPr>
          <w:rFonts w:eastAsia="Calibri"/>
          <w:color w:val="000000"/>
          <w:lang w:eastAsia="en-US"/>
        </w:rPr>
        <w:tab/>
        <w:t>Thank you Madam Chair. I also rise to speak on Program 3, Sustainable City. Madam Chair, the outdoors have always played a big part in my life, and growing up, my playground was an ephemeral creek that ran from behind where I lived at the foothills of Cairns down towards Trinity Bay. It</w:t>
      </w:r>
      <w:r w:rsidR="007E58BA">
        <w:rPr>
          <w:rFonts w:eastAsia="Calibri"/>
          <w:color w:val="000000"/>
          <w:lang w:eastAsia="en-US"/>
        </w:rPr>
        <w:t>’</w:t>
      </w:r>
      <w:r w:rsidRPr="00AE2FEE">
        <w:rPr>
          <w:rFonts w:eastAsia="Calibri"/>
          <w:color w:val="000000"/>
          <w:lang w:eastAsia="en-US"/>
        </w:rPr>
        <w:t>s an area that still today is diverse and beautiful. It wasn</w:t>
      </w:r>
      <w:r w:rsidR="007E58BA">
        <w:rPr>
          <w:rFonts w:eastAsia="Calibri"/>
          <w:color w:val="000000"/>
          <w:lang w:eastAsia="en-US"/>
        </w:rPr>
        <w:t>’</w:t>
      </w:r>
      <w:r w:rsidRPr="00AE2FEE">
        <w:rPr>
          <w:rFonts w:eastAsia="Calibri"/>
          <w:color w:val="000000"/>
          <w:lang w:eastAsia="en-US"/>
        </w:rPr>
        <w:t>t uncommon for us as kids to see snakes, echidnas, and the odd cassowary, along with other native flora and fauna up and down the creek, and even sometimes in our backyards. So, it</w:t>
      </w:r>
      <w:r w:rsidR="007E58BA">
        <w:rPr>
          <w:rFonts w:eastAsia="Calibri"/>
          <w:color w:val="000000"/>
          <w:lang w:eastAsia="en-US"/>
        </w:rPr>
        <w:t>’</w:t>
      </w:r>
      <w:r w:rsidRPr="00AE2FEE">
        <w:rPr>
          <w:rFonts w:eastAsia="Calibri"/>
          <w:color w:val="000000"/>
          <w:lang w:eastAsia="en-US"/>
        </w:rPr>
        <w:t>s no surprise to me and especially people that know me that one of my favourite Committee meetings is the parks and environment and sustainability committee. I do thank the LORD</w:t>
      </w:r>
      <w:r w:rsidR="00A04532">
        <w:rPr>
          <w:rFonts w:eastAsia="Calibri"/>
          <w:color w:val="000000"/>
          <w:lang w:eastAsia="en-US"/>
        </w:rPr>
        <w:t> </w:t>
      </w:r>
      <w:r w:rsidRPr="00AE2FEE">
        <w:rPr>
          <w:rFonts w:eastAsia="Calibri"/>
          <w:color w:val="000000"/>
          <w:lang w:eastAsia="en-US"/>
        </w:rPr>
        <w:t xml:space="preserve">MAYOR and Councillor DAVIS for giving me a seat at that table. </w:t>
      </w:r>
    </w:p>
    <w:p w14:paraId="1D521C01" w14:textId="46FC4F35"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Madam Chair, it</w:t>
      </w:r>
      <w:r w:rsidR="007E58BA">
        <w:rPr>
          <w:rFonts w:eastAsia="Calibri"/>
          <w:color w:val="000000"/>
          <w:lang w:eastAsia="en-US"/>
        </w:rPr>
        <w:t>’</w:t>
      </w:r>
      <w:r w:rsidRPr="00AE2FEE">
        <w:rPr>
          <w:rFonts w:eastAsia="Calibri"/>
          <w:color w:val="000000"/>
          <w:lang w:eastAsia="en-US"/>
        </w:rPr>
        <w:t>s universally acknowledged that Brisbane is Australia</w:t>
      </w:r>
      <w:r w:rsidR="007E58BA">
        <w:rPr>
          <w:rFonts w:eastAsia="Calibri"/>
          <w:color w:val="000000"/>
          <w:lang w:eastAsia="en-US"/>
        </w:rPr>
        <w:t>’</w:t>
      </w:r>
      <w:r w:rsidRPr="00AE2FEE">
        <w:rPr>
          <w:rFonts w:eastAsia="Calibri"/>
          <w:color w:val="000000"/>
          <w:lang w:eastAsia="en-US"/>
        </w:rPr>
        <w:t xml:space="preserve">s most biodiverse capital city, and we are the koala capital of the world. It is no accident. The Schrinner Council and previous Liberal </w:t>
      </w:r>
      <w:r w:rsidR="00A04532">
        <w:rPr>
          <w:rFonts w:eastAsia="Calibri"/>
          <w:color w:val="000000"/>
          <w:lang w:eastAsia="en-US"/>
        </w:rPr>
        <w:t>a</w:t>
      </w:r>
      <w:r w:rsidRPr="00AE2FEE">
        <w:rPr>
          <w:rFonts w:eastAsia="Calibri"/>
          <w:color w:val="000000"/>
          <w:lang w:eastAsia="en-US"/>
        </w:rPr>
        <w:t>dministrations have done far more for Brisbane</w:t>
      </w:r>
      <w:r w:rsidR="007E58BA">
        <w:rPr>
          <w:rFonts w:eastAsia="Calibri"/>
          <w:color w:val="000000"/>
          <w:lang w:eastAsia="en-US"/>
        </w:rPr>
        <w:t>’</w:t>
      </w:r>
      <w:r w:rsidRPr="00AE2FEE">
        <w:rPr>
          <w:rFonts w:eastAsia="Calibri"/>
          <w:color w:val="000000"/>
          <w:lang w:eastAsia="en-US"/>
        </w:rPr>
        <w:t xml:space="preserve">s urban and natural environment than any Labor </w:t>
      </w:r>
      <w:r w:rsidR="00A04532">
        <w:rPr>
          <w:rFonts w:eastAsia="Calibri"/>
          <w:color w:val="000000"/>
          <w:lang w:eastAsia="en-US"/>
        </w:rPr>
        <w:t>a</w:t>
      </w:r>
      <w:r w:rsidRPr="00AE2FEE">
        <w:rPr>
          <w:rFonts w:eastAsia="Calibri"/>
          <w:color w:val="000000"/>
          <w:lang w:eastAsia="en-US"/>
        </w:rPr>
        <w:t xml:space="preserve">dministration before them. It all started with our first Lord Mayor, William Jolly, who expanded the </w:t>
      </w:r>
      <w:r w:rsidR="00E00732">
        <w:rPr>
          <w:rFonts w:eastAsia="Calibri"/>
          <w:color w:val="000000"/>
          <w:lang w:eastAsia="en-US"/>
        </w:rPr>
        <w:t>Mt</w:t>
      </w:r>
      <w:r w:rsidRPr="00AE2FEE">
        <w:rPr>
          <w:rFonts w:eastAsia="Calibri"/>
          <w:color w:val="000000"/>
          <w:lang w:eastAsia="en-US"/>
        </w:rPr>
        <w:t xml:space="preserve"> Coot-tha Reserve in the 1920s. Skipping ahead a little bit forward, Brisbane</w:t>
      </w:r>
      <w:r w:rsidR="007E58BA">
        <w:rPr>
          <w:rFonts w:eastAsia="Calibri"/>
          <w:color w:val="000000"/>
          <w:lang w:eastAsia="en-US"/>
        </w:rPr>
        <w:t>’</w:t>
      </w:r>
      <w:r w:rsidRPr="00AE2FEE">
        <w:rPr>
          <w:rFonts w:eastAsia="Calibri"/>
          <w:color w:val="000000"/>
          <w:lang w:eastAsia="en-US"/>
        </w:rPr>
        <w:t>s first female Lord Mayor, Sallyanne Atkinson, started Council on the path to preserving and investing in the lungs of our city. This is one of Sallyanne</w:t>
      </w:r>
      <w:r w:rsidR="007E58BA">
        <w:rPr>
          <w:rFonts w:eastAsia="Calibri"/>
          <w:color w:val="000000"/>
          <w:lang w:eastAsia="en-US"/>
        </w:rPr>
        <w:t>’</w:t>
      </w:r>
      <w:r w:rsidRPr="00AE2FEE">
        <w:rPr>
          <w:rFonts w:eastAsia="Calibri"/>
          <w:color w:val="000000"/>
          <w:lang w:eastAsia="en-US"/>
        </w:rPr>
        <w:t xml:space="preserve">s legacies that I believe she does not get enough credit for. </w:t>
      </w:r>
    </w:p>
    <w:p w14:paraId="72091C51" w14:textId="6EDD7C56"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When I first arrived in Brisbane almost three decades ago—geez, that</w:t>
      </w:r>
      <w:r w:rsidR="007E58BA">
        <w:rPr>
          <w:rFonts w:eastAsia="Calibri"/>
          <w:color w:val="000000"/>
          <w:lang w:eastAsia="en-US"/>
        </w:rPr>
        <w:t>’</w:t>
      </w:r>
      <w:r w:rsidRPr="00AE2FEE">
        <w:rPr>
          <w:rFonts w:eastAsia="Calibri"/>
          <w:color w:val="000000"/>
          <w:lang w:eastAsia="en-US"/>
        </w:rPr>
        <w:t>s a long time ago really, isn</w:t>
      </w:r>
      <w:r w:rsidR="007E58BA">
        <w:rPr>
          <w:rFonts w:eastAsia="Calibri"/>
          <w:color w:val="000000"/>
          <w:lang w:eastAsia="en-US"/>
        </w:rPr>
        <w:t>’</w:t>
      </w:r>
      <w:r w:rsidRPr="00AE2FEE">
        <w:rPr>
          <w:rFonts w:eastAsia="Calibri"/>
          <w:color w:val="000000"/>
          <w:lang w:eastAsia="en-US"/>
        </w:rPr>
        <w:t>t it? I don</w:t>
      </w:r>
      <w:r w:rsidR="007E58BA">
        <w:rPr>
          <w:rFonts w:eastAsia="Calibri"/>
          <w:color w:val="000000"/>
          <w:lang w:eastAsia="en-US"/>
        </w:rPr>
        <w:t>’</w:t>
      </w:r>
      <w:r w:rsidRPr="00AE2FEE">
        <w:rPr>
          <w:rFonts w:eastAsia="Calibri"/>
          <w:color w:val="000000"/>
          <w:lang w:eastAsia="en-US"/>
        </w:rPr>
        <w:t>t think I was that grey back then. Three decades ago, you could see a haze across Brisbane</w:t>
      </w:r>
      <w:r w:rsidR="007E58BA">
        <w:rPr>
          <w:rFonts w:eastAsia="Calibri"/>
          <w:color w:val="000000"/>
          <w:lang w:eastAsia="en-US"/>
        </w:rPr>
        <w:t>’</w:t>
      </w:r>
      <w:r w:rsidRPr="00AE2FEE">
        <w:rPr>
          <w:rFonts w:eastAsia="Calibri"/>
          <w:color w:val="000000"/>
          <w:lang w:eastAsia="en-US"/>
        </w:rPr>
        <w:t>s skyline. It looked like a big brown blanket had been thrown over the city that stretched from the east to the west. Today</w:t>
      </w:r>
      <w:r w:rsidR="007E58BA">
        <w:rPr>
          <w:rFonts w:eastAsia="Calibri"/>
          <w:color w:val="000000"/>
          <w:lang w:eastAsia="en-US"/>
        </w:rPr>
        <w:t>’</w:t>
      </w:r>
      <w:r w:rsidRPr="00AE2FEE">
        <w:rPr>
          <w:rFonts w:eastAsia="Calibri"/>
          <w:color w:val="000000"/>
          <w:lang w:eastAsia="en-US"/>
        </w:rPr>
        <w:t>s skyline is almost clear, very different from the 1990s.</w:t>
      </w:r>
    </w:p>
    <w:p w14:paraId="629033FA" w14:textId="77777777" w:rsidR="00AE2FEE" w:rsidRPr="00AE2FEE" w:rsidRDefault="00AE2FEE" w:rsidP="00B734C9">
      <w:pPr>
        <w:spacing w:after="120"/>
        <w:ind w:left="2517" w:hanging="2517"/>
        <w:rPr>
          <w:rFonts w:eastAsia="Calibri"/>
          <w:i/>
          <w:iCs/>
          <w:color w:val="000000"/>
          <w:lang w:eastAsia="en-US"/>
        </w:rPr>
      </w:pPr>
      <w:r w:rsidRPr="00AE2FEE">
        <w:rPr>
          <w:rFonts w:eastAsia="Calibri"/>
          <w:i/>
          <w:iCs/>
          <w:color w:val="000000"/>
          <w:lang w:eastAsia="en-US"/>
        </w:rPr>
        <w:t>Councillors interjecting.</w:t>
      </w:r>
    </w:p>
    <w:p w14:paraId="5126F508" w14:textId="5CC2C755"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TOOMEY:</w:t>
      </w:r>
      <w:r w:rsidRPr="00AE2FEE">
        <w:rPr>
          <w:rFonts w:eastAsia="Calibri"/>
          <w:color w:val="000000"/>
          <w:lang w:eastAsia="en-US"/>
        </w:rPr>
        <w:tab/>
        <w:t>There is a bit of caveat on that one, yes. There is a little bit of backburn, but that</w:t>
      </w:r>
      <w:r w:rsidR="007E58BA">
        <w:rPr>
          <w:rFonts w:eastAsia="Calibri"/>
          <w:color w:val="000000"/>
          <w:lang w:eastAsia="en-US"/>
        </w:rPr>
        <w:t>’</w:t>
      </w:r>
      <w:r w:rsidRPr="00AE2FEE">
        <w:rPr>
          <w:rFonts w:eastAsia="Calibri"/>
          <w:color w:val="000000"/>
          <w:lang w:eastAsia="en-US"/>
        </w:rPr>
        <w:t>s grey, LORD MAYOR, not brown. Lord Mayor Campbell Newman took a multi</w:t>
      </w:r>
      <w:r w:rsidRPr="00AE2FEE">
        <w:rPr>
          <w:rFonts w:eastAsia="Calibri"/>
          <w:color w:val="000000"/>
          <w:lang w:eastAsia="en-US"/>
        </w:rPr>
        <w:noBreakHyphen/>
        <w:t>pronged approach to clear the air. It was his One Million Trees program he started that led to Nearmaps just recently recognising Brisbane as Australia</w:t>
      </w:r>
      <w:r w:rsidR="007E58BA">
        <w:rPr>
          <w:rFonts w:eastAsia="Calibri"/>
          <w:color w:val="000000"/>
          <w:lang w:eastAsia="en-US"/>
        </w:rPr>
        <w:t>’</w:t>
      </w:r>
      <w:r w:rsidRPr="00AE2FEE">
        <w:rPr>
          <w:rFonts w:eastAsia="Calibri"/>
          <w:color w:val="000000"/>
          <w:lang w:eastAsia="en-US"/>
        </w:rPr>
        <w:t xml:space="preserve">s capital city with the most tree cover. The big brown blanket had turned into a leafy green carpet. The One Million Trees site in my ward was an old dairy farm on Ross Road, and in 2010, work started on that site to plant the canopy. More recently, we planted 37,000 small shrubs and ground covers to fill the understory </w:t>
      </w:r>
      <w:r w:rsidRPr="00AE2FEE">
        <w:rPr>
          <w:rFonts w:eastAsia="Calibri"/>
          <w:color w:val="000000"/>
          <w:lang w:eastAsia="en-US"/>
        </w:rPr>
        <w:lastRenderedPageBreak/>
        <w:t xml:space="preserve">and provide new habitat for small birds, wallabies, red-necked pademelons, and various other ground dwellers. </w:t>
      </w:r>
    </w:p>
    <w:p w14:paraId="5E930D5E" w14:textId="5C31EEC3"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Ross Road is now one of the most valued bird reserves where ornithophiles can spot over 80 different bird species across three dams. Sorry, Councillor MURPHY? Sorry, mate. Across three dams, and the suburban forest is maturing at an exceptional rate. Habitat Brisbane, initiated under Newman, accelerated. Lord Mayor Graham Quirk saw the support of Habitat Brisbane groups grow and expand, to a point where I now have 27 Brisbane Habitat groups within my ward. We also accelerated the bushland acquisition where we</w:t>
      </w:r>
      <w:r w:rsidR="007E58BA">
        <w:rPr>
          <w:rFonts w:eastAsia="Calibri"/>
          <w:color w:val="000000"/>
          <w:lang w:eastAsia="en-US"/>
        </w:rPr>
        <w:t>’</w:t>
      </w:r>
      <w:r w:rsidRPr="00AE2FEE">
        <w:rPr>
          <w:rFonts w:eastAsia="Calibri"/>
          <w:color w:val="000000"/>
          <w:lang w:eastAsia="en-US"/>
        </w:rPr>
        <w:t xml:space="preserve">re now sitting at 39.7%, I think. Is that right, Councillor DAVIS, 39.7%? Yes. A phenomenal achievement. </w:t>
      </w:r>
    </w:p>
    <w:p w14:paraId="4A74CAB4" w14:textId="5E814656"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We</w:t>
      </w:r>
      <w:r w:rsidR="007E58BA">
        <w:rPr>
          <w:rFonts w:eastAsia="Calibri"/>
          <w:color w:val="000000"/>
          <w:lang w:eastAsia="en-US"/>
        </w:rPr>
        <w:t>’</w:t>
      </w:r>
      <w:r w:rsidRPr="00AE2FEE">
        <w:rPr>
          <w:rFonts w:eastAsia="Calibri"/>
          <w:color w:val="000000"/>
          <w:lang w:eastAsia="en-US"/>
        </w:rPr>
        <w:t>re in a good place. Under this LORD MAYOR, we are partnering with Greening Australia to increase the cover across our riparian zones, and Brisbane has become the koala capital of the world. We established fodder farms and founded research programs for mapping and locating and treating sick koalas across the city. Madam Chair, if Brisbane is the koala capital of the world, then Ashgrove is koala central. We have the closest population of wild koalas to the CBD, just four kilometres. No other city in Brisbane can say that, apart from Sydney, but their koalas are in a zoo, but we won</w:t>
      </w:r>
      <w:r w:rsidR="007E58BA">
        <w:rPr>
          <w:rFonts w:eastAsia="Calibri"/>
          <w:color w:val="000000"/>
          <w:lang w:eastAsia="en-US"/>
        </w:rPr>
        <w:t>’</w:t>
      </w:r>
      <w:r w:rsidRPr="00AE2FEE">
        <w:rPr>
          <w:rFonts w:eastAsia="Calibri"/>
          <w:color w:val="000000"/>
          <w:lang w:eastAsia="en-US"/>
        </w:rPr>
        <w:t>t go there. I know residents in my ward and Councillor WINES</w:t>
      </w:r>
      <w:r w:rsidR="007E58BA">
        <w:rPr>
          <w:rFonts w:eastAsia="Calibri"/>
          <w:color w:val="000000"/>
          <w:lang w:eastAsia="en-US"/>
        </w:rPr>
        <w:t>’</w:t>
      </w:r>
      <w:r w:rsidRPr="00AE2FEE">
        <w:rPr>
          <w:rFonts w:eastAsia="Calibri"/>
          <w:color w:val="000000"/>
          <w:lang w:eastAsia="en-US"/>
        </w:rPr>
        <w:t xml:space="preserve"> ward celebrate the fact that we share our suburban greenspace with koalas. Well, that is until breeding season, when drop bears do become a reality and frisky noisy males slug it out over eligible females. </w:t>
      </w:r>
    </w:p>
    <w:p w14:paraId="7D914962" w14:textId="75078E79"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Our longstanding record on conservation is second to none. Madam Chair, growing and improving and maintaining our conservation reserves is in our DNA and has been for a very, very long time. If I can swap hats for a moment, as President of Men of the Trees Queensland, I can say the conservation work Council has done and is doing is effectively improving the lung capacity of our city. Keperra Bushland, which is a connector corridor between Gallipoli Barracks and the D</w:t>
      </w:r>
      <w:r w:rsidR="007E58BA">
        <w:rPr>
          <w:rFonts w:eastAsia="Calibri"/>
          <w:color w:val="000000"/>
          <w:lang w:eastAsia="en-US"/>
        </w:rPr>
        <w:t>’</w:t>
      </w:r>
      <w:r w:rsidRPr="00AE2FEE">
        <w:rPr>
          <w:rFonts w:eastAsia="Calibri"/>
          <w:color w:val="000000"/>
          <w:lang w:eastAsia="en-US"/>
        </w:rPr>
        <w:t>Aguilar Ranges, is one of those reserves that supports diversity into Enoggera Creek and Breakfast Creek. Keperra Bushland has expanded over time, absorbing Pickering</w:t>
      </w:r>
      <w:r w:rsidR="007E58BA">
        <w:rPr>
          <w:rFonts w:eastAsia="Calibri"/>
          <w:color w:val="000000"/>
          <w:lang w:eastAsia="en-US"/>
        </w:rPr>
        <w:t>’</w:t>
      </w:r>
      <w:r w:rsidRPr="00AE2FEE">
        <w:rPr>
          <w:rFonts w:eastAsia="Calibri"/>
          <w:color w:val="000000"/>
          <w:lang w:eastAsia="en-US"/>
        </w:rPr>
        <w:t xml:space="preserve">s Farm to the north in Keperra and private environmental blocks to the west in The Gap. </w:t>
      </w:r>
    </w:p>
    <w:p w14:paraId="49B92751" w14:textId="586A73C9"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For this green thumb, the program provides for weed management that is necessary for the local biodiversity to grow, and it</w:t>
      </w:r>
      <w:r w:rsidR="007E58BA">
        <w:rPr>
          <w:rFonts w:eastAsia="Calibri"/>
          <w:color w:val="000000"/>
          <w:lang w:eastAsia="en-US"/>
        </w:rPr>
        <w:t>’</w:t>
      </w:r>
      <w:r w:rsidRPr="00AE2FEE">
        <w:rPr>
          <w:rFonts w:eastAsia="Calibri"/>
          <w:color w:val="000000"/>
          <w:lang w:eastAsia="en-US"/>
        </w:rPr>
        <w:t>s important work that we do. Weeds such as golden bamboo, ochna and lantana are on the hill and can develop into monocultures if left unchecked. We are already removing large volumes of weeds from Keperra Bushland, such as those that I mentioned. I</w:t>
      </w:r>
      <w:r w:rsidR="007E58BA">
        <w:rPr>
          <w:rFonts w:eastAsia="Calibri"/>
          <w:color w:val="000000"/>
          <w:lang w:eastAsia="en-US"/>
        </w:rPr>
        <w:t>’</w:t>
      </w:r>
      <w:r w:rsidRPr="00AE2FEE">
        <w:rPr>
          <w:rFonts w:eastAsia="Calibri"/>
          <w:color w:val="000000"/>
          <w:lang w:eastAsia="en-US"/>
        </w:rPr>
        <w:t>m also very happy to see the program grow and the weeds wilt.</w:t>
      </w:r>
    </w:p>
    <w:p w14:paraId="5F262BDC" w14:textId="3E1989F0"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Madam Chair, McGinn Road is an oasis in the middle of Ferny Grove. It started out as a stormwater detention basin and is now a little gem tucked in amongst a few residential homes. A small lake supports all forms of aquatic life, from green bell frogs through to water dragons and up to wood ducks. This little </w:t>
      </w:r>
      <w:r w:rsidR="00F03562" w:rsidRPr="00AE2FEE">
        <w:rPr>
          <w:rFonts w:eastAsia="Calibri"/>
          <w:color w:val="000000"/>
          <w:lang w:eastAsia="en-US"/>
        </w:rPr>
        <w:t>Eden</w:t>
      </w:r>
      <w:r w:rsidRPr="00AE2FEE">
        <w:rPr>
          <w:rFonts w:eastAsia="Calibri"/>
          <w:color w:val="000000"/>
          <w:lang w:eastAsia="en-US"/>
        </w:rPr>
        <w:t xml:space="preserve"> has suffered from a number of salvinia outbreaks in the past, and we</w:t>
      </w:r>
      <w:r w:rsidR="007E58BA">
        <w:rPr>
          <w:rFonts w:eastAsia="Calibri"/>
          <w:color w:val="000000"/>
          <w:lang w:eastAsia="en-US"/>
        </w:rPr>
        <w:t>’</w:t>
      </w:r>
      <w:r w:rsidRPr="00AE2FEE">
        <w:rPr>
          <w:rFonts w:eastAsia="Calibri"/>
          <w:color w:val="000000"/>
          <w:lang w:eastAsia="en-US"/>
        </w:rPr>
        <w:t>ve kept on top of it to limit the spread downstream. It</w:t>
      </w:r>
      <w:r w:rsidR="007E58BA">
        <w:rPr>
          <w:rFonts w:eastAsia="Calibri"/>
          <w:color w:val="000000"/>
          <w:lang w:eastAsia="en-US"/>
        </w:rPr>
        <w:t>’</w:t>
      </w:r>
      <w:r w:rsidRPr="00AE2FEE">
        <w:rPr>
          <w:rFonts w:eastAsia="Calibri"/>
          <w:color w:val="000000"/>
          <w:lang w:eastAsia="en-US"/>
        </w:rPr>
        <w:t xml:space="preserve">s great that we are ensuring what is an essential stormwater infrastructure will continue to serve and protect the residents and provide habitat for the local fauna. </w:t>
      </w:r>
    </w:p>
    <w:p w14:paraId="566D842B" w14:textId="64F2519D"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As all Councillors know, we offer two residential trees each year for our residents. For us in The Gap, you can get them at Paten Park Native Nursery. It</w:t>
      </w:r>
      <w:r w:rsidR="007E58BA">
        <w:rPr>
          <w:rFonts w:eastAsia="Calibri"/>
          <w:color w:val="000000"/>
          <w:lang w:eastAsia="en-US"/>
        </w:rPr>
        <w:t>’</w:t>
      </w:r>
      <w:r w:rsidRPr="00AE2FEE">
        <w:rPr>
          <w:rFonts w:eastAsia="Calibri"/>
          <w:color w:val="000000"/>
          <w:lang w:eastAsia="en-US"/>
        </w:rPr>
        <w:t>s our local community nursery and has been an outlet for the program for some time. In this budget, I</w:t>
      </w:r>
      <w:r w:rsidR="007E58BA">
        <w:rPr>
          <w:rFonts w:eastAsia="Calibri"/>
          <w:color w:val="000000"/>
          <w:lang w:eastAsia="en-US"/>
        </w:rPr>
        <w:t>’</w:t>
      </w:r>
      <w:r w:rsidRPr="00AE2FEE">
        <w:rPr>
          <w:rFonts w:eastAsia="Calibri"/>
          <w:color w:val="000000"/>
          <w:lang w:eastAsia="en-US"/>
        </w:rPr>
        <w:t>m really happy to actually see the program continue. Paten Park Native Nursery is a place to pick up your local sponsored plants. It</w:t>
      </w:r>
      <w:r w:rsidR="007E58BA">
        <w:rPr>
          <w:rFonts w:eastAsia="Calibri"/>
          <w:color w:val="000000"/>
          <w:lang w:eastAsia="en-US"/>
        </w:rPr>
        <w:t>’</w:t>
      </w:r>
      <w:r w:rsidRPr="00AE2FEE">
        <w:rPr>
          <w:rFonts w:eastAsia="Calibri"/>
          <w:color w:val="000000"/>
          <w:lang w:eastAsia="en-US"/>
        </w:rPr>
        <w:t xml:space="preserve">s also a community hub for anyone with a passion for native plants and native fish. </w:t>
      </w:r>
    </w:p>
    <w:p w14:paraId="42743904" w14:textId="7B16316C"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I would like to thank the LORD MAYOR and Councillor DAVIS for their support to </w:t>
      </w:r>
      <w:r w:rsidR="00C64D81">
        <w:rPr>
          <w:rFonts w:eastAsia="Calibri"/>
          <w:color w:val="000000"/>
          <w:lang w:eastAsia="en-US"/>
        </w:rPr>
        <w:t>T</w:t>
      </w:r>
      <w:r w:rsidRPr="00AE2FEE">
        <w:rPr>
          <w:rFonts w:eastAsia="Calibri"/>
          <w:color w:val="000000"/>
          <w:lang w:eastAsia="en-US"/>
        </w:rPr>
        <w:t xml:space="preserve">he Gap Ward through Program 3, and I wholeheartedly commend this </w:t>
      </w:r>
      <w:r w:rsidR="00C64D81">
        <w:rPr>
          <w:rFonts w:eastAsia="Calibri"/>
          <w:color w:val="000000"/>
          <w:lang w:eastAsia="en-US"/>
        </w:rPr>
        <w:t>P</w:t>
      </w:r>
      <w:r w:rsidRPr="00AE2FEE">
        <w:rPr>
          <w:rFonts w:eastAsia="Calibri"/>
          <w:color w:val="000000"/>
          <w:lang w:eastAsia="en-US"/>
        </w:rPr>
        <w:t xml:space="preserve">rogram to the Chamber. Thank you. </w:t>
      </w:r>
    </w:p>
    <w:p w14:paraId="7FBC2EA8"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Thank you, Councillor. </w:t>
      </w:r>
    </w:p>
    <w:p w14:paraId="7156EBEC"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Further speakers? </w:t>
      </w:r>
    </w:p>
    <w:p w14:paraId="2EA5B78B"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Councillor STRUNK.</w:t>
      </w:r>
    </w:p>
    <w:p w14:paraId="267F1E3F" w14:textId="16A8272C"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lastRenderedPageBreak/>
        <w:t>Councillor STRUNK:</w:t>
      </w:r>
      <w:r w:rsidRPr="00AE2FEE">
        <w:rPr>
          <w:rFonts w:eastAsia="Calibri"/>
          <w:color w:val="000000"/>
          <w:lang w:eastAsia="en-US"/>
        </w:rPr>
        <w:tab/>
        <w:t>Thank you, Madam Chair. Listen, I rise to speak on Program 3. Some of the items that I</w:t>
      </w:r>
      <w:r w:rsidR="007E58BA">
        <w:rPr>
          <w:rFonts w:eastAsia="Calibri"/>
          <w:color w:val="000000"/>
          <w:lang w:eastAsia="en-US"/>
        </w:rPr>
        <w:t>’</w:t>
      </w:r>
      <w:r w:rsidRPr="00AE2FEE">
        <w:rPr>
          <w:rFonts w:eastAsia="Calibri"/>
          <w:color w:val="000000"/>
          <w:lang w:eastAsia="en-US"/>
        </w:rPr>
        <w:t>m going to speak about or probably most of them will be local to my ward, but I suppose it can be extended to right across Brisbane in some of the comments that I</w:t>
      </w:r>
      <w:r w:rsidR="007E58BA">
        <w:rPr>
          <w:rFonts w:eastAsia="Calibri"/>
          <w:color w:val="000000"/>
          <w:lang w:eastAsia="en-US"/>
        </w:rPr>
        <w:t>’</w:t>
      </w:r>
      <w:r w:rsidRPr="00AE2FEE">
        <w:rPr>
          <w:rFonts w:eastAsia="Calibri"/>
          <w:color w:val="000000"/>
          <w:lang w:eastAsia="en-US"/>
        </w:rPr>
        <w:t xml:space="preserve">ll make. </w:t>
      </w:r>
    </w:p>
    <w:p w14:paraId="75B82D0D" w14:textId="09D96C55"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In the papers, there was some good news for some of my parks. We had a couple of park upgrades, which were needing to be looked at and they are going to take place, and I won</w:t>
      </w:r>
      <w:r w:rsidR="007E58BA">
        <w:rPr>
          <w:rFonts w:eastAsia="Calibri"/>
          <w:color w:val="000000"/>
          <w:lang w:eastAsia="en-US"/>
        </w:rPr>
        <w:t>’</w:t>
      </w:r>
      <w:r w:rsidRPr="00AE2FEE">
        <w:rPr>
          <w:rFonts w:eastAsia="Calibri"/>
          <w:color w:val="000000"/>
          <w:lang w:eastAsia="en-US"/>
        </w:rPr>
        <w:t>t have to pay out of SEF funding, which is nice. Forbes Street Park, which is a park that I haven</w:t>
      </w:r>
      <w:r w:rsidR="007E58BA">
        <w:rPr>
          <w:rFonts w:eastAsia="Calibri"/>
          <w:color w:val="000000"/>
          <w:lang w:eastAsia="en-US"/>
        </w:rPr>
        <w:t>’</w:t>
      </w:r>
      <w:r w:rsidRPr="00AE2FEE">
        <w:rPr>
          <w:rFonts w:eastAsia="Calibri"/>
          <w:color w:val="000000"/>
          <w:lang w:eastAsia="en-US"/>
        </w:rPr>
        <w:t>t been able to get to because I</w:t>
      </w:r>
      <w:r w:rsidR="007E58BA">
        <w:rPr>
          <w:rFonts w:eastAsia="Calibri"/>
          <w:color w:val="000000"/>
          <w:lang w:eastAsia="en-US"/>
        </w:rPr>
        <w:t>’</w:t>
      </w:r>
      <w:r w:rsidRPr="00AE2FEE">
        <w:rPr>
          <w:rFonts w:eastAsia="Calibri"/>
          <w:color w:val="000000"/>
          <w:lang w:eastAsia="en-US"/>
        </w:rPr>
        <w:t>ve got—I don</w:t>
      </w:r>
      <w:r w:rsidR="007E58BA">
        <w:rPr>
          <w:rFonts w:eastAsia="Calibri"/>
          <w:color w:val="000000"/>
          <w:lang w:eastAsia="en-US"/>
        </w:rPr>
        <w:t>’</w:t>
      </w:r>
      <w:r w:rsidRPr="00AE2FEE">
        <w:rPr>
          <w:rFonts w:eastAsia="Calibri"/>
          <w:color w:val="000000"/>
          <w:lang w:eastAsia="en-US"/>
        </w:rPr>
        <w:t>t know. I</w:t>
      </w:r>
      <w:r w:rsidR="007E58BA">
        <w:rPr>
          <w:rFonts w:eastAsia="Calibri"/>
          <w:color w:val="000000"/>
          <w:lang w:eastAsia="en-US"/>
        </w:rPr>
        <w:t>’</w:t>
      </w:r>
      <w:r w:rsidRPr="00AE2FEE">
        <w:rPr>
          <w:rFonts w:eastAsia="Calibri"/>
          <w:color w:val="000000"/>
          <w:lang w:eastAsia="en-US"/>
        </w:rPr>
        <w:t>m not going to claim that I have the most parks in the wards right across Brisbane, but I think I have a pretty fair amount of parks to try to look after. It</w:t>
      </w:r>
      <w:r w:rsidR="007E58BA">
        <w:rPr>
          <w:rFonts w:eastAsia="Calibri"/>
          <w:color w:val="000000"/>
          <w:lang w:eastAsia="en-US"/>
        </w:rPr>
        <w:t>’</w:t>
      </w:r>
      <w:r w:rsidRPr="00AE2FEE">
        <w:rPr>
          <w:rFonts w:eastAsia="Calibri"/>
          <w:color w:val="000000"/>
          <w:lang w:eastAsia="en-US"/>
        </w:rPr>
        <w:t>s good news that Forbes Park—and also, Woodland Avenue at Forest Lake is also going to get an upgrade to the half basketball court, as well, because the current one is being used on a regular basis. I</w:t>
      </w:r>
      <w:r w:rsidR="007E58BA">
        <w:rPr>
          <w:rFonts w:eastAsia="Calibri"/>
          <w:color w:val="000000"/>
          <w:lang w:eastAsia="en-US"/>
        </w:rPr>
        <w:t>’</w:t>
      </w:r>
      <w:r w:rsidRPr="00AE2FEE">
        <w:rPr>
          <w:rFonts w:eastAsia="Calibri"/>
          <w:color w:val="000000"/>
          <w:lang w:eastAsia="en-US"/>
        </w:rPr>
        <w:t>m sure the kids will be happy to have that upgraded to a standard that it should be.</w:t>
      </w:r>
    </w:p>
    <w:p w14:paraId="35A54795" w14:textId="0AEF30EA"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In speaking about parks, there is a park that we</w:t>
      </w:r>
      <w:r w:rsidR="007E58BA">
        <w:rPr>
          <w:rFonts w:eastAsia="Calibri"/>
          <w:color w:val="000000"/>
          <w:lang w:eastAsia="en-US"/>
        </w:rPr>
        <w:t>’</w:t>
      </w:r>
      <w:r w:rsidRPr="00AE2FEE">
        <w:rPr>
          <w:rFonts w:eastAsia="Calibri"/>
          <w:color w:val="000000"/>
          <w:lang w:eastAsia="en-US"/>
        </w:rPr>
        <w:t>re looking at establishing, actually, and I was hoping that the LORD MAYOR would have grabbed onto it in my submission, which is Grove Street Park, which is in Doolandella. Now, this area has seen a massive amount of medium-density development over the last 10 years and maybe a little bit beyond. We have hundreds, if not thousands of families now living between Crossacres and Redhead and Blunder Road. The sad part about it is that there was no planning for any recreational space for these families, which absolutely astounded me. There wasn</w:t>
      </w:r>
      <w:r w:rsidR="007E58BA">
        <w:rPr>
          <w:rFonts w:eastAsia="Calibri"/>
          <w:color w:val="000000"/>
          <w:lang w:eastAsia="en-US"/>
        </w:rPr>
        <w:t>’</w:t>
      </w:r>
      <w:r w:rsidRPr="00AE2FEE">
        <w:rPr>
          <w:rFonts w:eastAsia="Calibri"/>
          <w:color w:val="000000"/>
          <w:lang w:eastAsia="en-US"/>
        </w:rPr>
        <w:t>t even anything in the LGIP that stayed in the LGIP. It was there and then it wasn</w:t>
      </w:r>
      <w:r w:rsidR="007E58BA">
        <w:rPr>
          <w:rFonts w:eastAsia="Calibri"/>
          <w:color w:val="000000"/>
          <w:lang w:eastAsia="en-US"/>
        </w:rPr>
        <w:t>’</w:t>
      </w:r>
      <w:r w:rsidRPr="00AE2FEE">
        <w:rPr>
          <w:rFonts w:eastAsia="Calibri"/>
          <w:color w:val="000000"/>
          <w:lang w:eastAsia="en-US"/>
        </w:rPr>
        <w:t xml:space="preserve">t there. </w:t>
      </w:r>
    </w:p>
    <w:p w14:paraId="20B7DC59" w14:textId="49AE33CD"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So, we</w:t>
      </w:r>
      <w:r w:rsidR="007E58BA">
        <w:rPr>
          <w:rFonts w:eastAsia="Calibri"/>
          <w:color w:val="000000"/>
          <w:lang w:eastAsia="en-US"/>
        </w:rPr>
        <w:t>’</w:t>
      </w:r>
      <w:r w:rsidRPr="00AE2FEE">
        <w:rPr>
          <w:rFonts w:eastAsia="Calibri"/>
          <w:color w:val="000000"/>
          <w:lang w:eastAsia="en-US"/>
        </w:rPr>
        <w:t>ve identified a piece of greenspace that the Council officers have looked at and we do own, and of course, Council does own it. It</w:t>
      </w:r>
      <w:r w:rsidR="007E58BA">
        <w:rPr>
          <w:rFonts w:eastAsia="Calibri"/>
          <w:color w:val="000000"/>
          <w:lang w:eastAsia="en-US"/>
        </w:rPr>
        <w:t>’</w:t>
      </w:r>
      <w:r w:rsidRPr="00AE2FEE">
        <w:rPr>
          <w:rFonts w:eastAsia="Calibri"/>
          <w:color w:val="000000"/>
          <w:lang w:eastAsia="en-US"/>
        </w:rPr>
        <w:t>s been earmarked to establish a park, although they call it Redhead Park, but it</w:t>
      </w:r>
      <w:r w:rsidR="007E58BA">
        <w:rPr>
          <w:rFonts w:eastAsia="Calibri"/>
          <w:color w:val="000000"/>
          <w:lang w:eastAsia="en-US"/>
        </w:rPr>
        <w:t>’</w:t>
      </w:r>
      <w:r w:rsidRPr="00AE2FEE">
        <w:rPr>
          <w:rFonts w:eastAsia="Calibri"/>
          <w:color w:val="000000"/>
          <w:lang w:eastAsia="en-US"/>
        </w:rPr>
        <w:t>s actually Grove Street. I was hoping that, in my submission, the LORD MAYOR would have grabbed a hold of that because I</w:t>
      </w:r>
      <w:r w:rsidR="007E58BA">
        <w:rPr>
          <w:rFonts w:eastAsia="Calibri"/>
          <w:color w:val="000000"/>
          <w:lang w:eastAsia="en-US"/>
        </w:rPr>
        <w:t>’</w:t>
      </w:r>
      <w:r w:rsidRPr="00AE2FEE">
        <w:rPr>
          <w:rFonts w:eastAsia="Calibri"/>
          <w:color w:val="000000"/>
          <w:lang w:eastAsia="en-US"/>
        </w:rPr>
        <w:t>m happy to use some of my SEF funding to establish it, and we are going to do that, anyways, because these families have the right to actually have some recreational space in walking distance, right? Because the next closest park is about a kilometre away, and that</w:t>
      </w:r>
      <w:r w:rsidR="007E58BA">
        <w:rPr>
          <w:rFonts w:eastAsia="Calibri"/>
          <w:color w:val="000000"/>
          <w:lang w:eastAsia="en-US"/>
        </w:rPr>
        <w:t>’</w:t>
      </w:r>
      <w:r w:rsidRPr="00AE2FEE">
        <w:rPr>
          <w:rFonts w:eastAsia="Calibri"/>
          <w:color w:val="000000"/>
          <w:lang w:eastAsia="en-US"/>
        </w:rPr>
        <w:t>s a fair distance to walk pushing a pram or a stroller. Then, that local park that</w:t>
      </w:r>
      <w:r w:rsidR="007E58BA">
        <w:rPr>
          <w:rFonts w:eastAsia="Calibri"/>
          <w:color w:val="000000"/>
          <w:lang w:eastAsia="en-US"/>
        </w:rPr>
        <w:t>’</w:t>
      </w:r>
      <w:r w:rsidRPr="00AE2FEE">
        <w:rPr>
          <w:rFonts w:eastAsia="Calibri"/>
          <w:color w:val="000000"/>
          <w:lang w:eastAsia="en-US"/>
        </w:rPr>
        <w:t>s close is again in a medium density area, and it</w:t>
      </w:r>
      <w:r w:rsidR="007E58BA">
        <w:rPr>
          <w:rFonts w:eastAsia="Calibri"/>
          <w:color w:val="000000"/>
          <w:lang w:eastAsia="en-US"/>
        </w:rPr>
        <w:t>’</w:t>
      </w:r>
      <w:r w:rsidRPr="00AE2FEE">
        <w:rPr>
          <w:rFonts w:eastAsia="Calibri"/>
          <w:color w:val="000000"/>
          <w:lang w:eastAsia="en-US"/>
        </w:rPr>
        <w:t>s very well used, as well, so there</w:t>
      </w:r>
      <w:r w:rsidR="007E58BA">
        <w:rPr>
          <w:rFonts w:eastAsia="Calibri"/>
          <w:color w:val="000000"/>
          <w:lang w:eastAsia="en-US"/>
        </w:rPr>
        <w:t>’</w:t>
      </w:r>
      <w:r w:rsidRPr="00AE2FEE">
        <w:rPr>
          <w:rFonts w:eastAsia="Calibri"/>
          <w:color w:val="000000"/>
          <w:lang w:eastAsia="en-US"/>
        </w:rPr>
        <w:t xml:space="preserve">s probably not a lot of spare capacity there. </w:t>
      </w:r>
    </w:p>
    <w:p w14:paraId="488D052B" w14:textId="3457BADF"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Now, this this has been a déjà vu. The Castamore Way Park, which I established through the SEF funding and then, of course, through Capital Works funding, as well, which again wasn</w:t>
      </w:r>
      <w:r w:rsidR="007E58BA">
        <w:rPr>
          <w:rFonts w:eastAsia="Calibri"/>
          <w:color w:val="000000"/>
          <w:lang w:eastAsia="en-US"/>
        </w:rPr>
        <w:t>’</w:t>
      </w:r>
      <w:r w:rsidRPr="00AE2FEE">
        <w:rPr>
          <w:rFonts w:eastAsia="Calibri"/>
          <w:color w:val="000000"/>
          <w:lang w:eastAsia="en-US"/>
        </w:rPr>
        <w:t>t a park, it was just a bit of greenspace that we owned that we identified, and then, once I submitted the upgrade or to establish some playground equipment in this park, a Council officer spotted that and said, can we do a partnership with you? Quite frankly, that turned out to be one of the best things that we</w:t>
      </w:r>
      <w:r w:rsidR="007E58BA">
        <w:rPr>
          <w:rFonts w:eastAsia="Calibri"/>
          <w:color w:val="000000"/>
          <w:lang w:eastAsia="en-US"/>
        </w:rPr>
        <w:t>’</w:t>
      </w:r>
      <w:r w:rsidRPr="00AE2FEE">
        <w:rPr>
          <w:rFonts w:eastAsia="Calibri"/>
          <w:color w:val="000000"/>
          <w:lang w:eastAsia="en-US"/>
        </w:rPr>
        <w:t>ve been able to do since I</w:t>
      </w:r>
      <w:r w:rsidR="007E58BA">
        <w:rPr>
          <w:rFonts w:eastAsia="Calibri"/>
          <w:color w:val="000000"/>
          <w:lang w:eastAsia="en-US"/>
        </w:rPr>
        <w:t>’</w:t>
      </w:r>
      <w:r w:rsidRPr="00AE2FEE">
        <w:rPr>
          <w:rFonts w:eastAsia="Calibri"/>
          <w:color w:val="000000"/>
          <w:lang w:eastAsia="en-US"/>
        </w:rPr>
        <w:t xml:space="preserve">ve been a Councillor. It, first of all, looked after many hundreds of families between Progress Road and Government Road. </w:t>
      </w:r>
    </w:p>
    <w:p w14:paraId="650C1D5B" w14:textId="61777BD0"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The building continues, as far as development, and again, it</w:t>
      </w:r>
      <w:r w:rsidR="007E58BA">
        <w:rPr>
          <w:rFonts w:eastAsia="Calibri"/>
          <w:color w:val="000000"/>
          <w:lang w:eastAsia="en-US"/>
        </w:rPr>
        <w:t>’</w:t>
      </w:r>
      <w:r w:rsidRPr="00AE2FEE">
        <w:rPr>
          <w:rFonts w:eastAsia="Calibri"/>
          <w:color w:val="000000"/>
          <w:lang w:eastAsia="en-US"/>
        </w:rPr>
        <w:t>s medium density. The nice thing about it is that people can actually walk to this park, right? It</w:t>
      </w:r>
      <w:r w:rsidR="007E58BA">
        <w:rPr>
          <w:rFonts w:eastAsia="Calibri"/>
          <w:color w:val="000000"/>
          <w:lang w:eastAsia="en-US"/>
        </w:rPr>
        <w:t>’</w:t>
      </w:r>
      <w:r w:rsidRPr="00AE2FEE">
        <w:rPr>
          <w:rFonts w:eastAsia="Calibri"/>
          <w:color w:val="000000"/>
          <w:lang w:eastAsia="en-US"/>
        </w:rPr>
        <w:t>s got some spectacular views of Brisbane City, actually. Great for Riverfire, as well, viewing. So, that was a real plus. That was a real bonus when we looked at the elevation and how big it was. It was a good hectare, and it</w:t>
      </w:r>
      <w:r w:rsidR="007E58BA">
        <w:rPr>
          <w:rFonts w:eastAsia="Calibri"/>
          <w:color w:val="000000"/>
          <w:lang w:eastAsia="en-US"/>
        </w:rPr>
        <w:t>’</w:t>
      </w:r>
      <w:r w:rsidRPr="00AE2FEE">
        <w:rPr>
          <w:rFonts w:eastAsia="Calibri"/>
          <w:color w:val="000000"/>
          <w:lang w:eastAsia="en-US"/>
        </w:rPr>
        <w:t>s really doing well.</w:t>
      </w:r>
    </w:p>
    <w:p w14:paraId="1CCF2AFD" w14:textId="5FA7E8F0"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 want to pick up on one of the comments in regards to these barbecues in the park, right? I did know you still had one of those fire ones, and I have one, as well. I</w:t>
      </w:r>
      <w:r w:rsidR="007E58BA">
        <w:rPr>
          <w:rFonts w:eastAsia="Calibri"/>
          <w:color w:val="000000"/>
          <w:lang w:eastAsia="en-US"/>
        </w:rPr>
        <w:t>’</w:t>
      </w:r>
      <w:r w:rsidRPr="00AE2FEE">
        <w:rPr>
          <w:rFonts w:eastAsia="Calibri"/>
          <w:color w:val="000000"/>
          <w:lang w:eastAsia="en-US"/>
        </w:rPr>
        <w:t>m thinking about actually looking at maybe retaining it, actually, for heritage value, maybe put a plaque on it or something because it</w:t>
      </w:r>
      <w:r w:rsidR="007E58BA">
        <w:rPr>
          <w:rFonts w:eastAsia="Calibri"/>
          <w:color w:val="000000"/>
          <w:lang w:eastAsia="en-US"/>
        </w:rPr>
        <w:t>’</w:t>
      </w:r>
      <w:r w:rsidRPr="00AE2FEE">
        <w:rPr>
          <w:rFonts w:eastAsia="Calibri"/>
          <w:color w:val="000000"/>
          <w:lang w:eastAsia="en-US"/>
        </w:rPr>
        <w:t>s got to be 40 years old, at least. Maybe that</w:t>
      </w:r>
      <w:r w:rsidR="007E58BA">
        <w:rPr>
          <w:rFonts w:eastAsia="Calibri"/>
          <w:color w:val="000000"/>
          <w:lang w:eastAsia="en-US"/>
        </w:rPr>
        <w:t>’</w:t>
      </w:r>
      <w:r w:rsidRPr="00AE2FEE">
        <w:rPr>
          <w:rFonts w:eastAsia="Calibri"/>
          <w:color w:val="000000"/>
          <w:lang w:eastAsia="en-US"/>
        </w:rPr>
        <w:t>s not old enough to be heritage listed yet, but listen, we started that process of trying to identify how many there were in Brisbane, and we did that about seven or eight years ago. There were 20 or 30 or 40 left. I know that Councillor MARX in her time in the Chair whittled that down, but it</w:t>
      </w:r>
      <w:r w:rsidR="007E58BA">
        <w:rPr>
          <w:rFonts w:eastAsia="Calibri"/>
          <w:color w:val="000000"/>
          <w:lang w:eastAsia="en-US"/>
        </w:rPr>
        <w:t>’</w:t>
      </w:r>
      <w:r w:rsidRPr="00AE2FEE">
        <w:rPr>
          <w:rFonts w:eastAsia="Calibri"/>
          <w:color w:val="000000"/>
          <w:lang w:eastAsia="en-US"/>
        </w:rPr>
        <w:t>s sad that there</w:t>
      </w:r>
      <w:r w:rsidR="007E58BA">
        <w:rPr>
          <w:rFonts w:eastAsia="Calibri"/>
          <w:color w:val="000000"/>
          <w:lang w:eastAsia="en-US"/>
        </w:rPr>
        <w:t>’</w:t>
      </w:r>
      <w:r w:rsidRPr="00AE2FEE">
        <w:rPr>
          <w:rFonts w:eastAsia="Calibri"/>
          <w:color w:val="000000"/>
          <w:lang w:eastAsia="en-US"/>
        </w:rPr>
        <w:t xml:space="preserve">s still a few out there that probably should have been replaced, not out of our SEF funding, necessarily, but maybe out of Capital Works. So, maybe the current Chair can follow that up, as well. </w:t>
      </w:r>
    </w:p>
    <w:p w14:paraId="52B0FA36" w14:textId="4DDE2766"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lastRenderedPageBreak/>
        <w:t>Finally, I want to speak about an upcoming development, we hope. There</w:t>
      </w:r>
      <w:r w:rsidR="007E58BA">
        <w:rPr>
          <w:rFonts w:eastAsia="Calibri"/>
          <w:color w:val="000000"/>
          <w:lang w:eastAsia="en-US"/>
        </w:rPr>
        <w:t>’</w:t>
      </w:r>
      <w:r w:rsidRPr="00AE2FEE">
        <w:rPr>
          <w:rFonts w:eastAsia="Calibri"/>
          <w:color w:val="000000"/>
          <w:lang w:eastAsia="en-US"/>
        </w:rPr>
        <w:t>s a draft plan out there for the Waterford Road Park at Ellen Grove. This space has been a bit of greenspace that I know the Forest Lake residents have been looking forward to some recreational ability for this park. It</w:t>
      </w:r>
      <w:r w:rsidR="007E58BA">
        <w:rPr>
          <w:rFonts w:eastAsia="Calibri"/>
          <w:color w:val="000000"/>
          <w:lang w:eastAsia="en-US"/>
        </w:rPr>
        <w:t>’</w:t>
      </w:r>
      <w:r w:rsidRPr="00AE2FEE">
        <w:rPr>
          <w:rFonts w:eastAsia="Calibri"/>
          <w:color w:val="000000"/>
          <w:lang w:eastAsia="en-US"/>
        </w:rPr>
        <w:t>s a pretty good-sized piece of land and it actually has an established car park right at the end of it, which was established about 15-20 years ago to assist the Forest Lake State School, but also for future needs in developing this park, as well. I didn</w:t>
      </w:r>
      <w:r w:rsidR="007E58BA">
        <w:rPr>
          <w:rFonts w:eastAsia="Calibri"/>
          <w:color w:val="000000"/>
          <w:lang w:eastAsia="en-US"/>
        </w:rPr>
        <w:t>’</w:t>
      </w:r>
      <w:r w:rsidRPr="00AE2FEE">
        <w:rPr>
          <w:rFonts w:eastAsia="Calibri"/>
          <w:color w:val="000000"/>
          <w:lang w:eastAsia="en-US"/>
        </w:rPr>
        <w:t>t sit in on this particular Q&amp;A session, so I</w:t>
      </w:r>
      <w:r w:rsidR="007E58BA">
        <w:rPr>
          <w:rFonts w:eastAsia="Calibri"/>
          <w:color w:val="000000"/>
          <w:lang w:eastAsia="en-US"/>
        </w:rPr>
        <w:t>’</w:t>
      </w:r>
      <w:r w:rsidRPr="00AE2FEE">
        <w:rPr>
          <w:rFonts w:eastAsia="Calibri"/>
          <w:color w:val="000000"/>
          <w:lang w:eastAsia="en-US"/>
        </w:rPr>
        <w:t>m just not sure how much money has been allocated for this budget for the Waterford Road Park. Maybe the Chair, in her summation, can sort of answer that because it</w:t>
      </w:r>
      <w:r w:rsidR="007E58BA">
        <w:rPr>
          <w:rFonts w:eastAsia="Calibri"/>
          <w:color w:val="000000"/>
          <w:lang w:eastAsia="en-US"/>
        </w:rPr>
        <w:t>’</w:t>
      </w:r>
      <w:r w:rsidRPr="00AE2FEE">
        <w:rPr>
          <w:rFonts w:eastAsia="Calibri"/>
          <w:color w:val="000000"/>
          <w:lang w:eastAsia="en-US"/>
        </w:rPr>
        <w:t>ll be very interesting to know what</w:t>
      </w:r>
      <w:r w:rsidR="007E58BA">
        <w:rPr>
          <w:rFonts w:eastAsia="Calibri"/>
          <w:color w:val="000000"/>
          <w:lang w:eastAsia="en-US"/>
        </w:rPr>
        <w:t>’</w:t>
      </w:r>
      <w:r w:rsidRPr="00AE2FEE">
        <w:rPr>
          <w:rFonts w:eastAsia="Calibri"/>
          <w:color w:val="000000"/>
          <w:lang w:eastAsia="en-US"/>
        </w:rPr>
        <w:t xml:space="preserve">s going to happen there in the next 12 months. </w:t>
      </w:r>
    </w:p>
    <w:p w14:paraId="6A7BBC56" w14:textId="261CDDEC"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Now, I think that</w:t>
      </w:r>
      <w:r w:rsidR="007E58BA">
        <w:rPr>
          <w:rFonts w:eastAsia="Calibri"/>
          <w:color w:val="000000"/>
          <w:lang w:eastAsia="en-US"/>
        </w:rPr>
        <w:t>’</w:t>
      </w:r>
      <w:r w:rsidRPr="00AE2FEE">
        <w:rPr>
          <w:rFonts w:eastAsia="Calibri"/>
          <w:color w:val="000000"/>
          <w:lang w:eastAsia="en-US"/>
        </w:rPr>
        <w:t>s all I</w:t>
      </w:r>
      <w:r w:rsidR="007E58BA">
        <w:rPr>
          <w:rFonts w:eastAsia="Calibri"/>
          <w:color w:val="000000"/>
          <w:lang w:eastAsia="en-US"/>
        </w:rPr>
        <w:t>’</w:t>
      </w:r>
      <w:r w:rsidRPr="00AE2FEE">
        <w:rPr>
          <w:rFonts w:eastAsia="Calibri"/>
          <w:color w:val="000000"/>
          <w:lang w:eastAsia="en-US"/>
        </w:rPr>
        <w:t>ve got to say on this particular program. It</w:t>
      </w:r>
      <w:r w:rsidR="007E58BA">
        <w:rPr>
          <w:rFonts w:eastAsia="Calibri"/>
          <w:color w:val="000000"/>
          <w:lang w:eastAsia="en-US"/>
        </w:rPr>
        <w:t>’</w:t>
      </w:r>
      <w:r w:rsidRPr="00AE2FEE">
        <w:rPr>
          <w:rFonts w:eastAsia="Calibri"/>
          <w:color w:val="000000"/>
          <w:lang w:eastAsia="en-US"/>
        </w:rPr>
        <w:t>s a great program, actually, Program 3, and I love parks, as we all do. They</w:t>
      </w:r>
      <w:r w:rsidR="007E58BA">
        <w:rPr>
          <w:rFonts w:eastAsia="Calibri"/>
          <w:color w:val="000000"/>
          <w:lang w:eastAsia="en-US"/>
        </w:rPr>
        <w:t>’</w:t>
      </w:r>
      <w:r w:rsidRPr="00AE2FEE">
        <w:rPr>
          <w:rFonts w:eastAsia="Calibri"/>
          <w:color w:val="000000"/>
          <w:lang w:eastAsia="en-US"/>
        </w:rPr>
        <w:t>re great spaces for families to recreate, and especially if they can walk to them from their homes and they don</w:t>
      </w:r>
      <w:r w:rsidR="007E58BA">
        <w:rPr>
          <w:rFonts w:eastAsia="Calibri"/>
          <w:color w:val="000000"/>
          <w:lang w:eastAsia="en-US"/>
        </w:rPr>
        <w:t>’</w:t>
      </w:r>
      <w:r w:rsidRPr="00AE2FEE">
        <w:rPr>
          <w:rFonts w:eastAsia="Calibri"/>
          <w:color w:val="000000"/>
          <w:lang w:eastAsia="en-US"/>
        </w:rPr>
        <w:t>t have to drive. We should do more about establishing more parks, especially in those developing areas. We have the fastest-growing city, we were told in one of the sessions, fastest-growing city in the last 10 years, but we</w:t>
      </w:r>
      <w:r w:rsidR="007E58BA">
        <w:rPr>
          <w:rFonts w:eastAsia="Calibri"/>
          <w:color w:val="000000"/>
          <w:lang w:eastAsia="en-US"/>
        </w:rPr>
        <w:t>’</w:t>
      </w:r>
      <w:r w:rsidRPr="00AE2FEE">
        <w:rPr>
          <w:rFonts w:eastAsia="Calibri"/>
          <w:color w:val="000000"/>
          <w:lang w:eastAsia="en-US"/>
        </w:rPr>
        <w:t>re just not necessarily keeping up with establishing those facilities within where people are actually building. It seems to be we build the houses and then maybe we look at putting a park in afterwards, and it should happen simultaneously, really, because sometimes it can be 10 years before a park is developed within a new development.</w:t>
      </w:r>
      <w:r w:rsidR="00EE0B4A">
        <w:rPr>
          <w:rFonts w:eastAsia="Calibri"/>
          <w:color w:val="000000"/>
          <w:lang w:eastAsia="en-US"/>
        </w:rPr>
        <w:t xml:space="preserve"> </w:t>
      </w:r>
      <w:r w:rsidR="007E58BA">
        <w:rPr>
          <w:rFonts w:eastAsia="Calibri"/>
          <w:color w:val="000000"/>
          <w:lang w:eastAsia="en-US"/>
        </w:rPr>
        <w:t xml:space="preserve"> </w:t>
      </w:r>
      <w:r w:rsidRPr="00AE2FEE">
        <w:rPr>
          <w:rFonts w:eastAsia="Calibri"/>
          <w:color w:val="000000"/>
          <w:lang w:eastAsia="en-US"/>
        </w:rPr>
        <w:t>So, I think it</w:t>
      </w:r>
      <w:r w:rsidR="007E58BA">
        <w:rPr>
          <w:rFonts w:eastAsia="Calibri"/>
          <w:color w:val="000000"/>
          <w:lang w:eastAsia="en-US"/>
        </w:rPr>
        <w:t>’</w:t>
      </w:r>
      <w:r w:rsidRPr="00AE2FEE">
        <w:rPr>
          <w:rFonts w:eastAsia="Calibri"/>
          <w:color w:val="000000"/>
          <w:lang w:eastAsia="en-US"/>
        </w:rPr>
        <w:t>s certainly a challenge and I just hope that next year</w:t>
      </w:r>
      <w:r w:rsidR="007E58BA">
        <w:rPr>
          <w:rFonts w:eastAsia="Calibri"/>
          <w:color w:val="000000"/>
          <w:lang w:eastAsia="en-US"/>
        </w:rPr>
        <w:t>’</w:t>
      </w:r>
      <w:r w:rsidRPr="00AE2FEE">
        <w:rPr>
          <w:rFonts w:eastAsia="Calibri"/>
          <w:color w:val="000000"/>
          <w:lang w:eastAsia="en-US"/>
        </w:rPr>
        <w:t xml:space="preserve">s budget actually puts more money into establishing and upgrading parks. Thank you, Chair. </w:t>
      </w:r>
    </w:p>
    <w:p w14:paraId="27F51D77"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Thanks, Councillor. </w:t>
      </w:r>
    </w:p>
    <w:p w14:paraId="01781921"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Further speakers? </w:t>
      </w:r>
    </w:p>
    <w:p w14:paraId="7768B19F"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LORD MAYOR. </w:t>
      </w:r>
    </w:p>
    <w:p w14:paraId="0673082B"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LORD MAYOR:</w:t>
      </w:r>
      <w:r w:rsidRPr="00AE2FEE">
        <w:rPr>
          <w:rFonts w:eastAsia="Calibri"/>
          <w:color w:val="000000"/>
          <w:lang w:eastAsia="en-US"/>
        </w:rPr>
        <w:tab/>
        <w:t xml:space="preserve">Thank you, Madam Chair. It gives me great pleasure to rise to speak in favour of this program because this Administration and its predecessors have been absolutely passionate about parks, environment and sustainability, all of those aspects, and all of those aspects remain a key part of our DNA and our agenda. </w:t>
      </w:r>
    </w:p>
    <w:p w14:paraId="060D0BC1" w14:textId="1D72F698"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As Councillor TOOMEY pointed out, it goes right back. This is not a recent thing. This is not some kind of conversion on the road to Damascus. It goes back to all of the non-Labor Lord Mayors that have led this city, starting with William Jolly who originally had the vision for </w:t>
      </w:r>
      <w:r w:rsidR="00E00732">
        <w:rPr>
          <w:rFonts w:eastAsia="Calibri"/>
          <w:color w:val="000000"/>
          <w:lang w:eastAsia="en-US"/>
        </w:rPr>
        <w:t>Mt</w:t>
      </w:r>
      <w:r w:rsidRPr="00AE2FEE">
        <w:rPr>
          <w:rFonts w:eastAsia="Calibri"/>
          <w:color w:val="000000"/>
          <w:lang w:eastAsia="en-US"/>
        </w:rPr>
        <w:t xml:space="preserve"> Coot-tha to become the greenspace for the city, through to Sallyanne Atkinson, the first female Lord Mayor, the first Liberal Lord Mayor, who introduced the Bushland Acquisition program, a program which was opposed by the Australian Labor Party because they called it a new tax. A new tax, that was their view. They love new taxes, but they didn</w:t>
      </w:r>
      <w:r w:rsidR="007E58BA">
        <w:rPr>
          <w:rFonts w:eastAsia="Calibri"/>
          <w:color w:val="000000"/>
          <w:lang w:eastAsia="en-US"/>
        </w:rPr>
        <w:t>’</w:t>
      </w:r>
      <w:r w:rsidRPr="00AE2FEE">
        <w:rPr>
          <w:rFonts w:eastAsia="Calibri"/>
          <w:color w:val="000000"/>
          <w:lang w:eastAsia="en-US"/>
        </w:rPr>
        <w:t xml:space="preserve">t like this one. </w:t>
      </w:r>
    </w:p>
    <w:p w14:paraId="3D888C15" w14:textId="5E6AF085"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So, whether it</w:t>
      </w:r>
      <w:r w:rsidR="007E58BA">
        <w:rPr>
          <w:rFonts w:eastAsia="Calibri"/>
          <w:color w:val="000000"/>
          <w:lang w:eastAsia="en-US"/>
        </w:rPr>
        <w:t>’</w:t>
      </w:r>
      <w:r w:rsidRPr="00AE2FEE">
        <w:rPr>
          <w:rFonts w:eastAsia="Calibri"/>
          <w:color w:val="000000"/>
          <w:lang w:eastAsia="en-US"/>
        </w:rPr>
        <w:t xml:space="preserve">s the </w:t>
      </w:r>
      <w:r w:rsidR="00C64D81">
        <w:rPr>
          <w:rFonts w:eastAsia="Calibri"/>
          <w:color w:val="000000"/>
          <w:lang w:eastAsia="en-US"/>
        </w:rPr>
        <w:t>Two</w:t>
      </w:r>
      <w:r w:rsidRPr="00AE2FEE">
        <w:rPr>
          <w:rFonts w:eastAsia="Calibri"/>
          <w:color w:val="000000"/>
          <w:lang w:eastAsia="en-US"/>
        </w:rPr>
        <w:t xml:space="preserve"> Million Trees program and, since then, the planting of many, many more trees, and the initiative we announced just recently, which was a partnership with Greening Australia to plant one million new trees by the Olympics in 2032, and all up with our ongoing tree planting programs, it</w:t>
      </w:r>
      <w:r w:rsidR="007E58BA">
        <w:rPr>
          <w:rFonts w:eastAsia="Calibri"/>
          <w:color w:val="000000"/>
          <w:lang w:eastAsia="en-US"/>
        </w:rPr>
        <w:t>’</w:t>
      </w:r>
      <w:r w:rsidRPr="00AE2FEE">
        <w:rPr>
          <w:rFonts w:eastAsia="Calibri"/>
          <w:color w:val="000000"/>
          <w:lang w:eastAsia="en-US"/>
        </w:rPr>
        <w:t>ll get to around 1.5</w:t>
      </w:r>
      <w:r>
        <w:rPr>
          <w:rFonts w:eastAsia="Calibri"/>
          <w:color w:val="000000"/>
          <w:lang w:eastAsia="en-US"/>
        </w:rPr>
        <w:t xml:space="preserve"> </w:t>
      </w:r>
      <w:r w:rsidRPr="00AE2FEE">
        <w:rPr>
          <w:rFonts w:eastAsia="Calibri"/>
          <w:color w:val="000000"/>
          <w:lang w:eastAsia="en-US"/>
        </w:rPr>
        <w:t xml:space="preserve">million, as well. So, two million in the past, another one to 1.5 million plants and trees coming on top of our ongoing planting requirements. </w:t>
      </w:r>
    </w:p>
    <w:p w14:paraId="3A72D879" w14:textId="58F0D1B8"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 do remember, Madam Chair, when, in a frenzied rush, a lot of councils around Australia rushed to declare a climate emergency. They had very heated debates about this. It was a pathetic virtue signalling exercise which, when you look at them, has resulted in no real action from most of those councils. They had the debate, they patted themselves on the back, and then they continued largely doing what they were doing before, which was very little. We</w:t>
      </w:r>
      <w:r w:rsidR="007E58BA">
        <w:rPr>
          <w:rFonts w:eastAsia="Calibri"/>
          <w:color w:val="000000"/>
          <w:lang w:eastAsia="en-US"/>
        </w:rPr>
        <w:t>’</w:t>
      </w:r>
      <w:r w:rsidRPr="00AE2FEE">
        <w:rPr>
          <w:rFonts w:eastAsia="Calibri"/>
          <w:color w:val="000000"/>
          <w:lang w:eastAsia="en-US"/>
        </w:rPr>
        <w:t>ve always had a different approach. When councils were rushing to declare a climate emergency, we had already had a long, long track record of practical environmental action. That</w:t>
      </w:r>
      <w:r w:rsidR="007E58BA">
        <w:rPr>
          <w:rFonts w:eastAsia="Calibri"/>
          <w:color w:val="000000"/>
          <w:lang w:eastAsia="en-US"/>
        </w:rPr>
        <w:t>’</w:t>
      </w:r>
      <w:r w:rsidRPr="00AE2FEE">
        <w:rPr>
          <w:rFonts w:eastAsia="Calibri"/>
          <w:color w:val="000000"/>
          <w:lang w:eastAsia="en-US"/>
        </w:rPr>
        <w:t>s simply continued and we</w:t>
      </w:r>
      <w:r w:rsidR="007E58BA">
        <w:rPr>
          <w:rFonts w:eastAsia="Calibri"/>
          <w:color w:val="000000"/>
          <w:lang w:eastAsia="en-US"/>
        </w:rPr>
        <w:t>’</w:t>
      </w:r>
      <w:r w:rsidRPr="00AE2FEE">
        <w:rPr>
          <w:rFonts w:eastAsia="Calibri"/>
          <w:color w:val="000000"/>
          <w:lang w:eastAsia="en-US"/>
        </w:rPr>
        <w:t xml:space="preserve">ve continued to take it to the next level. </w:t>
      </w:r>
    </w:p>
    <w:p w14:paraId="62E76170" w14:textId="66800C7A"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So, whether it</w:t>
      </w:r>
      <w:r w:rsidR="007E58BA">
        <w:rPr>
          <w:rFonts w:eastAsia="Calibri"/>
          <w:color w:val="000000"/>
          <w:lang w:eastAsia="en-US"/>
        </w:rPr>
        <w:t>’</w:t>
      </w:r>
      <w:r w:rsidRPr="00AE2FEE">
        <w:rPr>
          <w:rFonts w:eastAsia="Calibri"/>
          <w:color w:val="000000"/>
          <w:lang w:eastAsia="en-US"/>
        </w:rPr>
        <w:t>s our environmental and sustainability initiatives, whether it</w:t>
      </w:r>
      <w:r w:rsidR="007E58BA">
        <w:rPr>
          <w:rFonts w:eastAsia="Calibri"/>
          <w:color w:val="000000"/>
          <w:lang w:eastAsia="en-US"/>
        </w:rPr>
        <w:t>’</w:t>
      </w:r>
      <w:r w:rsidRPr="00AE2FEE">
        <w:rPr>
          <w:rFonts w:eastAsia="Calibri"/>
          <w:color w:val="000000"/>
          <w:lang w:eastAsia="en-US"/>
        </w:rPr>
        <w:t>s our investment in new parks—and let</w:t>
      </w:r>
      <w:r w:rsidR="007E58BA">
        <w:rPr>
          <w:rFonts w:eastAsia="Calibri"/>
          <w:color w:val="000000"/>
          <w:lang w:eastAsia="en-US"/>
        </w:rPr>
        <w:t>’</w:t>
      </w:r>
      <w:r w:rsidRPr="00AE2FEE">
        <w:rPr>
          <w:rFonts w:eastAsia="Calibri"/>
          <w:color w:val="000000"/>
          <w:lang w:eastAsia="en-US"/>
        </w:rPr>
        <w:t>s talk about parks and playgrounds. There</w:t>
      </w:r>
      <w:r w:rsidR="007E58BA">
        <w:rPr>
          <w:rFonts w:eastAsia="Calibri"/>
          <w:color w:val="000000"/>
          <w:lang w:eastAsia="en-US"/>
        </w:rPr>
        <w:t>’</w:t>
      </w:r>
      <w:r w:rsidRPr="00AE2FEE">
        <w:rPr>
          <w:rFonts w:eastAsia="Calibri"/>
          <w:color w:val="000000"/>
          <w:lang w:eastAsia="en-US"/>
        </w:rPr>
        <w:t xml:space="preserve">s a clear record of investment here of amazing parks and playground facilities right across the city, destination parks and playground and lifestyle facilities, and we </w:t>
      </w:r>
      <w:r w:rsidRPr="00AE2FEE">
        <w:rPr>
          <w:rFonts w:eastAsia="Calibri"/>
          <w:color w:val="000000"/>
          <w:lang w:eastAsia="en-US"/>
        </w:rPr>
        <w:lastRenderedPageBreak/>
        <w:t>want to continue to make them even better, whether that</w:t>
      </w:r>
      <w:r w:rsidR="007E58BA">
        <w:rPr>
          <w:rFonts w:eastAsia="Calibri"/>
          <w:color w:val="000000"/>
          <w:lang w:eastAsia="en-US"/>
        </w:rPr>
        <w:t>’</w:t>
      </w:r>
      <w:r w:rsidRPr="00AE2FEE">
        <w:rPr>
          <w:rFonts w:eastAsia="Calibri"/>
          <w:color w:val="000000"/>
          <w:lang w:eastAsia="en-US"/>
        </w:rPr>
        <w:t>s building and upgrading playgrounds or whether it</w:t>
      </w:r>
      <w:r w:rsidR="007E58BA">
        <w:rPr>
          <w:rFonts w:eastAsia="Calibri"/>
          <w:color w:val="000000"/>
          <w:lang w:eastAsia="en-US"/>
        </w:rPr>
        <w:t>’</w:t>
      </w:r>
      <w:r w:rsidRPr="00AE2FEE">
        <w:rPr>
          <w:rFonts w:eastAsia="Calibri"/>
          <w:color w:val="000000"/>
          <w:lang w:eastAsia="en-US"/>
        </w:rPr>
        <w:t>s simply allowing coffee cart operators to come in and food truck operators to come in to provide more to see and do. Some people would say that</w:t>
      </w:r>
      <w:r w:rsidR="007E58BA">
        <w:rPr>
          <w:rFonts w:eastAsia="Calibri"/>
          <w:color w:val="000000"/>
          <w:lang w:eastAsia="en-US"/>
        </w:rPr>
        <w:t>’</w:t>
      </w:r>
      <w:r w:rsidRPr="00AE2FEE">
        <w:rPr>
          <w:rFonts w:eastAsia="Calibri"/>
          <w:color w:val="000000"/>
          <w:lang w:eastAsia="en-US"/>
        </w:rPr>
        <w:t>s commercialisation of a park. Other people would say, i.e. the vast majority would say, it makes sense. It</w:t>
      </w:r>
      <w:r w:rsidR="007E58BA">
        <w:rPr>
          <w:rFonts w:eastAsia="Calibri"/>
          <w:color w:val="000000"/>
          <w:lang w:eastAsia="en-US"/>
        </w:rPr>
        <w:t>’</w:t>
      </w:r>
      <w:r w:rsidRPr="00AE2FEE">
        <w:rPr>
          <w:rFonts w:eastAsia="Calibri"/>
          <w:color w:val="000000"/>
          <w:lang w:eastAsia="en-US"/>
        </w:rPr>
        <w:t xml:space="preserve">s more to see and do in our parks. </w:t>
      </w:r>
    </w:p>
    <w:p w14:paraId="6191EA77" w14:textId="0F26964A"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Why should you be denied the right to grab a coffee or a drink or a bite to eat in a local park because of some ideological bias against commercialisation? We support small business, particularly those hospitality businesses that are doing it tough at the moment and need more opportunities, and we</w:t>
      </w:r>
      <w:r w:rsidR="007E58BA">
        <w:rPr>
          <w:rFonts w:eastAsia="Calibri"/>
          <w:color w:val="000000"/>
          <w:lang w:eastAsia="en-US"/>
        </w:rPr>
        <w:t>’</w:t>
      </w:r>
      <w:r w:rsidRPr="00AE2FEE">
        <w:rPr>
          <w:rFonts w:eastAsia="Calibri"/>
          <w:color w:val="000000"/>
          <w:lang w:eastAsia="en-US"/>
        </w:rPr>
        <w:t>re looking forward—</w:t>
      </w:r>
    </w:p>
    <w:p w14:paraId="35DCBCD6" w14:textId="77777777" w:rsidR="00AE2FEE" w:rsidRPr="00AE2FEE" w:rsidRDefault="00AE2FEE" w:rsidP="00B734C9">
      <w:pPr>
        <w:spacing w:after="120"/>
        <w:ind w:left="2517" w:hanging="2517"/>
        <w:rPr>
          <w:rFonts w:eastAsia="Calibri"/>
          <w:i/>
          <w:iCs/>
          <w:color w:val="000000"/>
          <w:lang w:eastAsia="en-US"/>
        </w:rPr>
      </w:pPr>
      <w:r w:rsidRPr="00AE2FEE">
        <w:rPr>
          <w:rFonts w:eastAsia="Calibri"/>
          <w:i/>
          <w:iCs/>
          <w:color w:val="000000"/>
          <w:lang w:eastAsia="en-US"/>
        </w:rPr>
        <w:t>Councillor interjecting.</w:t>
      </w:r>
    </w:p>
    <w:p w14:paraId="70451CE7" w14:textId="47DE766B"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LORD MAYOR:</w:t>
      </w:r>
      <w:r w:rsidRPr="00AE2FEE">
        <w:rPr>
          <w:rFonts w:eastAsia="Calibri"/>
          <w:color w:val="000000"/>
          <w:lang w:eastAsia="en-US"/>
        </w:rPr>
        <w:tab/>
        <w:t>—and we</w:t>
      </w:r>
      <w:r w:rsidR="007E58BA">
        <w:rPr>
          <w:rFonts w:eastAsia="Calibri"/>
          <w:color w:val="000000"/>
          <w:lang w:eastAsia="en-US"/>
        </w:rPr>
        <w:t>’</w:t>
      </w:r>
      <w:r w:rsidRPr="00AE2FEE">
        <w:rPr>
          <w:rFonts w:eastAsia="Calibri"/>
          <w:color w:val="000000"/>
          <w:lang w:eastAsia="en-US"/>
        </w:rPr>
        <w:t xml:space="preserve">re looking forward to— </w:t>
      </w:r>
    </w:p>
    <w:p w14:paraId="2672CED8"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One moment please, LORD MAYOR. </w:t>
      </w:r>
    </w:p>
    <w:p w14:paraId="1D75F0F0" w14:textId="3A711D4F"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Councillor CASSIDY, you</w:t>
      </w:r>
      <w:r w:rsidR="007E58BA">
        <w:rPr>
          <w:rFonts w:eastAsia="Calibri"/>
          <w:color w:val="000000"/>
          <w:lang w:eastAsia="en-US"/>
        </w:rPr>
        <w:t>’</w:t>
      </w:r>
      <w:r w:rsidRPr="00AE2FEE">
        <w:rPr>
          <w:rFonts w:eastAsia="Calibri"/>
          <w:color w:val="000000"/>
          <w:lang w:eastAsia="en-US"/>
        </w:rPr>
        <w:t>re on your third caution, so I suggest that you stop calling out while other people are speaking and wait until you have the opportunity to speak. I support people who are supporting each other as you did this morning, as you all do, and people on this side do, but when you</w:t>
      </w:r>
      <w:r w:rsidR="007E58BA">
        <w:rPr>
          <w:rFonts w:eastAsia="Calibri"/>
          <w:color w:val="000000"/>
          <w:lang w:eastAsia="en-US"/>
        </w:rPr>
        <w:t>’</w:t>
      </w:r>
      <w:r w:rsidRPr="00AE2FEE">
        <w:rPr>
          <w:rFonts w:eastAsia="Calibri"/>
          <w:color w:val="000000"/>
          <w:lang w:eastAsia="en-US"/>
        </w:rPr>
        <w:t>re calling out comments and jibes, that</w:t>
      </w:r>
      <w:r w:rsidR="007E58BA">
        <w:rPr>
          <w:rFonts w:eastAsia="Calibri"/>
          <w:color w:val="000000"/>
          <w:lang w:eastAsia="en-US"/>
        </w:rPr>
        <w:t>’</w:t>
      </w:r>
      <w:r w:rsidRPr="00AE2FEE">
        <w:rPr>
          <w:rFonts w:eastAsia="Calibri"/>
          <w:color w:val="000000"/>
          <w:lang w:eastAsia="en-US"/>
        </w:rPr>
        <w:t xml:space="preserve">s not acceptable behaviour. Thank you. </w:t>
      </w:r>
    </w:p>
    <w:p w14:paraId="50A8F111"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LORD MAYOR.</w:t>
      </w:r>
    </w:p>
    <w:p w14:paraId="7C34F6C2" w14:textId="1C1CBDE6"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LORD MAYOR:</w:t>
      </w:r>
      <w:r w:rsidRPr="00AE2FEE">
        <w:rPr>
          <w:rFonts w:eastAsia="Calibri"/>
          <w:color w:val="000000"/>
          <w:lang w:eastAsia="en-US"/>
        </w:rPr>
        <w:tab/>
        <w:t>While they</w:t>
      </w:r>
      <w:r w:rsidR="007E58BA">
        <w:rPr>
          <w:rFonts w:eastAsia="Calibri"/>
          <w:color w:val="000000"/>
          <w:lang w:eastAsia="en-US"/>
        </w:rPr>
        <w:t>’</w:t>
      </w:r>
      <w:r w:rsidRPr="00AE2FEE">
        <w:rPr>
          <w:rFonts w:eastAsia="Calibri"/>
          <w:color w:val="000000"/>
          <w:lang w:eastAsia="en-US"/>
        </w:rPr>
        <w:t>re calling out on the issue of commercialisation, I have to say, Brisbane</w:t>
      </w:r>
      <w:r w:rsidR="007E58BA">
        <w:rPr>
          <w:rFonts w:eastAsia="Calibri"/>
          <w:color w:val="000000"/>
          <w:lang w:eastAsia="en-US"/>
        </w:rPr>
        <w:t>’</w:t>
      </w:r>
      <w:r w:rsidRPr="00AE2FEE">
        <w:rPr>
          <w:rFonts w:eastAsia="Calibri"/>
          <w:color w:val="000000"/>
          <w:lang w:eastAsia="en-US"/>
        </w:rPr>
        <w:t>s most popular lifestyle precinct, Howard Smith Wharves, was opposed by the Australian Labor Party and continues to be opposed by the Greens. Shame. The people have voted with their feet. They love it. It is a thriving part of the city, and that would never have happened under Labor or the Greens, never have happened, just like the wonderful West Village Precinct opposed by Labor and the Greens and—</w:t>
      </w:r>
    </w:p>
    <w:p w14:paraId="16EB6BA9"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JOHNSTON:</w:t>
      </w:r>
      <w:r w:rsidRPr="00AE2FEE">
        <w:rPr>
          <w:rFonts w:eastAsia="Calibri"/>
          <w:color w:val="000000"/>
          <w:lang w:eastAsia="en-US"/>
        </w:rPr>
        <w:tab/>
        <w:t>Point of order, Madam Chair.</w:t>
      </w:r>
    </w:p>
    <w:p w14:paraId="608DFD8C" w14:textId="479A0D36"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Point of order, Councillor J</w:t>
      </w:r>
      <w:r w:rsidR="008A34BA">
        <w:rPr>
          <w:rFonts w:eastAsia="Calibri"/>
          <w:color w:val="000000"/>
          <w:lang w:eastAsia="en-US"/>
        </w:rPr>
        <w:t>OHNSTON</w:t>
      </w:r>
      <w:r w:rsidRPr="00AE2FEE">
        <w:rPr>
          <w:rFonts w:eastAsia="Calibri"/>
          <w:color w:val="000000"/>
          <w:lang w:eastAsia="en-US"/>
        </w:rPr>
        <w:t>.</w:t>
      </w:r>
    </w:p>
    <w:p w14:paraId="4244C4D1" w14:textId="4858AC54"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JOHNSTON:</w:t>
      </w:r>
      <w:r w:rsidRPr="00AE2FEE">
        <w:rPr>
          <w:rFonts w:eastAsia="Calibri"/>
          <w:color w:val="000000"/>
          <w:lang w:eastAsia="en-US"/>
        </w:rPr>
        <w:tab/>
        <w:t>Madam Chair, I sit on the far side of the Chamber to you and Councillor ADAMS sits directly in front of you, and she just very loudly called out, “over Councillor Hinchliffe</w:t>
      </w:r>
      <w:r w:rsidR="007E58BA">
        <w:rPr>
          <w:rFonts w:eastAsia="Calibri"/>
          <w:color w:val="000000"/>
          <w:lang w:eastAsia="en-US"/>
        </w:rPr>
        <w:t>’</w:t>
      </w:r>
      <w:r w:rsidRPr="00AE2FEE">
        <w:rPr>
          <w:rFonts w:eastAsia="Calibri"/>
          <w:color w:val="000000"/>
          <w:lang w:eastAsia="en-US"/>
        </w:rPr>
        <w:t>s dead body”. Now, that is not a supportive interjection by any measure.</w:t>
      </w:r>
    </w:p>
    <w:p w14:paraId="633F6169"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Councillor JOHNSTON, I do not uphold your point of order. </w:t>
      </w:r>
    </w:p>
    <w:p w14:paraId="1188F108"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JOHNSTON:</w:t>
      </w:r>
      <w:r w:rsidRPr="00AE2FEE">
        <w:rPr>
          <w:rFonts w:eastAsia="Calibri"/>
          <w:color w:val="000000"/>
          <w:lang w:eastAsia="en-US"/>
        </w:rPr>
        <w:tab/>
        <w:t>Of course not.</w:t>
      </w:r>
    </w:p>
    <w:p w14:paraId="4D938B5C"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LORD MAYOR.</w:t>
      </w:r>
    </w:p>
    <w:p w14:paraId="30561EE4" w14:textId="545572CB"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LORD MAYOR:</w:t>
      </w:r>
      <w:r w:rsidRPr="00AE2FEE">
        <w:rPr>
          <w:rFonts w:eastAsia="Calibri"/>
          <w:color w:val="000000"/>
          <w:lang w:eastAsia="en-US"/>
        </w:rPr>
        <w:tab/>
        <w:t>I do remember Councillor Hinchliffe at the time actively opposing Howard Smith Wharves, but look, it</w:t>
      </w:r>
      <w:r w:rsidR="007E58BA">
        <w:rPr>
          <w:rFonts w:eastAsia="Calibri"/>
          <w:color w:val="000000"/>
          <w:lang w:eastAsia="en-US"/>
        </w:rPr>
        <w:t>’</w:t>
      </w:r>
      <w:r w:rsidRPr="00AE2FEE">
        <w:rPr>
          <w:rFonts w:eastAsia="Calibri"/>
          <w:color w:val="000000"/>
          <w:lang w:eastAsia="en-US"/>
        </w:rPr>
        <w:t>s just a simple point. This ideological bias against activation of public space for public benefit is just—to me, it</w:t>
      </w:r>
      <w:r w:rsidR="007E58BA">
        <w:rPr>
          <w:rFonts w:eastAsia="Calibri"/>
          <w:color w:val="000000"/>
          <w:lang w:eastAsia="en-US"/>
        </w:rPr>
        <w:t>’</w:t>
      </w:r>
      <w:r w:rsidRPr="00AE2FEE">
        <w:rPr>
          <w:rFonts w:eastAsia="Calibri"/>
          <w:color w:val="000000"/>
          <w:lang w:eastAsia="en-US"/>
        </w:rPr>
        <w:t>s really bizarre and it</w:t>
      </w:r>
      <w:r w:rsidR="007E58BA">
        <w:rPr>
          <w:rFonts w:eastAsia="Calibri"/>
          <w:color w:val="000000"/>
          <w:lang w:eastAsia="en-US"/>
        </w:rPr>
        <w:t>’</w:t>
      </w:r>
      <w:r w:rsidRPr="00AE2FEE">
        <w:rPr>
          <w:rFonts w:eastAsia="Calibri"/>
          <w:color w:val="000000"/>
          <w:lang w:eastAsia="en-US"/>
        </w:rPr>
        <w:t>s really out of touch with what ordinary, normal Brisbane residents would like to see happen. That brings me to Victoria Park / Barrambin. Wow. From what we</w:t>
      </w:r>
      <w:r w:rsidR="007E58BA">
        <w:rPr>
          <w:rFonts w:eastAsia="Calibri"/>
          <w:color w:val="000000"/>
          <w:lang w:eastAsia="en-US"/>
        </w:rPr>
        <w:t>’</w:t>
      </w:r>
      <w:r w:rsidRPr="00AE2FEE">
        <w:rPr>
          <w:rFonts w:eastAsia="Calibri"/>
          <w:color w:val="000000"/>
          <w:lang w:eastAsia="en-US"/>
        </w:rPr>
        <w:t xml:space="preserve">ve heard from the new local Councillor for that area, she wants to put a fence around it, lock it up and have no one go there at all, and just have maybe a few local residents walk their dog in the park. That is the vision that they have for Victoria Park / Barrambin. </w:t>
      </w:r>
    </w:p>
    <w:p w14:paraId="72EBDBD4" w14:textId="4407D86D"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We not only heard that there was a desire for no commercial activation like cafés or restaurants in Victoria Park, but now, we heard this morning that the local Councillor for Paddington, the Greens Councillor, doesn</w:t>
      </w:r>
      <w:r w:rsidR="007E58BA">
        <w:rPr>
          <w:rFonts w:eastAsia="Calibri"/>
          <w:color w:val="000000"/>
          <w:lang w:eastAsia="en-US"/>
        </w:rPr>
        <w:t>’</w:t>
      </w:r>
      <w:r w:rsidRPr="00AE2FEE">
        <w:rPr>
          <w:rFonts w:eastAsia="Calibri"/>
          <w:color w:val="000000"/>
          <w:lang w:eastAsia="en-US"/>
        </w:rPr>
        <w:t>t want any public investment in the park either. There shouldn</w:t>
      </w:r>
      <w:r w:rsidR="007E58BA">
        <w:rPr>
          <w:rFonts w:eastAsia="Calibri"/>
          <w:color w:val="000000"/>
          <w:lang w:eastAsia="en-US"/>
        </w:rPr>
        <w:t>’</w:t>
      </w:r>
      <w:r w:rsidRPr="00AE2FEE">
        <w:rPr>
          <w:rFonts w:eastAsia="Calibri"/>
          <w:color w:val="000000"/>
          <w:lang w:eastAsia="en-US"/>
        </w:rPr>
        <w:t>t be public investment, is what we heard. So, really, it</w:t>
      </w:r>
      <w:r w:rsidR="007E58BA">
        <w:rPr>
          <w:rFonts w:eastAsia="Calibri"/>
          <w:color w:val="000000"/>
          <w:lang w:eastAsia="en-US"/>
        </w:rPr>
        <w:t>’</w:t>
      </w:r>
      <w:r w:rsidRPr="00AE2FEE">
        <w:rPr>
          <w:rFonts w:eastAsia="Calibri"/>
          <w:color w:val="000000"/>
          <w:lang w:eastAsia="en-US"/>
        </w:rPr>
        <w:t>s a matter of fence it up and lock the gate. That is the Greens</w:t>
      </w:r>
      <w:r w:rsidR="007E58BA">
        <w:rPr>
          <w:rFonts w:eastAsia="Calibri"/>
          <w:color w:val="000000"/>
          <w:lang w:eastAsia="en-US"/>
        </w:rPr>
        <w:t>’</w:t>
      </w:r>
      <w:r w:rsidRPr="00AE2FEE">
        <w:rPr>
          <w:rFonts w:eastAsia="Calibri"/>
          <w:color w:val="000000"/>
          <w:lang w:eastAsia="en-US"/>
        </w:rPr>
        <w:t xml:space="preserve"> policy. It also appears to be the Labor policy, who want to cut all of the funding for Victoria Park. They want to cancel the project entirely. So, there</w:t>
      </w:r>
      <w:r w:rsidR="007E58BA">
        <w:rPr>
          <w:rFonts w:eastAsia="Calibri"/>
          <w:color w:val="000000"/>
          <w:lang w:eastAsia="en-US"/>
        </w:rPr>
        <w:t>’</w:t>
      </w:r>
      <w:r w:rsidRPr="00AE2FEE">
        <w:rPr>
          <w:rFonts w:eastAsia="Calibri"/>
          <w:color w:val="000000"/>
          <w:lang w:eastAsia="en-US"/>
        </w:rPr>
        <w:t>s this weird thing that</w:t>
      </w:r>
      <w:r w:rsidR="007E58BA">
        <w:rPr>
          <w:rFonts w:eastAsia="Calibri"/>
          <w:color w:val="000000"/>
          <w:lang w:eastAsia="en-US"/>
        </w:rPr>
        <w:t>’</w:t>
      </w:r>
      <w:r w:rsidRPr="00AE2FEE">
        <w:rPr>
          <w:rFonts w:eastAsia="Calibri"/>
          <w:color w:val="000000"/>
          <w:lang w:eastAsia="en-US"/>
        </w:rPr>
        <w:t>s happened recently where we</w:t>
      </w:r>
      <w:r w:rsidR="007E58BA">
        <w:rPr>
          <w:rFonts w:eastAsia="Calibri"/>
          <w:color w:val="000000"/>
          <w:lang w:eastAsia="en-US"/>
        </w:rPr>
        <w:t>’</w:t>
      </w:r>
      <w:r w:rsidRPr="00AE2FEE">
        <w:rPr>
          <w:rFonts w:eastAsia="Calibri"/>
          <w:color w:val="000000"/>
          <w:lang w:eastAsia="en-US"/>
        </w:rPr>
        <w:t>ve got a really clear vision for Victoria Park. It is now the formal vision. It</w:t>
      </w:r>
      <w:r w:rsidR="007E58BA">
        <w:rPr>
          <w:rFonts w:eastAsia="Calibri"/>
          <w:color w:val="000000"/>
          <w:lang w:eastAsia="en-US"/>
        </w:rPr>
        <w:t>’</w:t>
      </w:r>
      <w:r w:rsidRPr="00AE2FEE">
        <w:rPr>
          <w:rFonts w:eastAsia="Calibri"/>
          <w:color w:val="000000"/>
          <w:lang w:eastAsia="en-US"/>
        </w:rPr>
        <w:t>s been adopted by this Council. It is our official plan, and we</w:t>
      </w:r>
      <w:r w:rsidR="007E58BA">
        <w:rPr>
          <w:rFonts w:eastAsia="Calibri"/>
          <w:color w:val="000000"/>
          <w:lang w:eastAsia="en-US"/>
        </w:rPr>
        <w:t>’</w:t>
      </w:r>
      <w:r w:rsidRPr="00AE2FEE">
        <w:rPr>
          <w:rFonts w:eastAsia="Calibri"/>
          <w:color w:val="000000"/>
          <w:lang w:eastAsia="en-US"/>
        </w:rPr>
        <w:t>re progressing with that plan, but there</w:t>
      </w:r>
      <w:r w:rsidR="007E58BA">
        <w:rPr>
          <w:rFonts w:eastAsia="Calibri"/>
          <w:color w:val="000000"/>
          <w:lang w:eastAsia="en-US"/>
        </w:rPr>
        <w:t>’</w:t>
      </w:r>
      <w:r w:rsidRPr="00AE2FEE">
        <w:rPr>
          <w:rFonts w:eastAsia="Calibri"/>
          <w:color w:val="000000"/>
          <w:lang w:eastAsia="en-US"/>
        </w:rPr>
        <w:t xml:space="preserve">s only actually one of the three political parties that support that plan. </w:t>
      </w:r>
    </w:p>
    <w:p w14:paraId="5D5D4D66" w14:textId="257B7088"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lastRenderedPageBreak/>
        <w:t>So, if you want to know who supports Victoria Park / Barrambin and the master plan, it is only the LNP, Team Schrinner Administration. Labor wants to cancel it and the Greens want to fence it up and lock it up. So, if you want to see the vision for Victoria Park rolled out, there is only one choice here and that is supporting the Team Schrinner vision for that place which will be fantastic, and which is massively supported by the wider community. We</w:t>
      </w:r>
      <w:r w:rsidR="007E58BA">
        <w:rPr>
          <w:rFonts w:eastAsia="Calibri"/>
          <w:color w:val="000000"/>
          <w:lang w:eastAsia="en-US"/>
        </w:rPr>
        <w:t>’</w:t>
      </w:r>
      <w:r w:rsidRPr="00AE2FEE">
        <w:rPr>
          <w:rFonts w:eastAsia="Calibri"/>
          <w:color w:val="000000"/>
          <w:lang w:eastAsia="en-US"/>
        </w:rPr>
        <w:t>re progressing now with our investment plan for Victoria Park. We are very close to getting a funding approval under the South East Queensland City Deal, which would see a three-way funding of the Victoria Park vision that we</w:t>
      </w:r>
      <w:r w:rsidR="007E58BA">
        <w:rPr>
          <w:rFonts w:eastAsia="Calibri"/>
          <w:color w:val="000000"/>
          <w:lang w:eastAsia="en-US"/>
        </w:rPr>
        <w:t>’</w:t>
      </w:r>
      <w:r w:rsidRPr="00AE2FEE">
        <w:rPr>
          <w:rFonts w:eastAsia="Calibri"/>
          <w:color w:val="000000"/>
          <w:lang w:eastAsia="en-US"/>
        </w:rPr>
        <w:t xml:space="preserve">re planning to roll out. </w:t>
      </w:r>
    </w:p>
    <w:p w14:paraId="5F6F25C8" w14:textId="68A85F8A"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This is the thing that Labor and the Greens want to cancel. This is the thing that we</w:t>
      </w:r>
      <w:r w:rsidR="007E58BA">
        <w:rPr>
          <w:rFonts w:eastAsia="Calibri"/>
          <w:color w:val="000000"/>
          <w:lang w:eastAsia="en-US"/>
        </w:rPr>
        <w:t>’</w:t>
      </w:r>
      <w:r w:rsidRPr="00AE2FEE">
        <w:rPr>
          <w:rFonts w:eastAsia="Calibri"/>
          <w:color w:val="000000"/>
          <w:lang w:eastAsia="en-US"/>
        </w:rPr>
        <w:t>d like to get all three levels of government to help support. So, when you hear Labor and the Greens—particularly Labor—complaining about the cost of Victoria Park, wouldn</w:t>
      </w:r>
      <w:r w:rsidR="007E58BA">
        <w:rPr>
          <w:rFonts w:eastAsia="Calibri"/>
          <w:color w:val="000000"/>
          <w:lang w:eastAsia="en-US"/>
        </w:rPr>
        <w:t>’</w:t>
      </w:r>
      <w:r w:rsidRPr="00AE2FEE">
        <w:rPr>
          <w:rFonts w:eastAsia="Calibri"/>
          <w:color w:val="000000"/>
          <w:lang w:eastAsia="en-US"/>
        </w:rPr>
        <w:t>t it be great if we got other levels of government to put in? Guess what? They</w:t>
      </w:r>
      <w:r w:rsidR="007E58BA">
        <w:rPr>
          <w:rFonts w:eastAsia="Calibri"/>
          <w:color w:val="000000"/>
          <w:lang w:eastAsia="en-US"/>
        </w:rPr>
        <w:t>’</w:t>
      </w:r>
      <w:r w:rsidRPr="00AE2FEE">
        <w:rPr>
          <w:rFonts w:eastAsia="Calibri"/>
          <w:color w:val="000000"/>
          <w:lang w:eastAsia="en-US"/>
        </w:rPr>
        <w:t>re about to. They</w:t>
      </w:r>
      <w:r w:rsidR="007E58BA">
        <w:rPr>
          <w:rFonts w:eastAsia="Calibri"/>
          <w:color w:val="000000"/>
          <w:lang w:eastAsia="en-US"/>
        </w:rPr>
        <w:t>’</w:t>
      </w:r>
      <w:r w:rsidRPr="00AE2FEE">
        <w:rPr>
          <w:rFonts w:eastAsia="Calibri"/>
          <w:color w:val="000000"/>
          <w:lang w:eastAsia="en-US"/>
        </w:rPr>
        <w:t>re about to. We have lodged a funding application under the South East Queensland City Deal, and if there</w:t>
      </w:r>
      <w:r w:rsidR="007E58BA">
        <w:rPr>
          <w:rFonts w:eastAsia="Calibri"/>
          <w:color w:val="000000"/>
          <w:lang w:eastAsia="en-US"/>
        </w:rPr>
        <w:t>’</w:t>
      </w:r>
      <w:r w:rsidRPr="00AE2FEE">
        <w:rPr>
          <w:rFonts w:eastAsia="Calibri"/>
          <w:color w:val="000000"/>
          <w:lang w:eastAsia="en-US"/>
        </w:rPr>
        <w:t xml:space="preserve">s any question about our commitment to rolling out the master plan, that application should answer that question. </w:t>
      </w:r>
    </w:p>
    <w:p w14:paraId="460960CB" w14:textId="7F8B92CE"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We</w:t>
      </w:r>
      <w:r w:rsidR="007E58BA">
        <w:rPr>
          <w:rFonts w:eastAsia="Calibri"/>
          <w:color w:val="000000"/>
          <w:lang w:eastAsia="en-US"/>
        </w:rPr>
        <w:t>’</w:t>
      </w:r>
      <w:r w:rsidRPr="00AE2FEE">
        <w:rPr>
          <w:rFonts w:eastAsia="Calibri"/>
          <w:color w:val="000000"/>
          <w:lang w:eastAsia="en-US"/>
        </w:rPr>
        <w:t>re going forward. We want to implement our master plan. We are excited about the master plan, and so is the wider Brisbane community. They want to see it happen because it</w:t>
      </w:r>
      <w:r w:rsidR="007E58BA">
        <w:rPr>
          <w:rFonts w:eastAsia="Calibri"/>
          <w:color w:val="000000"/>
          <w:lang w:eastAsia="en-US"/>
        </w:rPr>
        <w:t>’</w:t>
      </w:r>
      <w:r w:rsidRPr="00AE2FEE">
        <w:rPr>
          <w:rFonts w:eastAsia="Calibri"/>
          <w:color w:val="000000"/>
          <w:lang w:eastAsia="en-US"/>
        </w:rPr>
        <w:t>ll be a wonderful asset for Brisbane, the activated green heart of the city in a rapidly growing area that people can be invited into and use, not to be locked up just for a few local residents, but a wonderful asset for the city. So, that is our vision for Victoria Park. We</w:t>
      </w:r>
      <w:r w:rsidR="007E58BA">
        <w:rPr>
          <w:rFonts w:eastAsia="Calibri"/>
          <w:color w:val="000000"/>
          <w:lang w:eastAsia="en-US"/>
        </w:rPr>
        <w:t>’</w:t>
      </w:r>
      <w:r w:rsidRPr="00AE2FEE">
        <w:rPr>
          <w:rFonts w:eastAsia="Calibri"/>
          <w:color w:val="000000"/>
          <w:lang w:eastAsia="en-US"/>
        </w:rPr>
        <w:t xml:space="preserve">re progressing with it. </w:t>
      </w:r>
    </w:p>
    <w:p w14:paraId="70D31E3D" w14:textId="650AECA6"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 also wanted to touch on the issue of the two quarries. We always made it clear there would be significant public consultation carried out, and we</w:t>
      </w:r>
      <w:r w:rsidR="007E58BA">
        <w:rPr>
          <w:rFonts w:eastAsia="Calibri"/>
          <w:color w:val="000000"/>
          <w:lang w:eastAsia="en-US"/>
        </w:rPr>
        <w:t>’</w:t>
      </w:r>
      <w:r w:rsidRPr="00AE2FEE">
        <w:rPr>
          <w:rFonts w:eastAsia="Calibri"/>
          <w:color w:val="000000"/>
          <w:lang w:eastAsia="en-US"/>
        </w:rPr>
        <w:t>re not going to rush into what the future of these two quarries would be. We also didn</w:t>
      </w:r>
      <w:r w:rsidR="007E58BA">
        <w:rPr>
          <w:rFonts w:eastAsia="Calibri"/>
          <w:color w:val="000000"/>
          <w:lang w:eastAsia="en-US"/>
        </w:rPr>
        <w:t>’</w:t>
      </w:r>
      <w:r w:rsidRPr="00AE2FEE">
        <w:rPr>
          <w:rFonts w:eastAsia="Calibri"/>
          <w:color w:val="000000"/>
          <w:lang w:eastAsia="en-US"/>
        </w:rPr>
        <w:t>t want this issue to be politicised by Labor or the Greens in the lead up to the election, as well, because we know particularly the Greens have a very sad record of just opposing everything that</w:t>
      </w:r>
      <w:r w:rsidR="007E58BA">
        <w:rPr>
          <w:rFonts w:eastAsia="Calibri"/>
          <w:color w:val="000000"/>
          <w:lang w:eastAsia="en-US"/>
        </w:rPr>
        <w:t>’</w:t>
      </w:r>
      <w:r w:rsidRPr="00AE2FEE">
        <w:rPr>
          <w:rFonts w:eastAsia="Calibri"/>
          <w:color w:val="000000"/>
          <w:lang w:eastAsia="en-US"/>
        </w:rPr>
        <w:t>s put up. The way they get support is by opposing things. Again and again, whatever is put up, they</w:t>
      </w:r>
      <w:r w:rsidR="007E58BA">
        <w:rPr>
          <w:rFonts w:eastAsia="Calibri"/>
          <w:color w:val="000000"/>
          <w:lang w:eastAsia="en-US"/>
        </w:rPr>
        <w:t>’</w:t>
      </w:r>
      <w:r w:rsidRPr="00AE2FEE">
        <w:rPr>
          <w:rFonts w:eastAsia="Calibri"/>
          <w:color w:val="000000"/>
          <w:lang w:eastAsia="en-US"/>
        </w:rPr>
        <w:t>ll oppose it. So, you say you want to convert Victoria Park into a wonderful park for the city, and they say, well, that was our idea, but then they don</w:t>
      </w:r>
      <w:r w:rsidR="007E58BA">
        <w:rPr>
          <w:rFonts w:eastAsia="Calibri"/>
          <w:color w:val="000000"/>
          <w:lang w:eastAsia="en-US"/>
        </w:rPr>
        <w:t>’</w:t>
      </w:r>
      <w:r w:rsidRPr="00AE2FEE">
        <w:rPr>
          <w:rFonts w:eastAsia="Calibri"/>
          <w:color w:val="000000"/>
          <w:lang w:eastAsia="en-US"/>
        </w:rPr>
        <w:t xml:space="preserve">t admit that they actually opposed the plan to open it up for the city. What is it that they believe? They just believe in opposing things. </w:t>
      </w:r>
    </w:p>
    <w:p w14:paraId="6E3C09D6" w14:textId="7BF9A3DC"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So, we know whatever is proposed in those two quarries, the Greens will oppose it. I can tell you 100% certain, they will oppose it. It</w:t>
      </w:r>
      <w:r w:rsidR="007E58BA">
        <w:rPr>
          <w:rFonts w:eastAsia="Calibri"/>
          <w:color w:val="000000"/>
          <w:lang w:eastAsia="en-US"/>
        </w:rPr>
        <w:t>’</w:t>
      </w:r>
      <w:r w:rsidRPr="00AE2FEE">
        <w:rPr>
          <w:rFonts w:eastAsia="Calibri"/>
          <w:color w:val="000000"/>
          <w:lang w:eastAsia="en-US"/>
        </w:rPr>
        <w:t>ll never be right for them. They</w:t>
      </w:r>
      <w:r w:rsidR="007E58BA">
        <w:rPr>
          <w:rFonts w:eastAsia="Calibri"/>
          <w:color w:val="000000"/>
          <w:lang w:eastAsia="en-US"/>
        </w:rPr>
        <w:t>’</w:t>
      </w:r>
      <w:r w:rsidRPr="00AE2FEE">
        <w:rPr>
          <w:rFonts w:eastAsia="Calibri"/>
          <w:color w:val="000000"/>
          <w:lang w:eastAsia="en-US"/>
        </w:rPr>
        <w:t xml:space="preserve">re getting themselves worked up over a light display in </w:t>
      </w:r>
      <w:r w:rsidR="00E00732">
        <w:rPr>
          <w:rFonts w:eastAsia="Calibri"/>
          <w:color w:val="000000"/>
          <w:lang w:eastAsia="en-US"/>
        </w:rPr>
        <w:t>Mt</w:t>
      </w:r>
      <w:r w:rsidRPr="00AE2FEE">
        <w:rPr>
          <w:rFonts w:eastAsia="Calibri"/>
          <w:color w:val="000000"/>
          <w:lang w:eastAsia="en-US"/>
        </w:rPr>
        <w:t xml:space="preserve"> Coot-tha, so what do you think they will do when it comes to a new plan for the quarries? They</w:t>
      </w:r>
      <w:r w:rsidR="007E58BA">
        <w:rPr>
          <w:rFonts w:eastAsia="Calibri"/>
          <w:color w:val="000000"/>
          <w:lang w:eastAsia="en-US"/>
        </w:rPr>
        <w:t>’</w:t>
      </w:r>
      <w:r w:rsidRPr="00AE2FEE">
        <w:rPr>
          <w:rFonts w:eastAsia="Calibri"/>
          <w:color w:val="000000"/>
          <w:lang w:eastAsia="en-US"/>
        </w:rPr>
        <w:t>ll oppose it. That</w:t>
      </w:r>
      <w:r w:rsidR="007E58BA">
        <w:rPr>
          <w:rFonts w:eastAsia="Calibri"/>
          <w:color w:val="000000"/>
          <w:lang w:eastAsia="en-US"/>
        </w:rPr>
        <w:t>’</w:t>
      </w:r>
      <w:r w:rsidRPr="00AE2FEE">
        <w:rPr>
          <w:rFonts w:eastAsia="Calibri"/>
          <w:color w:val="000000"/>
          <w:lang w:eastAsia="en-US"/>
        </w:rPr>
        <w:t>s a given. We know that Labor will oppose it because they</w:t>
      </w:r>
      <w:r w:rsidR="007E58BA">
        <w:rPr>
          <w:rFonts w:eastAsia="Calibri"/>
          <w:color w:val="000000"/>
          <w:lang w:eastAsia="en-US"/>
        </w:rPr>
        <w:t>’</w:t>
      </w:r>
      <w:r w:rsidRPr="00AE2FEE">
        <w:rPr>
          <w:rFonts w:eastAsia="Calibri"/>
          <w:color w:val="000000"/>
          <w:lang w:eastAsia="en-US"/>
        </w:rPr>
        <w:t>ve also fallen into the Greens trap of just opposing anything because it wasn</w:t>
      </w:r>
      <w:r w:rsidR="007E58BA">
        <w:rPr>
          <w:rFonts w:eastAsia="Calibri"/>
          <w:color w:val="000000"/>
          <w:lang w:eastAsia="en-US"/>
        </w:rPr>
        <w:t>’</w:t>
      </w:r>
      <w:r w:rsidRPr="00AE2FEE">
        <w:rPr>
          <w:rFonts w:eastAsia="Calibri"/>
          <w:color w:val="000000"/>
          <w:lang w:eastAsia="en-US"/>
        </w:rPr>
        <w:t xml:space="preserve">t their idea, but there are some great opportunities and we need to keep an open mind about what those opportunities are, and we need to not rush into making a decision here. </w:t>
      </w:r>
    </w:p>
    <w:p w14:paraId="1052445E" w14:textId="3BE8C6EE"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So, we</w:t>
      </w:r>
      <w:r w:rsidR="007E58BA">
        <w:rPr>
          <w:rFonts w:eastAsia="Calibri"/>
          <w:color w:val="000000"/>
          <w:lang w:eastAsia="en-US"/>
        </w:rPr>
        <w:t>’</w:t>
      </w:r>
      <w:r w:rsidRPr="00AE2FEE">
        <w:rPr>
          <w:rFonts w:eastAsia="Calibri"/>
          <w:color w:val="000000"/>
          <w:lang w:eastAsia="en-US"/>
        </w:rPr>
        <w:t>ll continue to consult and we expect there</w:t>
      </w:r>
      <w:r w:rsidR="007E58BA">
        <w:rPr>
          <w:rFonts w:eastAsia="Calibri"/>
          <w:color w:val="000000"/>
          <w:lang w:eastAsia="en-US"/>
        </w:rPr>
        <w:t>’</w:t>
      </w:r>
      <w:r w:rsidRPr="00AE2FEE">
        <w:rPr>
          <w:rFonts w:eastAsia="Calibri"/>
          <w:color w:val="000000"/>
          <w:lang w:eastAsia="en-US"/>
        </w:rPr>
        <w:t>ll be a further round of consultation coming up in the new financial year, as well. I also want to put out there, if you</w:t>
      </w:r>
      <w:r w:rsidR="007E58BA">
        <w:rPr>
          <w:rFonts w:eastAsia="Calibri"/>
          <w:color w:val="000000"/>
          <w:lang w:eastAsia="en-US"/>
        </w:rPr>
        <w:t>’</w:t>
      </w:r>
      <w:r w:rsidRPr="00AE2FEE">
        <w:rPr>
          <w:rFonts w:eastAsia="Calibri"/>
          <w:color w:val="000000"/>
          <w:lang w:eastAsia="en-US"/>
        </w:rPr>
        <w:t>ve got grand plans, if you</w:t>
      </w:r>
      <w:r w:rsidR="007E58BA">
        <w:rPr>
          <w:rFonts w:eastAsia="Calibri"/>
          <w:color w:val="000000"/>
          <w:lang w:eastAsia="en-US"/>
        </w:rPr>
        <w:t>’</w:t>
      </w:r>
      <w:r w:rsidRPr="00AE2FEE">
        <w:rPr>
          <w:rFonts w:eastAsia="Calibri"/>
          <w:color w:val="000000"/>
          <w:lang w:eastAsia="en-US"/>
        </w:rPr>
        <w:t>re out in the community, you</w:t>
      </w:r>
      <w:r w:rsidR="007E58BA">
        <w:rPr>
          <w:rFonts w:eastAsia="Calibri"/>
          <w:color w:val="000000"/>
          <w:lang w:eastAsia="en-US"/>
        </w:rPr>
        <w:t>’</w:t>
      </w:r>
      <w:r w:rsidRPr="00AE2FEE">
        <w:rPr>
          <w:rFonts w:eastAsia="Calibri"/>
          <w:color w:val="000000"/>
          <w:lang w:eastAsia="en-US"/>
        </w:rPr>
        <w:t xml:space="preserve">ve got grand plans for one of those two quarries, there has to be a simple question to ask and that is, how will it be funded? </w:t>
      </w:r>
    </w:p>
    <w:p w14:paraId="3F1573BC"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LORD MAYOR, your time has expired. </w:t>
      </w:r>
    </w:p>
    <w:p w14:paraId="3505C5DE"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LORD MAYOR:</w:t>
      </w:r>
      <w:r w:rsidRPr="00AE2FEE">
        <w:rPr>
          <w:rFonts w:eastAsia="Calibri"/>
          <w:color w:val="000000"/>
          <w:lang w:eastAsia="en-US"/>
        </w:rPr>
        <w:tab/>
        <w:t>Thank you.</w:t>
      </w:r>
    </w:p>
    <w:p w14:paraId="3984B5EF"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Further speakers? </w:t>
      </w:r>
    </w:p>
    <w:p w14:paraId="334454F6"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Councillor CASSIDY. </w:t>
      </w:r>
    </w:p>
    <w:p w14:paraId="5F7C319D" w14:textId="505B492B"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CASSIDY:</w:t>
      </w:r>
      <w:r w:rsidRPr="00AE2FEE">
        <w:rPr>
          <w:rFonts w:eastAsia="Calibri"/>
          <w:color w:val="000000"/>
          <w:lang w:eastAsia="en-US"/>
        </w:rPr>
        <w:tab/>
        <w:t>Thanks very much, Chair. I rise to speak on Program 3, Sustainable Brisbane. What a strange speech from the LORD MAYOR on a budget program area. That</w:t>
      </w:r>
      <w:r w:rsidR="007E58BA">
        <w:rPr>
          <w:rFonts w:eastAsia="Calibri"/>
          <w:color w:val="000000"/>
          <w:lang w:eastAsia="en-US"/>
        </w:rPr>
        <w:t>’</w:t>
      </w:r>
      <w:r w:rsidRPr="00AE2FEE">
        <w:rPr>
          <w:rFonts w:eastAsia="Calibri"/>
          <w:color w:val="000000"/>
          <w:lang w:eastAsia="en-US"/>
        </w:rPr>
        <w:t>s what this debate is about, budget programs. This is about Program 3. What we</w:t>
      </w:r>
      <w:r w:rsidR="007E58BA">
        <w:rPr>
          <w:rFonts w:eastAsia="Calibri"/>
          <w:color w:val="000000"/>
          <w:lang w:eastAsia="en-US"/>
        </w:rPr>
        <w:t>’</w:t>
      </w:r>
      <w:r w:rsidRPr="00AE2FEE">
        <w:rPr>
          <w:rFonts w:eastAsia="Calibri"/>
          <w:color w:val="000000"/>
          <w:lang w:eastAsia="en-US"/>
        </w:rPr>
        <w:t>ve heard from the LORD MAYOR is some sort of diatribe where he is still fighting both the 2020 and the 2024 election, I think. It might have passed them by, but they won. They are in the majority. The LORD MAYOR won the last election. We all accept that. So, what we would expect from debate—</w:t>
      </w:r>
    </w:p>
    <w:p w14:paraId="3A88427B" w14:textId="77777777" w:rsidR="00AE2FEE" w:rsidRPr="00AE2FEE" w:rsidRDefault="00AE2FEE" w:rsidP="00B734C9">
      <w:pPr>
        <w:spacing w:after="120"/>
        <w:ind w:left="2517" w:hanging="2517"/>
        <w:rPr>
          <w:rFonts w:eastAsia="Calibri"/>
          <w:i/>
          <w:iCs/>
          <w:color w:val="000000"/>
          <w:lang w:eastAsia="en-US"/>
        </w:rPr>
      </w:pPr>
      <w:r w:rsidRPr="00AE2FEE">
        <w:rPr>
          <w:rFonts w:eastAsia="Calibri"/>
          <w:i/>
          <w:iCs/>
          <w:color w:val="000000"/>
          <w:lang w:eastAsia="en-US"/>
        </w:rPr>
        <w:lastRenderedPageBreak/>
        <w:t>Councillors interjecting.</w:t>
      </w:r>
    </w:p>
    <w:p w14:paraId="186B387C"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Councillors.</w:t>
      </w:r>
    </w:p>
    <w:p w14:paraId="6462B1AE" w14:textId="61205686"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CASSIDY:</w:t>
      </w:r>
      <w:r w:rsidRPr="00AE2FEE">
        <w:rPr>
          <w:rFonts w:eastAsia="Calibri"/>
          <w:color w:val="000000"/>
          <w:lang w:eastAsia="en-US"/>
        </w:rPr>
        <w:tab/>
        <w:t>What we would expect from the LORD MAYOR of Brisbane, was to stand up and talk about his budget and his vision for the future, not spend eight</w:t>
      </w:r>
      <w:r w:rsidR="001C4617">
        <w:rPr>
          <w:rFonts w:eastAsia="Calibri"/>
          <w:color w:val="000000"/>
          <w:lang w:eastAsia="en-US"/>
        </w:rPr>
        <w:t xml:space="preserve"> </w:t>
      </w:r>
      <w:r w:rsidRPr="00AE2FEE">
        <w:rPr>
          <w:rFonts w:eastAsia="Calibri"/>
          <w:color w:val="000000"/>
          <w:lang w:eastAsia="en-US"/>
        </w:rPr>
        <w:t>and</w:t>
      </w:r>
      <w:r w:rsidR="001C4617">
        <w:rPr>
          <w:rFonts w:eastAsia="Calibri"/>
          <w:color w:val="000000"/>
          <w:lang w:eastAsia="en-US"/>
        </w:rPr>
        <w:t xml:space="preserve"> </w:t>
      </w:r>
      <w:r w:rsidRPr="00AE2FEE">
        <w:rPr>
          <w:rFonts w:eastAsia="Calibri"/>
          <w:color w:val="000000"/>
          <w:lang w:eastAsia="en-US"/>
        </w:rPr>
        <w:t>a</w:t>
      </w:r>
      <w:r w:rsidR="001C4617">
        <w:rPr>
          <w:rFonts w:eastAsia="Calibri"/>
          <w:color w:val="000000"/>
          <w:lang w:eastAsia="en-US"/>
        </w:rPr>
        <w:t xml:space="preserve"> </w:t>
      </w:r>
      <w:r w:rsidRPr="00AE2FEE">
        <w:rPr>
          <w:rFonts w:eastAsia="Calibri"/>
          <w:color w:val="000000"/>
          <w:lang w:eastAsia="en-US"/>
        </w:rPr>
        <w:t>half minutes talking about the past, talking about past Lord Mayors, talking about past elections, talking about William Jolly and Sallyanne, and rewriting history right around Brisbane. That</w:t>
      </w:r>
      <w:r w:rsidR="007E58BA">
        <w:rPr>
          <w:rFonts w:eastAsia="Calibri"/>
          <w:color w:val="000000"/>
          <w:lang w:eastAsia="en-US"/>
        </w:rPr>
        <w:t>’</w:t>
      </w:r>
      <w:r w:rsidRPr="00AE2FEE">
        <w:rPr>
          <w:rFonts w:eastAsia="Calibri"/>
          <w:color w:val="000000"/>
          <w:lang w:eastAsia="en-US"/>
        </w:rPr>
        <w:t>s what you</w:t>
      </w:r>
      <w:r w:rsidR="007E58BA">
        <w:rPr>
          <w:rFonts w:eastAsia="Calibri"/>
          <w:color w:val="000000"/>
          <w:lang w:eastAsia="en-US"/>
        </w:rPr>
        <w:t>’</w:t>
      </w:r>
      <w:r w:rsidRPr="00AE2FEE">
        <w:rPr>
          <w:rFonts w:eastAsia="Calibri"/>
          <w:color w:val="000000"/>
          <w:lang w:eastAsia="en-US"/>
        </w:rPr>
        <w:t>d expect. A budget is the LORD MAYOR—in Brisbane, the budget is the LORD MAYOR</w:t>
      </w:r>
      <w:r w:rsidR="007E58BA">
        <w:rPr>
          <w:rFonts w:eastAsia="Calibri"/>
          <w:color w:val="000000"/>
          <w:lang w:eastAsia="en-US"/>
        </w:rPr>
        <w:t>’</w:t>
      </w:r>
      <w:r w:rsidRPr="00AE2FEE">
        <w:rPr>
          <w:rFonts w:eastAsia="Calibri"/>
          <w:color w:val="000000"/>
          <w:lang w:eastAsia="en-US"/>
        </w:rPr>
        <w:t>s statement of his vision, of his values and his priorities. The only contributions we continue to hear from the LORD</w:t>
      </w:r>
      <w:r w:rsidR="001C4617">
        <w:rPr>
          <w:rFonts w:eastAsia="Calibri"/>
          <w:color w:val="000000"/>
          <w:lang w:eastAsia="en-US"/>
        </w:rPr>
        <w:t> </w:t>
      </w:r>
      <w:r w:rsidRPr="00AE2FEE">
        <w:rPr>
          <w:rFonts w:eastAsia="Calibri"/>
          <w:color w:val="000000"/>
          <w:lang w:eastAsia="en-US"/>
        </w:rPr>
        <w:t>MAYOR is this sort of political fight that</w:t>
      </w:r>
      <w:r w:rsidR="007E58BA">
        <w:rPr>
          <w:rFonts w:eastAsia="Calibri"/>
          <w:color w:val="000000"/>
          <w:lang w:eastAsia="en-US"/>
        </w:rPr>
        <w:t>’</w:t>
      </w:r>
      <w:r w:rsidRPr="00AE2FEE">
        <w:rPr>
          <w:rFonts w:eastAsia="Calibri"/>
          <w:color w:val="000000"/>
          <w:lang w:eastAsia="en-US"/>
        </w:rPr>
        <w:t xml:space="preserve">s going on in his head every day of the week. Talk about virtue signalling, Chair. The only virtue signalling we are hearing in the Chamber so far this morning is from the LORD MAYOR of Brisbane. </w:t>
      </w:r>
    </w:p>
    <w:p w14:paraId="394748BD" w14:textId="45FCB3FD"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When it comes to greenwashing and virtue signalling in this budget, we</w:t>
      </w:r>
      <w:r w:rsidR="007E58BA">
        <w:rPr>
          <w:rFonts w:eastAsia="Calibri"/>
          <w:color w:val="000000"/>
          <w:lang w:eastAsia="en-US"/>
        </w:rPr>
        <w:t>’</w:t>
      </w:r>
      <w:r w:rsidRPr="00AE2FEE">
        <w:rPr>
          <w:rFonts w:eastAsia="Calibri"/>
          <w:color w:val="000000"/>
          <w:lang w:eastAsia="en-US"/>
        </w:rPr>
        <w:t>ve finally had the LNP admit that the carbon credits, the dodgy overseas carbon credits that they have been purchasing from overseas markets are on balance now, even for the LNP, so dodgy that you can</w:t>
      </w:r>
      <w:r w:rsidR="007E58BA">
        <w:rPr>
          <w:rFonts w:eastAsia="Calibri"/>
          <w:color w:val="000000"/>
          <w:lang w:eastAsia="en-US"/>
        </w:rPr>
        <w:t>’</w:t>
      </w:r>
      <w:r w:rsidRPr="00AE2FEE">
        <w:rPr>
          <w:rFonts w:eastAsia="Calibri"/>
          <w:color w:val="000000"/>
          <w:lang w:eastAsia="en-US"/>
        </w:rPr>
        <w:t>t claim to be carbon neutral anymore. This organisation is no longer going to be carbon neutral and probably never was, probably never was. Councillor DAVIS used a slippery explanation yesterday in introducing this, saying that this was a new phase in carbon reduction. She said it</w:t>
      </w:r>
      <w:r w:rsidR="007E58BA">
        <w:rPr>
          <w:rFonts w:eastAsia="Calibri"/>
          <w:color w:val="000000"/>
          <w:lang w:eastAsia="en-US"/>
        </w:rPr>
        <w:t>’</w:t>
      </w:r>
      <w:r w:rsidRPr="00AE2FEE">
        <w:rPr>
          <w:rFonts w:eastAsia="Calibri"/>
          <w:color w:val="000000"/>
          <w:lang w:eastAsia="en-US"/>
        </w:rPr>
        <w:t xml:space="preserve">s time for different leadership when it comes to carbon reduction, maybe a phase of actually doing something about it instead of pretending. </w:t>
      </w:r>
    </w:p>
    <w:p w14:paraId="7EBE3D0B" w14:textId="0A63852E"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Labor has been warning, in here and in the community, warning this LNP regime that carbon credits that they were purchasing in overseas markets were producing dodgy carbon credits, and they were never worth the paper they were written on. Those markets were exposed as selling reforestation credits while millions of trees were being bulldozed. We support the shift away from these dodgy carbon credits to offset emissions that Council generates, but making this decision at the last minute, like the LNP have, before being pushed to do it, means that Council is not ready to transition away from carbon credits to something more substantial, which will mean we</w:t>
      </w:r>
      <w:r w:rsidR="007E58BA">
        <w:rPr>
          <w:rFonts w:eastAsia="Calibri"/>
          <w:color w:val="000000"/>
          <w:lang w:eastAsia="en-US"/>
        </w:rPr>
        <w:t>’</w:t>
      </w:r>
      <w:r w:rsidRPr="00AE2FEE">
        <w:rPr>
          <w:rFonts w:eastAsia="Calibri"/>
          <w:color w:val="000000"/>
          <w:lang w:eastAsia="en-US"/>
        </w:rPr>
        <w:t>re no longer carbon neutral. We have to transition away from these dodgy carbon credits because they essentially don</w:t>
      </w:r>
      <w:r w:rsidR="007E58BA">
        <w:rPr>
          <w:rFonts w:eastAsia="Calibri"/>
          <w:color w:val="000000"/>
          <w:lang w:eastAsia="en-US"/>
        </w:rPr>
        <w:t>’</w:t>
      </w:r>
      <w:r w:rsidRPr="00AE2FEE">
        <w:rPr>
          <w:rFonts w:eastAsia="Calibri"/>
          <w:color w:val="000000"/>
          <w:lang w:eastAsia="en-US"/>
        </w:rPr>
        <w:t>t even really exist in offsetting carbon, but we don</w:t>
      </w:r>
      <w:r w:rsidR="007E58BA">
        <w:rPr>
          <w:rFonts w:eastAsia="Calibri"/>
          <w:color w:val="000000"/>
          <w:lang w:eastAsia="en-US"/>
        </w:rPr>
        <w:t>’</w:t>
      </w:r>
      <w:r w:rsidRPr="00AE2FEE">
        <w:rPr>
          <w:rFonts w:eastAsia="Calibri"/>
          <w:color w:val="000000"/>
          <w:lang w:eastAsia="en-US"/>
        </w:rPr>
        <w:t xml:space="preserve">t have anything to move to, nothing substantial. </w:t>
      </w:r>
    </w:p>
    <w:p w14:paraId="6338CCA6" w14:textId="1DD2600B"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We</w:t>
      </w:r>
      <w:r w:rsidR="007E58BA">
        <w:rPr>
          <w:rFonts w:eastAsia="Calibri"/>
          <w:color w:val="000000"/>
          <w:lang w:eastAsia="en-US"/>
        </w:rPr>
        <w:t>’</w:t>
      </w:r>
      <w:r w:rsidRPr="00AE2FEE">
        <w:rPr>
          <w:rFonts w:eastAsia="Calibri"/>
          <w:color w:val="000000"/>
          <w:lang w:eastAsia="en-US"/>
        </w:rPr>
        <w:t>ve been saying for years that that work needed to start. Well, it didn</w:t>
      </w:r>
      <w:r w:rsidR="007E58BA">
        <w:rPr>
          <w:rFonts w:eastAsia="Calibri"/>
          <w:color w:val="000000"/>
          <w:lang w:eastAsia="en-US"/>
        </w:rPr>
        <w:t>’</w:t>
      </w:r>
      <w:r w:rsidRPr="00AE2FEE">
        <w:rPr>
          <w:rFonts w:eastAsia="Calibri"/>
          <w:color w:val="000000"/>
          <w:lang w:eastAsia="en-US"/>
        </w:rPr>
        <w:t>t start and it still hasn</w:t>
      </w:r>
      <w:r w:rsidR="007E58BA">
        <w:rPr>
          <w:rFonts w:eastAsia="Calibri"/>
          <w:color w:val="000000"/>
          <w:lang w:eastAsia="en-US"/>
        </w:rPr>
        <w:t>’</w:t>
      </w:r>
      <w:r w:rsidRPr="00AE2FEE">
        <w:rPr>
          <w:rFonts w:eastAsia="Calibri"/>
          <w:color w:val="000000"/>
          <w:lang w:eastAsia="en-US"/>
        </w:rPr>
        <w:t>t started. In fact, the single biggest thing, as we know, that Council can do to offset emissions, not only from our own operations but also from the communities</w:t>
      </w:r>
      <w:r w:rsidR="007E58BA">
        <w:rPr>
          <w:rFonts w:eastAsia="Calibri"/>
          <w:color w:val="000000"/>
          <w:lang w:eastAsia="en-US"/>
        </w:rPr>
        <w:t>’</w:t>
      </w:r>
      <w:r w:rsidRPr="00AE2FEE">
        <w:rPr>
          <w:rFonts w:eastAsia="Calibri"/>
          <w:color w:val="000000"/>
          <w:lang w:eastAsia="en-US"/>
        </w:rPr>
        <w:t xml:space="preserve"> emissions of which they can</w:t>
      </w:r>
      <w:r w:rsidR="007E58BA">
        <w:rPr>
          <w:rFonts w:eastAsia="Calibri"/>
          <w:color w:val="000000"/>
          <w:lang w:eastAsia="en-US"/>
        </w:rPr>
        <w:t>’</w:t>
      </w:r>
      <w:r w:rsidRPr="00AE2FEE">
        <w:rPr>
          <w:rFonts w:eastAsia="Calibri"/>
          <w:color w:val="000000"/>
          <w:lang w:eastAsia="en-US"/>
        </w:rPr>
        <w:t xml:space="preserve">t themselves abate, is eliminating organic waste from landfill. Instead, this year, the LNP have said they are going to ramp up the dumping of organic waste into landfill, which now in this year coming will be in excess of 100,000 tonnes a year. So, the LNP admitted to buying dodgy carbon credits to appear as environmentally friendly, to virtue signal, although their actions have left our city totally exposed. </w:t>
      </w:r>
    </w:p>
    <w:p w14:paraId="150FEDAD" w14:textId="11C9321C"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We also see the sham of bushland acquisition continue and the rewriting of history, as well. The LNP get up today and say, apparently, the thousands of hectares that were secured through the 1990s by a Labor </w:t>
      </w:r>
      <w:r w:rsidR="001C4617">
        <w:rPr>
          <w:rFonts w:eastAsia="Calibri"/>
          <w:color w:val="000000"/>
          <w:lang w:eastAsia="en-US"/>
        </w:rPr>
        <w:t>a</w:t>
      </w:r>
      <w:r w:rsidRPr="00AE2FEE">
        <w:rPr>
          <w:rFonts w:eastAsia="Calibri"/>
          <w:color w:val="000000"/>
          <w:lang w:eastAsia="en-US"/>
        </w:rPr>
        <w:t>dministration were all done in that one year, the final year of Sallyanne Atkinson</w:t>
      </w:r>
      <w:r w:rsidR="007E58BA">
        <w:rPr>
          <w:rFonts w:eastAsia="Calibri"/>
          <w:color w:val="000000"/>
          <w:lang w:eastAsia="en-US"/>
        </w:rPr>
        <w:t>’</w:t>
      </w:r>
      <w:r w:rsidRPr="00AE2FEE">
        <w:rPr>
          <w:rFonts w:eastAsia="Calibri"/>
          <w:color w:val="000000"/>
          <w:lang w:eastAsia="en-US"/>
        </w:rPr>
        <w:t xml:space="preserve">s </w:t>
      </w:r>
      <w:r w:rsidR="001C4617">
        <w:rPr>
          <w:rFonts w:eastAsia="Calibri"/>
          <w:color w:val="000000"/>
          <w:lang w:eastAsia="en-US"/>
        </w:rPr>
        <w:t>a</w:t>
      </w:r>
      <w:r w:rsidRPr="00AE2FEE">
        <w:rPr>
          <w:rFonts w:eastAsia="Calibri"/>
          <w:color w:val="000000"/>
          <w:lang w:eastAsia="en-US"/>
        </w:rPr>
        <w:t xml:space="preserve">dministration. Absolute rubbish. The </w:t>
      </w:r>
      <w:r w:rsidR="00E00732">
        <w:rPr>
          <w:rFonts w:eastAsia="Calibri"/>
          <w:color w:val="000000"/>
          <w:lang w:eastAsia="en-US"/>
        </w:rPr>
        <w:t>Mt</w:t>
      </w:r>
      <w:r w:rsidRPr="00AE2FEE">
        <w:rPr>
          <w:rFonts w:eastAsia="Calibri"/>
          <w:color w:val="000000"/>
          <w:lang w:eastAsia="en-US"/>
        </w:rPr>
        <w:t xml:space="preserve"> Coot-tha Botanic Gardens were set up and established by the Clem</w:t>
      </w:r>
      <w:r>
        <w:rPr>
          <w:rFonts w:eastAsia="Calibri"/>
          <w:color w:val="000000"/>
          <w:lang w:eastAsia="en-US"/>
        </w:rPr>
        <w:t> </w:t>
      </w:r>
      <w:r w:rsidRPr="00AE2FEE">
        <w:rPr>
          <w:rFonts w:eastAsia="Calibri"/>
          <w:color w:val="000000"/>
          <w:lang w:eastAsia="en-US"/>
        </w:rPr>
        <w:t xml:space="preserve">Jones </w:t>
      </w:r>
      <w:r w:rsidR="001C4617">
        <w:rPr>
          <w:rFonts w:eastAsia="Calibri"/>
          <w:color w:val="000000"/>
          <w:lang w:eastAsia="en-US"/>
        </w:rPr>
        <w:t>a</w:t>
      </w:r>
      <w:r w:rsidRPr="00AE2FEE">
        <w:rPr>
          <w:rFonts w:eastAsia="Calibri"/>
          <w:color w:val="000000"/>
          <w:lang w:eastAsia="en-US"/>
        </w:rPr>
        <w:t>dministration. There</w:t>
      </w:r>
      <w:r w:rsidR="007E58BA">
        <w:rPr>
          <w:rFonts w:eastAsia="Calibri"/>
          <w:color w:val="000000"/>
          <w:lang w:eastAsia="en-US"/>
        </w:rPr>
        <w:t>’</w:t>
      </w:r>
      <w:r w:rsidRPr="00AE2FEE">
        <w:rPr>
          <w:rFonts w:eastAsia="Calibri"/>
          <w:color w:val="000000"/>
          <w:lang w:eastAsia="en-US"/>
        </w:rPr>
        <w:t xml:space="preserve">s a lot of greenwashing and rewriting of history going on this morning, a lot of Orwellian language. What we do see going forward, which has been a trend this LNP Administration has undertaken, is more and more money taken from the ratepayers and renters of Brisbane through the Bushland Acquisition levy and used on anything other than purchasing bushland. </w:t>
      </w:r>
    </w:p>
    <w:p w14:paraId="1F1DB282" w14:textId="0A3301A5"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We see that more clearly than ever with this change in policy we</w:t>
      </w:r>
      <w:r w:rsidR="007E58BA">
        <w:rPr>
          <w:rFonts w:eastAsia="Calibri"/>
          <w:color w:val="000000"/>
          <w:lang w:eastAsia="en-US"/>
        </w:rPr>
        <w:t>’</w:t>
      </w:r>
      <w:r w:rsidRPr="00AE2FEE">
        <w:rPr>
          <w:rFonts w:eastAsia="Calibri"/>
          <w:color w:val="000000"/>
          <w:lang w:eastAsia="en-US"/>
        </w:rPr>
        <w:t>ve seen from Councillor DAVIS lately. The policy is now just cross your fingers and hope that developers don</w:t>
      </w:r>
      <w:r w:rsidR="007E58BA">
        <w:rPr>
          <w:rFonts w:eastAsia="Calibri"/>
          <w:color w:val="000000"/>
          <w:lang w:eastAsia="en-US"/>
        </w:rPr>
        <w:t>’</w:t>
      </w:r>
      <w:r w:rsidRPr="00AE2FEE">
        <w:rPr>
          <w:rFonts w:eastAsia="Calibri"/>
          <w:color w:val="000000"/>
          <w:lang w:eastAsia="en-US"/>
        </w:rPr>
        <w:t>t bulldoze bushland. That</w:t>
      </w:r>
      <w:r w:rsidR="007E58BA">
        <w:rPr>
          <w:rFonts w:eastAsia="Calibri"/>
          <w:color w:val="000000"/>
          <w:lang w:eastAsia="en-US"/>
        </w:rPr>
        <w:t>’</w:t>
      </w:r>
      <w:r w:rsidRPr="00AE2FEE">
        <w:rPr>
          <w:rFonts w:eastAsia="Calibri"/>
          <w:color w:val="000000"/>
          <w:lang w:eastAsia="en-US"/>
        </w:rPr>
        <w:t>s the policy now. There</w:t>
      </w:r>
      <w:r w:rsidR="007E58BA">
        <w:rPr>
          <w:rFonts w:eastAsia="Calibri"/>
          <w:color w:val="000000"/>
          <w:lang w:eastAsia="en-US"/>
        </w:rPr>
        <w:t>’</w:t>
      </w:r>
      <w:r w:rsidRPr="00AE2FEE">
        <w:rPr>
          <w:rFonts w:eastAsia="Calibri"/>
          <w:color w:val="000000"/>
          <w:lang w:eastAsia="en-US"/>
        </w:rPr>
        <w:t>s no more acquiring bushland. It</w:t>
      </w:r>
      <w:r w:rsidR="007E58BA">
        <w:rPr>
          <w:rFonts w:eastAsia="Calibri"/>
          <w:color w:val="000000"/>
          <w:lang w:eastAsia="en-US"/>
        </w:rPr>
        <w:t>’</w:t>
      </w:r>
      <w:r w:rsidRPr="00AE2FEE">
        <w:rPr>
          <w:rFonts w:eastAsia="Calibri"/>
          <w:color w:val="000000"/>
          <w:lang w:eastAsia="en-US"/>
        </w:rPr>
        <w:t>s just hoping developers are nice and don</w:t>
      </w:r>
      <w:r w:rsidR="007E58BA">
        <w:rPr>
          <w:rFonts w:eastAsia="Calibri"/>
          <w:color w:val="000000"/>
          <w:lang w:eastAsia="en-US"/>
        </w:rPr>
        <w:t>’</w:t>
      </w:r>
      <w:r w:rsidRPr="00AE2FEE">
        <w:rPr>
          <w:rFonts w:eastAsia="Calibri"/>
          <w:color w:val="000000"/>
          <w:lang w:eastAsia="en-US"/>
        </w:rPr>
        <w:t>t bulldoze bushland. That</w:t>
      </w:r>
      <w:r w:rsidR="007E58BA">
        <w:rPr>
          <w:rFonts w:eastAsia="Calibri"/>
          <w:color w:val="000000"/>
          <w:lang w:eastAsia="en-US"/>
        </w:rPr>
        <w:t>’</w:t>
      </w:r>
      <w:r w:rsidRPr="00AE2FEE">
        <w:rPr>
          <w:rFonts w:eastAsia="Calibri"/>
          <w:color w:val="000000"/>
          <w:lang w:eastAsia="en-US"/>
        </w:rPr>
        <w:t xml:space="preserve">s the approach that Councillor Tracy DAVIS has taken in Bridgeman Downs with the land at Beckett Road. This policy will see more and more bushland disappear at the hands of developers in the outer suburbs of </w:t>
      </w:r>
      <w:r w:rsidRPr="00AE2FEE">
        <w:rPr>
          <w:rFonts w:eastAsia="Calibri"/>
          <w:color w:val="000000"/>
          <w:lang w:eastAsia="en-US"/>
        </w:rPr>
        <w:lastRenderedPageBreak/>
        <w:t>Brisbane. Another koala died in Holland Park this week, out on Whites Road there. More koalas are at risk at Bridgeman Downs now because of this Council</w:t>
      </w:r>
      <w:r w:rsidR="007E58BA">
        <w:rPr>
          <w:rFonts w:eastAsia="Calibri"/>
          <w:color w:val="000000"/>
          <w:lang w:eastAsia="en-US"/>
        </w:rPr>
        <w:t>’</w:t>
      </w:r>
      <w:r w:rsidRPr="00AE2FEE">
        <w:rPr>
          <w:rFonts w:eastAsia="Calibri"/>
          <w:color w:val="000000"/>
          <w:lang w:eastAsia="en-US"/>
        </w:rPr>
        <w:t>s inaction. That</w:t>
      </w:r>
      <w:r w:rsidR="007E58BA">
        <w:rPr>
          <w:rFonts w:eastAsia="Calibri"/>
          <w:color w:val="000000"/>
          <w:lang w:eastAsia="en-US"/>
        </w:rPr>
        <w:t>’</w:t>
      </w:r>
      <w:r w:rsidRPr="00AE2FEE">
        <w:rPr>
          <w:rFonts w:eastAsia="Calibri"/>
          <w:color w:val="000000"/>
          <w:lang w:eastAsia="en-US"/>
        </w:rPr>
        <w:t>s not a great story for the koala capital of the world, I wouldn</w:t>
      </w:r>
      <w:r w:rsidR="007E58BA">
        <w:rPr>
          <w:rFonts w:eastAsia="Calibri"/>
          <w:color w:val="000000"/>
          <w:lang w:eastAsia="en-US"/>
        </w:rPr>
        <w:t>’</w:t>
      </w:r>
      <w:r w:rsidRPr="00AE2FEE">
        <w:rPr>
          <w:rFonts w:eastAsia="Calibri"/>
          <w:color w:val="000000"/>
          <w:lang w:eastAsia="en-US"/>
        </w:rPr>
        <w:t>t think. As we</w:t>
      </w:r>
      <w:r w:rsidR="007E58BA">
        <w:rPr>
          <w:rFonts w:eastAsia="Calibri"/>
          <w:color w:val="000000"/>
          <w:lang w:eastAsia="en-US"/>
        </w:rPr>
        <w:t>’</w:t>
      </w:r>
      <w:r w:rsidRPr="00AE2FEE">
        <w:rPr>
          <w:rFonts w:eastAsia="Calibri"/>
          <w:color w:val="000000"/>
          <w:lang w:eastAsia="en-US"/>
        </w:rPr>
        <w:t xml:space="preserve">re debating this program here, koalas are dying left, right and centre. </w:t>
      </w:r>
    </w:p>
    <w:p w14:paraId="5155E298" w14:textId="65B41284"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Funding for park upgrades has become really anaemic, too, in this program. We see new budget items, particularly in my ward, listed like funding for toilet upgrades along the Sandgate Foreshore, and then we find out in information sessions—and I was quite excited to see that line item, I thought, finally, another toilet</w:t>
      </w:r>
      <w:r w:rsidR="007E58BA">
        <w:rPr>
          <w:rFonts w:eastAsia="Calibri"/>
          <w:color w:val="000000"/>
          <w:lang w:eastAsia="en-US"/>
        </w:rPr>
        <w:t>’</w:t>
      </w:r>
      <w:r w:rsidRPr="00AE2FEE">
        <w:rPr>
          <w:rFonts w:eastAsia="Calibri"/>
          <w:color w:val="000000"/>
          <w:lang w:eastAsia="en-US"/>
        </w:rPr>
        <w:t>s being upgraded because they</w:t>
      </w:r>
      <w:r w:rsidR="007E58BA">
        <w:rPr>
          <w:rFonts w:eastAsia="Calibri"/>
          <w:color w:val="000000"/>
          <w:lang w:eastAsia="en-US"/>
        </w:rPr>
        <w:t>’</w:t>
      </w:r>
      <w:r w:rsidRPr="00AE2FEE">
        <w:rPr>
          <w:rFonts w:eastAsia="Calibri"/>
          <w:color w:val="000000"/>
          <w:lang w:eastAsia="en-US"/>
        </w:rPr>
        <w:t>re all dilapidated—we find out that</w:t>
      </w:r>
      <w:r w:rsidR="007E58BA">
        <w:rPr>
          <w:rFonts w:eastAsia="Calibri"/>
          <w:color w:val="000000"/>
          <w:lang w:eastAsia="en-US"/>
        </w:rPr>
        <w:t>’</w:t>
      </w:r>
      <w:r w:rsidRPr="00AE2FEE">
        <w:rPr>
          <w:rFonts w:eastAsia="Calibri"/>
          <w:color w:val="000000"/>
          <w:lang w:eastAsia="en-US"/>
        </w:rPr>
        <w:t>s just extra money to finish the job that was never completed in last year</w:t>
      </w:r>
      <w:r w:rsidR="007E58BA">
        <w:rPr>
          <w:rFonts w:eastAsia="Calibri"/>
          <w:color w:val="000000"/>
          <w:lang w:eastAsia="en-US"/>
        </w:rPr>
        <w:t>’</w:t>
      </w:r>
      <w:r w:rsidRPr="00AE2FEE">
        <w:rPr>
          <w:rFonts w:eastAsia="Calibri"/>
          <w:color w:val="000000"/>
          <w:lang w:eastAsia="en-US"/>
        </w:rPr>
        <w:t>s budget, because not enough funding was allocated to do structural repairs on a dilapidated toilet block in last year</w:t>
      </w:r>
      <w:r w:rsidR="007E58BA">
        <w:rPr>
          <w:rFonts w:eastAsia="Calibri"/>
          <w:color w:val="000000"/>
          <w:lang w:eastAsia="en-US"/>
        </w:rPr>
        <w:t>’</w:t>
      </w:r>
      <w:r w:rsidRPr="00AE2FEE">
        <w:rPr>
          <w:rFonts w:eastAsia="Calibri"/>
          <w:color w:val="000000"/>
          <w:lang w:eastAsia="en-US"/>
        </w:rPr>
        <w:t xml:space="preserve">s budget. </w:t>
      </w:r>
    </w:p>
    <w:p w14:paraId="66E2B1FD" w14:textId="0C8003E8"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Park upgrades and shade are critical work for Council. We hear that from local Councillors who are contributing to the debate right across the Chamber, but it is a really go-slow approach under this Administration because all of this money is locked into Victoria Park. The ever-increasing budget is now at $160 million. What we heard from Councillor DAVIS last week, or in the information sessions early this week, was that a whole lot of that money is coming from other levels of government to fund that upgrade, but then we just hear from the LORD MAYOR right now, saying he just hopes that</w:t>
      </w:r>
      <w:r w:rsidR="007E58BA">
        <w:rPr>
          <w:rFonts w:eastAsia="Calibri"/>
          <w:color w:val="000000"/>
          <w:lang w:eastAsia="en-US"/>
        </w:rPr>
        <w:t>’</w:t>
      </w:r>
      <w:r w:rsidRPr="00AE2FEE">
        <w:rPr>
          <w:rFonts w:eastAsia="Calibri"/>
          <w:color w:val="000000"/>
          <w:lang w:eastAsia="en-US"/>
        </w:rPr>
        <w:t xml:space="preserve">s the case. </w:t>
      </w:r>
    </w:p>
    <w:p w14:paraId="21D32FC6" w14:textId="6E9417D0"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So, is this another case of the </w:t>
      </w:r>
      <w:r w:rsidR="000D1AEF">
        <w:rPr>
          <w:rFonts w:eastAsia="Calibri"/>
          <w:color w:val="000000"/>
          <w:lang w:eastAsia="en-US"/>
        </w:rPr>
        <w:t>green bridge</w:t>
      </w:r>
      <w:r w:rsidRPr="00AE2FEE">
        <w:rPr>
          <w:rFonts w:eastAsia="Calibri"/>
          <w:color w:val="000000"/>
          <w:lang w:eastAsia="en-US"/>
        </w:rPr>
        <w:t>s, saying, oh well, they</w:t>
      </w:r>
      <w:r w:rsidR="007E58BA">
        <w:rPr>
          <w:rFonts w:eastAsia="Calibri"/>
          <w:color w:val="000000"/>
          <w:lang w:eastAsia="en-US"/>
        </w:rPr>
        <w:t>’</w:t>
      </w:r>
      <w:r w:rsidRPr="00AE2FEE">
        <w:rPr>
          <w:rFonts w:eastAsia="Calibri"/>
          <w:color w:val="000000"/>
          <w:lang w:eastAsia="en-US"/>
        </w:rPr>
        <w:t>ll go it alone and do the $160 million, they hope for other money? If they don</w:t>
      </w:r>
      <w:r w:rsidR="007E58BA">
        <w:rPr>
          <w:rFonts w:eastAsia="Calibri"/>
          <w:color w:val="000000"/>
          <w:lang w:eastAsia="en-US"/>
        </w:rPr>
        <w:t>’</w:t>
      </w:r>
      <w:r w:rsidRPr="00AE2FEE">
        <w:rPr>
          <w:rFonts w:eastAsia="Calibri"/>
          <w:color w:val="000000"/>
          <w:lang w:eastAsia="en-US"/>
        </w:rPr>
        <w:t xml:space="preserve">t get the money, do they cancel it or do they continue to jack up rates to pay for this one inner-city park while all these suburban parks continue to miss out? That investment is going to climb higher and higher and higher over the next 10 years, I suppose, unless the $3.4 billion stadium that the LORD MAYOR wants to build in Victoria Park proceeds. This money being taken away from other projects of citywide significance, like fixing the Einbunpin Lagoon, are deeply disappointing. </w:t>
      </w:r>
    </w:p>
    <w:p w14:paraId="3DDC71E2" w14:textId="426276E1"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Councillors will know I talk about the Einbunpin Lagoon a lot. This is a lagoon of Ramsar significance, cultural and historical significance, and it</w:t>
      </w:r>
      <w:r w:rsidR="007E58BA">
        <w:rPr>
          <w:rFonts w:eastAsia="Calibri"/>
          <w:color w:val="000000"/>
          <w:lang w:eastAsia="en-US"/>
        </w:rPr>
        <w:t>’</w:t>
      </w:r>
      <w:r w:rsidRPr="00AE2FEE">
        <w:rPr>
          <w:rFonts w:eastAsia="Calibri"/>
          <w:color w:val="000000"/>
          <w:lang w:eastAsia="en-US"/>
        </w:rPr>
        <w:t>s so important to the community. There is no other suburb in Brisbane like Sandgate that has this natural asset smack bang right in the middle of the suburb, and could be something of amazing beauty for all people in Brisbane to enjoy, but under this LNP Council</w:t>
      </w:r>
      <w:r w:rsidR="007E58BA">
        <w:rPr>
          <w:rFonts w:eastAsia="Calibri"/>
          <w:color w:val="000000"/>
          <w:lang w:eastAsia="en-US"/>
        </w:rPr>
        <w:t>’</w:t>
      </w:r>
      <w:r w:rsidRPr="00AE2FEE">
        <w:rPr>
          <w:rFonts w:eastAsia="Calibri"/>
          <w:color w:val="000000"/>
          <w:lang w:eastAsia="en-US"/>
        </w:rPr>
        <w:t>s negligence, it continues to languish. There is a comprehensive plan in place to fix the lagoon. All it requires is a Lord Mayor who has an interest in investing in the suburbs of Brisbane, but sadly, we don</w:t>
      </w:r>
      <w:r w:rsidR="007E58BA">
        <w:rPr>
          <w:rFonts w:eastAsia="Calibri"/>
          <w:color w:val="000000"/>
          <w:lang w:eastAsia="en-US"/>
        </w:rPr>
        <w:t>’</w:t>
      </w:r>
      <w:r w:rsidRPr="00AE2FEE">
        <w:rPr>
          <w:rFonts w:eastAsia="Calibri"/>
          <w:color w:val="000000"/>
          <w:lang w:eastAsia="en-US"/>
        </w:rPr>
        <w:t>t have that with Adrian</w:t>
      </w:r>
      <w:r w:rsidR="001C4617">
        <w:rPr>
          <w:rFonts w:eastAsia="Calibri"/>
          <w:color w:val="000000"/>
          <w:lang w:eastAsia="en-US"/>
        </w:rPr>
        <w:t> </w:t>
      </w:r>
      <w:r w:rsidRPr="00AE2FEE">
        <w:rPr>
          <w:rFonts w:eastAsia="Calibri"/>
          <w:color w:val="000000"/>
          <w:lang w:eastAsia="en-US"/>
        </w:rPr>
        <w:t xml:space="preserve">SCHRINNER. Our Einbunpin Lagoon money has disappeared into Victoria Park again. </w:t>
      </w:r>
    </w:p>
    <w:p w14:paraId="4D09B25C" w14:textId="409E3FD1"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I welcome work starting on the Brighton Foreshore </w:t>
      </w:r>
      <w:r w:rsidR="00272F7F" w:rsidRPr="00AE2FEE">
        <w:rPr>
          <w:rFonts w:eastAsia="Calibri"/>
          <w:color w:val="000000"/>
          <w:lang w:eastAsia="en-US"/>
        </w:rPr>
        <w:t>project,</w:t>
      </w:r>
      <w:r w:rsidRPr="00AE2FEE">
        <w:rPr>
          <w:rFonts w:eastAsia="Calibri"/>
          <w:color w:val="000000"/>
          <w:lang w:eastAsia="en-US"/>
        </w:rPr>
        <w:t xml:space="preserve"> which is being funded by the Federal Labor Government, but the plans that are supported by the community will show that we need a significantly higher investment from Council for the next stage of that project to make the most of this unique asset in Brisbane. Council consulted on three different levels of work along the Brighton Foreshore, which will all take significantly more than the $5 million committed from the Federal Government. This is a Council asset, a Council project. Why is this LORD</w:t>
      </w:r>
      <w:r w:rsidR="001C4617">
        <w:rPr>
          <w:rFonts w:eastAsia="Calibri"/>
          <w:color w:val="000000"/>
          <w:lang w:eastAsia="en-US"/>
        </w:rPr>
        <w:t> </w:t>
      </w:r>
      <w:r w:rsidRPr="00AE2FEE">
        <w:rPr>
          <w:rFonts w:eastAsia="Calibri"/>
          <w:color w:val="000000"/>
          <w:lang w:eastAsia="en-US"/>
        </w:rPr>
        <w:t>MAYOR not investing in these Council projects? Oh, that</w:t>
      </w:r>
      <w:r w:rsidR="007E58BA">
        <w:rPr>
          <w:rFonts w:eastAsia="Calibri"/>
          <w:color w:val="000000"/>
          <w:lang w:eastAsia="en-US"/>
        </w:rPr>
        <w:t>’</w:t>
      </w:r>
      <w:r w:rsidRPr="00AE2FEE">
        <w:rPr>
          <w:rFonts w:eastAsia="Calibri"/>
          <w:color w:val="000000"/>
          <w:lang w:eastAsia="en-US"/>
        </w:rPr>
        <w:t xml:space="preserve">s right, because Victoria Park is costing so much. </w:t>
      </w:r>
    </w:p>
    <w:p w14:paraId="080C434D" w14:textId="524D1F02"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Councillor DAVIS spoke about the next round of sports precinct planning, too, but she didn</w:t>
      </w:r>
      <w:r w:rsidR="007E58BA">
        <w:rPr>
          <w:rFonts w:eastAsia="Calibri"/>
          <w:color w:val="000000"/>
          <w:lang w:eastAsia="en-US"/>
        </w:rPr>
        <w:t>’</w:t>
      </w:r>
      <w:r w:rsidRPr="00AE2FEE">
        <w:rPr>
          <w:rFonts w:eastAsia="Calibri"/>
          <w:color w:val="000000"/>
          <w:lang w:eastAsia="en-US"/>
        </w:rPr>
        <w:t>t mention the dozen project plans—precinct plans, I should say, that are sitting on a shelf gathering dust with absolutely no investment from Council. Two of those are my ward, O</w:t>
      </w:r>
      <w:r w:rsidR="007E58BA">
        <w:rPr>
          <w:rFonts w:eastAsia="Calibri"/>
          <w:color w:val="000000"/>
          <w:lang w:eastAsia="en-US"/>
        </w:rPr>
        <w:t>’</w:t>
      </w:r>
      <w:r w:rsidRPr="00AE2FEE">
        <w:rPr>
          <w:rFonts w:eastAsia="Calibri"/>
          <w:color w:val="000000"/>
          <w:lang w:eastAsia="en-US"/>
        </w:rPr>
        <w:t>Callaghan Park and Deagon Sportsground. Council work with leaseholders to identify upgrades needed to ensure that we have facilities that our communities need into the future, but not only are those lease facilities not getting upgrades, but the Council responsibilities in those parks are not being upgraded, either. This is the kind of Olympic legacy we need in the suburbs of Brisbane, investing in our community sporting parks, not spending $160 million exclusively in Victoria Park.</w:t>
      </w:r>
    </w:p>
    <w:p w14:paraId="597E8636" w14:textId="4FFC579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On Boondall Wetlands—I</w:t>
      </w:r>
      <w:r w:rsidR="007E58BA">
        <w:rPr>
          <w:rFonts w:eastAsia="Calibri"/>
          <w:color w:val="000000"/>
          <w:lang w:eastAsia="en-US"/>
        </w:rPr>
        <w:t>’</w:t>
      </w:r>
      <w:r w:rsidRPr="00AE2FEE">
        <w:rPr>
          <w:rFonts w:eastAsia="Calibri"/>
          <w:color w:val="000000"/>
          <w:lang w:eastAsia="en-US"/>
        </w:rPr>
        <w:t>ll finish with this—it</w:t>
      </w:r>
      <w:r w:rsidR="007E58BA">
        <w:rPr>
          <w:rFonts w:eastAsia="Calibri"/>
          <w:color w:val="000000"/>
          <w:lang w:eastAsia="en-US"/>
        </w:rPr>
        <w:t>’</w:t>
      </w:r>
      <w:r w:rsidRPr="00AE2FEE">
        <w:rPr>
          <w:rFonts w:eastAsia="Calibri"/>
          <w:color w:val="000000"/>
          <w:lang w:eastAsia="en-US"/>
        </w:rPr>
        <w:t xml:space="preserve">s devastating that the LNP Administration is closing the Boondall Wetlands Environment Centre on </w:t>
      </w:r>
      <w:r w:rsidRPr="00AE2FEE">
        <w:rPr>
          <w:rFonts w:eastAsia="Calibri"/>
          <w:color w:val="000000"/>
          <w:lang w:eastAsia="en-US"/>
        </w:rPr>
        <w:lastRenderedPageBreak/>
        <w:t>weekends. It</w:t>
      </w:r>
      <w:r w:rsidR="007E58BA">
        <w:rPr>
          <w:rFonts w:eastAsia="Calibri"/>
          <w:color w:val="000000"/>
          <w:lang w:eastAsia="en-US"/>
        </w:rPr>
        <w:t>’</w:t>
      </w:r>
      <w:r w:rsidRPr="00AE2FEE">
        <w:rPr>
          <w:rFonts w:eastAsia="Calibri"/>
          <w:color w:val="000000"/>
          <w:lang w:eastAsia="en-US"/>
        </w:rPr>
        <w:t>s now a location where people can get those two free trees, after years of calling for that. The minute they introduce two free trees at Boondall Wetlands Environment Centre, they close the doors so people can</w:t>
      </w:r>
      <w:r w:rsidR="007E58BA">
        <w:rPr>
          <w:rFonts w:eastAsia="Calibri"/>
          <w:color w:val="000000"/>
          <w:lang w:eastAsia="en-US"/>
        </w:rPr>
        <w:t>’</w:t>
      </w:r>
      <w:r w:rsidRPr="00AE2FEE">
        <w:rPr>
          <w:rFonts w:eastAsia="Calibri"/>
          <w:color w:val="000000"/>
          <w:lang w:eastAsia="en-US"/>
        </w:rPr>
        <w:t xml:space="preserve">t even access them. </w:t>
      </w:r>
    </w:p>
    <w:p w14:paraId="65EFAA05"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Councillor CASSIDY, your time has expired. </w:t>
      </w:r>
    </w:p>
    <w:p w14:paraId="365A6AF1"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CASSIDY:</w:t>
      </w:r>
      <w:r w:rsidRPr="00AE2FEE">
        <w:rPr>
          <w:rFonts w:eastAsia="Calibri"/>
          <w:color w:val="000000"/>
          <w:lang w:eastAsia="en-US"/>
        </w:rPr>
        <w:tab/>
        <w:t>Shame.</w:t>
      </w:r>
    </w:p>
    <w:p w14:paraId="45C57352"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Further speakers? </w:t>
      </w:r>
    </w:p>
    <w:p w14:paraId="42E5ED7A"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Councillor ATWOOD. </w:t>
      </w:r>
    </w:p>
    <w:p w14:paraId="09D42F40" w14:textId="6ED1DA0B"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ATWOOD:</w:t>
      </w:r>
      <w:r w:rsidRPr="00AE2FEE">
        <w:rPr>
          <w:rFonts w:eastAsia="Calibri"/>
          <w:color w:val="000000"/>
          <w:lang w:eastAsia="en-US"/>
        </w:rPr>
        <w:tab/>
        <w:t>Thank you, Madam Chair. Parks are some of our city</w:t>
      </w:r>
      <w:r w:rsidR="007E58BA">
        <w:rPr>
          <w:rFonts w:eastAsia="Calibri"/>
          <w:color w:val="000000"/>
          <w:lang w:eastAsia="en-US"/>
        </w:rPr>
        <w:t>’</w:t>
      </w:r>
      <w:r w:rsidRPr="00AE2FEE">
        <w:rPr>
          <w:rFonts w:eastAsia="Calibri"/>
          <w:color w:val="000000"/>
          <w:lang w:eastAsia="en-US"/>
        </w:rPr>
        <w:t>s most popular meeting points for residents, and since the LORD MAYOR came into office, he has funded some of the biggest and award-winning upgrades to local and district parklands right across our city, including Bradbury Park, Hanlon Park, and Vic Park, just to name a few. In the Doboy Ward, I</w:t>
      </w:r>
      <w:r w:rsidR="007E58BA">
        <w:rPr>
          <w:rFonts w:eastAsia="Calibri"/>
          <w:color w:val="000000"/>
          <w:lang w:eastAsia="en-US"/>
        </w:rPr>
        <w:t>’</w:t>
      </w:r>
      <w:r w:rsidRPr="00AE2FEE">
        <w:rPr>
          <w:rFonts w:eastAsia="Calibri"/>
          <w:color w:val="000000"/>
          <w:lang w:eastAsia="en-US"/>
        </w:rPr>
        <w:t>m truly grateful for the LORD MAYOR</w:t>
      </w:r>
      <w:r w:rsidR="007E58BA">
        <w:rPr>
          <w:rFonts w:eastAsia="Calibri"/>
          <w:color w:val="000000"/>
          <w:lang w:eastAsia="en-US"/>
        </w:rPr>
        <w:t>’</w:t>
      </w:r>
      <w:r w:rsidRPr="00AE2FEE">
        <w:rPr>
          <w:rFonts w:eastAsia="Calibri"/>
          <w:color w:val="000000"/>
          <w:lang w:eastAsia="en-US"/>
        </w:rPr>
        <w:t xml:space="preserve">s support in upgrading the Colmslie Beach Reserve, Minnippi Golf Course and the Murarrie Rec Reserve. Last August, we opened Colmslie Beach Reserve with the Colmslie Beach Party, and we had people right across our city eager to come and check out the new upgrades, including Councillor WINES and his lovely wife and daughter—oh no, not daughter at the time. </w:t>
      </w:r>
    </w:p>
    <w:p w14:paraId="2C255A21" w14:textId="77777777" w:rsidR="00AE2FEE" w:rsidRPr="00AE2FEE" w:rsidRDefault="00AE2FEE" w:rsidP="00B734C9">
      <w:pPr>
        <w:spacing w:after="120"/>
        <w:ind w:left="2517" w:hanging="2517"/>
        <w:rPr>
          <w:rFonts w:eastAsia="Calibri"/>
          <w:i/>
          <w:iCs/>
          <w:color w:val="000000"/>
          <w:lang w:eastAsia="en-US"/>
        </w:rPr>
      </w:pPr>
      <w:r w:rsidRPr="00AE2FEE">
        <w:rPr>
          <w:rFonts w:eastAsia="Calibri"/>
          <w:i/>
          <w:iCs/>
          <w:color w:val="000000"/>
          <w:lang w:eastAsia="en-US"/>
        </w:rPr>
        <w:t>Councillor interjecting.</w:t>
      </w:r>
    </w:p>
    <w:p w14:paraId="2FFF8073" w14:textId="63DE5F64"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ATWOOD:</w:t>
      </w:r>
      <w:r w:rsidRPr="00AE2FEE">
        <w:rPr>
          <w:rFonts w:eastAsia="Calibri"/>
          <w:color w:val="000000"/>
          <w:lang w:eastAsia="en-US"/>
        </w:rPr>
        <w:tab/>
        <w:t>Yes, that</w:t>
      </w:r>
      <w:r w:rsidR="007E58BA">
        <w:rPr>
          <w:rFonts w:eastAsia="Calibri"/>
          <w:color w:val="000000"/>
          <w:lang w:eastAsia="en-US"/>
        </w:rPr>
        <w:t>’</w:t>
      </w:r>
      <w:r w:rsidRPr="00AE2FEE">
        <w:rPr>
          <w:rFonts w:eastAsia="Calibri"/>
          <w:color w:val="000000"/>
          <w:lang w:eastAsia="en-US"/>
        </w:rPr>
        <w:t>s true, wasn</w:t>
      </w:r>
      <w:r w:rsidR="007E58BA">
        <w:rPr>
          <w:rFonts w:eastAsia="Calibri"/>
          <w:color w:val="000000"/>
          <w:lang w:eastAsia="en-US"/>
        </w:rPr>
        <w:t>’</w:t>
      </w:r>
      <w:r w:rsidRPr="00AE2FEE">
        <w:rPr>
          <w:rFonts w:eastAsia="Calibri"/>
          <w:color w:val="000000"/>
          <w:lang w:eastAsia="en-US"/>
        </w:rPr>
        <w:t>t born yet. Residents are absolutely loving the new water features, submarine, Squirt</w:t>
      </w:r>
      <w:r w:rsidR="001C4617">
        <w:rPr>
          <w:rFonts w:eastAsia="Calibri"/>
          <w:color w:val="000000"/>
          <w:lang w:eastAsia="en-US"/>
        </w:rPr>
        <w:t>,</w:t>
      </w:r>
      <w:r w:rsidRPr="00AE2FEE">
        <w:rPr>
          <w:rFonts w:eastAsia="Calibri"/>
          <w:color w:val="000000"/>
          <w:lang w:eastAsia="en-US"/>
        </w:rPr>
        <w:t xml:space="preserve"> the octopus and Pinchy</w:t>
      </w:r>
      <w:r w:rsidR="001C4617">
        <w:rPr>
          <w:rFonts w:eastAsia="Calibri"/>
          <w:color w:val="000000"/>
          <w:lang w:eastAsia="en-US"/>
        </w:rPr>
        <w:t>,</w:t>
      </w:r>
      <w:r w:rsidRPr="00AE2FEE">
        <w:rPr>
          <w:rFonts w:eastAsia="Calibri"/>
          <w:color w:val="000000"/>
          <w:lang w:eastAsia="en-US"/>
        </w:rPr>
        <w:t xml:space="preserve"> the crab. They</w:t>
      </w:r>
      <w:r w:rsidR="007E58BA">
        <w:rPr>
          <w:rFonts w:eastAsia="Calibri"/>
          <w:color w:val="000000"/>
          <w:lang w:eastAsia="en-US"/>
        </w:rPr>
        <w:t>’</w:t>
      </w:r>
      <w:r w:rsidRPr="00AE2FEE">
        <w:rPr>
          <w:rFonts w:eastAsia="Calibri"/>
          <w:color w:val="000000"/>
          <w:lang w:eastAsia="en-US"/>
        </w:rPr>
        <w:t>ve been providing hours of fun for locals with their new water play features, and it has turned this park into the busiest birthday park you</w:t>
      </w:r>
      <w:r w:rsidR="007E58BA">
        <w:rPr>
          <w:rFonts w:eastAsia="Calibri"/>
          <w:color w:val="000000"/>
          <w:lang w:eastAsia="en-US"/>
        </w:rPr>
        <w:t>’</w:t>
      </w:r>
      <w:r w:rsidRPr="00AE2FEE">
        <w:rPr>
          <w:rFonts w:eastAsia="Calibri"/>
          <w:color w:val="000000"/>
          <w:lang w:eastAsia="en-US"/>
        </w:rPr>
        <w:t>ve ever seen.</w:t>
      </w:r>
    </w:p>
    <w:p w14:paraId="77EF9B28" w14:textId="491F9E5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Last September, we opened the Minnippi Golf Course. This is such a well-loved golf course for getting the golfing community out there in that beautiful natural bushland. It</w:t>
      </w:r>
      <w:r w:rsidR="007E58BA">
        <w:rPr>
          <w:rFonts w:eastAsia="Calibri"/>
          <w:color w:val="000000"/>
          <w:lang w:eastAsia="en-US"/>
        </w:rPr>
        <w:t>’</w:t>
      </w:r>
      <w:r w:rsidRPr="00AE2FEE">
        <w:rPr>
          <w:rFonts w:eastAsia="Calibri"/>
          <w:color w:val="000000"/>
          <w:lang w:eastAsia="en-US"/>
        </w:rPr>
        <w:t>s also become a community hub for the Doboy Ward. Local community groups have benefited from their extreme generosity by organising free fundraisers for them. Locals are loving the restaurant, but overall, while there was some noise—sorry, while there was a noisy majority actively protesting against this new golf course for 30 years, since it has opened, I have heard nothing but accolades for Council</w:t>
      </w:r>
      <w:r w:rsidR="007E58BA">
        <w:rPr>
          <w:rFonts w:eastAsia="Calibri"/>
          <w:color w:val="000000"/>
          <w:lang w:eastAsia="en-US"/>
        </w:rPr>
        <w:t>’</w:t>
      </w:r>
      <w:r w:rsidRPr="00AE2FEE">
        <w:rPr>
          <w:rFonts w:eastAsia="Calibri"/>
          <w:color w:val="000000"/>
          <w:lang w:eastAsia="en-US"/>
        </w:rPr>
        <w:t xml:space="preserve">s newest asset. </w:t>
      </w:r>
    </w:p>
    <w:p w14:paraId="3E205680" w14:textId="533C8D7D"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Towards the end of this year, we</w:t>
      </w:r>
      <w:r w:rsidR="007E58BA">
        <w:rPr>
          <w:rFonts w:eastAsia="Calibri"/>
          <w:color w:val="000000"/>
          <w:lang w:eastAsia="en-US"/>
        </w:rPr>
        <w:t>’</w:t>
      </w:r>
      <w:r w:rsidRPr="00AE2FEE">
        <w:rPr>
          <w:rFonts w:eastAsia="Calibri"/>
          <w:color w:val="000000"/>
          <w:lang w:eastAsia="en-US"/>
        </w:rPr>
        <w:t>ll be opening the Murarrie Recreation Reserve</w:t>
      </w:r>
      <w:r w:rsidR="007E58BA">
        <w:rPr>
          <w:rFonts w:eastAsia="Calibri"/>
          <w:color w:val="000000"/>
          <w:lang w:eastAsia="en-US"/>
        </w:rPr>
        <w:t>’</w:t>
      </w:r>
      <w:r w:rsidRPr="00AE2FEE">
        <w:rPr>
          <w:rFonts w:eastAsia="Calibri"/>
          <w:color w:val="000000"/>
          <w:lang w:eastAsia="en-US"/>
        </w:rPr>
        <w:t>s newest cycling criterium and clubhouse. The Balmoral Cycling Club can</w:t>
      </w:r>
      <w:r w:rsidR="007E58BA">
        <w:rPr>
          <w:rFonts w:eastAsia="Calibri"/>
          <w:color w:val="000000"/>
          <w:lang w:eastAsia="en-US"/>
        </w:rPr>
        <w:t>’</w:t>
      </w:r>
      <w:r w:rsidRPr="00AE2FEE">
        <w:rPr>
          <w:rFonts w:eastAsia="Calibri"/>
          <w:color w:val="000000"/>
          <w:lang w:eastAsia="en-US"/>
        </w:rPr>
        <w:t>t wait to get in there, alongside a few other tenants who will activate this new facility. The new facility, while it won</w:t>
      </w:r>
      <w:r w:rsidR="007E58BA">
        <w:rPr>
          <w:rFonts w:eastAsia="Calibri"/>
          <w:color w:val="000000"/>
          <w:lang w:eastAsia="en-US"/>
        </w:rPr>
        <w:t>’</w:t>
      </w:r>
      <w:r w:rsidRPr="00AE2FEE">
        <w:rPr>
          <w:rFonts w:eastAsia="Calibri"/>
          <w:color w:val="000000"/>
          <w:lang w:eastAsia="en-US"/>
        </w:rPr>
        <w:t>t hold the Olympic events, it is pivotal for cyclists to have a safe space for training and the criterium will provide just that. I heard from Queensland Cycling that it will be the best facility in Queensland and will rival Australia</w:t>
      </w:r>
      <w:r w:rsidR="007E58BA">
        <w:rPr>
          <w:rFonts w:eastAsia="Calibri"/>
          <w:color w:val="000000"/>
          <w:lang w:eastAsia="en-US"/>
        </w:rPr>
        <w:t>’</w:t>
      </w:r>
      <w:r w:rsidRPr="00AE2FEE">
        <w:rPr>
          <w:rFonts w:eastAsia="Calibri"/>
          <w:color w:val="000000"/>
          <w:lang w:eastAsia="en-US"/>
        </w:rPr>
        <w:t xml:space="preserve">s best track in Melbourne, which is huge for boosting our cycling tourism industry. BEDA are keen to now attract a number of large cycling events leading up to the Olympics, which is also a great benefit for our local businesses. </w:t>
      </w:r>
    </w:p>
    <w:p w14:paraId="79A347D6" w14:textId="39B6FFDD"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Through this program, it</w:t>
      </w:r>
      <w:r w:rsidR="007E58BA">
        <w:rPr>
          <w:rFonts w:eastAsia="Calibri"/>
          <w:color w:val="000000"/>
          <w:lang w:eastAsia="en-US"/>
        </w:rPr>
        <w:t>’</w:t>
      </w:r>
      <w:r w:rsidRPr="00AE2FEE">
        <w:rPr>
          <w:rFonts w:eastAsia="Calibri"/>
          <w:color w:val="000000"/>
          <w:lang w:eastAsia="en-US"/>
        </w:rPr>
        <w:t>s not just our beautiful parks that we</w:t>
      </w:r>
      <w:r w:rsidR="007E58BA">
        <w:rPr>
          <w:rFonts w:eastAsia="Calibri"/>
          <w:color w:val="000000"/>
          <w:lang w:eastAsia="en-US"/>
        </w:rPr>
        <w:t>’</w:t>
      </w:r>
      <w:r w:rsidRPr="00AE2FEE">
        <w:rPr>
          <w:rFonts w:eastAsia="Calibri"/>
          <w:color w:val="000000"/>
          <w:lang w:eastAsia="en-US"/>
        </w:rPr>
        <w:t>re improving, but our natural habitat, too. Through this program, we</w:t>
      </w:r>
      <w:r w:rsidR="007E58BA">
        <w:rPr>
          <w:rFonts w:eastAsia="Calibri"/>
          <w:color w:val="000000"/>
          <w:lang w:eastAsia="en-US"/>
        </w:rPr>
        <w:t>’</w:t>
      </w:r>
      <w:r w:rsidRPr="00AE2FEE">
        <w:rPr>
          <w:rFonts w:eastAsia="Calibri"/>
          <w:color w:val="000000"/>
          <w:lang w:eastAsia="en-US"/>
        </w:rPr>
        <w:t>re working to implement leading environmental strategies that protect Brisbane</w:t>
      </w:r>
      <w:r w:rsidR="007E58BA">
        <w:rPr>
          <w:rFonts w:eastAsia="Calibri"/>
          <w:color w:val="000000"/>
          <w:lang w:eastAsia="en-US"/>
        </w:rPr>
        <w:t>’</w:t>
      </w:r>
      <w:r w:rsidRPr="00AE2FEE">
        <w:rPr>
          <w:rFonts w:eastAsia="Calibri"/>
          <w:color w:val="000000"/>
          <w:lang w:eastAsia="en-US"/>
        </w:rPr>
        <w:t>s natural beauty, strategies that make our city more liveable and more resilient to climate change. On this side of the Chamber, we</w:t>
      </w:r>
      <w:r w:rsidR="007E58BA">
        <w:rPr>
          <w:rFonts w:eastAsia="Calibri"/>
          <w:color w:val="000000"/>
          <w:lang w:eastAsia="en-US"/>
        </w:rPr>
        <w:t>’</w:t>
      </w:r>
      <w:r w:rsidRPr="00AE2FEE">
        <w:rPr>
          <w:rFonts w:eastAsia="Calibri"/>
          <w:color w:val="000000"/>
          <w:lang w:eastAsia="en-US"/>
        </w:rPr>
        <w:t>re all about preserving our unique biodiversity and blending urban development with our fantastic open space and playgrounds. For a city of our size to have 38% open space, bushland or wetland for residents to enjoy or benefit from, it</w:t>
      </w:r>
      <w:r w:rsidR="007E58BA">
        <w:rPr>
          <w:rFonts w:eastAsia="Calibri"/>
          <w:color w:val="000000"/>
          <w:lang w:eastAsia="en-US"/>
        </w:rPr>
        <w:t>’</w:t>
      </w:r>
      <w:r w:rsidRPr="00AE2FEE">
        <w:rPr>
          <w:rFonts w:eastAsia="Calibri"/>
          <w:color w:val="000000"/>
          <w:lang w:eastAsia="en-US"/>
        </w:rPr>
        <w:t>s an incredible achievement. As Councillor TOOMEY mentioned, it was Sallyanne Atkinson who started this strategy to see our city</w:t>
      </w:r>
      <w:r w:rsidR="007E58BA">
        <w:rPr>
          <w:rFonts w:eastAsia="Calibri"/>
          <w:color w:val="000000"/>
          <w:lang w:eastAsia="en-US"/>
        </w:rPr>
        <w:t>’</w:t>
      </w:r>
      <w:r w:rsidRPr="00AE2FEE">
        <w:rPr>
          <w:rFonts w:eastAsia="Calibri"/>
          <w:color w:val="000000"/>
          <w:lang w:eastAsia="en-US"/>
        </w:rPr>
        <w:t xml:space="preserve">s natural habitat preserved and improved. </w:t>
      </w:r>
    </w:p>
    <w:p w14:paraId="0807C6B2" w14:textId="29775AEF"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For the past few years, I have been working with the Carina Neighbourhood Watch on their plans to improve Rembrandt Street Park, and we</w:t>
      </w:r>
      <w:r w:rsidR="007E58BA">
        <w:rPr>
          <w:rFonts w:eastAsia="Calibri"/>
          <w:color w:val="000000"/>
          <w:lang w:eastAsia="en-US"/>
        </w:rPr>
        <w:t>’</w:t>
      </w:r>
      <w:r w:rsidRPr="00AE2FEE">
        <w:rPr>
          <w:rFonts w:eastAsia="Calibri"/>
          <w:color w:val="000000"/>
          <w:lang w:eastAsia="en-US"/>
        </w:rPr>
        <w:t xml:space="preserve">ve done this with a park upgrade, shade sails and new tree plantings, but in their last AGM </w:t>
      </w:r>
      <w:r w:rsidR="00F03562">
        <w:rPr>
          <w:rFonts w:eastAsia="Calibri"/>
          <w:color w:val="000000"/>
          <w:lang w:eastAsia="en-US"/>
        </w:rPr>
        <w:t xml:space="preserve">(annual general meeting) </w:t>
      </w:r>
      <w:r w:rsidRPr="00AE2FEE">
        <w:rPr>
          <w:rFonts w:eastAsia="Calibri"/>
          <w:color w:val="000000"/>
          <w:lang w:eastAsia="en-US"/>
        </w:rPr>
        <w:t>a few weeks ago, they appointed a committee to start overlooking this vital bushland around the park and are keen to start a bushcare group. In this year</w:t>
      </w:r>
      <w:r w:rsidR="007E58BA">
        <w:rPr>
          <w:rFonts w:eastAsia="Calibri"/>
          <w:color w:val="000000"/>
          <w:lang w:eastAsia="en-US"/>
        </w:rPr>
        <w:t>’</w:t>
      </w:r>
      <w:r w:rsidRPr="00AE2FEE">
        <w:rPr>
          <w:rFonts w:eastAsia="Calibri"/>
          <w:color w:val="000000"/>
          <w:lang w:eastAsia="en-US"/>
        </w:rPr>
        <w:t>s funding, we</w:t>
      </w:r>
      <w:r w:rsidR="007E58BA">
        <w:rPr>
          <w:rFonts w:eastAsia="Calibri"/>
          <w:color w:val="000000"/>
          <w:lang w:eastAsia="en-US"/>
        </w:rPr>
        <w:t>’</w:t>
      </w:r>
      <w:r w:rsidRPr="00AE2FEE">
        <w:rPr>
          <w:rFonts w:eastAsia="Calibri"/>
          <w:color w:val="000000"/>
          <w:lang w:eastAsia="en-US"/>
        </w:rPr>
        <w:t xml:space="preserve">ve committed funding to the Cannon Hill Bushland Reserve to help </w:t>
      </w:r>
      <w:r w:rsidRPr="00AE2FEE">
        <w:rPr>
          <w:rFonts w:eastAsia="Calibri"/>
          <w:color w:val="000000"/>
          <w:lang w:eastAsia="en-US"/>
        </w:rPr>
        <w:lastRenderedPageBreak/>
        <w:t>with weed control, and I know that they</w:t>
      </w:r>
      <w:r w:rsidR="007E58BA">
        <w:rPr>
          <w:rFonts w:eastAsia="Calibri"/>
          <w:color w:val="000000"/>
          <w:lang w:eastAsia="en-US"/>
        </w:rPr>
        <w:t>’</w:t>
      </w:r>
      <w:r w:rsidRPr="00AE2FEE">
        <w:rPr>
          <w:rFonts w:eastAsia="Calibri"/>
          <w:color w:val="000000"/>
          <w:lang w:eastAsia="en-US"/>
        </w:rPr>
        <w:t xml:space="preserve">ll be eager to get involved and help maintain this beautiful part of the world, too. </w:t>
      </w:r>
    </w:p>
    <w:p w14:paraId="2D5E4826" w14:textId="34142D53"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Another incredible program in our Sustainable City strategy is our community plantings. I</w:t>
      </w:r>
      <w:r w:rsidR="007E58BA">
        <w:rPr>
          <w:rFonts w:eastAsia="Calibri"/>
          <w:color w:val="000000"/>
          <w:lang w:eastAsia="en-US"/>
        </w:rPr>
        <w:t>’</w:t>
      </w:r>
      <w:r w:rsidRPr="00AE2FEE">
        <w:rPr>
          <w:rFonts w:eastAsia="Calibri"/>
          <w:color w:val="000000"/>
          <w:lang w:eastAsia="en-US"/>
        </w:rPr>
        <w:t>ve been fortunate to have a number of planting days at the Minnippi Parkland. We often get an ice cream truck to come down, as well, and to give free ice cream to the volunteers who have helped out, and boy, does it beef up our numbers. I love seeing young children getting involved, because even my own children, when we walk around the lake, spot the areas that they</w:t>
      </w:r>
      <w:r w:rsidR="007E58BA">
        <w:rPr>
          <w:rFonts w:eastAsia="Calibri"/>
          <w:color w:val="000000"/>
          <w:lang w:eastAsia="en-US"/>
        </w:rPr>
        <w:t>’</w:t>
      </w:r>
      <w:r w:rsidRPr="00AE2FEE">
        <w:rPr>
          <w:rFonts w:eastAsia="Calibri"/>
          <w:color w:val="000000"/>
          <w:lang w:eastAsia="en-US"/>
        </w:rPr>
        <w:t>ve helped improved and highlight if they</w:t>
      </w:r>
      <w:r w:rsidR="007E58BA">
        <w:rPr>
          <w:rFonts w:eastAsia="Calibri"/>
          <w:color w:val="000000"/>
          <w:lang w:eastAsia="en-US"/>
        </w:rPr>
        <w:t>’</w:t>
      </w:r>
      <w:r w:rsidRPr="00AE2FEE">
        <w:rPr>
          <w:rFonts w:eastAsia="Calibri"/>
          <w:color w:val="000000"/>
          <w:lang w:eastAsia="en-US"/>
        </w:rPr>
        <w:t xml:space="preserve">re flowering or getting bigger, and they are so proud of their little plants. It was such an important part of getting our community to buy into our parklands and to feel that they are positively contributing to Brisbane and into their own local community. </w:t>
      </w:r>
    </w:p>
    <w:p w14:paraId="15029719" w14:textId="0D0CE132"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 also wanted to thank our Council officers for their efforts at Metroplex. Metroplex is a busy industrial area that is centred around a lake that does an incredible job of filtering water before it hits the Brisbane River. Over the past few years, Council have been making strides in improving this area, and local businesses and their employees—there</w:t>
      </w:r>
      <w:r w:rsidR="007E58BA">
        <w:rPr>
          <w:rFonts w:eastAsia="Calibri"/>
          <w:color w:val="000000"/>
          <w:lang w:eastAsia="en-US"/>
        </w:rPr>
        <w:t>’</w:t>
      </w:r>
      <w:r w:rsidRPr="00AE2FEE">
        <w:rPr>
          <w:rFonts w:eastAsia="Calibri"/>
          <w:color w:val="000000"/>
          <w:lang w:eastAsia="en-US"/>
        </w:rPr>
        <w:t xml:space="preserve">s about 1,400 in there—have loved the improvements, so thank you. </w:t>
      </w:r>
    </w:p>
    <w:p w14:paraId="1F6B63E4" w14:textId="108DA02B"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Lastly, installing shade at every park is such an important project. This initiative has been warmly welcomed by my community, and I</w:t>
      </w:r>
      <w:r w:rsidR="007E58BA">
        <w:rPr>
          <w:rFonts w:eastAsia="Calibri"/>
          <w:color w:val="000000"/>
          <w:lang w:eastAsia="en-US"/>
        </w:rPr>
        <w:t>’</w:t>
      </w:r>
      <w:r w:rsidRPr="00AE2FEE">
        <w:rPr>
          <w:rFonts w:eastAsia="Calibri"/>
          <w:color w:val="000000"/>
          <w:lang w:eastAsia="en-US"/>
        </w:rPr>
        <w:t xml:space="preserve">m excited to let residents near Barramundi Street Park in Manly West know about their new shade sail coming this financial year. This will enable the park to be used all year round, and especially during the summer months, enabling children to play for hours over the school holidays. </w:t>
      </w:r>
    </w:p>
    <w:p w14:paraId="75E3D214" w14:textId="0B87B1C9"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The Schrinner Council</w:t>
      </w:r>
      <w:r w:rsidR="007E58BA">
        <w:rPr>
          <w:rFonts w:eastAsia="Calibri"/>
          <w:color w:val="000000"/>
          <w:lang w:eastAsia="en-US"/>
        </w:rPr>
        <w:t>’</w:t>
      </w:r>
      <w:r w:rsidRPr="00AE2FEE">
        <w:rPr>
          <w:rFonts w:eastAsia="Calibri"/>
          <w:color w:val="000000"/>
          <w:lang w:eastAsia="en-US"/>
        </w:rPr>
        <w:t>s Sustainable City Program is all about preserving Brisbane</w:t>
      </w:r>
      <w:r w:rsidR="007E58BA">
        <w:rPr>
          <w:rFonts w:eastAsia="Calibri"/>
          <w:color w:val="000000"/>
          <w:lang w:eastAsia="en-US"/>
        </w:rPr>
        <w:t>’</w:t>
      </w:r>
      <w:r w:rsidRPr="00AE2FEE">
        <w:rPr>
          <w:rFonts w:eastAsia="Calibri"/>
          <w:color w:val="000000"/>
          <w:lang w:eastAsia="en-US"/>
        </w:rPr>
        <w:t>s unique biodiversity that protects our bushlands, blending urban development with fantastic open spaces. We</w:t>
      </w:r>
      <w:r w:rsidR="007E58BA">
        <w:rPr>
          <w:rFonts w:eastAsia="Calibri"/>
          <w:color w:val="000000"/>
          <w:lang w:eastAsia="en-US"/>
        </w:rPr>
        <w:t>’</w:t>
      </w:r>
      <w:r w:rsidRPr="00AE2FEE">
        <w:rPr>
          <w:rFonts w:eastAsia="Calibri"/>
          <w:color w:val="000000"/>
          <w:lang w:eastAsia="en-US"/>
        </w:rPr>
        <w:t>re continuing to maintain our carbon neutral status and improve by working with locals and other levels of government, as we are committed to keeping Brisbane sustainable for many years to come. I commend Program 3 to the Chamber.</w:t>
      </w:r>
    </w:p>
    <w:p w14:paraId="3FFF4892"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Thank you, Councillor. </w:t>
      </w:r>
    </w:p>
    <w:p w14:paraId="3F8FD3E5"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Further speakers? </w:t>
      </w:r>
    </w:p>
    <w:p w14:paraId="0BC0BD47"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Councillor MASSEY. </w:t>
      </w:r>
    </w:p>
    <w:p w14:paraId="7C2A1266"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MASSEY:</w:t>
      </w:r>
      <w:r w:rsidRPr="00AE2FEE">
        <w:rPr>
          <w:rFonts w:eastAsia="Calibri"/>
          <w:color w:val="000000"/>
          <w:lang w:eastAsia="en-US"/>
        </w:rPr>
        <w:tab/>
        <w:t xml:space="preserve">Thank you, Chair. What we see in the Sustainable City budget is, again, indicative of the overall budget, but in a way, Sustainable City is less of a perpetrator and more of a victim of the multiple projects chosen and prioritised by the LNP Administration and LORD MAYOR, whose budgets and timelines for delivery have gone well over initial estimates. The outcome, of course, of this and the prioritisations that the LNP Council has made result, again, for much less in Brisbane. Citywide, we are generally seeing a reduction in the Sustainable City budget, but this can be attributed or has been attributed to the removal of drainage, kerb and channel, stormwater from the program, but with continuing changes to the budget papers, which contain very little, it becomes less traceable, which I think is the point of those changes. </w:t>
      </w:r>
    </w:p>
    <w:p w14:paraId="7510C970" w14:textId="1EC0A06F"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 do want to take a moment to thank Councillor DAVIS—through you, Chair—because I did find that the Sustainable City estimates were the most professional and coordinated cooperative. So, through you, Chair, I</w:t>
      </w:r>
      <w:r w:rsidR="007E58BA">
        <w:rPr>
          <w:rFonts w:eastAsia="Calibri"/>
          <w:color w:val="000000"/>
          <w:lang w:eastAsia="en-US"/>
        </w:rPr>
        <w:t>’</w:t>
      </w:r>
      <w:r w:rsidRPr="00AE2FEE">
        <w:rPr>
          <w:rFonts w:eastAsia="Calibri"/>
          <w:color w:val="000000"/>
          <w:lang w:eastAsia="en-US"/>
        </w:rPr>
        <w:t xml:space="preserve">d like to thank Councillor DAVIS. </w:t>
      </w:r>
    </w:p>
    <w:p w14:paraId="200CCD98" w14:textId="5A771A39"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Just moments ago, a couple of minutes ago, we saw an astonishing debate speech on the budget by the LORD MAYOR, who from my count mentioned the Greens nine times. We saw about seven to eight minutes talking about the past, rewriting the past, and we saw very little about what was actually in the budget today. We saw a misconstruing and a manipulation of what—through you, Chair—Councillor CHONG WAH was talking about. Let me be clear, Victoria Park should have less concrete and more grass and trees for our city to enjoy. Let me be clear, that is what we</w:t>
      </w:r>
      <w:r w:rsidR="007E58BA">
        <w:rPr>
          <w:rFonts w:eastAsia="Calibri"/>
          <w:color w:val="000000"/>
          <w:lang w:eastAsia="en-US"/>
        </w:rPr>
        <w:t>’</w:t>
      </w:r>
      <w:r w:rsidRPr="00AE2FEE">
        <w:rPr>
          <w:rFonts w:eastAsia="Calibri"/>
          <w:color w:val="000000"/>
          <w:lang w:eastAsia="en-US"/>
        </w:rPr>
        <w:t>re talking about. When—through you, Chair—Councillor ATWOOD talks about open space, there</w:t>
      </w:r>
      <w:r w:rsidR="007E58BA">
        <w:rPr>
          <w:rFonts w:eastAsia="Calibri"/>
          <w:color w:val="000000"/>
          <w:lang w:eastAsia="en-US"/>
        </w:rPr>
        <w:t>’</w:t>
      </w:r>
      <w:r w:rsidRPr="00AE2FEE">
        <w:rPr>
          <w:rFonts w:eastAsia="Calibri"/>
          <w:color w:val="000000"/>
          <w:lang w:eastAsia="en-US"/>
        </w:rPr>
        <w:t>s a very different definition of open space versus greenspace. What we</w:t>
      </w:r>
      <w:r w:rsidR="007E58BA">
        <w:rPr>
          <w:rFonts w:eastAsia="Calibri"/>
          <w:color w:val="000000"/>
          <w:lang w:eastAsia="en-US"/>
        </w:rPr>
        <w:t>’</w:t>
      </w:r>
      <w:r w:rsidRPr="00AE2FEE">
        <w:rPr>
          <w:rFonts w:eastAsia="Calibri"/>
          <w:color w:val="000000"/>
          <w:lang w:eastAsia="en-US"/>
        </w:rPr>
        <w:t xml:space="preserve">re talking about here is greenspace, because open </w:t>
      </w:r>
      <w:r w:rsidRPr="00AE2FEE">
        <w:rPr>
          <w:rFonts w:eastAsia="Calibri"/>
          <w:color w:val="000000"/>
          <w:lang w:eastAsia="en-US"/>
        </w:rPr>
        <w:lastRenderedPageBreak/>
        <w:t>space can be concrete, and what we</w:t>
      </w:r>
      <w:r w:rsidR="007E58BA">
        <w:rPr>
          <w:rFonts w:eastAsia="Calibri"/>
          <w:color w:val="000000"/>
          <w:lang w:eastAsia="en-US"/>
        </w:rPr>
        <w:t>’</w:t>
      </w:r>
      <w:r w:rsidRPr="00AE2FEE">
        <w:rPr>
          <w:rFonts w:eastAsia="Calibri"/>
          <w:color w:val="000000"/>
          <w:lang w:eastAsia="en-US"/>
        </w:rPr>
        <w:t xml:space="preserve">re talking about here in Barrambin and Victoria Park is making sure as much of it is natural, and that is what the Greens stand for. </w:t>
      </w:r>
    </w:p>
    <w:p w14:paraId="2637F618"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 will say it was, it was good to hear from the LORD MAYOR about Barrambin / Victoria Park, since it had only been mentioned once last Wednesday, which is a huge difference from a year ago, if I remember correctly. This time last year, the trumpets, the bells, the whistles, the fanfare—</w:t>
      </w:r>
    </w:p>
    <w:p w14:paraId="4BE8C132" w14:textId="77777777" w:rsidR="00AE2FEE" w:rsidRPr="00AE2FEE" w:rsidRDefault="00AE2FEE" w:rsidP="00B734C9">
      <w:pPr>
        <w:spacing w:after="120"/>
        <w:ind w:left="2517" w:hanging="2517"/>
        <w:rPr>
          <w:rFonts w:eastAsia="Calibri"/>
          <w:i/>
          <w:iCs/>
          <w:color w:val="000000"/>
          <w:lang w:eastAsia="en-US"/>
        </w:rPr>
      </w:pPr>
      <w:r w:rsidRPr="00AE2FEE">
        <w:rPr>
          <w:rFonts w:eastAsia="Calibri"/>
          <w:i/>
          <w:iCs/>
          <w:color w:val="000000"/>
          <w:lang w:eastAsia="en-US"/>
        </w:rPr>
        <w:t>Councillor interjecting.</w:t>
      </w:r>
    </w:p>
    <w:p w14:paraId="3B488A22" w14:textId="79D391C5"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MASSEY:</w:t>
      </w:r>
      <w:r w:rsidRPr="00AE2FEE">
        <w:rPr>
          <w:rFonts w:eastAsia="Calibri"/>
          <w:color w:val="000000"/>
          <w:lang w:eastAsia="en-US"/>
        </w:rPr>
        <w:tab/>
        <w:t>The money, the pride over the $141 million rewilding of the future icon, Barrambin / Victoria Park. Again, great to hear the LORD MAYOR actually stand up and speak about it since it was only mentioned once last Wednesday. I remember at the time last year, I said, I have never heard of a rewilding that needed $50 million or so more. A rewilding for $50 million that would add more native trees, more grasses, more flora, I</w:t>
      </w:r>
      <w:r w:rsidR="007E58BA">
        <w:rPr>
          <w:rFonts w:eastAsia="Calibri"/>
          <w:color w:val="000000"/>
          <w:lang w:eastAsia="en-US"/>
        </w:rPr>
        <w:t>’</w:t>
      </w:r>
      <w:r w:rsidRPr="00AE2FEE">
        <w:rPr>
          <w:rFonts w:eastAsia="Calibri"/>
          <w:color w:val="000000"/>
          <w:lang w:eastAsia="en-US"/>
        </w:rPr>
        <w:t xml:space="preserve">ve never heard of that costing over $50 million. Turns out I might have been right then. I believe a couple of weeks back, I spoke about how the work on Barrambin had stopped, of course not including the stuff that had been contracted previously, like the pump track and the Spring Hill Common. It looks like I might have been onto something then, too. </w:t>
      </w:r>
    </w:p>
    <w:p w14:paraId="68E81490" w14:textId="1202FC56"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The cuts to Barrambin and its current dependence on funding from State and Federal Governments do bring up really important questions. Particularly, will there be a new consultation to adapt the master plan for the budget reduction? Will the project progress without </w:t>
      </w:r>
      <w:r w:rsidR="00220FD3">
        <w:rPr>
          <w:rFonts w:eastAsia="Calibri"/>
          <w:color w:val="000000"/>
          <w:lang w:eastAsia="en-US"/>
        </w:rPr>
        <w:t>State</w:t>
      </w:r>
      <w:r w:rsidRPr="00AE2FEE">
        <w:rPr>
          <w:rFonts w:eastAsia="Calibri"/>
          <w:color w:val="000000"/>
          <w:lang w:eastAsia="en-US"/>
        </w:rPr>
        <w:t xml:space="preserve"> funding or will it become dependent on a stadium to make it financially viable for Brisbane City Council, with a budget in a deep black hole? </w:t>
      </w:r>
    </w:p>
    <w:p w14:paraId="2A69CCD4" w14:textId="179726B1"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w:t>
      </w:r>
      <w:r w:rsidR="007E58BA">
        <w:rPr>
          <w:rFonts w:eastAsia="Calibri"/>
          <w:color w:val="000000"/>
          <w:lang w:eastAsia="en-US"/>
        </w:rPr>
        <w:t>’</w:t>
      </w:r>
      <w:r w:rsidRPr="00AE2FEE">
        <w:rPr>
          <w:rFonts w:eastAsia="Calibri"/>
          <w:color w:val="000000"/>
          <w:lang w:eastAsia="en-US"/>
        </w:rPr>
        <w:t xml:space="preserve">ll speak next briefly to carbon credits, which have been previously used to sustain the illusion of a net zero Brisbane City Council. We, the Greens, are stoked that the LNP Administration are finally listening, but we acknowledge that there is still lots of works to do. Even when the big electric buses, otherwise known as the Metro, come online, electric and Metro buses with this current fleet would total just over </w:t>
      </w:r>
      <w:r w:rsidR="00AB0B9C">
        <w:rPr>
          <w:rFonts w:eastAsia="Calibri"/>
          <w:color w:val="000000"/>
          <w:lang w:eastAsia="en-US"/>
        </w:rPr>
        <w:t>five</w:t>
      </w:r>
      <w:r w:rsidRPr="00AE2FEE">
        <w:rPr>
          <w:rFonts w:eastAsia="Calibri"/>
          <w:color w:val="000000"/>
          <w:lang w:eastAsia="en-US"/>
        </w:rPr>
        <w:t> per cent of the fleet. We have so many diesel buses. We learnt from the Program 2 in transport that we might acquire more from the State Government, 200 more. So, with that, that</w:t>
      </w:r>
      <w:r w:rsidR="007E58BA">
        <w:rPr>
          <w:rFonts w:eastAsia="Calibri"/>
          <w:color w:val="000000"/>
          <w:lang w:eastAsia="en-US"/>
        </w:rPr>
        <w:t>’</w:t>
      </w:r>
      <w:r w:rsidRPr="00AE2FEE">
        <w:rPr>
          <w:rFonts w:eastAsia="Calibri"/>
          <w:color w:val="000000"/>
          <w:lang w:eastAsia="en-US"/>
        </w:rPr>
        <w:t>s a huge footprint of emissions and, of course, because FOGO (food organics, garden organics) has been abandoned, we will have lots of work to become a net zero council. That</w:t>
      </w:r>
      <w:r w:rsidR="007E58BA">
        <w:rPr>
          <w:rFonts w:eastAsia="Calibri"/>
          <w:color w:val="000000"/>
          <w:lang w:eastAsia="en-US"/>
        </w:rPr>
        <w:t>’</w:t>
      </w:r>
      <w:r w:rsidRPr="00AE2FEE">
        <w:rPr>
          <w:rFonts w:eastAsia="Calibri"/>
          <w:color w:val="000000"/>
          <w:lang w:eastAsia="en-US"/>
        </w:rPr>
        <w:t xml:space="preserve">s not going to happen anytime soon, but it is positive to see that we as a Council will be doing the work to reduce our emissions rather than buy dubious credits. </w:t>
      </w:r>
    </w:p>
    <w:p w14:paraId="37E3A5CD" w14:textId="1CB417AA"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Something important to </w:t>
      </w:r>
      <w:r w:rsidR="00220FD3">
        <w:rPr>
          <w:rFonts w:eastAsia="Calibri"/>
          <w:color w:val="000000"/>
          <w:lang w:eastAsia="en-US"/>
        </w:rPr>
        <w:t>The Gabba</w:t>
      </w:r>
      <w:r w:rsidRPr="00AE2FEE">
        <w:rPr>
          <w:rFonts w:eastAsia="Calibri"/>
          <w:color w:val="000000"/>
          <w:lang w:eastAsia="en-US"/>
        </w:rPr>
        <w:t xml:space="preserve"> Ward that I</w:t>
      </w:r>
      <w:r w:rsidR="007E58BA">
        <w:rPr>
          <w:rFonts w:eastAsia="Calibri"/>
          <w:color w:val="000000"/>
          <w:lang w:eastAsia="en-US"/>
        </w:rPr>
        <w:t>’</w:t>
      </w:r>
      <w:r w:rsidRPr="00AE2FEE">
        <w:rPr>
          <w:rFonts w:eastAsia="Calibri"/>
          <w:color w:val="000000"/>
          <w:lang w:eastAsia="en-US"/>
        </w:rPr>
        <w:t>ve got to speak about, and it</w:t>
      </w:r>
      <w:r w:rsidR="007E58BA">
        <w:rPr>
          <w:rFonts w:eastAsia="Calibri"/>
          <w:color w:val="000000"/>
          <w:lang w:eastAsia="en-US"/>
        </w:rPr>
        <w:t>’</w:t>
      </w:r>
      <w:r w:rsidRPr="00AE2FEE">
        <w:rPr>
          <w:rFonts w:eastAsia="Calibri"/>
          <w:color w:val="000000"/>
          <w:lang w:eastAsia="en-US"/>
        </w:rPr>
        <w:t xml:space="preserve">s related to remediation and dog parks. Riverside Dog Park on the border of South Brisbane and West End was severely damaged in the February 2022 floods, so damaged that the cap over the contaminated land was broken and was leaking into the Brisbane River. From my understanding, it was visceral tar because the site used to be a coal tar site. As a result of this contamination, Brisbane City Council and the State Government began a remediation program for this land, halting all works and upgrades taking place at the Riverside Drive grassed areas around where the dog park was. </w:t>
      </w:r>
    </w:p>
    <w:p w14:paraId="335C7992" w14:textId="383EF4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In February 2023, the LORD MAYOR made a surprise announcement of a dog park replacement in Jolly Place Park. Surprisingly—well, not really, I</w:t>
      </w:r>
      <w:r w:rsidR="007E58BA">
        <w:rPr>
          <w:rFonts w:eastAsia="Calibri"/>
          <w:color w:val="000000"/>
          <w:lang w:eastAsia="en-US"/>
        </w:rPr>
        <w:t>’</w:t>
      </w:r>
      <w:r w:rsidRPr="00AE2FEE">
        <w:rPr>
          <w:rFonts w:eastAsia="Calibri"/>
          <w:color w:val="000000"/>
          <w:lang w:eastAsia="en-US"/>
        </w:rPr>
        <w:t xml:space="preserve">m being sarcastic—not surprisingly, with no consultation. Had there been any consultation, the LORD MAYOR and the LNP Administration would have realised that many community members thought that this was a really bad location for many, many reasons. One of them, of course, noting that it was 1.2 kilometres away from the former dog park and, in reality, is not near any of the high-density concentrations that now exist in Kurilpa. There is only one dog park in West End, and that dog park is in desperate need of upgrades. The rapid density of Kurilpa desperately needs another dog park. </w:t>
      </w:r>
    </w:p>
    <w:p w14:paraId="7DB0B68B" w14:textId="7A4CBB02"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So, where are we? Well, the Riverside Drive remediation project needs to be completed. Where is it up to, I wonder? Well, it looks like the page is gone. It looks like the project doesn</w:t>
      </w:r>
      <w:r w:rsidR="007E58BA">
        <w:rPr>
          <w:rFonts w:eastAsia="Calibri"/>
          <w:color w:val="000000"/>
          <w:lang w:eastAsia="en-US"/>
        </w:rPr>
        <w:t>’</w:t>
      </w:r>
      <w:r w:rsidRPr="00AE2FEE">
        <w:rPr>
          <w:rFonts w:eastAsia="Calibri"/>
          <w:color w:val="000000"/>
          <w:lang w:eastAsia="en-US"/>
        </w:rPr>
        <w:t>t exist online anymore. The webpage says, oops, we can</w:t>
      </w:r>
      <w:r w:rsidR="007E58BA">
        <w:rPr>
          <w:rFonts w:eastAsia="Calibri"/>
          <w:color w:val="000000"/>
          <w:lang w:eastAsia="en-US"/>
        </w:rPr>
        <w:t>’</w:t>
      </w:r>
      <w:r w:rsidRPr="00AE2FEE">
        <w:rPr>
          <w:rFonts w:eastAsia="Calibri"/>
          <w:color w:val="000000"/>
          <w:lang w:eastAsia="en-US"/>
        </w:rPr>
        <w:t xml:space="preserve">t find that page. Less and less for residents. Should we add that project to the </w:t>
      </w:r>
      <w:r w:rsidRPr="00AE2FEE">
        <w:rPr>
          <w:rFonts w:eastAsia="Calibri"/>
          <w:color w:val="000000"/>
          <w:lang w:eastAsia="en-US"/>
        </w:rPr>
        <w:lastRenderedPageBreak/>
        <w:t>missing pile of project cuts? I</w:t>
      </w:r>
      <w:r w:rsidR="007E58BA">
        <w:rPr>
          <w:rFonts w:eastAsia="Calibri"/>
          <w:color w:val="000000"/>
          <w:lang w:eastAsia="en-US"/>
        </w:rPr>
        <w:t>’</w:t>
      </w:r>
      <w:r w:rsidRPr="00AE2FEE">
        <w:rPr>
          <w:rFonts w:eastAsia="Calibri"/>
          <w:color w:val="000000"/>
          <w:lang w:eastAsia="en-US"/>
        </w:rPr>
        <w:t>d be happy to be wrong about this one, and I</w:t>
      </w:r>
      <w:r w:rsidR="007E58BA">
        <w:rPr>
          <w:rFonts w:eastAsia="Calibri"/>
          <w:color w:val="000000"/>
          <w:lang w:eastAsia="en-US"/>
        </w:rPr>
        <w:t>’</w:t>
      </w:r>
      <w:r w:rsidRPr="00AE2FEE">
        <w:rPr>
          <w:rFonts w:eastAsia="Calibri"/>
          <w:color w:val="000000"/>
          <w:lang w:eastAsia="en-US"/>
        </w:rPr>
        <w:t>d be happy for someone on the LNP Administration side to say, Councillor MASSEY, it</w:t>
      </w:r>
      <w:r w:rsidR="007E58BA">
        <w:rPr>
          <w:rFonts w:eastAsia="Calibri"/>
          <w:color w:val="000000"/>
          <w:lang w:eastAsia="en-US"/>
        </w:rPr>
        <w:t>’</w:t>
      </w:r>
      <w:r w:rsidRPr="00AE2FEE">
        <w:rPr>
          <w:rFonts w:eastAsia="Calibri"/>
          <w:color w:val="000000"/>
          <w:lang w:eastAsia="en-US"/>
        </w:rPr>
        <w:t xml:space="preserve">s done. We can put the dog park back in. </w:t>
      </w:r>
    </w:p>
    <w:p w14:paraId="7F57F0E6" w14:textId="4BB543F1"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Lastly, I want to talk about parks in </w:t>
      </w:r>
      <w:r w:rsidR="00220FD3">
        <w:rPr>
          <w:rFonts w:eastAsia="Calibri"/>
          <w:color w:val="000000"/>
          <w:lang w:eastAsia="en-US"/>
        </w:rPr>
        <w:t>The Gabba</w:t>
      </w:r>
      <w:r w:rsidRPr="00AE2FEE">
        <w:rPr>
          <w:rFonts w:eastAsia="Calibri"/>
          <w:color w:val="000000"/>
          <w:lang w:eastAsia="en-US"/>
        </w:rPr>
        <w:t xml:space="preserve"> Ward. There is a severe shortage of greenspace, not open realm, greenspace in </w:t>
      </w:r>
      <w:r w:rsidR="00220FD3">
        <w:rPr>
          <w:rFonts w:eastAsia="Calibri"/>
          <w:color w:val="000000"/>
          <w:lang w:eastAsia="en-US"/>
        </w:rPr>
        <w:t>The Gabba</w:t>
      </w:r>
      <w:r w:rsidRPr="00AE2FEE">
        <w:rPr>
          <w:rFonts w:eastAsia="Calibri"/>
          <w:color w:val="000000"/>
          <w:lang w:eastAsia="en-US"/>
        </w:rPr>
        <w:t xml:space="preserve"> Ward, particularly in the area that the LNP Administration, the ALP State Government has placed the Kurilpa TLPI. Parks are important for health, social connection, sporting activity. Nearly every person in this Chamber has said that, and they are desperately needed where high density populations are concentrated or being created for concentration. In my submission, I listed five locations for acquisition to establish a new park in the ward. It</w:t>
      </w:r>
      <w:r w:rsidR="007E58BA">
        <w:rPr>
          <w:rFonts w:eastAsia="Calibri"/>
          <w:color w:val="000000"/>
          <w:lang w:eastAsia="en-US"/>
        </w:rPr>
        <w:t>’</w:t>
      </w:r>
      <w:r w:rsidRPr="00AE2FEE">
        <w:rPr>
          <w:rFonts w:eastAsia="Calibri"/>
          <w:color w:val="000000"/>
          <w:lang w:eastAsia="en-US"/>
        </w:rPr>
        <w:t xml:space="preserve">s disappointing to not see any of those in this budget. </w:t>
      </w:r>
    </w:p>
    <w:p w14:paraId="6BC191E0" w14:textId="24209A5A"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Every couple of months, I contact—through you, Chair—the Chairwoman Councillor DAVIS with suggestions of land to buy back and to turn into a park, working closely with my local communities. I</w:t>
      </w:r>
      <w:r w:rsidR="007E58BA">
        <w:rPr>
          <w:rFonts w:eastAsia="Calibri"/>
          <w:color w:val="000000"/>
          <w:lang w:eastAsia="en-US"/>
        </w:rPr>
        <w:t>’</w:t>
      </w:r>
      <w:r w:rsidRPr="00AE2FEE">
        <w:rPr>
          <w:rFonts w:eastAsia="Calibri"/>
          <w:color w:val="000000"/>
          <w:lang w:eastAsia="en-US"/>
        </w:rPr>
        <w:t>ll be continuing this work and I</w:t>
      </w:r>
      <w:r w:rsidR="007E58BA">
        <w:rPr>
          <w:rFonts w:eastAsia="Calibri"/>
          <w:color w:val="000000"/>
          <w:lang w:eastAsia="en-US"/>
        </w:rPr>
        <w:t>’</w:t>
      </w:r>
      <w:r w:rsidRPr="00AE2FEE">
        <w:rPr>
          <w:rFonts w:eastAsia="Calibri"/>
          <w:color w:val="000000"/>
          <w:lang w:eastAsia="en-US"/>
        </w:rPr>
        <w:t xml:space="preserve">ll be continuing my work in the community to advocate for these parks to ensure that this need is highlighted and make sure that we can get more parks in this area. </w:t>
      </w:r>
    </w:p>
    <w:p w14:paraId="7C0634FC"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Lastly, I think everyone can acknowledge that Program 3 is really, really important. I think it is a victim of cuts from the general budget, which is unfortunate because Program 3 is such a key and something we can be proud of in the city, and I hope we will continue to get the work done in this program. </w:t>
      </w:r>
    </w:p>
    <w:p w14:paraId="152B9612" w14:textId="77777777"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Chair:</w:t>
      </w:r>
      <w:r w:rsidRPr="00AE2FEE">
        <w:rPr>
          <w:rFonts w:eastAsia="Calibri"/>
          <w:color w:val="000000"/>
          <w:lang w:eastAsia="en-US"/>
        </w:rPr>
        <w:tab/>
        <w:t xml:space="preserve">Thank you, Councillor MASSEY. Your time has expired. </w:t>
      </w:r>
    </w:p>
    <w:p w14:paraId="4428E105"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Further speakers? </w:t>
      </w:r>
    </w:p>
    <w:p w14:paraId="6F4D444C" w14:textId="7777777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 xml:space="preserve">Councillor DIXON. </w:t>
      </w:r>
    </w:p>
    <w:p w14:paraId="0241FC64" w14:textId="026F6FA4" w:rsidR="00AE2FEE" w:rsidRPr="00AE2FEE" w:rsidRDefault="00AE2FEE" w:rsidP="00B734C9">
      <w:pPr>
        <w:spacing w:after="120"/>
        <w:ind w:left="2517" w:hanging="2517"/>
        <w:rPr>
          <w:rFonts w:eastAsia="Calibri"/>
          <w:color w:val="000000"/>
          <w:lang w:eastAsia="en-US"/>
        </w:rPr>
      </w:pPr>
      <w:r w:rsidRPr="00AE2FEE">
        <w:rPr>
          <w:rFonts w:eastAsia="Calibri"/>
          <w:color w:val="000000"/>
          <w:lang w:eastAsia="en-US"/>
        </w:rPr>
        <w:t>Councillor DIXON:</w:t>
      </w:r>
      <w:r w:rsidRPr="00AE2FEE">
        <w:rPr>
          <w:rFonts w:eastAsia="Calibri"/>
          <w:color w:val="000000"/>
          <w:lang w:eastAsia="en-US"/>
        </w:rPr>
        <w:tab/>
        <w:t>Chair, I rise to speak on Program 3, Sustainable City. Hamilton Ward is home to many great open spaces and parks, from Kalinga to Newstead and everywhere in between, that are enjoyed by many residents. As a mother of a nearly 2-year-old, I</w:t>
      </w:r>
      <w:r w:rsidR="007E58BA">
        <w:rPr>
          <w:rFonts w:eastAsia="Calibri"/>
          <w:color w:val="000000"/>
          <w:lang w:eastAsia="en-US"/>
        </w:rPr>
        <w:t>’</w:t>
      </w:r>
      <w:r w:rsidRPr="00AE2FEE">
        <w:rPr>
          <w:rFonts w:eastAsia="Calibri"/>
          <w:color w:val="000000"/>
          <w:lang w:eastAsia="en-US"/>
        </w:rPr>
        <w:t>m certainly in my playground era at the moment and can attest firsthand to this Administration</w:t>
      </w:r>
      <w:r w:rsidR="007E58BA">
        <w:rPr>
          <w:rFonts w:eastAsia="Calibri"/>
          <w:color w:val="000000"/>
          <w:lang w:eastAsia="en-US"/>
        </w:rPr>
        <w:t>’</w:t>
      </w:r>
      <w:r w:rsidRPr="00AE2FEE">
        <w:rPr>
          <w:rFonts w:eastAsia="Calibri"/>
          <w:color w:val="000000"/>
          <w:lang w:eastAsia="en-US"/>
        </w:rPr>
        <w:t>s commitment to delivering quality areas for our children to play and explore. Whether it</w:t>
      </w:r>
      <w:r w:rsidR="007E58BA">
        <w:rPr>
          <w:rFonts w:eastAsia="Calibri"/>
          <w:color w:val="000000"/>
          <w:lang w:eastAsia="en-US"/>
        </w:rPr>
        <w:t>’</w:t>
      </w:r>
      <w:r w:rsidRPr="00AE2FEE">
        <w:rPr>
          <w:rFonts w:eastAsia="Calibri"/>
          <w:color w:val="000000"/>
          <w:lang w:eastAsia="en-US"/>
        </w:rPr>
        <w:t>s a play date or a birthday party, parks have a firm place in everyone</w:t>
      </w:r>
      <w:r w:rsidR="007E58BA">
        <w:rPr>
          <w:rFonts w:eastAsia="Calibri"/>
          <w:color w:val="000000"/>
          <w:lang w:eastAsia="en-US"/>
        </w:rPr>
        <w:t>’</w:t>
      </w:r>
      <w:r w:rsidRPr="00AE2FEE">
        <w:rPr>
          <w:rFonts w:eastAsia="Calibri"/>
          <w:color w:val="000000"/>
          <w:lang w:eastAsia="en-US"/>
        </w:rPr>
        <w:t xml:space="preserve">s heart. </w:t>
      </w:r>
    </w:p>
    <w:p w14:paraId="387C47A5" w14:textId="20E5FFA4"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 am pleased that this year</w:t>
      </w:r>
      <w:r w:rsidR="007E58BA">
        <w:rPr>
          <w:rFonts w:eastAsia="Calibri"/>
          <w:color w:val="000000"/>
          <w:lang w:eastAsia="en-US"/>
        </w:rPr>
        <w:t>’</w:t>
      </w:r>
      <w:r w:rsidRPr="00AE2FEE">
        <w:rPr>
          <w:rFonts w:eastAsia="Calibri"/>
          <w:color w:val="000000"/>
          <w:lang w:eastAsia="en-US"/>
        </w:rPr>
        <w:t>s Council budget for 2024-25 has allocated funds to continue rehabilitating parkland at the Northshore Riverside Park at Hamilton Northshore. These works will continue to address the land subsidence that is impacting pathways, and also on the park</w:t>
      </w:r>
      <w:r w:rsidR="007E58BA">
        <w:rPr>
          <w:rFonts w:eastAsia="Calibri"/>
          <w:color w:val="000000"/>
          <w:lang w:eastAsia="en-US"/>
        </w:rPr>
        <w:t>’</w:t>
      </w:r>
      <w:r w:rsidRPr="00AE2FEE">
        <w:rPr>
          <w:rFonts w:eastAsia="Calibri"/>
          <w:color w:val="000000"/>
          <w:lang w:eastAsia="en-US"/>
        </w:rPr>
        <w:t>s infrastructure. This park is much loved by residents in the Hamilton Northshore area, who particularly use the facilities to gather for a barbecue or other community events such as Clean Up Australia Day or Warm Up for Winter, which is held over the year. It</w:t>
      </w:r>
      <w:r w:rsidR="007E58BA">
        <w:rPr>
          <w:rFonts w:eastAsia="Calibri"/>
          <w:color w:val="000000"/>
          <w:lang w:eastAsia="en-US"/>
        </w:rPr>
        <w:t>’</w:t>
      </w:r>
      <w:r w:rsidRPr="00AE2FEE">
        <w:rPr>
          <w:rFonts w:eastAsia="Calibri"/>
          <w:color w:val="000000"/>
          <w:lang w:eastAsia="en-US"/>
        </w:rPr>
        <w:t xml:space="preserve">s also the location of the popular 3 Mile Race, a rowing competition organised by Michael Toon that is typically held in September, and also a popular spot for visitors to the area, as well as being adjacent to the Northshore ferry terminal. </w:t>
      </w:r>
    </w:p>
    <w:p w14:paraId="12D54B14" w14:textId="165054A7"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The beach area is unique to a park and takes advantage of the close proximity to our iconic Brisbane River. It</w:t>
      </w:r>
      <w:r w:rsidR="007E58BA">
        <w:rPr>
          <w:rFonts w:eastAsia="Calibri"/>
          <w:color w:val="000000"/>
          <w:lang w:eastAsia="en-US"/>
        </w:rPr>
        <w:t>’</w:t>
      </w:r>
      <w:r w:rsidRPr="00AE2FEE">
        <w:rPr>
          <w:rFonts w:eastAsia="Calibri"/>
          <w:color w:val="000000"/>
          <w:lang w:eastAsia="en-US"/>
        </w:rPr>
        <w:t>s actually a park that has something for everyone. It has a beach, outdoor gym equipment, playground, and the coffee isn</w:t>
      </w:r>
      <w:r w:rsidR="007E58BA">
        <w:rPr>
          <w:rFonts w:eastAsia="Calibri"/>
          <w:color w:val="000000"/>
          <w:lang w:eastAsia="en-US"/>
        </w:rPr>
        <w:t>’</w:t>
      </w:r>
      <w:r w:rsidRPr="00AE2FEE">
        <w:rPr>
          <w:rFonts w:eastAsia="Calibri"/>
          <w:color w:val="000000"/>
          <w:lang w:eastAsia="en-US"/>
        </w:rPr>
        <w:t>t too bad from Reva Kitchen &amp; Events next door. What more could you ask for? It</w:t>
      </w:r>
      <w:r w:rsidR="007E58BA">
        <w:rPr>
          <w:rFonts w:eastAsia="Calibri"/>
          <w:color w:val="000000"/>
          <w:lang w:eastAsia="en-US"/>
        </w:rPr>
        <w:t>’</w:t>
      </w:r>
      <w:r w:rsidRPr="00AE2FEE">
        <w:rPr>
          <w:rFonts w:eastAsia="Calibri"/>
          <w:color w:val="000000"/>
          <w:lang w:eastAsia="en-US"/>
        </w:rPr>
        <w:t>s only going to become more popular when Bluey</w:t>
      </w:r>
      <w:r w:rsidR="007E58BA">
        <w:rPr>
          <w:rFonts w:eastAsia="Calibri"/>
          <w:color w:val="000000"/>
          <w:lang w:eastAsia="en-US"/>
        </w:rPr>
        <w:t>’</w:t>
      </w:r>
      <w:r w:rsidRPr="00AE2FEE">
        <w:rPr>
          <w:rFonts w:eastAsia="Calibri"/>
          <w:color w:val="000000"/>
          <w:lang w:eastAsia="en-US"/>
        </w:rPr>
        <w:t>s World opens in November, as I</w:t>
      </w:r>
      <w:r w:rsidR="007E58BA">
        <w:rPr>
          <w:rFonts w:eastAsia="Calibri"/>
          <w:color w:val="000000"/>
          <w:lang w:eastAsia="en-US"/>
        </w:rPr>
        <w:t>’</w:t>
      </w:r>
      <w:r w:rsidRPr="00AE2FEE">
        <w:rPr>
          <w:rFonts w:eastAsia="Calibri"/>
          <w:color w:val="000000"/>
          <w:lang w:eastAsia="en-US"/>
        </w:rPr>
        <w:t>m sure many parents will use the park facilities to burn off some energy after the excitement of seeing Bluey and Bingo. I</w:t>
      </w:r>
      <w:r w:rsidR="007E58BA">
        <w:rPr>
          <w:rFonts w:eastAsia="Calibri"/>
          <w:color w:val="000000"/>
          <w:lang w:eastAsia="en-US"/>
        </w:rPr>
        <w:t>’</w:t>
      </w:r>
      <w:r w:rsidRPr="00AE2FEE">
        <w:rPr>
          <w:rFonts w:eastAsia="Calibri"/>
          <w:color w:val="000000"/>
          <w:lang w:eastAsia="en-US"/>
        </w:rPr>
        <w:t>ve already bought tickets for my son, so no doubt you will see me at the Northshore Riverside Park pirate-themed playground afterwards in an attempt to temper down the excitement of being at Bluey</w:t>
      </w:r>
      <w:r w:rsidR="007E58BA">
        <w:rPr>
          <w:rFonts w:eastAsia="Calibri"/>
          <w:color w:val="000000"/>
          <w:lang w:eastAsia="en-US"/>
        </w:rPr>
        <w:t>’</w:t>
      </w:r>
      <w:r w:rsidRPr="00AE2FEE">
        <w:rPr>
          <w:rFonts w:eastAsia="Calibri"/>
          <w:color w:val="000000"/>
          <w:lang w:eastAsia="en-US"/>
        </w:rPr>
        <w:t xml:space="preserve">s World. </w:t>
      </w:r>
    </w:p>
    <w:p w14:paraId="1BAE0959" w14:textId="2FBC364F"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Another much-loved open space in Hamilton Ward is Newstead Park, which has been allocated funding in this year</w:t>
      </w:r>
      <w:r w:rsidR="007E58BA">
        <w:rPr>
          <w:rFonts w:eastAsia="Calibri"/>
          <w:color w:val="000000"/>
          <w:lang w:eastAsia="en-US"/>
        </w:rPr>
        <w:t>’</w:t>
      </w:r>
      <w:r w:rsidRPr="00AE2FEE">
        <w:rPr>
          <w:rFonts w:eastAsia="Calibri"/>
          <w:color w:val="000000"/>
          <w:lang w:eastAsia="en-US"/>
        </w:rPr>
        <w:t>s budget to replace bench seats and timber picnic settings. It</w:t>
      </w:r>
      <w:r w:rsidR="007E58BA">
        <w:rPr>
          <w:rFonts w:eastAsia="Calibri"/>
          <w:color w:val="000000"/>
          <w:lang w:eastAsia="en-US"/>
        </w:rPr>
        <w:t>’</w:t>
      </w:r>
      <w:r w:rsidRPr="00AE2FEE">
        <w:rPr>
          <w:rFonts w:eastAsia="Calibri"/>
          <w:color w:val="000000"/>
          <w:lang w:eastAsia="en-US"/>
        </w:rPr>
        <w:t>s perfect timing as the historic Newstead House is about to reopen after renovations. I</w:t>
      </w:r>
      <w:r w:rsidR="007E58BA">
        <w:rPr>
          <w:rFonts w:eastAsia="Calibri"/>
          <w:color w:val="000000"/>
          <w:lang w:eastAsia="en-US"/>
        </w:rPr>
        <w:t>’</w:t>
      </w:r>
      <w:r w:rsidRPr="00AE2FEE">
        <w:rPr>
          <w:rFonts w:eastAsia="Calibri"/>
          <w:color w:val="000000"/>
          <w:lang w:eastAsia="en-US"/>
        </w:rPr>
        <w:t>m looking forward to joining Councillor HOWARD at the opening on Saturday 6 July, among many Hamilton and Central Ward residents who use and enjoy this park on a daily basis. More recently, work has been completed on Newstead Park</w:t>
      </w:r>
      <w:r w:rsidR="007E58BA">
        <w:rPr>
          <w:rFonts w:eastAsia="Calibri"/>
          <w:color w:val="000000"/>
          <w:lang w:eastAsia="en-US"/>
        </w:rPr>
        <w:t>’</w:t>
      </w:r>
      <w:r w:rsidRPr="00AE2FEE">
        <w:rPr>
          <w:rFonts w:eastAsia="Calibri"/>
          <w:color w:val="000000"/>
          <w:lang w:eastAsia="en-US"/>
        </w:rPr>
        <w:t xml:space="preserve">s toilets and, together with the upgrades to the picnic and bench settings, it will further enhance the amenities to ensure that </w:t>
      </w:r>
      <w:r w:rsidRPr="00AE2FEE">
        <w:rPr>
          <w:rFonts w:eastAsia="Calibri"/>
          <w:color w:val="000000"/>
          <w:lang w:eastAsia="en-US"/>
        </w:rPr>
        <w:lastRenderedPageBreak/>
        <w:t>residents can continue to enjoy its expensive grounds. It</w:t>
      </w:r>
      <w:r w:rsidR="007E58BA">
        <w:rPr>
          <w:rFonts w:eastAsia="Calibri"/>
          <w:color w:val="000000"/>
          <w:lang w:eastAsia="en-US"/>
        </w:rPr>
        <w:t>’</w:t>
      </w:r>
      <w:r w:rsidRPr="00AE2FEE">
        <w:rPr>
          <w:rFonts w:eastAsia="Calibri"/>
          <w:color w:val="000000"/>
          <w:lang w:eastAsia="en-US"/>
        </w:rPr>
        <w:t xml:space="preserve">s no doubt a popular park, especially with the recently completed Breakfast Creek / Yowoggera Bridge that I spoke about in Program 1. </w:t>
      </w:r>
    </w:p>
    <w:p w14:paraId="7EA94EF4" w14:textId="5882294F"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Together with this completed active transport link, I am sure the park will continue to be popular, whether it is visitors from near or afar. Newstead Park has significant historical ties to Brisbane, and also our wartime efforts over the years with different memorials that signify Australia</w:t>
      </w:r>
      <w:r w:rsidR="007E58BA">
        <w:rPr>
          <w:rFonts w:eastAsia="Calibri"/>
          <w:color w:val="000000"/>
          <w:lang w:eastAsia="en-US"/>
        </w:rPr>
        <w:t>’</w:t>
      </w:r>
      <w:r w:rsidRPr="00AE2FEE">
        <w:rPr>
          <w:rFonts w:eastAsia="Calibri"/>
          <w:color w:val="000000"/>
          <w:lang w:eastAsia="en-US"/>
        </w:rPr>
        <w:t>s efforts in the Vietnam War to the Australian-American War Memorial. This open space is not only a space for people to walk their dog or gather for a picnic. It</w:t>
      </w:r>
      <w:r w:rsidR="007E58BA">
        <w:rPr>
          <w:rFonts w:eastAsia="Calibri"/>
          <w:color w:val="000000"/>
          <w:lang w:eastAsia="en-US"/>
        </w:rPr>
        <w:t>’</w:t>
      </w:r>
      <w:r w:rsidRPr="00AE2FEE">
        <w:rPr>
          <w:rFonts w:eastAsia="Calibri"/>
          <w:color w:val="000000"/>
          <w:lang w:eastAsia="en-US"/>
        </w:rPr>
        <w:t xml:space="preserve">s a place where the community come together for events such as the Battle of the Coral Sea Commemoration service that is held every year in the park at the Australian-American War Memorial. </w:t>
      </w:r>
    </w:p>
    <w:p w14:paraId="4046EC9D" w14:textId="4B3A9A99"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Together with the Conservation management plan that we spoke about in Council Chambers a few weeks ago and the funds allocated in this year</w:t>
      </w:r>
      <w:r w:rsidR="007E58BA">
        <w:rPr>
          <w:rFonts w:eastAsia="Calibri"/>
          <w:color w:val="000000"/>
          <w:lang w:eastAsia="en-US"/>
        </w:rPr>
        <w:t>’</w:t>
      </w:r>
      <w:r w:rsidRPr="00AE2FEE">
        <w:rPr>
          <w:rFonts w:eastAsia="Calibri"/>
          <w:color w:val="000000"/>
          <w:lang w:eastAsia="en-US"/>
        </w:rPr>
        <w:t xml:space="preserve">s Council budget, I am sure that Newstead Park is going to continue to go from strength to strength. The upgrading of the picnic and bench settings was indeed a recommendation from the Conservation Management plan, so it is pleasing to see the plan being implemented, and I thank Councillor DAVIS for making the funds available to continue the upkeep of this important open space in my ward. </w:t>
      </w:r>
    </w:p>
    <w:p w14:paraId="7BF0142E" w14:textId="62DB4945"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Hamilton Ward also shares part of the beautiful Kedron Brook with the neighbouring wards on the northside, such as Marchant and Northgate. So, I</w:t>
      </w:r>
      <w:r w:rsidR="007E58BA">
        <w:rPr>
          <w:rFonts w:eastAsia="Calibri"/>
          <w:color w:val="000000"/>
          <w:lang w:eastAsia="en-US"/>
        </w:rPr>
        <w:t>’</w:t>
      </w:r>
      <w:r w:rsidRPr="00AE2FEE">
        <w:rPr>
          <w:rFonts w:eastAsia="Calibri"/>
          <w:color w:val="000000"/>
          <w:lang w:eastAsia="en-US"/>
        </w:rPr>
        <w:t>m particularly excited about the progression of the 20-year vision for Kedron Brook. It is not only a well-used active transport connection, it</w:t>
      </w:r>
      <w:r w:rsidR="007E58BA">
        <w:rPr>
          <w:rFonts w:eastAsia="Calibri"/>
          <w:color w:val="000000"/>
          <w:lang w:eastAsia="en-US"/>
        </w:rPr>
        <w:t>’</w:t>
      </w:r>
      <w:r w:rsidRPr="00AE2FEE">
        <w:rPr>
          <w:rFonts w:eastAsia="Calibri"/>
          <w:color w:val="000000"/>
          <w:lang w:eastAsia="en-US"/>
        </w:rPr>
        <w:t>s a vital waterway and drainage asset for the northside of Brisbane, including my own ward. In fact, it is the third largest in the city of Brisbane, so it is not small by any means. The role and significance of the Kedron Brook means a 20-year vision will ensure that residents get the best use out of this important natural asset. While it was hit hard in the 2022 flood event, Kedron Brook has quickly bounced back, but there is more to be done to make it more resilient, now and into the future.</w:t>
      </w:r>
    </w:p>
    <w:p w14:paraId="44431E0C" w14:textId="62FCA341"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I</w:t>
      </w:r>
      <w:r w:rsidR="007E58BA">
        <w:rPr>
          <w:rFonts w:eastAsia="Calibri"/>
          <w:color w:val="000000"/>
          <w:lang w:eastAsia="en-US"/>
        </w:rPr>
        <w:t>’</w:t>
      </w:r>
      <w:r w:rsidRPr="00AE2FEE">
        <w:rPr>
          <w:rFonts w:eastAsia="Calibri"/>
          <w:color w:val="000000"/>
          <w:lang w:eastAsia="en-US"/>
        </w:rPr>
        <w:t xml:space="preserve">m excited about the possibilities that will come out of the community engagement, which will be a key pillar of this 20-year vision. Kedron Brook is an area that is used by many members of the community, so it is vital they have their say on the direction of this transformation. The transformation of Kedron Brook will begin with a focus on bank stabilisation, habitat planning, and creating space for water. Team Schrinner already has a proven track record if you look at Oxley Creek and Norman Creek, as well as the award-winning Hanlon Park in the Coorparoo Ward. </w:t>
      </w:r>
    </w:p>
    <w:p w14:paraId="5DE49D95" w14:textId="3B7A30EE"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Hamilton Ward is strongly connected to the Brisbane River, and I</w:t>
      </w:r>
      <w:r w:rsidR="007E58BA">
        <w:rPr>
          <w:rFonts w:eastAsia="Calibri"/>
          <w:color w:val="000000"/>
          <w:lang w:eastAsia="en-US"/>
        </w:rPr>
        <w:t>’</w:t>
      </w:r>
      <w:r w:rsidRPr="00AE2FEE">
        <w:rPr>
          <w:rFonts w:eastAsia="Calibri"/>
          <w:color w:val="000000"/>
          <w:lang w:eastAsia="en-US"/>
        </w:rPr>
        <w:t>m pleased that this year</w:t>
      </w:r>
      <w:r w:rsidR="007E58BA">
        <w:rPr>
          <w:rFonts w:eastAsia="Calibri"/>
          <w:color w:val="000000"/>
          <w:lang w:eastAsia="en-US"/>
        </w:rPr>
        <w:t>’</w:t>
      </w:r>
      <w:r w:rsidRPr="00AE2FEE">
        <w:rPr>
          <w:rFonts w:eastAsia="Calibri"/>
          <w:color w:val="000000"/>
          <w:lang w:eastAsia="en-US"/>
        </w:rPr>
        <w:t>s Council budget is continuing to support the Council of South East Queensland Mayors</w:t>
      </w:r>
      <w:r w:rsidR="007E58BA">
        <w:rPr>
          <w:rFonts w:eastAsia="Calibri"/>
          <w:color w:val="000000"/>
          <w:lang w:eastAsia="en-US"/>
        </w:rPr>
        <w:t>’</w:t>
      </w:r>
      <w:r w:rsidRPr="00AE2FEE">
        <w:rPr>
          <w:rFonts w:eastAsia="Calibri"/>
          <w:color w:val="000000"/>
          <w:lang w:eastAsia="en-US"/>
        </w:rPr>
        <w:t xml:space="preserve"> Resilient Rivers Initiative over the next financial year. Our waterfront is a big part of our lifestyle, whether we enjoy walking along it or admiring the view over a meal or drink with the river as a backdrop. There</w:t>
      </w:r>
      <w:r w:rsidR="007E58BA">
        <w:rPr>
          <w:rFonts w:eastAsia="Calibri"/>
          <w:color w:val="000000"/>
          <w:lang w:eastAsia="en-US"/>
        </w:rPr>
        <w:t>’</w:t>
      </w:r>
      <w:r w:rsidRPr="00AE2FEE">
        <w:rPr>
          <w:rFonts w:eastAsia="Calibri"/>
          <w:color w:val="000000"/>
          <w:lang w:eastAsia="en-US"/>
        </w:rPr>
        <w:t xml:space="preserve">s a good reason why Brisbane is affectionately known as the River City. It is imperative that we continue to find ways to manage our waterways, especially when extreme weather events occur. Catchment resilience is a big part of these efforts to minimise damage to the environment. </w:t>
      </w:r>
    </w:p>
    <w:p w14:paraId="267E3433" w14:textId="64268861"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The Resilient Rivers Initiative will continue to work collaboratively with other local government authorities to ensure sustainable water management continues to occur. The Initiative</w:t>
      </w:r>
      <w:r w:rsidR="007E58BA">
        <w:rPr>
          <w:rFonts w:eastAsia="Calibri"/>
          <w:color w:val="000000"/>
          <w:lang w:eastAsia="en-US"/>
        </w:rPr>
        <w:t>’</w:t>
      </w:r>
      <w:r w:rsidRPr="00AE2FEE">
        <w:rPr>
          <w:rFonts w:eastAsia="Calibri"/>
          <w:color w:val="000000"/>
          <w:lang w:eastAsia="en-US"/>
        </w:rPr>
        <w:t xml:space="preserve">s catchment action plan has a positive impact on the health of the Brisbane River and ensures that we continue to have a sustainable water supply. It will also include advice of the South East Queensland Waterways and Wetlands Investment strategy to ensure that our coordinated approach continues to make a positive impact on our Brisbane waterways, including the Kedron Brook, which I touched on earlier in my contribution today on Program 3. </w:t>
      </w:r>
    </w:p>
    <w:p w14:paraId="52A53E8D" w14:textId="161D793C" w:rsidR="00AE2FEE" w:rsidRPr="00AE2FEE" w:rsidRDefault="00AE2FEE" w:rsidP="00B734C9">
      <w:pPr>
        <w:spacing w:after="120"/>
        <w:ind w:left="2517"/>
        <w:rPr>
          <w:rFonts w:eastAsia="Calibri"/>
          <w:color w:val="000000"/>
          <w:lang w:eastAsia="en-US"/>
        </w:rPr>
      </w:pPr>
      <w:r w:rsidRPr="00AE2FEE">
        <w:rPr>
          <w:rFonts w:eastAsia="Calibri"/>
          <w:color w:val="000000"/>
          <w:lang w:eastAsia="en-US"/>
        </w:rPr>
        <w:t>Our Council is punching above its weight in delivering sustainable incomes, not only in the Hamilton Ward but across Brisbane. We have a vision to continue to be one of the most sustainable cities, and our continued commitment is clear in this year</w:t>
      </w:r>
      <w:r w:rsidR="007E58BA">
        <w:rPr>
          <w:rFonts w:eastAsia="Calibri"/>
          <w:color w:val="000000"/>
          <w:lang w:eastAsia="en-US"/>
        </w:rPr>
        <w:t>’</w:t>
      </w:r>
      <w:r w:rsidRPr="00AE2FEE">
        <w:rPr>
          <w:rFonts w:eastAsia="Calibri"/>
          <w:color w:val="000000"/>
          <w:lang w:eastAsia="en-US"/>
        </w:rPr>
        <w:t xml:space="preserve">s Council budget. Chair, I will end my remarks here, and I commend Program 3, Sustainable City, to the Chamber. Thank you. </w:t>
      </w:r>
    </w:p>
    <w:p w14:paraId="173FBCAC" w14:textId="77777777" w:rsidR="00A64AA6" w:rsidRPr="00A64AA6" w:rsidRDefault="00A64AA6" w:rsidP="00B734C9">
      <w:pPr>
        <w:spacing w:after="120"/>
        <w:ind w:left="2517" w:hanging="2517"/>
        <w:rPr>
          <w:rFonts w:eastAsia="Calibri"/>
          <w:color w:val="000000"/>
          <w:lang w:eastAsia="en-US"/>
        </w:rPr>
      </w:pPr>
      <w:r w:rsidRPr="00A64AA6">
        <w:rPr>
          <w:rFonts w:eastAsia="Calibri"/>
          <w:color w:val="000000"/>
          <w:lang w:eastAsia="en-US"/>
        </w:rPr>
        <w:lastRenderedPageBreak/>
        <w:t>Chair:</w:t>
      </w:r>
      <w:r w:rsidRPr="00A64AA6">
        <w:rPr>
          <w:rFonts w:eastAsia="Calibri"/>
          <w:color w:val="000000"/>
          <w:lang w:eastAsia="en-US"/>
        </w:rPr>
        <w:tab/>
        <w:t xml:space="preserve">Thank you, Councillor DIXON. </w:t>
      </w:r>
    </w:p>
    <w:p w14:paraId="0335C1D8" w14:textId="77777777" w:rsidR="00A64AA6" w:rsidRPr="00A64AA6" w:rsidRDefault="00A64AA6" w:rsidP="00B734C9">
      <w:pPr>
        <w:spacing w:after="120"/>
        <w:ind w:left="2517"/>
        <w:rPr>
          <w:rFonts w:eastAsia="Calibri"/>
          <w:color w:val="000000"/>
          <w:lang w:eastAsia="en-US"/>
        </w:rPr>
      </w:pPr>
      <w:r w:rsidRPr="00A64AA6">
        <w:rPr>
          <w:rFonts w:eastAsia="Calibri"/>
          <w:color w:val="000000"/>
          <w:lang w:eastAsia="en-US"/>
        </w:rPr>
        <w:t>Further speakers?</w:t>
      </w:r>
    </w:p>
    <w:p w14:paraId="405A2727" w14:textId="77777777" w:rsidR="00A64AA6" w:rsidRPr="00A64AA6" w:rsidRDefault="00A64AA6" w:rsidP="00B734C9">
      <w:pPr>
        <w:spacing w:after="120"/>
        <w:ind w:left="2517" w:hanging="2517"/>
        <w:rPr>
          <w:rFonts w:eastAsia="Calibri"/>
          <w:color w:val="000000"/>
          <w:lang w:eastAsia="en-US"/>
        </w:rPr>
      </w:pPr>
      <w:r w:rsidRPr="00A64AA6">
        <w:rPr>
          <w:rFonts w:eastAsia="Calibri"/>
          <w:color w:val="000000"/>
          <w:lang w:eastAsia="en-US"/>
        </w:rPr>
        <w:t>Chair:</w:t>
      </w:r>
      <w:r w:rsidRPr="00A64AA6">
        <w:rPr>
          <w:rFonts w:eastAsia="Calibri"/>
          <w:color w:val="000000"/>
          <w:lang w:eastAsia="en-US"/>
        </w:rPr>
        <w:tab/>
        <w:t>Councillor JOHNSTON.</w:t>
      </w:r>
    </w:p>
    <w:p w14:paraId="5D9CD909" w14:textId="75C149D1" w:rsidR="00A64AA6" w:rsidRPr="00A64AA6" w:rsidRDefault="00A64AA6" w:rsidP="00B734C9">
      <w:pPr>
        <w:spacing w:after="120"/>
        <w:ind w:left="2517" w:hanging="2517"/>
        <w:rPr>
          <w:rFonts w:eastAsia="Calibri"/>
          <w:color w:val="000000"/>
          <w:lang w:eastAsia="en-US"/>
        </w:rPr>
      </w:pPr>
      <w:r w:rsidRPr="00A64AA6">
        <w:rPr>
          <w:rFonts w:eastAsia="Calibri"/>
          <w:color w:val="000000"/>
          <w:lang w:eastAsia="en-US"/>
        </w:rPr>
        <w:t>Councillor JOHNSTON:</w:t>
      </w:r>
      <w:r w:rsidRPr="00A64AA6">
        <w:rPr>
          <w:rFonts w:eastAsia="Calibri"/>
          <w:color w:val="000000"/>
          <w:lang w:eastAsia="en-US"/>
        </w:rPr>
        <w:tab/>
        <w:t>Sorry, it</w:t>
      </w:r>
      <w:r w:rsidR="007E58BA">
        <w:rPr>
          <w:rFonts w:eastAsia="Calibri"/>
          <w:color w:val="000000"/>
          <w:lang w:eastAsia="en-US"/>
        </w:rPr>
        <w:t>’</w:t>
      </w:r>
      <w:r w:rsidRPr="00A64AA6">
        <w:rPr>
          <w:rFonts w:eastAsia="Calibri"/>
          <w:color w:val="000000"/>
          <w:lang w:eastAsia="en-US"/>
        </w:rPr>
        <w:t>s just saying 25 seconds. There we go, it</w:t>
      </w:r>
      <w:r w:rsidR="007E58BA">
        <w:rPr>
          <w:rFonts w:eastAsia="Calibri"/>
          <w:color w:val="000000"/>
          <w:lang w:eastAsia="en-US"/>
        </w:rPr>
        <w:t>’</w:t>
      </w:r>
      <w:r w:rsidRPr="00A64AA6">
        <w:rPr>
          <w:rFonts w:eastAsia="Calibri"/>
          <w:color w:val="000000"/>
          <w:lang w:eastAsia="en-US"/>
        </w:rPr>
        <w:t>s reset. Thank you. Yes, I rise to speak on Program 3, and firstly, I want to start with what is actually in the budget. I want to note a number of things that we did find out through the information sessions. Firstly, and most concerningly, of course, is another key project of the LORD MAYOR</w:t>
      </w:r>
      <w:r w:rsidR="007E58BA">
        <w:rPr>
          <w:rFonts w:eastAsia="Calibri"/>
          <w:color w:val="000000"/>
          <w:lang w:eastAsia="en-US"/>
        </w:rPr>
        <w:t>’</w:t>
      </w:r>
      <w:r w:rsidRPr="00A64AA6">
        <w:rPr>
          <w:rFonts w:eastAsia="Calibri"/>
          <w:color w:val="000000"/>
          <w:lang w:eastAsia="en-US"/>
        </w:rPr>
        <w:t>s that has been, I</w:t>
      </w:r>
      <w:r w:rsidR="007E58BA">
        <w:rPr>
          <w:rFonts w:eastAsia="Calibri"/>
          <w:color w:val="000000"/>
          <w:lang w:eastAsia="en-US"/>
        </w:rPr>
        <w:t>’</w:t>
      </w:r>
      <w:r w:rsidRPr="00A64AA6">
        <w:rPr>
          <w:rFonts w:eastAsia="Calibri"/>
          <w:color w:val="000000"/>
          <w:lang w:eastAsia="en-US"/>
        </w:rPr>
        <w:t>ll say, downgraded. That</w:t>
      </w:r>
      <w:r w:rsidR="007E58BA">
        <w:rPr>
          <w:rFonts w:eastAsia="Calibri"/>
          <w:color w:val="000000"/>
          <w:lang w:eastAsia="en-US"/>
        </w:rPr>
        <w:t>’</w:t>
      </w:r>
      <w:r w:rsidRPr="00A64AA6">
        <w:rPr>
          <w:rFonts w:eastAsia="Calibri"/>
          <w:color w:val="000000"/>
          <w:lang w:eastAsia="en-US"/>
        </w:rPr>
        <w:t>s an appropriate word for how they</w:t>
      </w:r>
      <w:r w:rsidR="007E58BA">
        <w:rPr>
          <w:rFonts w:eastAsia="Calibri"/>
          <w:color w:val="000000"/>
          <w:lang w:eastAsia="en-US"/>
        </w:rPr>
        <w:t>’</w:t>
      </w:r>
      <w:r w:rsidRPr="00A64AA6">
        <w:rPr>
          <w:rFonts w:eastAsia="Calibri"/>
          <w:color w:val="000000"/>
          <w:lang w:eastAsia="en-US"/>
        </w:rPr>
        <w:t>re treating Victoria Park. Pedestrian improvements aren</w:t>
      </w:r>
      <w:r w:rsidR="007E58BA">
        <w:rPr>
          <w:rFonts w:eastAsia="Calibri"/>
          <w:color w:val="000000"/>
          <w:lang w:eastAsia="en-US"/>
        </w:rPr>
        <w:t>’</w:t>
      </w:r>
      <w:r w:rsidRPr="00A64AA6">
        <w:rPr>
          <w:rFonts w:eastAsia="Calibri"/>
          <w:color w:val="000000"/>
          <w:lang w:eastAsia="en-US"/>
        </w:rPr>
        <w:t xml:space="preserve">t downgrading roads, but the LORD MAYOR is actually downgrading Victoria Park. </w:t>
      </w:r>
    </w:p>
    <w:p w14:paraId="653F2541" w14:textId="3DC13B59" w:rsidR="00A64AA6" w:rsidRPr="00A64AA6" w:rsidRDefault="00A64AA6" w:rsidP="00B734C9">
      <w:pPr>
        <w:spacing w:after="120"/>
        <w:ind w:left="2517"/>
        <w:rPr>
          <w:rFonts w:eastAsia="Calibri"/>
          <w:color w:val="000000"/>
          <w:lang w:eastAsia="en-US"/>
        </w:rPr>
      </w:pPr>
      <w:r w:rsidRPr="00A64AA6">
        <w:rPr>
          <w:rFonts w:eastAsia="Calibri"/>
          <w:color w:val="000000"/>
          <w:lang w:eastAsia="en-US"/>
        </w:rPr>
        <w:t>It</w:t>
      </w:r>
      <w:r w:rsidR="007E58BA">
        <w:rPr>
          <w:rFonts w:eastAsia="Calibri"/>
          <w:color w:val="000000"/>
          <w:lang w:eastAsia="en-US"/>
        </w:rPr>
        <w:t>’</w:t>
      </w:r>
      <w:r w:rsidRPr="00A64AA6">
        <w:rPr>
          <w:rFonts w:eastAsia="Calibri"/>
          <w:color w:val="000000"/>
          <w:lang w:eastAsia="en-US"/>
        </w:rPr>
        <w:t>s just, I think that residents don</w:t>
      </w:r>
      <w:r w:rsidR="007E58BA">
        <w:rPr>
          <w:rFonts w:eastAsia="Calibri"/>
          <w:color w:val="000000"/>
          <w:lang w:eastAsia="en-US"/>
        </w:rPr>
        <w:t>’</w:t>
      </w:r>
      <w:r w:rsidRPr="00A64AA6">
        <w:rPr>
          <w:rFonts w:eastAsia="Calibri"/>
          <w:color w:val="000000"/>
          <w:lang w:eastAsia="en-US"/>
        </w:rPr>
        <w:t>t really understand what the LORD MAYOR is doing. This can be the only reason I can think of. I mean, he goes out and he says one thing to them, which is, yes, we are doing this. He comes in here where the decisions are made, the funding</w:t>
      </w:r>
      <w:r w:rsidR="007E58BA">
        <w:rPr>
          <w:rFonts w:eastAsia="Calibri"/>
          <w:color w:val="000000"/>
          <w:lang w:eastAsia="en-US"/>
        </w:rPr>
        <w:t>’</w:t>
      </w:r>
      <w:r w:rsidRPr="00A64AA6">
        <w:rPr>
          <w:rFonts w:eastAsia="Calibri"/>
          <w:color w:val="000000"/>
          <w:lang w:eastAsia="en-US"/>
        </w:rPr>
        <w:t>s allocated and the work is done, and he does something completely different. Now, when you control the Council budget, you control the employees. You make all the policy decisions. You have absolute control. You can go out and do that, but it will catch up with the LORD MAYOR, I</w:t>
      </w:r>
      <w:r w:rsidR="007E58BA">
        <w:rPr>
          <w:rFonts w:eastAsia="Calibri"/>
          <w:color w:val="000000"/>
          <w:lang w:eastAsia="en-US"/>
        </w:rPr>
        <w:t>’</w:t>
      </w:r>
      <w:r w:rsidRPr="00A64AA6">
        <w:rPr>
          <w:rFonts w:eastAsia="Calibri"/>
          <w:color w:val="000000"/>
          <w:lang w:eastAsia="en-US"/>
        </w:rPr>
        <w:t xml:space="preserve">m fairly confident about that, at some point. </w:t>
      </w:r>
    </w:p>
    <w:p w14:paraId="07317E54" w14:textId="41D9E5B8" w:rsidR="00A64AA6" w:rsidRPr="00A64AA6" w:rsidRDefault="00A64AA6" w:rsidP="00B734C9">
      <w:pPr>
        <w:spacing w:after="120"/>
        <w:ind w:left="2517"/>
        <w:rPr>
          <w:rFonts w:eastAsia="Calibri"/>
          <w:color w:val="000000"/>
          <w:lang w:eastAsia="en-US"/>
        </w:rPr>
      </w:pPr>
      <w:r w:rsidRPr="00A64AA6">
        <w:rPr>
          <w:rFonts w:eastAsia="Calibri"/>
          <w:color w:val="000000"/>
          <w:lang w:eastAsia="en-US"/>
        </w:rPr>
        <w:t>In the budget that we have before us today, I just want to talk about a couple of problem issues that are clearly arising with respect to this portfolio, firstly how Council is commercialising our parks. I want to say that this has been a clear policy direction of this LNP Administration for a very, very long time. This is not a new thing, but what the LNP don</w:t>
      </w:r>
      <w:r w:rsidR="007E58BA">
        <w:rPr>
          <w:rFonts w:eastAsia="Calibri"/>
          <w:color w:val="000000"/>
          <w:lang w:eastAsia="en-US"/>
        </w:rPr>
        <w:t>’</w:t>
      </w:r>
      <w:r w:rsidRPr="00A64AA6">
        <w:rPr>
          <w:rFonts w:eastAsia="Calibri"/>
          <w:color w:val="000000"/>
          <w:lang w:eastAsia="en-US"/>
        </w:rPr>
        <w:t>t understand is by allowing commercial activities in parks, the local shops 500 metres up the road that have to pay the LORD MAYOR</w:t>
      </w:r>
      <w:r w:rsidR="007E58BA">
        <w:rPr>
          <w:rFonts w:eastAsia="Calibri"/>
          <w:color w:val="000000"/>
          <w:lang w:eastAsia="en-US"/>
        </w:rPr>
        <w:t>’</w:t>
      </w:r>
      <w:r w:rsidRPr="00A64AA6">
        <w:rPr>
          <w:rFonts w:eastAsia="Calibri"/>
          <w:color w:val="000000"/>
          <w:lang w:eastAsia="en-US"/>
        </w:rPr>
        <w:t>s exorbitant fees for footpath dining, for food permits, and for other purposes, all of which are increasing under this LORD MAYOR, they</w:t>
      </w:r>
      <w:r w:rsidR="007E58BA">
        <w:rPr>
          <w:rFonts w:eastAsia="Calibri"/>
          <w:color w:val="000000"/>
          <w:lang w:eastAsia="en-US"/>
        </w:rPr>
        <w:t>’</w:t>
      </w:r>
      <w:r w:rsidRPr="00A64AA6">
        <w:rPr>
          <w:rFonts w:eastAsia="Calibri"/>
          <w:color w:val="000000"/>
          <w:lang w:eastAsia="en-US"/>
        </w:rPr>
        <w:t>re seeing their businesses eroded by the LORD MAYOR introducing competition in parks without any thought about how it</w:t>
      </w:r>
      <w:r w:rsidR="007E58BA">
        <w:rPr>
          <w:rFonts w:eastAsia="Calibri"/>
          <w:color w:val="000000"/>
          <w:lang w:eastAsia="en-US"/>
        </w:rPr>
        <w:t>’</w:t>
      </w:r>
      <w:r w:rsidRPr="00A64AA6">
        <w:rPr>
          <w:rFonts w:eastAsia="Calibri"/>
          <w:color w:val="000000"/>
          <w:lang w:eastAsia="en-US"/>
        </w:rPr>
        <w:t xml:space="preserve">s going to impact on how a neighbourhood would work. Now, in some parks, there might be a good reason to do this, they are a long way from other services, but we should not be commercialising parks. Certainly, the master plan for Victoria Park, which sees so many huge buildings being built, is the wrong direction. </w:t>
      </w:r>
    </w:p>
    <w:p w14:paraId="10C82307" w14:textId="3BB17A70" w:rsidR="00A64AA6" w:rsidRPr="00A64AA6" w:rsidRDefault="00A64AA6" w:rsidP="00B734C9">
      <w:pPr>
        <w:spacing w:after="120"/>
        <w:ind w:left="2517"/>
        <w:rPr>
          <w:rFonts w:eastAsia="Calibri"/>
          <w:color w:val="000000"/>
          <w:lang w:eastAsia="en-US"/>
        </w:rPr>
      </w:pPr>
      <w:r w:rsidRPr="00A64AA6">
        <w:rPr>
          <w:rFonts w:eastAsia="Calibri"/>
          <w:color w:val="000000"/>
          <w:lang w:eastAsia="en-US"/>
        </w:rPr>
        <w:t>So, this is a problem, but we</w:t>
      </w:r>
      <w:r w:rsidR="007E58BA">
        <w:rPr>
          <w:rFonts w:eastAsia="Calibri"/>
          <w:color w:val="000000"/>
          <w:lang w:eastAsia="en-US"/>
        </w:rPr>
        <w:t>’</w:t>
      </w:r>
      <w:r w:rsidRPr="00A64AA6">
        <w:rPr>
          <w:rFonts w:eastAsia="Calibri"/>
          <w:color w:val="000000"/>
          <w:lang w:eastAsia="en-US"/>
        </w:rPr>
        <w:t>re also seeing a problem with the way that this Council administers park fees through the massive increase in bonds being charged to not</w:t>
      </w:r>
      <w:r w:rsidRPr="00A64AA6">
        <w:rPr>
          <w:rFonts w:eastAsia="Calibri"/>
          <w:color w:val="000000"/>
          <w:lang w:eastAsia="en-US"/>
        </w:rPr>
        <w:noBreakHyphen/>
        <w:t>for</w:t>
      </w:r>
      <w:r w:rsidRPr="00A64AA6">
        <w:rPr>
          <w:rFonts w:eastAsia="Calibri"/>
          <w:color w:val="000000"/>
          <w:lang w:eastAsia="en-US"/>
        </w:rPr>
        <w:noBreakHyphen/>
        <w:t>profit groups to use a park. Now, I</w:t>
      </w:r>
      <w:r w:rsidR="007E58BA">
        <w:rPr>
          <w:rFonts w:eastAsia="Calibri"/>
          <w:color w:val="000000"/>
          <w:lang w:eastAsia="en-US"/>
        </w:rPr>
        <w:t>’</w:t>
      </w:r>
      <w:r w:rsidRPr="00A64AA6">
        <w:rPr>
          <w:rFonts w:eastAsia="Calibri"/>
          <w:color w:val="000000"/>
          <w:lang w:eastAsia="en-US"/>
        </w:rPr>
        <w:t>m going to give two examples, which are extraordinary. A small community kindy wanted to use a tiny section of Hyde Road Park, Yeronga, and they were charged a $1,000 bond. $1,000. Now, this is something that I asked to be considered. We</w:t>
      </w:r>
      <w:r w:rsidR="007E58BA">
        <w:rPr>
          <w:rFonts w:eastAsia="Calibri"/>
          <w:color w:val="000000"/>
          <w:lang w:eastAsia="en-US"/>
        </w:rPr>
        <w:t>’</w:t>
      </w:r>
      <w:r w:rsidRPr="00A64AA6">
        <w:rPr>
          <w:rFonts w:eastAsia="Calibri"/>
          <w:color w:val="000000"/>
          <w:lang w:eastAsia="en-US"/>
        </w:rPr>
        <w:t>ve got another group, the Vintage Car Club of Queensland, who have an event this weekend in the Sherwood Arboretum. They</w:t>
      </w:r>
      <w:r w:rsidR="007E58BA">
        <w:rPr>
          <w:rFonts w:eastAsia="Calibri"/>
          <w:color w:val="000000"/>
          <w:lang w:eastAsia="en-US"/>
        </w:rPr>
        <w:t>’</w:t>
      </w:r>
      <w:r w:rsidRPr="00A64AA6">
        <w:rPr>
          <w:rFonts w:eastAsia="Calibri"/>
          <w:color w:val="000000"/>
          <w:lang w:eastAsia="en-US"/>
        </w:rPr>
        <w:t>ve been charged a $1,500 bond. Again, I</w:t>
      </w:r>
      <w:r w:rsidR="007E58BA">
        <w:rPr>
          <w:rFonts w:eastAsia="Calibri"/>
          <w:color w:val="000000"/>
          <w:lang w:eastAsia="en-US"/>
        </w:rPr>
        <w:t>’</w:t>
      </w:r>
      <w:r w:rsidRPr="00A64AA6">
        <w:rPr>
          <w:rFonts w:eastAsia="Calibri"/>
          <w:color w:val="000000"/>
          <w:lang w:eastAsia="en-US"/>
        </w:rPr>
        <w:t>ve asked for that to waive, but Council</w:t>
      </w:r>
      <w:r w:rsidR="007E58BA">
        <w:rPr>
          <w:rFonts w:eastAsia="Calibri"/>
          <w:color w:val="000000"/>
          <w:lang w:eastAsia="en-US"/>
        </w:rPr>
        <w:t>’</w:t>
      </w:r>
      <w:r w:rsidRPr="00A64AA6">
        <w:rPr>
          <w:rFonts w:eastAsia="Calibri"/>
          <w:color w:val="000000"/>
          <w:lang w:eastAsia="en-US"/>
        </w:rPr>
        <w:t>s still charging them about $1,000. So, this Council is charging these huge amounts of money in bonds for community groups who don</w:t>
      </w:r>
      <w:r w:rsidR="007E58BA">
        <w:rPr>
          <w:rFonts w:eastAsia="Calibri"/>
          <w:color w:val="000000"/>
          <w:lang w:eastAsia="en-US"/>
        </w:rPr>
        <w:t>’</w:t>
      </w:r>
      <w:r w:rsidRPr="00A64AA6">
        <w:rPr>
          <w:rFonts w:eastAsia="Calibri"/>
          <w:color w:val="000000"/>
          <w:lang w:eastAsia="en-US"/>
        </w:rPr>
        <w:t>t have that money. I don</w:t>
      </w:r>
      <w:r w:rsidR="007E58BA">
        <w:rPr>
          <w:rFonts w:eastAsia="Calibri"/>
          <w:color w:val="000000"/>
          <w:lang w:eastAsia="en-US"/>
        </w:rPr>
        <w:t>’</w:t>
      </w:r>
      <w:r w:rsidRPr="00A64AA6">
        <w:rPr>
          <w:rFonts w:eastAsia="Calibri"/>
          <w:color w:val="000000"/>
          <w:lang w:eastAsia="en-US"/>
        </w:rPr>
        <w:t xml:space="preserve">t know any not-for-profit groups that are sitting around with a spare $1,500 in their bank account just to give to Council for three days, and then maybe Council will give it back. </w:t>
      </w:r>
    </w:p>
    <w:p w14:paraId="68F47418" w14:textId="79A72C00" w:rsidR="00A64AA6" w:rsidRPr="00A64AA6" w:rsidRDefault="00A64AA6" w:rsidP="00B734C9">
      <w:pPr>
        <w:spacing w:after="120"/>
        <w:ind w:left="2517"/>
        <w:rPr>
          <w:rFonts w:eastAsia="Calibri"/>
          <w:color w:val="000000"/>
          <w:lang w:eastAsia="en-US"/>
        </w:rPr>
      </w:pPr>
      <w:r w:rsidRPr="00A64AA6">
        <w:rPr>
          <w:rFonts w:eastAsia="Calibri"/>
          <w:color w:val="000000"/>
          <w:lang w:eastAsia="en-US"/>
        </w:rPr>
        <w:t>Then, what we see is when there is serious damage to a park, which happened in Faulkner Park in Graceville, where Council allowed a major event to go ahead in the middle of a severe weather event, there</w:t>
      </w:r>
      <w:r w:rsidR="007E58BA">
        <w:rPr>
          <w:rFonts w:eastAsia="Calibri"/>
          <w:color w:val="000000"/>
          <w:lang w:eastAsia="en-US"/>
        </w:rPr>
        <w:t>’</w:t>
      </w:r>
      <w:r w:rsidRPr="00A64AA6">
        <w:rPr>
          <w:rFonts w:eastAsia="Calibri"/>
          <w:color w:val="000000"/>
          <w:lang w:eastAsia="en-US"/>
        </w:rPr>
        <w:t>s been epic damage to the park and three months later, it</w:t>
      </w:r>
      <w:r w:rsidR="007E58BA">
        <w:rPr>
          <w:rFonts w:eastAsia="Calibri"/>
          <w:color w:val="000000"/>
          <w:lang w:eastAsia="en-US"/>
        </w:rPr>
        <w:t>’</w:t>
      </w:r>
      <w:r w:rsidRPr="00A64AA6">
        <w:rPr>
          <w:rFonts w:eastAsia="Calibri"/>
          <w:color w:val="000000"/>
          <w:lang w:eastAsia="en-US"/>
        </w:rPr>
        <w:t>s still not fixed. So, Council is not managing this process in a responsive and informed way. Clearly, the weekend, there</w:t>
      </w:r>
      <w:r w:rsidR="007E58BA">
        <w:rPr>
          <w:rFonts w:eastAsia="Calibri"/>
          <w:color w:val="000000"/>
          <w:lang w:eastAsia="en-US"/>
        </w:rPr>
        <w:t>’</w:t>
      </w:r>
      <w:r w:rsidRPr="00A64AA6">
        <w:rPr>
          <w:rFonts w:eastAsia="Calibri"/>
          <w:color w:val="000000"/>
          <w:lang w:eastAsia="en-US"/>
        </w:rPr>
        <w:t>s no rain, there</w:t>
      </w:r>
      <w:r w:rsidR="007E58BA">
        <w:rPr>
          <w:rFonts w:eastAsia="Calibri"/>
          <w:color w:val="000000"/>
          <w:lang w:eastAsia="en-US"/>
        </w:rPr>
        <w:t>’</w:t>
      </w:r>
      <w:r w:rsidRPr="00A64AA6">
        <w:rPr>
          <w:rFonts w:eastAsia="Calibri"/>
          <w:color w:val="000000"/>
          <w:lang w:eastAsia="en-US"/>
        </w:rPr>
        <w:t>s no problems. The Vintage Car Club has been doing this for many years now, and back in the day, they were doing this back in the 1940s and 1950s down there. So it</w:t>
      </w:r>
      <w:r w:rsidR="007E58BA">
        <w:rPr>
          <w:rFonts w:eastAsia="Calibri"/>
          <w:color w:val="000000"/>
          <w:lang w:eastAsia="en-US"/>
        </w:rPr>
        <w:t>’</w:t>
      </w:r>
      <w:r w:rsidRPr="00A64AA6">
        <w:rPr>
          <w:rFonts w:eastAsia="Calibri"/>
          <w:color w:val="000000"/>
          <w:lang w:eastAsia="en-US"/>
        </w:rPr>
        <w:t xml:space="preserve">s just, I think, that this Council does not seem to understand that there are groups that need to have a specific solution looked at to make sure it meets their needs. Instead, charging a small, not-for-profit group a $1,500 bond is just outrageous, outrageous. </w:t>
      </w:r>
    </w:p>
    <w:p w14:paraId="0516B189" w14:textId="0E89A047" w:rsidR="00A64AA6" w:rsidRPr="00A64AA6" w:rsidRDefault="00A64AA6" w:rsidP="00B734C9">
      <w:pPr>
        <w:spacing w:after="120"/>
        <w:ind w:left="2517"/>
        <w:rPr>
          <w:rFonts w:eastAsia="Calibri"/>
          <w:color w:val="000000"/>
          <w:lang w:eastAsia="en-US"/>
        </w:rPr>
      </w:pPr>
      <w:r w:rsidRPr="00A64AA6">
        <w:rPr>
          <w:rFonts w:eastAsia="Calibri"/>
          <w:color w:val="000000"/>
          <w:lang w:eastAsia="en-US"/>
        </w:rPr>
        <w:t>I also want to note a couple of things just about the Oxley Creek Transformation project. If, as Councillor DAVIS said in the estimates committee, that they</w:t>
      </w:r>
      <w:r w:rsidR="007E58BA">
        <w:rPr>
          <w:rFonts w:eastAsia="Calibri"/>
          <w:color w:val="000000"/>
          <w:lang w:eastAsia="en-US"/>
        </w:rPr>
        <w:t>’</w:t>
      </w:r>
      <w:r w:rsidRPr="00A64AA6">
        <w:rPr>
          <w:rFonts w:eastAsia="Calibri"/>
          <w:color w:val="000000"/>
          <w:lang w:eastAsia="en-US"/>
        </w:rPr>
        <w:t xml:space="preserve">re </w:t>
      </w:r>
      <w:r w:rsidRPr="00A64AA6">
        <w:rPr>
          <w:rFonts w:eastAsia="Calibri"/>
          <w:color w:val="000000"/>
          <w:lang w:eastAsia="en-US"/>
        </w:rPr>
        <w:lastRenderedPageBreak/>
        <w:t>going to be looking at the Greenway project this year, and they</w:t>
      </w:r>
      <w:r w:rsidR="007E58BA">
        <w:rPr>
          <w:rFonts w:eastAsia="Calibri"/>
          <w:color w:val="000000"/>
          <w:lang w:eastAsia="en-US"/>
        </w:rPr>
        <w:t>’</w:t>
      </w:r>
      <w:r w:rsidRPr="00A64AA6">
        <w:rPr>
          <w:rFonts w:eastAsia="Calibri"/>
          <w:color w:val="000000"/>
          <w:lang w:eastAsia="en-US"/>
        </w:rPr>
        <w:t>re going to be looking at Thomas Street Park, Graceville—I</w:t>
      </w:r>
      <w:r w:rsidR="007E58BA">
        <w:rPr>
          <w:rFonts w:eastAsia="Calibri"/>
          <w:color w:val="000000"/>
          <w:lang w:eastAsia="en-US"/>
        </w:rPr>
        <w:t>’</w:t>
      </w:r>
      <w:r w:rsidRPr="00A64AA6">
        <w:rPr>
          <w:rFonts w:eastAsia="Calibri"/>
          <w:color w:val="000000"/>
          <w:lang w:eastAsia="en-US"/>
        </w:rPr>
        <w:t>m like, there</w:t>
      </w:r>
      <w:r w:rsidR="007E58BA">
        <w:rPr>
          <w:rFonts w:eastAsia="Calibri"/>
          <w:color w:val="000000"/>
          <w:lang w:eastAsia="en-US"/>
        </w:rPr>
        <w:t>’</w:t>
      </w:r>
      <w:r w:rsidRPr="00A64AA6">
        <w:rPr>
          <w:rFonts w:eastAsia="Calibri"/>
          <w:color w:val="000000"/>
          <w:lang w:eastAsia="en-US"/>
        </w:rPr>
        <w:t>s no Thomas Street in Graceville. What is she talking about? Thomas Street is actually in Sherwood. The big issue with this is, if this Council does not know which suburbs are which, how are they actually going to design and plan a bikeway? I think just the—I don</w:t>
      </w:r>
      <w:r w:rsidR="007E58BA">
        <w:rPr>
          <w:rFonts w:eastAsia="Calibri"/>
          <w:color w:val="000000"/>
          <w:lang w:eastAsia="en-US"/>
        </w:rPr>
        <w:t>’</w:t>
      </w:r>
      <w:r w:rsidRPr="00A64AA6">
        <w:rPr>
          <w:rFonts w:eastAsia="Calibri"/>
          <w:color w:val="000000"/>
          <w:lang w:eastAsia="en-US"/>
        </w:rPr>
        <w:t>t know whether it</w:t>
      </w:r>
      <w:r w:rsidR="007E58BA">
        <w:rPr>
          <w:rFonts w:eastAsia="Calibri"/>
          <w:color w:val="000000"/>
          <w:lang w:eastAsia="en-US"/>
        </w:rPr>
        <w:t>’</w:t>
      </w:r>
      <w:r w:rsidRPr="00A64AA6">
        <w:rPr>
          <w:rFonts w:eastAsia="Calibri"/>
          <w:color w:val="000000"/>
          <w:lang w:eastAsia="en-US"/>
        </w:rPr>
        <w:t xml:space="preserve">s a mistake or laziness, but this is what invades everything this Council does. Near enough is good enough. </w:t>
      </w:r>
    </w:p>
    <w:p w14:paraId="52A58F10" w14:textId="33E0D611" w:rsidR="00A64AA6" w:rsidRPr="00A64AA6" w:rsidRDefault="00A64AA6" w:rsidP="00B734C9">
      <w:pPr>
        <w:spacing w:after="120"/>
        <w:ind w:left="2517"/>
        <w:rPr>
          <w:rFonts w:eastAsia="Calibri"/>
          <w:color w:val="000000"/>
          <w:lang w:eastAsia="en-US"/>
        </w:rPr>
      </w:pPr>
      <w:r w:rsidRPr="00A64AA6">
        <w:rPr>
          <w:rFonts w:eastAsia="Calibri"/>
          <w:color w:val="000000"/>
          <w:lang w:eastAsia="en-US"/>
        </w:rPr>
        <w:t>Yes, we</w:t>
      </w:r>
      <w:r w:rsidR="007E58BA">
        <w:rPr>
          <w:rFonts w:eastAsia="Calibri"/>
          <w:color w:val="000000"/>
          <w:lang w:eastAsia="en-US"/>
        </w:rPr>
        <w:t>’</w:t>
      </w:r>
      <w:r w:rsidRPr="00A64AA6">
        <w:rPr>
          <w:rFonts w:eastAsia="Calibri"/>
          <w:color w:val="000000"/>
          <w:lang w:eastAsia="en-US"/>
        </w:rPr>
        <w:t>re going to upgrade a bikeway through Thomas Street, Graceville. No such place? Oh, we did really mean Thomas Street, Sherwood. What are we supposed to think about that? That</w:t>
      </w:r>
      <w:r w:rsidR="007E58BA">
        <w:rPr>
          <w:rFonts w:eastAsia="Calibri"/>
          <w:color w:val="000000"/>
          <w:lang w:eastAsia="en-US"/>
        </w:rPr>
        <w:t>’</w:t>
      </w:r>
      <w:r w:rsidRPr="00A64AA6">
        <w:rPr>
          <w:rFonts w:eastAsia="Calibri"/>
          <w:color w:val="000000"/>
          <w:lang w:eastAsia="en-US"/>
        </w:rPr>
        <w:t>s what I think Councillor DAVIS meant, but that</w:t>
      </w:r>
      <w:r w:rsidR="007E58BA">
        <w:rPr>
          <w:rFonts w:eastAsia="Calibri"/>
          <w:color w:val="000000"/>
          <w:lang w:eastAsia="en-US"/>
        </w:rPr>
        <w:t>’</w:t>
      </w:r>
      <w:r w:rsidRPr="00A64AA6">
        <w:rPr>
          <w:rFonts w:eastAsia="Calibri"/>
          <w:color w:val="000000"/>
          <w:lang w:eastAsia="en-US"/>
        </w:rPr>
        <w:t>s not what she told us in the official budget information sessions. I</w:t>
      </w:r>
      <w:r w:rsidR="007E58BA">
        <w:rPr>
          <w:rFonts w:eastAsia="Calibri"/>
          <w:color w:val="000000"/>
          <w:lang w:eastAsia="en-US"/>
        </w:rPr>
        <w:t>’</w:t>
      </w:r>
      <w:r w:rsidRPr="00A64AA6">
        <w:rPr>
          <w:rFonts w:eastAsia="Calibri"/>
          <w:color w:val="000000"/>
          <w:lang w:eastAsia="en-US"/>
        </w:rPr>
        <w:t xml:space="preserve">ll say more about Oxley Creek Transformation shortly. </w:t>
      </w:r>
    </w:p>
    <w:p w14:paraId="346E3ECA" w14:textId="412D00CB" w:rsidR="00A64AA6" w:rsidRPr="00A64AA6" w:rsidRDefault="00A64AA6" w:rsidP="00B734C9">
      <w:pPr>
        <w:spacing w:after="120"/>
        <w:ind w:left="2517"/>
        <w:rPr>
          <w:rFonts w:eastAsia="Calibri"/>
          <w:color w:val="000000"/>
          <w:lang w:eastAsia="en-US"/>
        </w:rPr>
      </w:pPr>
      <w:r w:rsidRPr="00A64AA6">
        <w:rPr>
          <w:rFonts w:eastAsia="Calibri"/>
          <w:color w:val="000000"/>
          <w:lang w:eastAsia="en-US"/>
        </w:rPr>
        <w:t>I am concerned about Council</w:t>
      </w:r>
      <w:r w:rsidR="007E58BA">
        <w:rPr>
          <w:rFonts w:eastAsia="Calibri"/>
          <w:color w:val="000000"/>
          <w:lang w:eastAsia="en-US"/>
        </w:rPr>
        <w:t>’</w:t>
      </w:r>
      <w:r w:rsidRPr="00A64AA6">
        <w:rPr>
          <w:rFonts w:eastAsia="Calibri"/>
          <w:color w:val="000000"/>
          <w:lang w:eastAsia="en-US"/>
        </w:rPr>
        <w:t>s lack of investment in the newest parkland that it</w:t>
      </w:r>
      <w:r w:rsidR="007E58BA">
        <w:rPr>
          <w:rFonts w:eastAsia="Calibri"/>
          <w:color w:val="000000"/>
          <w:lang w:eastAsia="en-US"/>
        </w:rPr>
        <w:t>’</w:t>
      </w:r>
      <w:r w:rsidRPr="00A64AA6">
        <w:rPr>
          <w:rFonts w:eastAsia="Calibri"/>
          <w:color w:val="000000"/>
          <w:lang w:eastAsia="en-US"/>
        </w:rPr>
        <w:t>s creating in the city, which is the voluntary buyback blocks. Tennyson Ward, as Councillor DAVIS did helpfully outline, is going to get or is in the process of getting another 90,000 hectares of parkland. Is there one single cent being invested to do something with this parkland after it</w:t>
      </w:r>
      <w:r w:rsidR="007E58BA">
        <w:rPr>
          <w:rFonts w:eastAsia="Calibri"/>
          <w:color w:val="000000"/>
          <w:lang w:eastAsia="en-US"/>
        </w:rPr>
        <w:t>’</w:t>
      </w:r>
      <w:r w:rsidRPr="00A64AA6">
        <w:rPr>
          <w:rFonts w:eastAsia="Calibri"/>
          <w:color w:val="000000"/>
          <w:lang w:eastAsia="en-US"/>
        </w:rPr>
        <w:t>s been created? No, not one single cent. It has been an epic battle to get Council to mow these blocks. So, this process unfolded and Council did not have a plan in place to mow the blocks as they were created. Now, I think we</w:t>
      </w:r>
      <w:r w:rsidR="007E58BA">
        <w:rPr>
          <w:rFonts w:eastAsia="Calibri"/>
          <w:color w:val="000000"/>
          <w:lang w:eastAsia="en-US"/>
        </w:rPr>
        <w:t>’</w:t>
      </w:r>
      <w:r w:rsidRPr="00A64AA6">
        <w:rPr>
          <w:rFonts w:eastAsia="Calibri"/>
          <w:color w:val="000000"/>
          <w:lang w:eastAsia="en-US"/>
        </w:rPr>
        <w:t>ve pretty much got through that. There certainly could be better jobs, but I</w:t>
      </w:r>
      <w:r w:rsidR="007E58BA">
        <w:rPr>
          <w:rFonts w:eastAsia="Calibri"/>
          <w:color w:val="000000"/>
          <w:lang w:eastAsia="en-US"/>
        </w:rPr>
        <w:t>’</w:t>
      </w:r>
      <w:r w:rsidRPr="00A64AA6">
        <w:rPr>
          <w:rFonts w:eastAsia="Calibri"/>
          <w:color w:val="000000"/>
          <w:lang w:eastAsia="en-US"/>
        </w:rPr>
        <w:t xml:space="preserve">ve spent months last year and this year just trying to get Council to mow. </w:t>
      </w:r>
    </w:p>
    <w:p w14:paraId="046BAD65" w14:textId="5DDE68E5" w:rsidR="00A64AA6" w:rsidRPr="00A64AA6" w:rsidRDefault="00A64AA6" w:rsidP="00B734C9">
      <w:pPr>
        <w:spacing w:after="120"/>
        <w:ind w:left="2517"/>
        <w:rPr>
          <w:rFonts w:eastAsia="Calibri"/>
          <w:color w:val="000000"/>
          <w:lang w:eastAsia="en-US"/>
        </w:rPr>
      </w:pPr>
      <w:r w:rsidRPr="00A64AA6">
        <w:rPr>
          <w:rFonts w:eastAsia="Calibri"/>
          <w:color w:val="000000"/>
          <w:lang w:eastAsia="en-US"/>
        </w:rPr>
        <w:t>I have a plan and I</w:t>
      </w:r>
      <w:r w:rsidR="007E58BA">
        <w:rPr>
          <w:rFonts w:eastAsia="Calibri"/>
          <w:color w:val="000000"/>
          <w:lang w:eastAsia="en-US"/>
        </w:rPr>
        <w:t>’</w:t>
      </w:r>
      <w:r w:rsidRPr="00A64AA6">
        <w:rPr>
          <w:rFonts w:eastAsia="Calibri"/>
          <w:color w:val="000000"/>
          <w:lang w:eastAsia="en-US"/>
        </w:rPr>
        <w:t>m working with my local communities, and I</w:t>
      </w:r>
      <w:r w:rsidR="007E58BA">
        <w:rPr>
          <w:rFonts w:eastAsia="Calibri"/>
          <w:color w:val="000000"/>
          <w:lang w:eastAsia="en-US"/>
        </w:rPr>
        <w:t>’</w:t>
      </w:r>
      <w:r w:rsidRPr="00A64AA6">
        <w:rPr>
          <w:rFonts w:eastAsia="Calibri"/>
          <w:color w:val="000000"/>
          <w:lang w:eastAsia="en-US"/>
        </w:rPr>
        <w:t>ll be making it very clear to them that the LORD MAYOR</w:t>
      </w:r>
      <w:r w:rsidR="007E58BA">
        <w:rPr>
          <w:rFonts w:eastAsia="Calibri"/>
          <w:color w:val="000000"/>
          <w:lang w:eastAsia="en-US"/>
        </w:rPr>
        <w:t>’</w:t>
      </w:r>
      <w:r w:rsidRPr="00A64AA6">
        <w:rPr>
          <w:rFonts w:eastAsia="Calibri"/>
          <w:color w:val="000000"/>
          <w:lang w:eastAsia="en-US"/>
        </w:rPr>
        <w:t>s not providing any funding to do work on these blocks, that Councillor WINES confirmed that for us, but I</w:t>
      </w:r>
      <w:r w:rsidR="007E58BA">
        <w:rPr>
          <w:rFonts w:eastAsia="Calibri"/>
          <w:color w:val="000000"/>
          <w:lang w:eastAsia="en-US"/>
        </w:rPr>
        <w:t>’</w:t>
      </w:r>
      <w:r w:rsidRPr="00A64AA6">
        <w:rPr>
          <w:rFonts w:eastAsia="Calibri"/>
          <w:color w:val="000000"/>
          <w:lang w:eastAsia="en-US"/>
        </w:rPr>
        <w:t>ll certainly be looking at how we can engage in looking after those blocks, because the people who are left, there are still people living in streets where a third of the houses might be gone and not all in a row, but a third of the houses might be gone. There are still residents living in that community, and they</w:t>
      </w:r>
      <w:r w:rsidR="007E58BA">
        <w:rPr>
          <w:rFonts w:eastAsia="Calibri"/>
          <w:color w:val="000000"/>
          <w:lang w:eastAsia="en-US"/>
        </w:rPr>
        <w:t>’</w:t>
      </w:r>
      <w:r w:rsidRPr="00A64AA6">
        <w:rPr>
          <w:rFonts w:eastAsia="Calibri"/>
          <w:color w:val="000000"/>
          <w:lang w:eastAsia="en-US"/>
        </w:rPr>
        <w:t>re now living in an area that looks a bit odd. There</w:t>
      </w:r>
      <w:r w:rsidR="007E58BA">
        <w:rPr>
          <w:rFonts w:eastAsia="Calibri"/>
          <w:color w:val="000000"/>
          <w:lang w:eastAsia="en-US"/>
        </w:rPr>
        <w:t>’</w:t>
      </w:r>
      <w:r w:rsidRPr="00A64AA6">
        <w:rPr>
          <w:rFonts w:eastAsia="Calibri"/>
          <w:color w:val="000000"/>
          <w:lang w:eastAsia="en-US"/>
        </w:rPr>
        <w:t>s no plan by this Council to do anything to enhance those areas. I</w:t>
      </w:r>
      <w:r w:rsidR="007E58BA">
        <w:rPr>
          <w:rFonts w:eastAsia="Calibri"/>
          <w:color w:val="000000"/>
          <w:lang w:eastAsia="en-US"/>
        </w:rPr>
        <w:t>’</w:t>
      </w:r>
      <w:r w:rsidRPr="00A64AA6">
        <w:rPr>
          <w:rFonts w:eastAsia="Calibri"/>
          <w:color w:val="000000"/>
          <w:lang w:eastAsia="en-US"/>
        </w:rPr>
        <w:t>m very happy to say I have a plan and I am working with my communities, and I</w:t>
      </w:r>
      <w:r w:rsidR="007E58BA">
        <w:rPr>
          <w:rFonts w:eastAsia="Calibri"/>
          <w:color w:val="000000"/>
          <w:lang w:eastAsia="en-US"/>
        </w:rPr>
        <w:t>’</w:t>
      </w:r>
      <w:r w:rsidRPr="00A64AA6">
        <w:rPr>
          <w:rFonts w:eastAsia="Calibri"/>
          <w:color w:val="000000"/>
          <w:lang w:eastAsia="en-US"/>
        </w:rPr>
        <w:t xml:space="preserve">ll just be letting them know that there is no money from the LORD MAYOR to assist them to improve the environmental sustainability of their communities. </w:t>
      </w:r>
    </w:p>
    <w:p w14:paraId="31E79F49" w14:textId="016DC78B" w:rsidR="00A64AA6" w:rsidRPr="00A64AA6" w:rsidRDefault="00A64AA6" w:rsidP="00B734C9">
      <w:pPr>
        <w:spacing w:after="120"/>
        <w:ind w:left="2517"/>
        <w:rPr>
          <w:rFonts w:eastAsia="Calibri"/>
          <w:color w:val="000000"/>
          <w:lang w:eastAsia="en-US"/>
        </w:rPr>
      </w:pPr>
      <w:r w:rsidRPr="00A64AA6">
        <w:rPr>
          <w:rFonts w:eastAsia="Calibri"/>
          <w:color w:val="000000"/>
          <w:lang w:eastAsia="en-US"/>
        </w:rPr>
        <w:t>I also just want to note about the projects in my ward—oh, carbon offsets. I think Councillor CASSIDY said it all. For years, this Council has known it</w:t>
      </w:r>
      <w:r w:rsidR="007E58BA">
        <w:rPr>
          <w:rFonts w:eastAsia="Calibri"/>
          <w:color w:val="000000"/>
          <w:lang w:eastAsia="en-US"/>
        </w:rPr>
        <w:t>’</w:t>
      </w:r>
      <w:r w:rsidRPr="00A64AA6">
        <w:rPr>
          <w:rFonts w:eastAsia="Calibri"/>
          <w:color w:val="000000"/>
          <w:lang w:eastAsia="en-US"/>
        </w:rPr>
        <w:t>s been investing in dodgy carbon credits. It barely does anything to actually reduce its emissions, some solar power on the roof of Council buildings, recycled materials in asphalt, LED lights. That</w:t>
      </w:r>
      <w:r w:rsidR="007E58BA">
        <w:rPr>
          <w:rFonts w:eastAsia="Calibri"/>
          <w:color w:val="000000"/>
          <w:lang w:eastAsia="en-US"/>
        </w:rPr>
        <w:t>’</w:t>
      </w:r>
      <w:r w:rsidRPr="00A64AA6">
        <w:rPr>
          <w:rFonts w:eastAsia="Calibri"/>
          <w:color w:val="000000"/>
          <w:lang w:eastAsia="en-US"/>
        </w:rPr>
        <w:t>s it. That</w:t>
      </w:r>
      <w:r w:rsidR="007E58BA">
        <w:rPr>
          <w:rFonts w:eastAsia="Calibri"/>
          <w:color w:val="000000"/>
          <w:lang w:eastAsia="en-US"/>
        </w:rPr>
        <w:t>’</w:t>
      </w:r>
      <w:r w:rsidRPr="00A64AA6">
        <w:rPr>
          <w:rFonts w:eastAsia="Calibri"/>
          <w:color w:val="000000"/>
          <w:lang w:eastAsia="en-US"/>
        </w:rPr>
        <w:t>s it. Even their electric buses are going to plug into the coal-fired power, but now they</w:t>
      </w:r>
      <w:r w:rsidR="007E58BA">
        <w:rPr>
          <w:rFonts w:eastAsia="Calibri"/>
          <w:color w:val="000000"/>
          <w:lang w:eastAsia="en-US"/>
        </w:rPr>
        <w:t>’</w:t>
      </w:r>
      <w:r w:rsidRPr="00A64AA6">
        <w:rPr>
          <w:rFonts w:eastAsia="Calibri"/>
          <w:color w:val="000000"/>
          <w:lang w:eastAsia="en-US"/>
        </w:rPr>
        <w:t>re going to buy their credits locally, so I</w:t>
      </w:r>
      <w:r w:rsidR="007E58BA">
        <w:rPr>
          <w:rFonts w:eastAsia="Calibri"/>
          <w:color w:val="000000"/>
          <w:lang w:eastAsia="en-US"/>
        </w:rPr>
        <w:t>’</w:t>
      </w:r>
      <w:r w:rsidRPr="00A64AA6">
        <w:rPr>
          <w:rFonts w:eastAsia="Calibri"/>
          <w:color w:val="000000"/>
          <w:lang w:eastAsia="en-US"/>
        </w:rPr>
        <w:t xml:space="preserve">ll be interested to see how that unfolds. </w:t>
      </w:r>
    </w:p>
    <w:p w14:paraId="1DD671B6" w14:textId="7CA1C2B9" w:rsidR="00A64AA6" w:rsidRPr="00A64AA6" w:rsidRDefault="00A64AA6" w:rsidP="00B734C9">
      <w:pPr>
        <w:spacing w:after="120"/>
        <w:ind w:left="2517"/>
        <w:rPr>
          <w:rFonts w:eastAsia="Calibri"/>
          <w:color w:val="000000"/>
          <w:lang w:eastAsia="en-US"/>
        </w:rPr>
      </w:pPr>
      <w:r w:rsidRPr="00A64AA6">
        <w:rPr>
          <w:rFonts w:eastAsia="Calibri"/>
          <w:color w:val="000000"/>
          <w:lang w:eastAsia="en-US"/>
        </w:rPr>
        <w:t>Just with respect to what is in the budget in Tennyson Ward in the park portfolio, there are four projects, three of which are carryovers and continuing for last year. There is one new project in this whole expenditure of hundreds and hundreds of millions of dollars, which is a project at Graceville Memorial Park. It</w:t>
      </w:r>
      <w:r w:rsidR="007E58BA">
        <w:rPr>
          <w:rFonts w:eastAsia="Calibri"/>
          <w:color w:val="000000"/>
          <w:lang w:eastAsia="en-US"/>
        </w:rPr>
        <w:t>’</w:t>
      </w:r>
      <w:r w:rsidRPr="00A64AA6">
        <w:rPr>
          <w:rFonts w:eastAsia="Calibri"/>
          <w:color w:val="000000"/>
          <w:lang w:eastAsia="en-US"/>
        </w:rPr>
        <w:t>s unclear what that is. It might be the toilets, and if it was, that would be excellent and I would be very happy if we were getting new toilets at Graceville Memorial Park, but the Council officers think—we don</w:t>
      </w:r>
      <w:r w:rsidR="007E58BA">
        <w:rPr>
          <w:rFonts w:eastAsia="Calibri"/>
          <w:color w:val="000000"/>
          <w:lang w:eastAsia="en-US"/>
        </w:rPr>
        <w:t>’</w:t>
      </w:r>
      <w:r w:rsidRPr="00A64AA6">
        <w:rPr>
          <w:rFonts w:eastAsia="Calibri"/>
          <w:color w:val="000000"/>
          <w:lang w:eastAsia="en-US"/>
        </w:rPr>
        <w:t>t know, because no one</w:t>
      </w:r>
      <w:r w:rsidR="007E58BA">
        <w:rPr>
          <w:rFonts w:eastAsia="Calibri"/>
          <w:color w:val="000000"/>
          <w:lang w:eastAsia="en-US"/>
        </w:rPr>
        <w:t>’</w:t>
      </w:r>
      <w:r w:rsidRPr="00A64AA6">
        <w:rPr>
          <w:rFonts w:eastAsia="Calibri"/>
          <w:color w:val="000000"/>
          <w:lang w:eastAsia="en-US"/>
        </w:rPr>
        <w:t>s told us and it</w:t>
      </w:r>
      <w:r w:rsidR="007E58BA">
        <w:rPr>
          <w:rFonts w:eastAsia="Calibri"/>
          <w:color w:val="000000"/>
          <w:lang w:eastAsia="en-US"/>
        </w:rPr>
        <w:t>’</w:t>
      </w:r>
      <w:r w:rsidRPr="00A64AA6">
        <w:rPr>
          <w:rFonts w:eastAsia="Calibri"/>
          <w:color w:val="000000"/>
          <w:lang w:eastAsia="en-US"/>
        </w:rPr>
        <w:t>s not in the budget book—that it would be money for the tree project at Graceville, which is also good. One project, though. That</w:t>
      </w:r>
      <w:r w:rsidR="007E58BA">
        <w:rPr>
          <w:rFonts w:eastAsia="Calibri"/>
          <w:color w:val="000000"/>
          <w:lang w:eastAsia="en-US"/>
        </w:rPr>
        <w:t>’</w:t>
      </w:r>
      <w:r w:rsidRPr="00A64AA6">
        <w:rPr>
          <w:rFonts w:eastAsia="Calibri"/>
          <w:color w:val="000000"/>
          <w:lang w:eastAsia="en-US"/>
        </w:rPr>
        <w:t>s what we</w:t>
      </w:r>
      <w:r w:rsidR="007E58BA">
        <w:rPr>
          <w:rFonts w:eastAsia="Calibri"/>
          <w:color w:val="000000"/>
          <w:lang w:eastAsia="en-US"/>
        </w:rPr>
        <w:t>’</w:t>
      </w:r>
      <w:r w:rsidRPr="00A64AA6">
        <w:rPr>
          <w:rFonts w:eastAsia="Calibri"/>
          <w:color w:val="000000"/>
          <w:lang w:eastAsia="en-US"/>
        </w:rPr>
        <w:t xml:space="preserve">ve got. </w:t>
      </w:r>
    </w:p>
    <w:p w14:paraId="46D523D1" w14:textId="77777777" w:rsidR="00A64AA6" w:rsidRPr="00A64AA6" w:rsidRDefault="00A64AA6" w:rsidP="00B734C9">
      <w:pPr>
        <w:ind w:left="2517"/>
        <w:rPr>
          <w:rFonts w:eastAsia="Calibri"/>
          <w:color w:val="000000"/>
          <w:lang w:eastAsia="en-US"/>
        </w:rPr>
      </w:pPr>
      <w:r w:rsidRPr="00A64AA6">
        <w:rPr>
          <w:rFonts w:eastAsia="Calibri"/>
          <w:color w:val="000000"/>
          <w:lang w:eastAsia="en-US"/>
        </w:rPr>
        <w:t xml:space="preserve">The underinvestment, of course, is problematic. No playgrounds, no toilets, no picnic facilities, no seatings, no DOLAs, no pickleball, no lighting. To correct this, though, I move the following amendment. </w:t>
      </w:r>
    </w:p>
    <w:p w14:paraId="5A3A39B7" w14:textId="77777777" w:rsidR="00393EFD" w:rsidRDefault="00393EFD" w:rsidP="00B734C9"/>
    <w:p w14:paraId="530BB61F" w14:textId="2D5A9EA6" w:rsidR="00280E2A" w:rsidRPr="00CA5398" w:rsidRDefault="00280E2A" w:rsidP="00B734C9">
      <w:pPr>
        <w:keepNext/>
      </w:pPr>
      <w:r w:rsidRPr="00CA5398">
        <w:rPr>
          <w:b/>
        </w:rPr>
        <w:lastRenderedPageBreak/>
        <w:t>M</w:t>
      </w:r>
      <w:r>
        <w:rPr>
          <w:b/>
        </w:rPr>
        <w:t xml:space="preserve">OTION FOR AMENDMENT </w:t>
      </w:r>
      <w:r w:rsidRPr="00A9525F">
        <w:rPr>
          <w:b/>
        </w:rPr>
        <w:t xml:space="preserve">TO PROGRAM </w:t>
      </w:r>
      <w:r>
        <w:rPr>
          <w:b/>
        </w:rPr>
        <w:t>3</w:t>
      </w:r>
      <w:r w:rsidRPr="00A9525F">
        <w:rPr>
          <w:b/>
        </w:rPr>
        <w:t xml:space="preserve">, </w:t>
      </w:r>
      <w:r>
        <w:rPr>
          <w:b/>
        </w:rPr>
        <w:t>SUSTAINABLE CITY</w:t>
      </w:r>
      <w:r w:rsidRPr="00A9525F">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280E2A" w14:paraId="778430AC" w14:textId="77777777" w:rsidTr="00280E2A">
        <w:trPr>
          <w:trHeight w:val="1325"/>
        </w:trPr>
        <w:tc>
          <w:tcPr>
            <w:tcW w:w="8908" w:type="dxa"/>
            <w:tcBorders>
              <w:bottom w:val="single" w:sz="4" w:space="0" w:color="auto"/>
            </w:tcBorders>
          </w:tcPr>
          <w:p w14:paraId="0356A8F2" w14:textId="12C078A2" w:rsidR="00280E2A" w:rsidRDefault="00280E2A" w:rsidP="00B734C9">
            <w:pPr>
              <w:keepNext/>
              <w:jc w:val="right"/>
              <w:rPr>
                <w:rFonts w:ascii="Arial" w:hAnsi="Arial"/>
                <w:b/>
                <w:sz w:val="28"/>
              </w:rPr>
            </w:pPr>
            <w:r w:rsidRPr="00787479">
              <w:rPr>
                <w:rFonts w:ascii="Arial" w:hAnsi="Arial"/>
                <w:b/>
                <w:snapToGrid w:val="0"/>
                <w:sz w:val="28"/>
                <w:lang w:eastAsia="en-US"/>
              </w:rPr>
              <w:t>6</w:t>
            </w:r>
            <w:r>
              <w:rPr>
                <w:rFonts w:ascii="Arial" w:hAnsi="Arial"/>
                <w:b/>
                <w:snapToGrid w:val="0"/>
                <w:sz w:val="28"/>
                <w:lang w:eastAsia="en-US"/>
              </w:rPr>
              <w:t>71</w:t>
            </w:r>
            <w:r>
              <w:rPr>
                <w:rFonts w:ascii="Arial" w:hAnsi="Arial"/>
                <w:b/>
                <w:sz w:val="28"/>
              </w:rPr>
              <w:t>/2023-24</w:t>
            </w:r>
          </w:p>
          <w:p w14:paraId="2E9BEBAF" w14:textId="4A49333F" w:rsidR="00280E2A" w:rsidRDefault="00280E2A" w:rsidP="00B734C9">
            <w:pPr>
              <w:keepNext/>
              <w:rPr>
                <w:snapToGrid w:val="0"/>
                <w:lang w:val="en-US" w:eastAsia="en-US"/>
              </w:rPr>
            </w:pPr>
            <w:r w:rsidRPr="00DB6D04">
              <w:t xml:space="preserve">It was moved by </w:t>
            </w:r>
            <w:r>
              <w:t>Councillor Nicole JOHNSTON</w:t>
            </w:r>
            <w:r w:rsidRPr="00DB6D04">
              <w:t xml:space="preserve">, seconded by Councillor </w:t>
            </w:r>
            <w:r>
              <w:t>Trina MASSEY</w:t>
            </w:r>
            <w:r>
              <w:rPr>
                <w:snapToGrid w:val="0"/>
                <w:lang w:val="en-US" w:eastAsia="en-US"/>
              </w:rPr>
              <w:t>:</w:t>
            </w:r>
          </w:p>
          <w:p w14:paraId="2EAD7304" w14:textId="77777777" w:rsidR="00280E2A" w:rsidRDefault="00280E2A" w:rsidP="00B734C9">
            <w:pPr>
              <w:keepNext/>
              <w:rPr>
                <w:i/>
                <w:iCs/>
                <w:snapToGrid w:val="0"/>
                <w:lang w:val="en-US" w:eastAsia="en-US"/>
              </w:rPr>
            </w:pPr>
          </w:p>
          <w:p w14:paraId="13EC9E5E" w14:textId="38280D81" w:rsidR="00280E2A" w:rsidRPr="00B36370" w:rsidRDefault="00280E2A" w:rsidP="00C25FBA">
            <w:pPr>
              <w:keepNext/>
              <w:spacing w:after="120"/>
              <w:rPr>
                <w:rFonts w:ascii="Arial" w:hAnsi="Arial"/>
                <w:b/>
              </w:rPr>
            </w:pPr>
            <w:r>
              <w:rPr>
                <w:i/>
                <w:iCs/>
                <w:snapToGrid w:val="0"/>
                <w:lang w:val="en-US" w:eastAsia="en-US"/>
              </w:rPr>
              <w:t>T</w:t>
            </w:r>
            <w:r w:rsidRPr="008A7EDF">
              <w:rPr>
                <w:i/>
                <w:iCs/>
                <w:snapToGrid w:val="0"/>
                <w:lang w:val="en-US" w:eastAsia="en-US"/>
              </w:rPr>
              <w:t xml:space="preserve">hat </w:t>
            </w:r>
            <w:r w:rsidRPr="00280E2A">
              <w:rPr>
                <w:i/>
                <w:iCs/>
                <w:snapToGrid w:val="0"/>
                <w:lang w:val="en-US" w:eastAsia="en-US"/>
              </w:rPr>
              <w:t>within the Programme Three proposed 2024-25 capital and expense</w:t>
            </w:r>
            <w:r>
              <w:rPr>
                <w:i/>
                <w:iCs/>
                <w:snapToGrid w:val="0"/>
                <w:lang w:val="en-US" w:eastAsia="en-US"/>
              </w:rPr>
              <w:t xml:space="preserve"> </w:t>
            </w:r>
            <w:r w:rsidRPr="00280E2A">
              <w:rPr>
                <w:i/>
                <w:iCs/>
                <w:snapToGrid w:val="0"/>
                <w:lang w:val="en-US" w:eastAsia="en-US"/>
              </w:rPr>
              <w:t>budget on p21, Council allocates $5,000,000 to deliver the Oxley Creek</w:t>
            </w:r>
            <w:r>
              <w:rPr>
                <w:i/>
                <w:iCs/>
                <w:snapToGrid w:val="0"/>
                <w:lang w:val="en-US" w:eastAsia="en-US"/>
              </w:rPr>
              <w:t xml:space="preserve"> </w:t>
            </w:r>
            <w:r w:rsidRPr="00280E2A">
              <w:rPr>
                <w:i/>
                <w:iCs/>
                <w:snapToGrid w:val="0"/>
                <w:lang w:val="en-US" w:eastAsia="en-US"/>
              </w:rPr>
              <w:t>Transformation Graceville Riverside Parkland masterplan project.</w:t>
            </w:r>
          </w:p>
        </w:tc>
      </w:tr>
    </w:tbl>
    <w:p w14:paraId="44557323" w14:textId="77777777" w:rsidR="00280E2A" w:rsidRPr="00B82B32" w:rsidRDefault="00280E2A" w:rsidP="00B734C9">
      <w:pPr>
        <w:rPr>
          <w:snapToGrid w:val="0"/>
          <w:lang w:eastAsia="en-US"/>
        </w:rPr>
      </w:pPr>
    </w:p>
    <w:p w14:paraId="4B0E616E" w14:textId="77777777"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Chair:</w:t>
      </w:r>
      <w:r w:rsidRPr="00F03562">
        <w:rPr>
          <w:rFonts w:eastAsia="Calibri"/>
          <w:color w:val="000000"/>
          <w:lang w:eastAsia="en-US"/>
        </w:rPr>
        <w:tab/>
        <w:t>Councillor JOHNSTON.</w:t>
      </w:r>
    </w:p>
    <w:p w14:paraId="01BC9221" w14:textId="3DF9A428"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Councillor JOHNSTON:</w:t>
      </w:r>
      <w:r w:rsidRPr="00F03562">
        <w:rPr>
          <w:rFonts w:eastAsia="Calibri"/>
          <w:color w:val="000000"/>
          <w:lang w:eastAsia="en-US"/>
        </w:rPr>
        <w:tab/>
        <w:t>Thank you. One of the most concerning aspects of what we heard from Councillor DAVIS in the information sessions was that this year, the Oxley Creek Transformation company would be investing or planning the upgrades for the Oxley Creek Common. Now, whilst the Oxley Creek Common is one of the sites that has been identified as part of the overall Oxley Creek Transformation strategy, that land is owned by the State Government. For the 16 years that I</w:t>
      </w:r>
      <w:r w:rsidR="007E58BA">
        <w:rPr>
          <w:rFonts w:eastAsia="Calibri"/>
          <w:color w:val="000000"/>
          <w:lang w:eastAsia="en-US"/>
        </w:rPr>
        <w:t>’</w:t>
      </w:r>
      <w:r w:rsidRPr="00F03562">
        <w:rPr>
          <w:rFonts w:eastAsia="Calibri"/>
          <w:color w:val="000000"/>
          <w:lang w:eastAsia="en-US"/>
        </w:rPr>
        <w:t>ve been the local Councillor, and Councillor GRIFFITHS tells me for the five years he was before me—because the Oxley Creek Commons actually is now in Moorooka Ward, it</w:t>
      </w:r>
      <w:r w:rsidR="007E58BA">
        <w:rPr>
          <w:rFonts w:eastAsia="Calibri"/>
          <w:color w:val="000000"/>
          <w:lang w:eastAsia="en-US"/>
        </w:rPr>
        <w:t>’</w:t>
      </w:r>
      <w:r w:rsidRPr="00F03562">
        <w:rPr>
          <w:rFonts w:eastAsia="Calibri"/>
          <w:color w:val="000000"/>
          <w:lang w:eastAsia="en-US"/>
        </w:rPr>
        <w:t>s not in Tennyson Ward anymore, but it</w:t>
      </w:r>
      <w:r w:rsidR="007E58BA">
        <w:rPr>
          <w:rFonts w:eastAsia="Calibri"/>
          <w:color w:val="000000"/>
          <w:lang w:eastAsia="en-US"/>
        </w:rPr>
        <w:t>’</w:t>
      </w:r>
      <w:r w:rsidRPr="00F03562">
        <w:rPr>
          <w:rFonts w:eastAsia="Calibri"/>
          <w:color w:val="000000"/>
          <w:lang w:eastAsia="en-US"/>
        </w:rPr>
        <w:t xml:space="preserve">s all my residents that use it—it was also talked about being handed from the State to Council, but that has not happened. </w:t>
      </w:r>
    </w:p>
    <w:p w14:paraId="3A3EB54F" w14:textId="04E844AB"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So, I am concerned that this Administration that cries poor constantly, that constantly says the State Government is not investing in Council projects—we hear it week after week from this weak LORD MAYOR, oh, boohoo, the State Government won</w:t>
      </w:r>
      <w:r w:rsidR="007E58BA">
        <w:rPr>
          <w:rFonts w:eastAsia="Calibri"/>
          <w:color w:val="000000"/>
          <w:lang w:eastAsia="en-US"/>
        </w:rPr>
        <w:t>’</w:t>
      </w:r>
      <w:r w:rsidRPr="00F03562">
        <w:rPr>
          <w:rFonts w:eastAsia="Calibri"/>
          <w:color w:val="000000"/>
          <w:lang w:eastAsia="en-US"/>
        </w:rPr>
        <w:t>t give us any money to invest in our Council projects, yet here we have Councillor DAVIS talking about how Council</w:t>
      </w:r>
      <w:r w:rsidR="007E58BA">
        <w:rPr>
          <w:rFonts w:eastAsia="Calibri"/>
          <w:color w:val="000000"/>
          <w:lang w:eastAsia="en-US"/>
        </w:rPr>
        <w:t>’</w:t>
      </w:r>
      <w:r w:rsidRPr="00F03562">
        <w:rPr>
          <w:rFonts w:eastAsia="Calibri"/>
          <w:color w:val="000000"/>
          <w:lang w:eastAsia="en-US"/>
        </w:rPr>
        <w:t>s going to fund a major upgrade on a State Government asset. Now, I think this is the wrong priority. If, at some point in the future, this land becomes part of Council</w:t>
      </w:r>
      <w:r w:rsidR="007E58BA">
        <w:rPr>
          <w:rFonts w:eastAsia="Calibri"/>
          <w:color w:val="000000"/>
          <w:lang w:eastAsia="en-US"/>
        </w:rPr>
        <w:t>’</w:t>
      </w:r>
      <w:r w:rsidRPr="00F03562">
        <w:rPr>
          <w:rFonts w:eastAsia="Calibri"/>
          <w:color w:val="000000"/>
          <w:lang w:eastAsia="en-US"/>
        </w:rPr>
        <w:t>s bushland area, fine, we should look at investing in it, but we shouldn</w:t>
      </w:r>
      <w:r w:rsidR="007E58BA">
        <w:rPr>
          <w:rFonts w:eastAsia="Calibri"/>
          <w:color w:val="000000"/>
          <w:lang w:eastAsia="en-US"/>
        </w:rPr>
        <w:t>’</w:t>
      </w:r>
      <w:r w:rsidRPr="00F03562">
        <w:rPr>
          <w:rFonts w:eastAsia="Calibri"/>
          <w:color w:val="000000"/>
          <w:lang w:eastAsia="en-US"/>
        </w:rPr>
        <w:t xml:space="preserve">t look at putting money into improving a State Government asset. </w:t>
      </w:r>
    </w:p>
    <w:p w14:paraId="12BE6FD2" w14:textId="00021365"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Now, if that</w:t>
      </w:r>
      <w:r w:rsidR="007E58BA">
        <w:rPr>
          <w:rFonts w:eastAsia="Calibri"/>
          <w:color w:val="000000"/>
          <w:lang w:eastAsia="en-US"/>
        </w:rPr>
        <w:t>’</w:t>
      </w:r>
      <w:r w:rsidRPr="00F03562">
        <w:rPr>
          <w:rFonts w:eastAsia="Calibri"/>
          <w:color w:val="000000"/>
          <w:lang w:eastAsia="en-US"/>
        </w:rPr>
        <w:t>s what this Council does, it will have zero credibility, zero credibility when it comes to crying poor because this Administration stands up here and says, no, no, that</w:t>
      </w:r>
      <w:r w:rsidR="007E58BA">
        <w:rPr>
          <w:rFonts w:eastAsia="Calibri"/>
          <w:color w:val="000000"/>
          <w:lang w:eastAsia="en-US"/>
        </w:rPr>
        <w:t>’</w:t>
      </w:r>
      <w:r w:rsidRPr="00F03562">
        <w:rPr>
          <w:rFonts w:eastAsia="Calibri"/>
          <w:color w:val="000000"/>
          <w:lang w:eastAsia="en-US"/>
        </w:rPr>
        <w:t xml:space="preserve">s a </w:t>
      </w:r>
      <w:r w:rsidR="00220FD3">
        <w:rPr>
          <w:rFonts w:eastAsia="Calibri"/>
          <w:color w:val="000000"/>
          <w:lang w:eastAsia="en-US"/>
        </w:rPr>
        <w:t>State</w:t>
      </w:r>
      <w:r w:rsidRPr="00F03562">
        <w:rPr>
          <w:rFonts w:eastAsia="Calibri"/>
          <w:color w:val="000000"/>
          <w:lang w:eastAsia="en-US"/>
        </w:rPr>
        <w:t xml:space="preserve"> issue. We need their funding. I mean, Councillor WINES did it yesterday multiple times. The LORD MAYOR does it every week. Councillor MURPHY, all of them, over and over again. No, no, the </w:t>
      </w:r>
      <w:r w:rsidR="00220FD3">
        <w:rPr>
          <w:rFonts w:eastAsia="Calibri"/>
          <w:color w:val="000000"/>
          <w:lang w:eastAsia="en-US"/>
        </w:rPr>
        <w:t>State</w:t>
      </w:r>
      <w:r w:rsidR="007E58BA">
        <w:rPr>
          <w:rFonts w:eastAsia="Calibri"/>
          <w:color w:val="000000"/>
          <w:lang w:eastAsia="en-US"/>
        </w:rPr>
        <w:t>’</w:t>
      </w:r>
      <w:r w:rsidRPr="00F03562">
        <w:rPr>
          <w:rFonts w:eastAsia="Calibri"/>
          <w:color w:val="000000"/>
          <w:lang w:eastAsia="en-US"/>
        </w:rPr>
        <w:t>s got to invest in our Council projects. So, why is it, and this is a really valid question, why is it—through you, Madam Chairman, to Councillor DAVIS—that this Council</w:t>
      </w:r>
      <w:r w:rsidR="007E58BA">
        <w:rPr>
          <w:rFonts w:eastAsia="Calibri"/>
          <w:color w:val="000000"/>
          <w:lang w:eastAsia="en-US"/>
        </w:rPr>
        <w:t>’</w:t>
      </w:r>
      <w:r w:rsidRPr="00F03562">
        <w:rPr>
          <w:rFonts w:eastAsia="Calibri"/>
          <w:color w:val="000000"/>
          <w:lang w:eastAsia="en-US"/>
        </w:rPr>
        <w:t>s going to invest money in a State Government project? I</w:t>
      </w:r>
      <w:r w:rsidR="007E58BA">
        <w:rPr>
          <w:rFonts w:eastAsia="Calibri"/>
          <w:color w:val="000000"/>
          <w:lang w:eastAsia="en-US"/>
        </w:rPr>
        <w:t>’</w:t>
      </w:r>
      <w:r w:rsidRPr="00F03562">
        <w:rPr>
          <w:rFonts w:eastAsia="Calibri"/>
          <w:color w:val="000000"/>
          <w:lang w:eastAsia="en-US"/>
        </w:rPr>
        <w:t>d like to know. Meanwhile, the reason I</w:t>
      </w:r>
      <w:r w:rsidR="007E58BA">
        <w:rPr>
          <w:rFonts w:eastAsia="Calibri"/>
          <w:color w:val="000000"/>
          <w:lang w:eastAsia="en-US"/>
        </w:rPr>
        <w:t>’</w:t>
      </w:r>
      <w:r w:rsidRPr="00F03562">
        <w:rPr>
          <w:rFonts w:eastAsia="Calibri"/>
          <w:color w:val="000000"/>
          <w:lang w:eastAsia="en-US"/>
        </w:rPr>
        <w:t>m saying the money would—and the LORD MAYOR</w:t>
      </w:r>
      <w:r w:rsidR="007E58BA">
        <w:rPr>
          <w:rFonts w:eastAsia="Calibri"/>
          <w:color w:val="000000"/>
          <w:lang w:eastAsia="en-US"/>
        </w:rPr>
        <w:t>’</w:t>
      </w:r>
      <w:r w:rsidRPr="00F03562">
        <w:rPr>
          <w:rFonts w:eastAsia="Calibri"/>
          <w:color w:val="000000"/>
          <w:lang w:eastAsia="en-US"/>
        </w:rPr>
        <w:t>s walking out. Yes, he doesn</w:t>
      </w:r>
      <w:r w:rsidR="007E58BA">
        <w:rPr>
          <w:rFonts w:eastAsia="Calibri"/>
          <w:color w:val="000000"/>
          <w:lang w:eastAsia="en-US"/>
        </w:rPr>
        <w:t>’</w:t>
      </w:r>
      <w:r w:rsidRPr="00F03562">
        <w:rPr>
          <w:rFonts w:eastAsia="Calibri"/>
          <w:color w:val="000000"/>
          <w:lang w:eastAsia="en-US"/>
        </w:rPr>
        <w:t>t want to explain it either. I</w:t>
      </w:r>
      <w:r w:rsidR="007E58BA">
        <w:rPr>
          <w:rFonts w:eastAsia="Calibri"/>
          <w:color w:val="000000"/>
          <w:lang w:eastAsia="en-US"/>
        </w:rPr>
        <w:t>’</w:t>
      </w:r>
      <w:r w:rsidRPr="00F03562">
        <w:rPr>
          <w:rFonts w:eastAsia="Calibri"/>
          <w:color w:val="000000"/>
          <w:lang w:eastAsia="en-US"/>
        </w:rPr>
        <w:t>d run and hide from Councillor DAVIS</w:t>
      </w:r>
      <w:r w:rsidR="007E58BA">
        <w:rPr>
          <w:rFonts w:eastAsia="Calibri"/>
          <w:color w:val="000000"/>
          <w:lang w:eastAsia="en-US"/>
        </w:rPr>
        <w:t>’</w:t>
      </w:r>
      <w:r w:rsidRPr="00F03562">
        <w:rPr>
          <w:rFonts w:eastAsia="Calibri"/>
          <w:color w:val="000000"/>
          <w:lang w:eastAsia="en-US"/>
        </w:rPr>
        <w:t xml:space="preserve"> oversight of this portfolio, as well. </w:t>
      </w:r>
    </w:p>
    <w:p w14:paraId="2ED486C9" w14:textId="5B4729C1"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The issue here is, in 2019, Council started consultation on the Graceville Riverside Parklands master plan. That master plan was produced four years ago. At every meeting I have had with the CEO and the chair of the Oxley Creek Transformation company, now part of the Brisbane Sustainability Agency, they have said for the past five years that once Archerfield has been completed, work will come down to the Graceville Riverside Parklands. The Graceville Riverside Parklands, for those who don</w:t>
      </w:r>
      <w:r w:rsidR="007E58BA">
        <w:rPr>
          <w:rFonts w:eastAsia="Calibri"/>
          <w:color w:val="000000"/>
          <w:lang w:eastAsia="en-US"/>
        </w:rPr>
        <w:t>’</w:t>
      </w:r>
      <w:r w:rsidRPr="00F03562">
        <w:rPr>
          <w:rFonts w:eastAsia="Calibri"/>
          <w:color w:val="000000"/>
          <w:lang w:eastAsia="en-US"/>
        </w:rPr>
        <w:t xml:space="preserve">t know, is the mouth of Oxley Creek at the Brisbane River. </w:t>
      </w:r>
    </w:p>
    <w:p w14:paraId="2A43890A" w14:textId="72A5F9D9"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It is home to a number of community groups, including Sailability, providing sailing to severely disabled people. It</w:t>
      </w:r>
      <w:r w:rsidR="007E58BA">
        <w:rPr>
          <w:rFonts w:eastAsia="Calibri"/>
          <w:color w:val="000000"/>
          <w:lang w:eastAsia="en-US"/>
        </w:rPr>
        <w:t>’</w:t>
      </w:r>
      <w:r w:rsidRPr="00F03562">
        <w:rPr>
          <w:rFonts w:eastAsia="Calibri"/>
          <w:color w:val="000000"/>
          <w:lang w:eastAsia="en-US"/>
        </w:rPr>
        <w:t>s a brilliant organisation that turned 10 this year. They don</w:t>
      </w:r>
      <w:r w:rsidR="007E58BA">
        <w:rPr>
          <w:rFonts w:eastAsia="Calibri"/>
          <w:color w:val="000000"/>
          <w:lang w:eastAsia="en-US"/>
        </w:rPr>
        <w:t>’</w:t>
      </w:r>
      <w:r w:rsidRPr="00F03562">
        <w:rPr>
          <w:rFonts w:eastAsia="Calibri"/>
          <w:color w:val="000000"/>
          <w:lang w:eastAsia="en-US"/>
        </w:rPr>
        <w:t>t have enough space to put their boats. It</w:t>
      </w:r>
      <w:r w:rsidR="007E58BA">
        <w:rPr>
          <w:rFonts w:eastAsia="Calibri"/>
          <w:color w:val="000000"/>
          <w:lang w:eastAsia="en-US"/>
        </w:rPr>
        <w:t>’</w:t>
      </w:r>
      <w:r w:rsidRPr="00F03562">
        <w:rPr>
          <w:rFonts w:eastAsia="Calibri"/>
          <w:color w:val="000000"/>
          <w:lang w:eastAsia="en-US"/>
        </w:rPr>
        <w:t>s home to the Pamphlett Tennyson Sea Scouts, a local Sea Scout troop who provide sailing as well as the usual scouting activities of camping and so forth. It is home to the Brisbane Canoeing Club, who are in three containers because Council still has not found them a new home after their home fell into the Brisbane River in 2014 when the sail centre collapsed and the riverbank collapsed at Ken Fletcher Park in Tennyson. So, we</w:t>
      </w:r>
      <w:r w:rsidR="007E58BA">
        <w:rPr>
          <w:rFonts w:eastAsia="Calibri"/>
          <w:color w:val="000000"/>
          <w:lang w:eastAsia="en-US"/>
        </w:rPr>
        <w:t>’</w:t>
      </w:r>
      <w:r w:rsidRPr="00F03562">
        <w:rPr>
          <w:rFonts w:eastAsia="Calibri"/>
          <w:color w:val="000000"/>
          <w:lang w:eastAsia="en-US"/>
        </w:rPr>
        <w:t xml:space="preserve">ve got three groups there who share completely inadequate facilities. </w:t>
      </w:r>
    </w:p>
    <w:p w14:paraId="7BED0B10" w14:textId="005398AE"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We then have a playground that</w:t>
      </w:r>
      <w:r w:rsidR="007E58BA">
        <w:rPr>
          <w:rFonts w:eastAsia="Calibri"/>
          <w:color w:val="000000"/>
          <w:lang w:eastAsia="en-US"/>
        </w:rPr>
        <w:t>’</w:t>
      </w:r>
      <w:r w:rsidRPr="00F03562">
        <w:rPr>
          <w:rFonts w:eastAsia="Calibri"/>
          <w:color w:val="000000"/>
          <w:lang w:eastAsia="en-US"/>
        </w:rPr>
        <w:t>s probably 50 years old, and this is in a district riverside park. We</w:t>
      </w:r>
      <w:r w:rsidR="007E58BA">
        <w:rPr>
          <w:rFonts w:eastAsia="Calibri"/>
          <w:color w:val="000000"/>
          <w:lang w:eastAsia="en-US"/>
        </w:rPr>
        <w:t>’</w:t>
      </w:r>
      <w:r w:rsidRPr="00F03562">
        <w:rPr>
          <w:rFonts w:eastAsia="Calibri"/>
          <w:color w:val="000000"/>
          <w:lang w:eastAsia="en-US"/>
        </w:rPr>
        <w:t>ve got gym equipment that</w:t>
      </w:r>
      <w:r w:rsidR="007E58BA">
        <w:rPr>
          <w:rFonts w:eastAsia="Calibri"/>
          <w:color w:val="000000"/>
          <w:lang w:eastAsia="en-US"/>
        </w:rPr>
        <w:t>’</w:t>
      </w:r>
      <w:r w:rsidRPr="00F03562">
        <w:rPr>
          <w:rFonts w:eastAsia="Calibri"/>
          <w:color w:val="000000"/>
          <w:lang w:eastAsia="en-US"/>
        </w:rPr>
        <w:t>s probably 30 or 40 years old. I</w:t>
      </w:r>
      <w:r w:rsidR="007E58BA">
        <w:rPr>
          <w:rFonts w:eastAsia="Calibri"/>
          <w:color w:val="000000"/>
          <w:lang w:eastAsia="en-US"/>
        </w:rPr>
        <w:t>’</w:t>
      </w:r>
      <w:r w:rsidRPr="00F03562">
        <w:rPr>
          <w:rFonts w:eastAsia="Calibri"/>
          <w:color w:val="000000"/>
          <w:lang w:eastAsia="en-US"/>
        </w:rPr>
        <w:t xml:space="preserve">ve done some upgrades in these parks, but this Council has not invested. It was </w:t>
      </w:r>
      <w:r w:rsidRPr="00F03562">
        <w:rPr>
          <w:rFonts w:eastAsia="Calibri"/>
          <w:color w:val="000000"/>
          <w:lang w:eastAsia="en-US"/>
        </w:rPr>
        <w:lastRenderedPageBreak/>
        <w:t>supposed to invest as a result of the master planning work done five years ago. This is what I</w:t>
      </w:r>
      <w:r w:rsidR="007E58BA">
        <w:rPr>
          <w:rFonts w:eastAsia="Calibri"/>
          <w:color w:val="000000"/>
          <w:lang w:eastAsia="en-US"/>
        </w:rPr>
        <w:t>’</w:t>
      </w:r>
      <w:r w:rsidRPr="00F03562">
        <w:rPr>
          <w:rFonts w:eastAsia="Calibri"/>
          <w:color w:val="000000"/>
          <w:lang w:eastAsia="en-US"/>
        </w:rPr>
        <w:t>ve been told by the CEO and the Chair of the Oxley Creek Transformation company. Archerfield is finishing, finally, after $20 million has been spent down there, and yet now I</w:t>
      </w:r>
      <w:r w:rsidR="007E58BA">
        <w:rPr>
          <w:rFonts w:eastAsia="Calibri"/>
          <w:color w:val="000000"/>
          <w:lang w:eastAsia="en-US"/>
        </w:rPr>
        <w:t>’</w:t>
      </w:r>
      <w:r w:rsidRPr="00F03562">
        <w:rPr>
          <w:rFonts w:eastAsia="Calibri"/>
          <w:color w:val="000000"/>
          <w:lang w:eastAsia="en-US"/>
        </w:rPr>
        <w:t>m told by Councillor DAVIS that this Council, instead of investing in the next planned project, as I</w:t>
      </w:r>
      <w:r w:rsidR="007E58BA">
        <w:rPr>
          <w:rFonts w:eastAsia="Calibri"/>
          <w:color w:val="000000"/>
          <w:lang w:eastAsia="en-US"/>
        </w:rPr>
        <w:t>’</w:t>
      </w:r>
      <w:r w:rsidRPr="00F03562">
        <w:rPr>
          <w:rFonts w:eastAsia="Calibri"/>
          <w:color w:val="000000"/>
          <w:lang w:eastAsia="en-US"/>
        </w:rPr>
        <w:t xml:space="preserve">ve been told every year for five years, which is Council district riverside parkland at the mouth of Oxley Creek, this Council is going to put that money into funding an upgrade on State Government land. </w:t>
      </w:r>
    </w:p>
    <w:p w14:paraId="4FCE5B20" w14:textId="49CC6230"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Now, I</w:t>
      </w:r>
      <w:r w:rsidR="007E58BA">
        <w:rPr>
          <w:rFonts w:eastAsia="Calibri"/>
          <w:color w:val="000000"/>
          <w:lang w:eastAsia="en-US"/>
        </w:rPr>
        <w:t>’</w:t>
      </w:r>
      <w:r w:rsidRPr="00F03562">
        <w:rPr>
          <w:rFonts w:eastAsia="Calibri"/>
          <w:color w:val="000000"/>
          <w:lang w:eastAsia="en-US"/>
        </w:rPr>
        <w:t>m all for upgrades at the Oxley Creek Common. I know Councillor DAVIS has been there, because I</w:t>
      </w:r>
      <w:r w:rsidR="007E58BA">
        <w:rPr>
          <w:rFonts w:eastAsia="Calibri"/>
          <w:color w:val="000000"/>
          <w:lang w:eastAsia="en-US"/>
        </w:rPr>
        <w:t>’</w:t>
      </w:r>
      <w:r w:rsidRPr="00F03562">
        <w:rPr>
          <w:rFonts w:eastAsia="Calibri"/>
          <w:color w:val="000000"/>
          <w:lang w:eastAsia="en-US"/>
        </w:rPr>
        <w:t>ve been there with her, as well. I</w:t>
      </w:r>
      <w:r w:rsidR="007E58BA">
        <w:rPr>
          <w:rFonts w:eastAsia="Calibri"/>
          <w:color w:val="000000"/>
          <w:lang w:eastAsia="en-US"/>
        </w:rPr>
        <w:t>’</w:t>
      </w:r>
      <w:r w:rsidRPr="00F03562">
        <w:rPr>
          <w:rFonts w:eastAsia="Calibri"/>
          <w:color w:val="000000"/>
          <w:lang w:eastAsia="en-US"/>
        </w:rPr>
        <w:t>m not saying—again, because this is where it</w:t>
      </w:r>
      <w:r w:rsidR="007E58BA">
        <w:rPr>
          <w:rFonts w:eastAsia="Calibri"/>
          <w:color w:val="000000"/>
          <w:lang w:eastAsia="en-US"/>
        </w:rPr>
        <w:t>’</w:t>
      </w:r>
      <w:r w:rsidRPr="00F03562">
        <w:rPr>
          <w:rFonts w:eastAsia="Calibri"/>
          <w:color w:val="000000"/>
          <w:lang w:eastAsia="en-US"/>
        </w:rPr>
        <w:t>ll go—we shouldn</w:t>
      </w:r>
      <w:r w:rsidR="007E58BA">
        <w:rPr>
          <w:rFonts w:eastAsia="Calibri"/>
          <w:color w:val="000000"/>
          <w:lang w:eastAsia="en-US"/>
        </w:rPr>
        <w:t>’</w:t>
      </w:r>
      <w:r w:rsidRPr="00F03562">
        <w:rPr>
          <w:rFonts w:eastAsia="Calibri"/>
          <w:color w:val="000000"/>
          <w:lang w:eastAsia="en-US"/>
        </w:rPr>
        <w:t>t be investing in the Common, the State Government should. If Council does acquire this land, then Council should do it in the future, but to invest in a State Government asset at the expense of leaving a neglected Council asset is the wrong decision. If there is money in this year</w:t>
      </w:r>
      <w:r w:rsidR="007E58BA">
        <w:rPr>
          <w:rFonts w:eastAsia="Calibri"/>
          <w:color w:val="000000"/>
          <w:lang w:eastAsia="en-US"/>
        </w:rPr>
        <w:t>’</w:t>
      </w:r>
      <w:r w:rsidRPr="00F03562">
        <w:rPr>
          <w:rFonts w:eastAsia="Calibri"/>
          <w:color w:val="000000"/>
          <w:lang w:eastAsia="en-US"/>
        </w:rPr>
        <w:t>s budget for the Oxley Creek Transformation project, it should rightly be invested in the Graceville Riverside Parklands project. It is the project that is already planned. There</w:t>
      </w:r>
      <w:r w:rsidR="007E58BA">
        <w:rPr>
          <w:rFonts w:eastAsia="Calibri"/>
          <w:color w:val="000000"/>
          <w:lang w:eastAsia="en-US"/>
        </w:rPr>
        <w:t>’</w:t>
      </w:r>
      <w:r w:rsidRPr="00F03562">
        <w:rPr>
          <w:rFonts w:eastAsia="Calibri"/>
          <w:color w:val="000000"/>
          <w:lang w:eastAsia="en-US"/>
        </w:rPr>
        <w:t>s been public consultation. There is a master plan. It</w:t>
      </w:r>
      <w:r w:rsidR="007E58BA">
        <w:rPr>
          <w:rFonts w:eastAsia="Calibri"/>
          <w:color w:val="000000"/>
          <w:lang w:eastAsia="en-US"/>
        </w:rPr>
        <w:t>’</w:t>
      </w:r>
      <w:r w:rsidRPr="00F03562">
        <w:rPr>
          <w:rFonts w:eastAsia="Calibri"/>
          <w:color w:val="000000"/>
          <w:lang w:eastAsia="en-US"/>
        </w:rPr>
        <w:t>s on Council</w:t>
      </w:r>
      <w:r w:rsidR="007E58BA">
        <w:rPr>
          <w:rFonts w:eastAsia="Calibri"/>
          <w:color w:val="000000"/>
          <w:lang w:eastAsia="en-US"/>
        </w:rPr>
        <w:t>’</w:t>
      </w:r>
      <w:r w:rsidRPr="00F03562">
        <w:rPr>
          <w:rFonts w:eastAsia="Calibri"/>
          <w:color w:val="000000"/>
          <w:lang w:eastAsia="en-US"/>
        </w:rPr>
        <w:t xml:space="preserve">s website. There is a very clear vision about what should happen here that will significantly help the local community and will enhance facilities for numerous not-for-profit groups that are an essential part of the southside water sport activities. </w:t>
      </w:r>
    </w:p>
    <w:p w14:paraId="3A8AAD46" w14:textId="10A95146"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The Councillor for Hamilton talks up how great her stretch of the river is. Ours falls into the river or is left in disrepair by the Brisbane City Council, like at Cactoblastis Corner. It</w:t>
      </w:r>
      <w:r w:rsidR="007E58BA">
        <w:rPr>
          <w:rFonts w:eastAsia="Calibri"/>
          <w:color w:val="000000"/>
          <w:lang w:eastAsia="en-US"/>
        </w:rPr>
        <w:t>’</w:t>
      </w:r>
      <w:r w:rsidRPr="00F03562">
        <w:rPr>
          <w:rFonts w:eastAsia="Calibri"/>
          <w:color w:val="000000"/>
          <w:lang w:eastAsia="en-US"/>
        </w:rPr>
        <w:t>s treated appallingly. Here</w:t>
      </w:r>
      <w:r w:rsidR="007E58BA">
        <w:rPr>
          <w:rFonts w:eastAsia="Calibri"/>
          <w:color w:val="000000"/>
          <w:lang w:eastAsia="en-US"/>
        </w:rPr>
        <w:t>’</w:t>
      </w:r>
      <w:r w:rsidRPr="00F03562">
        <w:rPr>
          <w:rFonts w:eastAsia="Calibri"/>
          <w:color w:val="000000"/>
          <w:lang w:eastAsia="en-US"/>
        </w:rPr>
        <w:t>s another great example. Instead of investing in this project, which is master planned, ready to go, this Administration wants to go and invest in State Government land. Now, that is the wrong priority. Oxley Creek Common should be done in future, but not at the expense of investing in Council land first. That was always the plan. Now, if this plan has changed, no one</w:t>
      </w:r>
      <w:r w:rsidR="007E58BA">
        <w:rPr>
          <w:rFonts w:eastAsia="Calibri"/>
          <w:color w:val="000000"/>
          <w:lang w:eastAsia="en-US"/>
        </w:rPr>
        <w:t>’</w:t>
      </w:r>
      <w:r w:rsidRPr="00F03562">
        <w:rPr>
          <w:rFonts w:eastAsia="Calibri"/>
          <w:color w:val="000000"/>
          <w:lang w:eastAsia="en-US"/>
        </w:rPr>
        <w:t>s told me. I</w:t>
      </w:r>
      <w:r w:rsidR="007E58BA">
        <w:rPr>
          <w:rFonts w:eastAsia="Calibri"/>
          <w:color w:val="000000"/>
          <w:lang w:eastAsia="en-US"/>
        </w:rPr>
        <w:t>’</w:t>
      </w:r>
      <w:r w:rsidRPr="00F03562">
        <w:rPr>
          <w:rFonts w:eastAsia="Calibri"/>
          <w:color w:val="000000"/>
          <w:lang w:eastAsia="en-US"/>
        </w:rPr>
        <w:t>m sure I</w:t>
      </w:r>
      <w:r w:rsidR="007E58BA">
        <w:rPr>
          <w:rFonts w:eastAsia="Calibri"/>
          <w:color w:val="000000"/>
          <w:lang w:eastAsia="en-US"/>
        </w:rPr>
        <w:t>’</w:t>
      </w:r>
      <w:r w:rsidRPr="00F03562">
        <w:rPr>
          <w:rFonts w:eastAsia="Calibri"/>
          <w:color w:val="000000"/>
          <w:lang w:eastAsia="en-US"/>
        </w:rPr>
        <w:t>m going to have a delightful meeting with the CEO in a couple of weeks, but she</w:t>
      </w:r>
      <w:r w:rsidR="007E58BA">
        <w:rPr>
          <w:rFonts w:eastAsia="Calibri"/>
          <w:color w:val="000000"/>
          <w:lang w:eastAsia="en-US"/>
        </w:rPr>
        <w:t>’</w:t>
      </w:r>
      <w:r w:rsidRPr="00F03562">
        <w:rPr>
          <w:rFonts w:eastAsia="Calibri"/>
          <w:color w:val="000000"/>
          <w:lang w:eastAsia="en-US"/>
        </w:rPr>
        <w:t>s told me year after year after year, after Archerfield, we</w:t>
      </w:r>
      <w:r w:rsidR="007E58BA">
        <w:rPr>
          <w:rFonts w:eastAsia="Calibri"/>
          <w:color w:val="000000"/>
          <w:lang w:eastAsia="en-US"/>
        </w:rPr>
        <w:t>’</w:t>
      </w:r>
      <w:r w:rsidRPr="00F03562">
        <w:rPr>
          <w:rFonts w:eastAsia="Calibri"/>
          <w:color w:val="000000"/>
          <w:lang w:eastAsia="en-US"/>
        </w:rPr>
        <w:t xml:space="preserve">ll be coming down to Graceville. </w:t>
      </w:r>
    </w:p>
    <w:p w14:paraId="75261751" w14:textId="03016D22"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So, I think Councillor DAVIS should stand up right now and explain two things. One, why is this Council going to—and she</w:t>
      </w:r>
      <w:r w:rsidR="007E58BA">
        <w:rPr>
          <w:rFonts w:eastAsia="Calibri"/>
          <w:color w:val="000000"/>
          <w:lang w:eastAsia="en-US"/>
        </w:rPr>
        <w:t>’</w:t>
      </w:r>
      <w:r w:rsidRPr="00F03562">
        <w:rPr>
          <w:rFonts w:eastAsia="Calibri"/>
          <w:color w:val="000000"/>
          <w:lang w:eastAsia="en-US"/>
        </w:rPr>
        <w:t>s shaking her head. She doesn</w:t>
      </w:r>
      <w:r w:rsidR="007E58BA">
        <w:rPr>
          <w:rFonts w:eastAsia="Calibri"/>
          <w:color w:val="000000"/>
          <w:lang w:eastAsia="en-US"/>
        </w:rPr>
        <w:t>’</w:t>
      </w:r>
      <w:r w:rsidRPr="00F03562">
        <w:rPr>
          <w:rFonts w:eastAsia="Calibri"/>
          <w:color w:val="000000"/>
          <w:lang w:eastAsia="en-US"/>
        </w:rPr>
        <w:t>t want to talk. She doesn</w:t>
      </w:r>
      <w:r w:rsidR="007E58BA">
        <w:rPr>
          <w:rFonts w:eastAsia="Calibri"/>
          <w:color w:val="000000"/>
          <w:lang w:eastAsia="en-US"/>
        </w:rPr>
        <w:t>’</w:t>
      </w:r>
      <w:r w:rsidRPr="00F03562">
        <w:rPr>
          <w:rFonts w:eastAsia="Calibri"/>
          <w:color w:val="000000"/>
          <w:lang w:eastAsia="en-US"/>
        </w:rPr>
        <w:t>t want to explain, but here are the questions. Why is Council planning to invest in State Government land improvements at the expense of neglected Council assets and facilities? That</w:t>
      </w:r>
      <w:r w:rsidR="007E58BA">
        <w:rPr>
          <w:rFonts w:eastAsia="Calibri"/>
          <w:color w:val="000000"/>
          <w:lang w:eastAsia="en-US"/>
        </w:rPr>
        <w:t>’</w:t>
      </w:r>
      <w:r w:rsidRPr="00F03562">
        <w:rPr>
          <w:rFonts w:eastAsia="Calibri"/>
          <w:color w:val="000000"/>
          <w:lang w:eastAsia="en-US"/>
        </w:rPr>
        <w:t xml:space="preserve">s the first question. Her job is to use our budget to invest in Council facilities. Now, Councillor DAVIS is not doing that. Two, why has the commitment to undertake the Graceville Riverside Parklands project after Archerfield was completed now been changed? Who made that decision and why? These are the two big questions. </w:t>
      </w:r>
    </w:p>
    <w:p w14:paraId="515963CE" w14:textId="64310868"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There is no valid reason for that and, in my view, this is an important amendment. I would encourage Councillor DAVIS to explain herself as to why there has been a change, why she thinks investing Council money in State Government land and not in Council assets is a good idea, because that</w:t>
      </w:r>
      <w:r w:rsidR="007E58BA">
        <w:rPr>
          <w:rFonts w:eastAsia="Calibri"/>
          <w:color w:val="000000"/>
          <w:lang w:eastAsia="en-US"/>
        </w:rPr>
        <w:t>’</w:t>
      </w:r>
      <w:r w:rsidRPr="00F03562">
        <w:rPr>
          <w:rFonts w:eastAsia="Calibri"/>
          <w:color w:val="000000"/>
          <w:lang w:eastAsia="en-US"/>
        </w:rPr>
        <w:t>s what she</w:t>
      </w:r>
      <w:r w:rsidR="007E58BA">
        <w:rPr>
          <w:rFonts w:eastAsia="Calibri"/>
          <w:color w:val="000000"/>
          <w:lang w:eastAsia="en-US"/>
        </w:rPr>
        <w:t>’</w:t>
      </w:r>
      <w:r w:rsidRPr="00F03562">
        <w:rPr>
          <w:rFonts w:eastAsia="Calibri"/>
          <w:color w:val="000000"/>
          <w:lang w:eastAsia="en-US"/>
        </w:rPr>
        <w:t>s told us. I think she should explain why the priorities have changed and Graceville Riverside project is not being completed. I urge all Councillors to vote for this. This money is actually in the budget. It</w:t>
      </w:r>
      <w:r w:rsidR="007E58BA">
        <w:rPr>
          <w:rFonts w:eastAsia="Calibri"/>
          <w:color w:val="000000"/>
          <w:lang w:eastAsia="en-US"/>
        </w:rPr>
        <w:t>’</w:t>
      </w:r>
      <w:r w:rsidRPr="00F03562">
        <w:rPr>
          <w:rFonts w:eastAsia="Calibri"/>
          <w:color w:val="000000"/>
          <w:lang w:eastAsia="en-US"/>
        </w:rPr>
        <w:t xml:space="preserve">s just a shift in the priorities. </w:t>
      </w:r>
    </w:p>
    <w:p w14:paraId="6D56A688" w14:textId="77777777" w:rsidR="00F03562" w:rsidRDefault="00F03562" w:rsidP="00C25FBA">
      <w:pPr>
        <w:spacing w:after="120"/>
        <w:ind w:left="2517" w:hanging="2517"/>
        <w:rPr>
          <w:rFonts w:eastAsia="Calibri"/>
          <w:color w:val="000000"/>
          <w:lang w:eastAsia="en-US"/>
        </w:rPr>
      </w:pPr>
      <w:r w:rsidRPr="00F03562">
        <w:rPr>
          <w:rFonts w:eastAsia="Calibri"/>
          <w:color w:val="000000"/>
          <w:lang w:eastAsia="en-US"/>
        </w:rPr>
        <w:t>Councillor DIXON:</w:t>
      </w:r>
      <w:r w:rsidRPr="00F03562">
        <w:rPr>
          <w:rFonts w:eastAsia="Calibri"/>
          <w:color w:val="000000"/>
          <w:lang w:eastAsia="en-US"/>
        </w:rPr>
        <w:tab/>
        <w:t>Point of order, Madam Chair.</w:t>
      </w:r>
    </w:p>
    <w:p w14:paraId="6A189DDB" w14:textId="77777777" w:rsidR="00E77CC7" w:rsidRPr="00C25FBA" w:rsidRDefault="00E77CC7" w:rsidP="00C25FBA">
      <w:pPr>
        <w:ind w:left="2517" w:hanging="2517"/>
        <w:rPr>
          <w:rFonts w:eastAsia="Calibri"/>
          <w:color w:val="000000"/>
        </w:rPr>
      </w:pPr>
      <w:r w:rsidRPr="00C25FBA">
        <w:rPr>
          <w:rFonts w:eastAsia="Calibri"/>
          <w:color w:val="000000"/>
        </w:rPr>
        <w:t>Chair:</w:t>
      </w:r>
      <w:r w:rsidRPr="00C25FBA">
        <w:rPr>
          <w:rFonts w:eastAsia="Calibri"/>
          <w:color w:val="000000"/>
        </w:rPr>
        <w:tab/>
        <w:t>Point of order, Councillor DIXON.</w:t>
      </w:r>
    </w:p>
    <w:p w14:paraId="29B64299" w14:textId="77777777" w:rsidR="00280E2A" w:rsidRDefault="00280E2A" w:rsidP="00B734C9"/>
    <w:p w14:paraId="7B26AE7D" w14:textId="77777777" w:rsidR="00393EFD" w:rsidRPr="00A95BD3" w:rsidRDefault="00393EFD" w:rsidP="00B734C9">
      <w:pPr>
        <w:rPr>
          <w:b/>
          <w:snapToGrid w:val="0"/>
          <w:lang w:eastAsia="en-US"/>
        </w:rPr>
      </w:pPr>
      <w:r w:rsidRPr="00A95BD3">
        <w:rPr>
          <w:b/>
          <w:snapToGrid w:val="0"/>
          <w:lang w:eastAsia="en-US"/>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393EFD" w:rsidRPr="00A95BD3" w14:paraId="7793A970" w14:textId="77777777" w:rsidTr="001D0570">
        <w:trPr>
          <w:trHeight w:val="850"/>
        </w:trPr>
        <w:tc>
          <w:tcPr>
            <w:tcW w:w="9133" w:type="dxa"/>
            <w:tcBorders>
              <w:bottom w:val="single" w:sz="4" w:space="0" w:color="auto"/>
            </w:tcBorders>
          </w:tcPr>
          <w:p w14:paraId="1600EE05" w14:textId="4217CE8C" w:rsidR="00393EFD" w:rsidRPr="0016204C" w:rsidRDefault="00280E2A" w:rsidP="00B734C9">
            <w:pPr>
              <w:jc w:val="right"/>
              <w:rPr>
                <w:rFonts w:ascii="Arial" w:hAnsi="Arial"/>
                <w:b/>
                <w:sz w:val="28"/>
              </w:rPr>
            </w:pPr>
            <w:r>
              <w:rPr>
                <w:rFonts w:ascii="Arial" w:hAnsi="Arial"/>
                <w:b/>
                <w:sz w:val="28"/>
              </w:rPr>
              <w:t>672</w:t>
            </w:r>
            <w:r w:rsidR="00393EFD">
              <w:rPr>
                <w:rFonts w:ascii="Arial" w:hAnsi="Arial"/>
                <w:b/>
                <w:sz w:val="28"/>
              </w:rPr>
              <w:t>/2023-24</w:t>
            </w:r>
          </w:p>
          <w:p w14:paraId="3CB7EBFD" w14:textId="6AAEB466" w:rsidR="00393EFD" w:rsidRPr="00A95BD3" w:rsidRDefault="00393EFD" w:rsidP="00B734C9">
            <w:pPr>
              <w:rPr>
                <w:snapToGrid w:val="0"/>
                <w:lang w:val="en-US" w:eastAsia="en-US"/>
              </w:rPr>
            </w:pPr>
            <w:r w:rsidRPr="00A95BD3">
              <w:rPr>
                <w:snapToGrid w:val="0"/>
                <w:lang w:eastAsia="en-US"/>
              </w:rPr>
              <w:t xml:space="preserve">At that time, </w:t>
            </w:r>
            <w:r w:rsidR="00280E2A">
              <w:rPr>
                <w:snapToGrid w:val="0"/>
                <w:lang w:eastAsia="en-US"/>
              </w:rPr>
              <w:t>10.37</w:t>
            </w:r>
            <w:r w:rsidR="00E77CC7">
              <w:rPr>
                <w:snapToGrid w:val="0"/>
                <w:lang w:eastAsia="en-US"/>
              </w:rPr>
              <w:t>am</w:t>
            </w:r>
            <w:r w:rsidRPr="00A95BD3">
              <w:rPr>
                <w:snapToGrid w:val="0"/>
                <w:lang w:eastAsia="en-US"/>
              </w:rPr>
              <w:t>, it was resolved on the motion of Councillor</w:t>
            </w:r>
            <w:r>
              <w:rPr>
                <w:snapToGrid w:val="0"/>
                <w:lang w:eastAsia="en-US"/>
              </w:rPr>
              <w:t xml:space="preserve"> </w:t>
            </w:r>
            <w:r w:rsidR="00280E2A">
              <w:rPr>
                <w:snapToGrid w:val="0"/>
                <w:lang w:val="en-US" w:eastAsia="en-US"/>
              </w:rPr>
              <w:t>Julia DIXON</w:t>
            </w:r>
            <w:r w:rsidRPr="006A6E72">
              <w:rPr>
                <w:snapToGrid w:val="0"/>
                <w:lang w:eastAsia="en-US"/>
              </w:rPr>
              <w:t>,</w:t>
            </w:r>
            <w:r w:rsidRPr="00A95BD3">
              <w:rPr>
                <w:snapToGrid w:val="0"/>
                <w:lang w:eastAsia="en-US"/>
              </w:rPr>
              <w:t xml:space="preserve"> seconded by Councillor </w:t>
            </w:r>
            <w:r w:rsidR="00280E2A">
              <w:rPr>
                <w:snapToGrid w:val="0"/>
                <w:lang w:val="en-US" w:eastAsia="en-US"/>
              </w:rPr>
              <w:t>Alex GIVNEY</w:t>
            </w:r>
            <w:r w:rsidRPr="00A95BD3">
              <w:rPr>
                <w:snapToGrid w:val="0"/>
                <w:lang w:eastAsia="en-US"/>
              </w:rPr>
              <w:t xml:space="preserve">, that the meeting adjourn for a period of </w:t>
            </w:r>
            <w:r w:rsidR="00280E2A">
              <w:rPr>
                <w:snapToGrid w:val="0"/>
                <w:lang w:eastAsia="en-US"/>
              </w:rPr>
              <w:t xml:space="preserve">15 </w:t>
            </w:r>
            <w:r w:rsidRPr="00A95BD3">
              <w:rPr>
                <w:snapToGrid w:val="0"/>
                <w:lang w:eastAsia="en-US"/>
              </w:rPr>
              <w:t xml:space="preserve">minutes, </w:t>
            </w:r>
            <w:r w:rsidRPr="00A95BD3">
              <w:rPr>
                <w:snapToGrid w:val="0"/>
                <w:lang w:val="en-US" w:eastAsia="en-US"/>
              </w:rPr>
              <w:t>to commence only when a</w:t>
            </w:r>
            <w:r>
              <w:rPr>
                <w:snapToGrid w:val="0"/>
                <w:lang w:val="en-US" w:eastAsia="en-US"/>
              </w:rPr>
              <w:t>ll Councillors had vacated the C</w:t>
            </w:r>
            <w:r w:rsidRPr="00A95BD3">
              <w:rPr>
                <w:snapToGrid w:val="0"/>
                <w:lang w:val="en-US" w:eastAsia="en-US"/>
              </w:rPr>
              <w:t>hamber and the doors ha</w:t>
            </w:r>
            <w:r>
              <w:rPr>
                <w:snapToGrid w:val="0"/>
                <w:lang w:val="en-US" w:eastAsia="en-US"/>
              </w:rPr>
              <w:t>d</w:t>
            </w:r>
            <w:r w:rsidRPr="00A95BD3">
              <w:rPr>
                <w:snapToGrid w:val="0"/>
                <w:lang w:val="en-US" w:eastAsia="en-US"/>
              </w:rPr>
              <w:t xml:space="preserve"> been locked.</w:t>
            </w:r>
          </w:p>
          <w:p w14:paraId="76E52F42" w14:textId="77777777" w:rsidR="00393EFD" w:rsidRPr="00A95BD3" w:rsidRDefault="00393EFD" w:rsidP="00B734C9">
            <w:pPr>
              <w:rPr>
                <w:snapToGrid w:val="0"/>
                <w:lang w:val="en-US" w:eastAsia="en-US"/>
              </w:rPr>
            </w:pPr>
          </w:p>
          <w:p w14:paraId="5152FBD3" w14:textId="4C92ADC5" w:rsidR="00393EFD" w:rsidRPr="00A95BD3" w:rsidRDefault="00393EFD" w:rsidP="00C25FBA">
            <w:pPr>
              <w:spacing w:after="120"/>
              <w:rPr>
                <w:snapToGrid w:val="0"/>
                <w:lang w:eastAsia="en-US"/>
              </w:rPr>
            </w:pPr>
            <w:r w:rsidRPr="00A95BD3">
              <w:rPr>
                <w:snapToGrid w:val="0"/>
                <w:lang w:eastAsia="en-US"/>
              </w:rPr>
              <w:t xml:space="preserve">Council stood adjourned at </w:t>
            </w:r>
            <w:r w:rsidR="00280E2A">
              <w:rPr>
                <w:snapToGrid w:val="0"/>
                <w:lang w:eastAsia="en-US"/>
              </w:rPr>
              <w:t>10.41a</w:t>
            </w:r>
            <w:r w:rsidRPr="00A95BD3">
              <w:rPr>
                <w:snapToGrid w:val="0"/>
                <w:lang w:eastAsia="en-US"/>
              </w:rPr>
              <w:t>m.</w:t>
            </w:r>
          </w:p>
        </w:tc>
      </w:tr>
    </w:tbl>
    <w:p w14:paraId="76D81B14" w14:textId="77777777" w:rsidR="00393EFD" w:rsidRDefault="00393EFD" w:rsidP="00B734C9">
      <w:pPr>
        <w:rPr>
          <w:snapToGrid w:val="0"/>
          <w:lang w:eastAsia="en-US"/>
        </w:rPr>
      </w:pPr>
    </w:p>
    <w:p w14:paraId="5B93D5F6" w14:textId="77777777" w:rsidR="00393EFD" w:rsidRPr="00A95BD3" w:rsidRDefault="00393EFD" w:rsidP="00B734C9">
      <w:pPr>
        <w:rPr>
          <w:snapToGrid w:val="0"/>
          <w:lang w:eastAsia="en-US"/>
        </w:rPr>
      </w:pPr>
    </w:p>
    <w:p w14:paraId="51841668" w14:textId="77777777" w:rsidR="00393EFD" w:rsidRPr="005A0581" w:rsidRDefault="00393EFD" w:rsidP="00B734C9">
      <w:pPr>
        <w:rPr>
          <w:snapToGrid w:val="0"/>
          <w:lang w:eastAsia="en-US"/>
        </w:rPr>
      </w:pPr>
      <w:r w:rsidRPr="00A95BD3">
        <w:rPr>
          <w:b/>
          <w:snapToGrid w:val="0"/>
          <w:lang w:eastAsia="en-US"/>
        </w:rPr>
        <w:lastRenderedPageBreak/>
        <w:t>UPON RESUMPTION:</w:t>
      </w:r>
    </w:p>
    <w:p w14:paraId="535C7E07" w14:textId="77777777" w:rsidR="00393EFD" w:rsidRDefault="00393EFD" w:rsidP="00B734C9">
      <w:pPr>
        <w:rPr>
          <w:snapToGrid w:val="0"/>
          <w:lang w:eastAsia="en-US"/>
        </w:rPr>
      </w:pPr>
    </w:p>
    <w:p w14:paraId="487F3A8D" w14:textId="77777777" w:rsidR="00F03562" w:rsidRPr="00F03562" w:rsidRDefault="00F03562" w:rsidP="00B734C9">
      <w:pPr>
        <w:spacing w:after="120"/>
        <w:ind w:left="2517" w:hanging="2517"/>
        <w:rPr>
          <w:rFonts w:eastAsia="Calibri"/>
          <w:color w:val="000000"/>
          <w:lang w:eastAsia="en-US"/>
        </w:rPr>
      </w:pPr>
      <w:r w:rsidRPr="00F03562">
        <w:rPr>
          <w:lang w:eastAsia="en-US"/>
        </w:rPr>
        <w:t>Chair:</w:t>
      </w:r>
      <w:r w:rsidRPr="00F03562">
        <w:rPr>
          <w:lang w:eastAsia="en-US"/>
        </w:rPr>
        <w:tab/>
      </w:r>
      <w:r w:rsidRPr="00F03562">
        <w:rPr>
          <w:rFonts w:eastAsia="Calibri"/>
          <w:color w:val="000000"/>
          <w:lang w:eastAsia="en-US"/>
        </w:rPr>
        <w:t xml:space="preserve">Thank you, Councillors. </w:t>
      </w:r>
    </w:p>
    <w:p w14:paraId="53F60E2F" w14:textId="7777777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 xml:space="preserve">Are there any further speakers to the motion? </w:t>
      </w:r>
    </w:p>
    <w:p w14:paraId="218B0E8C" w14:textId="0673713C" w:rsidR="00F03562" w:rsidRPr="00F03562" w:rsidRDefault="00F03562" w:rsidP="00B734C9">
      <w:pPr>
        <w:ind w:left="2517"/>
        <w:rPr>
          <w:rFonts w:eastAsia="Calibri"/>
          <w:color w:val="000000"/>
          <w:lang w:eastAsia="en-US"/>
        </w:rPr>
      </w:pPr>
      <w:r w:rsidRPr="00F03562">
        <w:rPr>
          <w:rFonts w:eastAsia="Calibri"/>
          <w:color w:val="000000"/>
          <w:lang w:eastAsia="en-US"/>
        </w:rPr>
        <w:t>As there are no further speakers, we</w:t>
      </w:r>
      <w:r w:rsidR="007E58BA">
        <w:rPr>
          <w:rFonts w:eastAsia="Calibri"/>
          <w:color w:val="000000"/>
          <w:lang w:eastAsia="en-US"/>
        </w:rPr>
        <w:t>’</w:t>
      </w:r>
      <w:r w:rsidRPr="00F03562">
        <w:rPr>
          <w:rFonts w:eastAsia="Calibri"/>
          <w:color w:val="000000"/>
          <w:lang w:eastAsia="en-US"/>
        </w:rPr>
        <w:t xml:space="preserve">ll put it to the vote. </w:t>
      </w:r>
    </w:p>
    <w:p w14:paraId="6EAB9B74" w14:textId="77777777" w:rsidR="00393EFD" w:rsidRDefault="00393EFD" w:rsidP="00B734C9"/>
    <w:p w14:paraId="6FB559E0" w14:textId="13E109FC" w:rsidR="00280E2A" w:rsidRPr="00AA222F" w:rsidRDefault="00280E2A" w:rsidP="00B734C9">
      <w:r w:rsidRPr="00AA222F">
        <w:t xml:space="preserve">The Chair put the motion for the amendment to </w:t>
      </w:r>
      <w:r w:rsidRPr="004F1840">
        <w:t xml:space="preserve">Program </w:t>
      </w:r>
      <w:r w:rsidR="00F03562">
        <w:t>3</w:t>
      </w:r>
      <w:r w:rsidRPr="004F1840">
        <w:t xml:space="preserve">, </w:t>
      </w:r>
      <w:r w:rsidR="00F03562">
        <w:t>Sustainable</w:t>
      </w:r>
      <w:r w:rsidRPr="004F1840">
        <w:t xml:space="preserve"> </w:t>
      </w:r>
      <w:r w:rsidR="00F03562">
        <w:t>City</w:t>
      </w:r>
      <w:r w:rsidRPr="004F1840">
        <w:t>,</w:t>
      </w:r>
      <w:r>
        <w:t xml:space="preserve"> </w:t>
      </w:r>
      <w:r w:rsidRPr="00AA222F">
        <w:t xml:space="preserve">to the Chamber resulting in it being declared </w:t>
      </w:r>
      <w:r w:rsidRPr="002B658C">
        <w:rPr>
          <w:b/>
          <w:bCs/>
        </w:rPr>
        <w:t>lost</w:t>
      </w:r>
      <w:r w:rsidRPr="00AA222F">
        <w:t xml:space="preserve"> on the voices.</w:t>
      </w:r>
    </w:p>
    <w:p w14:paraId="1B45CC6E" w14:textId="77777777" w:rsidR="00280E2A" w:rsidRDefault="00280E2A" w:rsidP="00B734C9">
      <w:pPr>
        <w:tabs>
          <w:tab w:val="left" w:pos="1701"/>
          <w:tab w:val="left" w:pos="2835"/>
        </w:tabs>
      </w:pPr>
    </w:p>
    <w:p w14:paraId="5FC05AB8" w14:textId="4B4B9B6D" w:rsidR="00280E2A" w:rsidRPr="00D55178" w:rsidRDefault="00280E2A" w:rsidP="00B734C9">
      <w:pPr>
        <w:rPr>
          <w:snapToGrid w:val="0"/>
          <w:lang w:eastAsia="en-US"/>
        </w:rPr>
      </w:pPr>
      <w:r w:rsidRPr="00E96F74">
        <w:rPr>
          <w:snapToGrid w:val="0"/>
          <w:lang w:eastAsia="en-US"/>
        </w:rPr>
        <w:t xml:space="preserve">Thereupon, Councillors </w:t>
      </w:r>
      <w:r>
        <w:t xml:space="preserve">Nicole JOHNSTON </w:t>
      </w:r>
      <w:r w:rsidRPr="00E96F74">
        <w:rPr>
          <w:snapToGrid w:val="0"/>
          <w:lang w:eastAsia="en-US"/>
        </w:rPr>
        <w:t xml:space="preserve">and </w:t>
      </w:r>
      <w:r w:rsidR="00FD1469">
        <w:rPr>
          <w:snapToGrid w:val="0"/>
          <w:lang w:eastAsia="en-US"/>
        </w:rPr>
        <w:t>Charles STRUNK</w:t>
      </w:r>
      <w:r>
        <w:t xml:space="preserve"> </w:t>
      </w:r>
      <w:r w:rsidRPr="00E96F74">
        <w:rPr>
          <w:snapToGrid w:val="0"/>
          <w:lang w:eastAsia="en-US"/>
        </w:rPr>
        <w:t xml:space="preserve">immediately rose and called for a division, which resulted in the motion being declared </w:t>
      </w:r>
      <w:r w:rsidRPr="00E96F74">
        <w:rPr>
          <w:b/>
          <w:snapToGrid w:val="0"/>
          <w:lang w:eastAsia="en-US"/>
        </w:rPr>
        <w:t>lost.</w:t>
      </w:r>
    </w:p>
    <w:p w14:paraId="71653EF9" w14:textId="77777777" w:rsidR="00280E2A" w:rsidRDefault="00280E2A" w:rsidP="00B734C9">
      <w:pPr>
        <w:rPr>
          <w:snapToGrid w:val="0"/>
          <w:lang w:eastAsia="en-US"/>
        </w:rPr>
      </w:pPr>
    </w:p>
    <w:p w14:paraId="542DD981" w14:textId="77777777" w:rsidR="00280E2A" w:rsidRPr="00D55178" w:rsidRDefault="00280E2A" w:rsidP="00B734C9">
      <w:pPr>
        <w:rPr>
          <w:snapToGrid w:val="0"/>
          <w:lang w:eastAsia="en-US"/>
        </w:rPr>
      </w:pPr>
      <w:r w:rsidRPr="00D55178">
        <w:rPr>
          <w:snapToGrid w:val="0"/>
          <w:lang w:eastAsia="en-US"/>
        </w:rPr>
        <w:t>The voting was as follows:</w:t>
      </w:r>
    </w:p>
    <w:p w14:paraId="4B434B87" w14:textId="77777777" w:rsidR="00280E2A" w:rsidRDefault="00280E2A" w:rsidP="00B734C9"/>
    <w:p w14:paraId="003B2493" w14:textId="27C7D2BB" w:rsidR="00280E2A" w:rsidRPr="008B28E4" w:rsidRDefault="00280E2A" w:rsidP="00B734C9">
      <w:pPr>
        <w:tabs>
          <w:tab w:val="left" w:pos="-1440"/>
        </w:tabs>
        <w:ind w:left="2160" w:hanging="2160"/>
        <w:rPr>
          <w:snapToGrid w:val="0"/>
          <w:lang w:eastAsia="en-US"/>
        </w:rPr>
      </w:pPr>
      <w:r>
        <w:rPr>
          <w:snapToGrid w:val="0"/>
          <w:lang w:eastAsia="en-US"/>
        </w:rPr>
        <w:t>AYES: 1 -</w:t>
      </w:r>
      <w:r>
        <w:rPr>
          <w:snapToGrid w:val="0"/>
          <w:lang w:eastAsia="en-US"/>
        </w:rPr>
        <w:tab/>
      </w:r>
      <w:r w:rsidRPr="008B28E4">
        <w:rPr>
          <w:snapToGrid w:val="0"/>
          <w:lang w:eastAsia="en-US"/>
        </w:rPr>
        <w:t>Councillor Nicole JOHNSTON.</w:t>
      </w:r>
    </w:p>
    <w:p w14:paraId="77F6BA1F" w14:textId="77777777" w:rsidR="00280E2A" w:rsidRPr="008B28E4" w:rsidRDefault="00280E2A" w:rsidP="00B734C9">
      <w:pPr>
        <w:ind w:left="2160" w:hanging="2160"/>
        <w:rPr>
          <w:snapToGrid w:val="0"/>
          <w:lang w:eastAsia="en-US"/>
        </w:rPr>
      </w:pPr>
    </w:p>
    <w:p w14:paraId="4F4F233C" w14:textId="18443B2A" w:rsidR="00280E2A" w:rsidRPr="008B28E4" w:rsidRDefault="00280E2A" w:rsidP="00B734C9">
      <w:pPr>
        <w:ind w:left="2160" w:hanging="2160"/>
        <w:rPr>
          <w:snapToGrid w:val="0"/>
          <w:lang w:eastAsia="en-US"/>
        </w:rPr>
      </w:pPr>
      <w:r w:rsidRPr="008B28E4">
        <w:rPr>
          <w:snapToGrid w:val="0"/>
          <w:lang w:eastAsia="en-US"/>
        </w:rPr>
        <w:t>NOES: 16 -</w:t>
      </w:r>
      <w:r w:rsidRPr="008B28E4">
        <w:rPr>
          <w:snapToGrid w:val="0"/>
          <w:lang w:eastAsia="en-US"/>
        </w:rPr>
        <w:tab/>
        <w:t>The DEPUTY</w:t>
      </w:r>
      <w:r w:rsidR="008B28E4" w:rsidRPr="008B28E4">
        <w:rPr>
          <w:snapToGrid w:val="0"/>
          <w:lang w:eastAsia="en-US"/>
        </w:rPr>
        <w:t xml:space="preserve"> </w:t>
      </w:r>
      <w:r w:rsidRPr="008B28E4">
        <w:rPr>
          <w:snapToGrid w:val="0"/>
          <w:lang w:eastAsia="en-US"/>
        </w:rPr>
        <w:t xml:space="preserve">MAYOR, Councillor Krista ADAMS, and Councillors Greg ADERMANN, Adam ALLAN, Lisa ATWOOD, </w:t>
      </w:r>
      <w:r w:rsidRPr="008B28E4">
        <w:rPr>
          <w:lang w:val="en-US"/>
        </w:rPr>
        <w:t xml:space="preserve">Fiona CUNNINGHAM, Tracy DAVIS, Julia DIXON, Alex GIVNEY, </w:t>
      </w:r>
      <w:r w:rsidRPr="008B28E4">
        <w:rPr>
          <w:snapToGrid w:val="0"/>
          <w:lang w:eastAsia="en-US"/>
        </w:rPr>
        <w:t>Vicki HOWARD, Sarah HUTTON, Sandy LANDERS, Kim MARX, Danita PARRY, Steven TOOMEY, Andrew WINES and Penny WOLFF.</w:t>
      </w:r>
    </w:p>
    <w:p w14:paraId="2A079348" w14:textId="77777777" w:rsidR="00280E2A" w:rsidRPr="008B28E4" w:rsidRDefault="00280E2A" w:rsidP="00B734C9">
      <w:pPr>
        <w:ind w:left="2160" w:hanging="2160"/>
        <w:rPr>
          <w:snapToGrid w:val="0"/>
          <w:lang w:eastAsia="en-US"/>
        </w:rPr>
      </w:pPr>
    </w:p>
    <w:p w14:paraId="76F7C609" w14:textId="1DF2D999" w:rsidR="00280E2A" w:rsidRPr="00E96F74" w:rsidRDefault="00280E2A" w:rsidP="00B734C9">
      <w:pPr>
        <w:tabs>
          <w:tab w:val="left" w:pos="-1440"/>
        </w:tabs>
        <w:ind w:left="2160" w:hanging="2160"/>
        <w:rPr>
          <w:snapToGrid w:val="0"/>
          <w:lang w:eastAsia="en-US"/>
        </w:rPr>
      </w:pPr>
      <w:r w:rsidRPr="008B28E4">
        <w:rPr>
          <w:snapToGrid w:val="0"/>
          <w:lang w:eastAsia="en-US"/>
        </w:rPr>
        <w:t>ABSTENTIONS: 3 -</w:t>
      </w:r>
      <w:r w:rsidRPr="008B28E4">
        <w:rPr>
          <w:snapToGrid w:val="0"/>
          <w:lang w:eastAsia="en-US"/>
        </w:rPr>
        <w:tab/>
        <w:t>Councillors Lucy COLLIER, Emily KIM and Charles STRUNK.</w:t>
      </w:r>
    </w:p>
    <w:p w14:paraId="1C5B8412" w14:textId="77777777" w:rsidR="00280E2A" w:rsidRDefault="00280E2A" w:rsidP="00B734C9">
      <w:pPr>
        <w:rPr>
          <w:snapToGrid w:val="0"/>
          <w:lang w:eastAsia="en-US"/>
        </w:rPr>
      </w:pPr>
    </w:p>
    <w:p w14:paraId="25FABD6D" w14:textId="430A83B7" w:rsidR="00F03562" w:rsidRPr="00F03562" w:rsidRDefault="00F03562" w:rsidP="00B734C9">
      <w:pPr>
        <w:spacing w:after="120"/>
        <w:ind w:left="2517" w:hanging="2517"/>
        <w:rPr>
          <w:rFonts w:eastAsia="Calibri"/>
          <w:color w:val="000000"/>
          <w:lang w:eastAsia="en-US"/>
        </w:rPr>
      </w:pPr>
      <w:r w:rsidRPr="002773D7">
        <w:rPr>
          <w:rFonts w:eastAsia="Calibri"/>
          <w:color w:val="000000"/>
          <w:lang w:eastAsia="en-US"/>
        </w:rPr>
        <w:t>Chair:</w:t>
      </w:r>
      <w:r w:rsidRPr="002773D7">
        <w:rPr>
          <w:rFonts w:eastAsia="Calibri"/>
          <w:color w:val="000000"/>
          <w:lang w:eastAsia="en-US"/>
        </w:rPr>
        <w:tab/>
        <w:t>We</w:t>
      </w:r>
      <w:r w:rsidR="007E58BA">
        <w:rPr>
          <w:rFonts w:eastAsia="Calibri"/>
          <w:color w:val="000000"/>
          <w:lang w:eastAsia="en-US"/>
        </w:rPr>
        <w:t>’</w:t>
      </w:r>
      <w:r w:rsidRPr="002773D7">
        <w:rPr>
          <w:rFonts w:eastAsia="Calibri"/>
          <w:color w:val="000000"/>
          <w:lang w:eastAsia="en-US"/>
        </w:rPr>
        <w:t>ll continue with Program 3, Sustainable City.</w:t>
      </w:r>
      <w:r w:rsidRPr="00F03562">
        <w:rPr>
          <w:rFonts w:eastAsia="Calibri"/>
          <w:color w:val="000000"/>
          <w:lang w:eastAsia="en-US"/>
        </w:rPr>
        <w:t xml:space="preserve"> </w:t>
      </w:r>
    </w:p>
    <w:p w14:paraId="1F41D66A" w14:textId="7777777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Further speakers?</w:t>
      </w:r>
    </w:p>
    <w:p w14:paraId="3BCB75DA" w14:textId="7777777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Councillor ADERMANN.</w:t>
      </w:r>
    </w:p>
    <w:p w14:paraId="077501C4" w14:textId="2E967B4B"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Councillor ADERMANN:</w:t>
      </w:r>
      <w:r w:rsidRPr="00F03562">
        <w:rPr>
          <w:rFonts w:eastAsia="Calibri"/>
          <w:color w:val="000000"/>
          <w:lang w:eastAsia="en-US"/>
        </w:rPr>
        <w:tab/>
        <w:t xml:space="preserve">Yes, thank you, Chair. I rise to speak in the budget debate, Program 3, Sustainable City. As Councillor DAVIS said in her opening remarks, the </w:t>
      </w:r>
      <w:r w:rsidR="0075590A">
        <w:rPr>
          <w:rFonts w:eastAsia="Calibri"/>
          <w:color w:val="000000"/>
          <w:lang w:eastAsia="en-US"/>
        </w:rPr>
        <w:t>Sustainable City Program</w:t>
      </w:r>
      <w:r w:rsidRPr="00F03562">
        <w:rPr>
          <w:rFonts w:eastAsia="Calibri"/>
          <w:color w:val="000000"/>
          <w:lang w:eastAsia="en-US"/>
        </w:rPr>
        <w:t xml:space="preserve"> is responsible for preserving and protecting Brisbane</w:t>
      </w:r>
      <w:r w:rsidR="007E58BA">
        <w:rPr>
          <w:rFonts w:eastAsia="Calibri"/>
          <w:color w:val="000000"/>
          <w:lang w:eastAsia="en-US"/>
        </w:rPr>
        <w:t>’</w:t>
      </w:r>
      <w:r w:rsidRPr="00F03562">
        <w:rPr>
          <w:rFonts w:eastAsia="Calibri"/>
          <w:color w:val="000000"/>
          <w:lang w:eastAsia="en-US"/>
        </w:rPr>
        <w:t>s diverse natural environment and rich biodiversity, integrating urban form with high quality open spaces and building city resilience to the impacts of a changing climate. Chair, as the representative of the ward with the largest amount of greenspace in Brisbane—and I might challenge Councillor TOOMEY</w:t>
      </w:r>
      <w:r w:rsidR="007E58BA">
        <w:rPr>
          <w:rFonts w:eastAsia="Calibri"/>
          <w:color w:val="000000"/>
          <w:lang w:eastAsia="en-US"/>
        </w:rPr>
        <w:t>’</w:t>
      </w:r>
      <w:r w:rsidRPr="00F03562">
        <w:rPr>
          <w:rFonts w:eastAsia="Calibri"/>
          <w:color w:val="000000"/>
          <w:lang w:eastAsia="en-US"/>
        </w:rPr>
        <w:t>s claims about koala numbers—this program is very important to me. I</w:t>
      </w:r>
      <w:r w:rsidR="007E58BA">
        <w:rPr>
          <w:rFonts w:eastAsia="Calibri"/>
          <w:color w:val="000000"/>
          <w:lang w:eastAsia="en-US"/>
        </w:rPr>
        <w:t>’</w:t>
      </w:r>
      <w:r w:rsidRPr="00F03562">
        <w:rPr>
          <w:rFonts w:eastAsia="Calibri"/>
          <w:color w:val="000000"/>
          <w:lang w:eastAsia="en-US"/>
        </w:rPr>
        <w:t xml:space="preserve">m proud to be part of an Administration that believes in a clean, green and sustainable Brisbane and is matching its words with actions. </w:t>
      </w:r>
    </w:p>
    <w:p w14:paraId="2ED18050" w14:textId="725CDB56"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In my community alone, we have more than 150 parks and reserves. About one</w:t>
      </w:r>
      <w:r w:rsidR="006C3C21">
        <w:rPr>
          <w:rFonts w:eastAsia="Calibri"/>
          <w:color w:val="000000"/>
          <w:lang w:eastAsia="en-US"/>
        </w:rPr>
        <w:noBreakHyphen/>
      </w:r>
      <w:r w:rsidRPr="00F03562">
        <w:rPr>
          <w:rFonts w:eastAsia="Calibri"/>
          <w:color w:val="000000"/>
          <w:lang w:eastAsia="en-US"/>
        </w:rPr>
        <w:t>third of them have playground equipment or recreational amenities for our enjoyment. So, I was pleased to see under Strategy 3.3.3</w:t>
      </w:r>
      <w:r w:rsidR="006668B9">
        <w:rPr>
          <w:rFonts w:eastAsia="Calibri"/>
          <w:color w:val="000000"/>
          <w:lang w:eastAsia="en-US"/>
        </w:rPr>
        <w:t xml:space="preserve">, </w:t>
      </w:r>
      <w:r w:rsidRPr="00F03562">
        <w:rPr>
          <w:rFonts w:eastAsia="Calibri"/>
          <w:color w:val="000000"/>
          <w:lang w:eastAsia="en-US"/>
        </w:rPr>
        <w:t>upgrading neighbourhood parks and, specifically, sun-safe suburban playgrounds, that three more parks in my ward will benefit from this initiative in the next year. They are Mirbelia Street Park, Kenmore Hills, Nankoor Street Park, Chapel Hill, and Platypus Park, Mount Crosby. The Schrinner Council</w:t>
      </w:r>
      <w:r w:rsidR="007E58BA">
        <w:rPr>
          <w:rFonts w:eastAsia="Calibri"/>
          <w:color w:val="000000"/>
          <w:lang w:eastAsia="en-US"/>
        </w:rPr>
        <w:t>’</w:t>
      </w:r>
      <w:r w:rsidRPr="00F03562">
        <w:rPr>
          <w:rFonts w:eastAsia="Calibri"/>
          <w:color w:val="000000"/>
          <w:lang w:eastAsia="en-US"/>
        </w:rPr>
        <w:t xml:space="preserve">s commitment to provide shade in our parks is an important one, given our subtropical climate, and allows people to enjoy the facilities there for longer periods of the day. </w:t>
      </w:r>
    </w:p>
    <w:p w14:paraId="36345B2C" w14:textId="78AE36FF"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Chair, let me talk a little about these parks. Twelve months ago, Mirbelia Street Park was tired and rundown, and we needed to make a decision about whether to upgrade it or let it revert back to greenspace. The latter was not an option for me. Having worked with residents who live in this and nearby streets on another issue a couple of years ago, I knew that there were large numbers of families with young children who deserve</w:t>
      </w:r>
      <w:r w:rsidR="002A2314">
        <w:rPr>
          <w:rFonts w:eastAsia="Calibri"/>
          <w:color w:val="000000"/>
          <w:lang w:eastAsia="en-US"/>
        </w:rPr>
        <w:t>d</w:t>
      </w:r>
      <w:r w:rsidRPr="00F03562">
        <w:rPr>
          <w:rFonts w:eastAsia="Calibri"/>
          <w:color w:val="000000"/>
          <w:lang w:eastAsia="en-US"/>
        </w:rPr>
        <w:t xml:space="preserve"> something better than what was there. So, in conjunction with my local Parks offices, we looked at what equipment would be suitable to that particular demographic, and I agreed to commit more than $110,000 to delivering a major upgrade in the current financial year. That was </w:t>
      </w:r>
      <w:r w:rsidRPr="006C3C21">
        <w:rPr>
          <w:rFonts w:eastAsia="Calibri"/>
          <w:color w:val="000000"/>
          <w:lang w:eastAsia="en-US"/>
        </w:rPr>
        <w:t>from SEF. I</w:t>
      </w:r>
      <w:r w:rsidR="007E58BA">
        <w:rPr>
          <w:rFonts w:eastAsia="Calibri"/>
          <w:color w:val="000000"/>
          <w:lang w:eastAsia="en-US"/>
        </w:rPr>
        <w:t>’</w:t>
      </w:r>
      <w:r w:rsidRPr="006C3C21">
        <w:rPr>
          <w:rFonts w:eastAsia="Calibri"/>
          <w:color w:val="000000"/>
          <w:lang w:eastAsia="en-US"/>
        </w:rPr>
        <w:t>m very happy with the new playground equipment, as are the local residents, but</w:t>
      </w:r>
      <w:r w:rsidRPr="00F03562">
        <w:rPr>
          <w:rFonts w:eastAsia="Calibri"/>
          <w:color w:val="000000"/>
          <w:lang w:eastAsia="en-US"/>
        </w:rPr>
        <w:t xml:space="preserve"> the obvious next question was, when will it be shaded? Well, I look forward to sharing the good news that it will be in the next 12 months.</w:t>
      </w:r>
    </w:p>
    <w:p w14:paraId="119A8639" w14:textId="6A1AD5D6"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lastRenderedPageBreak/>
        <w:t>Chair, another beneficiary of this Schrinner Council initiative will be Platypus Park, Mount Crosby. This is not only a popular park in my part of the ward, it is also a home for the Kholo Creek Catchment Group whose volunteers spent hundreds of hours each year maintaining the adjoining Cameron</w:t>
      </w:r>
      <w:r w:rsidR="007E58BA">
        <w:rPr>
          <w:rFonts w:eastAsia="Calibri"/>
          <w:color w:val="000000"/>
          <w:lang w:eastAsia="en-US"/>
        </w:rPr>
        <w:t>’</w:t>
      </w:r>
      <w:r w:rsidRPr="00F03562">
        <w:rPr>
          <w:rFonts w:eastAsia="Calibri"/>
          <w:color w:val="000000"/>
          <w:lang w:eastAsia="en-US"/>
        </w:rPr>
        <w:t>s Creek. I joined the Kholo Creek Catchment Group at Platypus Park a couple of weeks ago to celebrate World Environment Day and talk about the importance of preserving threatened species of wildlife and plants. I took the o</w:t>
      </w:r>
      <w:r w:rsidRPr="006C3C21">
        <w:rPr>
          <w:rFonts w:eastAsia="Calibri"/>
          <w:color w:val="000000"/>
          <w:lang w:eastAsia="en-US"/>
        </w:rPr>
        <w:t xml:space="preserve">pportunity to mention the range of grants this group had received from Council over the years to support their great work, including one </w:t>
      </w:r>
      <w:r w:rsidR="002A2314">
        <w:rPr>
          <w:rFonts w:eastAsia="Calibri"/>
          <w:color w:val="000000"/>
          <w:lang w:eastAsia="en-US"/>
        </w:rPr>
        <w:t xml:space="preserve">in </w:t>
      </w:r>
      <w:r w:rsidRPr="006C3C21">
        <w:rPr>
          <w:rFonts w:eastAsia="Calibri"/>
          <w:color w:val="000000"/>
          <w:lang w:eastAsia="en-US"/>
        </w:rPr>
        <w:t>the most recent round of the Lord Mayor</w:t>
      </w:r>
      <w:r w:rsidR="007E58BA">
        <w:rPr>
          <w:rFonts w:eastAsia="Calibri"/>
          <w:color w:val="000000"/>
          <w:lang w:eastAsia="en-US"/>
        </w:rPr>
        <w:t>’</w:t>
      </w:r>
      <w:r w:rsidRPr="006C3C21">
        <w:rPr>
          <w:rFonts w:eastAsia="Calibri"/>
          <w:color w:val="000000"/>
          <w:lang w:eastAsia="en-US"/>
        </w:rPr>
        <w:t>s Environmental Grants. It was also great to catch up that day with Paul Grimshaw, the founder of the Kholo Creek Catchment Group, who was awarded an OAM</w:t>
      </w:r>
      <w:r w:rsidR="006C3C21" w:rsidRPr="006C3C21">
        <w:rPr>
          <w:rFonts w:eastAsia="Calibri"/>
          <w:color w:val="000000"/>
          <w:lang w:eastAsia="en-US"/>
        </w:rPr>
        <w:t xml:space="preserve"> (Medal of the Order of Australia)</w:t>
      </w:r>
      <w:r w:rsidRPr="006C3C21">
        <w:rPr>
          <w:rFonts w:eastAsia="Calibri"/>
          <w:color w:val="000000"/>
          <w:lang w:eastAsia="en-US"/>
        </w:rPr>
        <w:t xml:space="preserve"> earlier this year for a lifetime commitment</w:t>
      </w:r>
      <w:r w:rsidRPr="00F03562">
        <w:rPr>
          <w:rFonts w:eastAsia="Calibri"/>
          <w:color w:val="000000"/>
          <w:lang w:eastAsia="en-US"/>
        </w:rPr>
        <w:t xml:space="preserve"> to environmental issues.</w:t>
      </w:r>
    </w:p>
    <w:p w14:paraId="701BE703" w14:textId="7777777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 xml:space="preserve">On the subject of our local catchments, I was pleased to see under Strategy 3.4.1 Integrated Water Cycle Management, specifically the Local Waterway Health Assessment and Evaluation project, the inclusion of Pullen Pullen Creek at White Cedar Road, Pullenvale, and Grandview Road, Pullenvale, next year. I want to place on record the great work that John Ness and the Pullen Pullen Catchments Group do in ensuring the health of this important local waterway. </w:t>
      </w:r>
    </w:p>
    <w:p w14:paraId="797A41AB" w14:textId="62C129F8"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Chair, arguably Brisbane</w:t>
      </w:r>
      <w:r w:rsidR="007E58BA">
        <w:rPr>
          <w:rFonts w:eastAsia="Calibri"/>
          <w:color w:val="000000"/>
          <w:lang w:eastAsia="en-US"/>
        </w:rPr>
        <w:t>’</w:t>
      </w:r>
      <w:r w:rsidRPr="00F03562">
        <w:rPr>
          <w:rFonts w:eastAsia="Calibri"/>
          <w:color w:val="000000"/>
          <w:lang w:eastAsia="en-US"/>
        </w:rPr>
        <w:t>s most popular natural reserve is Mt Coot-tha in the Pullenvale Ward. So, I was pleased to see under Strategy 3.3.3 to Grow, Improve and Maintain Brisbane</w:t>
      </w:r>
      <w:r w:rsidR="007E58BA">
        <w:rPr>
          <w:rFonts w:eastAsia="Calibri"/>
          <w:color w:val="000000"/>
          <w:lang w:eastAsia="en-US"/>
        </w:rPr>
        <w:t>’</w:t>
      </w:r>
      <w:r w:rsidRPr="00F03562">
        <w:rPr>
          <w:rFonts w:eastAsia="Calibri"/>
          <w:color w:val="000000"/>
          <w:lang w:eastAsia="en-US"/>
        </w:rPr>
        <w:t>s Network of Urban Parks that funding had been allocated in next year</w:t>
      </w:r>
      <w:r w:rsidR="007E58BA">
        <w:rPr>
          <w:rFonts w:eastAsia="Calibri"/>
          <w:color w:val="000000"/>
          <w:lang w:eastAsia="en-US"/>
        </w:rPr>
        <w:t>’</w:t>
      </w:r>
      <w:r w:rsidRPr="00F03562">
        <w:rPr>
          <w:rFonts w:eastAsia="Calibri"/>
          <w:color w:val="000000"/>
          <w:lang w:eastAsia="en-US"/>
        </w:rPr>
        <w:t>s budget to specifically maintain the lake system in the park. This will help ensure that Mt Coot-tha remains one of the jewels in Brisbane</w:t>
      </w:r>
      <w:r w:rsidR="007E58BA">
        <w:rPr>
          <w:rFonts w:eastAsia="Calibri"/>
          <w:color w:val="000000"/>
          <w:lang w:eastAsia="en-US"/>
        </w:rPr>
        <w:t>’</w:t>
      </w:r>
      <w:r w:rsidRPr="00F03562">
        <w:rPr>
          <w:rFonts w:eastAsia="Calibri"/>
          <w:color w:val="000000"/>
          <w:lang w:eastAsia="en-US"/>
        </w:rPr>
        <w:t xml:space="preserve">s crown. </w:t>
      </w:r>
    </w:p>
    <w:p w14:paraId="62362665" w14:textId="488E385E"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Under that same strategy, funding has also been approved for the installation of a new, small dog off-leash area at Booker Place Park, Bellbowrie. For those of you who have undertaken community consultation involving dog parks, you</w:t>
      </w:r>
      <w:r w:rsidR="007E58BA">
        <w:rPr>
          <w:rFonts w:eastAsia="Calibri"/>
          <w:color w:val="000000"/>
          <w:lang w:eastAsia="en-US"/>
        </w:rPr>
        <w:t>’</w:t>
      </w:r>
      <w:r w:rsidRPr="00F03562">
        <w:rPr>
          <w:rFonts w:eastAsia="Calibri"/>
          <w:color w:val="000000"/>
          <w:lang w:eastAsia="en-US"/>
        </w:rPr>
        <w:t>ll know what I mean when I say this can be a very emotive issue. I did consultation on a small dog enclosure there a couple of years ago, and it</w:t>
      </w:r>
      <w:r w:rsidR="007E58BA">
        <w:rPr>
          <w:rFonts w:eastAsia="Calibri"/>
          <w:color w:val="000000"/>
          <w:lang w:eastAsia="en-US"/>
        </w:rPr>
        <w:t>’</w:t>
      </w:r>
      <w:r w:rsidRPr="00F03562">
        <w:rPr>
          <w:rFonts w:eastAsia="Calibri"/>
          <w:color w:val="000000"/>
          <w:lang w:eastAsia="en-US"/>
        </w:rPr>
        <w:t>s fair to say that owners have very strong opinions on what they want and don</w:t>
      </w:r>
      <w:r w:rsidR="007E58BA">
        <w:rPr>
          <w:rFonts w:eastAsia="Calibri"/>
          <w:color w:val="000000"/>
          <w:lang w:eastAsia="en-US"/>
        </w:rPr>
        <w:t>’</w:t>
      </w:r>
      <w:r w:rsidRPr="00F03562">
        <w:rPr>
          <w:rFonts w:eastAsia="Calibri"/>
          <w:color w:val="000000"/>
          <w:lang w:eastAsia="en-US"/>
        </w:rPr>
        <w:t>t want in a dog park. So, I look forward to re</w:t>
      </w:r>
      <w:r w:rsidRPr="00F03562">
        <w:rPr>
          <w:rFonts w:eastAsia="Calibri"/>
          <w:color w:val="000000"/>
          <w:lang w:eastAsia="en-US"/>
        </w:rPr>
        <w:noBreakHyphen/>
        <w:t xml:space="preserve">engaging with them again on this soon. </w:t>
      </w:r>
    </w:p>
    <w:p w14:paraId="526BD279" w14:textId="0827BC1E"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Chair, under Strategy 3.3.5, Managing Brisbane</w:t>
      </w:r>
      <w:r w:rsidR="007E58BA">
        <w:rPr>
          <w:rFonts w:eastAsia="Calibri"/>
          <w:color w:val="000000"/>
          <w:lang w:eastAsia="en-US"/>
        </w:rPr>
        <w:t>’</w:t>
      </w:r>
      <w:r w:rsidRPr="00F03562">
        <w:rPr>
          <w:rFonts w:eastAsia="Calibri"/>
          <w:color w:val="000000"/>
          <w:lang w:eastAsia="en-US"/>
        </w:rPr>
        <w:t>s Botanic Garden Collections and Significant Parks, the Schrinner Council will provide funding to enhance the Mt Coot-tha Botanic Gardens. It</w:t>
      </w:r>
      <w:r w:rsidR="007E58BA">
        <w:rPr>
          <w:rFonts w:eastAsia="Calibri"/>
          <w:color w:val="000000"/>
          <w:lang w:eastAsia="en-US"/>
        </w:rPr>
        <w:t>’</w:t>
      </w:r>
      <w:r w:rsidRPr="00F03562">
        <w:rPr>
          <w:rFonts w:eastAsia="Calibri"/>
          <w:color w:val="000000"/>
          <w:lang w:eastAsia="en-US"/>
        </w:rPr>
        <w:t>s no coincidence that these world-</w:t>
      </w:r>
      <w:r w:rsidRPr="00F21E99">
        <w:rPr>
          <w:rFonts w:eastAsia="Calibri"/>
          <w:color w:val="000000"/>
          <w:lang w:eastAsia="en-US"/>
        </w:rPr>
        <w:t>class gardens are one of the most popular destinations for visitors to our city. The passion that Dale Arvidsson and his team have for curating and immaculately presenting the</w:t>
      </w:r>
      <w:r w:rsidRPr="00F03562">
        <w:rPr>
          <w:rFonts w:eastAsia="Calibri"/>
          <w:color w:val="000000"/>
          <w:lang w:eastAsia="en-US"/>
        </w:rPr>
        <w:t xml:space="preserve"> gardens deserves recognition and our collective thanks.</w:t>
      </w:r>
    </w:p>
    <w:p w14:paraId="0D76475F" w14:textId="7E83621F"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 xml:space="preserve">Chair, a key part of our clean and green strategy is the Bushland Acquisition Program, which has been mentioned earlier by both the LORD MAYOR and Councillor TOOMEY, which was introduced in the 1990s under the Atkinson Liberal </w:t>
      </w:r>
      <w:r w:rsidR="00FD1469">
        <w:rPr>
          <w:rFonts w:eastAsia="Calibri"/>
          <w:color w:val="000000"/>
          <w:lang w:eastAsia="en-US"/>
        </w:rPr>
        <w:t>a</w:t>
      </w:r>
      <w:r w:rsidRPr="00F03562">
        <w:rPr>
          <w:rFonts w:eastAsia="Calibri"/>
          <w:color w:val="000000"/>
          <w:lang w:eastAsia="en-US"/>
        </w:rPr>
        <w:t>dministration. This program is of particular interest to me as about half of the properties acquired through this program over the years are in the Pullenvale Ward. I spent a considerable amount of time in my first term travelling with Council officers to appreciate and understand their unique environmental value and being part of discussions about how they can be best utilised. These are areas that residents can enjoy, knowing that they are protected for future generations</w:t>
      </w:r>
      <w:r w:rsidR="002A2314">
        <w:rPr>
          <w:rFonts w:eastAsia="Calibri"/>
          <w:color w:val="000000"/>
          <w:lang w:eastAsia="en-US"/>
        </w:rPr>
        <w:t>. With</w:t>
      </w:r>
      <w:r w:rsidRPr="00F03562">
        <w:rPr>
          <w:rFonts w:eastAsia="Calibri"/>
          <w:color w:val="000000"/>
          <w:lang w:eastAsia="en-US"/>
        </w:rPr>
        <w:t xml:space="preserve"> each council consults about what facilities they would like to be included in these reserves, but they are to complement nature, not detract from it. </w:t>
      </w:r>
    </w:p>
    <w:p w14:paraId="0D9CD212" w14:textId="0CEB550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The Anstead bush reserve is a case in point, which is why I was pleased to see that funding had been approved next year under Strategy 3.3.1 to Grow, Improve and Maintain Brisbane</w:t>
      </w:r>
      <w:r w:rsidR="007E58BA">
        <w:rPr>
          <w:rFonts w:eastAsia="Calibri"/>
          <w:color w:val="000000"/>
          <w:lang w:eastAsia="en-US"/>
        </w:rPr>
        <w:t>’</w:t>
      </w:r>
      <w:r w:rsidRPr="00F03562">
        <w:rPr>
          <w:rFonts w:eastAsia="Calibri"/>
          <w:color w:val="000000"/>
          <w:lang w:eastAsia="en-US"/>
        </w:rPr>
        <w:t>s Conservation Reserves Network, to provide for the embellishment of a visitor node and to design a car park with horse trailer use as the primary focus. Chair, what we now have at Anstead is something very unique, and I believe that we are getting the balance right between people being able to enjoy these reserves, while at the same time protecting the natural assets that led to Council acquiring these properties in the first place. Horse riding is a popular activity in the western suburbs and a number of tracks were established there by previous property owners. By making it easier for horse owners to park their floats at this reserve, we</w:t>
      </w:r>
      <w:r w:rsidR="007E58BA">
        <w:rPr>
          <w:rFonts w:eastAsia="Calibri"/>
          <w:color w:val="000000"/>
          <w:lang w:eastAsia="en-US"/>
        </w:rPr>
        <w:t>’</w:t>
      </w:r>
      <w:r w:rsidRPr="00F03562">
        <w:rPr>
          <w:rFonts w:eastAsia="Calibri"/>
          <w:color w:val="000000"/>
          <w:lang w:eastAsia="en-US"/>
        </w:rPr>
        <w:t xml:space="preserve">ll ensure the spectacular scenery around that part of the </w:t>
      </w:r>
      <w:r w:rsidRPr="00F03562">
        <w:rPr>
          <w:rFonts w:eastAsia="Calibri"/>
          <w:color w:val="000000"/>
          <w:lang w:eastAsia="en-US"/>
        </w:rPr>
        <w:lastRenderedPageBreak/>
        <w:t xml:space="preserve">Brisbane River can be once again enjoyed and appreciated by many more residents in the future. </w:t>
      </w:r>
    </w:p>
    <w:p w14:paraId="5433A5C0" w14:textId="7BF2E49F"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Another beneficiary of a car park enhancement will be those attending the guided walks to the old Sugars</w:t>
      </w:r>
      <w:r w:rsidR="007E58BA">
        <w:rPr>
          <w:rFonts w:eastAsia="Calibri"/>
          <w:color w:val="000000"/>
          <w:lang w:eastAsia="en-US"/>
        </w:rPr>
        <w:t>’</w:t>
      </w:r>
      <w:r w:rsidRPr="00F03562">
        <w:rPr>
          <w:rFonts w:eastAsia="Calibri"/>
          <w:color w:val="000000"/>
          <w:lang w:eastAsia="en-US"/>
        </w:rPr>
        <w:t xml:space="preserve"> Quarry down by the river. These walks are regularly conducted by the Moggill Historical Society to provide residen</w:t>
      </w:r>
      <w:r w:rsidR="002A2314">
        <w:rPr>
          <w:rFonts w:eastAsia="Calibri"/>
          <w:color w:val="000000"/>
          <w:lang w:eastAsia="en-US"/>
        </w:rPr>
        <w:t>ts</w:t>
      </w:r>
      <w:r w:rsidRPr="00F03562">
        <w:rPr>
          <w:rFonts w:eastAsia="Calibri"/>
          <w:color w:val="000000"/>
          <w:lang w:eastAsia="en-US"/>
        </w:rPr>
        <w:t xml:space="preserve"> with an understanding of where much of the rock used to build our early roads came from. This society is very active in my local community, and I</w:t>
      </w:r>
      <w:r w:rsidR="007E58BA">
        <w:rPr>
          <w:rFonts w:eastAsia="Calibri"/>
          <w:color w:val="000000"/>
          <w:lang w:eastAsia="en-US"/>
        </w:rPr>
        <w:t>’</w:t>
      </w:r>
      <w:r w:rsidRPr="00F03562">
        <w:rPr>
          <w:rFonts w:eastAsia="Calibri"/>
          <w:color w:val="000000"/>
          <w:lang w:eastAsia="en-US"/>
        </w:rPr>
        <w:t>d like to place on record my appreciation to President Karen Leavers, a direct descendant of the Sugars family, former longstanding president, Professor Neville Marsh, and Judith Nissen for their passion in remembering the contribution of our early local pioneering families.</w:t>
      </w:r>
    </w:p>
    <w:p w14:paraId="5C6A8CD7" w14:textId="717BC105"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Chair, in the time remaining, I would like to acknowledge the role that Chair Councillor DAVIS is playing in delivering the Schrinner Council</w:t>
      </w:r>
      <w:r w:rsidR="007E58BA">
        <w:rPr>
          <w:rFonts w:eastAsia="Calibri"/>
          <w:color w:val="000000"/>
          <w:lang w:eastAsia="en-US"/>
        </w:rPr>
        <w:t>’</w:t>
      </w:r>
      <w:r w:rsidRPr="00F03562">
        <w:rPr>
          <w:rFonts w:eastAsia="Calibri"/>
          <w:color w:val="000000"/>
          <w:lang w:eastAsia="en-US"/>
        </w:rPr>
        <w:t xml:space="preserve">s clean, green and sustainable vision. Her passion is there for all to see and her assistance on a range of issues over the </w:t>
      </w:r>
      <w:r w:rsidRPr="00243EC9">
        <w:rPr>
          <w:rFonts w:eastAsia="Calibri"/>
          <w:color w:val="000000"/>
          <w:lang w:eastAsia="en-US"/>
        </w:rPr>
        <w:t>past 12 months has been much appreciated, and likewise to the many officers within the NEWS branch who share our vision and have only been too happy to help and keep me informed on their plans and timeframes for actions in the Pullenvale Ward. I thank you, too</w:t>
      </w:r>
      <w:r w:rsidRPr="00F03562">
        <w:rPr>
          <w:rFonts w:eastAsia="Calibri"/>
          <w:color w:val="000000"/>
          <w:lang w:eastAsia="en-US"/>
        </w:rPr>
        <w:t xml:space="preserve">. Thank you. </w:t>
      </w:r>
    </w:p>
    <w:p w14:paraId="7EAA08FD" w14:textId="77777777"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Chair:</w:t>
      </w:r>
      <w:r w:rsidRPr="00F03562">
        <w:rPr>
          <w:rFonts w:eastAsia="Calibri"/>
          <w:color w:val="000000"/>
          <w:lang w:eastAsia="en-US"/>
        </w:rPr>
        <w:tab/>
        <w:t xml:space="preserve">Thank you, Councillor. </w:t>
      </w:r>
    </w:p>
    <w:p w14:paraId="5C27DFE6" w14:textId="7777777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 xml:space="preserve">Further speakers? </w:t>
      </w:r>
    </w:p>
    <w:p w14:paraId="00C55C7D" w14:textId="7777777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 xml:space="preserve">DEPUTY MAYOR. </w:t>
      </w:r>
    </w:p>
    <w:p w14:paraId="2E79EA66" w14:textId="71226FE7"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DEPUTY MAYOR:</w:t>
      </w:r>
      <w:r w:rsidRPr="00F03562">
        <w:rPr>
          <w:rFonts w:eastAsia="Calibri"/>
          <w:color w:val="000000"/>
          <w:lang w:eastAsia="en-US"/>
        </w:rPr>
        <w:tab/>
        <w:t>Thank you, Madam Chair, and I rise too on Program 3, a vitally important part of this budget to make sure that we stay liveable and sustainable in Brisbane. What we</w:t>
      </w:r>
      <w:r w:rsidR="007E58BA">
        <w:rPr>
          <w:rFonts w:eastAsia="Calibri"/>
          <w:color w:val="000000"/>
          <w:lang w:eastAsia="en-US"/>
        </w:rPr>
        <w:t>’</w:t>
      </w:r>
      <w:r w:rsidRPr="00F03562">
        <w:rPr>
          <w:rFonts w:eastAsia="Calibri"/>
          <w:color w:val="000000"/>
          <w:lang w:eastAsia="en-US"/>
        </w:rPr>
        <w:t xml:space="preserve">ve heard today from across both the Chambers, even those that had a bit of a whinge, still said how well the program was running, Councillor DAVIS. We are continuing to invest in parks and park assets across the city, whether it is providing those world-class open spaces like Victoria Park right through to our local parks, like the one we are just about to complete in my area, as well. The work in these projects are around upgrading, modifying or restoring existing picnic nodes, furniture, barbecues, shelters, demolition or removing of existing buildings and services to meet user requirements as the city grows and, of course, making sure our design and safety standards are up to scratch. </w:t>
      </w:r>
    </w:p>
    <w:p w14:paraId="16220D5F" w14:textId="7359236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The programs within our urban parks also include works to improve the conditions and presentation and standardisation of existing hard landscaping, so when Councillor HUTTON</w:t>
      </w:r>
      <w:r w:rsidR="007E58BA">
        <w:rPr>
          <w:rFonts w:eastAsia="Calibri"/>
          <w:color w:val="000000"/>
          <w:lang w:eastAsia="en-US"/>
        </w:rPr>
        <w:t>’</w:t>
      </w:r>
      <w:r w:rsidRPr="00F03562">
        <w:rPr>
          <w:rFonts w:eastAsia="Calibri"/>
          <w:color w:val="000000"/>
          <w:lang w:eastAsia="en-US"/>
        </w:rPr>
        <w:t xml:space="preserve">s teams come in to do the work, the parks, the signage, the water features, the barriers and the fences are easy to maintain and look their best, as well. Across the city, some of the urban upgrades they are doing are around my area or in my area. I know the skatepark at </w:t>
      </w:r>
      <w:r w:rsidR="00E00732">
        <w:rPr>
          <w:rFonts w:eastAsia="Calibri"/>
          <w:color w:val="000000"/>
          <w:lang w:eastAsia="en-US"/>
        </w:rPr>
        <w:t>Mt</w:t>
      </w:r>
      <w:r w:rsidRPr="00F03562">
        <w:rPr>
          <w:rFonts w:eastAsia="Calibri"/>
          <w:color w:val="000000"/>
          <w:lang w:eastAsia="en-US"/>
        </w:rPr>
        <w:t xml:space="preserve"> Gravatt Park that used to be in Wishart is getting upgraded this year. I</w:t>
      </w:r>
      <w:r w:rsidR="007E58BA">
        <w:rPr>
          <w:rFonts w:eastAsia="Calibri"/>
          <w:color w:val="000000"/>
          <w:lang w:eastAsia="en-US"/>
        </w:rPr>
        <w:t>’</w:t>
      </w:r>
      <w:r w:rsidRPr="00F03562">
        <w:rPr>
          <w:rFonts w:eastAsia="Calibri"/>
          <w:color w:val="000000"/>
          <w:lang w:eastAsia="en-US"/>
        </w:rPr>
        <w:t xml:space="preserve">m sure Councillor HUANG in his absence will be very happy about seeing that happening, as well. </w:t>
      </w:r>
    </w:p>
    <w:p w14:paraId="3367AAF9" w14:textId="7777777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We have more than 1,200 playgrounds across our park network, and that is even more than New York City. We continue to invest in these assets to ensure they remain safe, functional and, of course, lots of fun for all ages, as well. The focus in our local parks is to make sure that if it comes to the end of its functional life, we are installing what is up to the new design safety standards, we have new under surfacing in existing playgrounds to meet those standards, and of course, accessibility and inclusivity is very, very important.</w:t>
      </w:r>
    </w:p>
    <w:p w14:paraId="2B16F028" w14:textId="51EACF7B"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Across this very substantial asset portfolio of over two 1,200 parks, renewal works are prioritised. They are prioritised. I did hear from one Councillor for Tennyson that there</w:t>
      </w:r>
      <w:r w:rsidR="007E58BA">
        <w:rPr>
          <w:rFonts w:eastAsia="Calibri"/>
          <w:color w:val="000000"/>
          <w:lang w:eastAsia="en-US"/>
        </w:rPr>
        <w:t>’</w:t>
      </w:r>
      <w:r w:rsidRPr="00F03562">
        <w:rPr>
          <w:rFonts w:eastAsia="Calibri"/>
          <w:color w:val="000000"/>
          <w:lang w:eastAsia="en-US"/>
        </w:rPr>
        <w:t>s never anything in her ward, but it is one ward out of 26. There are a lot of priorities. Replacements and refurbishments are undertaken with contemporary design principles, accessibility, all abilities</w:t>
      </w:r>
      <w:r w:rsidR="007E58BA">
        <w:rPr>
          <w:rFonts w:eastAsia="Calibri"/>
          <w:color w:val="000000"/>
          <w:lang w:eastAsia="en-US"/>
        </w:rPr>
        <w:t>’</w:t>
      </w:r>
      <w:r w:rsidRPr="00F03562">
        <w:rPr>
          <w:rFonts w:eastAsia="Calibri"/>
          <w:color w:val="000000"/>
          <w:lang w:eastAsia="en-US"/>
        </w:rPr>
        <w:t xml:space="preserve"> nature play wherever appropriate and possible. Play value and diversity of play equipment is also very much a carefully selected consideration by Council officers. Of course, new or refurbished playgrounds incorporate crime prevention through environmental design principles to address playground safety issues through simple layout. </w:t>
      </w:r>
    </w:p>
    <w:p w14:paraId="2A07FA9F" w14:textId="767A5FC9"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Specifically for me in the Suburban Works Program this year is Glindemann Park at Holland Park West, which I am very, very excited about. It</w:t>
      </w:r>
      <w:r w:rsidR="007E58BA">
        <w:rPr>
          <w:rFonts w:eastAsia="Calibri"/>
          <w:color w:val="000000"/>
          <w:lang w:eastAsia="en-US"/>
        </w:rPr>
        <w:t>’</w:t>
      </w:r>
      <w:r w:rsidRPr="00F03562">
        <w:rPr>
          <w:rFonts w:eastAsia="Calibri"/>
          <w:color w:val="000000"/>
          <w:lang w:eastAsia="en-US"/>
        </w:rPr>
        <w:t xml:space="preserve">s a new multi-use </w:t>
      </w:r>
      <w:r w:rsidRPr="00F03562">
        <w:rPr>
          <w:rFonts w:eastAsia="Calibri"/>
          <w:color w:val="000000"/>
          <w:lang w:eastAsia="en-US"/>
        </w:rPr>
        <w:lastRenderedPageBreak/>
        <w:t>track, so I</w:t>
      </w:r>
      <w:r w:rsidR="007E58BA">
        <w:rPr>
          <w:rFonts w:eastAsia="Calibri"/>
          <w:color w:val="000000"/>
          <w:lang w:eastAsia="en-US"/>
        </w:rPr>
        <w:t>’</w:t>
      </w:r>
      <w:r w:rsidRPr="00F03562">
        <w:rPr>
          <w:rFonts w:eastAsia="Calibri"/>
          <w:color w:val="000000"/>
          <w:lang w:eastAsia="en-US"/>
        </w:rPr>
        <w:t>m not calling it a skate park. I</w:t>
      </w:r>
      <w:r w:rsidR="007E58BA">
        <w:rPr>
          <w:rFonts w:eastAsia="Calibri"/>
          <w:color w:val="000000"/>
          <w:lang w:eastAsia="en-US"/>
        </w:rPr>
        <w:t>’</w:t>
      </w:r>
      <w:r w:rsidRPr="00F03562">
        <w:rPr>
          <w:rFonts w:eastAsia="Calibri"/>
          <w:color w:val="000000"/>
          <w:lang w:eastAsia="en-US"/>
        </w:rPr>
        <w:t>m not calling it a scooter park. It</w:t>
      </w:r>
      <w:r w:rsidR="007E58BA">
        <w:rPr>
          <w:rFonts w:eastAsia="Calibri"/>
          <w:color w:val="000000"/>
          <w:lang w:eastAsia="en-US"/>
        </w:rPr>
        <w:t>’</w:t>
      </w:r>
      <w:r w:rsidRPr="00F03562">
        <w:rPr>
          <w:rFonts w:eastAsia="Calibri"/>
          <w:color w:val="000000"/>
          <w:lang w:eastAsia="en-US"/>
        </w:rPr>
        <w:t xml:space="preserve">s a plaza, which any type of wheeling is going to be available. We did a fantastic smaller one for the little kids over at Tarragindi in the last couple of years, which has been a huge success, but this is about diversity, having something for the </w:t>
      </w:r>
      <w:r w:rsidRPr="00243EC9">
        <w:rPr>
          <w:rFonts w:eastAsia="Calibri"/>
          <w:color w:val="000000"/>
          <w:lang w:eastAsia="en-US"/>
        </w:rPr>
        <w:t>tweenies. It</w:t>
      </w:r>
      <w:r w:rsidR="007E58BA">
        <w:rPr>
          <w:rFonts w:eastAsia="Calibri"/>
          <w:color w:val="000000"/>
          <w:lang w:eastAsia="en-US"/>
        </w:rPr>
        <w:t>’</w:t>
      </w:r>
      <w:r w:rsidRPr="00243EC9">
        <w:rPr>
          <w:rFonts w:eastAsia="Calibri"/>
          <w:color w:val="000000"/>
          <w:lang w:eastAsia="en-US"/>
        </w:rPr>
        <w:t>s right up front on Logan Road. So, as we</w:t>
      </w:r>
      <w:r w:rsidR="007E58BA">
        <w:rPr>
          <w:rFonts w:eastAsia="Calibri"/>
          <w:color w:val="000000"/>
          <w:lang w:eastAsia="en-US"/>
        </w:rPr>
        <w:t>’</w:t>
      </w:r>
      <w:r w:rsidRPr="00243EC9">
        <w:rPr>
          <w:rFonts w:eastAsia="Calibri"/>
          <w:color w:val="000000"/>
          <w:lang w:eastAsia="en-US"/>
        </w:rPr>
        <w:t>ve worked through the CPTED</w:t>
      </w:r>
      <w:r w:rsidR="00243EC9" w:rsidRPr="00243EC9">
        <w:rPr>
          <w:rFonts w:eastAsia="Calibri"/>
          <w:color w:val="000000"/>
          <w:lang w:eastAsia="en-US"/>
        </w:rPr>
        <w:t xml:space="preserve"> (Crime Prevention Through Environmental Design)</w:t>
      </w:r>
      <w:r w:rsidRPr="00243EC9">
        <w:rPr>
          <w:rFonts w:eastAsia="Calibri"/>
          <w:color w:val="000000"/>
          <w:lang w:eastAsia="en-US"/>
        </w:rPr>
        <w:t xml:space="preserve"> issues, we don</w:t>
      </w:r>
      <w:r w:rsidR="007E58BA">
        <w:rPr>
          <w:rFonts w:eastAsia="Calibri"/>
          <w:color w:val="000000"/>
          <w:lang w:eastAsia="en-US"/>
        </w:rPr>
        <w:t>’</w:t>
      </w:r>
      <w:r w:rsidRPr="00243EC9">
        <w:rPr>
          <w:rFonts w:eastAsia="Calibri"/>
          <w:color w:val="000000"/>
          <w:lang w:eastAsia="en-US"/>
        </w:rPr>
        <w:t>t want them hidden away down the back behind the bushes. They</w:t>
      </w:r>
      <w:r w:rsidR="007E58BA">
        <w:rPr>
          <w:rFonts w:eastAsia="Calibri"/>
          <w:color w:val="000000"/>
          <w:lang w:eastAsia="en-US"/>
        </w:rPr>
        <w:t>’</w:t>
      </w:r>
      <w:r w:rsidRPr="00243EC9">
        <w:rPr>
          <w:rFonts w:eastAsia="Calibri"/>
          <w:color w:val="000000"/>
          <w:lang w:eastAsia="en-US"/>
        </w:rPr>
        <w:t>re going to be up front, using an existing skate</w:t>
      </w:r>
      <w:r w:rsidRPr="00F03562">
        <w:rPr>
          <w:rFonts w:eastAsia="Calibri"/>
          <w:color w:val="000000"/>
          <w:lang w:eastAsia="en-US"/>
        </w:rPr>
        <w:t xml:space="preserve"> bowl which is well and truly past its time. </w:t>
      </w:r>
    </w:p>
    <w:p w14:paraId="0F267DEB" w14:textId="3346D6ED"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We</w:t>
      </w:r>
      <w:r w:rsidR="007E58BA">
        <w:rPr>
          <w:rFonts w:eastAsia="Calibri"/>
          <w:color w:val="000000"/>
          <w:lang w:eastAsia="en-US"/>
        </w:rPr>
        <w:t>’</w:t>
      </w:r>
      <w:r w:rsidRPr="00F03562">
        <w:rPr>
          <w:rFonts w:eastAsia="Calibri"/>
          <w:color w:val="000000"/>
          <w:lang w:eastAsia="en-US"/>
        </w:rPr>
        <w:t>ve been out to consultation on the whole refurbishment of Glindemann Park and this was one of the most popular aspects. There are a lot of young boys down there that love their BMX bikes and at the moment, to the chagrin of my Habitat group, they love it every time the mulch gets dropped off because they turn it into places where they can ride their BMX bikes. So, I</w:t>
      </w:r>
      <w:r w:rsidR="007E58BA">
        <w:rPr>
          <w:rFonts w:eastAsia="Calibri"/>
          <w:color w:val="000000"/>
          <w:lang w:eastAsia="en-US"/>
        </w:rPr>
        <w:t>’</w:t>
      </w:r>
      <w:r w:rsidRPr="00F03562">
        <w:rPr>
          <w:rFonts w:eastAsia="Calibri"/>
          <w:color w:val="000000"/>
          <w:lang w:eastAsia="en-US"/>
        </w:rPr>
        <w:t>m going to try and get them away from the Habitat groups, get them something they can actually use themselves, and they engaged in the consultation. It was fantastic. They came up on their bikes—they didn</w:t>
      </w:r>
      <w:r w:rsidR="007E58BA">
        <w:rPr>
          <w:rFonts w:eastAsia="Calibri"/>
          <w:color w:val="000000"/>
          <w:lang w:eastAsia="en-US"/>
        </w:rPr>
        <w:t>’</w:t>
      </w:r>
      <w:r w:rsidRPr="00F03562">
        <w:rPr>
          <w:rFonts w:eastAsia="Calibri"/>
          <w:color w:val="000000"/>
          <w:lang w:eastAsia="en-US"/>
        </w:rPr>
        <w:t>t want to speak to anyone. Goodness gracious, 12</w:t>
      </w:r>
      <w:r w:rsidR="00243EC9">
        <w:rPr>
          <w:rFonts w:eastAsia="Calibri"/>
          <w:color w:val="000000"/>
          <w:lang w:eastAsia="en-US"/>
        </w:rPr>
        <w:noBreakHyphen/>
      </w:r>
      <w:r w:rsidRPr="00F03562">
        <w:rPr>
          <w:rFonts w:eastAsia="Calibri"/>
          <w:color w:val="000000"/>
          <w:lang w:eastAsia="en-US"/>
        </w:rPr>
        <w:t>year</w:t>
      </w:r>
      <w:r w:rsidR="00243EC9">
        <w:rPr>
          <w:rFonts w:eastAsia="Calibri"/>
          <w:color w:val="000000"/>
          <w:lang w:eastAsia="en-US"/>
        </w:rPr>
        <w:noBreakHyphen/>
      </w:r>
      <w:r w:rsidRPr="00F03562">
        <w:rPr>
          <w:rFonts w:eastAsia="Calibri"/>
          <w:color w:val="000000"/>
          <w:lang w:eastAsia="en-US"/>
        </w:rPr>
        <w:t>old boys are not going to speak to anyone—just got their phones out, clicked the QR code and ran away, but gave us the feedback. It</w:t>
      </w:r>
      <w:r w:rsidR="007E58BA">
        <w:rPr>
          <w:rFonts w:eastAsia="Calibri"/>
          <w:color w:val="000000"/>
          <w:lang w:eastAsia="en-US"/>
        </w:rPr>
        <w:t>’</w:t>
      </w:r>
      <w:r w:rsidRPr="00F03562">
        <w:rPr>
          <w:rFonts w:eastAsia="Calibri"/>
          <w:color w:val="000000"/>
          <w:lang w:eastAsia="en-US"/>
        </w:rPr>
        <w:t xml:space="preserve">s great that we are now going to be able to use that feedback to get a skate plaza or a wheeling plaza that actually really suits the needs and what they want to see, as well. </w:t>
      </w:r>
    </w:p>
    <w:p w14:paraId="52B95B87" w14:textId="02FF481F"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Of course, there</w:t>
      </w:r>
      <w:r w:rsidR="007E58BA">
        <w:rPr>
          <w:rFonts w:eastAsia="Calibri"/>
          <w:color w:val="000000"/>
          <w:lang w:eastAsia="en-US"/>
        </w:rPr>
        <w:t>’</w:t>
      </w:r>
      <w:r w:rsidRPr="00F03562">
        <w:rPr>
          <w:rFonts w:eastAsia="Calibri"/>
          <w:color w:val="000000"/>
          <w:lang w:eastAsia="en-US"/>
        </w:rPr>
        <w:t>s also some of the design and planning this year in Glindemann Park for the larger, major park upgrade, which has been done in my time but, unfortunately, when you</w:t>
      </w:r>
      <w:r w:rsidR="007E58BA">
        <w:rPr>
          <w:rFonts w:eastAsia="Calibri"/>
          <w:color w:val="000000"/>
          <w:lang w:eastAsia="en-US"/>
        </w:rPr>
        <w:t>’</w:t>
      </w:r>
      <w:r w:rsidRPr="00F03562">
        <w:rPr>
          <w:rFonts w:eastAsia="Calibri"/>
          <w:color w:val="000000"/>
          <w:lang w:eastAsia="en-US"/>
        </w:rPr>
        <w:t xml:space="preserve">re here 16 years, you need to redo it again. So, I remember in 2008-09, it was a brand-new playground, and it is getting to its end of life now because it is my major district park and very, very well used. </w:t>
      </w:r>
    </w:p>
    <w:p w14:paraId="2BF92040" w14:textId="0E31C36F"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Another very important part of Program 3 is our waterways, our health and ecology around our river and all the waterways across the city, and specifically the Resilient Rivers Initiative. Now, this initiative is something that covers everything, from Moreton Bay and our islands to dams, rivers, creek, and coastlines. Our waterways and wetlands, we know because we</w:t>
      </w:r>
      <w:r w:rsidR="007E58BA">
        <w:rPr>
          <w:rFonts w:eastAsia="Calibri"/>
          <w:color w:val="000000"/>
          <w:lang w:eastAsia="en-US"/>
        </w:rPr>
        <w:t>’</w:t>
      </w:r>
      <w:r w:rsidRPr="00F03562">
        <w:rPr>
          <w:rFonts w:eastAsia="Calibri"/>
          <w:color w:val="000000"/>
          <w:lang w:eastAsia="en-US"/>
        </w:rPr>
        <w:t xml:space="preserve">ve heard it over the last half a day, are a very important part of what people love about where they live. Across the city, it could be somewhere to relax and recreate, or it could support food production, local business and our economy. They sustain local ecosystems and life, and they provide the perfect backdrop to eat and dine and catch up with family and friends. </w:t>
      </w:r>
    </w:p>
    <w:p w14:paraId="0F56FD16" w14:textId="3F9B06A6"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We do recognise that our waterways are under increased pressure from population growth and natural disasters, and that</w:t>
      </w:r>
      <w:r w:rsidR="007E58BA">
        <w:rPr>
          <w:rFonts w:eastAsia="Calibri"/>
          <w:color w:val="000000"/>
          <w:lang w:eastAsia="en-US"/>
        </w:rPr>
        <w:t>’</w:t>
      </w:r>
      <w:r w:rsidRPr="00F03562">
        <w:rPr>
          <w:rFonts w:eastAsia="Calibri"/>
          <w:color w:val="000000"/>
          <w:lang w:eastAsia="en-US"/>
        </w:rPr>
        <w:t>s why we continue, through Program 3, to support the Council of Mayors</w:t>
      </w:r>
      <w:r w:rsidR="007E58BA">
        <w:rPr>
          <w:rFonts w:eastAsia="Calibri"/>
          <w:color w:val="000000"/>
          <w:lang w:eastAsia="en-US"/>
        </w:rPr>
        <w:t>’</w:t>
      </w:r>
      <w:r w:rsidRPr="00F03562">
        <w:rPr>
          <w:rFonts w:eastAsia="Calibri"/>
          <w:color w:val="000000"/>
          <w:lang w:eastAsia="en-US"/>
        </w:rPr>
        <w:t xml:space="preserve"> Resilient Rivers Initiative. This initiative acknowledges that much of the sediment in the </w:t>
      </w:r>
      <w:r w:rsidRPr="00243EC9">
        <w:rPr>
          <w:rFonts w:eastAsia="Calibri"/>
          <w:color w:val="000000"/>
          <w:lang w:eastAsia="en-US"/>
        </w:rPr>
        <w:t>Brisbane River does actually originate in upper catchments outside of Brisbane</w:t>
      </w:r>
      <w:r w:rsidR="007E58BA">
        <w:rPr>
          <w:rFonts w:eastAsia="Calibri"/>
          <w:color w:val="000000"/>
          <w:lang w:eastAsia="en-US"/>
        </w:rPr>
        <w:t>’</w:t>
      </w:r>
      <w:r w:rsidRPr="00243EC9">
        <w:rPr>
          <w:rFonts w:eastAsia="Calibri"/>
          <w:color w:val="000000"/>
          <w:lang w:eastAsia="en-US"/>
        </w:rPr>
        <w:t>s local government area, but still has the most impact on our LGA, which is basically at the bottom of the bathtub. Everything comes down to here. So, the importance of a regional</w:t>
      </w:r>
      <w:r w:rsidRPr="00F03562">
        <w:rPr>
          <w:rFonts w:eastAsia="Calibri"/>
          <w:color w:val="000000"/>
          <w:lang w:eastAsia="en-US"/>
        </w:rPr>
        <w:t xml:space="preserve"> focus for sustainable water management, which was first highlighted in our extreme weather events in 2013 and again in 2022. We saw significant rains cause stormwater runoff and erosion that washed sediment into waterways, resulting in environmental damage and major water quality concerns which can only be addressed through strong leadership, collaboration and coordinated action. </w:t>
      </w:r>
    </w:p>
    <w:p w14:paraId="1737F38F" w14:textId="2ECC4493"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 xml:space="preserve">The initiative has developed Catchment Action Plans, an investment program that improves catchment resilience for a sustainable water supply and maintains the health of Brisbane River and Moreton Bay. This investment will be guided by the Resilient Rivers Initiative, South East Queensland Waterways and Wetlands Investment </w:t>
      </w:r>
      <w:r w:rsidR="006668B9">
        <w:rPr>
          <w:rFonts w:eastAsia="Calibri"/>
          <w:color w:val="000000"/>
          <w:lang w:eastAsia="en-US"/>
        </w:rPr>
        <w:t>s</w:t>
      </w:r>
      <w:r w:rsidRPr="00F03562">
        <w:rPr>
          <w:rFonts w:eastAsia="Calibri"/>
          <w:color w:val="000000"/>
          <w:lang w:eastAsia="en-US"/>
        </w:rPr>
        <w:t>trategy. The strategy provides a coordinated approach to how we manage and invest across the south east, and it will drive improved collaboration and provide a framework for all levels of government, utilities, industry, investors and communities to work together to improve the health of the waterways we all share. It will deliver targeted improvements to waterway health, enhance flood resilience to work with our local communities, landowners, First Nations people to improve land, waterways and wetland management right across the region.</w:t>
      </w:r>
    </w:p>
    <w:p w14:paraId="58878220" w14:textId="1DED7552"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As we look forward, the Resilient Rivers Initiatives have been highlighted as a key program in Elevate 2042, the Brisbane 2032 Legacy strategy. It</w:t>
      </w:r>
      <w:r w:rsidR="007E58BA">
        <w:rPr>
          <w:rFonts w:eastAsia="Calibri"/>
          <w:color w:val="000000"/>
          <w:lang w:eastAsia="en-US"/>
        </w:rPr>
        <w:t>’</w:t>
      </w:r>
      <w:r w:rsidRPr="00F03562">
        <w:rPr>
          <w:rFonts w:eastAsia="Calibri"/>
          <w:color w:val="000000"/>
          <w:lang w:eastAsia="en-US"/>
        </w:rPr>
        <w:t xml:space="preserve">s been </w:t>
      </w:r>
      <w:r w:rsidRPr="00F03562">
        <w:rPr>
          <w:rFonts w:eastAsia="Calibri"/>
          <w:color w:val="000000"/>
          <w:lang w:eastAsia="en-US"/>
        </w:rPr>
        <w:lastRenderedPageBreak/>
        <w:t>supercharged in a new investment from the Australian Government and Queensland Government through the South East Queensland City Deal. So, this strategy will help to ensure we leverage those opportunities to deliver significant benefits for South East Queensland Waterways and Wetlands before and after the Brisbane 2032 Olympic and Paralympic Games. Council has contributed $5.5</w:t>
      </w:r>
      <w:r w:rsidR="00243EC9">
        <w:rPr>
          <w:rFonts w:eastAsia="Calibri"/>
          <w:color w:val="000000"/>
          <w:lang w:eastAsia="en-US"/>
        </w:rPr>
        <w:t> </w:t>
      </w:r>
      <w:r w:rsidRPr="00F03562">
        <w:rPr>
          <w:rFonts w:eastAsia="Calibri"/>
          <w:color w:val="000000"/>
          <w:lang w:eastAsia="en-US"/>
        </w:rPr>
        <w:t>million over the last eight years, and this year</w:t>
      </w:r>
      <w:r w:rsidR="007E58BA">
        <w:rPr>
          <w:rFonts w:eastAsia="Calibri"/>
          <w:color w:val="000000"/>
          <w:lang w:eastAsia="en-US"/>
        </w:rPr>
        <w:t>’</w:t>
      </w:r>
      <w:r w:rsidRPr="00F03562">
        <w:rPr>
          <w:rFonts w:eastAsia="Calibri"/>
          <w:color w:val="000000"/>
          <w:lang w:eastAsia="en-US"/>
        </w:rPr>
        <w:t>s budget will contribute $800,000 to enable leveraged investment from corporate entities, State and Australia Governments under that South East Queensland City Deal.</w:t>
      </w:r>
    </w:p>
    <w:p w14:paraId="6197E2E9" w14:textId="08DB336E"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Over this overarching larger strategy, it is then very important that we go step down into the local waterways health. We need to constantly evolve and have a look at how we can make sure we take the pressure off our waterways and what impacts their ecological health. So, our team do some amazing investigations and training and management actions to prioritise our waterways</w:t>
      </w:r>
      <w:r w:rsidR="007E58BA">
        <w:rPr>
          <w:rFonts w:eastAsia="Calibri"/>
          <w:color w:val="000000"/>
          <w:lang w:eastAsia="en-US"/>
        </w:rPr>
        <w:t>’</w:t>
      </w:r>
      <w:r w:rsidRPr="00F03562">
        <w:rPr>
          <w:rFonts w:eastAsia="Calibri"/>
          <w:color w:val="000000"/>
          <w:lang w:eastAsia="en-US"/>
        </w:rPr>
        <w:t xml:space="preserve"> healthy investments, to make sure that in our catchments we are making sure we have the resilient riverways, as well. We also have functions to assess Brisbane</w:t>
      </w:r>
      <w:r w:rsidR="007E58BA">
        <w:rPr>
          <w:rFonts w:eastAsia="Calibri"/>
          <w:color w:val="000000"/>
          <w:lang w:eastAsia="en-US"/>
        </w:rPr>
        <w:t>’</w:t>
      </w:r>
      <w:r w:rsidRPr="00F03562">
        <w:rPr>
          <w:rFonts w:eastAsia="Calibri"/>
          <w:color w:val="000000"/>
          <w:lang w:eastAsia="en-US"/>
        </w:rPr>
        <w:t xml:space="preserve">s water quality against State Government legislation requirements and fill specialised knowledge gaps to ensure resilience of iconic native species, like platypus, which call Brisbane waterways home. </w:t>
      </w:r>
    </w:p>
    <w:p w14:paraId="1AE8E3F5" w14:textId="78F1547C"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This is an integral part of our strategy to not only protect and preserve the platypus, but also to provide more and better habitat under the LORD MAYOR</w:t>
      </w:r>
      <w:r w:rsidR="007E58BA">
        <w:rPr>
          <w:rFonts w:eastAsia="Calibri"/>
          <w:color w:val="000000"/>
          <w:lang w:eastAsia="en-US"/>
        </w:rPr>
        <w:t>’</w:t>
      </w:r>
      <w:r w:rsidRPr="00F03562">
        <w:rPr>
          <w:rFonts w:eastAsia="Calibri"/>
          <w:color w:val="000000"/>
          <w:lang w:eastAsia="en-US"/>
        </w:rPr>
        <w:t>s plan to boost our platypus population by 2032. We know that platypus are very shy and very fussy, so maintaining water quality is very important to protecting these iconic species. They are also a key indicator species and play an important role in telling us about the general health and quality of our creek catchments just by their presence. I know locally that we</w:t>
      </w:r>
      <w:r w:rsidR="007E58BA">
        <w:rPr>
          <w:rFonts w:eastAsia="Calibri"/>
          <w:color w:val="000000"/>
          <w:lang w:eastAsia="en-US"/>
        </w:rPr>
        <w:t>’</w:t>
      </w:r>
      <w:r w:rsidRPr="00F03562">
        <w:rPr>
          <w:rFonts w:eastAsia="Calibri"/>
          <w:color w:val="000000"/>
          <w:lang w:eastAsia="en-US"/>
        </w:rPr>
        <w:t>ve got indicators in Bulimba Creek at Delavan Street in Wishart, Meadowbank Street in Carindale, and Banika Street in Mansfield, all tributaries of Bulimba Creek that lead into the Bulimba Creek that</w:t>
      </w:r>
      <w:r w:rsidR="007E58BA">
        <w:rPr>
          <w:rFonts w:eastAsia="Calibri"/>
          <w:color w:val="000000"/>
          <w:lang w:eastAsia="en-US"/>
        </w:rPr>
        <w:t>’</w:t>
      </w:r>
      <w:r w:rsidRPr="00F03562">
        <w:rPr>
          <w:rFonts w:eastAsia="Calibri"/>
          <w:color w:val="000000"/>
          <w:lang w:eastAsia="en-US"/>
        </w:rPr>
        <w:t xml:space="preserve">s in my area. Then, also, I have the Norman Creek, as well. </w:t>
      </w:r>
    </w:p>
    <w:p w14:paraId="737DE346" w14:textId="711895F3"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In the middle of my ward, I have the catchment where the Bulimba Creek meets Norman Creek, which is quite an overland flow area, I can say, in a weather event. Through this budget, what we</w:t>
      </w:r>
      <w:r w:rsidR="007E58BA">
        <w:rPr>
          <w:rFonts w:eastAsia="Calibri"/>
          <w:color w:val="000000"/>
          <w:lang w:eastAsia="en-US"/>
        </w:rPr>
        <w:t>’</w:t>
      </w:r>
      <w:r w:rsidRPr="00F03562">
        <w:rPr>
          <w:rFonts w:eastAsia="Calibri"/>
          <w:color w:val="000000"/>
          <w:lang w:eastAsia="en-US"/>
        </w:rPr>
        <w:t xml:space="preserve">re seeing locally in my ward—I want to thank Councillor DAVIS—is the weed management that has just started at Nursery Road Special School to clean it all out and make sure the water is traveling a lot smoother and cleaner and, of course, Phillips Creek in Carina Heights, which is just downstream from the Meadowbank Street at Carindale, to make sure that we keep the waterways clear and we encourage our fussy, shy little platypus to actually expand their habitat. I thoroughly recommend Program 3 to the Chamber. </w:t>
      </w:r>
    </w:p>
    <w:p w14:paraId="3F84FA41" w14:textId="77777777"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Chair:</w:t>
      </w:r>
      <w:r w:rsidRPr="00F03562">
        <w:rPr>
          <w:rFonts w:eastAsia="Calibri"/>
          <w:color w:val="000000"/>
          <w:lang w:eastAsia="en-US"/>
        </w:rPr>
        <w:tab/>
        <w:t xml:space="preserve">Thank you, Councillor. </w:t>
      </w:r>
    </w:p>
    <w:p w14:paraId="6B8152F9" w14:textId="7777777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 xml:space="preserve">Further speakers? </w:t>
      </w:r>
    </w:p>
    <w:p w14:paraId="5B58FF9C" w14:textId="7777777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Councillor DAVIS.</w:t>
      </w:r>
    </w:p>
    <w:p w14:paraId="0052E5E8" w14:textId="3DB00B46"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Councillor DAVIS:</w:t>
      </w:r>
      <w:r w:rsidRPr="00F03562">
        <w:rPr>
          <w:rFonts w:eastAsia="Calibri"/>
          <w:color w:val="000000"/>
          <w:lang w:eastAsia="en-US"/>
        </w:rPr>
        <w:tab/>
        <w:t>Thank you, Madam Chair, and I</w:t>
      </w:r>
      <w:r w:rsidR="007E58BA">
        <w:rPr>
          <w:rFonts w:eastAsia="Calibri"/>
          <w:color w:val="000000"/>
          <w:lang w:eastAsia="en-US"/>
        </w:rPr>
        <w:t>’</w:t>
      </w:r>
      <w:r w:rsidRPr="00F03562">
        <w:rPr>
          <w:rFonts w:eastAsia="Calibri"/>
          <w:color w:val="000000"/>
          <w:lang w:eastAsia="en-US"/>
        </w:rPr>
        <w:t>d just like to thank all of the Councillors for their contributions to the debate on Program 3. I think it</w:t>
      </w:r>
      <w:r w:rsidR="007E58BA">
        <w:rPr>
          <w:rFonts w:eastAsia="Calibri"/>
          <w:color w:val="000000"/>
          <w:lang w:eastAsia="en-US"/>
        </w:rPr>
        <w:t>’</w:t>
      </w:r>
      <w:r w:rsidRPr="00F03562">
        <w:rPr>
          <w:rFonts w:eastAsia="Calibri"/>
          <w:color w:val="000000"/>
          <w:lang w:eastAsia="en-US"/>
        </w:rPr>
        <w:t xml:space="preserve">s clear that all Councillors appreciate the work that we do in the </w:t>
      </w:r>
      <w:r w:rsidR="0075590A">
        <w:rPr>
          <w:rFonts w:eastAsia="Calibri"/>
          <w:color w:val="000000"/>
          <w:lang w:eastAsia="en-US"/>
        </w:rPr>
        <w:t>Sustainable City Program</w:t>
      </w:r>
      <w:r w:rsidRPr="00F03562">
        <w:rPr>
          <w:rFonts w:eastAsia="Calibri"/>
          <w:color w:val="000000"/>
          <w:lang w:eastAsia="en-US"/>
        </w:rPr>
        <w:t>. However, we did hear some quite confusing contributions from the other side of the Chamber about the Victoria Park project. Labor says there</w:t>
      </w:r>
      <w:r w:rsidR="007E58BA">
        <w:rPr>
          <w:rFonts w:eastAsia="Calibri"/>
          <w:color w:val="000000"/>
          <w:lang w:eastAsia="en-US"/>
        </w:rPr>
        <w:t>’</w:t>
      </w:r>
      <w:r w:rsidRPr="00F03562">
        <w:rPr>
          <w:rFonts w:eastAsia="Calibri"/>
          <w:color w:val="000000"/>
          <w:lang w:eastAsia="en-US"/>
        </w:rPr>
        <w:t>s a blowout, the Greens and, I think Councillor JOHNSTON, said there</w:t>
      </w:r>
      <w:r w:rsidR="007E58BA">
        <w:rPr>
          <w:rFonts w:eastAsia="Calibri"/>
          <w:color w:val="000000"/>
          <w:lang w:eastAsia="en-US"/>
        </w:rPr>
        <w:t>’</w:t>
      </w:r>
      <w:r w:rsidRPr="00F03562">
        <w:rPr>
          <w:rFonts w:eastAsia="Calibri"/>
          <w:color w:val="000000"/>
          <w:lang w:eastAsia="en-US"/>
        </w:rPr>
        <w:t>s a cut, but what I can confirm is that it</w:t>
      </w:r>
      <w:r w:rsidR="007E58BA">
        <w:rPr>
          <w:rFonts w:eastAsia="Calibri"/>
          <w:color w:val="000000"/>
          <w:lang w:eastAsia="en-US"/>
        </w:rPr>
        <w:t>’</w:t>
      </w:r>
      <w:r w:rsidRPr="00F03562">
        <w:rPr>
          <w:rFonts w:eastAsia="Calibri"/>
          <w:color w:val="000000"/>
          <w:lang w:eastAsia="en-US"/>
        </w:rPr>
        <w:t xml:space="preserve">s neither, nor is there any conspiracy behind our budgeting for this project. </w:t>
      </w:r>
    </w:p>
    <w:p w14:paraId="074AADC8" w14:textId="130427DB"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We did see during the debate the Greens tying themselves in some knots on Victoria Park. When he was a Councillor, Jonathan Sriranganathan said that he supported it. His successor, Councillor MASSEY, then came in and said that she didn</w:t>
      </w:r>
      <w:r w:rsidR="007E58BA">
        <w:rPr>
          <w:rFonts w:eastAsia="Calibri"/>
          <w:color w:val="000000"/>
          <w:lang w:eastAsia="en-US"/>
        </w:rPr>
        <w:t>’</w:t>
      </w:r>
      <w:r w:rsidRPr="00F03562">
        <w:rPr>
          <w:rFonts w:eastAsia="Calibri"/>
          <w:color w:val="000000"/>
          <w:lang w:eastAsia="en-US"/>
        </w:rPr>
        <w:t>t support it. Now, we</w:t>
      </w:r>
      <w:r w:rsidR="007E58BA">
        <w:rPr>
          <w:rFonts w:eastAsia="Calibri"/>
          <w:color w:val="000000"/>
          <w:lang w:eastAsia="en-US"/>
        </w:rPr>
        <w:t>’</w:t>
      </w:r>
      <w:r w:rsidRPr="00F03562">
        <w:rPr>
          <w:rFonts w:eastAsia="Calibri"/>
          <w:color w:val="000000"/>
          <w:lang w:eastAsia="en-US"/>
        </w:rPr>
        <w:t>ve heard the Councillor for Paddington complain, quite incorrectly, that we</w:t>
      </w:r>
      <w:r w:rsidR="007E58BA">
        <w:rPr>
          <w:rFonts w:eastAsia="Calibri"/>
          <w:color w:val="000000"/>
          <w:lang w:eastAsia="en-US"/>
        </w:rPr>
        <w:t>’</w:t>
      </w:r>
      <w:r w:rsidRPr="00F03562">
        <w:rPr>
          <w:rFonts w:eastAsia="Calibri"/>
          <w:color w:val="000000"/>
          <w:lang w:eastAsia="en-US"/>
        </w:rPr>
        <w:t>re not delivering the master plan, even though it</w:t>
      </w:r>
      <w:r w:rsidR="007E58BA">
        <w:rPr>
          <w:rFonts w:eastAsia="Calibri"/>
          <w:color w:val="000000"/>
          <w:lang w:eastAsia="en-US"/>
        </w:rPr>
        <w:t>’</w:t>
      </w:r>
      <w:r w:rsidRPr="00F03562">
        <w:rPr>
          <w:rFonts w:eastAsia="Calibri"/>
          <w:color w:val="000000"/>
          <w:lang w:eastAsia="en-US"/>
        </w:rPr>
        <w:t>s not her preference for us to do so, and at the same time, it was all their idea all along. So, it</w:t>
      </w:r>
      <w:r w:rsidR="007E58BA">
        <w:rPr>
          <w:rFonts w:eastAsia="Calibri"/>
          <w:color w:val="000000"/>
          <w:lang w:eastAsia="en-US"/>
        </w:rPr>
        <w:t>’</w:t>
      </w:r>
      <w:r w:rsidRPr="00F03562">
        <w:rPr>
          <w:rFonts w:eastAsia="Calibri"/>
          <w:color w:val="000000"/>
          <w:lang w:eastAsia="en-US"/>
        </w:rPr>
        <w:t>s just another Greens</w:t>
      </w:r>
      <w:r w:rsidR="007E58BA">
        <w:rPr>
          <w:rFonts w:eastAsia="Calibri"/>
          <w:color w:val="000000"/>
          <w:lang w:eastAsia="en-US"/>
        </w:rPr>
        <w:t>’</w:t>
      </w:r>
      <w:r w:rsidRPr="00F03562">
        <w:rPr>
          <w:rFonts w:eastAsia="Calibri"/>
          <w:color w:val="000000"/>
          <w:lang w:eastAsia="en-US"/>
        </w:rPr>
        <w:t xml:space="preserve"> political party hot mess on this topic, Madam Chair.</w:t>
      </w:r>
    </w:p>
    <w:p w14:paraId="56F9837C" w14:textId="12DF9D0B"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 xml:space="preserve">I can assure the Chamber that we are fully committed to delivering the Victoria Park Master Plan. I think what Councillor CHONG WAH was referring to is what the LORD MAYOR confirmed earlier in the debate, and that is that there is a funding application with the Department of State Development and it is awaiting </w:t>
      </w:r>
      <w:r w:rsidRPr="00F03562">
        <w:rPr>
          <w:rFonts w:eastAsia="Calibri"/>
          <w:color w:val="000000"/>
          <w:lang w:eastAsia="en-US"/>
        </w:rPr>
        <w:lastRenderedPageBreak/>
        <w:t>an outcome. This is nothing new. We</w:t>
      </w:r>
      <w:r w:rsidR="007E58BA">
        <w:rPr>
          <w:rFonts w:eastAsia="Calibri"/>
          <w:color w:val="000000"/>
          <w:lang w:eastAsia="en-US"/>
        </w:rPr>
        <w:t>’</w:t>
      </w:r>
      <w:r w:rsidRPr="00F03562">
        <w:rPr>
          <w:rFonts w:eastAsia="Calibri"/>
          <w:color w:val="000000"/>
          <w:lang w:eastAsia="en-US"/>
        </w:rPr>
        <w:t>ve always sought to partner with other levels of government to deliver city-shaping projects, and that</w:t>
      </w:r>
      <w:r w:rsidR="007E58BA">
        <w:rPr>
          <w:rFonts w:eastAsia="Calibri"/>
          <w:color w:val="000000"/>
          <w:lang w:eastAsia="en-US"/>
        </w:rPr>
        <w:t>’</w:t>
      </w:r>
      <w:r w:rsidRPr="00F03562">
        <w:rPr>
          <w:rFonts w:eastAsia="Calibri"/>
          <w:color w:val="000000"/>
          <w:lang w:eastAsia="en-US"/>
        </w:rPr>
        <w:t>s exactly what the city deal is for. I know that Councillor CHONG WAH is new here, so I</w:t>
      </w:r>
      <w:r w:rsidR="007E58BA">
        <w:rPr>
          <w:rFonts w:eastAsia="Calibri"/>
          <w:color w:val="000000"/>
          <w:lang w:eastAsia="en-US"/>
        </w:rPr>
        <w:t>’</w:t>
      </w:r>
      <w:r w:rsidRPr="00F03562">
        <w:rPr>
          <w:rFonts w:eastAsia="Calibri"/>
          <w:color w:val="000000"/>
          <w:lang w:eastAsia="en-US"/>
        </w:rPr>
        <w:t xml:space="preserve">ll give her the benefit of the doubt that she perhaps just misread the budget. I do note that she was not in attendance at Program 3 information session last week, which would have probably cleared up some of those issues for her then. </w:t>
      </w:r>
    </w:p>
    <w:p w14:paraId="3D360C3F" w14:textId="1DFD9700"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Madam Chair, I can also assure Councillor CHONG WAH that consultation on the quarries visioning process is ongoing. In fact, it remains open as the LORD MAYOR said. It</w:t>
      </w:r>
      <w:r w:rsidR="007E58BA">
        <w:rPr>
          <w:rFonts w:eastAsia="Calibri"/>
          <w:color w:val="000000"/>
          <w:lang w:eastAsia="en-US"/>
        </w:rPr>
        <w:t>’</w:t>
      </w:r>
      <w:r w:rsidRPr="00F03562">
        <w:rPr>
          <w:rFonts w:eastAsia="Calibri"/>
          <w:color w:val="000000"/>
          <w:lang w:eastAsia="en-US"/>
        </w:rPr>
        <w:t xml:space="preserve">s a community-led visioning process, just like we did at Victoria Park, and over the next year, we will review and analyse the feedback provided by the community to inform any future planning. </w:t>
      </w:r>
    </w:p>
    <w:p w14:paraId="5D80A021" w14:textId="083208F5"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With regards to Councillor KIM</w:t>
      </w:r>
      <w:r w:rsidR="007E58BA">
        <w:rPr>
          <w:rFonts w:eastAsia="Calibri"/>
          <w:color w:val="000000"/>
          <w:lang w:eastAsia="en-US"/>
        </w:rPr>
        <w:t>’</w:t>
      </w:r>
      <w:r w:rsidRPr="00F03562">
        <w:rPr>
          <w:rFonts w:eastAsia="Calibri"/>
          <w:color w:val="000000"/>
          <w:lang w:eastAsia="en-US"/>
        </w:rPr>
        <w:t>s contribution, I can assure Councillor KIM that our work on the Pallara parks network continues, and while it</w:t>
      </w:r>
      <w:r w:rsidR="007E58BA">
        <w:rPr>
          <w:rFonts w:eastAsia="Calibri"/>
          <w:color w:val="000000"/>
          <w:lang w:eastAsia="en-US"/>
        </w:rPr>
        <w:t>’</w:t>
      </w:r>
      <w:r w:rsidRPr="00F03562">
        <w:rPr>
          <w:rFonts w:eastAsia="Calibri"/>
          <w:color w:val="000000"/>
          <w:lang w:eastAsia="en-US"/>
        </w:rPr>
        <w:t>s still in its very early stages, there is $1.7 million allocated in this year</w:t>
      </w:r>
      <w:r w:rsidR="007E58BA">
        <w:rPr>
          <w:rFonts w:eastAsia="Calibri"/>
          <w:color w:val="000000"/>
          <w:lang w:eastAsia="en-US"/>
        </w:rPr>
        <w:t>’</w:t>
      </w:r>
      <w:r w:rsidRPr="00F03562">
        <w:rPr>
          <w:rFonts w:eastAsia="Calibri"/>
          <w:color w:val="000000"/>
          <w:lang w:eastAsia="en-US"/>
        </w:rPr>
        <w:t xml:space="preserve">s budget for parks planning and upgrades in Pallara. It sounds, however, that most of the matters that Councillor KIM raised during the debate related to issues that she had with her predecessor, rather than issues within Program 3. I just would remind Councillor KIM that she is now responsible for the ward, not the previous Councillor, and she can consider opportunities with her local </w:t>
      </w:r>
      <w:r w:rsidRPr="00243EC9">
        <w:rPr>
          <w:rFonts w:eastAsia="Calibri"/>
          <w:color w:val="000000"/>
          <w:lang w:eastAsia="en-US"/>
        </w:rPr>
        <w:t>community, either raising it through the budget process next year or through her SEF money that</w:t>
      </w:r>
      <w:r w:rsidR="007E58BA">
        <w:rPr>
          <w:rFonts w:eastAsia="Calibri"/>
          <w:color w:val="000000"/>
          <w:lang w:eastAsia="en-US"/>
        </w:rPr>
        <w:t>’</w:t>
      </w:r>
      <w:r w:rsidRPr="00243EC9">
        <w:rPr>
          <w:rFonts w:eastAsia="Calibri"/>
          <w:color w:val="000000"/>
          <w:lang w:eastAsia="en-US"/>
        </w:rPr>
        <w:t>s been allocated for 2024-25 for those projects that are of importance to her</w:t>
      </w:r>
      <w:r w:rsidRPr="00F03562">
        <w:rPr>
          <w:rFonts w:eastAsia="Calibri"/>
          <w:color w:val="000000"/>
          <w:lang w:eastAsia="en-US"/>
        </w:rPr>
        <w:t xml:space="preserve">. </w:t>
      </w:r>
    </w:p>
    <w:p w14:paraId="2A8C0AA0" w14:textId="6CFD4FF6"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Madam Chair, once again, we heard some tired old lines rolled out by the Labor Party about bushland acquisition, but we know that preserving our bushland for future generations is more than just about quantity. It</w:t>
      </w:r>
      <w:r w:rsidR="007E58BA">
        <w:rPr>
          <w:rFonts w:eastAsia="Calibri"/>
          <w:color w:val="000000"/>
          <w:lang w:eastAsia="en-US"/>
        </w:rPr>
        <w:t>’</w:t>
      </w:r>
      <w:r w:rsidRPr="00F03562">
        <w:rPr>
          <w:rFonts w:eastAsia="Calibri"/>
          <w:color w:val="000000"/>
          <w:lang w:eastAsia="en-US"/>
        </w:rPr>
        <w:t>s also about quality, and this is something that the Labor Party has seemed to fail to grasp. It is important to remember, Madam Chair, that this charge is also called the Bushland Preservation Levy, not the bushland acquisition levy. The entire purpose of the Bushland Acquisition program is to bring significant or threatened habitat under Council management to improve its condition or consolidate existing estate, and this means actively caring for the bushland we acquire. We achieve this through a raft of initiatives that you</w:t>
      </w:r>
      <w:r w:rsidR="007E58BA">
        <w:rPr>
          <w:rFonts w:eastAsia="Calibri"/>
          <w:color w:val="000000"/>
          <w:lang w:eastAsia="en-US"/>
        </w:rPr>
        <w:t>’</w:t>
      </w:r>
      <w:r w:rsidRPr="00F03562">
        <w:rPr>
          <w:rFonts w:eastAsia="Calibri"/>
          <w:color w:val="000000"/>
          <w:lang w:eastAsia="en-US"/>
        </w:rPr>
        <w:t xml:space="preserve">re aware of, which we know deliver value to our environment and our community. </w:t>
      </w:r>
    </w:p>
    <w:p w14:paraId="59806089" w14:textId="696C6C68"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Madam Chair, I recall in the information session Councillor CASSIDY asking a question about our maintain lakes system in parks project, where I informed him that there was in fact funding to maintain the Einbunpin Lagoon, so I</w:t>
      </w:r>
      <w:r w:rsidR="007E58BA">
        <w:rPr>
          <w:rFonts w:eastAsia="Calibri"/>
          <w:color w:val="000000"/>
          <w:lang w:eastAsia="en-US"/>
        </w:rPr>
        <w:t>’</w:t>
      </w:r>
      <w:r w:rsidRPr="00F03562">
        <w:rPr>
          <w:rFonts w:eastAsia="Calibri"/>
          <w:color w:val="000000"/>
          <w:lang w:eastAsia="en-US"/>
        </w:rPr>
        <w:t xml:space="preserve">m not entirely sure what his complaint earlier was about. I also note that Councillor CASSIDY complained about a number of concept plans for community lease sports parks, and I can advise him that community lease facilities are not something that we look after in Program 3. </w:t>
      </w:r>
    </w:p>
    <w:p w14:paraId="2D043B64" w14:textId="18D19F3F"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When Councillor CASSIDY asked me about the Boondall Wetlands Environment Centre earlier this month, I confirmed with him at that time a small adjustment to the opening hours over the weekend. These adjustments are based on visitation and are consistent with the approach we</w:t>
      </w:r>
      <w:r w:rsidR="007E58BA">
        <w:rPr>
          <w:rFonts w:eastAsia="Calibri"/>
          <w:color w:val="000000"/>
          <w:lang w:eastAsia="en-US"/>
        </w:rPr>
        <w:t>’</w:t>
      </w:r>
      <w:r w:rsidRPr="00F03562">
        <w:rPr>
          <w:rFonts w:eastAsia="Calibri"/>
          <w:color w:val="000000"/>
          <w:lang w:eastAsia="en-US"/>
        </w:rPr>
        <w:t xml:space="preserve">ve taken always at our environment centres across the city. Anyone would think, listening to Councillor CASSIDY, that our environment centres and our reserves were closing down, and that is manifestly incorrect and he knows it. </w:t>
      </w:r>
    </w:p>
    <w:p w14:paraId="16673A15" w14:textId="25AD42CA"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Madam Chair, with regards to a point that Councillor MASSEY raised, just to remind Councillor MASSEY that Riverside Drive is not in this budget because it</w:t>
      </w:r>
      <w:r w:rsidR="007E58BA">
        <w:rPr>
          <w:rFonts w:eastAsia="Calibri"/>
          <w:color w:val="000000"/>
          <w:lang w:eastAsia="en-US"/>
        </w:rPr>
        <w:t>’</w:t>
      </w:r>
      <w:r w:rsidRPr="00F03562">
        <w:rPr>
          <w:rFonts w:eastAsia="Calibri"/>
          <w:color w:val="000000"/>
          <w:lang w:eastAsia="en-US"/>
        </w:rPr>
        <w:t xml:space="preserve">s not Council land. It belongs to the State Government. We now know that the </w:t>
      </w:r>
      <w:r w:rsidR="00220FD3">
        <w:rPr>
          <w:rFonts w:eastAsia="Calibri"/>
          <w:color w:val="000000"/>
          <w:lang w:eastAsia="en-US"/>
        </w:rPr>
        <w:t>State</w:t>
      </w:r>
      <w:r w:rsidRPr="00F03562">
        <w:rPr>
          <w:rFonts w:eastAsia="Calibri"/>
          <w:color w:val="000000"/>
          <w:lang w:eastAsia="en-US"/>
        </w:rPr>
        <w:t xml:space="preserve"> has no plans to remediate this site in the near future. So, Councillor Sriranganathan asked us to find an alternative site and a potential one was identified at Jolly Place Park, but a number of constraints at the site and some issues that still need to be worked on still need to be worked on. It</w:t>
      </w:r>
      <w:r w:rsidR="007E58BA">
        <w:rPr>
          <w:rFonts w:eastAsia="Calibri"/>
          <w:color w:val="000000"/>
          <w:lang w:eastAsia="en-US"/>
        </w:rPr>
        <w:t>’</w:t>
      </w:r>
      <w:r w:rsidRPr="00F03562">
        <w:rPr>
          <w:rFonts w:eastAsia="Calibri"/>
          <w:color w:val="000000"/>
          <w:lang w:eastAsia="en-US"/>
        </w:rPr>
        <w:t xml:space="preserve">s important to remember also that this was </w:t>
      </w:r>
      <w:r w:rsidRPr="00243EC9">
        <w:rPr>
          <w:rFonts w:eastAsia="Calibri"/>
          <w:color w:val="000000"/>
          <w:lang w:eastAsia="en-US"/>
        </w:rPr>
        <w:t>proposed as a temporary solution only, and it all played out before the Kurilpa TLPI was adopted, which will provide significant expansion of park and open spaces in the</w:t>
      </w:r>
      <w:r w:rsidRPr="00F03562">
        <w:rPr>
          <w:rFonts w:eastAsia="Calibri"/>
          <w:color w:val="000000"/>
          <w:lang w:eastAsia="en-US"/>
        </w:rPr>
        <w:t xml:space="preserve"> area. </w:t>
      </w:r>
    </w:p>
    <w:p w14:paraId="112BE770" w14:textId="704E2DCD"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 xml:space="preserve">With regard to the issues raised about parks in The Gabba Ward generally, I do recall there was a proposal for a new park in The Gabba Ward to be delivered </w:t>
      </w:r>
      <w:r w:rsidRPr="00F03562">
        <w:rPr>
          <w:rFonts w:eastAsia="Calibri"/>
          <w:color w:val="000000"/>
          <w:lang w:eastAsia="en-US"/>
        </w:rPr>
        <w:lastRenderedPageBreak/>
        <w:t>through the LGIP, which was vehemently opposed by Councillor MASSEY and the Greens State MP</w:t>
      </w:r>
      <w:r w:rsidR="0083607E">
        <w:rPr>
          <w:rFonts w:eastAsia="Calibri"/>
          <w:color w:val="000000"/>
          <w:lang w:eastAsia="en-US"/>
        </w:rPr>
        <w:t xml:space="preserve"> (Member of Parliament)</w:t>
      </w:r>
      <w:r w:rsidRPr="00F03562">
        <w:rPr>
          <w:rFonts w:eastAsia="Calibri"/>
          <w:color w:val="000000"/>
          <w:lang w:eastAsia="en-US"/>
        </w:rPr>
        <w:t xml:space="preserve">. </w:t>
      </w:r>
    </w:p>
    <w:p w14:paraId="5C5A62D1" w14:textId="02E8085E"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With regards to Councillor JOHNSTON</w:t>
      </w:r>
      <w:r w:rsidR="007E58BA">
        <w:rPr>
          <w:rFonts w:eastAsia="Calibri"/>
          <w:color w:val="000000"/>
          <w:lang w:eastAsia="en-US"/>
        </w:rPr>
        <w:t>’</w:t>
      </w:r>
      <w:r w:rsidRPr="00F03562">
        <w:rPr>
          <w:rFonts w:eastAsia="Calibri"/>
          <w:color w:val="000000"/>
          <w:lang w:eastAsia="en-US"/>
        </w:rPr>
        <w:t>s contribution, the Graceville Memorial Park project which Councillor JOHNSTON referred to is not for a tree project. It</w:t>
      </w:r>
      <w:r w:rsidR="007E58BA">
        <w:rPr>
          <w:rFonts w:eastAsia="Calibri"/>
          <w:color w:val="000000"/>
          <w:lang w:eastAsia="en-US"/>
        </w:rPr>
        <w:t>’</w:t>
      </w:r>
      <w:r w:rsidRPr="00F03562">
        <w:rPr>
          <w:rFonts w:eastAsia="Calibri"/>
          <w:color w:val="000000"/>
          <w:lang w:eastAsia="en-US"/>
        </w:rPr>
        <w:t xml:space="preserve">s for a new switchboard and electrical supply upgrade, which she would have known had she attended the information session for more than the last 15 minutes and asked me the question. She did ask me two questions, and I was pleased to advise her that our focus in 2024-25 will include completion of the Archerfield Wetlands District Park, progressing planning for the Greenway, and also for the Oxley Creek Common. I understood that Councillor JOHNSTON took issue with us, quote, doing work on </w:t>
      </w:r>
      <w:r w:rsidR="00220FD3">
        <w:rPr>
          <w:rFonts w:eastAsia="Calibri"/>
          <w:color w:val="000000"/>
          <w:lang w:eastAsia="en-US"/>
        </w:rPr>
        <w:t>State</w:t>
      </w:r>
      <w:r w:rsidRPr="00F03562">
        <w:rPr>
          <w:rFonts w:eastAsia="Calibri"/>
          <w:color w:val="000000"/>
          <w:lang w:eastAsia="en-US"/>
        </w:rPr>
        <w:t xml:space="preserve"> land at Oxley Creek Common, and I can assure Councillor JOHNSTON that that is not what we are doing. We are progressing planning and design for the precinct plan while we continue to negotiate with the State Government to transfer the land to Council. </w:t>
      </w:r>
    </w:p>
    <w:p w14:paraId="128DCF6F" w14:textId="1E473DAE"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It was surprising to see Councillor JOHNSTON scoffing at a $20 million project being spent or money being spent on a project in Councillor GRIFFITHS</w:t>
      </w:r>
      <w:r w:rsidR="007E58BA">
        <w:rPr>
          <w:rFonts w:eastAsia="Calibri"/>
          <w:color w:val="000000"/>
          <w:lang w:eastAsia="en-US"/>
        </w:rPr>
        <w:t>’</w:t>
      </w:r>
      <w:r w:rsidRPr="00F03562">
        <w:rPr>
          <w:rFonts w:eastAsia="Calibri"/>
          <w:color w:val="000000"/>
          <w:lang w:eastAsia="en-US"/>
        </w:rPr>
        <w:t xml:space="preserve"> ward—that is the Archerfield Wetlands District Park—when just a few weeks ago, he was complaining that nothing was being done in his ward. Now, she</w:t>
      </w:r>
      <w:r w:rsidR="007E58BA">
        <w:rPr>
          <w:rFonts w:eastAsia="Calibri"/>
          <w:color w:val="000000"/>
          <w:lang w:eastAsia="en-US"/>
        </w:rPr>
        <w:t>’</w:t>
      </w:r>
      <w:r w:rsidRPr="00F03562">
        <w:rPr>
          <w:rFonts w:eastAsia="Calibri"/>
          <w:color w:val="000000"/>
          <w:lang w:eastAsia="en-US"/>
        </w:rPr>
        <w:t>s opposing another project in Councillor GRIFFITHS</w:t>
      </w:r>
      <w:r w:rsidR="007E58BA">
        <w:rPr>
          <w:rFonts w:eastAsia="Calibri"/>
          <w:color w:val="000000"/>
          <w:lang w:eastAsia="en-US"/>
        </w:rPr>
        <w:t>’</w:t>
      </w:r>
      <w:r w:rsidRPr="00F03562">
        <w:rPr>
          <w:rFonts w:eastAsia="Calibri"/>
          <w:color w:val="000000"/>
          <w:lang w:eastAsia="en-US"/>
        </w:rPr>
        <w:t xml:space="preserve"> ward at the Oxley Creek Common, which I imagine—</w:t>
      </w:r>
    </w:p>
    <w:p w14:paraId="655B9131" w14:textId="77777777"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Councillor JOHNSTON:</w:t>
      </w:r>
      <w:r w:rsidRPr="00F03562">
        <w:rPr>
          <w:rFonts w:eastAsia="Calibri"/>
          <w:color w:val="000000"/>
          <w:lang w:eastAsia="en-US"/>
        </w:rPr>
        <w:tab/>
        <w:t>Point of order.</w:t>
      </w:r>
    </w:p>
    <w:p w14:paraId="04DDE3AA" w14:textId="77777777"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Councillor DAVIS:</w:t>
      </w:r>
      <w:r w:rsidRPr="00F03562">
        <w:rPr>
          <w:rFonts w:eastAsia="Calibri"/>
          <w:color w:val="000000"/>
          <w:lang w:eastAsia="en-US"/>
        </w:rPr>
        <w:tab/>
        <w:t>—must be very disappointing to the residents of Moorooka Ward and Councillor GRIFFITHS personally.</w:t>
      </w:r>
    </w:p>
    <w:p w14:paraId="4F73A296" w14:textId="77777777"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Chair:</w:t>
      </w:r>
      <w:r w:rsidRPr="00F03562">
        <w:rPr>
          <w:rFonts w:eastAsia="Calibri"/>
          <w:color w:val="000000"/>
          <w:lang w:eastAsia="en-US"/>
        </w:rPr>
        <w:tab/>
        <w:t>Point of order, Councillor JOHNSTON.</w:t>
      </w:r>
    </w:p>
    <w:p w14:paraId="22312651" w14:textId="77777777"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Councillor JOHNSTON:</w:t>
      </w:r>
      <w:r w:rsidRPr="00F03562">
        <w:rPr>
          <w:rFonts w:eastAsia="Calibri"/>
          <w:color w:val="000000"/>
          <w:lang w:eastAsia="en-US"/>
        </w:rPr>
        <w:tab/>
        <w:t xml:space="preserve">Claim to be misrepresented. </w:t>
      </w:r>
    </w:p>
    <w:p w14:paraId="5297B263" w14:textId="77777777"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Chair:</w:t>
      </w:r>
      <w:r w:rsidRPr="00F03562">
        <w:rPr>
          <w:rFonts w:eastAsia="Calibri"/>
          <w:color w:val="000000"/>
          <w:lang w:eastAsia="en-US"/>
        </w:rPr>
        <w:tab/>
        <w:t xml:space="preserve">I note your claim. </w:t>
      </w:r>
    </w:p>
    <w:p w14:paraId="20A36C50" w14:textId="7777777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Councillor DAVIS.</w:t>
      </w:r>
    </w:p>
    <w:p w14:paraId="387F0591" w14:textId="1E6498E6"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Councillor DAVIS:</w:t>
      </w:r>
      <w:r w:rsidRPr="00F03562">
        <w:rPr>
          <w:rFonts w:eastAsia="Calibri"/>
          <w:color w:val="000000"/>
          <w:lang w:eastAsia="en-US"/>
        </w:rPr>
        <w:tab/>
        <w:t>Thank you, Madam Chair. In response to Councillor STRUNK</w:t>
      </w:r>
      <w:r w:rsidR="007E58BA">
        <w:rPr>
          <w:rFonts w:eastAsia="Calibri"/>
          <w:color w:val="000000"/>
          <w:lang w:eastAsia="en-US"/>
        </w:rPr>
        <w:t>’</w:t>
      </w:r>
      <w:r w:rsidRPr="00F03562">
        <w:rPr>
          <w:rFonts w:eastAsia="Calibri"/>
          <w:color w:val="000000"/>
          <w:lang w:eastAsia="en-US"/>
        </w:rPr>
        <w:t xml:space="preserve">s query earlier in the debate, I can advise that we are planning for upgrades to Waterford Road Park as part of the Ellen Grove district park precinct, with $379,000 allocated to planning for Waterford Road Park specifically. We will, of course, consult the community, but I can advise these upgrades will include things like nature play and the preservation of the existing vegetation. </w:t>
      </w:r>
    </w:p>
    <w:p w14:paraId="7C05509B" w14:textId="54547151"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Madam Chair, I also thank those opposite for their enthusiasm for our new direction on carbon neutrality, and I would hope that they do support the decision by this Administration to move beyond carbon neutral. We know that the consensus on carbon neutrality is changing and the Federal Government is reviewing the direction of their Climate Active program. We also saw just last week that Telstra, which is Australia</w:t>
      </w:r>
      <w:r w:rsidR="007E58BA">
        <w:rPr>
          <w:rFonts w:eastAsia="Calibri"/>
          <w:color w:val="000000"/>
          <w:lang w:eastAsia="en-US"/>
        </w:rPr>
        <w:t>’</w:t>
      </w:r>
      <w:r w:rsidRPr="00F03562">
        <w:rPr>
          <w:rFonts w:eastAsia="Calibri"/>
          <w:color w:val="000000"/>
          <w:lang w:eastAsia="en-US"/>
        </w:rPr>
        <w:t>s other largest carbon neutral organisation, has joined us in no longer seeking Climate Active certification in 2024-25. So far, the Opposition</w:t>
      </w:r>
      <w:r w:rsidR="007E58BA">
        <w:rPr>
          <w:rFonts w:eastAsia="Calibri"/>
          <w:color w:val="000000"/>
          <w:lang w:eastAsia="en-US"/>
        </w:rPr>
        <w:t>’</w:t>
      </w:r>
      <w:r w:rsidRPr="00F03562">
        <w:rPr>
          <w:rFonts w:eastAsia="Calibri"/>
          <w:color w:val="000000"/>
          <w:lang w:eastAsia="en-US"/>
        </w:rPr>
        <w:t xml:space="preserve">s contribution on how to reduce our emissions have been pretty half-baked and quite ill informed. I recall Councillor CASSIDY suggesting last year that Council should buy only domestic offsets. We ran the numbers on that and the cost to ratepayers would have been about $30 million in the first year alone. </w:t>
      </w:r>
    </w:p>
    <w:p w14:paraId="72F24EB4" w14:textId="162B85A9"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He also suggested that we should stop buying offsets altogether and go full FOGO to become, and I quote, truly carbon neutral. I</w:t>
      </w:r>
      <w:r w:rsidR="007E58BA">
        <w:rPr>
          <w:rFonts w:eastAsia="Calibri"/>
          <w:color w:val="000000"/>
          <w:lang w:eastAsia="en-US"/>
        </w:rPr>
        <w:t>’</w:t>
      </w:r>
      <w:r w:rsidRPr="00F03562">
        <w:rPr>
          <w:rFonts w:eastAsia="Calibri"/>
          <w:color w:val="000000"/>
          <w:lang w:eastAsia="en-US"/>
        </w:rPr>
        <w:t>m not entirely sure what that means, but evidently Councillor CASSIDY felt that certification from the Federal Government</w:t>
      </w:r>
      <w:r w:rsidR="007E58BA">
        <w:rPr>
          <w:rFonts w:eastAsia="Calibri"/>
          <w:color w:val="000000"/>
          <w:lang w:eastAsia="en-US"/>
        </w:rPr>
        <w:t>’</w:t>
      </w:r>
      <w:r w:rsidRPr="00F03562">
        <w:rPr>
          <w:rFonts w:eastAsia="Calibri"/>
          <w:color w:val="000000"/>
          <w:lang w:eastAsia="en-US"/>
        </w:rPr>
        <w:t>s authority was not true carbon neutrality. By his own estimation, that meant recycling around 100,000 tonnes of food and organic waste each year, but Council</w:t>
      </w:r>
      <w:r w:rsidR="007E58BA">
        <w:rPr>
          <w:rFonts w:eastAsia="Calibri"/>
          <w:color w:val="000000"/>
          <w:lang w:eastAsia="en-US"/>
        </w:rPr>
        <w:t>’</w:t>
      </w:r>
      <w:r w:rsidRPr="00F03562">
        <w:rPr>
          <w:rFonts w:eastAsia="Calibri"/>
          <w:color w:val="000000"/>
          <w:lang w:eastAsia="en-US"/>
        </w:rPr>
        <w:t>s annual carbon footprint is about 600,000 tonnes of emissions per year. So, I</w:t>
      </w:r>
      <w:r w:rsidR="007E58BA">
        <w:rPr>
          <w:rFonts w:eastAsia="Calibri"/>
          <w:color w:val="000000"/>
          <w:lang w:eastAsia="en-US"/>
        </w:rPr>
        <w:t>’</w:t>
      </w:r>
      <w:r w:rsidRPr="00F03562">
        <w:rPr>
          <w:rFonts w:eastAsia="Calibri"/>
          <w:color w:val="000000"/>
          <w:lang w:eastAsia="en-US"/>
        </w:rPr>
        <w:t xml:space="preserve">m not sure he ever had a plan for what we would do about the remaining 500,000 tonnes of carbon emissions. Fortunately, Madam Chair, this Administration has a plan that will reduce our emissions and deliver value for ratepayers. </w:t>
      </w:r>
    </w:p>
    <w:p w14:paraId="54C24E18" w14:textId="1A95AE7B"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 xml:space="preserve">Madam Chair, I once again want to thank Councillors for their contributions. Some were made in good faith and some were not, but why would we be surprised </w:t>
      </w:r>
      <w:r w:rsidRPr="00F03562">
        <w:rPr>
          <w:rFonts w:eastAsia="Calibri"/>
          <w:color w:val="000000"/>
          <w:lang w:eastAsia="en-US"/>
        </w:rPr>
        <w:lastRenderedPageBreak/>
        <w:t>about that. It was also interesting that a number of these contributions did not relate to Program 3 at all, but it was a spirited debate, nonetheless. I</w:t>
      </w:r>
      <w:r w:rsidR="007E58BA">
        <w:rPr>
          <w:rFonts w:eastAsia="Calibri"/>
          <w:color w:val="000000"/>
          <w:lang w:eastAsia="en-US"/>
        </w:rPr>
        <w:t>’</w:t>
      </w:r>
      <w:r w:rsidRPr="00F03562">
        <w:rPr>
          <w:rFonts w:eastAsia="Calibri"/>
          <w:color w:val="000000"/>
          <w:lang w:eastAsia="en-US"/>
        </w:rPr>
        <w:t xml:space="preserve">m very proud to work with the LORD MAYOR to deliver a balanced budget for </w:t>
      </w:r>
      <w:r w:rsidR="0075590A">
        <w:rPr>
          <w:rFonts w:eastAsia="Calibri"/>
          <w:color w:val="000000"/>
          <w:lang w:eastAsia="en-US"/>
        </w:rPr>
        <w:t>Sustainable City Program</w:t>
      </w:r>
      <w:r w:rsidRPr="00F03562">
        <w:rPr>
          <w:rFonts w:eastAsia="Calibri"/>
          <w:color w:val="000000"/>
          <w:lang w:eastAsia="en-US"/>
        </w:rPr>
        <w:t>, and I</w:t>
      </w:r>
      <w:r w:rsidR="007E58BA">
        <w:rPr>
          <w:rFonts w:eastAsia="Calibri"/>
          <w:color w:val="000000"/>
          <w:lang w:eastAsia="en-US"/>
        </w:rPr>
        <w:t>’</w:t>
      </w:r>
      <w:r w:rsidRPr="00F03562">
        <w:rPr>
          <w:rFonts w:eastAsia="Calibri"/>
          <w:color w:val="000000"/>
          <w:lang w:eastAsia="en-US"/>
        </w:rPr>
        <w:t xml:space="preserve">m looking forward to all of the work we will be doing over the coming year. Thank you, Madam Chair. </w:t>
      </w:r>
    </w:p>
    <w:p w14:paraId="3D3ACE8D" w14:textId="77777777"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Chair:</w:t>
      </w:r>
      <w:r w:rsidRPr="00F03562">
        <w:rPr>
          <w:rFonts w:eastAsia="Calibri"/>
          <w:color w:val="000000"/>
          <w:lang w:eastAsia="en-US"/>
        </w:rPr>
        <w:tab/>
        <w:t xml:space="preserve">Thank you, Councillor DAVIS. </w:t>
      </w:r>
    </w:p>
    <w:p w14:paraId="1412DD47" w14:textId="77777777" w:rsidR="00F03562" w:rsidRPr="00F03562" w:rsidRDefault="00F03562" w:rsidP="00B734C9">
      <w:pPr>
        <w:spacing w:after="120"/>
        <w:ind w:left="2517"/>
        <w:rPr>
          <w:rFonts w:eastAsia="Calibri"/>
          <w:color w:val="000000"/>
          <w:lang w:eastAsia="en-US"/>
        </w:rPr>
      </w:pPr>
      <w:r w:rsidRPr="00F03562">
        <w:rPr>
          <w:rFonts w:eastAsia="Calibri"/>
          <w:color w:val="000000"/>
          <w:lang w:eastAsia="en-US"/>
        </w:rPr>
        <w:t>We will now put—</w:t>
      </w:r>
    </w:p>
    <w:p w14:paraId="32BFAF68" w14:textId="77777777" w:rsidR="00F03562" w:rsidRPr="00F03562" w:rsidRDefault="00F03562" w:rsidP="00B734C9">
      <w:pPr>
        <w:spacing w:after="120"/>
        <w:ind w:left="2517" w:hanging="2517"/>
        <w:rPr>
          <w:rFonts w:eastAsia="Calibri"/>
          <w:i/>
          <w:iCs/>
          <w:color w:val="000000"/>
          <w:lang w:eastAsia="en-US"/>
        </w:rPr>
      </w:pPr>
      <w:r w:rsidRPr="00F03562">
        <w:rPr>
          <w:rFonts w:eastAsia="Calibri"/>
          <w:i/>
          <w:iCs/>
          <w:color w:val="000000"/>
          <w:lang w:eastAsia="en-US"/>
        </w:rPr>
        <w:t>Councillor interjecting.</w:t>
      </w:r>
    </w:p>
    <w:p w14:paraId="7EB8EE9C" w14:textId="77777777"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Chair:</w:t>
      </w:r>
      <w:r w:rsidRPr="00F03562">
        <w:rPr>
          <w:rFonts w:eastAsia="Calibri"/>
          <w:color w:val="000000"/>
          <w:lang w:eastAsia="en-US"/>
        </w:rPr>
        <w:tab/>
        <w:t>Oh yes. Councillor JOHNSTON, did you have a—</w:t>
      </w:r>
    </w:p>
    <w:p w14:paraId="17A6E1F7" w14:textId="77777777" w:rsidR="00F03562" w:rsidRPr="00F03562" w:rsidRDefault="00F03562" w:rsidP="00B734C9">
      <w:pPr>
        <w:spacing w:after="120"/>
        <w:ind w:left="2517" w:hanging="2517"/>
        <w:rPr>
          <w:rFonts w:eastAsia="Calibri"/>
          <w:color w:val="000000"/>
          <w:lang w:eastAsia="en-US"/>
        </w:rPr>
      </w:pPr>
      <w:r w:rsidRPr="00F03562">
        <w:rPr>
          <w:rFonts w:eastAsia="Calibri"/>
          <w:color w:val="000000"/>
          <w:lang w:eastAsia="en-US"/>
        </w:rPr>
        <w:t>Councillor JOHNSTON:</w:t>
      </w:r>
      <w:r w:rsidRPr="00F03562">
        <w:rPr>
          <w:rFonts w:eastAsia="Calibri"/>
          <w:color w:val="000000"/>
          <w:lang w:eastAsia="en-US"/>
        </w:rPr>
        <w:tab/>
        <w:t>Yes, thank you. Councillor DAVIS stated that I was opposed to the Archerfield Wetlands project and I had scoffed at that project. That is absolutely incorrect. I stated that the next project that was supposed to be funded, as advised by the CEO, was the Graceville Riverside Parklands project. At no point did I say I was opposed to the Archerfield Wetlands project.</w:t>
      </w:r>
    </w:p>
    <w:p w14:paraId="78378DFA" w14:textId="70CAAF0D" w:rsidR="00F03562" w:rsidRPr="00F03562" w:rsidRDefault="00F03562" w:rsidP="00B734C9">
      <w:pPr>
        <w:ind w:left="2517" w:hanging="2517"/>
        <w:rPr>
          <w:rFonts w:eastAsia="Calibri"/>
          <w:color w:val="000000"/>
          <w:lang w:eastAsia="en-US"/>
        </w:rPr>
      </w:pPr>
      <w:r w:rsidRPr="00F03562">
        <w:rPr>
          <w:rFonts w:eastAsia="Calibri"/>
          <w:color w:val="000000"/>
          <w:lang w:eastAsia="en-US"/>
        </w:rPr>
        <w:t>Chair:</w:t>
      </w:r>
      <w:r w:rsidRPr="00F03562">
        <w:rPr>
          <w:rFonts w:eastAsia="Calibri"/>
          <w:color w:val="000000"/>
          <w:lang w:eastAsia="en-US"/>
        </w:rPr>
        <w:tab/>
        <w:t>Councillors, I</w:t>
      </w:r>
      <w:r w:rsidR="007E58BA">
        <w:rPr>
          <w:rFonts w:eastAsia="Calibri"/>
          <w:color w:val="000000"/>
          <w:lang w:eastAsia="en-US"/>
        </w:rPr>
        <w:t>’</w:t>
      </w:r>
      <w:r w:rsidRPr="00F03562">
        <w:rPr>
          <w:rFonts w:eastAsia="Calibri"/>
          <w:color w:val="000000"/>
          <w:lang w:eastAsia="en-US"/>
        </w:rPr>
        <w:t xml:space="preserve">ll now put the motion for adoption. </w:t>
      </w:r>
    </w:p>
    <w:p w14:paraId="3C4C3059" w14:textId="77777777" w:rsidR="00F03562" w:rsidRDefault="00F03562" w:rsidP="00B734C9">
      <w:pPr>
        <w:rPr>
          <w:snapToGrid w:val="0"/>
          <w:lang w:eastAsia="en-US"/>
        </w:rPr>
      </w:pPr>
    </w:p>
    <w:p w14:paraId="06C5098F" w14:textId="77777777" w:rsidR="00393EFD" w:rsidRPr="00B82B32" w:rsidRDefault="00393EFD" w:rsidP="00B734C9">
      <w:pPr>
        <w:tabs>
          <w:tab w:val="left" w:pos="1701"/>
          <w:tab w:val="left" w:pos="2835"/>
        </w:tabs>
        <w:rPr>
          <w:b/>
        </w:rPr>
      </w:pPr>
      <w:r w:rsidRPr="00B82B32">
        <w:rPr>
          <w:b/>
        </w:rPr>
        <w:t>Motion put:</w:t>
      </w:r>
    </w:p>
    <w:p w14:paraId="500C71E3" w14:textId="77777777" w:rsidR="00393EFD" w:rsidRPr="00B82B32" w:rsidRDefault="00393EFD" w:rsidP="00B734C9">
      <w:pPr>
        <w:tabs>
          <w:tab w:val="right" w:pos="9026"/>
        </w:tabs>
        <w:rPr>
          <w:snapToGrid w:val="0"/>
          <w:lang w:eastAsia="en-US"/>
        </w:rPr>
      </w:pPr>
      <w:r w:rsidRPr="00B82B32">
        <w:rPr>
          <w:snapToGrid w:val="0"/>
          <w:lang w:eastAsia="en-US"/>
        </w:rPr>
        <w:t xml:space="preserve">The Chair submitted to the Chamber the motion for the adoption of the </w:t>
      </w:r>
      <w:r w:rsidRPr="00B82B32">
        <w:t xml:space="preserve">Sustainable City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087A017D" w14:textId="77777777" w:rsidR="00393EFD" w:rsidRPr="00B82B32" w:rsidRDefault="00393EFD" w:rsidP="00B734C9">
      <w:pPr>
        <w:rPr>
          <w:snapToGrid w:val="0"/>
          <w:lang w:eastAsia="en-US"/>
        </w:rPr>
      </w:pPr>
    </w:p>
    <w:p w14:paraId="4B97BABA" w14:textId="76969F2F" w:rsidR="00393EFD" w:rsidRPr="00B82B32" w:rsidRDefault="00393EFD" w:rsidP="00B734C9">
      <w:r w:rsidRPr="00B82B32">
        <w:t xml:space="preserve">Thereupon, </w:t>
      </w:r>
      <w:r w:rsidR="008B28E4">
        <w:t>the DEPUTY MAYOR</w:t>
      </w:r>
      <w:r w:rsidRPr="00B82B32">
        <w:t xml:space="preserve"> and </w:t>
      </w:r>
      <w:r w:rsidR="007E58BA">
        <w:t xml:space="preserve">Councillor </w:t>
      </w:r>
      <w:r w:rsidR="008B28E4">
        <w:t>Julia DIXON</w:t>
      </w:r>
      <w:r w:rsidRPr="00B82B32">
        <w:t xml:space="preserve">, immediately rose and called for a division, which resulted in the motion being declared </w:t>
      </w:r>
      <w:r w:rsidRPr="00B82B32">
        <w:rPr>
          <w:b/>
        </w:rPr>
        <w:t>carried</w:t>
      </w:r>
      <w:r w:rsidRPr="00B82B32">
        <w:t>.</w:t>
      </w:r>
    </w:p>
    <w:p w14:paraId="16E352C1" w14:textId="77777777" w:rsidR="00393EFD" w:rsidRPr="00B82B32" w:rsidRDefault="00393EFD" w:rsidP="00B734C9"/>
    <w:p w14:paraId="29EA8025" w14:textId="77777777" w:rsidR="00393EFD" w:rsidRPr="00B82B32" w:rsidRDefault="00393EFD" w:rsidP="00B734C9">
      <w:r w:rsidRPr="00B82B32">
        <w:t>The voting was as follows:</w:t>
      </w:r>
    </w:p>
    <w:p w14:paraId="2442D09A" w14:textId="77777777" w:rsidR="00393EFD" w:rsidRPr="00B82B32" w:rsidRDefault="00393EFD" w:rsidP="00B734C9"/>
    <w:p w14:paraId="5E3BEB2A" w14:textId="66C34A88" w:rsidR="008B28E4" w:rsidRPr="00ED458D" w:rsidRDefault="008B28E4" w:rsidP="00B734C9">
      <w:pPr>
        <w:ind w:left="2160" w:hanging="2160"/>
      </w:pPr>
      <w:r w:rsidRPr="0025005A">
        <w:t xml:space="preserve">AYES: </w:t>
      </w:r>
      <w:r>
        <w:t>21</w:t>
      </w:r>
      <w:r w:rsidRPr="0025005A">
        <w:t xml:space="preserve"> -</w:t>
      </w:r>
      <w:r w:rsidRPr="0025005A">
        <w:tab/>
      </w:r>
      <w:r w:rsidRPr="00ED458D">
        <w:t xml:space="preserve">The </w:t>
      </w:r>
      <w:r w:rsidRPr="00ED458D">
        <w:rPr>
          <w:snapToGrid w:val="0"/>
          <w:lang w:eastAsia="en-US"/>
        </w:rPr>
        <w:t xml:space="preserve">DEPUTY MAYOR, Councillor Krista ADAMS, and Councillors Greg ADERMANN, Adam ALLAN, Lisa ATWOOD, </w:t>
      </w:r>
      <w:r w:rsidRPr="00ED458D">
        <w:rPr>
          <w:lang w:val="en-US"/>
        </w:rPr>
        <w:t xml:space="preserve">Fiona CUNNINGHAM, Tracy DAVIS, Julia DIXON, Alex GIVNEY, </w:t>
      </w:r>
      <w:r w:rsidRPr="00ED458D">
        <w:rPr>
          <w:snapToGrid w:val="0"/>
          <w:lang w:eastAsia="en-US"/>
        </w:rPr>
        <w:t>Vicki HOWARD, Sarah HUTTON, Sandy LANDERS, Kim MARX, Danita PARRY, Steven TOOMEY, Andrew WINES, Penny WOLFF</w:t>
      </w:r>
      <w:r w:rsidR="00ED458D">
        <w:rPr>
          <w:snapToGrid w:val="0"/>
          <w:lang w:eastAsia="en-US"/>
        </w:rPr>
        <w:t>,</w:t>
      </w:r>
      <w:r w:rsidRPr="00ED458D">
        <w:t xml:space="preserve"> and the Leader of the OPPOSITION, Councillor Jared CASSIDY, and Councillors </w:t>
      </w:r>
      <w:r w:rsidRPr="00ED458D">
        <w:rPr>
          <w:snapToGrid w:val="0"/>
          <w:lang w:eastAsia="en-US"/>
        </w:rPr>
        <w:t>Lucy COLLIER, Emily KIM, Charles STRUNK</w:t>
      </w:r>
      <w:r w:rsidR="00ED458D">
        <w:rPr>
          <w:snapToGrid w:val="0"/>
          <w:lang w:eastAsia="en-US"/>
        </w:rPr>
        <w:t xml:space="preserve"> </w:t>
      </w:r>
      <w:r w:rsidRPr="00ED458D">
        <w:rPr>
          <w:snapToGrid w:val="0"/>
          <w:lang w:eastAsia="en-US"/>
        </w:rPr>
        <w:t>and Nicole JOHNSTON</w:t>
      </w:r>
      <w:r w:rsidRPr="00ED458D">
        <w:t>.</w:t>
      </w:r>
    </w:p>
    <w:p w14:paraId="16D434CC" w14:textId="77777777" w:rsidR="008B28E4" w:rsidRPr="00ED458D" w:rsidRDefault="008B28E4" w:rsidP="00B734C9">
      <w:pPr>
        <w:tabs>
          <w:tab w:val="left" w:pos="1134"/>
        </w:tabs>
      </w:pPr>
    </w:p>
    <w:p w14:paraId="65FA25E9" w14:textId="1EA6B782" w:rsidR="008B28E4" w:rsidRPr="00E96F74" w:rsidRDefault="008B28E4" w:rsidP="00B734C9">
      <w:pPr>
        <w:rPr>
          <w:rFonts w:ascii="Courier" w:hAnsi="Courier"/>
          <w:snapToGrid w:val="0"/>
          <w:sz w:val="24"/>
          <w:lang w:val="en-US" w:eastAsia="en-US"/>
        </w:rPr>
      </w:pPr>
      <w:r w:rsidRPr="00ED458D">
        <w:rPr>
          <w:snapToGrid w:val="0"/>
          <w:lang w:eastAsia="en-US"/>
        </w:rPr>
        <w:t>ABSTENTIONS: 2 -</w:t>
      </w:r>
      <w:r w:rsidRPr="00ED458D">
        <w:rPr>
          <w:snapToGrid w:val="0"/>
          <w:lang w:eastAsia="en-US"/>
        </w:rPr>
        <w:tab/>
        <w:t xml:space="preserve">Councillors </w:t>
      </w:r>
      <w:r w:rsidR="00ED458D" w:rsidRPr="00ED458D">
        <w:rPr>
          <w:snapToGrid w:val="0"/>
          <w:lang w:eastAsia="en-US"/>
        </w:rPr>
        <w:t>Seal CHONG WAH and Trina MASSEY</w:t>
      </w:r>
      <w:r w:rsidRPr="00ED458D">
        <w:rPr>
          <w:snapToGrid w:val="0"/>
          <w:lang w:val="en-US" w:eastAsia="en-US"/>
        </w:rPr>
        <w:t>.</w:t>
      </w:r>
    </w:p>
    <w:p w14:paraId="1643E936" w14:textId="77777777" w:rsidR="00393EFD" w:rsidRDefault="00393EFD" w:rsidP="00B734C9">
      <w:pPr>
        <w:rPr>
          <w:snapToGrid w:val="0"/>
          <w:lang w:eastAsia="en-US"/>
        </w:rPr>
      </w:pPr>
    </w:p>
    <w:p w14:paraId="0272D4CC" w14:textId="7B535E3A" w:rsidR="002773D7" w:rsidRPr="002773D7" w:rsidRDefault="002773D7" w:rsidP="00C25FBA">
      <w:pPr>
        <w:ind w:left="2517" w:hanging="2517"/>
        <w:rPr>
          <w:rFonts w:eastAsia="Calibri"/>
          <w:color w:val="000000"/>
          <w:lang w:eastAsia="en-US"/>
        </w:rPr>
      </w:pPr>
      <w:r w:rsidRPr="002773D7">
        <w:rPr>
          <w:rFonts w:eastAsia="Calibri"/>
          <w:color w:val="000000"/>
          <w:lang w:eastAsia="en-US"/>
        </w:rPr>
        <w:t>Chair:</w:t>
      </w:r>
      <w:r w:rsidRPr="002773D7">
        <w:rPr>
          <w:rFonts w:eastAsia="Calibri"/>
          <w:color w:val="000000"/>
          <w:lang w:eastAsia="en-US"/>
        </w:rPr>
        <w:tab/>
        <w:t xml:space="preserve">That concludes the </w:t>
      </w:r>
      <w:r w:rsidR="0075590A">
        <w:rPr>
          <w:rFonts w:eastAsia="Calibri"/>
          <w:color w:val="000000"/>
          <w:lang w:eastAsia="en-US"/>
        </w:rPr>
        <w:t>Sustainable City Program</w:t>
      </w:r>
      <w:r w:rsidRPr="002773D7">
        <w:rPr>
          <w:rFonts w:eastAsia="Calibri"/>
          <w:color w:val="000000"/>
          <w:lang w:eastAsia="en-US"/>
        </w:rPr>
        <w:t xml:space="preserve">. </w:t>
      </w:r>
    </w:p>
    <w:p w14:paraId="032FD192" w14:textId="77777777" w:rsidR="002773D7" w:rsidRDefault="002773D7" w:rsidP="00B734C9">
      <w:pPr>
        <w:rPr>
          <w:snapToGrid w:val="0"/>
          <w:lang w:eastAsia="en-US"/>
        </w:rPr>
      </w:pPr>
    </w:p>
    <w:p w14:paraId="5791B231" w14:textId="77777777" w:rsidR="00372476" w:rsidRPr="00B82B32" w:rsidRDefault="00372476" w:rsidP="00B734C9">
      <w:pPr>
        <w:tabs>
          <w:tab w:val="right" w:pos="9026"/>
        </w:tabs>
        <w:rPr>
          <w:snapToGrid w:val="0"/>
          <w:lang w:eastAsia="en-US"/>
        </w:rPr>
      </w:pPr>
      <w:r w:rsidRPr="00B82B32">
        <w:rPr>
          <w:snapToGrid w:val="0"/>
          <w:lang w:eastAsia="en-US"/>
        </w:rPr>
        <w:t>The Chair then called upon Councillor</w:t>
      </w:r>
      <w:r>
        <w:rPr>
          <w:snapToGrid w:val="0"/>
          <w:lang w:eastAsia="en-US"/>
        </w:rPr>
        <w:t xml:space="preserve"> Adam ALLAN</w:t>
      </w:r>
      <w:r w:rsidRPr="00B82B32">
        <w:rPr>
          <w:rFonts w:ascii="Arial" w:hAnsi="Arial"/>
          <w:snapToGrid w:val="0"/>
          <w:sz w:val="16"/>
          <w:lang w:val="en-GB" w:eastAsia="en-US"/>
        </w:rPr>
        <w:t xml:space="preserve"> </w:t>
      </w:r>
      <w:r w:rsidRPr="00B82B32">
        <w:rPr>
          <w:snapToGrid w:val="0"/>
          <w:lang w:eastAsia="en-US"/>
        </w:rPr>
        <w:t>to present the Future Brisbane Program.</w:t>
      </w:r>
    </w:p>
    <w:p w14:paraId="30A225D2" w14:textId="77777777" w:rsidR="00372476" w:rsidRDefault="00372476" w:rsidP="00B734C9">
      <w:pPr>
        <w:rPr>
          <w:snapToGrid w:val="0"/>
          <w:lang w:eastAsia="en-US"/>
        </w:rPr>
      </w:pPr>
    </w:p>
    <w:p w14:paraId="78ED1F87" w14:textId="77777777" w:rsidR="00ED458D" w:rsidRPr="00B82B32" w:rsidRDefault="00ED458D" w:rsidP="00B734C9">
      <w:pPr>
        <w:rPr>
          <w:snapToGrid w:val="0"/>
          <w:lang w:eastAsia="en-US"/>
        </w:rPr>
      </w:pPr>
    </w:p>
    <w:p w14:paraId="0609C1B4" w14:textId="77777777" w:rsidR="00372476" w:rsidRPr="00B82B32" w:rsidRDefault="00372476" w:rsidP="00B734C9">
      <w:pPr>
        <w:outlineLvl w:val="1"/>
        <w:rPr>
          <w:rFonts w:ascii="Arial" w:hAnsi="Arial"/>
          <w:b/>
          <w:kern w:val="28"/>
          <w:sz w:val="28"/>
          <w:szCs w:val="28"/>
        </w:rPr>
      </w:pPr>
      <w:r w:rsidRPr="00B82B32">
        <w:rPr>
          <w:rFonts w:ascii="Arial" w:hAnsi="Arial"/>
          <w:b/>
          <w:kern w:val="28"/>
          <w:sz w:val="28"/>
          <w:szCs w:val="28"/>
        </w:rPr>
        <w:t>4.</w:t>
      </w:r>
      <w:r w:rsidRPr="00B82B32">
        <w:rPr>
          <w:rFonts w:ascii="Arial" w:hAnsi="Arial"/>
          <w:b/>
          <w:kern w:val="28"/>
          <w:sz w:val="28"/>
          <w:szCs w:val="28"/>
        </w:rPr>
        <w:tab/>
        <w:t>FUTURE BRISBANE PROGRAM:</w:t>
      </w:r>
    </w:p>
    <w:p w14:paraId="3F58D5C8" w14:textId="37AB5A01" w:rsidR="00372476" w:rsidRPr="00B82B32" w:rsidRDefault="00ED458D" w:rsidP="00B734C9">
      <w:pPr>
        <w:jc w:val="right"/>
        <w:rPr>
          <w:rFonts w:ascii="Arial" w:hAnsi="Arial"/>
          <w:b/>
          <w:sz w:val="28"/>
        </w:rPr>
      </w:pPr>
      <w:r>
        <w:rPr>
          <w:rFonts w:ascii="Arial" w:hAnsi="Arial"/>
          <w:b/>
          <w:sz w:val="28"/>
        </w:rPr>
        <w:t>673</w:t>
      </w:r>
      <w:r w:rsidR="00372476" w:rsidRPr="00433BA5">
        <w:rPr>
          <w:rFonts w:ascii="Arial" w:hAnsi="Arial"/>
          <w:b/>
          <w:sz w:val="28"/>
        </w:rPr>
        <w:t>/2023-24</w:t>
      </w:r>
    </w:p>
    <w:p w14:paraId="4E0E26C2" w14:textId="4E470855" w:rsidR="00372476" w:rsidRPr="00B82B32" w:rsidRDefault="00372476" w:rsidP="00B734C9">
      <w:r w:rsidRPr="00B82B32">
        <w:t xml:space="preserve">Councillor </w:t>
      </w:r>
      <w:r>
        <w:t>Adam ALLAN</w:t>
      </w:r>
      <w:r w:rsidRPr="00B82B32">
        <w:t xml:space="preserve">, </w:t>
      </w:r>
      <w:r>
        <w:t xml:space="preserve">Civic Cabinet </w:t>
      </w:r>
      <w:r w:rsidRPr="00B82B32">
        <w:t xml:space="preserve">Chair of the City Planning </w:t>
      </w:r>
      <w:r>
        <w:t xml:space="preserve">and Suburban Renewal </w:t>
      </w:r>
      <w:r w:rsidRPr="00B82B32">
        <w:t xml:space="preserve">Committee, moved, seconded by Councillor </w:t>
      </w:r>
      <w:r w:rsidR="00ED458D">
        <w:t>Penny WOLFF</w:t>
      </w:r>
      <w:r w:rsidRPr="00B82B32">
        <w:t xml:space="preserve">, </w:t>
      </w:r>
      <w:r>
        <w:t>that for the Future Brisbane Program, the Program Budgeted Financial Statement as set out on page 22 for the years 2024-25 through to 2027-28, and the Annual Operational Plan as set out on pages 94 to 97, so far as they relate to Program 4, be adopted.</w:t>
      </w:r>
    </w:p>
    <w:p w14:paraId="0FF1B6CC" w14:textId="77777777" w:rsidR="00372476" w:rsidRDefault="00372476" w:rsidP="00B734C9"/>
    <w:p w14:paraId="61D56209" w14:textId="77777777" w:rsidR="002773D7" w:rsidRPr="002773D7" w:rsidRDefault="002773D7" w:rsidP="00B734C9">
      <w:pPr>
        <w:spacing w:after="120"/>
        <w:ind w:left="2517" w:hanging="2517"/>
        <w:rPr>
          <w:rFonts w:eastAsia="Calibri"/>
          <w:color w:val="000000"/>
          <w:lang w:eastAsia="en-US"/>
        </w:rPr>
      </w:pPr>
      <w:r w:rsidRPr="002773D7">
        <w:rPr>
          <w:rFonts w:eastAsia="Calibri"/>
          <w:color w:val="000000"/>
          <w:lang w:eastAsia="en-US"/>
        </w:rPr>
        <w:t>Chair:</w:t>
      </w:r>
      <w:r w:rsidRPr="002773D7">
        <w:rPr>
          <w:rFonts w:eastAsia="Calibri"/>
          <w:color w:val="000000"/>
          <w:lang w:eastAsia="en-US"/>
        </w:rPr>
        <w:tab/>
        <w:t>Councillor ALLAN.</w:t>
      </w:r>
    </w:p>
    <w:p w14:paraId="521ECED5" w14:textId="4852DB18" w:rsidR="002773D7" w:rsidRPr="002773D7" w:rsidRDefault="002773D7" w:rsidP="00B734C9">
      <w:pPr>
        <w:spacing w:after="120"/>
        <w:ind w:left="2517" w:hanging="2517"/>
        <w:rPr>
          <w:rFonts w:eastAsia="Calibri"/>
          <w:color w:val="000000"/>
          <w:lang w:eastAsia="en-US"/>
        </w:rPr>
      </w:pPr>
      <w:r w:rsidRPr="002773D7">
        <w:rPr>
          <w:rFonts w:eastAsia="Calibri"/>
          <w:color w:val="000000"/>
          <w:lang w:eastAsia="en-US"/>
        </w:rPr>
        <w:t>Councillor ALLAN:</w:t>
      </w:r>
      <w:r w:rsidRPr="002773D7">
        <w:rPr>
          <w:rFonts w:eastAsia="Calibri"/>
          <w:color w:val="000000"/>
          <w:lang w:eastAsia="en-US"/>
        </w:rPr>
        <w:tab/>
        <w:t>Well, thank you, Madam Chair, and as I and others have said time and again in this Chamber, Brisbane is one of Australia</w:t>
      </w:r>
      <w:r w:rsidR="007E58BA">
        <w:rPr>
          <w:rFonts w:eastAsia="Calibri"/>
          <w:color w:val="000000"/>
          <w:lang w:eastAsia="en-US"/>
        </w:rPr>
        <w:t>’</w:t>
      </w:r>
      <w:r w:rsidRPr="002773D7">
        <w:rPr>
          <w:rFonts w:eastAsia="Calibri"/>
          <w:color w:val="000000"/>
          <w:lang w:eastAsia="en-US"/>
        </w:rPr>
        <w:t xml:space="preserve">s fastest growing capital cities with people from all corners of the world choosing to live and work in Brisbane as they chase the incredible opportunities and enviable lifestyle our thriving city has to offer. Planning for well-designed housing with appropriate access to transport and amenities is critical to ensuring Brisbane remains a highly liveable, affordable, and sustainable place for current and future generations. The </w:t>
      </w:r>
      <w:r w:rsidR="007E58BA">
        <w:rPr>
          <w:rFonts w:eastAsia="Calibri"/>
          <w:color w:val="000000"/>
          <w:lang w:eastAsia="en-US"/>
        </w:rPr>
        <w:t>Future Brisbane Program</w:t>
      </w:r>
      <w:r w:rsidRPr="002773D7">
        <w:rPr>
          <w:rFonts w:eastAsia="Calibri"/>
          <w:color w:val="000000"/>
          <w:lang w:eastAsia="en-US"/>
        </w:rPr>
        <w:t xml:space="preserve"> guides the sustainable growth of the city by planning and facilitating the renewal of precincts and neighbourhoods, design excellence and quality </w:t>
      </w:r>
      <w:r w:rsidRPr="002773D7">
        <w:rPr>
          <w:rFonts w:eastAsia="Calibri"/>
          <w:color w:val="000000"/>
          <w:lang w:eastAsia="en-US"/>
        </w:rPr>
        <w:lastRenderedPageBreak/>
        <w:t>development, supported by efficient infrastructure and the preservation of the city</w:t>
      </w:r>
      <w:r w:rsidR="007E58BA">
        <w:rPr>
          <w:rFonts w:eastAsia="Calibri"/>
          <w:color w:val="000000"/>
          <w:lang w:eastAsia="en-US"/>
        </w:rPr>
        <w:t>’</w:t>
      </w:r>
      <w:r w:rsidRPr="002773D7">
        <w:rPr>
          <w:rFonts w:eastAsia="Calibri"/>
          <w:color w:val="000000"/>
          <w:lang w:eastAsia="en-US"/>
        </w:rPr>
        <w:t xml:space="preserve">s unique character and heritage. </w:t>
      </w:r>
    </w:p>
    <w:p w14:paraId="02F199E0" w14:textId="20D01211"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 xml:space="preserve">Our program goal is further guided by strategies that outline our key priorities and actions. These strategies include (1) </w:t>
      </w:r>
      <w:r w:rsidRPr="002773D7">
        <w:rPr>
          <w:rFonts w:eastAsia="Calibri"/>
          <w:i/>
          <w:iCs/>
          <w:color w:val="000000"/>
          <w:lang w:eastAsia="en-US"/>
        </w:rPr>
        <w:t>Brisbane</w:t>
      </w:r>
      <w:r w:rsidR="007E58BA">
        <w:rPr>
          <w:rFonts w:eastAsia="Calibri"/>
          <w:i/>
          <w:iCs/>
          <w:color w:val="000000"/>
          <w:lang w:eastAsia="en-US"/>
        </w:rPr>
        <w:t>’</w:t>
      </w:r>
      <w:r w:rsidRPr="002773D7">
        <w:rPr>
          <w:rFonts w:eastAsia="Calibri"/>
          <w:i/>
          <w:iCs/>
          <w:color w:val="000000"/>
          <w:lang w:eastAsia="en-US"/>
        </w:rPr>
        <w:t>s Sustainable Growth Strategy</w:t>
      </w:r>
      <w:r w:rsidRPr="002773D7">
        <w:rPr>
          <w:rFonts w:eastAsia="Calibri"/>
          <w:color w:val="000000"/>
          <w:lang w:eastAsia="en-US"/>
        </w:rPr>
        <w:t>, (2)</w:t>
      </w:r>
      <w:r>
        <w:rPr>
          <w:rFonts w:eastAsia="Calibri"/>
          <w:color w:val="000000"/>
          <w:lang w:eastAsia="en-US"/>
        </w:rPr>
        <w:t> </w:t>
      </w:r>
      <w:r w:rsidRPr="002773D7">
        <w:rPr>
          <w:rFonts w:eastAsia="Calibri"/>
          <w:color w:val="000000"/>
          <w:lang w:eastAsia="en-US"/>
        </w:rPr>
        <w:t xml:space="preserve">the Housing Supply Action Plan, (3) </w:t>
      </w:r>
      <w:r w:rsidRPr="002773D7">
        <w:rPr>
          <w:rFonts w:eastAsia="Calibri"/>
          <w:i/>
          <w:iCs/>
          <w:color w:val="000000"/>
          <w:lang w:eastAsia="en-US"/>
        </w:rPr>
        <w:t>Brisbane: Our Productive City</w:t>
      </w:r>
      <w:r w:rsidRPr="002773D7">
        <w:rPr>
          <w:rFonts w:eastAsia="Calibri"/>
          <w:color w:val="000000"/>
          <w:lang w:eastAsia="en-US"/>
        </w:rPr>
        <w:t>, and (4)</w:t>
      </w:r>
      <w:r>
        <w:rPr>
          <w:rFonts w:eastAsia="Calibri"/>
          <w:color w:val="000000"/>
          <w:lang w:eastAsia="en-US"/>
        </w:rPr>
        <w:t> </w:t>
      </w:r>
      <w:r w:rsidRPr="002773D7">
        <w:rPr>
          <w:rFonts w:eastAsia="Calibri"/>
          <w:i/>
          <w:iCs/>
          <w:color w:val="000000"/>
          <w:lang w:eastAsia="en-US"/>
        </w:rPr>
        <w:t>Brisbane</w:t>
      </w:r>
      <w:r w:rsidR="007E58BA">
        <w:rPr>
          <w:rFonts w:eastAsia="Calibri"/>
          <w:i/>
          <w:iCs/>
          <w:color w:val="000000"/>
          <w:lang w:eastAsia="en-US"/>
        </w:rPr>
        <w:t>’</w:t>
      </w:r>
      <w:r w:rsidRPr="002773D7">
        <w:rPr>
          <w:rFonts w:eastAsia="Calibri"/>
          <w:i/>
          <w:iCs/>
          <w:color w:val="000000"/>
          <w:lang w:eastAsia="en-US"/>
        </w:rPr>
        <w:t>s Inner City Strategy</w:t>
      </w:r>
      <w:r w:rsidRPr="002773D7">
        <w:rPr>
          <w:rFonts w:eastAsia="Calibri"/>
          <w:color w:val="000000"/>
          <w:lang w:eastAsia="en-US"/>
        </w:rPr>
        <w:t xml:space="preserve">. Planning for and supporting the provision of affordable and diverse housing choices for a growing population is one of the most complex challenges facing our city today. In May, Brisbane overtook Canberra as having the second highest median dwelling value across the capitals, with the median value for a house in Greater Brisbane now at almost $1 million. This is a position Brisbane has not recorded since 1997 and is now only second behind Sydney. </w:t>
      </w:r>
    </w:p>
    <w:p w14:paraId="09A8C759" w14:textId="77777777"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 xml:space="preserve">We also know that rental vacancy rates remain critically low across Brisbane, sitting at approximately 1 per cent. In 2023, foreign immigration levels hit a record national high with 510,000 people arriving in that year alone, with many coming to Brisbane. This was on top of the boom we experienced in population during the COVID period. The figure is unsustainably high and, left unchecked, is adding to the pressure of our already oversubscribed housing market. </w:t>
      </w:r>
    </w:p>
    <w:p w14:paraId="2AF451D1" w14:textId="04EAD83A"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Construction costs have skyrocketed due to a range of factors, including increased labour costs, lower productivity, rising interest rates, increased supply costs and inflation, but we have also seen programs like the State</w:t>
      </w:r>
      <w:r w:rsidR="007E58BA">
        <w:rPr>
          <w:rFonts w:eastAsia="Calibri"/>
          <w:color w:val="000000"/>
          <w:lang w:eastAsia="en-US"/>
        </w:rPr>
        <w:t>’</w:t>
      </w:r>
      <w:r w:rsidRPr="002773D7">
        <w:rPr>
          <w:rFonts w:eastAsia="Calibri"/>
          <w:color w:val="000000"/>
          <w:lang w:eastAsia="en-US"/>
        </w:rPr>
        <w:t xml:space="preserve">s Big Build program impacting the construction of local housing projects by diverting skilled trades resources away from local home building. The Big Build cost has already escalated out from $89 billion to $107 billion, and the best practice industry conditions associated with many of these projects have had a negative impact on the wider construction and housing market, impacting costs and productivity. </w:t>
      </w:r>
    </w:p>
    <w:p w14:paraId="79F37709" w14:textId="05838E0F"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Madam Chair, I do not want those Opposite to confuse my comments. We support safe and productive worksites, but under these conditions, productivity levels on construction sites have significantly diminished, with feedback across the industry indicating that productivity on some sites is as low as three days per week. It means that the taxpayer is paying more and getting less. Further constraints to getting more homes built include both the State and Federal Government</w:t>
      </w:r>
      <w:r w:rsidR="007E58BA">
        <w:rPr>
          <w:rFonts w:eastAsia="Calibri"/>
          <w:color w:val="000000"/>
          <w:lang w:eastAsia="en-US"/>
        </w:rPr>
        <w:t>’</w:t>
      </w:r>
      <w:r w:rsidRPr="002773D7">
        <w:rPr>
          <w:rFonts w:eastAsia="Calibri"/>
          <w:color w:val="000000"/>
          <w:lang w:eastAsia="en-US"/>
        </w:rPr>
        <w:t>s prohibitive tax settings that continue to compound our housing supply and affordability issues. It is evident that the lack of supply has had a direct impact on the availability and affordability of housing from both a purchasing and a renting perspective.</w:t>
      </w:r>
    </w:p>
    <w:p w14:paraId="0C2A871A" w14:textId="3EDFF228"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We acknowledge that the housing challenges are complex and multifaceted, requiring real action by all three levels of government, but there is another key stakeholder in the provision of housing, and that is the private sector who provide 96% of housing. Without this sector being active, we will get nowhere near the required levels of housing. So, what are we doing? It is important to note the key role that local governments play, which includes determining land use and facilitating latent supply and housing diversity through city planning and development assessment</w:t>
      </w:r>
      <w:r w:rsidR="00B33E9B">
        <w:rPr>
          <w:rFonts w:eastAsia="Calibri"/>
          <w:color w:val="000000"/>
          <w:lang w:eastAsia="en-US"/>
        </w:rPr>
        <w:t xml:space="preserve"> (DA)</w:t>
      </w:r>
      <w:r w:rsidRPr="002773D7">
        <w:rPr>
          <w:rFonts w:eastAsia="Calibri"/>
          <w:color w:val="000000"/>
          <w:lang w:eastAsia="en-US"/>
        </w:rPr>
        <w:t xml:space="preserve">. Over the past 18 months, we have explored and implemented a range of initiatives that will create further latent supply, but also lead to supply being delivered on the ground, and these efforts will continue. </w:t>
      </w:r>
    </w:p>
    <w:p w14:paraId="568D9ED3" w14:textId="77777777"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 xml:space="preserve">These efforts include creating new homes and jobs through the precinct planning process, such as the Kurilpa Sustainable Growth Precinct, progressing the Nathan, Salisbury, Moorooka neighbourhood plan, and commencing the Stones Corner Suburban Renewal Precinct, and assessing proponent-led precinct plans at Yeronga and Runcorn. We are incentivising housing supply with the introduction of the Housing Supply Incentive Policy, which provides an infrastructure charges reduction for studio, one and two-bedroom apartments in well-serviced growth areas. This incentive also provides for a permanent and ongoing 100% charges reduction for the community housing providers citywide with whom we continue to engage. </w:t>
      </w:r>
    </w:p>
    <w:p w14:paraId="1212EF34" w14:textId="2DAC03A8"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 xml:space="preserve">We are reducing the cost to build new housing with the Inner-City Affordability Initiative that looks to extend the boundary of the City core and City frame parking areas. This amendment has been referred to the </w:t>
      </w:r>
      <w:r w:rsidR="00220FD3">
        <w:rPr>
          <w:rFonts w:eastAsia="Calibri"/>
          <w:color w:val="000000"/>
          <w:lang w:eastAsia="en-US"/>
        </w:rPr>
        <w:t>State</w:t>
      </w:r>
      <w:r w:rsidRPr="002773D7">
        <w:rPr>
          <w:rFonts w:eastAsia="Calibri"/>
          <w:color w:val="000000"/>
          <w:lang w:eastAsia="en-US"/>
        </w:rPr>
        <w:t xml:space="preserve"> for their interest review and </w:t>
      </w:r>
      <w:r w:rsidRPr="002773D7">
        <w:rPr>
          <w:rFonts w:eastAsia="Calibri"/>
          <w:color w:val="000000"/>
          <w:lang w:eastAsia="en-US"/>
        </w:rPr>
        <w:lastRenderedPageBreak/>
        <w:t>approval to commence community consultation. We will also continue to review car parking requirements across the city and explore options to lower these requirements for attached dwellings in key locations. With regards to increasing long-term housing availability, last year, we introduced the Build-to-Rent Incentive to allow build</w:t>
      </w:r>
      <w:r w:rsidRPr="002773D7">
        <w:rPr>
          <w:rFonts w:eastAsia="Calibri"/>
          <w:color w:val="000000"/>
          <w:lang w:eastAsia="en-US"/>
        </w:rPr>
        <w:noBreakHyphen/>
        <w:t>to</w:t>
      </w:r>
      <w:r w:rsidRPr="002773D7">
        <w:rPr>
          <w:rFonts w:eastAsia="Calibri"/>
          <w:color w:val="000000"/>
          <w:lang w:eastAsia="en-US"/>
        </w:rPr>
        <w:noBreakHyphen/>
        <w:t xml:space="preserve">rent developments to defer infrastructure charges over a five-year period, and this will continue. </w:t>
      </w:r>
    </w:p>
    <w:p w14:paraId="7B6F5C9A" w14:textId="3B151900"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 xml:space="preserve">We are also continuing to fast-track development applications with a dedicated team within Development Services there to streamline the assessment of applications under the Housing Supply Incentive policy, the Build-to-Rent Incentive policy, and code assessable multi-dwelling applications. We will also continue to advocate for </w:t>
      </w:r>
      <w:r w:rsidR="00220FD3">
        <w:rPr>
          <w:rFonts w:eastAsia="Calibri"/>
          <w:color w:val="000000"/>
          <w:lang w:eastAsia="en-US"/>
        </w:rPr>
        <w:t>State</w:t>
      </w:r>
      <w:r w:rsidRPr="002773D7">
        <w:rPr>
          <w:rFonts w:eastAsia="Calibri"/>
          <w:color w:val="000000"/>
          <w:lang w:eastAsia="en-US"/>
        </w:rPr>
        <w:t xml:space="preserve">-delivered infrastructure, planning reforms to enable quicker and more streamlined processes, and provide ongoing support to the housing sector to support the delivery of more homes. Madam Chair, this is not an exhaustive list of all that we are doing. However, this Council is definitely leaning into the challenges this city faces, and the Schrinner Council will continue their efforts through the 2024-25 year and beyond. </w:t>
      </w:r>
    </w:p>
    <w:p w14:paraId="7A40816B" w14:textId="0F514AC3"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Council has an extensive program of work to ensure that sufficient capacity is maintained in City Plan to accommodate forecast housing demand. This includes through Council</w:t>
      </w:r>
      <w:r w:rsidR="007E58BA">
        <w:rPr>
          <w:rFonts w:eastAsia="Calibri"/>
          <w:color w:val="000000"/>
          <w:lang w:eastAsia="en-US"/>
        </w:rPr>
        <w:t>’</w:t>
      </w:r>
      <w:r w:rsidRPr="002773D7">
        <w:rPr>
          <w:rFonts w:eastAsia="Calibri"/>
          <w:color w:val="000000"/>
          <w:lang w:eastAsia="en-US"/>
        </w:rPr>
        <w:t xml:space="preserve">s neighbourhood planning and urban and suburban renewal programs, which have added capacity for an additional 62,000 dwellings in the past 10 years alone. Neighbourhood and precinct planning is not just about providing new homes and housing choice. It is also about facilitating the renewal of our suburbs, reviewing infrastructure and amenities, providing employment opportunities and creating vibrant communities. </w:t>
      </w:r>
    </w:p>
    <w:p w14:paraId="17B1E148" w14:textId="336CEE17"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This coming financial year, we will continue this work. We expect to finalise the Nathan, Salisbury, Moorooka neighbourhood plan, which will support 3,000</w:t>
      </w:r>
      <w:r w:rsidR="00B6585C">
        <w:rPr>
          <w:rFonts w:eastAsia="Calibri"/>
          <w:color w:val="000000"/>
          <w:lang w:eastAsia="en-US"/>
        </w:rPr>
        <w:t> </w:t>
      </w:r>
      <w:r w:rsidRPr="002773D7">
        <w:rPr>
          <w:rFonts w:eastAsia="Calibri"/>
          <w:color w:val="000000"/>
          <w:lang w:eastAsia="en-US"/>
        </w:rPr>
        <w:t xml:space="preserve">additional dwellings, a population increase of approximately 5,000 people, and the creation of 12,500 jobs over the lifespan of the neighbourhood plan. We also recently announced the commencement of the </w:t>
      </w:r>
      <w:r w:rsidRPr="002773D7">
        <w:rPr>
          <w:rFonts w:eastAsia="Calibri"/>
          <w:i/>
          <w:iCs/>
          <w:color w:val="000000"/>
          <w:lang w:eastAsia="en-US"/>
        </w:rPr>
        <w:t>Stones Corner Suburban Renewal Precinct Plan</w:t>
      </w:r>
      <w:r w:rsidRPr="002773D7">
        <w:rPr>
          <w:rFonts w:eastAsia="Calibri"/>
          <w:color w:val="000000"/>
          <w:lang w:eastAsia="en-US"/>
        </w:rPr>
        <w:t xml:space="preserve"> and, with the State</w:t>
      </w:r>
      <w:r w:rsidR="007E58BA">
        <w:rPr>
          <w:rFonts w:eastAsia="Calibri"/>
          <w:color w:val="000000"/>
          <w:lang w:eastAsia="en-US"/>
        </w:rPr>
        <w:t>’</w:t>
      </w:r>
      <w:r w:rsidRPr="002773D7">
        <w:rPr>
          <w:rFonts w:eastAsia="Calibri"/>
          <w:color w:val="000000"/>
          <w:lang w:eastAsia="en-US"/>
        </w:rPr>
        <w:t xml:space="preserve">s support, we are hoping to fast-track this amendment to enable an increase of approximately 1,200 dwellings. As we undertake more background research studies and feasibilities, I look forward to progressing other Suburban Renewal Precincts this year. </w:t>
      </w:r>
    </w:p>
    <w:p w14:paraId="1E1C40EE" w14:textId="66BAAB79"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Additionally, we</w:t>
      </w:r>
      <w:r w:rsidR="007E58BA">
        <w:rPr>
          <w:rFonts w:eastAsia="Calibri"/>
          <w:color w:val="000000"/>
          <w:lang w:eastAsia="en-US"/>
        </w:rPr>
        <w:t>’</w:t>
      </w:r>
      <w:r w:rsidRPr="002773D7">
        <w:rPr>
          <w:rFonts w:eastAsia="Calibri"/>
          <w:color w:val="000000"/>
          <w:lang w:eastAsia="en-US"/>
        </w:rPr>
        <w:t>ll continue to progress the review of our centres as a key action from Bris</w:t>
      </w:r>
      <w:r w:rsidRPr="002773D7">
        <w:rPr>
          <w:rFonts w:eastAsia="Calibri"/>
          <w:i/>
          <w:iCs/>
          <w:color w:val="000000"/>
          <w:lang w:eastAsia="en-US"/>
        </w:rPr>
        <w:t>bane</w:t>
      </w:r>
      <w:r w:rsidR="007E58BA">
        <w:rPr>
          <w:rFonts w:eastAsia="Calibri"/>
          <w:i/>
          <w:iCs/>
          <w:color w:val="000000"/>
          <w:lang w:eastAsia="en-US"/>
        </w:rPr>
        <w:t>’</w:t>
      </w:r>
      <w:r w:rsidRPr="002773D7">
        <w:rPr>
          <w:rFonts w:eastAsia="Calibri"/>
          <w:i/>
          <w:iCs/>
          <w:color w:val="000000"/>
          <w:lang w:eastAsia="en-US"/>
        </w:rPr>
        <w:t>s Sustainable Growth Strategy</w:t>
      </w:r>
      <w:r w:rsidRPr="002773D7">
        <w:rPr>
          <w:rFonts w:eastAsia="Calibri"/>
          <w:color w:val="000000"/>
          <w:lang w:eastAsia="en-US"/>
        </w:rPr>
        <w:t>. Our centres provide opportunities for additional housing, as well as continuing to support employment and economic activity in well-located areas close to public transport. Our review has extended to all centre zonings with a focus on the current function, form and performance of our centres. Initial findings have identified that the scale and range of offerings differ significantly across all centre zonings. There is a wide variance in gross floor areas and there is growing interest in integrating residential development within large-scale centre sites. Of course, we will consider any planning scheme, amendments or precinct planning needed to support any opportunities identified.</w:t>
      </w:r>
    </w:p>
    <w:p w14:paraId="3CF39FA9" w14:textId="4DDA054A"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Quickly turning to infrastructure, managing our growing sustainability includes planning for and delivering key supporting infrastructure across the city. As such, Council prepares and coordinates long-term policy and planning of—I</w:t>
      </w:r>
      <w:r w:rsidR="007E58BA">
        <w:rPr>
          <w:rFonts w:eastAsia="Calibri"/>
          <w:color w:val="000000"/>
          <w:lang w:eastAsia="en-US"/>
        </w:rPr>
        <w:t>’</w:t>
      </w:r>
      <w:r w:rsidRPr="002773D7">
        <w:rPr>
          <w:rFonts w:eastAsia="Calibri"/>
          <w:color w:val="000000"/>
          <w:lang w:eastAsia="en-US"/>
        </w:rPr>
        <w:t>ll just get some water—and planning of key infrastructure required to service the city</w:t>
      </w:r>
      <w:r w:rsidR="007E58BA">
        <w:rPr>
          <w:rFonts w:eastAsia="Calibri"/>
          <w:color w:val="000000"/>
          <w:lang w:eastAsia="en-US"/>
        </w:rPr>
        <w:t>’</w:t>
      </w:r>
      <w:r w:rsidRPr="002773D7">
        <w:rPr>
          <w:rFonts w:eastAsia="Calibri"/>
          <w:color w:val="000000"/>
          <w:lang w:eastAsia="en-US"/>
        </w:rPr>
        <w:t xml:space="preserve">s growth. Despite only collecting three cents in every dollar, Council contributes significantly to funding and delivery of trunk infrastructure, including infrastructure for transport, waterways, parks and community facilities to support development needs now and into the future. </w:t>
      </w:r>
    </w:p>
    <w:p w14:paraId="6940EEE2" w14:textId="0BC5E3BD"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This financial year, we</w:t>
      </w:r>
      <w:r w:rsidR="007E58BA">
        <w:rPr>
          <w:rFonts w:eastAsia="Calibri"/>
          <w:color w:val="000000"/>
          <w:lang w:eastAsia="en-US"/>
        </w:rPr>
        <w:t>’</w:t>
      </w:r>
      <w:r w:rsidRPr="002773D7">
        <w:rPr>
          <w:rFonts w:eastAsia="Calibri"/>
          <w:color w:val="000000"/>
          <w:lang w:eastAsia="en-US"/>
        </w:rPr>
        <w:t>ll continue to progress the Local Government Infrastructure Plan and Long-Term Infrastructure Plan amendments as part of Council</w:t>
      </w:r>
      <w:r w:rsidR="007E58BA">
        <w:rPr>
          <w:rFonts w:eastAsia="Calibri"/>
          <w:color w:val="000000"/>
          <w:lang w:eastAsia="en-US"/>
        </w:rPr>
        <w:t>’</w:t>
      </w:r>
      <w:r w:rsidRPr="002773D7">
        <w:rPr>
          <w:rFonts w:eastAsia="Calibri"/>
          <w:color w:val="000000"/>
          <w:lang w:eastAsia="en-US"/>
        </w:rPr>
        <w:t xml:space="preserve">s five-year mandatory review to guide future infrastructure, investment and delivery by Council and the development industry. The current draft LGIP represents over 1,000 future projects up to 2036, worth more than $3.5 billion in stormwater transport, parks and land for community facilities. </w:t>
      </w:r>
    </w:p>
    <w:p w14:paraId="7B1941CB" w14:textId="43BC7A6C"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 xml:space="preserve">Now, quickly turning to Development Services, through our Development Services team, we assess quality developments to not only meet the demands of </w:t>
      </w:r>
      <w:r w:rsidRPr="002773D7">
        <w:rPr>
          <w:rFonts w:eastAsia="Calibri"/>
          <w:color w:val="000000"/>
          <w:lang w:eastAsia="en-US"/>
        </w:rPr>
        <w:lastRenderedPageBreak/>
        <w:t>our growing city, but also to protect and enhance Brisbane</w:t>
      </w:r>
      <w:r w:rsidR="007E58BA">
        <w:rPr>
          <w:rFonts w:eastAsia="Calibri"/>
          <w:color w:val="000000"/>
          <w:lang w:eastAsia="en-US"/>
        </w:rPr>
        <w:t>’</w:t>
      </w:r>
      <w:r w:rsidRPr="002773D7">
        <w:rPr>
          <w:rFonts w:eastAsia="Calibri"/>
          <w:color w:val="000000"/>
          <w:lang w:eastAsia="en-US"/>
        </w:rPr>
        <w:t xml:space="preserve">s unique subtropical lifestyle, character and prosperity. Our Development Services team is experienced, responsive and agile, and we resource dedicated teams to focus on key development approvals. The recent </w:t>
      </w:r>
      <w:r w:rsidRPr="002773D7">
        <w:rPr>
          <w:rFonts w:eastAsia="Calibri"/>
          <w:i/>
          <w:iCs/>
          <w:color w:val="000000"/>
          <w:lang w:eastAsia="en-US"/>
        </w:rPr>
        <w:t>State of the City Report</w:t>
      </w:r>
      <w:r w:rsidRPr="002773D7">
        <w:rPr>
          <w:rFonts w:eastAsia="Calibri"/>
          <w:color w:val="000000"/>
          <w:lang w:eastAsia="en-US"/>
        </w:rPr>
        <w:t xml:space="preserve"> released by the Brisbane Economic Development Agency demonstrated that Council provides best practice efficient and effective development facilitation, and highlighted that Brisbane processes development applications 38% faster than Sydney or Melbourne. </w:t>
      </w:r>
    </w:p>
    <w:p w14:paraId="12FE05F4" w14:textId="4C336B28"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This year, we</w:t>
      </w:r>
      <w:r w:rsidR="007E58BA">
        <w:rPr>
          <w:rFonts w:eastAsia="Calibri"/>
          <w:color w:val="000000"/>
          <w:lang w:eastAsia="en-US"/>
        </w:rPr>
        <w:t>’</w:t>
      </w:r>
      <w:r w:rsidRPr="002773D7">
        <w:rPr>
          <w:rFonts w:eastAsia="Calibri"/>
          <w:color w:val="000000"/>
          <w:lang w:eastAsia="en-US"/>
        </w:rPr>
        <w:t>ll continue to implement further service and process improvements that enhance Brisbane</w:t>
      </w:r>
      <w:r w:rsidR="007E58BA">
        <w:rPr>
          <w:rFonts w:eastAsia="Calibri"/>
          <w:color w:val="000000"/>
          <w:lang w:eastAsia="en-US"/>
        </w:rPr>
        <w:t>’</w:t>
      </w:r>
      <w:r w:rsidRPr="002773D7">
        <w:rPr>
          <w:rFonts w:eastAsia="Calibri"/>
          <w:color w:val="000000"/>
          <w:lang w:eastAsia="en-US"/>
        </w:rPr>
        <w:t>s status as an exemplary development assessment manager. This includes our future Development Services Enablement project, otherwise known as the tracking of approvals, compliance and enforcement, the TRACE Solution. This is a multi-year project to replace DART (Development and Regulatory Tracking system), providing modern technology that better enables Council to meet its regulatory and customer-focused objectives. Also within Program 4, our Design Brisbane team who deliver placemaking public art and cultural projects that drive positive urban design outcomes and enhance value</w:t>
      </w:r>
      <w:r w:rsidR="003808D6">
        <w:rPr>
          <w:rFonts w:eastAsia="Calibri"/>
          <w:color w:val="000000"/>
          <w:lang w:eastAsia="en-US"/>
        </w:rPr>
        <w:noBreakHyphen/>
      </w:r>
      <w:r w:rsidRPr="002773D7">
        <w:rPr>
          <w:rFonts w:eastAsia="Calibri"/>
          <w:color w:val="000000"/>
          <w:lang w:eastAsia="en-US"/>
        </w:rPr>
        <w:t>added local environments to support development and economic opportunities.</w:t>
      </w:r>
    </w:p>
    <w:p w14:paraId="36372933" w14:textId="5B30D6E4"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Our Better Suburbs – Places and Spaces program will continue with Ryans Road, Nundah, being launched in November this year—or, sorry, being launched in November last year and delivered this year. The new public realm improvement program will not just focus on local neighbourhood shopping centres. It also focuses on the Village Precinct Projects, which have now been replaced by the Better Places and Spaces program. The previous village precinct program delivered 22 village precinct projects, and that kicked off in 2018. As I mentioned, it</w:t>
      </w:r>
      <w:r w:rsidR="007E58BA">
        <w:rPr>
          <w:rFonts w:eastAsia="Calibri"/>
          <w:color w:val="000000"/>
          <w:lang w:eastAsia="en-US"/>
        </w:rPr>
        <w:t>’</w:t>
      </w:r>
      <w:r w:rsidRPr="002773D7">
        <w:rPr>
          <w:rFonts w:eastAsia="Calibri"/>
          <w:color w:val="000000"/>
          <w:lang w:eastAsia="en-US"/>
        </w:rPr>
        <w:t xml:space="preserve">s now been replaced with the new Places and Spaces program. Madam Chair, we also continue to support local public art projects across the city, such as our outdoor gallery exhibition program with two exhibitions occurring, and our Artforce Brisbane program that enables local artists to paint their original works on traffic signal boxes across Brisbane. </w:t>
      </w:r>
    </w:p>
    <w:p w14:paraId="7D344EE8" w14:textId="74F6C111"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Madam Chair, in conclusion, I</w:t>
      </w:r>
      <w:r w:rsidR="007E58BA">
        <w:rPr>
          <w:rFonts w:eastAsia="Calibri"/>
          <w:color w:val="000000"/>
          <w:lang w:eastAsia="en-US"/>
        </w:rPr>
        <w:t>’</w:t>
      </w:r>
      <w:r w:rsidRPr="002773D7">
        <w:rPr>
          <w:rFonts w:eastAsia="Calibri"/>
          <w:color w:val="000000"/>
          <w:lang w:eastAsia="en-US"/>
        </w:rPr>
        <w:t>d like to thank the officers who assisted in the presentation and preparation of Program 4. I</w:t>
      </w:r>
      <w:r w:rsidR="007E58BA">
        <w:rPr>
          <w:rFonts w:eastAsia="Calibri"/>
          <w:color w:val="000000"/>
          <w:lang w:eastAsia="en-US"/>
        </w:rPr>
        <w:t>’</w:t>
      </w:r>
      <w:r w:rsidRPr="002773D7">
        <w:rPr>
          <w:rFonts w:eastAsia="Calibri"/>
          <w:color w:val="000000"/>
          <w:lang w:eastAsia="en-US"/>
        </w:rPr>
        <w:t>d like to acknowledge Martin Reason and Christien Duffey, who led the team assisted by Peta Harwood and David</w:t>
      </w:r>
      <w:r w:rsidR="00B6585C">
        <w:rPr>
          <w:rFonts w:eastAsia="Calibri"/>
          <w:color w:val="000000"/>
          <w:lang w:eastAsia="en-US"/>
        </w:rPr>
        <w:t> </w:t>
      </w:r>
      <w:r w:rsidRPr="002773D7">
        <w:rPr>
          <w:rFonts w:eastAsia="Calibri"/>
          <w:color w:val="000000"/>
          <w:lang w:eastAsia="en-US"/>
        </w:rPr>
        <w:t>Chick, and all other officers who contributed to the process. I</w:t>
      </w:r>
      <w:r w:rsidR="007E58BA">
        <w:rPr>
          <w:rFonts w:eastAsia="Calibri"/>
          <w:color w:val="000000"/>
          <w:lang w:eastAsia="en-US"/>
        </w:rPr>
        <w:t>’</w:t>
      </w:r>
      <w:r w:rsidRPr="002773D7">
        <w:rPr>
          <w:rFonts w:eastAsia="Calibri"/>
          <w:color w:val="000000"/>
          <w:lang w:eastAsia="en-US"/>
        </w:rPr>
        <w:t>d also like to thank the team in my office, Vanessa, Tony and Stef.</w:t>
      </w:r>
    </w:p>
    <w:p w14:paraId="5AC42220" w14:textId="77777777"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 xml:space="preserve">Madam Chair, as we look towards the Brisbane 2032 Olympic and Paralympic Games and beyond, this Council is committed to achieving sustainable long-term outcomes that will benefit Brisbane. One of those outcomes is to manage our significant growth in a sustainable way. We are acutely aware of the growing pains our city is experiencing as more people call Brisbane home. This Administration will continue to do everything it can to provide suitable housing for our growing population, while supporting the economic needs of our growing city today and into the future. Madam Chair, I commend Program 4 to the Chamber. </w:t>
      </w:r>
    </w:p>
    <w:p w14:paraId="315E0B9B" w14:textId="77777777" w:rsidR="002773D7" w:rsidRPr="002773D7" w:rsidRDefault="002773D7" w:rsidP="00B734C9">
      <w:pPr>
        <w:spacing w:after="120"/>
        <w:ind w:left="2517" w:hanging="2517"/>
        <w:rPr>
          <w:rFonts w:eastAsia="Calibri"/>
          <w:color w:val="000000"/>
          <w:lang w:eastAsia="en-US"/>
        </w:rPr>
      </w:pPr>
      <w:r w:rsidRPr="002773D7">
        <w:rPr>
          <w:rFonts w:eastAsia="Calibri"/>
          <w:color w:val="000000"/>
          <w:lang w:eastAsia="en-US"/>
        </w:rPr>
        <w:t>Chair:</w:t>
      </w:r>
      <w:r w:rsidRPr="002773D7">
        <w:rPr>
          <w:rFonts w:eastAsia="Calibri"/>
          <w:color w:val="000000"/>
          <w:lang w:eastAsia="en-US"/>
        </w:rPr>
        <w:tab/>
        <w:t xml:space="preserve">Thank you, Councillor ALLAN. </w:t>
      </w:r>
    </w:p>
    <w:p w14:paraId="7FEFF4F3" w14:textId="77777777"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 xml:space="preserve">Further speakers? </w:t>
      </w:r>
    </w:p>
    <w:p w14:paraId="3394FE99" w14:textId="77777777"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Councillor CASSIDY.</w:t>
      </w:r>
    </w:p>
    <w:p w14:paraId="75F7F1D8" w14:textId="72949F4B" w:rsidR="002773D7" w:rsidRPr="002773D7" w:rsidRDefault="002773D7" w:rsidP="00B734C9">
      <w:pPr>
        <w:spacing w:after="120"/>
        <w:ind w:left="2517" w:hanging="2517"/>
        <w:rPr>
          <w:rFonts w:eastAsia="Calibri"/>
          <w:color w:val="000000"/>
          <w:lang w:eastAsia="en-US"/>
        </w:rPr>
      </w:pPr>
      <w:r w:rsidRPr="002773D7">
        <w:rPr>
          <w:rFonts w:eastAsia="Calibri"/>
          <w:color w:val="000000"/>
          <w:lang w:eastAsia="en-US"/>
        </w:rPr>
        <w:t>Councillor CASSIDY:</w:t>
      </w:r>
      <w:r w:rsidRPr="002773D7">
        <w:rPr>
          <w:rFonts w:eastAsia="Calibri"/>
          <w:color w:val="000000"/>
          <w:lang w:eastAsia="en-US"/>
        </w:rPr>
        <w:tab/>
        <w:t>Thanks very much, Chair. I rise to speak on Program 4, Future Brisbane. What we heard from Councillor ALLAN just now and what we have experienced over the last couple of years from this Administration is, in the face of a crisis, in the face of a rapidly changing landscape, when it comes to what can be delivered in terms of development, the kind of change we need to see rapidly to make sure that everybody has a roof over their head is a pretty business-as-usual, go-slow approach. It</w:t>
      </w:r>
      <w:r w:rsidR="007E58BA">
        <w:rPr>
          <w:rFonts w:eastAsia="Calibri"/>
          <w:color w:val="000000"/>
          <w:lang w:eastAsia="en-US"/>
        </w:rPr>
        <w:t>’</w:t>
      </w:r>
      <w:r w:rsidRPr="002773D7">
        <w:rPr>
          <w:rFonts w:eastAsia="Calibri"/>
          <w:color w:val="000000"/>
          <w:lang w:eastAsia="en-US"/>
        </w:rPr>
        <w:t>s a very conservative approach, and in some cases it</w:t>
      </w:r>
      <w:r w:rsidR="007E58BA">
        <w:rPr>
          <w:rFonts w:eastAsia="Calibri"/>
          <w:color w:val="000000"/>
          <w:lang w:eastAsia="en-US"/>
        </w:rPr>
        <w:t>’</w:t>
      </w:r>
      <w:r w:rsidRPr="002773D7">
        <w:rPr>
          <w:rFonts w:eastAsia="Calibri"/>
          <w:color w:val="000000"/>
          <w:lang w:eastAsia="en-US"/>
        </w:rPr>
        <w:t xml:space="preserve">s an approach that has tipped the balance in favour of developers rather than people. </w:t>
      </w:r>
    </w:p>
    <w:p w14:paraId="4405E980" w14:textId="6C04B676"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Now, we heard a fair bit from Councillor ALLAN and his contribution now in introducing this program area about difficulties that developers have in constructing developments at the moment, quite a bit about that. We</w:t>
      </w:r>
      <w:r w:rsidR="007E58BA">
        <w:rPr>
          <w:rFonts w:eastAsia="Calibri"/>
          <w:color w:val="000000"/>
          <w:lang w:eastAsia="en-US"/>
        </w:rPr>
        <w:t>’</w:t>
      </w:r>
      <w:r w:rsidRPr="002773D7">
        <w:rPr>
          <w:rFonts w:eastAsia="Calibri"/>
          <w:color w:val="000000"/>
          <w:lang w:eastAsia="en-US"/>
        </w:rPr>
        <w:t xml:space="preserve">ve heard </w:t>
      </w:r>
      <w:r w:rsidRPr="002773D7">
        <w:rPr>
          <w:rFonts w:eastAsia="Calibri"/>
          <w:color w:val="000000"/>
          <w:lang w:eastAsia="en-US"/>
        </w:rPr>
        <w:lastRenderedPageBreak/>
        <w:t>quite a bit about that over the last 12 months. We understand, and I have spoken about this over the last six to 12 months, we understand those difficulties in the construction sector at the moment. Obviously, they</w:t>
      </w:r>
      <w:r w:rsidR="007E58BA">
        <w:rPr>
          <w:rFonts w:eastAsia="Calibri"/>
          <w:color w:val="000000"/>
          <w:lang w:eastAsia="en-US"/>
        </w:rPr>
        <w:t>’</w:t>
      </w:r>
      <w:r w:rsidRPr="002773D7">
        <w:rPr>
          <w:rFonts w:eastAsia="Calibri"/>
          <w:color w:val="000000"/>
          <w:lang w:eastAsia="en-US"/>
        </w:rPr>
        <w:t>re a little bit sensitive about attacking workers because Councillor ALLAN had to throw that one in there, too, that he doesn</w:t>
      </w:r>
      <w:r w:rsidR="007E58BA">
        <w:rPr>
          <w:rFonts w:eastAsia="Calibri"/>
          <w:color w:val="000000"/>
          <w:lang w:eastAsia="en-US"/>
        </w:rPr>
        <w:t>’</w:t>
      </w:r>
      <w:r w:rsidRPr="002773D7">
        <w:rPr>
          <w:rFonts w:eastAsia="Calibri"/>
          <w:color w:val="000000"/>
          <w:lang w:eastAsia="en-US"/>
        </w:rPr>
        <w:t xml:space="preserve">t mind that they get paid so much working in a pretty tough industry, out there all day, every day, constructing housing. He bemoaned that a couple of weeks ago, but he sort of tried to temper that today in his contribution. </w:t>
      </w:r>
    </w:p>
    <w:p w14:paraId="31DB9B0F" w14:textId="401FBBD9"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What we didn</w:t>
      </w:r>
      <w:r w:rsidR="007E58BA">
        <w:rPr>
          <w:rFonts w:eastAsia="Calibri"/>
          <w:color w:val="000000"/>
          <w:lang w:eastAsia="en-US"/>
        </w:rPr>
        <w:t>’</w:t>
      </w:r>
      <w:r w:rsidRPr="002773D7">
        <w:rPr>
          <w:rFonts w:eastAsia="Calibri"/>
          <w:color w:val="000000"/>
          <w:lang w:eastAsia="en-US"/>
        </w:rPr>
        <w:t>t hear from Councillor ALLAN and we haven</w:t>
      </w:r>
      <w:r w:rsidR="007E58BA">
        <w:rPr>
          <w:rFonts w:eastAsia="Calibri"/>
          <w:color w:val="000000"/>
          <w:lang w:eastAsia="en-US"/>
        </w:rPr>
        <w:t>’</w:t>
      </w:r>
      <w:r w:rsidRPr="002773D7">
        <w:rPr>
          <w:rFonts w:eastAsia="Calibri"/>
          <w:color w:val="000000"/>
          <w:lang w:eastAsia="en-US"/>
        </w:rPr>
        <w:t>t heard from this LNP M</w:t>
      </w:r>
      <w:r w:rsidR="00B6585C">
        <w:rPr>
          <w:rFonts w:eastAsia="Calibri"/>
          <w:color w:val="000000"/>
          <w:lang w:eastAsia="en-US"/>
        </w:rPr>
        <w:t>ayor</w:t>
      </w:r>
      <w:r w:rsidRPr="002773D7">
        <w:rPr>
          <w:rFonts w:eastAsia="Calibri"/>
          <w:color w:val="000000"/>
          <w:lang w:eastAsia="en-US"/>
        </w:rPr>
        <w:t xml:space="preserve"> or this LNP regime here in Council is a focus—any language at all, whether that be the focus of this program or the focus of Council</w:t>
      </w:r>
      <w:r w:rsidR="007E58BA">
        <w:rPr>
          <w:rFonts w:eastAsia="Calibri"/>
          <w:color w:val="000000"/>
          <w:lang w:eastAsia="en-US"/>
        </w:rPr>
        <w:t>’</w:t>
      </w:r>
      <w:r w:rsidRPr="002773D7">
        <w:rPr>
          <w:rFonts w:eastAsia="Calibri"/>
          <w:color w:val="000000"/>
          <w:lang w:eastAsia="en-US"/>
        </w:rPr>
        <w:t>s approach to planning or any language at all, even in speeches that we</w:t>
      </w:r>
      <w:r w:rsidR="007E58BA">
        <w:rPr>
          <w:rFonts w:eastAsia="Calibri"/>
          <w:color w:val="000000"/>
          <w:lang w:eastAsia="en-US"/>
        </w:rPr>
        <w:t>’</w:t>
      </w:r>
      <w:r w:rsidRPr="002773D7">
        <w:rPr>
          <w:rFonts w:eastAsia="Calibri"/>
          <w:color w:val="000000"/>
          <w:lang w:eastAsia="en-US"/>
        </w:rPr>
        <w:t>ve heard about this—is that this is a real human problem. There are areas in Council</w:t>
      </w:r>
      <w:r w:rsidR="007E58BA">
        <w:rPr>
          <w:rFonts w:eastAsia="Calibri"/>
          <w:color w:val="000000"/>
          <w:lang w:eastAsia="en-US"/>
        </w:rPr>
        <w:t>’</w:t>
      </w:r>
      <w:r w:rsidRPr="002773D7">
        <w:rPr>
          <w:rFonts w:eastAsia="Calibri"/>
          <w:color w:val="000000"/>
          <w:lang w:eastAsia="en-US"/>
        </w:rPr>
        <w:t>s budget that focus squarely on social problems. We</w:t>
      </w:r>
      <w:r w:rsidR="007E58BA">
        <w:rPr>
          <w:rFonts w:eastAsia="Calibri"/>
          <w:color w:val="000000"/>
          <w:lang w:eastAsia="en-US"/>
        </w:rPr>
        <w:t>’</w:t>
      </w:r>
      <w:r w:rsidRPr="002773D7">
        <w:rPr>
          <w:rFonts w:eastAsia="Calibri"/>
          <w:color w:val="000000"/>
          <w:lang w:eastAsia="en-US"/>
        </w:rPr>
        <w:t>ll be debating some of them shortly in Program</w:t>
      </w:r>
      <w:r w:rsidR="00B6585C">
        <w:rPr>
          <w:rFonts w:eastAsia="Calibri"/>
          <w:color w:val="000000"/>
          <w:lang w:eastAsia="en-US"/>
        </w:rPr>
        <w:t> </w:t>
      </w:r>
      <w:r w:rsidRPr="002773D7">
        <w:rPr>
          <w:rFonts w:eastAsia="Calibri"/>
          <w:color w:val="000000"/>
          <w:lang w:eastAsia="en-US"/>
        </w:rPr>
        <w:t>5 and support we give to homelessness services, but this is a program that should have an entirely human focus about it. We understand that there are technical details and technical issues that we have to talk about in terms of the City Plan and planning scheme amendments. There</w:t>
      </w:r>
      <w:r w:rsidR="007E58BA">
        <w:rPr>
          <w:rFonts w:eastAsia="Calibri"/>
          <w:color w:val="000000"/>
          <w:lang w:eastAsia="en-US"/>
        </w:rPr>
        <w:t>’</w:t>
      </w:r>
      <w:r w:rsidRPr="002773D7">
        <w:rPr>
          <w:rFonts w:eastAsia="Calibri"/>
          <w:color w:val="000000"/>
          <w:lang w:eastAsia="en-US"/>
        </w:rPr>
        <w:t xml:space="preserve">s a big, long list of things, packages, package K, package M, all those packages that are coming through, as well as the car parking requirements and setbacks and all that sort of stuff. </w:t>
      </w:r>
    </w:p>
    <w:p w14:paraId="50D853D5" w14:textId="35E3F7CB"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That</w:t>
      </w:r>
      <w:r w:rsidR="007E58BA">
        <w:rPr>
          <w:rFonts w:eastAsia="Calibri"/>
          <w:color w:val="000000"/>
          <w:lang w:eastAsia="en-US"/>
        </w:rPr>
        <w:t>’</w:t>
      </w:r>
      <w:r w:rsidRPr="002773D7">
        <w:rPr>
          <w:rFonts w:eastAsia="Calibri"/>
          <w:color w:val="000000"/>
          <w:lang w:eastAsia="en-US"/>
        </w:rPr>
        <w:t>s important for a planning scheme, and there are hundreds of planners and Council officers that work on that. They do a great job in their day-to-day work in making sure that the planning scheme is current, and they work to the strategy and the decisions that politicians in this Council Chamber make. So, decisions that Councillor ALLAN and this LNP regime make week in, week out when we have meetings, and here in this Council budget today, inform the work that they do. We have seen this trend increase away from this program area looking at delivering housing for people and now, more and more, being these bespoke planning changes around simply what developers want.</w:t>
      </w:r>
    </w:p>
    <w:p w14:paraId="1614F3DD" w14:textId="77777777"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 xml:space="preserve">Now, as I said during my budget reply speech, we will work with the Administration on planning scheme changes and policies that we think will help the situation, because our approach on this side, Labor Councillors, is about what can get more people into secure housing. If we have to accept changes that we previously would have opposed, because the entire situation has changed and the entire landscape has changed and we are in the midst of a crisis—and Councillor ALLAN said that we are in a crisis where the median house price now is around $1 million—we have to have that conversation about what we can do. The private sector, of course, does have to do the bulk of that heavy lifting in terms of construction and delivering those products that people need and want. </w:t>
      </w:r>
    </w:p>
    <w:p w14:paraId="3CDC24D3" w14:textId="6D44452B"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So, we supported the changes to the car parking arrangements. We supported the changes to infrastructure charges, particularly on the proviso that they support community housing providers. I note in the last year, there were 10 infrastructure charge reductions for community housing providers which totalled 1,046</w:t>
      </w:r>
      <w:r w:rsidR="003808D6">
        <w:rPr>
          <w:rFonts w:eastAsia="Calibri"/>
          <w:color w:val="000000"/>
          <w:lang w:eastAsia="en-US"/>
        </w:rPr>
        <w:t> </w:t>
      </w:r>
      <w:r w:rsidRPr="002773D7">
        <w:rPr>
          <w:rFonts w:eastAsia="Calibri"/>
          <w:color w:val="000000"/>
          <w:lang w:eastAsia="en-US"/>
        </w:rPr>
        <w:t>apartments and 1,574 bedrooms. That</w:t>
      </w:r>
      <w:r w:rsidR="007E58BA">
        <w:rPr>
          <w:rFonts w:eastAsia="Calibri"/>
          <w:color w:val="000000"/>
          <w:lang w:eastAsia="en-US"/>
        </w:rPr>
        <w:t>’</w:t>
      </w:r>
      <w:r w:rsidRPr="002773D7">
        <w:rPr>
          <w:rFonts w:eastAsia="Calibri"/>
          <w:color w:val="000000"/>
          <w:lang w:eastAsia="en-US"/>
        </w:rPr>
        <w:t>s a good thing. That</w:t>
      </w:r>
      <w:r w:rsidR="007E58BA">
        <w:rPr>
          <w:rFonts w:eastAsia="Calibri"/>
          <w:color w:val="000000"/>
          <w:lang w:eastAsia="en-US"/>
        </w:rPr>
        <w:t>’</w:t>
      </w:r>
      <w:r w:rsidRPr="002773D7">
        <w:rPr>
          <w:rFonts w:eastAsia="Calibri"/>
          <w:color w:val="000000"/>
          <w:lang w:eastAsia="en-US"/>
        </w:rPr>
        <w:t>s a great outcome, but I need a lot more of that, a lot more of that. We hear all the time from the LNP that it</w:t>
      </w:r>
      <w:r w:rsidR="007E58BA">
        <w:rPr>
          <w:rFonts w:eastAsia="Calibri"/>
          <w:color w:val="000000"/>
          <w:lang w:eastAsia="en-US"/>
        </w:rPr>
        <w:t>’</w:t>
      </w:r>
      <w:r w:rsidRPr="002773D7">
        <w:rPr>
          <w:rFonts w:eastAsia="Calibri"/>
          <w:color w:val="000000"/>
          <w:lang w:eastAsia="en-US"/>
        </w:rPr>
        <w:t>s the private sector that does the heavy lifting. We heard that in the debate around build</w:t>
      </w:r>
      <w:r w:rsidRPr="002773D7">
        <w:rPr>
          <w:rFonts w:eastAsia="Calibri"/>
          <w:color w:val="000000"/>
          <w:lang w:eastAsia="en-US"/>
        </w:rPr>
        <w:noBreakHyphen/>
        <w:t>to</w:t>
      </w:r>
      <w:r w:rsidRPr="002773D7">
        <w:rPr>
          <w:rFonts w:eastAsia="Calibri"/>
          <w:color w:val="000000"/>
          <w:lang w:eastAsia="en-US"/>
        </w:rPr>
        <w:noBreakHyphen/>
        <w:t xml:space="preserve">rent last year, and these incentives are in place around build-to-rent. Well, the original and the best when it comes to build-to-rent are community housing providers. </w:t>
      </w:r>
    </w:p>
    <w:p w14:paraId="647D8DB0" w14:textId="1B7AD59E"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Now, they find it very difficult, and they</w:t>
      </w:r>
      <w:r w:rsidR="007E58BA">
        <w:rPr>
          <w:rFonts w:eastAsia="Calibri"/>
          <w:color w:val="000000"/>
          <w:lang w:eastAsia="en-US"/>
        </w:rPr>
        <w:t>’</w:t>
      </w:r>
      <w:r w:rsidRPr="002773D7">
        <w:rPr>
          <w:rFonts w:eastAsia="Calibri"/>
          <w:color w:val="000000"/>
          <w:lang w:eastAsia="en-US"/>
        </w:rPr>
        <w:t>re finding it even more difficult in the current environment where land supply is so much more expensive than it ever has been before. Up until very recently, infrastructure charges were very expensive. Development application fees were very expensive. The rates that they pay on those properties, because they</w:t>
      </w:r>
      <w:r w:rsidR="007E58BA">
        <w:rPr>
          <w:rFonts w:eastAsia="Calibri"/>
          <w:color w:val="000000"/>
          <w:lang w:eastAsia="en-US"/>
        </w:rPr>
        <w:t>’</w:t>
      </w:r>
      <w:r w:rsidRPr="002773D7">
        <w:rPr>
          <w:rFonts w:eastAsia="Calibri"/>
          <w:color w:val="000000"/>
          <w:lang w:eastAsia="en-US"/>
        </w:rPr>
        <w:t>re so marginal, because they</w:t>
      </w:r>
      <w:r w:rsidR="007E58BA">
        <w:rPr>
          <w:rFonts w:eastAsia="Calibri"/>
          <w:color w:val="000000"/>
          <w:lang w:eastAsia="en-US"/>
        </w:rPr>
        <w:t>’</w:t>
      </w:r>
      <w:r w:rsidRPr="002773D7">
        <w:rPr>
          <w:rFonts w:eastAsia="Calibri"/>
          <w:color w:val="000000"/>
          <w:lang w:eastAsia="en-US"/>
        </w:rPr>
        <w:t xml:space="preserve">re not for profit—these properties and these houses are for people—they have found it very difficult to leverage the investment that they have made. Organisations like Brisbane Housing Company and Bric Housing and BlueCHP and so many others want to work with Council to find ways of unlocking more affordable housing. </w:t>
      </w:r>
    </w:p>
    <w:p w14:paraId="3FB18D60" w14:textId="7EDEF605"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 xml:space="preserve">So, we hear the language from the LNP is that community housing providers provide a small portion just to tinker around the edges and, to their mind, the private sector is where all the focus should be. We have a different approach and </w:t>
      </w:r>
      <w:r w:rsidRPr="002773D7">
        <w:rPr>
          <w:rFonts w:eastAsia="Calibri"/>
          <w:color w:val="000000"/>
          <w:lang w:eastAsia="en-US"/>
        </w:rPr>
        <w:lastRenderedPageBreak/>
        <w:t>a different idea on this side of the Chamber, in that we should be working hand</w:t>
      </w:r>
      <w:r w:rsidR="003808D6">
        <w:rPr>
          <w:rFonts w:eastAsia="Calibri"/>
          <w:color w:val="000000"/>
          <w:lang w:eastAsia="en-US"/>
        </w:rPr>
        <w:noBreakHyphen/>
      </w:r>
      <w:r w:rsidRPr="002773D7">
        <w:rPr>
          <w:rFonts w:eastAsia="Calibri"/>
          <w:color w:val="000000"/>
          <w:lang w:eastAsia="en-US"/>
        </w:rPr>
        <w:t>in</w:t>
      </w:r>
      <w:r w:rsidR="003808D6">
        <w:rPr>
          <w:rFonts w:eastAsia="Calibri"/>
          <w:color w:val="000000"/>
          <w:lang w:eastAsia="en-US"/>
        </w:rPr>
        <w:noBreakHyphen/>
      </w:r>
      <w:r w:rsidRPr="002773D7">
        <w:rPr>
          <w:rFonts w:eastAsia="Calibri"/>
          <w:color w:val="000000"/>
          <w:lang w:eastAsia="en-US"/>
        </w:rPr>
        <w:t>glove with community housing providers to get more of that stock in the system that is genuinely affordable, that drags down the median rent prices. We</w:t>
      </w:r>
      <w:r w:rsidR="007E58BA">
        <w:rPr>
          <w:rFonts w:eastAsia="Calibri"/>
          <w:color w:val="000000"/>
          <w:lang w:eastAsia="en-US"/>
        </w:rPr>
        <w:t>’</w:t>
      </w:r>
      <w:r w:rsidRPr="002773D7">
        <w:rPr>
          <w:rFonts w:eastAsia="Calibri"/>
          <w:color w:val="000000"/>
          <w:lang w:eastAsia="en-US"/>
        </w:rPr>
        <w:t>re not necessarily talking about house prices, and more supply in that space, in the supply-and-demand metric needs to be enabled. That</w:t>
      </w:r>
      <w:r w:rsidR="007E58BA">
        <w:rPr>
          <w:rFonts w:eastAsia="Calibri"/>
          <w:color w:val="000000"/>
          <w:lang w:eastAsia="en-US"/>
        </w:rPr>
        <w:t>’</w:t>
      </w:r>
      <w:r w:rsidRPr="002773D7">
        <w:rPr>
          <w:rFonts w:eastAsia="Calibri"/>
          <w:color w:val="000000"/>
          <w:lang w:eastAsia="en-US"/>
        </w:rPr>
        <w:t>s why we</w:t>
      </w:r>
      <w:r w:rsidR="007E58BA">
        <w:rPr>
          <w:rFonts w:eastAsia="Calibri"/>
          <w:color w:val="000000"/>
          <w:lang w:eastAsia="en-US"/>
        </w:rPr>
        <w:t>’</w:t>
      </w:r>
      <w:r w:rsidRPr="002773D7">
        <w:rPr>
          <w:rFonts w:eastAsia="Calibri"/>
          <w:color w:val="000000"/>
          <w:lang w:eastAsia="en-US"/>
        </w:rPr>
        <w:t>ve supported that, but to drag down the rental price that we</w:t>
      </w:r>
      <w:r w:rsidR="007E58BA">
        <w:rPr>
          <w:rFonts w:eastAsia="Calibri"/>
          <w:color w:val="000000"/>
          <w:lang w:eastAsia="en-US"/>
        </w:rPr>
        <w:t>’</w:t>
      </w:r>
      <w:r w:rsidRPr="002773D7">
        <w:rPr>
          <w:rFonts w:eastAsia="Calibri"/>
          <w:color w:val="000000"/>
          <w:lang w:eastAsia="en-US"/>
        </w:rPr>
        <w:t xml:space="preserve">re seeing, we need a mix in the market. </w:t>
      </w:r>
    </w:p>
    <w:p w14:paraId="1989800F" w14:textId="5CC125C7"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That</w:t>
      </w:r>
      <w:r w:rsidR="007E58BA">
        <w:rPr>
          <w:rFonts w:eastAsia="Calibri"/>
          <w:color w:val="000000"/>
          <w:lang w:eastAsia="en-US"/>
        </w:rPr>
        <w:t>’</w:t>
      </w:r>
      <w:r w:rsidRPr="002773D7">
        <w:rPr>
          <w:rFonts w:eastAsia="Calibri"/>
          <w:color w:val="000000"/>
          <w:lang w:eastAsia="en-US"/>
        </w:rPr>
        <w:t>s social housing that the government must deliver in partnership, as well, directly and in partnership with community housing providers, but also affordable housing, affordable housing that</w:t>
      </w:r>
      <w:r w:rsidR="007E58BA">
        <w:rPr>
          <w:rFonts w:eastAsia="Calibri"/>
          <w:color w:val="000000"/>
          <w:lang w:eastAsia="en-US"/>
        </w:rPr>
        <w:t>’</w:t>
      </w:r>
      <w:r w:rsidRPr="002773D7">
        <w:rPr>
          <w:rFonts w:eastAsia="Calibri"/>
          <w:color w:val="000000"/>
          <w:lang w:eastAsia="en-US"/>
        </w:rPr>
        <w:t>s not social housing, that</w:t>
      </w:r>
      <w:r w:rsidR="007E58BA">
        <w:rPr>
          <w:rFonts w:eastAsia="Calibri"/>
          <w:color w:val="000000"/>
          <w:lang w:eastAsia="en-US"/>
        </w:rPr>
        <w:t>’</w:t>
      </w:r>
      <w:r w:rsidRPr="002773D7">
        <w:rPr>
          <w:rFonts w:eastAsia="Calibri"/>
          <w:color w:val="000000"/>
          <w:lang w:eastAsia="en-US"/>
        </w:rPr>
        <w:t>s not public housing. I know the LNP like to conflate this a lot, but genuinely affordable housing is delivered in the community housing sector. There</w:t>
      </w:r>
      <w:r w:rsidR="007E58BA">
        <w:rPr>
          <w:rFonts w:eastAsia="Calibri"/>
          <w:color w:val="000000"/>
          <w:lang w:eastAsia="en-US"/>
        </w:rPr>
        <w:t>’</w:t>
      </w:r>
      <w:r w:rsidRPr="002773D7">
        <w:rPr>
          <w:rFonts w:eastAsia="Calibri"/>
          <w:color w:val="000000"/>
          <w:lang w:eastAsia="en-US"/>
        </w:rPr>
        <w:t>s so much more that Council can do in that space, and it doesn</w:t>
      </w:r>
      <w:r w:rsidR="007E58BA">
        <w:rPr>
          <w:rFonts w:eastAsia="Calibri"/>
          <w:color w:val="000000"/>
          <w:lang w:eastAsia="en-US"/>
        </w:rPr>
        <w:t>’</w:t>
      </w:r>
      <w:r w:rsidRPr="002773D7">
        <w:rPr>
          <w:rFonts w:eastAsia="Calibri"/>
          <w:color w:val="000000"/>
          <w:lang w:eastAsia="en-US"/>
        </w:rPr>
        <w:t>t help, it doesn</w:t>
      </w:r>
      <w:r w:rsidR="007E58BA">
        <w:rPr>
          <w:rFonts w:eastAsia="Calibri"/>
          <w:color w:val="000000"/>
          <w:lang w:eastAsia="en-US"/>
        </w:rPr>
        <w:t>’</w:t>
      </w:r>
      <w:r w:rsidRPr="002773D7">
        <w:rPr>
          <w:rFonts w:eastAsia="Calibri"/>
          <w:color w:val="000000"/>
          <w:lang w:eastAsia="en-US"/>
        </w:rPr>
        <w:t>t help when—and I know the LNP and Councillor ALLAN will get up and say, well, community housing providers can get discounts on fees and charges. It doesn</w:t>
      </w:r>
      <w:r w:rsidR="007E58BA">
        <w:rPr>
          <w:rFonts w:eastAsia="Calibri"/>
          <w:color w:val="000000"/>
          <w:lang w:eastAsia="en-US"/>
        </w:rPr>
        <w:t>’</w:t>
      </w:r>
      <w:r w:rsidRPr="002773D7">
        <w:rPr>
          <w:rFonts w:eastAsia="Calibri"/>
          <w:color w:val="000000"/>
          <w:lang w:eastAsia="en-US"/>
        </w:rPr>
        <w:t>t help, though, that when you offer with one hand some discounts, and then with the other hand bring in a brand new $15,000 application fee to build units. That</w:t>
      </w:r>
      <w:r w:rsidR="007E58BA">
        <w:rPr>
          <w:rFonts w:eastAsia="Calibri"/>
          <w:color w:val="000000"/>
          <w:lang w:eastAsia="en-US"/>
        </w:rPr>
        <w:t>’</w:t>
      </w:r>
      <w:r w:rsidRPr="002773D7">
        <w:rPr>
          <w:rFonts w:eastAsia="Calibri"/>
          <w:color w:val="000000"/>
          <w:lang w:eastAsia="en-US"/>
        </w:rPr>
        <w:t xml:space="preserve">s probably fairly easily absorbed by major construction companies and a good money spinner for the LNP to get some extra cash in terms of fees and charges. </w:t>
      </w:r>
    </w:p>
    <w:p w14:paraId="4B026D4E" w14:textId="58DA52F3"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That makes things so much harder for community housing providers, ones that are looking to maybe build a house in the suburbs, maybe build four or six townhouses or maybe 20 or 30 units. These are the missing middle that we hear about all the time, and why not fill that missing middle in by community housing providers? The State Government needs to do a lot more work in this space, and they are working on that alongside the Federal Government. Thankfully, the Greens at a Federal level are getting out of the way in some of that space, but Council can do so much more when it comes to supporting community housing providers out there, but we don</w:t>
      </w:r>
      <w:r w:rsidR="007E58BA">
        <w:rPr>
          <w:rFonts w:eastAsia="Calibri"/>
          <w:color w:val="000000"/>
          <w:lang w:eastAsia="en-US"/>
        </w:rPr>
        <w:t>’</w:t>
      </w:r>
      <w:r w:rsidRPr="002773D7">
        <w:rPr>
          <w:rFonts w:eastAsia="Calibri"/>
          <w:color w:val="000000"/>
          <w:lang w:eastAsia="en-US"/>
        </w:rPr>
        <w:t xml:space="preserve">t see that as a focus. What we do see as a focus, what we do see as a focus for the Administration now is this developer-led approach. </w:t>
      </w:r>
    </w:p>
    <w:p w14:paraId="37282978" w14:textId="766A8F0D"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It</w:t>
      </w:r>
      <w:r w:rsidR="007E58BA">
        <w:rPr>
          <w:rFonts w:eastAsia="Calibri"/>
          <w:color w:val="000000"/>
          <w:lang w:eastAsia="en-US"/>
        </w:rPr>
        <w:t>’</w:t>
      </w:r>
      <w:r w:rsidRPr="002773D7">
        <w:rPr>
          <w:rFonts w:eastAsia="Calibri"/>
          <w:color w:val="000000"/>
          <w:lang w:eastAsia="en-US"/>
        </w:rPr>
        <w:t>s probably not so different to their philosophy over the last few years, but in practical terms now, what we</w:t>
      </w:r>
      <w:r w:rsidR="007E58BA">
        <w:rPr>
          <w:rFonts w:eastAsia="Calibri"/>
          <w:color w:val="000000"/>
          <w:lang w:eastAsia="en-US"/>
        </w:rPr>
        <w:t>’</w:t>
      </w:r>
      <w:r w:rsidRPr="002773D7">
        <w:rPr>
          <w:rFonts w:eastAsia="Calibri"/>
          <w:color w:val="000000"/>
          <w:lang w:eastAsia="en-US"/>
        </w:rPr>
        <w:t>re seeing is at a precinct planning level where it</w:t>
      </w:r>
      <w:r w:rsidR="007E58BA">
        <w:rPr>
          <w:rFonts w:eastAsia="Calibri"/>
          <w:color w:val="000000"/>
          <w:lang w:eastAsia="en-US"/>
        </w:rPr>
        <w:t>’</w:t>
      </w:r>
      <w:r w:rsidRPr="002773D7">
        <w:rPr>
          <w:rFonts w:eastAsia="Calibri"/>
          <w:color w:val="000000"/>
          <w:lang w:eastAsia="en-US"/>
        </w:rPr>
        <w:t>s open and transparent and we can see a genuine outcome, like at Stones Corner, we support that. When we find out, like at Kurilpa or like at the shopping centre sites that Councillor ALLAN detailed in the information sessions where they are entirely developer-led with no eyes from the community housing sector, from government, from the community on how those planning scheme amendments are made, for all we know, I don</w:t>
      </w:r>
      <w:r w:rsidR="007E58BA">
        <w:rPr>
          <w:rFonts w:eastAsia="Calibri"/>
          <w:color w:val="000000"/>
          <w:lang w:eastAsia="en-US"/>
        </w:rPr>
        <w:t>’</w:t>
      </w:r>
      <w:r w:rsidRPr="002773D7">
        <w:rPr>
          <w:rFonts w:eastAsia="Calibri"/>
          <w:color w:val="000000"/>
          <w:lang w:eastAsia="en-US"/>
        </w:rPr>
        <w:t>t know, but for all we know, Councillor ALLAN just meets directly with Mirvac to determine what happens at the Toombul Shopping Centre site because there are no clear eyes on what</w:t>
      </w:r>
      <w:r w:rsidR="007E58BA">
        <w:rPr>
          <w:rFonts w:eastAsia="Calibri"/>
          <w:color w:val="000000"/>
          <w:lang w:eastAsia="en-US"/>
        </w:rPr>
        <w:t>’</w:t>
      </w:r>
      <w:r w:rsidRPr="002773D7">
        <w:rPr>
          <w:rFonts w:eastAsia="Calibri"/>
          <w:color w:val="000000"/>
          <w:lang w:eastAsia="en-US"/>
        </w:rPr>
        <w:t>s happening there. We know that, in his words, background investigations are occurring on these sites, but nothing is happening in the public domain.</w:t>
      </w:r>
    </w:p>
    <w:p w14:paraId="1ACBBC29" w14:textId="5558EC01" w:rsidR="002773D7" w:rsidRPr="002773D7" w:rsidRDefault="002773D7" w:rsidP="00B734C9">
      <w:pPr>
        <w:spacing w:after="120"/>
        <w:ind w:left="2517"/>
        <w:rPr>
          <w:rFonts w:eastAsia="Calibri"/>
          <w:color w:val="000000"/>
          <w:lang w:eastAsia="en-US"/>
        </w:rPr>
      </w:pPr>
      <w:r w:rsidRPr="002773D7">
        <w:rPr>
          <w:rFonts w:eastAsia="Calibri"/>
          <w:color w:val="000000"/>
          <w:lang w:eastAsia="en-US"/>
        </w:rPr>
        <w:t>That</w:t>
      </w:r>
      <w:r w:rsidR="007E58BA">
        <w:rPr>
          <w:rFonts w:eastAsia="Calibri"/>
          <w:color w:val="000000"/>
          <w:lang w:eastAsia="en-US"/>
        </w:rPr>
        <w:t>’</w:t>
      </w:r>
      <w:r w:rsidRPr="002773D7">
        <w:rPr>
          <w:rFonts w:eastAsia="Calibri"/>
          <w:color w:val="000000"/>
          <w:lang w:eastAsia="en-US"/>
        </w:rPr>
        <w:t>s the issue that we have with the level of precinct planning now, where it</w:t>
      </w:r>
      <w:r w:rsidR="007E58BA">
        <w:rPr>
          <w:rFonts w:eastAsia="Calibri"/>
          <w:color w:val="000000"/>
          <w:lang w:eastAsia="en-US"/>
        </w:rPr>
        <w:t>’</w:t>
      </w:r>
      <w:r w:rsidRPr="002773D7">
        <w:rPr>
          <w:rFonts w:eastAsia="Calibri"/>
          <w:color w:val="000000"/>
          <w:lang w:eastAsia="en-US"/>
        </w:rPr>
        <w:t>s an open and transparent process and I think, you know, it</w:t>
      </w:r>
      <w:r w:rsidR="007E58BA">
        <w:rPr>
          <w:rFonts w:eastAsia="Calibri"/>
          <w:color w:val="000000"/>
          <w:lang w:eastAsia="en-US"/>
        </w:rPr>
        <w:t>’</w:t>
      </w:r>
      <w:r w:rsidRPr="002773D7">
        <w:rPr>
          <w:rFonts w:eastAsia="Calibri"/>
          <w:color w:val="000000"/>
          <w:lang w:eastAsia="en-US"/>
        </w:rPr>
        <w:t>s probably—as we</w:t>
      </w:r>
      <w:r w:rsidR="007E58BA">
        <w:rPr>
          <w:rFonts w:eastAsia="Calibri"/>
          <w:color w:val="000000"/>
          <w:lang w:eastAsia="en-US"/>
        </w:rPr>
        <w:t>’</w:t>
      </w:r>
      <w:r w:rsidRPr="002773D7">
        <w:rPr>
          <w:rFonts w:eastAsia="Calibri"/>
          <w:color w:val="000000"/>
          <w:lang w:eastAsia="en-US"/>
        </w:rPr>
        <w:t>ll discover, Stones Corner will have some hairs on it, but when it comes to precincts, as we discovered now, there</w:t>
      </w:r>
      <w:r w:rsidR="007E58BA">
        <w:rPr>
          <w:rFonts w:eastAsia="Calibri"/>
          <w:color w:val="000000"/>
          <w:lang w:eastAsia="en-US"/>
        </w:rPr>
        <w:t>’</w:t>
      </w:r>
      <w:r w:rsidRPr="002773D7">
        <w:rPr>
          <w:rFonts w:eastAsia="Calibri"/>
          <w:color w:val="000000"/>
          <w:lang w:eastAsia="en-US"/>
        </w:rPr>
        <w:t>s one at Yeronga, Runcorn, Wishart, Kedron, Nundah which is separate to Toombul, I presume. Maybe it is the Toombul site. Councillor ALLAN can correct me. When we just hear these names thrown around, then we</w:t>
      </w:r>
      <w:r w:rsidR="007E58BA">
        <w:rPr>
          <w:rFonts w:eastAsia="Calibri"/>
          <w:color w:val="000000"/>
          <w:lang w:eastAsia="en-US"/>
        </w:rPr>
        <w:t>’</w:t>
      </w:r>
      <w:r w:rsidRPr="002773D7">
        <w:rPr>
          <w:rFonts w:eastAsia="Calibri"/>
          <w:color w:val="000000"/>
          <w:lang w:eastAsia="en-US"/>
        </w:rPr>
        <w:t>ll get a paper on a Thursday afternoon in Council to say, here</w:t>
      </w:r>
      <w:r w:rsidR="007E58BA">
        <w:rPr>
          <w:rFonts w:eastAsia="Calibri"/>
          <w:color w:val="000000"/>
          <w:lang w:eastAsia="en-US"/>
        </w:rPr>
        <w:t>’</w:t>
      </w:r>
      <w:r w:rsidRPr="002773D7">
        <w:rPr>
          <w:rFonts w:eastAsia="Calibri"/>
          <w:color w:val="000000"/>
          <w:lang w:eastAsia="en-US"/>
        </w:rPr>
        <w:t>s a new precinct plan without any public eye on it. That</w:t>
      </w:r>
      <w:r w:rsidR="007E58BA">
        <w:rPr>
          <w:rFonts w:eastAsia="Calibri"/>
          <w:color w:val="000000"/>
          <w:lang w:eastAsia="en-US"/>
        </w:rPr>
        <w:t>’</w:t>
      </w:r>
      <w:r w:rsidRPr="002773D7">
        <w:rPr>
          <w:rFonts w:eastAsia="Calibri"/>
          <w:color w:val="000000"/>
          <w:lang w:eastAsia="en-US"/>
        </w:rPr>
        <w:t>s not good planning and that</w:t>
      </w:r>
      <w:r w:rsidR="007E58BA">
        <w:rPr>
          <w:rFonts w:eastAsia="Calibri"/>
          <w:color w:val="000000"/>
          <w:lang w:eastAsia="en-US"/>
        </w:rPr>
        <w:t>’</w:t>
      </w:r>
      <w:r w:rsidRPr="002773D7">
        <w:rPr>
          <w:rFonts w:eastAsia="Calibri"/>
          <w:color w:val="000000"/>
          <w:lang w:eastAsia="en-US"/>
        </w:rPr>
        <w:t>s the issue that we have—</w:t>
      </w:r>
    </w:p>
    <w:p w14:paraId="4283619D"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Chair:</w:t>
      </w:r>
      <w:r w:rsidRPr="003808D6">
        <w:rPr>
          <w:rFonts w:eastAsia="Calibri"/>
          <w:color w:val="000000"/>
          <w:lang w:eastAsia="en-US"/>
        </w:rPr>
        <w:tab/>
        <w:t>Councillor, your time—</w:t>
      </w:r>
    </w:p>
    <w:p w14:paraId="4544AD4F" w14:textId="1C764369"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Councillor CASSIDY:</w:t>
      </w:r>
      <w:r w:rsidRPr="003808D6">
        <w:rPr>
          <w:rFonts w:eastAsia="Calibri"/>
          <w:color w:val="000000"/>
          <w:lang w:eastAsia="en-US"/>
        </w:rPr>
        <w:tab/>
        <w:t xml:space="preserve">—with this </w:t>
      </w:r>
      <w:r w:rsidR="007E58BA">
        <w:rPr>
          <w:rFonts w:eastAsia="Calibri"/>
          <w:color w:val="000000"/>
          <w:lang w:eastAsia="en-US"/>
        </w:rPr>
        <w:t>p</w:t>
      </w:r>
      <w:r w:rsidRPr="003808D6">
        <w:rPr>
          <w:rFonts w:eastAsia="Calibri"/>
          <w:color w:val="000000"/>
          <w:lang w:eastAsia="en-US"/>
        </w:rPr>
        <w:t>rogram area.</w:t>
      </w:r>
    </w:p>
    <w:p w14:paraId="76B99167"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Chair:</w:t>
      </w:r>
      <w:r w:rsidRPr="003808D6">
        <w:rPr>
          <w:rFonts w:eastAsia="Calibri"/>
          <w:color w:val="000000"/>
          <w:lang w:eastAsia="en-US"/>
        </w:rPr>
        <w:tab/>
        <w:t xml:space="preserve">—has expired. </w:t>
      </w:r>
    </w:p>
    <w:p w14:paraId="480C173A" w14:textId="7777777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 xml:space="preserve">Are there further speakers? </w:t>
      </w:r>
    </w:p>
    <w:p w14:paraId="12E3DAD3" w14:textId="7777777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DEPUTY MAYOR.</w:t>
      </w:r>
    </w:p>
    <w:p w14:paraId="4A4E8075" w14:textId="11F6B1D4"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DEPUTY MAYOR:</w:t>
      </w:r>
      <w:r w:rsidRPr="003808D6">
        <w:rPr>
          <w:rFonts w:eastAsia="Calibri"/>
          <w:color w:val="000000"/>
          <w:lang w:eastAsia="en-US"/>
        </w:rPr>
        <w:tab/>
        <w:t>Thank you, Madam Chair. I rise to speak on Program 4 and thank Councillor ALLAN for his foresight and how much work they have been doing in this space to make sure that we are meeting demands for new homes. I</w:t>
      </w:r>
      <w:r w:rsidR="007E58BA">
        <w:rPr>
          <w:rFonts w:eastAsia="Calibri"/>
          <w:color w:val="000000"/>
          <w:lang w:eastAsia="en-US"/>
        </w:rPr>
        <w:t>’</w:t>
      </w:r>
      <w:r w:rsidRPr="003808D6">
        <w:rPr>
          <w:rFonts w:eastAsia="Calibri"/>
          <w:color w:val="000000"/>
          <w:lang w:eastAsia="en-US"/>
        </w:rPr>
        <w:t xml:space="preserve">d just like to make it very clear for Councillor CASSIDY and for all those on the opposite side who are </w:t>
      </w:r>
      <w:r w:rsidRPr="003808D6">
        <w:rPr>
          <w:rFonts w:eastAsia="Calibri"/>
          <w:color w:val="000000"/>
          <w:lang w:eastAsia="en-US"/>
        </w:rPr>
        <w:lastRenderedPageBreak/>
        <w:t>going to speak in this debate today; community housing providers are not affected by that 50,000 grand fee. It is for impact assessable only and community housing providers get 50% off infrastructure charges. So, they are well supported, well supported. It</w:t>
      </w:r>
      <w:r w:rsidR="007E58BA">
        <w:rPr>
          <w:rFonts w:eastAsia="Calibri"/>
          <w:color w:val="000000"/>
          <w:lang w:eastAsia="en-US"/>
        </w:rPr>
        <w:t>’</w:t>
      </w:r>
      <w:r w:rsidRPr="003808D6">
        <w:rPr>
          <w:rFonts w:eastAsia="Calibri"/>
          <w:color w:val="000000"/>
          <w:lang w:eastAsia="en-US"/>
        </w:rPr>
        <w:t>s not an infrastructure charges, it</w:t>
      </w:r>
      <w:r w:rsidR="007E58BA">
        <w:rPr>
          <w:rFonts w:eastAsia="Calibri"/>
          <w:color w:val="000000"/>
          <w:lang w:eastAsia="en-US"/>
        </w:rPr>
        <w:t>’</w:t>
      </w:r>
      <w:r w:rsidRPr="003808D6">
        <w:rPr>
          <w:rFonts w:eastAsia="Calibri"/>
          <w:color w:val="000000"/>
          <w:lang w:eastAsia="en-US"/>
        </w:rPr>
        <w:t xml:space="preserve">s an application for impact assessable and community housing providers are excluded, making that clear, making that clear. </w:t>
      </w:r>
    </w:p>
    <w:p w14:paraId="40A2DDFF" w14:textId="4333086E"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What I want to talk about is suburban renewal. Obviously, I have oversight of urban renewal, but I</w:t>
      </w:r>
      <w:r w:rsidR="007E58BA">
        <w:rPr>
          <w:rFonts w:eastAsia="Calibri"/>
          <w:color w:val="000000"/>
          <w:lang w:eastAsia="en-US"/>
        </w:rPr>
        <w:t>’</w:t>
      </w:r>
      <w:r w:rsidRPr="003808D6">
        <w:rPr>
          <w:rFonts w:eastAsia="Calibri"/>
          <w:color w:val="000000"/>
          <w:lang w:eastAsia="en-US"/>
        </w:rPr>
        <w:t>m very excited about what Councillor ALLAN and the team are doing to make sure we provide for a strong economy, create vibrant mixed-use communities in collaboration with a range of stakeholders and that may be the private industry as they do present 94% of our housing stock to us. I hear then from Councillor CASSIDY—through you, Madam Chair—that it</w:t>
      </w:r>
      <w:r w:rsidR="007E58BA">
        <w:rPr>
          <w:rFonts w:eastAsia="Calibri"/>
          <w:color w:val="000000"/>
          <w:lang w:eastAsia="en-US"/>
        </w:rPr>
        <w:t>’</w:t>
      </w:r>
      <w:r w:rsidRPr="003808D6">
        <w:rPr>
          <w:rFonts w:eastAsia="Calibri"/>
          <w:color w:val="000000"/>
          <w:lang w:eastAsia="en-US"/>
        </w:rPr>
        <w:t>s all done in secret, it</w:t>
      </w:r>
      <w:r w:rsidR="007E58BA">
        <w:rPr>
          <w:rFonts w:eastAsia="Calibri"/>
          <w:color w:val="000000"/>
          <w:lang w:eastAsia="en-US"/>
        </w:rPr>
        <w:t>’</w:t>
      </w:r>
      <w:r w:rsidRPr="003808D6">
        <w:rPr>
          <w:rFonts w:eastAsia="Calibri"/>
          <w:color w:val="000000"/>
          <w:lang w:eastAsia="en-US"/>
        </w:rPr>
        <w:t>s all done in secret. I presume Councillor ALLAN meets with Mirvac and they just tell him what they</w:t>
      </w:r>
      <w:r w:rsidR="007E58BA">
        <w:rPr>
          <w:rFonts w:eastAsia="Calibri"/>
          <w:color w:val="000000"/>
          <w:lang w:eastAsia="en-US"/>
        </w:rPr>
        <w:t>’</w:t>
      </w:r>
      <w:r w:rsidRPr="003808D6">
        <w:rPr>
          <w:rFonts w:eastAsia="Calibri"/>
          <w:color w:val="000000"/>
          <w:lang w:eastAsia="en-US"/>
        </w:rPr>
        <w:t>re doing. Well, guess what? It</w:t>
      </w:r>
      <w:r w:rsidR="007E58BA">
        <w:rPr>
          <w:rFonts w:eastAsia="Calibri"/>
          <w:color w:val="000000"/>
          <w:lang w:eastAsia="en-US"/>
        </w:rPr>
        <w:t>’</w:t>
      </w:r>
      <w:r w:rsidRPr="003808D6">
        <w:rPr>
          <w:rFonts w:eastAsia="Calibri"/>
          <w:color w:val="000000"/>
          <w:lang w:eastAsia="en-US"/>
        </w:rPr>
        <w:t>s their land, it</w:t>
      </w:r>
      <w:r w:rsidR="007E58BA">
        <w:rPr>
          <w:rFonts w:eastAsia="Calibri"/>
          <w:color w:val="000000"/>
          <w:lang w:eastAsia="en-US"/>
        </w:rPr>
        <w:t>’</w:t>
      </w:r>
      <w:r w:rsidRPr="003808D6">
        <w:rPr>
          <w:rFonts w:eastAsia="Calibri"/>
          <w:color w:val="000000"/>
          <w:lang w:eastAsia="en-US"/>
        </w:rPr>
        <w:t>s their land and that</w:t>
      </w:r>
      <w:r w:rsidR="007E58BA">
        <w:rPr>
          <w:rFonts w:eastAsia="Calibri"/>
          <w:color w:val="000000"/>
          <w:lang w:eastAsia="en-US"/>
        </w:rPr>
        <w:t>’</w:t>
      </w:r>
      <w:r w:rsidRPr="003808D6">
        <w:rPr>
          <w:rFonts w:eastAsia="Calibri"/>
          <w:color w:val="000000"/>
          <w:lang w:eastAsia="en-US"/>
        </w:rPr>
        <w:t xml:space="preserve">s how it works. Anybody who has their own land and owns their land has, as of right, as of right ability to do what they like on that land. </w:t>
      </w:r>
    </w:p>
    <w:p w14:paraId="432B6324" w14:textId="77777777" w:rsidR="003808D6" w:rsidRPr="003808D6" w:rsidRDefault="003808D6" w:rsidP="00B734C9">
      <w:pPr>
        <w:spacing w:after="120"/>
        <w:ind w:left="2517" w:hanging="2517"/>
        <w:rPr>
          <w:rFonts w:eastAsia="Calibri"/>
          <w:i/>
          <w:iCs/>
          <w:color w:val="000000"/>
          <w:lang w:eastAsia="en-US"/>
        </w:rPr>
      </w:pPr>
      <w:r w:rsidRPr="003808D6">
        <w:rPr>
          <w:rFonts w:eastAsia="Calibri"/>
          <w:i/>
          <w:iCs/>
          <w:color w:val="000000"/>
          <w:lang w:eastAsia="en-US"/>
        </w:rPr>
        <w:t>Councillors interjecting.</w:t>
      </w:r>
    </w:p>
    <w:p w14:paraId="72873E4E"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Chair:</w:t>
      </w:r>
      <w:r w:rsidRPr="003808D6">
        <w:rPr>
          <w:rFonts w:eastAsia="Calibri"/>
          <w:color w:val="000000"/>
          <w:lang w:eastAsia="en-US"/>
        </w:rPr>
        <w:tab/>
        <w:t>Councillors, Councillors.</w:t>
      </w:r>
    </w:p>
    <w:p w14:paraId="496E3B8F" w14:textId="34571695"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DEPUTY MAYOR:</w:t>
      </w:r>
      <w:r w:rsidRPr="003808D6">
        <w:rPr>
          <w:rFonts w:eastAsia="Calibri"/>
          <w:color w:val="000000"/>
          <w:lang w:eastAsia="en-US"/>
        </w:rPr>
        <w:tab/>
        <w:t>I</w:t>
      </w:r>
      <w:r w:rsidR="007E58BA">
        <w:rPr>
          <w:rFonts w:eastAsia="Calibri"/>
          <w:color w:val="000000"/>
          <w:lang w:eastAsia="en-US"/>
        </w:rPr>
        <w:t>’</w:t>
      </w:r>
      <w:r w:rsidRPr="003808D6">
        <w:rPr>
          <w:rFonts w:eastAsia="Calibri"/>
          <w:color w:val="000000"/>
          <w:lang w:eastAsia="en-US"/>
        </w:rPr>
        <w:t>ll take the interjection from the whining from those on the Opposite.</w:t>
      </w:r>
    </w:p>
    <w:p w14:paraId="24EFB54B" w14:textId="77777777" w:rsidR="003808D6" w:rsidRPr="003808D6" w:rsidRDefault="003808D6" w:rsidP="00B734C9">
      <w:pPr>
        <w:spacing w:after="120"/>
        <w:ind w:left="2517" w:hanging="2517"/>
        <w:rPr>
          <w:rFonts w:eastAsia="Calibri"/>
          <w:i/>
          <w:iCs/>
          <w:color w:val="000000"/>
          <w:lang w:eastAsia="en-US"/>
        </w:rPr>
      </w:pPr>
      <w:r w:rsidRPr="003808D6">
        <w:rPr>
          <w:rFonts w:eastAsia="Calibri"/>
          <w:i/>
          <w:iCs/>
          <w:color w:val="000000"/>
          <w:lang w:eastAsia="en-US"/>
        </w:rPr>
        <w:t>Councillor interjecting.</w:t>
      </w:r>
    </w:p>
    <w:p w14:paraId="1B0AB7A5"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Chair:</w:t>
      </w:r>
      <w:r w:rsidRPr="003808D6">
        <w:rPr>
          <w:rFonts w:eastAsia="Calibri"/>
          <w:color w:val="000000"/>
          <w:lang w:eastAsia="en-US"/>
        </w:rPr>
        <w:tab/>
        <w:t>Councillors.</w:t>
      </w:r>
    </w:p>
    <w:p w14:paraId="0533EDAB"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DEPUTY MAYOR:</w:t>
      </w:r>
      <w:r w:rsidRPr="003808D6">
        <w:rPr>
          <w:rFonts w:eastAsia="Calibri"/>
          <w:color w:val="000000"/>
          <w:lang w:eastAsia="en-US"/>
        </w:rPr>
        <w:tab/>
        <w:t xml:space="preserve">I very clearly heard a whining imitation of do what they like three times from the Leader and the Deputy Leader. </w:t>
      </w:r>
    </w:p>
    <w:p w14:paraId="3431597E"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Chair:</w:t>
      </w:r>
      <w:r w:rsidRPr="003808D6">
        <w:rPr>
          <w:rFonts w:eastAsia="Calibri"/>
          <w:color w:val="000000"/>
          <w:lang w:eastAsia="en-US"/>
        </w:rPr>
        <w:tab/>
        <w:t>Thank you. Thank you.</w:t>
      </w:r>
    </w:p>
    <w:p w14:paraId="6442FC3B" w14:textId="77777777" w:rsidR="003808D6" w:rsidRPr="003808D6" w:rsidRDefault="003808D6" w:rsidP="00B734C9">
      <w:pPr>
        <w:spacing w:after="120"/>
        <w:ind w:left="2517" w:hanging="2517"/>
        <w:rPr>
          <w:rFonts w:eastAsia="Calibri"/>
          <w:i/>
          <w:iCs/>
          <w:color w:val="000000"/>
          <w:lang w:eastAsia="en-US"/>
        </w:rPr>
      </w:pPr>
      <w:r w:rsidRPr="003808D6">
        <w:rPr>
          <w:rFonts w:eastAsia="Calibri"/>
          <w:i/>
          <w:iCs/>
          <w:color w:val="000000"/>
          <w:lang w:eastAsia="en-US"/>
        </w:rPr>
        <w:t>Councillor interjecting.</w:t>
      </w:r>
    </w:p>
    <w:p w14:paraId="78D34BE1"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Chair:</w:t>
      </w:r>
      <w:r w:rsidRPr="003808D6">
        <w:rPr>
          <w:rFonts w:eastAsia="Calibri"/>
          <w:color w:val="000000"/>
          <w:lang w:eastAsia="en-US"/>
        </w:rPr>
        <w:tab/>
        <w:t xml:space="preserve">Councillors. </w:t>
      </w:r>
    </w:p>
    <w:p w14:paraId="5D12FEE2" w14:textId="7777777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DEPUTY MAYOR.</w:t>
      </w:r>
    </w:p>
    <w:p w14:paraId="3CC8FF97" w14:textId="0004C2E1"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DEPUTY MAYOR:</w:t>
      </w:r>
      <w:r w:rsidRPr="003808D6">
        <w:rPr>
          <w:rFonts w:eastAsia="Calibri"/>
          <w:color w:val="000000"/>
          <w:lang w:eastAsia="en-US"/>
        </w:rPr>
        <w:tab/>
        <w:t>I</w:t>
      </w:r>
      <w:r w:rsidR="007E58BA">
        <w:rPr>
          <w:rFonts w:eastAsia="Calibri"/>
          <w:color w:val="000000"/>
          <w:lang w:eastAsia="en-US"/>
        </w:rPr>
        <w:t>’</w:t>
      </w:r>
      <w:r w:rsidRPr="003808D6">
        <w:rPr>
          <w:rFonts w:eastAsia="Calibri"/>
          <w:color w:val="000000"/>
          <w:lang w:eastAsia="en-US"/>
        </w:rPr>
        <w:t>m now being told I</w:t>
      </w:r>
      <w:r w:rsidR="007E58BA">
        <w:rPr>
          <w:rFonts w:eastAsia="Calibri"/>
          <w:color w:val="000000"/>
          <w:lang w:eastAsia="en-US"/>
        </w:rPr>
        <w:t>’</w:t>
      </w:r>
      <w:r w:rsidRPr="003808D6">
        <w:rPr>
          <w:rFonts w:eastAsia="Calibri"/>
          <w:color w:val="000000"/>
          <w:lang w:eastAsia="en-US"/>
        </w:rPr>
        <w:t>m so rude because I</w:t>
      </w:r>
      <w:r w:rsidR="007E58BA">
        <w:rPr>
          <w:rFonts w:eastAsia="Calibri"/>
          <w:color w:val="000000"/>
          <w:lang w:eastAsia="en-US"/>
        </w:rPr>
        <w:t>’</w:t>
      </w:r>
      <w:r w:rsidRPr="003808D6">
        <w:rPr>
          <w:rFonts w:eastAsia="Calibri"/>
          <w:color w:val="000000"/>
          <w:lang w:eastAsia="en-US"/>
        </w:rPr>
        <w:t>m making clear how they</w:t>
      </w:r>
      <w:r w:rsidR="007E58BA">
        <w:rPr>
          <w:rFonts w:eastAsia="Calibri"/>
          <w:color w:val="000000"/>
          <w:lang w:eastAsia="en-US"/>
        </w:rPr>
        <w:t>’</w:t>
      </w:r>
      <w:r w:rsidRPr="003808D6">
        <w:rPr>
          <w:rFonts w:eastAsia="Calibri"/>
          <w:color w:val="000000"/>
          <w:lang w:eastAsia="en-US"/>
        </w:rPr>
        <w:t>re behaving, but that is how they</w:t>
      </w:r>
      <w:r w:rsidR="007E58BA">
        <w:rPr>
          <w:rFonts w:eastAsia="Calibri"/>
          <w:color w:val="000000"/>
          <w:lang w:eastAsia="en-US"/>
        </w:rPr>
        <w:t>’</w:t>
      </w:r>
      <w:r w:rsidRPr="003808D6">
        <w:rPr>
          <w:rFonts w:eastAsia="Calibri"/>
          <w:color w:val="000000"/>
          <w:lang w:eastAsia="en-US"/>
        </w:rPr>
        <w:t>re behaving. The reality is that owners of property have an as of right ability to put in an application for whatever they like on their land. Here</w:t>
      </w:r>
      <w:r w:rsidR="007E58BA">
        <w:rPr>
          <w:rFonts w:eastAsia="Calibri"/>
          <w:color w:val="000000"/>
          <w:lang w:eastAsia="en-US"/>
        </w:rPr>
        <w:t>’</w:t>
      </w:r>
      <w:r w:rsidRPr="003808D6">
        <w:rPr>
          <w:rFonts w:eastAsia="Calibri"/>
          <w:color w:val="000000"/>
          <w:lang w:eastAsia="en-US"/>
        </w:rPr>
        <w:t xml:space="preserve">s the inherent problem we have with those Opposite and with the State Government, that </w:t>
      </w:r>
      <w:r w:rsidR="00D7476A" w:rsidRPr="003808D6">
        <w:rPr>
          <w:rFonts w:eastAsia="Calibri"/>
          <w:color w:val="000000"/>
          <w:lang w:eastAsia="en-US"/>
        </w:rPr>
        <w:t>somehow,</w:t>
      </w:r>
      <w:r w:rsidRPr="003808D6">
        <w:rPr>
          <w:rFonts w:eastAsia="Calibri"/>
          <w:color w:val="000000"/>
          <w:lang w:eastAsia="en-US"/>
        </w:rPr>
        <w:t xml:space="preserve"> they should be telling people what to do with the land that they own and that we should be buying up all the land and handing it to community providers. Well, that</w:t>
      </w:r>
      <w:r w:rsidR="007E58BA">
        <w:rPr>
          <w:rFonts w:eastAsia="Calibri"/>
          <w:color w:val="000000"/>
          <w:lang w:eastAsia="en-US"/>
        </w:rPr>
        <w:t>’</w:t>
      </w:r>
      <w:r w:rsidRPr="003808D6">
        <w:rPr>
          <w:rFonts w:eastAsia="Calibri"/>
          <w:color w:val="000000"/>
          <w:lang w:eastAsia="en-US"/>
        </w:rPr>
        <w:t xml:space="preserve">s not how the free market works and that is not how this side of the Chamber works when it comes to housing demand. </w:t>
      </w:r>
    </w:p>
    <w:p w14:paraId="06021562" w14:textId="51B4D9E6"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It</w:t>
      </w:r>
      <w:r w:rsidR="007E58BA">
        <w:rPr>
          <w:rFonts w:eastAsia="Calibri"/>
          <w:color w:val="000000"/>
          <w:lang w:eastAsia="en-US"/>
        </w:rPr>
        <w:t>’</w:t>
      </w:r>
      <w:r w:rsidRPr="003808D6">
        <w:rPr>
          <w:rFonts w:eastAsia="Calibri"/>
          <w:color w:val="000000"/>
          <w:lang w:eastAsia="en-US"/>
        </w:rPr>
        <w:t xml:space="preserve">s about working with the community and with a range of stakeholders to find the best place to see new demands for houses and the suburban renewal project is doing exactly that. Unlocking potential of underutilised land for new homes and economic development, ensuring a quicker and more responsive planning framework, delivering locally relevant outcomes, having targeted and effective community and stakeholder engagement. So, it may be an improvement to access to community facilities including parks, urban spaces and shops, coordinate infrastructure and implement Council programs and priorities, but it really is about achieving a broader strategic objective and help reduce the frequency of broader regional or subregional travel. We would love to see a 20-minute city, but we need people to live near that </w:t>
      </w:r>
      <w:r w:rsidR="007B685B">
        <w:rPr>
          <w:rFonts w:eastAsia="Calibri"/>
          <w:color w:val="000000"/>
          <w:lang w:eastAsia="en-US"/>
        </w:rPr>
        <w:t xml:space="preserve">high-frequency </w:t>
      </w:r>
      <w:r w:rsidRPr="003808D6">
        <w:rPr>
          <w:rFonts w:eastAsia="Calibri"/>
          <w:color w:val="000000"/>
          <w:lang w:eastAsia="en-US"/>
        </w:rPr>
        <w:t>travel that they have, transport, whether it</w:t>
      </w:r>
      <w:r w:rsidR="007E58BA">
        <w:rPr>
          <w:rFonts w:eastAsia="Calibri"/>
          <w:color w:val="000000"/>
          <w:lang w:eastAsia="en-US"/>
        </w:rPr>
        <w:t>’</w:t>
      </w:r>
      <w:r w:rsidRPr="003808D6">
        <w:rPr>
          <w:rFonts w:eastAsia="Calibri"/>
          <w:color w:val="000000"/>
          <w:lang w:eastAsia="en-US"/>
        </w:rPr>
        <w:t xml:space="preserve">s buses or trains or ferries. </w:t>
      </w:r>
    </w:p>
    <w:p w14:paraId="18FAF5B2" w14:textId="7777777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 xml:space="preserve">So, building on the success of neighbourhood planning program, we are now going to go into a more detailed planning for smaller, underutilised or strategically located suburban areas to deliver plans aimed at achieving on-the-ground outcomes more quickly. So, the model of suburban renewal investigates groups of sites at a smaller-scale where an alternative land use may be more beneficial to the community, and the process of doing that precinct planning is targeted and streamlined due to the smaller areas that are going to be involved. We want to create communities in these areas. </w:t>
      </w:r>
    </w:p>
    <w:p w14:paraId="6EB05DC4" w14:textId="2218342F"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lastRenderedPageBreak/>
        <w:t>Considerations may include things like, is there opportunity for not only housing supply, but housing diversity? Can mixed-use opportunities be unlocked and supported, such as employment, education and other services? Is it located, I said, near public transport or a transport hub? Is the site accessible and provides connectivity to the broader community? Is there a current or proposed major infrastructure project that</w:t>
      </w:r>
      <w:r w:rsidR="007E58BA">
        <w:rPr>
          <w:rFonts w:eastAsia="Calibri"/>
          <w:color w:val="000000"/>
          <w:lang w:eastAsia="en-US"/>
        </w:rPr>
        <w:t>’</w:t>
      </w:r>
      <w:r w:rsidRPr="003808D6">
        <w:rPr>
          <w:rFonts w:eastAsia="Calibri"/>
          <w:color w:val="000000"/>
          <w:lang w:eastAsia="en-US"/>
        </w:rPr>
        <w:t xml:space="preserve">s coming to this area? </w:t>
      </w:r>
      <w:r w:rsidR="00D7476A" w:rsidRPr="003808D6">
        <w:rPr>
          <w:rFonts w:eastAsia="Calibri"/>
          <w:color w:val="000000"/>
          <w:lang w:eastAsia="en-US"/>
        </w:rPr>
        <w:t>Or</w:t>
      </w:r>
      <w:r w:rsidRPr="003808D6">
        <w:rPr>
          <w:rFonts w:eastAsia="Calibri"/>
          <w:color w:val="000000"/>
          <w:lang w:eastAsia="en-US"/>
        </w:rPr>
        <w:t xml:space="preserve"> is it possible to leverage partners or align with other major projects that are being undertaken by Council? It</w:t>
      </w:r>
      <w:r w:rsidR="007E58BA">
        <w:rPr>
          <w:rFonts w:eastAsia="Calibri"/>
          <w:color w:val="000000"/>
          <w:lang w:eastAsia="en-US"/>
        </w:rPr>
        <w:t>’</w:t>
      </w:r>
      <w:r w:rsidRPr="003808D6">
        <w:rPr>
          <w:rFonts w:eastAsia="Calibri"/>
          <w:color w:val="000000"/>
          <w:lang w:eastAsia="en-US"/>
        </w:rPr>
        <w:t xml:space="preserve">s a very one-Council approach, but I think there are some great opportunities with this more agile planning model that we can deliver much needed housing and create new precincts in a shorter timeframe for, again, 94% of these areas, for the private industry to be able to build. </w:t>
      </w:r>
    </w:p>
    <w:p w14:paraId="7F0A1991" w14:textId="7777777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 xml:space="preserve">These precincts will initially focus on strategically located areas, centres and transition sites that have been identified in Brisbane, our productive city, which is our industrial strategy. So, the preferred locations will be well serviced, deliver vibrant mixed-use communities and align with Shaping SEQ, Shaping South East Queensland. So, of course, all of those locations and their suitability will be against those items that I just talked about before. Employment, entertainment, recreation, economic transitioning from maybe an industrial site or maybe a type of commercial site into something that can get a housing choice supply or renewal in that area. </w:t>
      </w:r>
    </w:p>
    <w:p w14:paraId="4183C923" w14:textId="522E2721"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 xml:space="preserve">The proximity to </w:t>
      </w:r>
      <w:r w:rsidR="007B685B">
        <w:rPr>
          <w:rFonts w:eastAsia="Calibri"/>
          <w:color w:val="000000"/>
          <w:lang w:eastAsia="en-US"/>
        </w:rPr>
        <w:t xml:space="preserve">high-frequency </w:t>
      </w:r>
      <w:r w:rsidRPr="003808D6">
        <w:rPr>
          <w:rFonts w:eastAsia="Calibri"/>
          <w:color w:val="000000"/>
          <w:lang w:eastAsia="en-US"/>
        </w:rPr>
        <w:t xml:space="preserve">transport is very, very important. We do not have the capabilities and it would be economically unsustainable to keep spreading the city out. We have spoken often about up, not out, and the suburban renewal precincts will be about up, not out, and near those transport hubs or a </w:t>
      </w:r>
      <w:r w:rsidR="007B685B">
        <w:rPr>
          <w:rFonts w:eastAsia="Calibri"/>
          <w:color w:val="000000"/>
          <w:lang w:eastAsia="en-US"/>
        </w:rPr>
        <w:t>high</w:t>
      </w:r>
      <w:r w:rsidR="00B6585C">
        <w:rPr>
          <w:rFonts w:eastAsia="Calibri"/>
          <w:color w:val="000000"/>
          <w:lang w:eastAsia="en-US"/>
        </w:rPr>
        <w:noBreakHyphen/>
      </w:r>
      <w:r w:rsidR="007B685B">
        <w:rPr>
          <w:rFonts w:eastAsia="Calibri"/>
          <w:color w:val="000000"/>
          <w:lang w:eastAsia="en-US"/>
        </w:rPr>
        <w:t xml:space="preserve">frequency </w:t>
      </w:r>
      <w:r w:rsidRPr="003808D6">
        <w:rPr>
          <w:rFonts w:eastAsia="Calibri"/>
          <w:color w:val="000000"/>
          <w:lang w:eastAsia="en-US"/>
        </w:rPr>
        <w:t>public transport, and particularly if it</w:t>
      </w:r>
      <w:r w:rsidR="007E58BA">
        <w:rPr>
          <w:rFonts w:eastAsia="Calibri"/>
          <w:color w:val="000000"/>
          <w:lang w:eastAsia="en-US"/>
        </w:rPr>
        <w:t>’</w:t>
      </w:r>
      <w:r w:rsidRPr="003808D6">
        <w:rPr>
          <w:rFonts w:eastAsia="Calibri"/>
          <w:color w:val="000000"/>
          <w:lang w:eastAsia="en-US"/>
        </w:rPr>
        <w:t>s around major infrastructure we</w:t>
      </w:r>
      <w:r w:rsidR="007E58BA">
        <w:rPr>
          <w:rFonts w:eastAsia="Calibri"/>
          <w:color w:val="000000"/>
          <w:lang w:eastAsia="en-US"/>
        </w:rPr>
        <w:t>’</w:t>
      </w:r>
      <w:r w:rsidRPr="003808D6">
        <w:rPr>
          <w:rFonts w:eastAsia="Calibri"/>
          <w:color w:val="000000"/>
          <w:lang w:eastAsia="en-US"/>
        </w:rPr>
        <w:t xml:space="preserve">re seeing already. </w:t>
      </w:r>
    </w:p>
    <w:p w14:paraId="77C8081F" w14:textId="69F6C56F"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Now, these precinct locations may also emerge through private sector or proponent-led proposals like Mirvac at the Toombul Shopping Centre, where they</w:t>
      </w:r>
      <w:r w:rsidR="007E58BA">
        <w:rPr>
          <w:rFonts w:eastAsia="Calibri"/>
          <w:color w:val="000000"/>
          <w:lang w:eastAsia="en-US"/>
        </w:rPr>
        <w:t>’</w:t>
      </w:r>
      <w:r w:rsidRPr="003808D6">
        <w:rPr>
          <w:rFonts w:eastAsia="Calibri"/>
          <w:color w:val="000000"/>
          <w:lang w:eastAsia="en-US"/>
        </w:rPr>
        <w:t>re looking at precinct planning, as well. They will all be assessed against the suitability of potential precincts based on those strategic drivers I</w:t>
      </w:r>
      <w:r w:rsidR="007E58BA">
        <w:rPr>
          <w:rFonts w:eastAsia="Calibri"/>
          <w:color w:val="000000"/>
          <w:lang w:eastAsia="en-US"/>
        </w:rPr>
        <w:t>’</w:t>
      </w:r>
      <w:r w:rsidRPr="003808D6">
        <w:rPr>
          <w:rFonts w:eastAsia="Calibri"/>
          <w:color w:val="000000"/>
          <w:lang w:eastAsia="en-US"/>
        </w:rPr>
        <w:t>ve mentioned. Proximity to transport, opportunity for housing supply, high-value employment, infrastructure capacity and partnership opportunities, as well. Each of these precincts are going to have something that</w:t>
      </w:r>
      <w:r w:rsidR="007E58BA">
        <w:rPr>
          <w:rFonts w:eastAsia="Calibri"/>
          <w:color w:val="000000"/>
          <w:lang w:eastAsia="en-US"/>
        </w:rPr>
        <w:t>’</w:t>
      </w:r>
      <w:r w:rsidRPr="003808D6">
        <w:rPr>
          <w:rFonts w:eastAsia="Calibri"/>
          <w:color w:val="000000"/>
          <w:lang w:eastAsia="en-US"/>
        </w:rPr>
        <w:t>s a little unique, just like our neighbourhood plans that have a vision statement about what the larger community wants to see, these precincts will also have a unique aspect to them, as well.</w:t>
      </w:r>
    </w:p>
    <w:p w14:paraId="4FEC873F" w14:textId="4FA00EA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Preliminary investigations have been undertaken to determine multiple suburban renewal precincts across the city, which do align with these strategic growth opportunities. We are also exploring various options to enable the delivery and the implementation of these renewal precincts. So, by adopting that more agile planning model that we</w:t>
      </w:r>
      <w:r w:rsidR="007E58BA">
        <w:rPr>
          <w:rFonts w:eastAsia="Calibri"/>
          <w:color w:val="000000"/>
          <w:lang w:eastAsia="en-US"/>
        </w:rPr>
        <w:t>’</w:t>
      </w:r>
      <w:r w:rsidRPr="003808D6">
        <w:rPr>
          <w:rFonts w:eastAsia="Calibri"/>
          <w:color w:val="000000"/>
          <w:lang w:eastAsia="en-US"/>
        </w:rPr>
        <w:t>ve talked about, it</w:t>
      </w:r>
      <w:r w:rsidR="007E58BA">
        <w:rPr>
          <w:rFonts w:eastAsia="Calibri"/>
          <w:color w:val="000000"/>
          <w:lang w:eastAsia="en-US"/>
        </w:rPr>
        <w:t>’</w:t>
      </w:r>
      <w:r w:rsidRPr="003808D6">
        <w:rPr>
          <w:rFonts w:eastAsia="Calibri"/>
          <w:color w:val="000000"/>
          <w:lang w:eastAsia="en-US"/>
        </w:rPr>
        <w:t xml:space="preserve">ll create new precincts and deliver mixed-use outcomes in a shorter timeframe compared to traditional neighbourhood planning processes, which we know can take up to two, three years, or in the case of South Brisbane riverside neighbourhood plan in 2015, we never saw it again come back from the </w:t>
      </w:r>
      <w:r w:rsidR="00220FD3">
        <w:rPr>
          <w:rFonts w:eastAsia="Calibri"/>
          <w:color w:val="000000"/>
          <w:lang w:eastAsia="en-US"/>
        </w:rPr>
        <w:t>State</w:t>
      </w:r>
      <w:r w:rsidRPr="003808D6">
        <w:rPr>
          <w:rFonts w:eastAsia="Calibri"/>
          <w:color w:val="000000"/>
          <w:lang w:eastAsia="en-US"/>
        </w:rPr>
        <w:t xml:space="preserve">. </w:t>
      </w:r>
    </w:p>
    <w:p w14:paraId="400D4AA3" w14:textId="2603A993"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So, it is about making sure that we can get the opportunities for housing supply into the City Plan, as well. It</w:t>
      </w:r>
      <w:r w:rsidR="007E58BA">
        <w:rPr>
          <w:rFonts w:eastAsia="Calibri"/>
          <w:color w:val="000000"/>
          <w:lang w:eastAsia="en-US"/>
        </w:rPr>
        <w:t>’</w:t>
      </w:r>
      <w:r w:rsidRPr="003808D6">
        <w:rPr>
          <w:rFonts w:eastAsia="Calibri"/>
          <w:color w:val="000000"/>
          <w:lang w:eastAsia="en-US"/>
        </w:rPr>
        <w:t>ll have to be integrated, it will be coordinated with community consultation. It may require several pre-lodgement meetings on a precinct plan if it</w:t>
      </w:r>
      <w:r w:rsidR="007E58BA">
        <w:rPr>
          <w:rFonts w:eastAsia="Calibri"/>
          <w:color w:val="000000"/>
          <w:lang w:eastAsia="en-US"/>
        </w:rPr>
        <w:t>’</w:t>
      </w:r>
      <w:r w:rsidRPr="003808D6">
        <w:rPr>
          <w:rFonts w:eastAsia="Calibri"/>
          <w:color w:val="000000"/>
          <w:lang w:eastAsia="en-US"/>
        </w:rPr>
        <w:t>s with a private owner, but it will also have to lead to a detailed structures plan, so the whole community knows what is coming along in these sites, as well. We imagine most of the precincts will be appropriate for large sites and they may have a single landowner or, in some instances, they could be at continuous transition sites with several landowners. That</w:t>
      </w:r>
      <w:r w:rsidR="007E58BA">
        <w:rPr>
          <w:rFonts w:eastAsia="Calibri"/>
          <w:color w:val="000000"/>
          <w:lang w:eastAsia="en-US"/>
        </w:rPr>
        <w:t>’</w:t>
      </w:r>
      <w:r w:rsidRPr="003808D6">
        <w:rPr>
          <w:rFonts w:eastAsia="Calibri"/>
          <w:color w:val="000000"/>
          <w:lang w:eastAsia="en-US"/>
        </w:rPr>
        <w:t>s the opportunity that we</w:t>
      </w:r>
      <w:r w:rsidR="007E58BA">
        <w:rPr>
          <w:rFonts w:eastAsia="Calibri"/>
          <w:color w:val="000000"/>
          <w:lang w:eastAsia="en-US"/>
        </w:rPr>
        <w:t>’</w:t>
      </w:r>
      <w:r w:rsidRPr="003808D6">
        <w:rPr>
          <w:rFonts w:eastAsia="Calibri"/>
          <w:color w:val="000000"/>
          <w:lang w:eastAsia="en-US"/>
        </w:rPr>
        <w:t xml:space="preserve">re seeing in my ward. </w:t>
      </w:r>
    </w:p>
    <w:p w14:paraId="58F52562" w14:textId="56AA4E38"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I</w:t>
      </w:r>
      <w:r w:rsidR="007E58BA">
        <w:rPr>
          <w:rFonts w:eastAsia="Calibri"/>
          <w:color w:val="000000"/>
          <w:lang w:eastAsia="en-US"/>
        </w:rPr>
        <w:t>’</w:t>
      </w:r>
      <w:r w:rsidRPr="003808D6">
        <w:rPr>
          <w:rFonts w:eastAsia="Calibri"/>
          <w:color w:val="000000"/>
          <w:lang w:eastAsia="en-US"/>
        </w:rPr>
        <w:t xml:space="preserve">ve had the neighbourhood plan in </w:t>
      </w:r>
      <w:r w:rsidR="00E00732">
        <w:rPr>
          <w:rFonts w:eastAsia="Calibri"/>
          <w:color w:val="000000"/>
          <w:lang w:eastAsia="en-US"/>
        </w:rPr>
        <w:t>Mt</w:t>
      </w:r>
      <w:r w:rsidRPr="003808D6">
        <w:rPr>
          <w:rFonts w:eastAsia="Calibri"/>
          <w:color w:val="000000"/>
          <w:lang w:eastAsia="en-US"/>
        </w:rPr>
        <w:t xml:space="preserve"> Gravatt corridor around Garden City and up to </w:t>
      </w:r>
      <w:r w:rsidR="00E00732">
        <w:rPr>
          <w:rFonts w:eastAsia="Calibri"/>
          <w:color w:val="000000"/>
          <w:lang w:eastAsia="en-US"/>
        </w:rPr>
        <w:t>Mt</w:t>
      </w:r>
      <w:r w:rsidRPr="003808D6">
        <w:rPr>
          <w:rFonts w:eastAsia="Calibri"/>
          <w:color w:val="000000"/>
          <w:lang w:eastAsia="en-US"/>
        </w:rPr>
        <w:t xml:space="preserve"> Gravatt Central and I</w:t>
      </w:r>
      <w:r w:rsidR="007E58BA">
        <w:rPr>
          <w:rFonts w:eastAsia="Calibri"/>
          <w:color w:val="000000"/>
          <w:lang w:eastAsia="en-US"/>
        </w:rPr>
        <w:t>’</w:t>
      </w:r>
      <w:r w:rsidRPr="003808D6">
        <w:rPr>
          <w:rFonts w:eastAsia="Calibri"/>
          <w:color w:val="000000"/>
          <w:lang w:eastAsia="en-US"/>
        </w:rPr>
        <w:t xml:space="preserve">ve had the neighbourhood plan in the Coorparoo and districts area, but there is a gap in between from </w:t>
      </w:r>
      <w:r w:rsidR="00E00732">
        <w:rPr>
          <w:rFonts w:eastAsia="Calibri"/>
          <w:color w:val="000000"/>
          <w:lang w:eastAsia="en-US"/>
        </w:rPr>
        <w:t>Mt</w:t>
      </w:r>
      <w:r w:rsidRPr="003808D6">
        <w:rPr>
          <w:rFonts w:eastAsia="Calibri"/>
          <w:color w:val="000000"/>
          <w:lang w:eastAsia="en-US"/>
        </w:rPr>
        <w:t xml:space="preserve"> Gravatt Central to Nursery Road, which is at the moment a magic mile of car yards. Possibly something that is going the way of the dinosaur, but also a very major corridor with high</w:t>
      </w:r>
      <w:r w:rsidRPr="003808D6">
        <w:rPr>
          <w:rFonts w:eastAsia="Calibri"/>
          <w:color w:val="000000"/>
          <w:lang w:eastAsia="en-US"/>
        </w:rPr>
        <w:noBreakHyphen/>
        <w:t xml:space="preserve">frequency public transport and a great opportunity, unlock housing supply </w:t>
      </w:r>
      <w:r w:rsidRPr="003808D6">
        <w:rPr>
          <w:rFonts w:eastAsia="Calibri"/>
          <w:color w:val="000000"/>
          <w:lang w:eastAsia="en-US"/>
        </w:rPr>
        <w:lastRenderedPageBreak/>
        <w:t>and mixed-use opportunities along that Logan Road stretch. The Council-led precinct plans will typically be undertaken in areas with multiple owners, as I</w:t>
      </w:r>
      <w:r w:rsidR="007E58BA">
        <w:rPr>
          <w:rFonts w:eastAsia="Calibri"/>
          <w:color w:val="000000"/>
          <w:lang w:eastAsia="en-US"/>
        </w:rPr>
        <w:t>’</w:t>
      </w:r>
      <w:r w:rsidRPr="003808D6">
        <w:rPr>
          <w:rFonts w:eastAsia="Calibri"/>
          <w:color w:val="000000"/>
          <w:lang w:eastAsia="en-US"/>
        </w:rPr>
        <w:t>ve just mentioned, and we</w:t>
      </w:r>
      <w:r w:rsidR="007E58BA">
        <w:rPr>
          <w:rFonts w:eastAsia="Calibri"/>
          <w:color w:val="000000"/>
          <w:lang w:eastAsia="en-US"/>
        </w:rPr>
        <w:t>’</w:t>
      </w:r>
      <w:r w:rsidRPr="003808D6">
        <w:rPr>
          <w:rFonts w:eastAsia="Calibri"/>
          <w:color w:val="000000"/>
          <w:lang w:eastAsia="en-US"/>
        </w:rPr>
        <w:t xml:space="preserve">re hoping that they will only take 12 months to repair. </w:t>
      </w:r>
    </w:p>
    <w:p w14:paraId="4FA7F618" w14:textId="37464B8E"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It</w:t>
      </w:r>
      <w:r w:rsidR="007E58BA">
        <w:rPr>
          <w:rFonts w:eastAsia="Calibri"/>
          <w:color w:val="000000"/>
          <w:lang w:eastAsia="en-US"/>
        </w:rPr>
        <w:t>’</w:t>
      </w:r>
      <w:r w:rsidRPr="003808D6">
        <w:rPr>
          <w:rFonts w:eastAsia="Calibri"/>
          <w:color w:val="000000"/>
          <w:lang w:eastAsia="en-US"/>
        </w:rPr>
        <w:t xml:space="preserve">s an exciting opportunity to make sure that we can see alternative implementation pathways, to see housing supply, employment, economic opportunities come out of some of our areas that really need renewal as we move into 2032 and beyond. I recommend Program 4 to the Chamber. </w:t>
      </w:r>
    </w:p>
    <w:p w14:paraId="7998DA38" w14:textId="14D64385"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Chair:</w:t>
      </w:r>
      <w:r w:rsidRPr="003808D6">
        <w:rPr>
          <w:rFonts w:eastAsia="Calibri"/>
          <w:color w:val="000000"/>
          <w:lang w:eastAsia="en-US"/>
        </w:rPr>
        <w:tab/>
        <w:t>Thank you, D</w:t>
      </w:r>
      <w:r w:rsidR="007E58BA">
        <w:rPr>
          <w:rFonts w:eastAsia="Calibri"/>
          <w:color w:val="000000"/>
          <w:lang w:eastAsia="en-US"/>
        </w:rPr>
        <w:t xml:space="preserve">EPUTY </w:t>
      </w:r>
      <w:r w:rsidRPr="003808D6">
        <w:rPr>
          <w:rFonts w:eastAsia="Calibri"/>
          <w:color w:val="000000"/>
          <w:lang w:eastAsia="en-US"/>
        </w:rPr>
        <w:t>M</w:t>
      </w:r>
      <w:r w:rsidR="007E58BA">
        <w:rPr>
          <w:rFonts w:eastAsia="Calibri"/>
          <w:color w:val="000000"/>
          <w:lang w:eastAsia="en-US"/>
        </w:rPr>
        <w:t>AYOR</w:t>
      </w:r>
      <w:r w:rsidRPr="003808D6">
        <w:rPr>
          <w:rFonts w:eastAsia="Calibri"/>
          <w:color w:val="000000"/>
          <w:lang w:eastAsia="en-US"/>
        </w:rPr>
        <w:t xml:space="preserve">. </w:t>
      </w:r>
    </w:p>
    <w:p w14:paraId="77F89EEF" w14:textId="7777777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 xml:space="preserve">Further speakers? </w:t>
      </w:r>
    </w:p>
    <w:p w14:paraId="17F63C20" w14:textId="7777777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Councillor COLLIER.</w:t>
      </w:r>
    </w:p>
    <w:p w14:paraId="5C6D507F" w14:textId="7AE91410"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Councillor COLLIER:</w:t>
      </w:r>
      <w:r w:rsidRPr="003808D6">
        <w:rPr>
          <w:rFonts w:eastAsia="Calibri"/>
          <w:color w:val="000000"/>
          <w:lang w:eastAsia="en-US"/>
        </w:rPr>
        <w:tab/>
        <w:t>Thanks very much, Chair. I rise to speak on the budget for this coming year for Program 4</w:t>
      </w:r>
      <w:r w:rsidR="00495E08">
        <w:rPr>
          <w:rFonts w:eastAsia="Calibri"/>
          <w:color w:val="000000"/>
          <w:lang w:eastAsia="en-US"/>
        </w:rPr>
        <w:t>,</w:t>
      </w:r>
      <w:r w:rsidRPr="003808D6">
        <w:rPr>
          <w:rFonts w:eastAsia="Calibri"/>
          <w:color w:val="000000"/>
          <w:lang w:eastAsia="en-US"/>
        </w:rPr>
        <w:t xml:space="preserve"> Future Brisbane. If I could describe this program in a single word, it would be disappointing. We know that this LNP Council is raking in the cash, but the people of Brisbane aren</w:t>
      </w:r>
      <w:r w:rsidR="007E58BA">
        <w:rPr>
          <w:rFonts w:eastAsia="Calibri"/>
          <w:color w:val="000000"/>
          <w:lang w:eastAsia="en-US"/>
        </w:rPr>
        <w:t>’</w:t>
      </w:r>
      <w:r w:rsidRPr="003808D6">
        <w:rPr>
          <w:rFonts w:eastAsia="Calibri"/>
          <w:color w:val="000000"/>
          <w:lang w:eastAsia="en-US"/>
        </w:rPr>
        <w:t>t getting the benefit or investment in their communities. In the information sessions for Program 4, Councillor ALLAN confirmed that revenue from infrastructure charges is going up $40 million this coming year. It was $48 million last year and this coming financial year is projected to be $84 million. Developer contributions are also up, we</w:t>
      </w:r>
      <w:r w:rsidR="007E58BA">
        <w:rPr>
          <w:rFonts w:eastAsia="Calibri"/>
          <w:color w:val="000000"/>
          <w:lang w:eastAsia="en-US"/>
        </w:rPr>
        <w:t>’</w:t>
      </w:r>
      <w:r w:rsidRPr="003808D6">
        <w:rPr>
          <w:rFonts w:eastAsia="Calibri"/>
          <w:color w:val="000000"/>
          <w:lang w:eastAsia="en-US"/>
        </w:rPr>
        <w:t xml:space="preserve">re getting more than what we projected last year and, of course, the Council has locked in new development application assessment fees for impact assessable developments at $15,000 a pop. </w:t>
      </w:r>
    </w:p>
    <w:p w14:paraId="68B5ECCE" w14:textId="061AEFCD"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What we are failing to see is this investment going back into the suburbs of Brisbane. Where developments are getting approved, there is a terrible underinvestment in the infrastructure to support these developments. That is what residents are telling me in my community and right across Brisbane. I even had this discussion with a resident from Balmoral only this week who queried, how can Council approve over 1,000</w:t>
      </w:r>
      <w:r>
        <w:rPr>
          <w:rFonts w:eastAsia="Calibri"/>
          <w:color w:val="000000"/>
          <w:lang w:eastAsia="en-US"/>
        </w:rPr>
        <w:t xml:space="preserve"> </w:t>
      </w:r>
      <w:r w:rsidRPr="003808D6">
        <w:rPr>
          <w:rFonts w:eastAsia="Calibri"/>
          <w:color w:val="000000"/>
          <w:lang w:eastAsia="en-US"/>
        </w:rPr>
        <w:t xml:space="preserve">new residences within a block of each other, but not address the dangerous corridor on Lytton Road, not address local traffic congestion, not put a single dollar this coming financial year into the Apollo Road ferry terminal upgrade when it is so needed? </w:t>
      </w:r>
    </w:p>
    <w:p w14:paraId="264A7E6B" w14:textId="49A6C9F4"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My answer, well, every Council budget is a choice and this LNP Council are making the wrong choices for our community. This resident from Balmoral agreed. He actually said he had thought previously that the Administration was doing an okay job, but now he</w:t>
      </w:r>
      <w:r w:rsidR="007E58BA">
        <w:rPr>
          <w:rFonts w:eastAsia="Calibri"/>
          <w:color w:val="000000"/>
          <w:lang w:eastAsia="en-US"/>
        </w:rPr>
        <w:t>’</w:t>
      </w:r>
      <w:r w:rsidRPr="003808D6">
        <w:rPr>
          <w:rFonts w:eastAsia="Calibri"/>
          <w:color w:val="000000"/>
          <w:lang w:eastAsia="en-US"/>
        </w:rPr>
        <w:t>s had enough. This is now becoming an almost daily conversation with the residents of Morningside Ward and right across Brisbane. The people of Brisbane are realising that the LNP are asleep at the wheel when it comes to planning in our suburbs. It was only just a year ago last year, in the last Council budget, that we stood in this place and Councillor ALLAN and LNP Councillors told us that, as Australia</w:t>
      </w:r>
      <w:r w:rsidR="007E58BA">
        <w:rPr>
          <w:rFonts w:eastAsia="Calibri"/>
          <w:color w:val="000000"/>
          <w:lang w:eastAsia="en-US"/>
        </w:rPr>
        <w:t>’</w:t>
      </w:r>
      <w:r w:rsidRPr="003808D6">
        <w:rPr>
          <w:rFonts w:eastAsia="Calibri"/>
          <w:color w:val="000000"/>
          <w:lang w:eastAsia="en-US"/>
        </w:rPr>
        <w:t xml:space="preserve">s fastest growing city, Brisbane needed to address growth. Well, the thing is, the LNP liked to deny the fact that as one of the largest local governments in the world, we actually have a critical role to play in addressing housing supply. </w:t>
      </w:r>
    </w:p>
    <w:p w14:paraId="12E091B6" w14:textId="3FA2CB33"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We see other levels of government trying to do absolutely everything they can to fast track more social and more affordable homes, but this LNP Council</w:t>
      </w:r>
      <w:r w:rsidR="007E58BA">
        <w:rPr>
          <w:rFonts w:eastAsia="Calibri"/>
          <w:color w:val="000000"/>
          <w:lang w:eastAsia="en-US"/>
        </w:rPr>
        <w:t>’</w:t>
      </w:r>
      <w:r w:rsidRPr="003808D6">
        <w:rPr>
          <w:rFonts w:eastAsia="Calibri"/>
          <w:color w:val="000000"/>
          <w:lang w:eastAsia="en-US"/>
        </w:rPr>
        <w:t>s plan to address housing seems to be simply blaming every single person other than themselves. In terms of precinct plans, I am on my feet in this place yet again asking for the LNP Council to be upfront with my community, stop the blame game and release the draft industrial precinct plan for Colmslie for consultation. We just want to see what</w:t>
      </w:r>
      <w:r w:rsidR="007E58BA">
        <w:rPr>
          <w:rFonts w:eastAsia="Calibri"/>
          <w:color w:val="000000"/>
          <w:lang w:eastAsia="en-US"/>
        </w:rPr>
        <w:t>’</w:t>
      </w:r>
      <w:r w:rsidRPr="003808D6">
        <w:rPr>
          <w:rFonts w:eastAsia="Calibri"/>
          <w:color w:val="000000"/>
          <w:lang w:eastAsia="en-US"/>
        </w:rPr>
        <w:t>s in it. It</w:t>
      </w:r>
      <w:r w:rsidR="007E58BA">
        <w:rPr>
          <w:rFonts w:eastAsia="Calibri"/>
          <w:color w:val="000000"/>
          <w:lang w:eastAsia="en-US"/>
        </w:rPr>
        <w:t>’</w:t>
      </w:r>
      <w:r w:rsidRPr="003808D6">
        <w:rPr>
          <w:rFonts w:eastAsia="Calibri"/>
          <w:color w:val="000000"/>
          <w:lang w:eastAsia="en-US"/>
        </w:rPr>
        <w:t>s been delayed a year now. Councillor ALLAN—through you, Chair—you</w:t>
      </w:r>
      <w:r w:rsidR="007E58BA">
        <w:rPr>
          <w:rFonts w:eastAsia="Calibri"/>
          <w:color w:val="000000"/>
          <w:lang w:eastAsia="en-US"/>
        </w:rPr>
        <w:t>’</w:t>
      </w:r>
      <w:r w:rsidRPr="003808D6">
        <w:rPr>
          <w:rFonts w:eastAsia="Calibri"/>
          <w:color w:val="000000"/>
          <w:lang w:eastAsia="en-US"/>
        </w:rPr>
        <w:t>ve given every single excuse, excuse after excuse. However, you set the timelines and since then, it</w:t>
      </w:r>
      <w:r w:rsidR="007E58BA">
        <w:rPr>
          <w:rFonts w:eastAsia="Calibri"/>
          <w:color w:val="000000"/>
          <w:lang w:eastAsia="en-US"/>
        </w:rPr>
        <w:t>’</w:t>
      </w:r>
      <w:r w:rsidRPr="003808D6">
        <w:rPr>
          <w:rFonts w:eastAsia="Calibri"/>
          <w:color w:val="000000"/>
          <w:lang w:eastAsia="en-US"/>
        </w:rPr>
        <w:t>s had its name changed. I absolutely think this work is important to undertake. This corridor—oh dear, sorry. This corridor is hugely critical as not only an area that houses—</w:t>
      </w:r>
    </w:p>
    <w:p w14:paraId="4C42A77E" w14:textId="185E4BE9"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Chair:</w:t>
      </w:r>
      <w:r w:rsidRPr="003808D6">
        <w:rPr>
          <w:rFonts w:eastAsia="Calibri"/>
          <w:color w:val="000000"/>
          <w:lang w:eastAsia="en-US"/>
        </w:rPr>
        <w:tab/>
        <w:t>That</w:t>
      </w:r>
      <w:r w:rsidR="007E58BA">
        <w:rPr>
          <w:rFonts w:eastAsia="Calibri"/>
          <w:color w:val="000000"/>
          <w:lang w:eastAsia="en-US"/>
        </w:rPr>
        <w:t>’</w:t>
      </w:r>
      <w:r w:rsidRPr="003808D6">
        <w:rPr>
          <w:rFonts w:eastAsia="Calibri"/>
          <w:color w:val="000000"/>
          <w:lang w:eastAsia="en-US"/>
        </w:rPr>
        <w:t>s okay, Councillor.</w:t>
      </w:r>
    </w:p>
    <w:p w14:paraId="34206557"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Councillor COLLIER:</w:t>
      </w:r>
      <w:r w:rsidRPr="003808D6">
        <w:rPr>
          <w:rFonts w:eastAsia="Calibri"/>
          <w:color w:val="000000"/>
          <w:lang w:eastAsia="en-US"/>
        </w:rPr>
        <w:tab/>
        <w:t xml:space="preserve">Sorry. </w:t>
      </w:r>
    </w:p>
    <w:p w14:paraId="59DC88E7" w14:textId="40AFC624"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Chair:</w:t>
      </w:r>
      <w:r w:rsidRPr="003808D6">
        <w:rPr>
          <w:rFonts w:eastAsia="Calibri"/>
          <w:color w:val="000000"/>
          <w:lang w:eastAsia="en-US"/>
        </w:rPr>
        <w:tab/>
        <w:t>Take your time. It</w:t>
      </w:r>
      <w:r w:rsidR="007E58BA">
        <w:rPr>
          <w:rFonts w:eastAsia="Calibri"/>
          <w:color w:val="000000"/>
          <w:lang w:eastAsia="en-US"/>
        </w:rPr>
        <w:t>’</w:t>
      </w:r>
      <w:r w:rsidRPr="003808D6">
        <w:rPr>
          <w:rFonts w:eastAsia="Calibri"/>
          <w:color w:val="000000"/>
          <w:lang w:eastAsia="en-US"/>
        </w:rPr>
        <w:t xml:space="preserve">s all right. </w:t>
      </w:r>
    </w:p>
    <w:p w14:paraId="7C7CFF00" w14:textId="700F7B36"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Councillor COLLIER:</w:t>
      </w:r>
      <w:r w:rsidRPr="003808D6">
        <w:rPr>
          <w:rFonts w:eastAsia="Calibri"/>
          <w:color w:val="000000"/>
          <w:lang w:eastAsia="en-US"/>
        </w:rPr>
        <w:tab/>
        <w:t>I</w:t>
      </w:r>
      <w:r w:rsidR="007E58BA">
        <w:rPr>
          <w:rFonts w:eastAsia="Calibri"/>
          <w:color w:val="000000"/>
          <w:lang w:eastAsia="en-US"/>
        </w:rPr>
        <w:t>’</w:t>
      </w:r>
      <w:r w:rsidRPr="003808D6">
        <w:rPr>
          <w:rFonts w:eastAsia="Calibri"/>
          <w:color w:val="000000"/>
          <w:lang w:eastAsia="en-US"/>
        </w:rPr>
        <w:t>m all right.</w:t>
      </w:r>
    </w:p>
    <w:p w14:paraId="624F9138" w14:textId="413383AD"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lastRenderedPageBreak/>
        <w:t>Chair:</w:t>
      </w:r>
      <w:r w:rsidRPr="003808D6">
        <w:rPr>
          <w:rFonts w:eastAsia="Calibri"/>
          <w:color w:val="000000"/>
          <w:lang w:eastAsia="en-US"/>
        </w:rPr>
        <w:tab/>
        <w:t>You</w:t>
      </w:r>
      <w:r w:rsidR="007E58BA">
        <w:rPr>
          <w:rFonts w:eastAsia="Calibri"/>
          <w:color w:val="000000"/>
          <w:lang w:eastAsia="en-US"/>
        </w:rPr>
        <w:t>’</w:t>
      </w:r>
      <w:r w:rsidRPr="003808D6">
        <w:rPr>
          <w:rFonts w:eastAsia="Calibri"/>
          <w:color w:val="000000"/>
          <w:lang w:eastAsia="en-US"/>
        </w:rPr>
        <w:t xml:space="preserve">ve still got six minutes, Councillor. </w:t>
      </w:r>
    </w:p>
    <w:p w14:paraId="2182F2AE"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Councillor COLLIER:</w:t>
      </w:r>
      <w:r w:rsidRPr="003808D6">
        <w:rPr>
          <w:rFonts w:eastAsia="Calibri"/>
          <w:color w:val="000000"/>
          <w:lang w:eastAsia="en-US"/>
        </w:rPr>
        <w:tab/>
        <w:t xml:space="preserve">Oh dear. </w:t>
      </w:r>
    </w:p>
    <w:p w14:paraId="37A4AED0"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Chair:</w:t>
      </w:r>
      <w:r w:rsidRPr="003808D6">
        <w:rPr>
          <w:rFonts w:eastAsia="Calibri"/>
          <w:color w:val="000000"/>
          <w:lang w:eastAsia="en-US"/>
        </w:rPr>
        <w:tab/>
        <w:t xml:space="preserve">Take your time. </w:t>
      </w:r>
    </w:p>
    <w:p w14:paraId="43D344D8" w14:textId="5AB3A658"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Councillor COLLIER:</w:t>
      </w:r>
      <w:r w:rsidRPr="003808D6">
        <w:rPr>
          <w:rFonts w:eastAsia="Calibri"/>
          <w:color w:val="000000"/>
          <w:lang w:eastAsia="en-US"/>
        </w:rPr>
        <w:tab/>
        <w:t>I think I</w:t>
      </w:r>
      <w:r w:rsidR="007E58BA">
        <w:rPr>
          <w:rFonts w:eastAsia="Calibri"/>
          <w:color w:val="000000"/>
          <w:lang w:eastAsia="en-US"/>
        </w:rPr>
        <w:t>’</w:t>
      </w:r>
      <w:r w:rsidRPr="003808D6">
        <w:rPr>
          <w:rFonts w:eastAsia="Calibri"/>
          <w:color w:val="000000"/>
          <w:lang w:eastAsia="en-US"/>
        </w:rPr>
        <w:t>m okay now</w:t>
      </w:r>
      <w:r w:rsidR="007E58BA">
        <w:rPr>
          <w:rFonts w:eastAsia="Calibri"/>
          <w:color w:val="000000"/>
          <w:lang w:eastAsia="en-US"/>
        </w:rPr>
        <w:t>—i</w:t>
      </w:r>
      <w:r w:rsidRPr="003808D6">
        <w:rPr>
          <w:rFonts w:eastAsia="Calibri"/>
          <w:color w:val="000000"/>
          <w:lang w:eastAsia="en-US"/>
        </w:rPr>
        <w:t>t</w:t>
      </w:r>
      <w:r w:rsidR="007E58BA">
        <w:rPr>
          <w:rFonts w:eastAsia="Calibri"/>
          <w:color w:val="000000"/>
          <w:lang w:eastAsia="en-US"/>
        </w:rPr>
        <w:t>’</w:t>
      </w:r>
      <w:r w:rsidRPr="003808D6">
        <w:rPr>
          <w:rFonts w:eastAsia="Calibri"/>
          <w:color w:val="000000"/>
          <w:lang w:eastAsia="en-US"/>
        </w:rPr>
        <w:t>s in dire need of infrastructure upgrades and the community is very keen to see what</w:t>
      </w:r>
      <w:r w:rsidR="007E58BA">
        <w:rPr>
          <w:rFonts w:eastAsia="Calibri"/>
          <w:color w:val="000000"/>
          <w:lang w:eastAsia="en-US"/>
        </w:rPr>
        <w:t>’</w:t>
      </w:r>
      <w:r w:rsidRPr="003808D6">
        <w:rPr>
          <w:rFonts w:eastAsia="Calibri"/>
          <w:color w:val="000000"/>
          <w:lang w:eastAsia="en-US"/>
        </w:rPr>
        <w:t>s in it and get more than just a consultation session on a weekday at a location that is not accessible by public transport. You really could only get there by car. So, Councillor ALLAN, I truly hope you</w:t>
      </w:r>
      <w:r w:rsidR="007E58BA">
        <w:rPr>
          <w:rFonts w:eastAsia="Calibri"/>
          <w:color w:val="000000"/>
          <w:lang w:eastAsia="en-US"/>
        </w:rPr>
        <w:t>’</w:t>
      </w:r>
      <w:r w:rsidRPr="003808D6">
        <w:rPr>
          <w:rFonts w:eastAsia="Calibri"/>
          <w:color w:val="000000"/>
          <w:lang w:eastAsia="en-US"/>
        </w:rPr>
        <w:t xml:space="preserve">ll make it happen. The ball is in your court. </w:t>
      </w:r>
    </w:p>
    <w:p w14:paraId="1B04DFCC" w14:textId="7777777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 xml:space="preserve">Like other Councillors, I place a high-value on our creative industries and the contribution to our city and our economy. That is why I was genuinely shocked and surprised to see that the Botanica event had been cut from the budget. This is a program that Councillor ALLAN has previously said that he was incredibly pleased that Brisbane City Council had been a proud supporter of since its inception, a proud supporter since it got hugely cut by the LNP. </w:t>
      </w:r>
    </w:p>
    <w:p w14:paraId="250A59F8" w14:textId="77777777" w:rsidR="003808D6" w:rsidRPr="003808D6" w:rsidRDefault="003808D6" w:rsidP="00B734C9">
      <w:pPr>
        <w:spacing w:after="120"/>
        <w:ind w:left="2517" w:hanging="2517"/>
        <w:rPr>
          <w:rFonts w:eastAsia="Calibri"/>
          <w:i/>
          <w:iCs/>
          <w:color w:val="000000"/>
          <w:lang w:eastAsia="en-US"/>
        </w:rPr>
      </w:pPr>
      <w:r w:rsidRPr="003808D6">
        <w:rPr>
          <w:rFonts w:eastAsia="Calibri"/>
          <w:i/>
          <w:iCs/>
          <w:color w:val="000000"/>
          <w:lang w:eastAsia="en-US"/>
        </w:rPr>
        <w:t>Councillor interjecting.</w:t>
      </w:r>
    </w:p>
    <w:p w14:paraId="192A562A" w14:textId="3901539D" w:rsidR="003808D6" w:rsidRPr="003808D6" w:rsidRDefault="007E58BA" w:rsidP="00C25FBA">
      <w:pPr>
        <w:spacing w:after="120"/>
        <w:ind w:left="2517" w:hanging="2517"/>
        <w:rPr>
          <w:rFonts w:eastAsia="Calibri"/>
          <w:color w:val="000000"/>
          <w:lang w:eastAsia="en-US"/>
        </w:rPr>
      </w:pPr>
      <w:r w:rsidRPr="003808D6">
        <w:rPr>
          <w:rFonts w:eastAsia="Calibri"/>
          <w:color w:val="000000"/>
          <w:lang w:eastAsia="en-US"/>
        </w:rPr>
        <w:t>Councillor COLLIER:</w:t>
      </w:r>
      <w:r w:rsidRPr="003808D6">
        <w:rPr>
          <w:rFonts w:eastAsia="Calibri"/>
          <w:color w:val="000000"/>
          <w:lang w:eastAsia="en-US"/>
        </w:rPr>
        <w:tab/>
      </w:r>
      <w:r w:rsidR="003808D6" w:rsidRPr="003808D6">
        <w:rPr>
          <w:rFonts w:eastAsia="Calibri"/>
          <w:color w:val="000000"/>
          <w:lang w:eastAsia="en-US"/>
        </w:rPr>
        <w:t xml:space="preserve">Having attended this event, it is an incredible one and I know that it was extremely popular and also free. In a time where </w:t>
      </w:r>
      <w:r w:rsidR="00743844">
        <w:rPr>
          <w:rFonts w:eastAsia="Calibri"/>
          <w:color w:val="000000"/>
          <w:lang w:eastAsia="en-US"/>
        </w:rPr>
        <w:t xml:space="preserve">cost-of-living </w:t>
      </w:r>
      <w:r w:rsidR="003808D6" w:rsidRPr="003808D6">
        <w:rPr>
          <w:rFonts w:eastAsia="Calibri"/>
          <w:color w:val="000000"/>
          <w:lang w:eastAsia="en-US"/>
        </w:rPr>
        <w:t>pressures have never been more deeply felt by the residents of Brisbane, you would think that this Council would be keen to deliver more free events for families and support our arts industry. It</w:t>
      </w:r>
      <w:r>
        <w:rPr>
          <w:rFonts w:eastAsia="Calibri"/>
          <w:color w:val="000000"/>
          <w:lang w:eastAsia="en-US"/>
        </w:rPr>
        <w:t>’</w:t>
      </w:r>
      <w:r w:rsidR="003808D6" w:rsidRPr="003808D6">
        <w:rPr>
          <w:rFonts w:eastAsia="Calibri"/>
          <w:color w:val="000000"/>
          <w:lang w:eastAsia="en-US"/>
        </w:rPr>
        <w:t>s not to be under the LNP. I</w:t>
      </w:r>
      <w:r>
        <w:rPr>
          <w:rFonts w:eastAsia="Calibri"/>
          <w:color w:val="000000"/>
          <w:lang w:eastAsia="en-US"/>
        </w:rPr>
        <w:t>’</w:t>
      </w:r>
      <w:r w:rsidR="003808D6" w:rsidRPr="003808D6">
        <w:rPr>
          <w:rFonts w:eastAsia="Calibri"/>
          <w:color w:val="000000"/>
          <w:lang w:eastAsia="en-US"/>
        </w:rPr>
        <w:t xml:space="preserve">m genuinely so sad and so sorry to see it go. It was a wonderful event and it was beloved. </w:t>
      </w:r>
    </w:p>
    <w:p w14:paraId="08383F49" w14:textId="3CC45D81"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When talking about design Brisbane, I did just want to mention a local project that is a public art and place marking project in Morningside. From my understanding, the place makers in the suburb of Morningside along the shopping strip there, they</w:t>
      </w:r>
      <w:r w:rsidR="007E58BA">
        <w:rPr>
          <w:rFonts w:eastAsia="Calibri"/>
          <w:color w:val="000000"/>
          <w:lang w:eastAsia="en-US"/>
        </w:rPr>
        <w:t>’</w:t>
      </w:r>
      <w:r w:rsidRPr="003808D6">
        <w:rPr>
          <w:rFonts w:eastAsia="Calibri"/>
          <w:color w:val="000000"/>
          <w:lang w:eastAsia="en-US"/>
        </w:rPr>
        <w:t>ve been there for a number of years and unfortunately, they keep getting hit by cars and I think they</w:t>
      </w:r>
      <w:r w:rsidR="007E58BA">
        <w:rPr>
          <w:rFonts w:eastAsia="Calibri"/>
          <w:color w:val="000000"/>
          <w:lang w:eastAsia="en-US"/>
        </w:rPr>
        <w:t>’</w:t>
      </w:r>
      <w:r w:rsidRPr="003808D6">
        <w:rPr>
          <w:rFonts w:eastAsia="Calibri"/>
          <w:color w:val="000000"/>
          <w:lang w:eastAsia="en-US"/>
        </w:rPr>
        <w:t>re over about 15 years old. Basically, when I queried, well, you know, they</w:t>
      </w:r>
      <w:r w:rsidR="007E58BA">
        <w:rPr>
          <w:rFonts w:eastAsia="Calibri"/>
          <w:color w:val="000000"/>
          <w:lang w:eastAsia="en-US"/>
        </w:rPr>
        <w:t>’</w:t>
      </w:r>
      <w:r w:rsidRPr="003808D6">
        <w:rPr>
          <w:rFonts w:eastAsia="Calibri"/>
          <w:color w:val="000000"/>
          <w:lang w:eastAsia="en-US"/>
        </w:rPr>
        <w:t>re sitting—these pieces of public art are sitting mangled on the side of the road, what</w:t>
      </w:r>
      <w:r w:rsidR="007E58BA">
        <w:rPr>
          <w:rFonts w:eastAsia="Calibri"/>
          <w:color w:val="000000"/>
          <w:lang w:eastAsia="en-US"/>
        </w:rPr>
        <w:t>’</w:t>
      </w:r>
      <w:r w:rsidRPr="003808D6">
        <w:rPr>
          <w:rFonts w:eastAsia="Calibri"/>
          <w:color w:val="000000"/>
          <w:lang w:eastAsia="en-US"/>
        </w:rPr>
        <w:t>s Council</w:t>
      </w:r>
      <w:r w:rsidR="007E58BA">
        <w:rPr>
          <w:rFonts w:eastAsia="Calibri"/>
          <w:color w:val="000000"/>
          <w:lang w:eastAsia="en-US"/>
        </w:rPr>
        <w:t>’</w:t>
      </w:r>
      <w:r w:rsidRPr="003808D6">
        <w:rPr>
          <w:rFonts w:eastAsia="Calibri"/>
          <w:color w:val="000000"/>
          <w:lang w:eastAsia="en-US"/>
        </w:rPr>
        <w:t>s plan to replace them, the answer was, we</w:t>
      </w:r>
      <w:r w:rsidR="007E58BA">
        <w:rPr>
          <w:rFonts w:eastAsia="Calibri"/>
          <w:color w:val="000000"/>
          <w:lang w:eastAsia="en-US"/>
        </w:rPr>
        <w:t>’</w:t>
      </w:r>
      <w:r w:rsidRPr="003808D6">
        <w:rPr>
          <w:rFonts w:eastAsia="Calibri"/>
          <w:color w:val="000000"/>
          <w:lang w:eastAsia="en-US"/>
        </w:rPr>
        <w:t>re just going to take them away. We</w:t>
      </w:r>
      <w:r w:rsidR="007E58BA">
        <w:rPr>
          <w:rFonts w:eastAsia="Calibri"/>
          <w:color w:val="000000"/>
          <w:lang w:eastAsia="en-US"/>
        </w:rPr>
        <w:t>’</w:t>
      </w:r>
      <w:r w:rsidRPr="003808D6">
        <w:rPr>
          <w:rFonts w:eastAsia="Calibri"/>
          <w:color w:val="000000"/>
          <w:lang w:eastAsia="en-US"/>
        </w:rPr>
        <w:t xml:space="preserve">re not going to replace them. That just is such a summary of the approach that this LNP Council has to public art. </w:t>
      </w:r>
    </w:p>
    <w:p w14:paraId="70E08592" w14:textId="77777777" w:rsidR="003808D6" w:rsidRPr="003808D6" w:rsidRDefault="003808D6" w:rsidP="00B734C9">
      <w:pPr>
        <w:spacing w:after="120"/>
        <w:ind w:left="2517" w:hanging="2517"/>
        <w:rPr>
          <w:rFonts w:eastAsia="Calibri"/>
          <w:i/>
          <w:iCs/>
          <w:color w:val="000000"/>
          <w:lang w:eastAsia="en-US"/>
        </w:rPr>
      </w:pPr>
      <w:r w:rsidRPr="003808D6">
        <w:rPr>
          <w:rFonts w:eastAsia="Calibri"/>
          <w:i/>
          <w:iCs/>
          <w:color w:val="000000"/>
          <w:lang w:eastAsia="en-US"/>
        </w:rPr>
        <w:t>Councillor interjecting.</w:t>
      </w:r>
    </w:p>
    <w:p w14:paraId="3DCFF23E" w14:textId="5EEFA308" w:rsidR="003808D6" w:rsidRPr="003808D6" w:rsidRDefault="007E58BA" w:rsidP="00C25FBA">
      <w:pPr>
        <w:spacing w:after="120"/>
        <w:ind w:left="2517" w:hanging="2517"/>
        <w:rPr>
          <w:rFonts w:eastAsia="Calibri"/>
          <w:color w:val="000000"/>
          <w:lang w:eastAsia="en-US"/>
        </w:rPr>
      </w:pPr>
      <w:r w:rsidRPr="003808D6">
        <w:rPr>
          <w:rFonts w:eastAsia="Calibri"/>
          <w:color w:val="000000"/>
          <w:lang w:eastAsia="en-US"/>
        </w:rPr>
        <w:t>Councillor COLLIER:</w:t>
      </w:r>
      <w:r w:rsidRPr="003808D6">
        <w:rPr>
          <w:rFonts w:eastAsia="Calibri"/>
          <w:color w:val="000000"/>
          <w:lang w:eastAsia="en-US"/>
        </w:rPr>
        <w:tab/>
      </w:r>
      <w:r w:rsidR="003808D6" w:rsidRPr="003808D6">
        <w:rPr>
          <w:rFonts w:eastAsia="Calibri"/>
          <w:color w:val="000000"/>
          <w:lang w:eastAsia="en-US"/>
        </w:rPr>
        <w:t>From the small business perspective, I was disappointed again to learn that the LNP, despite claiming they are the friend of small businesses, have failed to listen to the residents in my ward to deliver better support for local businesses. The Oxford Street Business Association has been extremely vocal in their calls on Council for targeted support, and it</w:t>
      </w:r>
      <w:r>
        <w:rPr>
          <w:rFonts w:eastAsia="Calibri"/>
          <w:color w:val="000000"/>
          <w:lang w:eastAsia="en-US"/>
        </w:rPr>
        <w:t>’</w:t>
      </w:r>
      <w:r w:rsidR="003808D6" w:rsidRPr="003808D6">
        <w:rPr>
          <w:rFonts w:eastAsia="Calibri"/>
          <w:color w:val="000000"/>
          <w:lang w:eastAsia="en-US"/>
        </w:rPr>
        <w:t>s this city</w:t>
      </w:r>
      <w:r>
        <w:rPr>
          <w:rFonts w:eastAsia="Calibri"/>
          <w:color w:val="000000"/>
          <w:lang w:eastAsia="en-US"/>
        </w:rPr>
        <w:t>’</w:t>
      </w:r>
      <w:r w:rsidR="003808D6" w:rsidRPr="003808D6">
        <w:rPr>
          <w:rFonts w:eastAsia="Calibri"/>
          <w:color w:val="000000"/>
          <w:lang w:eastAsia="en-US"/>
        </w:rPr>
        <w:t>s DEPUTY MAYOR who has continually said in this place that they do enough. Through you, Chair, if the DEPUTY MAYOR was here, I would say to her, if you had bothered to meet with a single business on Oxford Street, you would know that a couple of peewee magpie lights isn</w:t>
      </w:r>
      <w:r>
        <w:rPr>
          <w:rFonts w:eastAsia="Calibri"/>
          <w:color w:val="000000"/>
          <w:lang w:eastAsia="en-US"/>
        </w:rPr>
        <w:t>’</w:t>
      </w:r>
      <w:r w:rsidR="003808D6" w:rsidRPr="003808D6">
        <w:rPr>
          <w:rFonts w:eastAsia="Calibri"/>
          <w:color w:val="000000"/>
          <w:lang w:eastAsia="en-US"/>
        </w:rPr>
        <w:t xml:space="preserve">t going to cut it. </w:t>
      </w:r>
    </w:p>
    <w:p w14:paraId="6D8D02AC" w14:textId="77777777" w:rsidR="003808D6" w:rsidRPr="003808D6" w:rsidRDefault="003808D6" w:rsidP="00B734C9">
      <w:pPr>
        <w:spacing w:after="120"/>
        <w:ind w:left="2517" w:hanging="2517"/>
        <w:rPr>
          <w:rFonts w:eastAsia="Calibri"/>
          <w:i/>
          <w:iCs/>
          <w:color w:val="000000"/>
          <w:lang w:eastAsia="en-US"/>
        </w:rPr>
      </w:pPr>
      <w:r w:rsidRPr="003808D6">
        <w:rPr>
          <w:rFonts w:eastAsia="Calibri"/>
          <w:i/>
          <w:iCs/>
          <w:color w:val="000000"/>
          <w:lang w:eastAsia="en-US"/>
        </w:rPr>
        <w:t>Councillor interjecting.</w:t>
      </w:r>
    </w:p>
    <w:p w14:paraId="55AC6BA1" w14:textId="4C08F305" w:rsidR="003808D6" w:rsidRPr="003808D6" w:rsidRDefault="007E58BA" w:rsidP="00C25FBA">
      <w:pPr>
        <w:spacing w:after="120"/>
        <w:ind w:left="2517" w:hanging="2517"/>
        <w:rPr>
          <w:rFonts w:eastAsia="Calibri"/>
          <w:color w:val="000000"/>
          <w:lang w:eastAsia="en-US"/>
        </w:rPr>
      </w:pPr>
      <w:r w:rsidRPr="003808D6">
        <w:rPr>
          <w:rFonts w:eastAsia="Calibri"/>
          <w:color w:val="000000"/>
          <w:lang w:eastAsia="en-US"/>
        </w:rPr>
        <w:t>Councillor COLLIER:</w:t>
      </w:r>
      <w:r w:rsidRPr="003808D6">
        <w:rPr>
          <w:rFonts w:eastAsia="Calibri"/>
          <w:color w:val="000000"/>
          <w:lang w:eastAsia="en-US"/>
        </w:rPr>
        <w:tab/>
      </w:r>
      <w:r w:rsidR="003808D6" w:rsidRPr="003808D6">
        <w:rPr>
          <w:rFonts w:eastAsia="Calibri"/>
          <w:color w:val="000000"/>
          <w:lang w:eastAsia="en-US"/>
        </w:rPr>
        <w:t>Again, if the DEPUTY MAYOR was here—through you, Chair—I would say, if you have spoken to businesses in the Asquith Street Precinct in Morningside, you would know that they are crying out for better support, too, in this busy little corner. I am on these businesses</w:t>
      </w:r>
      <w:r>
        <w:rPr>
          <w:rFonts w:eastAsia="Calibri"/>
          <w:color w:val="000000"/>
          <w:lang w:eastAsia="en-US"/>
        </w:rPr>
        <w:t>’</w:t>
      </w:r>
      <w:r w:rsidR="003808D6" w:rsidRPr="003808D6">
        <w:rPr>
          <w:rFonts w:eastAsia="Calibri"/>
          <w:color w:val="000000"/>
          <w:lang w:eastAsia="en-US"/>
        </w:rPr>
        <w:t xml:space="preserve"> side and it is a shame that this Council is not. They are really no friend to small businesses in the suburbs of Brisbane. </w:t>
      </w:r>
    </w:p>
    <w:p w14:paraId="52A9F619" w14:textId="6D1783C8"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I will say that the truncated Better Suburbs - Places and Spaces Program isn</w:t>
      </w:r>
      <w:r w:rsidR="007E58BA">
        <w:rPr>
          <w:rFonts w:eastAsia="Calibri"/>
          <w:color w:val="000000"/>
          <w:lang w:eastAsia="en-US"/>
        </w:rPr>
        <w:t>’</w:t>
      </w:r>
      <w:r w:rsidRPr="003808D6">
        <w:rPr>
          <w:rFonts w:eastAsia="Calibri"/>
          <w:color w:val="000000"/>
          <w:lang w:eastAsia="en-US"/>
        </w:rPr>
        <w:t>t necessarily a bad one, I think it could do amazing things for my community. It</w:t>
      </w:r>
      <w:r w:rsidR="007E58BA">
        <w:rPr>
          <w:rFonts w:eastAsia="Calibri"/>
          <w:color w:val="000000"/>
          <w:lang w:eastAsia="en-US"/>
        </w:rPr>
        <w:t>’</w:t>
      </w:r>
      <w:r w:rsidRPr="003808D6">
        <w:rPr>
          <w:rFonts w:eastAsia="Calibri"/>
          <w:color w:val="000000"/>
          <w:lang w:eastAsia="en-US"/>
        </w:rPr>
        <w:t>s had some issues in previous iterations. I know in Councillor CASSIDY</w:t>
      </w:r>
      <w:r w:rsidR="007E58BA">
        <w:rPr>
          <w:rFonts w:eastAsia="Calibri"/>
          <w:color w:val="000000"/>
          <w:lang w:eastAsia="en-US"/>
        </w:rPr>
        <w:t>’</w:t>
      </w:r>
      <w:r w:rsidRPr="003808D6">
        <w:rPr>
          <w:rFonts w:eastAsia="Calibri"/>
          <w:color w:val="000000"/>
          <w:lang w:eastAsia="en-US"/>
        </w:rPr>
        <w:t>s ward, there were huge issues where it was chronically underfunded and he had to step in and support it. So, provided that the LNP actually made some decisions to prioritise the projects themselves, rather than, say, cost blowouts on Metro or fancy trips to Paris, that would be great. I won</w:t>
      </w:r>
      <w:r w:rsidR="007E58BA">
        <w:rPr>
          <w:rFonts w:eastAsia="Calibri"/>
          <w:color w:val="000000"/>
          <w:lang w:eastAsia="en-US"/>
        </w:rPr>
        <w:t>’</w:t>
      </w:r>
      <w:r w:rsidRPr="003808D6">
        <w:rPr>
          <w:rFonts w:eastAsia="Calibri"/>
          <w:color w:val="000000"/>
          <w:lang w:eastAsia="en-US"/>
        </w:rPr>
        <w:t xml:space="preserve">t be holding my breath for that, though. </w:t>
      </w:r>
    </w:p>
    <w:p w14:paraId="5D530B86" w14:textId="7777777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 xml:space="preserve">So, in summing up, I absolutely recognise the critical role that Council as an organisation plays in unlocking housing supply, further to what Councillor </w:t>
      </w:r>
      <w:r w:rsidRPr="003808D6">
        <w:rPr>
          <w:rFonts w:eastAsia="Calibri"/>
          <w:color w:val="000000"/>
          <w:lang w:eastAsia="en-US"/>
        </w:rPr>
        <w:lastRenderedPageBreak/>
        <w:t xml:space="preserve">CASSIDY has said today, and supporting our suburbs. However, in this program, yet again, we are seeing a common theme in this budget and we see it again in Program 4. The suburbs of Brisbane get crumbs and the LNP have their priorities all wrong yet again. </w:t>
      </w:r>
    </w:p>
    <w:p w14:paraId="55EE09D7"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Chair:</w:t>
      </w:r>
      <w:r w:rsidRPr="003808D6">
        <w:rPr>
          <w:rFonts w:eastAsia="Calibri"/>
          <w:color w:val="000000"/>
          <w:lang w:eastAsia="en-US"/>
        </w:rPr>
        <w:tab/>
        <w:t xml:space="preserve">Thank you, Councillor COLLIER. </w:t>
      </w:r>
    </w:p>
    <w:p w14:paraId="27FC681B" w14:textId="7777777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 xml:space="preserve">Further speakers? </w:t>
      </w:r>
    </w:p>
    <w:p w14:paraId="193295F9" w14:textId="7777777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Councillor WOLFF.</w:t>
      </w:r>
    </w:p>
    <w:p w14:paraId="44B033D8"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Councillor WOLFF:</w:t>
      </w:r>
      <w:r w:rsidRPr="003808D6">
        <w:rPr>
          <w:rFonts w:eastAsia="Calibri"/>
          <w:color w:val="000000"/>
          <w:lang w:eastAsia="en-US"/>
        </w:rPr>
        <w:tab/>
        <w:t xml:space="preserve">Thank you very much, Madam Chair, and I rise to speak on Program 4, the Future Brisbane Program. As our beautiful city continues to grow, so too does the imperative to provide sustainable, inclusive housing with vibrant communities that cater for the diverse needs of our population and offers our community the diverse housing options to assist in unlocking the future housing supply. </w:t>
      </w:r>
    </w:p>
    <w:p w14:paraId="36C1BCC3" w14:textId="223AC9A0"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Madam Chair, through you, I think Councillor COLLIER and Councillor CASSIDY are banging the drum that we</w:t>
      </w:r>
      <w:r w:rsidR="007E58BA">
        <w:rPr>
          <w:rFonts w:eastAsia="Calibri"/>
          <w:color w:val="000000"/>
          <w:lang w:eastAsia="en-US"/>
        </w:rPr>
        <w:t>’</w:t>
      </w:r>
      <w:r w:rsidRPr="003808D6">
        <w:rPr>
          <w:rFonts w:eastAsia="Calibri"/>
          <w:color w:val="000000"/>
          <w:lang w:eastAsia="en-US"/>
        </w:rPr>
        <w:t>re on the go-slow over this side of the Chamber, but we all know that Council is not a developer. We rely on the private sector to build. So, right now, the greatest concern for the building industry, the slow that they may be feeling, is that housing is not being constructed or delivered as the numbers simply just don</w:t>
      </w:r>
      <w:r w:rsidR="007E58BA">
        <w:rPr>
          <w:rFonts w:eastAsia="Calibri"/>
          <w:color w:val="000000"/>
          <w:lang w:eastAsia="en-US"/>
        </w:rPr>
        <w:t>’</w:t>
      </w:r>
      <w:r w:rsidRPr="003808D6">
        <w:rPr>
          <w:rFonts w:eastAsia="Calibri"/>
          <w:color w:val="000000"/>
          <w:lang w:eastAsia="en-US"/>
        </w:rPr>
        <w:t xml:space="preserve">t stack up. Construction needs to be feasible. Working against us is population growth, the rising construction costs, skills shortages, lower productivity and, of course, inflation. </w:t>
      </w:r>
    </w:p>
    <w:p w14:paraId="41734FC5" w14:textId="02F1791E"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So, the Schrinner Council is absolutely focused on ensuring that the residents have opportunities to live in a home and location that is right for them, while still enjoying our wonderful Brisbane lifestyle. I understand that planning for well</w:t>
      </w:r>
      <w:r w:rsidR="005A6992">
        <w:rPr>
          <w:rFonts w:eastAsia="Calibri"/>
          <w:color w:val="000000"/>
          <w:lang w:eastAsia="en-US"/>
        </w:rPr>
        <w:noBreakHyphen/>
      </w:r>
      <w:r w:rsidRPr="003808D6">
        <w:rPr>
          <w:rFonts w:eastAsia="Calibri"/>
          <w:color w:val="000000"/>
          <w:lang w:eastAsia="en-US"/>
        </w:rPr>
        <w:t xml:space="preserve">designed housing with convenient access to transport and facilities is critical to our city remaining an affordable and sustainable place to live. In the Walter Taylor Ward, both in Indooroopilly and Toowong, they offer high-density living with appropriate access to frequent public transport, trains, buses, ferries, local shopping centres, jobs, facilities, public amenity, making them an ideal location for future growth and housing. By growing up and not out, Brisbane can unlock more housing while protecting our suburban lifestyle. </w:t>
      </w:r>
    </w:p>
    <w:p w14:paraId="7FC8049D" w14:textId="2C18316A"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With that in mind, I</w:t>
      </w:r>
      <w:r w:rsidR="007E58BA">
        <w:rPr>
          <w:rFonts w:eastAsia="Calibri"/>
          <w:color w:val="000000"/>
          <w:lang w:eastAsia="en-US"/>
        </w:rPr>
        <w:t>’</w:t>
      </w:r>
      <w:r w:rsidRPr="003808D6">
        <w:rPr>
          <w:rFonts w:eastAsia="Calibri"/>
          <w:color w:val="000000"/>
          <w:lang w:eastAsia="en-US"/>
        </w:rPr>
        <w:t>d like to share three housing developments in the Walter Taylor Ward that highlights how the Schrinner Council is offering our communities diverse housing options and assisting and unlocking the future housing supply. Firstly, a recent development that is setting a new standard for urban living in Brisbane, is the approval of the residential project at 140 Central Avenue, Indooroopilly. The development comprises of 61 two-bedroom units, 61</w:t>
      </w:r>
      <w:r>
        <w:rPr>
          <w:rFonts w:eastAsia="Calibri"/>
          <w:color w:val="000000"/>
          <w:lang w:eastAsia="en-US"/>
        </w:rPr>
        <w:t> </w:t>
      </w:r>
      <w:r w:rsidRPr="003808D6">
        <w:rPr>
          <w:rFonts w:eastAsia="Calibri"/>
          <w:color w:val="000000"/>
          <w:lang w:eastAsia="en-US"/>
        </w:rPr>
        <w:t>three-bedroom units across two seven-storey apartment buildings and six two</w:t>
      </w:r>
      <w:r>
        <w:rPr>
          <w:rFonts w:eastAsia="Calibri"/>
          <w:color w:val="000000"/>
          <w:lang w:eastAsia="en-US"/>
        </w:rPr>
        <w:noBreakHyphen/>
      </w:r>
      <w:r w:rsidRPr="003808D6">
        <w:rPr>
          <w:rFonts w:eastAsia="Calibri"/>
          <w:color w:val="000000"/>
          <w:lang w:eastAsia="en-US"/>
        </w:rPr>
        <w:t xml:space="preserve">storey townhouses, all beautifully embodying modern urban living. They feature communal amenities such as swimming pool, gym, sauna, steam room and more and not only address the demand for housing, but they also enhance community connectedness and wellbeing. </w:t>
      </w:r>
    </w:p>
    <w:p w14:paraId="37660940" w14:textId="3EB2BA24"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The project not only revitalises the underutilised site, but also contributes to Brisbane</w:t>
      </w:r>
      <w:r w:rsidR="007E58BA">
        <w:rPr>
          <w:rFonts w:eastAsia="Calibri"/>
          <w:color w:val="000000"/>
          <w:lang w:eastAsia="en-US"/>
        </w:rPr>
        <w:t>’</w:t>
      </w:r>
      <w:r w:rsidRPr="003808D6">
        <w:rPr>
          <w:rFonts w:eastAsia="Calibri"/>
          <w:color w:val="000000"/>
          <w:lang w:eastAsia="en-US"/>
        </w:rPr>
        <w:t xml:space="preserve">s growing housing stock, catering to families and individuals seeking quality living spaces. This development achieves design excellence with a subtropical design, integrating greenery and substantial landscaping. 140 Central Avenue, Indooroopilly also provides residents with a higher-level of amenity, quality private and community open space, and encourages active and public transport. This development also achieves the height and density that makes efficient use of the land. </w:t>
      </w:r>
    </w:p>
    <w:p w14:paraId="607DACCC" w14:textId="16AB1B93"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Secondly, the rejuvenation of the Aviary Toowong site, now known as Toowong Central, underscores a strong commitment to thoughtful urban planning. With plans underway for a bold mixed-use development, this project aims to integrate seamlessly into the fabric of Toowong. The new development promises to deliver vibrant public spaces, greenery, retail options, restaurants, cafés and diverse living opportunities. This initiative not only enhances Toowong</w:t>
      </w:r>
      <w:r w:rsidR="007E58BA">
        <w:rPr>
          <w:rFonts w:eastAsia="Calibri"/>
          <w:color w:val="000000"/>
          <w:lang w:eastAsia="en-US"/>
        </w:rPr>
        <w:t>’</w:t>
      </w:r>
      <w:r w:rsidRPr="003808D6">
        <w:rPr>
          <w:rFonts w:eastAsia="Calibri"/>
          <w:color w:val="000000"/>
          <w:lang w:eastAsia="en-US"/>
        </w:rPr>
        <w:t xml:space="preserve">s appeal as a cultural and commercial hub, but also ensures that future generations can thrive in a dynamic, urban environment while also providing essential housing options needed for our beautiful city. </w:t>
      </w:r>
    </w:p>
    <w:p w14:paraId="505AF210" w14:textId="381B2A8B"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lastRenderedPageBreak/>
        <w:t>The owners of this unique site in Toowong that fronts High Street, Sherwood Road and Jephson Street are currently investing in significant community consultation, gathering ideas from those who know and love Toowong best. They</w:t>
      </w:r>
      <w:r w:rsidR="007E58BA">
        <w:rPr>
          <w:rFonts w:eastAsia="Calibri"/>
          <w:color w:val="000000"/>
          <w:lang w:eastAsia="en-US"/>
        </w:rPr>
        <w:t>’</w:t>
      </w:r>
      <w:r w:rsidRPr="003808D6">
        <w:rPr>
          <w:rFonts w:eastAsia="Calibri"/>
          <w:color w:val="000000"/>
          <w:lang w:eastAsia="en-US"/>
        </w:rPr>
        <w:t>re also conducting an international design competition before they finalise their new development application. So, it</w:t>
      </w:r>
      <w:r w:rsidR="007E58BA">
        <w:rPr>
          <w:rFonts w:eastAsia="Calibri"/>
          <w:color w:val="000000"/>
          <w:lang w:eastAsia="en-US"/>
        </w:rPr>
        <w:t>’</w:t>
      </w:r>
      <w:r w:rsidRPr="003808D6">
        <w:rPr>
          <w:rFonts w:eastAsia="Calibri"/>
          <w:color w:val="000000"/>
          <w:lang w:eastAsia="en-US"/>
        </w:rPr>
        <w:t xml:space="preserve">s great to hear that the new developer is committed to authentic community engagement to get their proposal right and making sure it thrives into the future. This Toowong site, once known as the old Woolworth supermarket or the old Aviary site, has been vacant for some time. </w:t>
      </w:r>
    </w:p>
    <w:p w14:paraId="4C05357D" w14:textId="68577B36"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The development now includes the dry cleaners, the Sunlit Supermarket and 88 Jephson Street. Being located close to the city, the Brisbane River functions as a great gateway to the site and presents many opportunities. The new owner of Toowong Central Investment Holdings acquired the site late last year, and in its current condition, only included temporary construction fencing. However, following the engagement of Council</w:t>
      </w:r>
      <w:r w:rsidR="007E58BA">
        <w:rPr>
          <w:rFonts w:eastAsia="Calibri"/>
          <w:color w:val="000000"/>
          <w:lang w:eastAsia="en-US"/>
        </w:rPr>
        <w:t>’</w:t>
      </w:r>
      <w:r w:rsidRPr="003808D6">
        <w:rPr>
          <w:rFonts w:eastAsia="Calibri"/>
          <w:color w:val="000000"/>
          <w:lang w:eastAsia="en-US"/>
        </w:rPr>
        <w:t xml:space="preserve">s Development Services, Building and Construction Management Team, funded by Program 4, the new owner has now arranged alternative hoarding with a nod to the history of Toowong as an initial step to improve its visual amenity. </w:t>
      </w:r>
    </w:p>
    <w:p w14:paraId="7EE1E8E7" w14:textId="20C5167A"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This attractive new site perimeter hoarding, created in partnership with the Toowong and District Historical Society, and involving ongoing consultation with the Turrbal and Jagera peoples, nods to Wan</w:t>
      </w:r>
      <w:r w:rsidR="007E58BA">
        <w:rPr>
          <w:rFonts w:eastAsia="Calibri"/>
          <w:color w:val="000000"/>
          <w:lang w:eastAsia="en-US"/>
        </w:rPr>
        <w:t>’</w:t>
      </w:r>
      <w:r w:rsidRPr="003808D6">
        <w:rPr>
          <w:rFonts w:eastAsia="Calibri"/>
          <w:color w:val="000000"/>
          <w:lang w:eastAsia="en-US"/>
        </w:rPr>
        <w:t>s past and considers its future opportunities. This provides not only visual improvement, but also wonderful historical recount of Toowong from the early 1800s up to today. In addition, the site owners are also exploring options to achieve temporary activation of parts of the site where it is safe to do so. This includes an area of public space with the addition of greenery, seating, car parking also being allocated for the community to use. This highlights the owners</w:t>
      </w:r>
      <w:r w:rsidR="007E58BA">
        <w:rPr>
          <w:rFonts w:eastAsia="Calibri"/>
          <w:color w:val="000000"/>
          <w:lang w:eastAsia="en-US"/>
        </w:rPr>
        <w:t>’</w:t>
      </w:r>
      <w:r w:rsidRPr="003808D6">
        <w:rPr>
          <w:rFonts w:eastAsia="Calibri"/>
          <w:color w:val="000000"/>
          <w:lang w:eastAsia="en-US"/>
        </w:rPr>
        <w:t xml:space="preserve"> commitment to the community from the get</w:t>
      </w:r>
      <w:r>
        <w:rPr>
          <w:rFonts w:eastAsia="Calibri"/>
          <w:color w:val="000000"/>
          <w:lang w:eastAsia="en-US"/>
        </w:rPr>
        <w:noBreakHyphen/>
      </w:r>
      <w:r w:rsidRPr="003808D6">
        <w:rPr>
          <w:rFonts w:eastAsia="Calibri"/>
          <w:color w:val="000000"/>
          <w:lang w:eastAsia="en-US"/>
        </w:rPr>
        <w:t xml:space="preserve">go. </w:t>
      </w:r>
    </w:p>
    <w:p w14:paraId="3BB0E6B8" w14:textId="38E967E6"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Lastly, and further contributing to Brisbane</w:t>
      </w:r>
      <w:r w:rsidR="007E58BA">
        <w:rPr>
          <w:rFonts w:eastAsia="Calibri"/>
          <w:color w:val="000000"/>
          <w:lang w:eastAsia="en-US"/>
        </w:rPr>
        <w:t>’</w:t>
      </w:r>
      <w:r w:rsidRPr="003808D6">
        <w:rPr>
          <w:rFonts w:eastAsia="Calibri"/>
          <w:color w:val="000000"/>
          <w:lang w:eastAsia="en-US"/>
        </w:rPr>
        <w:t xml:space="preserve">s housing diversity, is the approved application of the Tricare site at Seven Oaks Road in Taringa. This development, designed as a retirement and residential care facility, also provides high-quality, subtropical architecture, dedicated to residential care and independent living units, complemented by landscaped open spaces. This project meets the growing demand by specialised accommodation, which fosters a sense of community and wellbeing. Council issued approval to modify the existing development approval for this retirement and residential care facility on 12 June just this year. </w:t>
      </w:r>
    </w:p>
    <w:p w14:paraId="0C9003FA" w14:textId="77777777"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 xml:space="preserve">The development approval consists of three buildings approved in stages and comprises of the following. Stage 1, a 218-bed residential care facility. Stage 2, 36 independent living units. Stage 3, 42 independent living units. The development will include a purpose-built premises for residential occupation—sorry, occupation for the elderly and people with disabilities, and those that require regular nursing or personal care. The development promotes and supports aging in a place and avoids the need for residents to relocate to alternative accommodation as their care needs change. </w:t>
      </w:r>
    </w:p>
    <w:p w14:paraId="0BF54D37" w14:textId="1D6F947B"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The development provides a high-level of amenity for occupants, visitors and staff and takes advantage of Brisbane</w:t>
      </w:r>
      <w:r w:rsidR="007E58BA">
        <w:rPr>
          <w:rFonts w:eastAsia="Calibri"/>
          <w:color w:val="000000"/>
          <w:lang w:eastAsia="en-US"/>
        </w:rPr>
        <w:t>’</w:t>
      </w:r>
      <w:r w:rsidRPr="003808D6">
        <w:rPr>
          <w:rFonts w:eastAsia="Calibri"/>
          <w:color w:val="000000"/>
          <w:lang w:eastAsia="en-US"/>
        </w:rPr>
        <w:t>s subtropical climate, delivering high-quality architecture and buildings with open space that are landscaped, open and engaging. As we look ahead, it is evident that the Schrinner Council remains committed to unlocking housing. These three developments shared highlight both the LORD MAYOR</w:t>
      </w:r>
      <w:r w:rsidR="007E58BA">
        <w:rPr>
          <w:rFonts w:eastAsia="Calibri"/>
          <w:color w:val="000000"/>
          <w:lang w:eastAsia="en-US"/>
        </w:rPr>
        <w:t>’</w:t>
      </w:r>
      <w:r w:rsidRPr="003808D6">
        <w:rPr>
          <w:rFonts w:eastAsia="Calibri"/>
          <w:color w:val="000000"/>
          <w:lang w:eastAsia="en-US"/>
        </w:rPr>
        <w:t>s and the Chair, Councillor ALLAN</w:t>
      </w:r>
      <w:r w:rsidR="007E58BA">
        <w:rPr>
          <w:rFonts w:eastAsia="Calibri"/>
          <w:color w:val="000000"/>
          <w:lang w:eastAsia="en-US"/>
        </w:rPr>
        <w:t>’</w:t>
      </w:r>
      <w:r w:rsidRPr="003808D6">
        <w:rPr>
          <w:rFonts w:eastAsia="Calibri"/>
          <w:color w:val="000000"/>
          <w:lang w:eastAsia="en-US"/>
        </w:rPr>
        <w:t xml:space="preserve">s dedication to creating sustainable, inclusive and liveable communities. </w:t>
      </w:r>
    </w:p>
    <w:p w14:paraId="5C9FDDB8" w14:textId="0094DECF" w:rsidR="003808D6" w:rsidRPr="003808D6" w:rsidRDefault="003808D6" w:rsidP="00B734C9">
      <w:pPr>
        <w:spacing w:after="120"/>
        <w:ind w:left="2517"/>
        <w:rPr>
          <w:rFonts w:eastAsia="Calibri"/>
          <w:color w:val="000000"/>
          <w:lang w:eastAsia="en-US"/>
        </w:rPr>
      </w:pPr>
      <w:r w:rsidRPr="003808D6">
        <w:rPr>
          <w:rFonts w:eastAsia="Calibri"/>
          <w:color w:val="000000"/>
          <w:lang w:eastAsia="en-US"/>
        </w:rPr>
        <w:t>By investing in housing diversity, urban renewal, accessibility, we are shaping a city where everyone can find a place to call home. Unlocking Brisbane</w:t>
      </w:r>
      <w:r w:rsidR="007E58BA">
        <w:rPr>
          <w:rFonts w:eastAsia="Calibri"/>
          <w:color w:val="000000"/>
          <w:lang w:eastAsia="en-US"/>
        </w:rPr>
        <w:t>’</w:t>
      </w:r>
      <w:r w:rsidRPr="003808D6">
        <w:rPr>
          <w:rFonts w:eastAsia="Calibri"/>
          <w:color w:val="000000"/>
          <w:lang w:eastAsia="en-US"/>
        </w:rPr>
        <w:t xml:space="preserve">s potential by carefully planning our future to encourage housing supply and choice, local jobs and a strong economy is front of mind. Together, let us continue to build on our successes, embrace innovation and ensure that Brisbane remains a thriving and inclusive city for generations to come. Madam Chair, I commend Program 4 to the Chamber. Thank you. </w:t>
      </w:r>
    </w:p>
    <w:p w14:paraId="7C09B228"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Chair:</w:t>
      </w:r>
      <w:r w:rsidRPr="003808D6">
        <w:rPr>
          <w:rFonts w:eastAsia="Calibri"/>
          <w:color w:val="000000"/>
          <w:lang w:eastAsia="en-US"/>
        </w:rPr>
        <w:tab/>
        <w:t>Thank you, Councillor.</w:t>
      </w:r>
    </w:p>
    <w:p w14:paraId="1B04B254" w14:textId="77777777" w:rsidR="003808D6" w:rsidRPr="003808D6" w:rsidRDefault="003808D6" w:rsidP="00B734C9">
      <w:pPr>
        <w:spacing w:after="120"/>
        <w:ind w:left="2517" w:hanging="2517"/>
        <w:rPr>
          <w:rFonts w:eastAsia="Calibri"/>
          <w:color w:val="000000"/>
          <w:lang w:eastAsia="en-US"/>
        </w:rPr>
      </w:pPr>
      <w:r w:rsidRPr="003808D6">
        <w:rPr>
          <w:rFonts w:eastAsia="Calibri"/>
          <w:color w:val="000000"/>
          <w:lang w:eastAsia="en-US"/>
        </w:rPr>
        <w:t>Councillor DIXON:</w:t>
      </w:r>
      <w:r w:rsidRPr="003808D6">
        <w:rPr>
          <w:rFonts w:eastAsia="Calibri"/>
          <w:color w:val="000000"/>
          <w:lang w:eastAsia="en-US"/>
        </w:rPr>
        <w:tab/>
        <w:t>Point of order, Chair.</w:t>
      </w:r>
    </w:p>
    <w:p w14:paraId="1E39F57E" w14:textId="77777777" w:rsidR="003808D6" w:rsidRPr="003808D6" w:rsidRDefault="003808D6" w:rsidP="00C25FBA">
      <w:pPr>
        <w:ind w:left="2517" w:hanging="2517"/>
        <w:rPr>
          <w:rFonts w:eastAsia="Calibri"/>
          <w:color w:val="000000"/>
          <w:lang w:eastAsia="en-US"/>
        </w:rPr>
      </w:pPr>
      <w:r w:rsidRPr="003808D6">
        <w:rPr>
          <w:rFonts w:eastAsia="Calibri"/>
          <w:color w:val="000000"/>
          <w:lang w:eastAsia="en-US"/>
        </w:rPr>
        <w:lastRenderedPageBreak/>
        <w:t>Chair:</w:t>
      </w:r>
      <w:r w:rsidRPr="003808D6">
        <w:rPr>
          <w:rFonts w:eastAsia="Calibri"/>
          <w:color w:val="000000"/>
          <w:lang w:eastAsia="en-US"/>
        </w:rPr>
        <w:tab/>
        <w:t>Point of order, Councillor DIXON.</w:t>
      </w:r>
    </w:p>
    <w:p w14:paraId="41356DA7" w14:textId="77777777" w:rsidR="00372476" w:rsidRDefault="00372476" w:rsidP="00B734C9"/>
    <w:p w14:paraId="14B599B6" w14:textId="77777777" w:rsidR="00ED458D" w:rsidRPr="00A95BD3" w:rsidRDefault="00ED458D" w:rsidP="00B734C9">
      <w:pPr>
        <w:rPr>
          <w:b/>
          <w:snapToGrid w:val="0"/>
          <w:lang w:eastAsia="en-US"/>
        </w:rPr>
      </w:pPr>
      <w:r w:rsidRPr="00A95BD3">
        <w:rPr>
          <w:b/>
          <w:snapToGrid w:val="0"/>
          <w:lang w:eastAsia="en-US"/>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ED458D" w:rsidRPr="00A95BD3" w14:paraId="014CCD97" w14:textId="77777777" w:rsidTr="007754C5">
        <w:trPr>
          <w:trHeight w:val="1526"/>
        </w:trPr>
        <w:tc>
          <w:tcPr>
            <w:tcW w:w="9133" w:type="dxa"/>
            <w:tcBorders>
              <w:bottom w:val="single" w:sz="4" w:space="0" w:color="auto"/>
            </w:tcBorders>
          </w:tcPr>
          <w:p w14:paraId="15D6A3E0" w14:textId="5D9479C9" w:rsidR="00ED458D" w:rsidRPr="0016204C" w:rsidRDefault="00A96631" w:rsidP="00B734C9">
            <w:pPr>
              <w:jc w:val="right"/>
              <w:rPr>
                <w:rFonts w:ascii="Arial" w:hAnsi="Arial"/>
                <w:b/>
                <w:sz w:val="28"/>
              </w:rPr>
            </w:pPr>
            <w:r>
              <w:rPr>
                <w:rFonts w:ascii="Arial" w:hAnsi="Arial"/>
                <w:b/>
                <w:sz w:val="28"/>
              </w:rPr>
              <w:t>674</w:t>
            </w:r>
            <w:r w:rsidR="00ED458D">
              <w:rPr>
                <w:rFonts w:ascii="Arial" w:hAnsi="Arial"/>
                <w:b/>
                <w:sz w:val="28"/>
              </w:rPr>
              <w:t>/2023-24</w:t>
            </w:r>
          </w:p>
          <w:p w14:paraId="66598A29" w14:textId="04C02787" w:rsidR="00ED458D" w:rsidRPr="00A95BD3" w:rsidRDefault="00ED458D" w:rsidP="00B734C9">
            <w:pPr>
              <w:rPr>
                <w:snapToGrid w:val="0"/>
                <w:lang w:val="en-US" w:eastAsia="en-US"/>
              </w:rPr>
            </w:pPr>
            <w:r w:rsidRPr="00A95BD3">
              <w:rPr>
                <w:snapToGrid w:val="0"/>
                <w:lang w:eastAsia="en-US"/>
              </w:rPr>
              <w:t xml:space="preserve">At that time, </w:t>
            </w:r>
            <w:r w:rsidR="00A96631">
              <w:rPr>
                <w:snapToGrid w:val="0"/>
                <w:lang w:eastAsia="en-US"/>
              </w:rPr>
              <w:t>12.36pm</w:t>
            </w:r>
            <w:r w:rsidRPr="00A95BD3">
              <w:rPr>
                <w:snapToGrid w:val="0"/>
                <w:lang w:eastAsia="en-US"/>
              </w:rPr>
              <w:t>, it was resolved on the motion of Councillor</w:t>
            </w:r>
            <w:r>
              <w:rPr>
                <w:snapToGrid w:val="0"/>
                <w:lang w:eastAsia="en-US"/>
              </w:rPr>
              <w:t xml:space="preserve"> </w:t>
            </w:r>
            <w:r w:rsidR="00A96631">
              <w:rPr>
                <w:snapToGrid w:val="0"/>
                <w:lang w:val="en-US" w:eastAsia="en-US"/>
              </w:rPr>
              <w:t>Julia DIXON</w:t>
            </w:r>
            <w:r w:rsidRPr="006A6E72">
              <w:rPr>
                <w:snapToGrid w:val="0"/>
                <w:lang w:eastAsia="en-US"/>
              </w:rPr>
              <w:t>,</w:t>
            </w:r>
            <w:r w:rsidRPr="00A95BD3">
              <w:rPr>
                <w:snapToGrid w:val="0"/>
                <w:lang w:eastAsia="en-US"/>
              </w:rPr>
              <w:t xml:space="preserve"> seconded by Councillor </w:t>
            </w:r>
            <w:r w:rsidR="00A96631">
              <w:rPr>
                <w:snapToGrid w:val="0"/>
                <w:lang w:val="en-US" w:eastAsia="en-US"/>
              </w:rPr>
              <w:t>Alex GIVNEY</w:t>
            </w:r>
            <w:r w:rsidRPr="00A95BD3">
              <w:rPr>
                <w:snapToGrid w:val="0"/>
                <w:lang w:eastAsia="en-US"/>
              </w:rPr>
              <w:t>, that the meeting adjourn for a period of</w:t>
            </w:r>
            <w:r w:rsidR="00A96631">
              <w:rPr>
                <w:snapToGrid w:val="0"/>
                <w:lang w:eastAsia="en-US"/>
              </w:rPr>
              <w:t xml:space="preserve"> </w:t>
            </w:r>
            <w:r w:rsidR="002C605C">
              <w:rPr>
                <w:snapToGrid w:val="0"/>
                <w:lang w:eastAsia="en-US"/>
              </w:rPr>
              <w:t>one</w:t>
            </w:r>
            <w:r w:rsidR="00A96631">
              <w:rPr>
                <w:snapToGrid w:val="0"/>
                <w:lang w:eastAsia="en-US"/>
              </w:rPr>
              <w:t xml:space="preserve"> hour</w:t>
            </w:r>
            <w:r w:rsidRPr="00A95BD3">
              <w:rPr>
                <w:snapToGrid w:val="0"/>
                <w:lang w:eastAsia="en-US"/>
              </w:rPr>
              <w:t xml:space="preserve">, </w:t>
            </w:r>
            <w:r w:rsidRPr="00A95BD3">
              <w:rPr>
                <w:snapToGrid w:val="0"/>
                <w:lang w:val="en-US" w:eastAsia="en-US"/>
              </w:rPr>
              <w:t>to commence only when a</w:t>
            </w:r>
            <w:r>
              <w:rPr>
                <w:snapToGrid w:val="0"/>
                <w:lang w:val="en-US" w:eastAsia="en-US"/>
              </w:rPr>
              <w:t>ll Councillors had vacated the C</w:t>
            </w:r>
            <w:r w:rsidRPr="00A95BD3">
              <w:rPr>
                <w:snapToGrid w:val="0"/>
                <w:lang w:val="en-US" w:eastAsia="en-US"/>
              </w:rPr>
              <w:t>hamber and the doors ha</w:t>
            </w:r>
            <w:r>
              <w:rPr>
                <w:snapToGrid w:val="0"/>
                <w:lang w:val="en-US" w:eastAsia="en-US"/>
              </w:rPr>
              <w:t>d</w:t>
            </w:r>
            <w:r w:rsidRPr="00A95BD3">
              <w:rPr>
                <w:snapToGrid w:val="0"/>
                <w:lang w:val="en-US" w:eastAsia="en-US"/>
              </w:rPr>
              <w:t xml:space="preserve"> been locked.</w:t>
            </w:r>
          </w:p>
          <w:p w14:paraId="1416332B" w14:textId="77777777" w:rsidR="00ED458D" w:rsidRPr="00A95BD3" w:rsidRDefault="00ED458D" w:rsidP="00B734C9">
            <w:pPr>
              <w:rPr>
                <w:snapToGrid w:val="0"/>
                <w:lang w:val="en-US" w:eastAsia="en-US"/>
              </w:rPr>
            </w:pPr>
          </w:p>
          <w:p w14:paraId="32B5BE28" w14:textId="0F13EE16" w:rsidR="00ED458D" w:rsidRPr="00A95BD3" w:rsidRDefault="00ED458D" w:rsidP="00C25FBA">
            <w:pPr>
              <w:spacing w:after="120"/>
              <w:rPr>
                <w:snapToGrid w:val="0"/>
                <w:lang w:eastAsia="en-US"/>
              </w:rPr>
            </w:pPr>
            <w:r w:rsidRPr="00A95BD3">
              <w:rPr>
                <w:snapToGrid w:val="0"/>
                <w:lang w:eastAsia="en-US"/>
              </w:rPr>
              <w:t xml:space="preserve">Council stood adjourned at </w:t>
            </w:r>
            <w:r w:rsidR="00A96631">
              <w:rPr>
                <w:snapToGrid w:val="0"/>
                <w:lang w:eastAsia="en-US"/>
              </w:rPr>
              <w:t>12.40</w:t>
            </w:r>
            <w:r w:rsidRPr="00A95BD3">
              <w:rPr>
                <w:snapToGrid w:val="0"/>
                <w:lang w:eastAsia="en-US"/>
              </w:rPr>
              <w:t>pm.</w:t>
            </w:r>
          </w:p>
        </w:tc>
      </w:tr>
    </w:tbl>
    <w:p w14:paraId="7A77D126" w14:textId="77777777" w:rsidR="00ED458D" w:rsidRDefault="00ED458D" w:rsidP="00B734C9">
      <w:pPr>
        <w:rPr>
          <w:snapToGrid w:val="0"/>
          <w:lang w:eastAsia="en-US"/>
        </w:rPr>
      </w:pPr>
    </w:p>
    <w:p w14:paraId="619FA0F4" w14:textId="77777777" w:rsidR="00ED458D" w:rsidRPr="00A95BD3" w:rsidRDefault="00ED458D" w:rsidP="00B734C9">
      <w:pPr>
        <w:rPr>
          <w:snapToGrid w:val="0"/>
          <w:lang w:eastAsia="en-US"/>
        </w:rPr>
      </w:pPr>
    </w:p>
    <w:p w14:paraId="43EEA9A6" w14:textId="77777777" w:rsidR="00ED458D" w:rsidRPr="005A0581" w:rsidRDefault="00ED458D" w:rsidP="00B734C9">
      <w:pPr>
        <w:rPr>
          <w:snapToGrid w:val="0"/>
          <w:lang w:eastAsia="en-US"/>
        </w:rPr>
      </w:pPr>
      <w:r w:rsidRPr="00A95BD3">
        <w:rPr>
          <w:b/>
          <w:snapToGrid w:val="0"/>
          <w:lang w:eastAsia="en-US"/>
        </w:rPr>
        <w:t>UPON RESUMPTION:</w:t>
      </w:r>
    </w:p>
    <w:p w14:paraId="35EF2C8F" w14:textId="77777777" w:rsidR="00ED458D" w:rsidRDefault="00ED458D" w:rsidP="00B734C9">
      <w:pPr>
        <w:rPr>
          <w:snapToGrid w:val="0"/>
          <w:lang w:eastAsia="en-US"/>
        </w:rPr>
      </w:pPr>
    </w:p>
    <w:p w14:paraId="593FCEED"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Welcome back, Councillors.</w:t>
      </w:r>
    </w:p>
    <w:p w14:paraId="7FF23EF3" w14:textId="77777777" w:rsidR="003808D6" w:rsidRPr="003808D6" w:rsidRDefault="003808D6" w:rsidP="00B734C9">
      <w:pPr>
        <w:spacing w:after="120"/>
        <w:ind w:left="2517"/>
        <w:rPr>
          <w:lang w:eastAsia="en-US"/>
        </w:rPr>
      </w:pPr>
      <w:r w:rsidRPr="003808D6">
        <w:rPr>
          <w:lang w:eastAsia="en-US"/>
        </w:rPr>
        <w:t xml:space="preserve">We are still in Program 4, Future Brisbane. </w:t>
      </w:r>
    </w:p>
    <w:p w14:paraId="0B65DCDA" w14:textId="77777777" w:rsidR="003808D6" w:rsidRPr="003808D6" w:rsidRDefault="003808D6" w:rsidP="00B734C9">
      <w:pPr>
        <w:spacing w:after="120"/>
        <w:ind w:left="2517"/>
        <w:rPr>
          <w:lang w:eastAsia="en-US"/>
        </w:rPr>
      </w:pPr>
      <w:r w:rsidRPr="003808D6">
        <w:rPr>
          <w:lang w:eastAsia="en-US"/>
        </w:rPr>
        <w:t xml:space="preserve">Further speakers? </w:t>
      </w:r>
    </w:p>
    <w:p w14:paraId="5DD65250" w14:textId="77777777" w:rsidR="003808D6" w:rsidRPr="003808D6" w:rsidRDefault="003808D6" w:rsidP="00B734C9">
      <w:pPr>
        <w:spacing w:after="120"/>
        <w:ind w:left="2517"/>
        <w:rPr>
          <w:lang w:eastAsia="en-US"/>
        </w:rPr>
      </w:pPr>
      <w:r w:rsidRPr="003808D6">
        <w:rPr>
          <w:lang w:eastAsia="en-US"/>
        </w:rPr>
        <w:t>Councillor MASSEY.</w:t>
      </w:r>
    </w:p>
    <w:p w14:paraId="0220ACF8" w14:textId="79A441DA" w:rsidR="003808D6" w:rsidRPr="003808D6" w:rsidRDefault="003808D6" w:rsidP="00B734C9">
      <w:pPr>
        <w:spacing w:after="120"/>
        <w:ind w:left="2517" w:hanging="2517"/>
        <w:rPr>
          <w:lang w:eastAsia="en-US"/>
        </w:rPr>
      </w:pPr>
      <w:r w:rsidRPr="003808D6">
        <w:rPr>
          <w:lang w:eastAsia="en-US"/>
        </w:rPr>
        <w:t>Councillor MASSEY:</w:t>
      </w:r>
      <w:r w:rsidRPr="003808D6">
        <w:rPr>
          <w:lang w:eastAsia="en-US"/>
        </w:rPr>
        <w:tab/>
        <w:t>Thanks, Chair. Amid the worst housing crisis since the Depression, the LNP Administration continues to play political football with people</w:t>
      </w:r>
      <w:r w:rsidR="007E58BA">
        <w:rPr>
          <w:lang w:eastAsia="en-US"/>
        </w:rPr>
        <w:t>’</w:t>
      </w:r>
      <w:r w:rsidRPr="003808D6">
        <w:rPr>
          <w:lang w:eastAsia="en-US"/>
        </w:rPr>
        <w:t>s lives. The LNP Administration is focused only on private developer supply-side policy. The results of this policy focus are loosening regulations for property development, isolating zoning decisions from democratic control and supporting capital accumulation by making profit from social needs. We are well aware of the LNP Administration</w:t>
      </w:r>
      <w:r w:rsidR="007E58BA">
        <w:rPr>
          <w:lang w:eastAsia="en-US"/>
        </w:rPr>
        <w:t>’</w:t>
      </w:r>
      <w:r w:rsidRPr="003808D6">
        <w:rPr>
          <w:lang w:eastAsia="en-US"/>
        </w:rPr>
        <w:t>s fixation on these developer-focused supply-side policies, not just from the rhetoric that they say out loud here, but from the tangible actions in Brisbane City Council.</w:t>
      </w:r>
    </w:p>
    <w:p w14:paraId="3A985AC5" w14:textId="5AB91F4A" w:rsidR="003808D6" w:rsidRPr="003808D6" w:rsidRDefault="003808D6" w:rsidP="00B734C9">
      <w:pPr>
        <w:spacing w:after="120"/>
        <w:ind w:left="2517" w:hanging="2517"/>
        <w:rPr>
          <w:lang w:eastAsia="en-US"/>
        </w:rPr>
      </w:pPr>
      <w:r w:rsidRPr="003808D6">
        <w:rPr>
          <w:lang w:eastAsia="en-US"/>
        </w:rPr>
        <w:tab/>
        <w:t xml:space="preserve">Tax breaks for property developers via reduced infrastructure charges and the recent inner city affordability initiative. The isolation of zoning decisions from democratic processes that has been happening for many years under the LNP Administration, which we see repeatedly approve impact assessable developments well over the height limits that are currently present and accommodated for within the City Plan. In </w:t>
      </w:r>
      <w:r w:rsidR="00220FD3">
        <w:rPr>
          <w:lang w:eastAsia="en-US"/>
        </w:rPr>
        <w:t>The Gabba</w:t>
      </w:r>
      <w:r w:rsidRPr="003808D6">
        <w:rPr>
          <w:lang w:eastAsia="en-US"/>
        </w:rPr>
        <w:t xml:space="preserve"> Ward, which has experienced developer-focused supply-side policies, West End in particular is a great case study pre-</w:t>
      </w:r>
      <w:r w:rsidR="00846D6E">
        <w:rPr>
          <w:lang w:eastAsia="en-US"/>
        </w:rPr>
        <w:t>COVID-19</w:t>
      </w:r>
      <w:r w:rsidRPr="003808D6">
        <w:rPr>
          <w:lang w:eastAsia="en-US"/>
        </w:rPr>
        <w:t>, with the South Brisbane riverside neighbourhood plan which up-zoned much of the neighbourhood, particularly on Montague Road and with developments being approved even well over that zoning there were massive increases of supply, housing supply to this area.</w:t>
      </w:r>
    </w:p>
    <w:p w14:paraId="01DF05A6" w14:textId="04BD19FC" w:rsidR="003808D6" w:rsidRPr="003808D6" w:rsidRDefault="003808D6" w:rsidP="00B734C9">
      <w:pPr>
        <w:spacing w:after="120"/>
        <w:ind w:left="2517" w:hanging="2517"/>
        <w:rPr>
          <w:lang w:eastAsia="en-US"/>
        </w:rPr>
      </w:pPr>
      <w:r w:rsidRPr="003808D6">
        <w:rPr>
          <w:lang w:eastAsia="en-US"/>
        </w:rPr>
        <w:tab/>
        <w:t>In that near decade before Covid, between 2011 and 2020, did rents go down? No. Did house prices go down? No, of course not. These challenges for residents continue to escalate, with the median rent of a two-bedroom unit in West End in the past 10 months, 12 months ending 31 March 2024 being $730. The Kurilpa TLPI is another example of developer-focused supply-side policy rewarding private developers with hyper-density, well beyond the previous zoning of the area of 30 storeys. Again, as the local Councillor of the area I</w:t>
      </w:r>
      <w:r w:rsidR="007E58BA">
        <w:rPr>
          <w:lang w:eastAsia="en-US"/>
        </w:rPr>
        <w:t>’</w:t>
      </w:r>
      <w:r w:rsidRPr="003808D6">
        <w:rPr>
          <w:lang w:eastAsia="en-US"/>
        </w:rPr>
        <w:t>ll be clear, I</w:t>
      </w:r>
      <w:r w:rsidR="007E58BA">
        <w:rPr>
          <w:lang w:eastAsia="en-US"/>
        </w:rPr>
        <w:t>’</w:t>
      </w:r>
      <w:r w:rsidRPr="003808D6">
        <w:rPr>
          <w:lang w:eastAsia="en-US"/>
        </w:rPr>
        <w:t>ve been supportive of medium to high-density within the zoning of the City Plan, noting that the City Plan and neighbourhood plans are in line with the expectations of local communities.</w:t>
      </w:r>
    </w:p>
    <w:p w14:paraId="63E85FC2" w14:textId="77777777" w:rsidR="003808D6" w:rsidRPr="003808D6" w:rsidRDefault="003808D6" w:rsidP="00B734C9">
      <w:pPr>
        <w:spacing w:after="120"/>
        <w:ind w:left="2517" w:hanging="2517"/>
        <w:rPr>
          <w:lang w:eastAsia="en-US"/>
        </w:rPr>
      </w:pPr>
      <w:r w:rsidRPr="003808D6">
        <w:rPr>
          <w:lang w:eastAsia="en-US"/>
        </w:rPr>
        <w:tab/>
        <w:t>The real question I guess now is whether these developer focused supply side policies are working. How many approved developments have been made in the nine months since the TLPI was put in place? I would love an update—through you— Chair—to Councillor ALLAN. Because from my count, the number still remains zero. It would be the same for these developer cuts. A few weeks ago, Councillor WOLFF stated that nine private developers were looking into taking advantage of these cuts. I would also appreciate from you, Chair, to Councillor ALLAN, an update on how many have taken up that offer to date.</w:t>
      </w:r>
    </w:p>
    <w:p w14:paraId="64AE86FE" w14:textId="10002328" w:rsidR="003808D6" w:rsidRPr="003808D6" w:rsidRDefault="003808D6" w:rsidP="00B734C9">
      <w:pPr>
        <w:spacing w:after="120"/>
        <w:ind w:left="2517" w:hanging="2517"/>
        <w:rPr>
          <w:lang w:eastAsia="en-US"/>
        </w:rPr>
      </w:pPr>
      <w:r w:rsidRPr="003808D6">
        <w:rPr>
          <w:lang w:eastAsia="en-US"/>
        </w:rPr>
        <w:tab/>
        <w:t>I would love these updates because it seems as of today these policies created to enable more accessible, cheaper, private development haven</w:t>
      </w:r>
      <w:r w:rsidR="007E58BA">
        <w:rPr>
          <w:lang w:eastAsia="en-US"/>
        </w:rPr>
        <w:t>’</w:t>
      </w:r>
      <w:r w:rsidRPr="003808D6">
        <w:rPr>
          <w:lang w:eastAsia="en-US"/>
        </w:rPr>
        <w:t xml:space="preserve">t delivered a single new home in real terms or in terms of construction for the future. We hear over </w:t>
      </w:r>
      <w:r w:rsidRPr="003808D6">
        <w:rPr>
          <w:lang w:eastAsia="en-US"/>
        </w:rPr>
        <w:lastRenderedPageBreak/>
        <w:t>and over again in this Chamber, you know, it</w:t>
      </w:r>
      <w:r w:rsidR="007E58BA">
        <w:rPr>
          <w:lang w:eastAsia="en-US"/>
        </w:rPr>
        <w:t>’</w:t>
      </w:r>
      <w:r w:rsidRPr="003808D6">
        <w:rPr>
          <w:lang w:eastAsia="en-US"/>
        </w:rPr>
        <w:t>s the cost, it</w:t>
      </w:r>
      <w:r w:rsidR="007E58BA">
        <w:rPr>
          <w:lang w:eastAsia="en-US"/>
        </w:rPr>
        <w:t>’</w:t>
      </w:r>
      <w:r w:rsidRPr="003808D6">
        <w:rPr>
          <w:lang w:eastAsia="en-US"/>
        </w:rPr>
        <w:t>s the cost and the cost. Well, this Council is putting policies that would give tax breaks to developers in the hundreds of millions. I believe with the city car incentive it was going to save a developer $100,000 per build to have less car parks, but where are the results?</w:t>
      </w:r>
    </w:p>
    <w:p w14:paraId="167DB63D" w14:textId="33BF2E94" w:rsidR="003808D6" w:rsidRPr="003808D6" w:rsidRDefault="003808D6" w:rsidP="00B734C9">
      <w:pPr>
        <w:spacing w:after="120"/>
        <w:ind w:left="2517" w:hanging="2517"/>
        <w:rPr>
          <w:lang w:eastAsia="en-US"/>
        </w:rPr>
      </w:pPr>
      <w:r w:rsidRPr="003808D6">
        <w:rPr>
          <w:lang w:eastAsia="en-US"/>
        </w:rPr>
        <w:tab/>
        <w:t>I</w:t>
      </w:r>
      <w:r w:rsidR="007E58BA">
        <w:rPr>
          <w:lang w:eastAsia="en-US"/>
        </w:rPr>
        <w:t>’</w:t>
      </w:r>
      <w:r w:rsidRPr="003808D6">
        <w:rPr>
          <w:lang w:eastAsia="en-US"/>
        </w:rPr>
        <w:t>ll keep asking these questions. I understand some of these things take time, but we need updates on the results and if these policies are working, because right now it doesn</w:t>
      </w:r>
      <w:r w:rsidR="007E58BA">
        <w:rPr>
          <w:lang w:eastAsia="en-US"/>
        </w:rPr>
        <w:t>’</w:t>
      </w:r>
      <w:r w:rsidRPr="003808D6">
        <w:rPr>
          <w:lang w:eastAsia="en-US"/>
        </w:rPr>
        <w:t>t look like it. Because in the meanwhile, thousands of people sleep rough tonight in South East Queensland, thousands of people who will never be able to afford any of these conceptual homes. Also in the meanwhile, one in four in 10 residents of Brisbane that are renters struggle with dramatically increasing rental prices, foregoing meals and living in food insecurity with no end in sight. Yes, undeniably as everyone, every side of this Chamber has acknowledged, all levels of government have to do more.</w:t>
      </w:r>
    </w:p>
    <w:p w14:paraId="6FC4EE37" w14:textId="3F2E651E" w:rsidR="003808D6" w:rsidRPr="003808D6" w:rsidRDefault="003808D6" w:rsidP="00B734C9">
      <w:pPr>
        <w:spacing w:after="120"/>
        <w:ind w:left="2517" w:hanging="2517"/>
        <w:rPr>
          <w:lang w:eastAsia="en-US"/>
        </w:rPr>
      </w:pPr>
      <w:r w:rsidRPr="003808D6">
        <w:rPr>
          <w:lang w:eastAsia="en-US"/>
        </w:rPr>
        <w:tab/>
        <w:t>The Greens are consistent with this message and political pressure. We believe that there needs to be a historic investment in social housing. We believe that there needs to be a historical investment in housing services and services for people that are doing it tough. We also believe there needs to be a lot of investment in temporary housing and it was great to see that there was a recent investment from State Government in that space. However, it is abundantly clear that the time for comprehensive policy intervention—and that is policy that doesn</w:t>
      </w:r>
      <w:r w:rsidR="007E58BA">
        <w:rPr>
          <w:lang w:eastAsia="en-US"/>
        </w:rPr>
        <w:t>’</w:t>
      </w:r>
      <w:r w:rsidRPr="003808D6">
        <w:rPr>
          <w:lang w:eastAsia="en-US"/>
        </w:rPr>
        <w:t>t just solely fixate on developer focused supply-side measures—is here.</w:t>
      </w:r>
    </w:p>
    <w:p w14:paraId="70F3ACB0" w14:textId="0AF24207" w:rsidR="003808D6" w:rsidRPr="003808D6" w:rsidRDefault="003808D6" w:rsidP="00B734C9">
      <w:pPr>
        <w:spacing w:after="120"/>
        <w:ind w:left="2517" w:hanging="2517"/>
        <w:rPr>
          <w:lang w:eastAsia="en-US"/>
        </w:rPr>
      </w:pPr>
      <w:r w:rsidRPr="003808D6">
        <w:rPr>
          <w:lang w:eastAsia="en-US"/>
        </w:rPr>
        <w:tab/>
        <w:t xml:space="preserve">Examples of the Greens have saying here in this Chamber include a vacancy levy like the ones in Vancouver and Barcelona. In Brisbane there are anywhere between 10,000 to 17,000 vacant homes within the area without good reason, noting that there are many good reasons houses sitting empty should be returned into the long-term rental market, or be an opportunity for people to own a home and live in it, not just sit vacant. Brisbane City Council could lead the way in inclusionary zoning. Last year the LORD MAYOR talked about converting and refurbishing empty buildings in the Central Business District, the city. Has this progressed? Of course, if we really wanted to </w:t>
      </w:r>
      <w:r w:rsidR="00D7476A" w:rsidRPr="003808D6">
        <w:rPr>
          <w:lang w:eastAsia="en-US"/>
        </w:rPr>
        <w:t>try,</w:t>
      </w:r>
      <w:r w:rsidRPr="003808D6">
        <w:rPr>
          <w:lang w:eastAsia="en-US"/>
        </w:rPr>
        <w:t xml:space="preserve"> we could freeze rents.</w:t>
      </w:r>
    </w:p>
    <w:p w14:paraId="4F34CDC1" w14:textId="0EF7AB36" w:rsidR="003808D6" w:rsidRPr="003808D6" w:rsidRDefault="003808D6" w:rsidP="00B734C9">
      <w:pPr>
        <w:spacing w:after="120"/>
        <w:ind w:left="2517" w:hanging="2517"/>
        <w:rPr>
          <w:lang w:eastAsia="en-US"/>
        </w:rPr>
      </w:pPr>
      <w:r w:rsidRPr="003808D6">
        <w:rPr>
          <w:lang w:eastAsia="en-US"/>
        </w:rPr>
        <w:tab/>
        <w:t>In relation to infrastructure charges, this is a friendly reminder that the LGAQ</w:t>
      </w:r>
      <w:r w:rsidR="00B33E9B">
        <w:rPr>
          <w:lang w:eastAsia="en-US"/>
        </w:rPr>
        <w:t xml:space="preserve"> (Local Government Association of Queensland)</w:t>
      </w:r>
      <w:r w:rsidRPr="003808D6">
        <w:rPr>
          <w:lang w:eastAsia="en-US"/>
        </w:rPr>
        <w:t xml:space="preserve">, of which Brisbane City Council is a member of, is actively campaigning to cover a $2.2 billion funding gap if the State Government does not increase the cap on how much councils can charge property developers for infrastructure. </w:t>
      </w:r>
      <w:r w:rsidR="00D7476A" w:rsidRPr="003808D6">
        <w:rPr>
          <w:lang w:eastAsia="en-US"/>
        </w:rPr>
        <w:t>That</w:t>
      </w:r>
      <w:r w:rsidRPr="003808D6">
        <w:rPr>
          <w:lang w:eastAsia="en-US"/>
        </w:rPr>
        <w:t xml:space="preserve"> is vital, the infrastructure that is vital for our liveable communities. When we talk about the Kurilpa TLPI—and I</w:t>
      </w:r>
      <w:r w:rsidR="007E58BA">
        <w:rPr>
          <w:lang w:eastAsia="en-US"/>
        </w:rPr>
        <w:t>’</w:t>
      </w:r>
      <w:r w:rsidRPr="003808D6">
        <w:rPr>
          <w:lang w:eastAsia="en-US"/>
        </w:rPr>
        <w:t xml:space="preserve">ve said this many-a-times—and </w:t>
      </w:r>
      <w:r w:rsidR="00CB0622">
        <w:rPr>
          <w:lang w:eastAsia="en-US"/>
        </w:rPr>
        <w:t>greenspace</w:t>
      </w:r>
      <w:r w:rsidRPr="003808D6">
        <w:rPr>
          <w:lang w:eastAsia="en-US"/>
        </w:rPr>
        <w:t xml:space="preserve"> to use for an example, that plan will leave the area lacking 80% of the new </w:t>
      </w:r>
      <w:r w:rsidR="00CB0622">
        <w:rPr>
          <w:lang w:eastAsia="en-US"/>
        </w:rPr>
        <w:t>greenspace</w:t>
      </w:r>
      <w:r w:rsidRPr="003808D6">
        <w:rPr>
          <w:lang w:eastAsia="en-US"/>
        </w:rPr>
        <w:t xml:space="preserve"> that Council</w:t>
      </w:r>
      <w:r w:rsidR="007E58BA">
        <w:rPr>
          <w:lang w:eastAsia="en-US"/>
        </w:rPr>
        <w:t>’</w:t>
      </w:r>
      <w:r w:rsidRPr="003808D6">
        <w:rPr>
          <w:lang w:eastAsia="en-US"/>
        </w:rPr>
        <w:t>s own policy says is needed to be serviced for so many potential new residents.</w:t>
      </w:r>
    </w:p>
    <w:p w14:paraId="37C63BA8" w14:textId="6CE26AAB" w:rsidR="003808D6" w:rsidRPr="003808D6" w:rsidRDefault="003808D6" w:rsidP="00B734C9">
      <w:pPr>
        <w:spacing w:after="120"/>
        <w:ind w:left="2517" w:hanging="2517"/>
        <w:rPr>
          <w:lang w:eastAsia="en-US"/>
        </w:rPr>
      </w:pPr>
      <w:r w:rsidRPr="003808D6">
        <w:rPr>
          <w:lang w:eastAsia="en-US"/>
        </w:rPr>
        <w:tab/>
        <w:t>Ironically of course, even if the State Government was to increase the cap, Brisbane City Council would not gain any benefits from it, because of course we cut developer contributions for infrastructure charges. Developers have to pay their fair share, otherwise our communities will face continued amenity declines, will have less parks, will have less community facilities, less, less, less. The Greens will continue to stand firm in highlighting this LNP Administration</w:t>
      </w:r>
      <w:r w:rsidR="007E58BA">
        <w:rPr>
          <w:lang w:eastAsia="en-US"/>
        </w:rPr>
        <w:t>’</w:t>
      </w:r>
      <w:r w:rsidRPr="003808D6">
        <w:rPr>
          <w:lang w:eastAsia="en-US"/>
        </w:rPr>
        <w:t>s inaction across multiple policy areas in the worst housing crisis we</w:t>
      </w:r>
      <w:r w:rsidR="007E58BA">
        <w:rPr>
          <w:lang w:eastAsia="en-US"/>
        </w:rPr>
        <w:t>’</w:t>
      </w:r>
      <w:r w:rsidRPr="003808D6">
        <w:rPr>
          <w:lang w:eastAsia="en-US"/>
        </w:rPr>
        <w:t>ve seen. Let me be clear, it is a worsening housing crisis, we are nowhere near to the end of it. I say this again genuinely, I believe we can do more in this Chamber to help people, but only if we</w:t>
      </w:r>
      <w:r w:rsidR="007E58BA">
        <w:rPr>
          <w:lang w:eastAsia="en-US"/>
        </w:rPr>
        <w:t>’</w:t>
      </w:r>
      <w:r w:rsidRPr="003808D6">
        <w:rPr>
          <w:lang w:eastAsia="en-US"/>
        </w:rPr>
        <w:t>re willing to.</w:t>
      </w:r>
    </w:p>
    <w:p w14:paraId="4AEB6E01"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 xml:space="preserve">Further speakers? </w:t>
      </w:r>
    </w:p>
    <w:p w14:paraId="44E7EB43" w14:textId="77777777" w:rsidR="003808D6" w:rsidRPr="003808D6" w:rsidRDefault="003808D6" w:rsidP="00B734C9">
      <w:pPr>
        <w:spacing w:after="120"/>
        <w:ind w:left="2517"/>
        <w:rPr>
          <w:lang w:eastAsia="en-US"/>
        </w:rPr>
      </w:pPr>
      <w:r w:rsidRPr="003808D6">
        <w:rPr>
          <w:lang w:eastAsia="en-US"/>
        </w:rPr>
        <w:t>Councillor GIVNEY.</w:t>
      </w:r>
    </w:p>
    <w:p w14:paraId="10394D73" w14:textId="4E6FEE37" w:rsidR="003808D6" w:rsidRPr="003808D6" w:rsidRDefault="003808D6" w:rsidP="00B734C9">
      <w:pPr>
        <w:spacing w:after="120"/>
        <w:ind w:left="2517" w:hanging="2517"/>
        <w:rPr>
          <w:lang w:eastAsia="en-US"/>
        </w:rPr>
      </w:pPr>
      <w:r w:rsidRPr="003808D6">
        <w:rPr>
          <w:lang w:eastAsia="en-US"/>
        </w:rPr>
        <w:t>Councillor GIVNEY:</w:t>
      </w:r>
      <w:r w:rsidRPr="003808D6">
        <w:rPr>
          <w:lang w:eastAsia="en-US"/>
        </w:rPr>
        <w:tab/>
        <w:t>Thank you, Madam Chair, and fellow Councillors. I rise today to speak on Program 4</w:t>
      </w:r>
      <w:r w:rsidR="00495E08">
        <w:rPr>
          <w:lang w:eastAsia="en-US"/>
        </w:rPr>
        <w:t>,</w:t>
      </w:r>
      <w:r w:rsidRPr="003808D6">
        <w:rPr>
          <w:lang w:eastAsia="en-US"/>
        </w:rPr>
        <w:t xml:space="preserve"> Future Brisbane, which aims to ensure our home city remains a premier city for living, working and thriving amongst the rapid growth, considering the requirements that we are going to have for the upcoming 2032 Olympic and Paralympic Games. As Brisbane evolves, this Program focuses on sustainable urban renewal, safeguarding the city</w:t>
      </w:r>
      <w:r w:rsidR="007E58BA">
        <w:rPr>
          <w:lang w:eastAsia="en-US"/>
        </w:rPr>
        <w:t>’</w:t>
      </w:r>
      <w:r w:rsidRPr="003808D6">
        <w:rPr>
          <w:lang w:eastAsia="en-US"/>
        </w:rPr>
        <w:t xml:space="preserve">s unique character and enhancing its liveability through strategic infrastructure and high-quality design initiatives. The Program is committed to fostering inclusive vibrant communities with </w:t>
      </w:r>
      <w:r w:rsidRPr="003808D6">
        <w:rPr>
          <w:lang w:eastAsia="en-US"/>
        </w:rPr>
        <w:lastRenderedPageBreak/>
        <w:t xml:space="preserve">accessible housing options and economic opportunities. It aligns with </w:t>
      </w:r>
      <w:r w:rsidRPr="003808D6">
        <w:rPr>
          <w:i/>
          <w:iCs/>
          <w:lang w:eastAsia="en-US"/>
        </w:rPr>
        <w:t>Brisbane</w:t>
      </w:r>
      <w:r w:rsidR="007E58BA">
        <w:rPr>
          <w:i/>
          <w:iCs/>
          <w:lang w:eastAsia="en-US"/>
        </w:rPr>
        <w:t>’</w:t>
      </w:r>
      <w:r w:rsidRPr="003808D6">
        <w:rPr>
          <w:i/>
          <w:iCs/>
          <w:lang w:eastAsia="en-US"/>
        </w:rPr>
        <w:t>s Sustainable Growth Strategy, Housing Supply Action Plan</w:t>
      </w:r>
      <w:r w:rsidRPr="003808D6">
        <w:rPr>
          <w:lang w:eastAsia="en-US"/>
        </w:rPr>
        <w:t xml:space="preserve"> and industrial strategies to manage growth effectively.</w:t>
      </w:r>
    </w:p>
    <w:p w14:paraId="015CDBAB" w14:textId="7B2556A3" w:rsidR="003808D6" w:rsidRPr="003808D6" w:rsidRDefault="003808D6" w:rsidP="00B734C9">
      <w:pPr>
        <w:spacing w:after="120"/>
        <w:ind w:left="2517" w:hanging="2517"/>
        <w:rPr>
          <w:lang w:eastAsia="en-US"/>
        </w:rPr>
      </w:pPr>
      <w:r w:rsidRPr="003808D6">
        <w:rPr>
          <w:lang w:eastAsia="en-US"/>
        </w:rPr>
        <w:tab/>
        <w:t>Underpinning these efforts is the ongoing development of City Plan 2014, continually updated through community consultation to support Brisbane</w:t>
      </w:r>
      <w:r w:rsidR="007E58BA">
        <w:rPr>
          <w:lang w:eastAsia="en-US"/>
        </w:rPr>
        <w:t>’</w:t>
      </w:r>
      <w:r w:rsidRPr="003808D6">
        <w:rPr>
          <w:lang w:eastAsia="en-US"/>
        </w:rPr>
        <w:t>s future needs and to comply with regional planning directives. Program 4 comprises of three key outcomes, planning for sustainable growth, enhancing Brisbane</w:t>
      </w:r>
      <w:r w:rsidR="007E58BA">
        <w:rPr>
          <w:lang w:eastAsia="en-US"/>
        </w:rPr>
        <w:t>’</w:t>
      </w:r>
      <w:r w:rsidRPr="003808D6">
        <w:rPr>
          <w:lang w:eastAsia="en-US"/>
        </w:rPr>
        <w:t>s liveability through design-led initiatives and ensuring quality development and infrastructure approvals. By focusing on these outcomes, Council aims to create a city that balances growth with environmental sustainability, cultural richness and economic vitality, ensuring Brisbane remains a desirable place to live and invest in the years ahead.</w:t>
      </w:r>
    </w:p>
    <w:p w14:paraId="6263ED03" w14:textId="180CA064" w:rsidR="003808D6" w:rsidRPr="003808D6" w:rsidRDefault="003808D6" w:rsidP="00B734C9">
      <w:pPr>
        <w:spacing w:after="120"/>
        <w:ind w:left="2517" w:hanging="2517"/>
        <w:rPr>
          <w:lang w:eastAsia="en-US"/>
        </w:rPr>
      </w:pPr>
      <w:r w:rsidRPr="003808D6">
        <w:rPr>
          <w:lang w:eastAsia="en-US"/>
        </w:rPr>
        <w:tab/>
        <w:t>How does this all relate to the Wynnum Manly Ward? Firstly, let</w:t>
      </w:r>
      <w:r w:rsidR="007E58BA">
        <w:rPr>
          <w:lang w:eastAsia="en-US"/>
        </w:rPr>
        <w:t>’</w:t>
      </w:r>
      <w:r w:rsidRPr="003808D6">
        <w:rPr>
          <w:lang w:eastAsia="en-US"/>
        </w:rPr>
        <w:t>s celebrate the recent milestone at 22 Ronald Street, Wynnum, where Brisbane City Council championed accessibility through the Universal Housing Design Incentive. On 6 June 2024, Brisbane</w:t>
      </w:r>
      <w:r w:rsidR="007E58BA">
        <w:rPr>
          <w:lang w:eastAsia="en-US"/>
        </w:rPr>
        <w:t>’</w:t>
      </w:r>
      <w:r w:rsidRPr="003808D6">
        <w:rPr>
          <w:lang w:eastAsia="en-US"/>
        </w:rPr>
        <w:t>s delegate approved a Universal Housing Design Initiative payment for a new development at 22 Ronald Street. The payment will reimburse infrastructure charges paid by $48,000, which is 33% of the total infrastructure charge for the 16 units of independent living accommodation.</w:t>
      </w:r>
    </w:p>
    <w:p w14:paraId="2E886748" w14:textId="77777777" w:rsidR="003808D6" w:rsidRPr="003808D6" w:rsidRDefault="003808D6" w:rsidP="00B734C9">
      <w:pPr>
        <w:spacing w:after="120"/>
        <w:ind w:left="2517" w:hanging="2517"/>
        <w:rPr>
          <w:lang w:eastAsia="en-US"/>
        </w:rPr>
      </w:pPr>
      <w:r w:rsidRPr="003808D6">
        <w:rPr>
          <w:lang w:eastAsia="en-US"/>
        </w:rPr>
        <w:tab/>
        <w:t>This initiative not only reduces the cost of delivering accessible housing, but also ensures our city remains inclusive and supportive for all residents, from young families to seniors and those with disabilities. The development at 22 Ronald Street exemplifies this commitment, featuring cutting edge amenities such as internal ceiling hoists, assistive technologies for seamless home management and accessible kitchens and bathrooms. The Wynnum apartments are a set of private and modern apartments designed for one individual that features two bedrooms and two bathrooms, giving residents the opportunity to stay with friends and family.</w:t>
      </w:r>
    </w:p>
    <w:p w14:paraId="41EEF645" w14:textId="463EA9AF" w:rsidR="003808D6" w:rsidRPr="003808D6" w:rsidRDefault="003808D6" w:rsidP="00B734C9">
      <w:pPr>
        <w:spacing w:after="120"/>
        <w:ind w:left="2517" w:hanging="2517"/>
        <w:rPr>
          <w:lang w:eastAsia="en-US"/>
        </w:rPr>
      </w:pPr>
      <w:r w:rsidRPr="003808D6">
        <w:rPr>
          <w:lang w:eastAsia="en-US"/>
        </w:rPr>
        <w:tab/>
        <w:t>Installed with a 24/7 monitored emergency call system and 24/7 care and support services available, the units give both residents and their families peace of mind knowing that help is just a call away. Tenants are close to two major supermarkets, only 300 metres away and the Wynnum train station is less than 200 metres away. With rooftop communal space offering stunning views of Moreton Bay, this project sets a new standard for independent living accommodation, surpassing even platinum levels of accessibility. It</w:t>
      </w:r>
      <w:r w:rsidR="007E58BA">
        <w:rPr>
          <w:lang w:eastAsia="en-US"/>
        </w:rPr>
        <w:t>’</w:t>
      </w:r>
      <w:r w:rsidRPr="003808D6">
        <w:rPr>
          <w:lang w:eastAsia="en-US"/>
        </w:rPr>
        <w:t>s a testament to our city</w:t>
      </w:r>
      <w:r w:rsidR="007E58BA">
        <w:rPr>
          <w:lang w:eastAsia="en-US"/>
        </w:rPr>
        <w:t>’</w:t>
      </w:r>
      <w:r w:rsidRPr="003808D6">
        <w:rPr>
          <w:lang w:eastAsia="en-US"/>
        </w:rPr>
        <w:t>s dedication to ensuring everyone can live with dignity and independence.</w:t>
      </w:r>
    </w:p>
    <w:p w14:paraId="076A88FD" w14:textId="6CE4B856" w:rsidR="003808D6" w:rsidRPr="003808D6" w:rsidRDefault="003808D6" w:rsidP="00B734C9">
      <w:pPr>
        <w:spacing w:after="120"/>
        <w:ind w:left="2517" w:hanging="2517"/>
        <w:rPr>
          <w:lang w:eastAsia="en-US"/>
        </w:rPr>
      </w:pPr>
      <w:r w:rsidRPr="003808D6">
        <w:rPr>
          <w:lang w:eastAsia="en-US"/>
        </w:rPr>
        <w:tab/>
        <w:t>Secondly, Brisbane</w:t>
      </w:r>
      <w:r w:rsidR="007E58BA">
        <w:rPr>
          <w:lang w:eastAsia="en-US"/>
        </w:rPr>
        <w:t>’</w:t>
      </w:r>
      <w:r w:rsidRPr="003808D6">
        <w:rPr>
          <w:lang w:eastAsia="en-US"/>
        </w:rPr>
        <w:t>s rich heritage is showcased beautifully through our award winning Heritage Trails program. With 23 self-guided trails across our city, these trails invite residents and visitors alike to explore the stories embedded in Brisbane</w:t>
      </w:r>
      <w:r w:rsidR="007E58BA">
        <w:rPr>
          <w:lang w:eastAsia="en-US"/>
        </w:rPr>
        <w:t>’</w:t>
      </w:r>
      <w:r w:rsidRPr="003808D6">
        <w:rPr>
          <w:lang w:eastAsia="en-US"/>
        </w:rPr>
        <w:t>s built environment. From grand civic buildings like the one we</w:t>
      </w:r>
      <w:r w:rsidR="007E58BA">
        <w:rPr>
          <w:lang w:eastAsia="en-US"/>
        </w:rPr>
        <w:t>’</w:t>
      </w:r>
      <w:r w:rsidRPr="003808D6">
        <w:rPr>
          <w:lang w:eastAsia="en-US"/>
        </w:rPr>
        <w:t>re in today to suburban landmarks, each trail offers a journey through time, accessible via mobile devices or printed home guides. Just last year we launched the Brisbane River Heritage Trail, a captivating route that unfolds the city</w:t>
      </w:r>
      <w:r w:rsidR="007E58BA">
        <w:rPr>
          <w:lang w:eastAsia="en-US"/>
        </w:rPr>
        <w:t>’</w:t>
      </w:r>
      <w:r w:rsidRPr="003808D6">
        <w:rPr>
          <w:lang w:eastAsia="en-US"/>
        </w:rPr>
        <w:t>s history from Northshore Hamilton to UQ St Lucia, enhanced with audio commentary on board our CityCats. This immersive experience not only educates but also connects us deeply with Brisbane</w:t>
      </w:r>
      <w:r w:rsidR="007E58BA">
        <w:rPr>
          <w:lang w:eastAsia="en-US"/>
        </w:rPr>
        <w:t>’</w:t>
      </w:r>
      <w:r w:rsidRPr="003808D6">
        <w:rPr>
          <w:lang w:eastAsia="en-US"/>
        </w:rPr>
        <w:t>s past and its unique places.</w:t>
      </w:r>
    </w:p>
    <w:p w14:paraId="1D16162C" w14:textId="37128547" w:rsidR="003808D6" w:rsidRPr="003808D6" w:rsidRDefault="003808D6" w:rsidP="00B734C9">
      <w:pPr>
        <w:spacing w:after="120"/>
        <w:ind w:left="2517" w:hanging="2517"/>
        <w:rPr>
          <w:lang w:eastAsia="en-US"/>
        </w:rPr>
      </w:pPr>
      <w:r w:rsidRPr="003808D6">
        <w:rPr>
          <w:lang w:eastAsia="en-US"/>
        </w:rPr>
        <w:tab/>
        <w:t>Our commitment to heritage preservation extends beyond the tours and the trails. Through platforms like local heritage places online portal, which has garnered over 220,000 views, we empower everyone to discover and contribute to Brisbane</w:t>
      </w:r>
      <w:r w:rsidR="007E58BA">
        <w:rPr>
          <w:lang w:eastAsia="en-US"/>
        </w:rPr>
        <w:t>’</w:t>
      </w:r>
      <w:r w:rsidRPr="003808D6">
        <w:rPr>
          <w:lang w:eastAsia="en-US"/>
        </w:rPr>
        <w:t>s rich tapestry of history. This digital archive not only preserves our history but it also guides owners and managers in conserving and maintaining their heritage properties. What does this mean for the Wynnum Manly Ward? Well I</w:t>
      </w:r>
      <w:r w:rsidR="007E58BA">
        <w:rPr>
          <w:lang w:eastAsia="en-US"/>
        </w:rPr>
        <w:t>’</w:t>
      </w:r>
      <w:r w:rsidRPr="003808D6">
        <w:rPr>
          <w:lang w:eastAsia="en-US"/>
        </w:rPr>
        <w:t xml:space="preserve">m so excited that this budget will be supporting a review and upgrades to the Wander Through Wynnum Heritage Trail. As we stroll through this </w:t>
      </w:r>
      <w:r w:rsidR="00D7476A" w:rsidRPr="003808D6">
        <w:rPr>
          <w:lang w:eastAsia="en-US"/>
        </w:rPr>
        <w:t>trail,</w:t>
      </w:r>
      <w:r w:rsidRPr="003808D6">
        <w:rPr>
          <w:lang w:eastAsia="en-US"/>
        </w:rPr>
        <w:t xml:space="preserve"> we uncover tales from our bayside from the early years of farming to the bustling bayside lifestyle that Wynnum has become. The journey reveals how railways and the port and the fishing industry transformed Wynnum Manly into the vibrant suburb, complete with our own business district, the Manly marina, schools and the cherished Wynnum Wading Pool.</w:t>
      </w:r>
    </w:p>
    <w:p w14:paraId="735D5BAA" w14:textId="68C83817" w:rsidR="003808D6" w:rsidRPr="003808D6" w:rsidRDefault="003808D6" w:rsidP="00B734C9">
      <w:pPr>
        <w:spacing w:after="120"/>
        <w:ind w:left="2517" w:hanging="2517"/>
        <w:rPr>
          <w:lang w:eastAsia="en-US"/>
        </w:rPr>
      </w:pPr>
      <w:r w:rsidRPr="003808D6">
        <w:rPr>
          <w:lang w:eastAsia="en-US"/>
        </w:rPr>
        <w:lastRenderedPageBreak/>
        <w:tab/>
        <w:t>In 2015</w:t>
      </w:r>
      <w:r w:rsidR="00B33E9B">
        <w:rPr>
          <w:lang w:eastAsia="en-US"/>
        </w:rPr>
        <w:t>,</w:t>
      </w:r>
      <w:r w:rsidRPr="003808D6">
        <w:rPr>
          <w:lang w:eastAsia="en-US"/>
        </w:rPr>
        <w:t xml:space="preserve"> Brisbane City Council released the Wander Through Wynnum Heritage Trail and I</w:t>
      </w:r>
      <w:r w:rsidR="007E58BA">
        <w:rPr>
          <w:lang w:eastAsia="en-US"/>
        </w:rPr>
        <w:t>’</w:t>
      </w:r>
      <w:r w:rsidRPr="003808D6">
        <w:rPr>
          <w:lang w:eastAsia="en-US"/>
        </w:rPr>
        <w:t>m thrilled to be working with the city planning and economic development heritages team and the Wynnum Manly Historical Society to update this trail, to enable my community to celebrate our local history and its contribution to the Brisbane story. Given our city</w:t>
      </w:r>
      <w:r w:rsidR="007E58BA">
        <w:rPr>
          <w:lang w:eastAsia="en-US"/>
        </w:rPr>
        <w:t>’</w:t>
      </w:r>
      <w:r w:rsidRPr="003808D6">
        <w:rPr>
          <w:lang w:eastAsia="en-US"/>
        </w:rPr>
        <w:t>s housing crisis and Wynnum being earmarked by the State Government as a high-density zone and our proximity to several train stations and essential services, there are a number of medium-density buildings currently underway in the Wynnum CBD.</w:t>
      </w:r>
    </w:p>
    <w:p w14:paraId="5F92861C" w14:textId="3B3853CD" w:rsidR="003808D6" w:rsidRPr="003808D6" w:rsidRDefault="003808D6" w:rsidP="00B734C9">
      <w:pPr>
        <w:spacing w:after="120"/>
        <w:ind w:left="2517" w:hanging="2517"/>
        <w:rPr>
          <w:lang w:eastAsia="en-US"/>
        </w:rPr>
      </w:pPr>
      <w:r w:rsidRPr="003808D6">
        <w:rPr>
          <w:lang w:eastAsia="en-US"/>
        </w:rPr>
        <w:tab/>
        <w:t>They say that the number of cranes on the horizon are a sign of growth and if this is the case then Wynnum is significantly growing. With several underway at the moment and many other applications currently in with Council, I know that the years ahead are going to be very exciting for the Wynnum Manly Ward. Wynnum and the surrounding areas are quickly becoming Brisbane</w:t>
      </w:r>
      <w:r w:rsidR="007E58BA">
        <w:rPr>
          <w:lang w:eastAsia="en-US"/>
        </w:rPr>
        <w:t>’</w:t>
      </w:r>
      <w:r w:rsidRPr="003808D6">
        <w:rPr>
          <w:lang w:eastAsia="en-US"/>
        </w:rPr>
        <w:t>s most sought after location to live, work and play.</w:t>
      </w:r>
    </w:p>
    <w:p w14:paraId="132FDC08" w14:textId="71F917C4" w:rsidR="003808D6" w:rsidRPr="003808D6" w:rsidRDefault="003808D6" w:rsidP="00B734C9">
      <w:pPr>
        <w:spacing w:after="120"/>
        <w:ind w:left="2517" w:hanging="2517"/>
        <w:rPr>
          <w:lang w:eastAsia="en-US"/>
        </w:rPr>
      </w:pPr>
      <w:r w:rsidRPr="003808D6">
        <w:rPr>
          <w:lang w:eastAsia="en-US"/>
        </w:rPr>
        <w:tab/>
        <w:t>In closing, these initiatives exemplify Brisbane City Council</w:t>
      </w:r>
      <w:r w:rsidR="007E58BA">
        <w:rPr>
          <w:lang w:eastAsia="en-US"/>
        </w:rPr>
        <w:t>’</w:t>
      </w:r>
      <w:r w:rsidRPr="003808D6">
        <w:rPr>
          <w:lang w:eastAsia="en-US"/>
        </w:rPr>
        <w:t>s dedication to building a future where accessibility and heritage conservation go hand-in-hand. Together we ensure that Brisbane remains a place where everyone feels welcome and where our past continues to inspire our future. I commend the Program 4 to the Chamber and wish to thank Councillor ALLAN for the work he and his team have done to plan for our city</w:t>
      </w:r>
      <w:r w:rsidR="007E58BA">
        <w:rPr>
          <w:lang w:eastAsia="en-US"/>
        </w:rPr>
        <w:t>’</w:t>
      </w:r>
      <w:r w:rsidRPr="003808D6">
        <w:rPr>
          <w:lang w:eastAsia="en-US"/>
        </w:rPr>
        <w:t>s future. I look forward to supporting you to work to shaping our bayside and our remarkable city. Thank you.</w:t>
      </w:r>
    </w:p>
    <w:p w14:paraId="2E18DC0D"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 xml:space="preserve">Thank you. </w:t>
      </w:r>
    </w:p>
    <w:p w14:paraId="0ABE9A98" w14:textId="77777777" w:rsidR="003808D6" w:rsidRPr="003808D6" w:rsidRDefault="003808D6" w:rsidP="00B734C9">
      <w:pPr>
        <w:spacing w:after="120"/>
        <w:ind w:left="2517"/>
        <w:rPr>
          <w:lang w:eastAsia="en-US"/>
        </w:rPr>
      </w:pPr>
      <w:r w:rsidRPr="003808D6">
        <w:rPr>
          <w:lang w:eastAsia="en-US"/>
        </w:rPr>
        <w:t xml:space="preserve">Further speakers? </w:t>
      </w:r>
    </w:p>
    <w:p w14:paraId="4D3D71B7" w14:textId="77777777" w:rsidR="003808D6" w:rsidRPr="003808D6" w:rsidRDefault="003808D6" w:rsidP="00B734C9">
      <w:pPr>
        <w:spacing w:after="120"/>
        <w:ind w:left="2517"/>
        <w:rPr>
          <w:lang w:eastAsia="en-US"/>
        </w:rPr>
      </w:pPr>
      <w:r w:rsidRPr="003808D6">
        <w:rPr>
          <w:lang w:eastAsia="en-US"/>
        </w:rPr>
        <w:t>Councillor JOHNSTON.</w:t>
      </w:r>
    </w:p>
    <w:p w14:paraId="494051AC" w14:textId="28E5C710" w:rsidR="003808D6" w:rsidRPr="003808D6" w:rsidRDefault="003808D6" w:rsidP="00B734C9">
      <w:pPr>
        <w:spacing w:after="120"/>
        <w:ind w:left="2517" w:hanging="2517"/>
        <w:rPr>
          <w:lang w:eastAsia="en-US"/>
        </w:rPr>
      </w:pPr>
      <w:r w:rsidRPr="003808D6">
        <w:rPr>
          <w:lang w:eastAsia="en-US"/>
        </w:rPr>
        <w:t>Councillor JOHNSTON:</w:t>
      </w:r>
      <w:r w:rsidRPr="003808D6">
        <w:rPr>
          <w:lang w:eastAsia="en-US"/>
        </w:rPr>
        <w:tab/>
        <w:t>Yes, I rise to speak on Program 4 of the budget. I think it</w:t>
      </w:r>
      <w:r w:rsidR="007E58BA">
        <w:rPr>
          <w:lang w:eastAsia="en-US"/>
        </w:rPr>
        <w:t>’</w:t>
      </w:r>
      <w:r w:rsidRPr="003808D6">
        <w:rPr>
          <w:lang w:eastAsia="en-US"/>
        </w:rPr>
        <w:t>s fair to say that the rosy view that some of the LNP backbench Councillors, newer ones have, I think doesn</w:t>
      </w:r>
      <w:r w:rsidR="007E58BA">
        <w:rPr>
          <w:lang w:eastAsia="en-US"/>
        </w:rPr>
        <w:t>’</w:t>
      </w:r>
      <w:r w:rsidRPr="003808D6">
        <w:rPr>
          <w:lang w:eastAsia="en-US"/>
        </w:rPr>
        <w:t>t bear any resemblance to how this city undertakes planning. Unfortunately, they will find out, because not only is this LNP Administration leadership team destroying significant parts of the city with bad planning and policy in Opposition areas, in my area, in the Greens area, but they are doing it in the LNP areas as well. I think that the clearest indicator of that is the demise of numerous western suburbs politicians who have allowed development to run unfettered through very significant suburbs, including St Lucia, Indooroopilly and so on.</w:t>
      </w:r>
    </w:p>
    <w:p w14:paraId="438A054E" w14:textId="0BE301CD" w:rsidR="003808D6" w:rsidRPr="003808D6" w:rsidRDefault="003808D6" w:rsidP="00B734C9">
      <w:pPr>
        <w:spacing w:after="120"/>
        <w:ind w:left="2517" w:hanging="2517"/>
        <w:rPr>
          <w:lang w:eastAsia="en-US"/>
        </w:rPr>
      </w:pPr>
      <w:r w:rsidRPr="003808D6">
        <w:rPr>
          <w:lang w:eastAsia="en-US"/>
        </w:rPr>
        <w:tab/>
        <w:t>Out my way, we see bad decisions being made all the time. They</w:t>
      </w:r>
      <w:r w:rsidR="007E58BA">
        <w:rPr>
          <w:lang w:eastAsia="en-US"/>
        </w:rPr>
        <w:t>’</w:t>
      </w:r>
      <w:r w:rsidRPr="003808D6">
        <w:rPr>
          <w:lang w:eastAsia="en-US"/>
        </w:rPr>
        <w:t>re being made because they</w:t>
      </w:r>
      <w:r w:rsidR="007E58BA">
        <w:rPr>
          <w:lang w:eastAsia="en-US"/>
        </w:rPr>
        <w:t>’</w:t>
      </w:r>
      <w:r w:rsidRPr="003808D6">
        <w:rPr>
          <w:lang w:eastAsia="en-US"/>
        </w:rPr>
        <w:t>re being encouraged by the LORD MAYOR—developers are being encouraged by the LORD MAYOR to do so, even where the developers</w:t>
      </w:r>
      <w:r w:rsidR="007E58BA">
        <w:rPr>
          <w:lang w:eastAsia="en-US"/>
        </w:rPr>
        <w:t>’</w:t>
      </w:r>
      <w:r w:rsidRPr="003808D6">
        <w:rPr>
          <w:lang w:eastAsia="en-US"/>
        </w:rPr>
        <w:t xml:space="preserve"> proposals are in conflict with the City Plan and the planning scheme. We know that the LORD MAYOR had a thought bubble 18 months ago where he announced there would be these precincts that are being redeveloped around Brisbane. One being done this year, from my understanding from the budget estimates, is Stones Corner. Stones Corner has had every kind of upgrade that you can imagine in the time that I have been here in Council. It</w:t>
      </w:r>
      <w:r w:rsidR="007E58BA">
        <w:rPr>
          <w:lang w:eastAsia="en-US"/>
        </w:rPr>
        <w:t>’</w:t>
      </w:r>
      <w:r w:rsidRPr="003808D6">
        <w:rPr>
          <w:lang w:eastAsia="en-US"/>
        </w:rPr>
        <w:t>s had skip upgrades and footpath upgrades and trees and street art, you name it.</w:t>
      </w:r>
    </w:p>
    <w:p w14:paraId="20FA68AA" w14:textId="03C8D449" w:rsidR="003808D6" w:rsidRPr="003808D6" w:rsidRDefault="003808D6" w:rsidP="00B734C9">
      <w:pPr>
        <w:spacing w:after="120"/>
        <w:ind w:left="2517" w:hanging="2517"/>
        <w:rPr>
          <w:lang w:eastAsia="en-US"/>
        </w:rPr>
      </w:pPr>
      <w:r w:rsidRPr="003808D6">
        <w:rPr>
          <w:lang w:eastAsia="en-US"/>
        </w:rPr>
        <w:tab/>
        <w:t>Small business proposals, everything you can think of Stones Corner has had. But fair enough, they</w:t>
      </w:r>
      <w:r w:rsidR="007E58BA">
        <w:rPr>
          <w:lang w:eastAsia="en-US"/>
        </w:rPr>
        <w:t>’</w:t>
      </w:r>
      <w:r w:rsidRPr="003808D6">
        <w:rPr>
          <w:lang w:eastAsia="en-US"/>
        </w:rPr>
        <w:t>re doing more in Stones Corner, I guess propping up Councillor CUNNINGHAM must be very important. Out my way, what the LORD MAYOR did was say righto, the Hyde Road industrial precinct, developers do your best. There</w:t>
      </w:r>
      <w:r w:rsidR="007E58BA">
        <w:rPr>
          <w:lang w:eastAsia="en-US"/>
        </w:rPr>
        <w:t>’</w:t>
      </w:r>
      <w:r w:rsidRPr="003808D6">
        <w:rPr>
          <w:lang w:eastAsia="en-US"/>
        </w:rPr>
        <w:t>s no neighbourhood plan, there</w:t>
      </w:r>
      <w:r w:rsidR="007E58BA">
        <w:rPr>
          <w:lang w:eastAsia="en-US"/>
        </w:rPr>
        <w:t>’</w:t>
      </w:r>
      <w:r w:rsidRPr="003808D6">
        <w:rPr>
          <w:lang w:eastAsia="en-US"/>
        </w:rPr>
        <w:t>s no master planning, the views of the residents associations have been ignored by successive planning chairs. Developers have come forward with proposals that are massively out of keeping with the planning scheme for that area and our city. They</w:t>
      </w:r>
      <w:r w:rsidR="007E58BA">
        <w:rPr>
          <w:lang w:eastAsia="en-US"/>
        </w:rPr>
        <w:t>’</w:t>
      </w:r>
      <w:r w:rsidRPr="003808D6">
        <w:rPr>
          <w:lang w:eastAsia="en-US"/>
        </w:rPr>
        <w:t>ve been emboldened by the LORD MAYOR</w:t>
      </w:r>
      <w:r w:rsidR="007E58BA">
        <w:rPr>
          <w:lang w:eastAsia="en-US"/>
        </w:rPr>
        <w:t>’</w:t>
      </w:r>
      <w:r w:rsidRPr="003808D6">
        <w:rPr>
          <w:lang w:eastAsia="en-US"/>
        </w:rPr>
        <w:t>s thought bubble comments and we as a community are now left to fight massively inappropriate development.</w:t>
      </w:r>
    </w:p>
    <w:p w14:paraId="418E07BE" w14:textId="5DF435E5" w:rsidR="003808D6" w:rsidRPr="003808D6" w:rsidRDefault="003808D6" w:rsidP="00B734C9">
      <w:pPr>
        <w:spacing w:after="120"/>
        <w:ind w:left="2517" w:hanging="2517"/>
        <w:rPr>
          <w:lang w:eastAsia="en-US"/>
        </w:rPr>
      </w:pPr>
      <w:r w:rsidRPr="003808D6">
        <w:rPr>
          <w:lang w:eastAsia="en-US"/>
        </w:rPr>
        <w:tab/>
        <w:t xml:space="preserve">Now giving a developer a blank cheque to have eight-storey buildings without any details is not good planning, in my view. It is problematic that this Council refuses to work within the boundaries of their own City Plan and instead continues to undermine and eat at it with temporary local planning instruments that are causing uncertainty, havoc and ultimately adverse consequences for communities, </w:t>
      </w:r>
      <w:r w:rsidRPr="003808D6">
        <w:rPr>
          <w:lang w:eastAsia="en-US"/>
        </w:rPr>
        <w:lastRenderedPageBreak/>
        <w:t>particularly those in flood-affected areas like South Brisbane in the Kurilpa precinct. But that</w:t>
      </w:r>
      <w:r w:rsidR="007E58BA">
        <w:rPr>
          <w:lang w:eastAsia="en-US"/>
        </w:rPr>
        <w:t>’</w:t>
      </w:r>
      <w:r w:rsidRPr="003808D6">
        <w:rPr>
          <w:lang w:eastAsia="en-US"/>
        </w:rPr>
        <w:t>s not the only one, that is not the only one. You know, out my way, when a neighbourhood was planned, a neighbourhood plan was done in Sherwood</w:t>
      </w:r>
      <w:r w:rsidRPr="003808D6">
        <w:rPr>
          <w:lang w:eastAsia="en-US"/>
        </w:rPr>
        <w:noBreakHyphen/>
        <w:t>Graceville back—actually the first, the first—the plan itself, the draft plan after all the public consultation came into effect in June 2008.</w:t>
      </w:r>
    </w:p>
    <w:p w14:paraId="00CBD088" w14:textId="7A9DBDDC" w:rsidR="003808D6" w:rsidRPr="003808D6" w:rsidRDefault="003808D6" w:rsidP="00B734C9">
      <w:pPr>
        <w:spacing w:after="120"/>
        <w:ind w:left="2517" w:hanging="2517"/>
        <w:rPr>
          <w:lang w:eastAsia="en-US"/>
        </w:rPr>
      </w:pPr>
      <w:r w:rsidRPr="003808D6">
        <w:rPr>
          <w:lang w:eastAsia="en-US"/>
        </w:rPr>
        <w:tab/>
        <w:t>One of the first things I had to deal with as a new Councillor was a neighbourhood plan, where I</w:t>
      </w:r>
      <w:r w:rsidR="007E58BA">
        <w:rPr>
          <w:lang w:eastAsia="en-US"/>
        </w:rPr>
        <w:t>’</w:t>
      </w:r>
      <w:r w:rsidRPr="003808D6">
        <w:rPr>
          <w:lang w:eastAsia="en-US"/>
        </w:rPr>
        <w:t>d been told by Jane Prentice, the former Councillor, don</w:t>
      </w:r>
      <w:r w:rsidR="007E58BA">
        <w:rPr>
          <w:lang w:eastAsia="en-US"/>
        </w:rPr>
        <w:t>’</w:t>
      </w:r>
      <w:r w:rsidRPr="003808D6">
        <w:rPr>
          <w:lang w:eastAsia="en-US"/>
        </w:rPr>
        <w:t>t come to any of the public meetings, don</w:t>
      </w:r>
      <w:r w:rsidR="007E58BA">
        <w:rPr>
          <w:lang w:eastAsia="en-US"/>
        </w:rPr>
        <w:t>’</w:t>
      </w:r>
      <w:r w:rsidRPr="003808D6">
        <w:rPr>
          <w:lang w:eastAsia="en-US"/>
        </w:rPr>
        <w:t>t cause a fuss about this and it</w:t>
      </w:r>
      <w:r w:rsidR="007E58BA">
        <w:rPr>
          <w:lang w:eastAsia="en-US"/>
        </w:rPr>
        <w:t>’</w:t>
      </w:r>
      <w:r w:rsidRPr="003808D6">
        <w:rPr>
          <w:lang w:eastAsia="en-US"/>
        </w:rPr>
        <w:t>s all agreed and we got five storeys pretty much everywhere. Thanks, Amanda Cooper, for that one. It has not helped our community, because the planning was so bad there have been a number of adverse impacts. We can see that that bad planning continues today, because of the same problems that this Administration and this leadership team have, is that they want to prioritise the rights of developers over our local community and Council</w:t>
      </w:r>
      <w:r w:rsidR="007E58BA">
        <w:rPr>
          <w:lang w:eastAsia="en-US"/>
        </w:rPr>
        <w:t>’</w:t>
      </w:r>
      <w:r w:rsidRPr="003808D6">
        <w:rPr>
          <w:lang w:eastAsia="en-US"/>
        </w:rPr>
        <w:t>s own statutory planning scheme for the city.</w:t>
      </w:r>
    </w:p>
    <w:p w14:paraId="260B8FFB" w14:textId="3EE352D7" w:rsidR="003808D6" w:rsidRPr="003808D6" w:rsidRDefault="003808D6" w:rsidP="00B734C9">
      <w:pPr>
        <w:spacing w:after="120"/>
        <w:ind w:left="2517" w:hanging="2517"/>
        <w:rPr>
          <w:lang w:eastAsia="en-US"/>
        </w:rPr>
      </w:pPr>
      <w:r w:rsidRPr="003808D6">
        <w:rPr>
          <w:lang w:eastAsia="en-US"/>
        </w:rPr>
        <w:tab/>
        <w:t>I don</w:t>
      </w:r>
      <w:r w:rsidR="007E58BA">
        <w:rPr>
          <w:lang w:eastAsia="en-US"/>
        </w:rPr>
        <w:t>’</w:t>
      </w:r>
      <w:r w:rsidRPr="003808D6">
        <w:rPr>
          <w:lang w:eastAsia="en-US"/>
        </w:rPr>
        <w:t>t think that</w:t>
      </w:r>
      <w:r w:rsidR="007E58BA">
        <w:rPr>
          <w:lang w:eastAsia="en-US"/>
        </w:rPr>
        <w:t>’</w:t>
      </w:r>
      <w:r w:rsidRPr="003808D6">
        <w:rPr>
          <w:lang w:eastAsia="en-US"/>
        </w:rPr>
        <w:t>s good enough. Far from protecting heritage, far from increasing the liveability of suburbs, far from suburb renewal. This LNP Administration is simply jamming more houses into areas that don</w:t>
      </w:r>
      <w:r w:rsidR="007E58BA">
        <w:rPr>
          <w:lang w:eastAsia="en-US"/>
        </w:rPr>
        <w:t>’</w:t>
      </w:r>
      <w:r w:rsidRPr="003808D6">
        <w:rPr>
          <w:lang w:eastAsia="en-US"/>
        </w:rPr>
        <w:t>t have the infrastructure needed to support them. That</w:t>
      </w:r>
      <w:r w:rsidR="007E58BA">
        <w:rPr>
          <w:lang w:eastAsia="en-US"/>
        </w:rPr>
        <w:t>’</w:t>
      </w:r>
      <w:r w:rsidRPr="003808D6">
        <w:rPr>
          <w:lang w:eastAsia="en-US"/>
        </w:rPr>
        <w:t>s fundamentally one of the biggest problems that people raise when you speak to them about development, you know? I mean just last week, RetireAustralia, a huge retirement developer, have lodged a DA in a heritage community in Graceville for a five-storey, six-storey retirement village. Yes, it</w:t>
      </w:r>
      <w:r w:rsidR="007E58BA">
        <w:rPr>
          <w:lang w:eastAsia="en-US"/>
        </w:rPr>
        <w:t>’</w:t>
      </w:r>
      <w:r w:rsidRPr="003808D6">
        <w:rPr>
          <w:lang w:eastAsia="en-US"/>
        </w:rPr>
        <w:t>s on a community facility site, it</w:t>
      </w:r>
      <w:r w:rsidR="007E58BA">
        <w:rPr>
          <w:lang w:eastAsia="en-US"/>
        </w:rPr>
        <w:t>’</w:t>
      </w:r>
      <w:r w:rsidRPr="003808D6">
        <w:rPr>
          <w:lang w:eastAsia="en-US"/>
        </w:rPr>
        <w:t>s going to dwarf the heritage listed building and surrounding character suburb. But you know, this community will have to fight this, this community will have to fight it.</w:t>
      </w:r>
    </w:p>
    <w:p w14:paraId="249F47DC" w14:textId="77777777" w:rsidR="003808D6" w:rsidRPr="003808D6" w:rsidRDefault="003808D6" w:rsidP="00B734C9">
      <w:pPr>
        <w:spacing w:after="120"/>
        <w:ind w:left="2517" w:hanging="2517"/>
        <w:rPr>
          <w:lang w:eastAsia="en-US"/>
        </w:rPr>
      </w:pPr>
      <w:r w:rsidRPr="003808D6">
        <w:rPr>
          <w:lang w:eastAsia="en-US"/>
        </w:rPr>
        <w:tab/>
        <w:t>This Council, far from undertaking strategic planning, far from undertaking sensible revisions to City Plan, is simply cherry-picking areas where developers tell them to. Now we know that they have a secret board that advises them behind the scenes, an unelected board that have meetings with the Chair, have meetings with Council officers, tell them which areas of Brisbane should be developed. These are LNP mates who are giving planning direction behind the scenes to—planning direction behind the scenes to Council officers. It is not right, it is the wrong way to go about planning in this city.</w:t>
      </w:r>
    </w:p>
    <w:p w14:paraId="0D948054" w14:textId="1AF1BFD2" w:rsidR="003808D6" w:rsidRPr="003808D6" w:rsidRDefault="003808D6" w:rsidP="00B734C9">
      <w:pPr>
        <w:spacing w:after="120"/>
        <w:ind w:left="2517" w:hanging="2517"/>
        <w:rPr>
          <w:lang w:eastAsia="en-US"/>
        </w:rPr>
      </w:pPr>
      <w:r w:rsidRPr="003808D6">
        <w:rPr>
          <w:lang w:eastAsia="en-US"/>
        </w:rPr>
        <w:tab/>
        <w:t>Instead, of course, the community then has to do as Councillor GRIFFITHS has done with the plan in his area, fight to stop Council making changes that will make things worse for them in their neighbourhoods. What a fight that was for Councillor GRIFFITHS and it looks like he</w:t>
      </w:r>
      <w:r w:rsidR="007E58BA">
        <w:rPr>
          <w:lang w:eastAsia="en-US"/>
        </w:rPr>
        <w:t>’</w:t>
      </w:r>
      <w:r w:rsidRPr="003808D6">
        <w:rPr>
          <w:lang w:eastAsia="en-US"/>
        </w:rPr>
        <w:t>s achieved a good outcome. But his residents have had to make more submissions as part of the neighbourhood plan process. It</w:t>
      </w:r>
      <w:r w:rsidR="007E58BA">
        <w:rPr>
          <w:lang w:eastAsia="en-US"/>
        </w:rPr>
        <w:t>’</w:t>
      </w:r>
      <w:r w:rsidRPr="003808D6">
        <w:rPr>
          <w:lang w:eastAsia="en-US"/>
        </w:rPr>
        <w:t>s not working well and this Council</w:t>
      </w:r>
      <w:r w:rsidR="007E58BA">
        <w:rPr>
          <w:lang w:eastAsia="en-US"/>
        </w:rPr>
        <w:t>’</w:t>
      </w:r>
      <w:r w:rsidRPr="003808D6">
        <w:rPr>
          <w:lang w:eastAsia="en-US"/>
        </w:rPr>
        <w:t>s not listening, it</w:t>
      </w:r>
      <w:r w:rsidR="007E58BA">
        <w:rPr>
          <w:lang w:eastAsia="en-US"/>
        </w:rPr>
        <w:t>’</w:t>
      </w:r>
      <w:r w:rsidRPr="003808D6">
        <w:rPr>
          <w:lang w:eastAsia="en-US"/>
        </w:rPr>
        <w:t>s not listening. We can see they</w:t>
      </w:r>
      <w:r w:rsidR="007E58BA">
        <w:rPr>
          <w:lang w:eastAsia="en-US"/>
        </w:rPr>
        <w:t>’</w:t>
      </w:r>
      <w:r w:rsidRPr="003808D6">
        <w:rPr>
          <w:lang w:eastAsia="en-US"/>
        </w:rPr>
        <w:t>re not listening because the LGIP started two years ago still hasn</w:t>
      </w:r>
      <w:r w:rsidR="007E58BA">
        <w:rPr>
          <w:lang w:eastAsia="en-US"/>
        </w:rPr>
        <w:t>’</w:t>
      </w:r>
      <w:r w:rsidRPr="003808D6">
        <w:rPr>
          <w:lang w:eastAsia="en-US"/>
        </w:rPr>
        <w:t>t popped out. Where</w:t>
      </w:r>
      <w:r w:rsidR="007E58BA">
        <w:rPr>
          <w:lang w:eastAsia="en-US"/>
        </w:rPr>
        <w:t>’</w:t>
      </w:r>
      <w:r w:rsidRPr="003808D6">
        <w:rPr>
          <w:lang w:eastAsia="en-US"/>
        </w:rPr>
        <w:t>s that? That document was such a dud. Remember how that was stuffed up? There are a lot of Councillors who weren</w:t>
      </w:r>
      <w:r w:rsidR="007E58BA">
        <w:rPr>
          <w:lang w:eastAsia="en-US"/>
        </w:rPr>
        <w:t>’</w:t>
      </w:r>
      <w:r w:rsidRPr="003808D6">
        <w:rPr>
          <w:lang w:eastAsia="en-US"/>
        </w:rPr>
        <w:t>t here. A Council officer sent out a letter, basically we</w:t>
      </w:r>
      <w:r w:rsidR="007E58BA">
        <w:rPr>
          <w:lang w:eastAsia="en-US"/>
        </w:rPr>
        <w:t>’</w:t>
      </w:r>
      <w:r w:rsidRPr="003808D6">
        <w:rPr>
          <w:lang w:eastAsia="en-US"/>
        </w:rPr>
        <w:t>re going to resume your homes.</w:t>
      </w:r>
    </w:p>
    <w:p w14:paraId="150BD798" w14:textId="77777777" w:rsidR="003808D6" w:rsidRPr="003808D6" w:rsidRDefault="003808D6" w:rsidP="00B734C9">
      <w:pPr>
        <w:spacing w:after="120"/>
        <w:ind w:left="2517" w:hanging="2517"/>
        <w:rPr>
          <w:i/>
          <w:iCs/>
          <w:lang w:eastAsia="en-US"/>
        </w:rPr>
      </w:pPr>
      <w:r w:rsidRPr="003808D6">
        <w:rPr>
          <w:i/>
          <w:iCs/>
          <w:lang w:eastAsia="en-US"/>
        </w:rPr>
        <w:t>Councillors interjecting.</w:t>
      </w:r>
    </w:p>
    <w:p w14:paraId="025A9F7A" w14:textId="497DA74D" w:rsidR="003808D6" w:rsidRPr="003808D6" w:rsidRDefault="003808D6" w:rsidP="00B734C9">
      <w:pPr>
        <w:spacing w:after="120"/>
        <w:ind w:left="2517" w:hanging="2517"/>
        <w:rPr>
          <w:lang w:eastAsia="en-US"/>
        </w:rPr>
      </w:pPr>
      <w:r w:rsidRPr="003808D6">
        <w:rPr>
          <w:lang w:eastAsia="en-US"/>
        </w:rPr>
        <w:t>Councillor JOHNSTON:</w:t>
      </w:r>
      <w:r w:rsidRPr="003808D6">
        <w:rPr>
          <w:lang w:eastAsia="en-US"/>
        </w:rPr>
        <w:tab/>
        <w:t>Fifteen-thousand letters went out, there was such an outcry around the city about these letters. We hadn</w:t>
      </w:r>
      <w:r w:rsidR="007E58BA">
        <w:rPr>
          <w:lang w:eastAsia="en-US"/>
        </w:rPr>
        <w:t>’</w:t>
      </w:r>
      <w:r w:rsidRPr="003808D6">
        <w:rPr>
          <w:lang w:eastAsia="en-US"/>
        </w:rPr>
        <w:t>t been told about them, so of course all ward officers with the changes to LGIP got inundated because Council stuffed up. Councillor ALLAN was asleep at the wheel, he didn</w:t>
      </w:r>
      <w:r w:rsidR="007E58BA">
        <w:rPr>
          <w:lang w:eastAsia="en-US"/>
        </w:rPr>
        <w:t>’</w:t>
      </w:r>
      <w:r w:rsidRPr="003808D6">
        <w:rPr>
          <w:lang w:eastAsia="en-US"/>
        </w:rPr>
        <w:t>t know what was going on. Then Council had to send out another letter saying no, no, don</w:t>
      </w:r>
      <w:r w:rsidR="007E58BA">
        <w:rPr>
          <w:lang w:eastAsia="en-US"/>
        </w:rPr>
        <w:t>’</w:t>
      </w:r>
      <w:r w:rsidRPr="003808D6">
        <w:rPr>
          <w:lang w:eastAsia="en-US"/>
        </w:rPr>
        <w:t>t panic, we didn</w:t>
      </w:r>
      <w:r w:rsidR="007E58BA">
        <w:rPr>
          <w:lang w:eastAsia="en-US"/>
        </w:rPr>
        <w:t>’</w:t>
      </w:r>
      <w:r w:rsidRPr="003808D6">
        <w:rPr>
          <w:lang w:eastAsia="en-US"/>
        </w:rPr>
        <w:t>t mean what we told you in the first letter, here</w:t>
      </w:r>
      <w:r w:rsidR="007E58BA">
        <w:rPr>
          <w:lang w:eastAsia="en-US"/>
        </w:rPr>
        <w:t>’</w:t>
      </w:r>
      <w:r w:rsidRPr="003808D6">
        <w:rPr>
          <w:lang w:eastAsia="en-US"/>
        </w:rPr>
        <w:t>s what we really meant. We still haven</w:t>
      </w:r>
      <w:r w:rsidR="007E58BA">
        <w:rPr>
          <w:lang w:eastAsia="en-US"/>
        </w:rPr>
        <w:t>’</w:t>
      </w:r>
      <w:r w:rsidRPr="003808D6">
        <w:rPr>
          <w:lang w:eastAsia="en-US"/>
        </w:rPr>
        <w:t>t—</w:t>
      </w:r>
    </w:p>
    <w:p w14:paraId="69A4BE75" w14:textId="77777777" w:rsidR="003808D6" w:rsidRPr="003808D6" w:rsidRDefault="003808D6" w:rsidP="00B734C9">
      <w:pPr>
        <w:spacing w:after="120"/>
        <w:ind w:left="2517" w:hanging="2517"/>
        <w:rPr>
          <w:i/>
          <w:iCs/>
          <w:lang w:eastAsia="en-US"/>
        </w:rPr>
      </w:pPr>
      <w:r w:rsidRPr="003808D6">
        <w:rPr>
          <w:i/>
          <w:iCs/>
          <w:lang w:eastAsia="en-US"/>
        </w:rPr>
        <w:t>Councillors interjecting.</w:t>
      </w:r>
    </w:p>
    <w:p w14:paraId="702B7A5D" w14:textId="5C8FD1B4" w:rsidR="003808D6" w:rsidRPr="003808D6" w:rsidRDefault="003808D6" w:rsidP="00B734C9">
      <w:pPr>
        <w:spacing w:after="120"/>
        <w:ind w:left="2517" w:hanging="2517"/>
        <w:rPr>
          <w:lang w:eastAsia="en-US"/>
        </w:rPr>
      </w:pPr>
      <w:r w:rsidRPr="003808D6">
        <w:rPr>
          <w:lang w:eastAsia="en-US"/>
        </w:rPr>
        <w:t>Councillor JOHNSTON:</w:t>
      </w:r>
      <w:r w:rsidRPr="003808D6">
        <w:rPr>
          <w:lang w:eastAsia="en-US"/>
        </w:rPr>
        <w:tab/>
        <w:t>Yes, we still—with no public meetings, no discussion. I can</w:t>
      </w:r>
      <w:r w:rsidR="007E58BA">
        <w:rPr>
          <w:lang w:eastAsia="en-US"/>
        </w:rPr>
        <w:t>’</w:t>
      </w:r>
      <w:r w:rsidRPr="003808D6">
        <w:rPr>
          <w:lang w:eastAsia="en-US"/>
        </w:rPr>
        <w:t>t—the LORD</w:t>
      </w:r>
      <w:r w:rsidR="00780909">
        <w:rPr>
          <w:lang w:eastAsia="en-US"/>
        </w:rPr>
        <w:t> </w:t>
      </w:r>
      <w:r w:rsidRPr="003808D6">
        <w:rPr>
          <w:lang w:eastAsia="en-US"/>
        </w:rPr>
        <w:t>MAYOR and Councillor ADAMS describe public meetings as lynch mobs, but—DEPUTY MAYOR described public meetings as a lynch mob.</w:t>
      </w:r>
    </w:p>
    <w:p w14:paraId="4F023181" w14:textId="77777777" w:rsidR="003808D6" w:rsidRPr="003808D6" w:rsidRDefault="003808D6" w:rsidP="00B734C9">
      <w:pPr>
        <w:spacing w:after="120"/>
        <w:ind w:left="2517" w:hanging="2517"/>
        <w:rPr>
          <w:lang w:eastAsia="en-US"/>
        </w:rPr>
      </w:pPr>
      <w:r w:rsidRPr="003808D6">
        <w:rPr>
          <w:lang w:eastAsia="en-US"/>
        </w:rPr>
        <w:t>DEPUTY MAYOR:</w:t>
      </w:r>
      <w:r w:rsidRPr="003808D6">
        <w:rPr>
          <w:lang w:eastAsia="en-US"/>
        </w:rPr>
        <w:tab/>
        <w:t>Point of order, Madam Chair.</w:t>
      </w:r>
    </w:p>
    <w:p w14:paraId="2231F51C"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Point of order, DEPUTY MAYOR.</w:t>
      </w:r>
    </w:p>
    <w:p w14:paraId="71950571" w14:textId="77777777" w:rsidR="003808D6" w:rsidRPr="003808D6" w:rsidRDefault="003808D6" w:rsidP="00B734C9">
      <w:pPr>
        <w:spacing w:after="120"/>
        <w:ind w:left="2517" w:hanging="2517"/>
        <w:rPr>
          <w:lang w:eastAsia="en-US"/>
        </w:rPr>
      </w:pPr>
      <w:r w:rsidRPr="003808D6">
        <w:rPr>
          <w:lang w:eastAsia="en-US"/>
        </w:rPr>
        <w:t>DEPUTY MAYOR:</w:t>
      </w:r>
      <w:r w:rsidRPr="003808D6">
        <w:rPr>
          <w:lang w:eastAsia="en-US"/>
        </w:rPr>
        <w:tab/>
        <w:t>Claim to be misrepresented.</w:t>
      </w:r>
    </w:p>
    <w:p w14:paraId="7CFEAAD2"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Thank you.</w:t>
      </w:r>
    </w:p>
    <w:p w14:paraId="50EC3459" w14:textId="270A01E7" w:rsidR="003808D6" w:rsidRPr="003808D6" w:rsidRDefault="003808D6" w:rsidP="00B734C9">
      <w:pPr>
        <w:spacing w:after="120"/>
        <w:ind w:left="2517" w:hanging="2517"/>
        <w:rPr>
          <w:lang w:eastAsia="en-US"/>
        </w:rPr>
      </w:pPr>
      <w:r w:rsidRPr="003808D6">
        <w:rPr>
          <w:lang w:eastAsia="en-US"/>
        </w:rPr>
        <w:lastRenderedPageBreak/>
        <w:t>Councillor JOHNSTON:</w:t>
      </w:r>
      <w:r w:rsidRPr="003808D6">
        <w:rPr>
          <w:lang w:eastAsia="en-US"/>
        </w:rPr>
        <w:tab/>
        <w:t>Not today, but just recently, recently, she did say it. She might not have said it today, it</w:t>
      </w:r>
      <w:r w:rsidR="007E58BA">
        <w:rPr>
          <w:lang w:eastAsia="en-US"/>
        </w:rPr>
        <w:t>’</w:t>
      </w:r>
      <w:r w:rsidRPr="003808D6">
        <w:rPr>
          <w:lang w:eastAsia="en-US"/>
        </w:rPr>
        <w:t>s only a few weeks ago that the DEPUTY MAYOR said it.</w:t>
      </w:r>
    </w:p>
    <w:p w14:paraId="10A11021" w14:textId="77777777" w:rsidR="003808D6" w:rsidRPr="003808D6" w:rsidRDefault="003808D6" w:rsidP="00B734C9">
      <w:pPr>
        <w:spacing w:after="120"/>
        <w:ind w:left="2517" w:hanging="2517"/>
        <w:rPr>
          <w:lang w:eastAsia="en-US"/>
        </w:rPr>
      </w:pPr>
      <w:r w:rsidRPr="003808D6">
        <w:rPr>
          <w:lang w:eastAsia="en-US"/>
        </w:rPr>
        <w:t>DEPUTY MAYOR:</w:t>
      </w:r>
      <w:r w:rsidRPr="003808D6">
        <w:rPr>
          <w:lang w:eastAsia="en-US"/>
        </w:rPr>
        <w:tab/>
        <w:t>Point of order, Madam Chair.</w:t>
      </w:r>
    </w:p>
    <w:p w14:paraId="0DF474A5" w14:textId="3D6D9515" w:rsidR="003808D6" w:rsidRPr="003808D6" w:rsidRDefault="003808D6" w:rsidP="00B734C9">
      <w:pPr>
        <w:spacing w:after="120"/>
        <w:ind w:left="2517" w:hanging="2517"/>
        <w:rPr>
          <w:lang w:eastAsia="en-US"/>
        </w:rPr>
      </w:pPr>
      <w:r w:rsidRPr="003808D6">
        <w:rPr>
          <w:lang w:eastAsia="en-US"/>
        </w:rPr>
        <w:t>Chair:</w:t>
      </w:r>
      <w:r w:rsidRPr="003808D6">
        <w:rPr>
          <w:lang w:eastAsia="en-US"/>
        </w:rPr>
        <w:tab/>
        <w:t>Point of order, DEPUTY MAYOR.</w:t>
      </w:r>
      <w:r w:rsidR="00EE0B4A">
        <w:rPr>
          <w:lang w:eastAsia="en-US"/>
        </w:rPr>
        <w:t xml:space="preserve"> </w:t>
      </w:r>
      <w:r w:rsidR="007E58BA">
        <w:rPr>
          <w:lang w:eastAsia="en-US"/>
        </w:rPr>
        <w:t xml:space="preserve"> </w:t>
      </w:r>
    </w:p>
    <w:p w14:paraId="762B8952" w14:textId="77777777" w:rsidR="003808D6" w:rsidRPr="003808D6" w:rsidRDefault="003808D6" w:rsidP="00B734C9">
      <w:pPr>
        <w:spacing w:after="120"/>
        <w:ind w:left="2517" w:hanging="2517"/>
        <w:rPr>
          <w:lang w:eastAsia="en-US"/>
        </w:rPr>
      </w:pPr>
      <w:r w:rsidRPr="003808D6">
        <w:rPr>
          <w:lang w:eastAsia="en-US"/>
        </w:rPr>
        <w:t>DEPUTY MAYOR:</w:t>
      </w:r>
      <w:r w:rsidRPr="003808D6">
        <w:rPr>
          <w:lang w:eastAsia="en-US"/>
        </w:rPr>
        <w:tab/>
        <w:t>Claim to be misrepresented.</w:t>
      </w:r>
    </w:p>
    <w:p w14:paraId="7F401582"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Noted.</w:t>
      </w:r>
    </w:p>
    <w:p w14:paraId="58860CD8" w14:textId="77777777" w:rsidR="003808D6" w:rsidRPr="003808D6" w:rsidRDefault="003808D6" w:rsidP="00B734C9">
      <w:pPr>
        <w:spacing w:after="120"/>
        <w:ind w:left="2517" w:hanging="2517"/>
        <w:rPr>
          <w:i/>
          <w:iCs/>
          <w:lang w:eastAsia="en-US"/>
        </w:rPr>
      </w:pPr>
      <w:r w:rsidRPr="003808D6">
        <w:rPr>
          <w:i/>
          <w:iCs/>
          <w:lang w:eastAsia="en-US"/>
        </w:rPr>
        <w:t>Councillors interjecting.</w:t>
      </w:r>
    </w:p>
    <w:p w14:paraId="29A7949C" w14:textId="77777777" w:rsidR="003808D6" w:rsidRPr="003808D6" w:rsidRDefault="003808D6" w:rsidP="00B734C9">
      <w:pPr>
        <w:spacing w:after="120"/>
        <w:ind w:left="2517" w:hanging="2517"/>
        <w:rPr>
          <w:lang w:eastAsia="en-US"/>
        </w:rPr>
      </w:pPr>
      <w:r w:rsidRPr="003808D6">
        <w:rPr>
          <w:lang w:eastAsia="en-US"/>
        </w:rPr>
        <w:t>Councillor JOHNSTON:</w:t>
      </w:r>
      <w:r w:rsidRPr="003808D6">
        <w:rPr>
          <w:lang w:eastAsia="en-US"/>
        </w:rPr>
        <w:tab/>
        <w:t>Yes, just to be clear, the LORD MAYOR said—sorry, the DEPUTY MAYOR said this a few weeks ago.</w:t>
      </w:r>
    </w:p>
    <w:p w14:paraId="1CFCEBDB" w14:textId="77777777" w:rsidR="003808D6" w:rsidRPr="003808D6" w:rsidRDefault="003808D6" w:rsidP="00B734C9">
      <w:pPr>
        <w:spacing w:after="120"/>
        <w:ind w:left="2517" w:hanging="2517"/>
        <w:rPr>
          <w:i/>
          <w:iCs/>
          <w:lang w:eastAsia="en-US"/>
        </w:rPr>
      </w:pPr>
      <w:r w:rsidRPr="003808D6">
        <w:rPr>
          <w:i/>
          <w:iCs/>
          <w:lang w:eastAsia="en-US"/>
        </w:rPr>
        <w:t>Councillor interjecting.</w:t>
      </w:r>
    </w:p>
    <w:p w14:paraId="2DF0F977" w14:textId="75CB4755" w:rsidR="003808D6" w:rsidRPr="003808D6" w:rsidRDefault="003808D6" w:rsidP="00B734C9">
      <w:pPr>
        <w:spacing w:after="120"/>
        <w:ind w:left="2517" w:hanging="2517"/>
        <w:rPr>
          <w:i/>
          <w:iCs/>
          <w:lang w:eastAsia="en-US"/>
        </w:rPr>
      </w:pPr>
      <w:r w:rsidRPr="003808D6">
        <w:rPr>
          <w:lang w:eastAsia="en-US"/>
        </w:rPr>
        <w:t>Councillor JOHNSTON:</w:t>
      </w:r>
      <w:r w:rsidRPr="003808D6">
        <w:rPr>
          <w:lang w:eastAsia="en-US"/>
        </w:rPr>
        <w:tab/>
        <w:t>It</w:t>
      </w:r>
      <w:r w:rsidR="007E58BA">
        <w:rPr>
          <w:lang w:eastAsia="en-US"/>
        </w:rPr>
        <w:t>’</w:t>
      </w:r>
      <w:r w:rsidRPr="003808D6">
        <w:rPr>
          <w:lang w:eastAsia="en-US"/>
        </w:rPr>
        <w:t>s in the minutes, I know. They just think that they didn</w:t>
      </w:r>
      <w:r w:rsidR="007E58BA">
        <w:rPr>
          <w:lang w:eastAsia="en-US"/>
        </w:rPr>
        <w:t>’</w:t>
      </w:r>
      <w:r w:rsidRPr="003808D6">
        <w:rPr>
          <w:lang w:eastAsia="en-US"/>
        </w:rPr>
        <w:t>t say these things. I</w:t>
      </w:r>
      <w:r w:rsidR="007E58BA">
        <w:rPr>
          <w:lang w:eastAsia="en-US"/>
        </w:rPr>
        <w:t>’</w:t>
      </w:r>
      <w:r w:rsidRPr="003808D6">
        <w:rPr>
          <w:lang w:eastAsia="en-US"/>
        </w:rPr>
        <w:t>m not saying she said it today, but that</w:t>
      </w:r>
      <w:r w:rsidR="007E58BA">
        <w:rPr>
          <w:lang w:eastAsia="en-US"/>
        </w:rPr>
        <w:t>’</w:t>
      </w:r>
      <w:r w:rsidRPr="003808D6">
        <w:rPr>
          <w:lang w:eastAsia="en-US"/>
        </w:rPr>
        <w:t>s how she described them. So, I think there are some very serious problems with the way in which this Council is conducting planning in the city. Firstly, they are not listening to the local community and they are prioritising the needs of developers. I think their developer mates are going to get a bit of a shock when they see how Council</w:t>
      </w:r>
      <w:r w:rsidR="007E58BA">
        <w:rPr>
          <w:lang w:eastAsia="en-US"/>
        </w:rPr>
        <w:t>’</w:t>
      </w:r>
      <w:r w:rsidRPr="003808D6">
        <w:rPr>
          <w:lang w:eastAsia="en-US"/>
        </w:rPr>
        <w:t>s jacked up the fees that they</w:t>
      </w:r>
      <w:r w:rsidR="007E58BA">
        <w:rPr>
          <w:lang w:eastAsia="en-US"/>
        </w:rPr>
        <w:t>’</w:t>
      </w:r>
      <w:r w:rsidRPr="003808D6">
        <w:rPr>
          <w:lang w:eastAsia="en-US"/>
        </w:rPr>
        <w:t>re going to have to pay for development. That is on the other side of then the corporate welfare that they hand out by reducing infrastructure charges, which simply mean less infrastructure being invested in—</w:t>
      </w:r>
    </w:p>
    <w:p w14:paraId="109F19F5" w14:textId="4AFC87BA" w:rsidR="003808D6" w:rsidRPr="003808D6" w:rsidRDefault="003808D6" w:rsidP="00B734C9">
      <w:pPr>
        <w:spacing w:after="120"/>
        <w:ind w:left="2517"/>
        <w:rPr>
          <w:lang w:eastAsia="en-US"/>
        </w:rPr>
      </w:pPr>
      <w:r w:rsidRPr="003808D6">
        <w:rPr>
          <w:lang w:eastAsia="en-US"/>
        </w:rPr>
        <w:t>—who</w:t>
      </w:r>
      <w:r w:rsidR="007E58BA">
        <w:rPr>
          <w:lang w:eastAsia="en-US"/>
        </w:rPr>
        <w:t>’</w:t>
      </w:r>
      <w:r w:rsidRPr="003808D6">
        <w:rPr>
          <w:lang w:eastAsia="en-US"/>
        </w:rPr>
        <w:t>s the stranger that just walked straight into the Chamber?</w:t>
      </w:r>
    </w:p>
    <w:p w14:paraId="42B389AC" w14:textId="77777777" w:rsidR="003808D6" w:rsidRPr="003808D6" w:rsidRDefault="003808D6" w:rsidP="00B734C9">
      <w:pPr>
        <w:spacing w:after="120"/>
        <w:ind w:left="2517" w:hanging="2517"/>
        <w:rPr>
          <w:lang w:eastAsia="en-US"/>
        </w:rPr>
      </w:pPr>
      <w:r w:rsidRPr="003808D6">
        <w:rPr>
          <w:lang w:eastAsia="en-US"/>
        </w:rPr>
        <w:t>Councillor MURPHY:</w:t>
      </w:r>
      <w:r w:rsidRPr="003808D6">
        <w:rPr>
          <w:lang w:eastAsia="en-US"/>
        </w:rPr>
        <w:tab/>
        <w:t>Point of order.</w:t>
      </w:r>
    </w:p>
    <w:p w14:paraId="7CB551C4"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Point of order, Councillor MURPHY.</w:t>
      </w:r>
    </w:p>
    <w:p w14:paraId="530EB494" w14:textId="6D29AD13" w:rsidR="003808D6" w:rsidRPr="003808D6" w:rsidRDefault="003808D6" w:rsidP="00B734C9">
      <w:pPr>
        <w:spacing w:after="120"/>
        <w:ind w:left="2517" w:hanging="2517"/>
        <w:rPr>
          <w:lang w:eastAsia="en-US"/>
        </w:rPr>
      </w:pPr>
      <w:r w:rsidRPr="003808D6">
        <w:rPr>
          <w:lang w:eastAsia="en-US"/>
        </w:rPr>
        <w:t>Councillor MURPHY:</w:t>
      </w:r>
      <w:r w:rsidRPr="003808D6">
        <w:rPr>
          <w:lang w:eastAsia="en-US"/>
        </w:rPr>
        <w:tab/>
        <w:t xml:space="preserve">Madam Chair, the stranger who just walked into the Chamber has worked in the </w:t>
      </w:r>
      <w:r w:rsidR="00473BEB">
        <w:rPr>
          <w:lang w:eastAsia="en-US"/>
        </w:rPr>
        <w:t>Lord Mayor’s Office</w:t>
      </w:r>
      <w:r w:rsidRPr="003808D6">
        <w:rPr>
          <w:lang w:eastAsia="en-US"/>
        </w:rPr>
        <w:t xml:space="preserve"> for I think at least eight years and has sat at the back of this room for most of the Council meetings.</w:t>
      </w:r>
    </w:p>
    <w:p w14:paraId="76326CA7"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 xml:space="preserve">Thank you, Councillor MURPHY. At the beginning of the meeting regardless, we did say that that would occur. </w:t>
      </w:r>
    </w:p>
    <w:p w14:paraId="077F292C" w14:textId="77777777" w:rsidR="003808D6" w:rsidRPr="003808D6" w:rsidRDefault="003808D6" w:rsidP="00B734C9">
      <w:pPr>
        <w:spacing w:after="120"/>
        <w:ind w:left="2517"/>
        <w:rPr>
          <w:lang w:eastAsia="en-US"/>
        </w:rPr>
      </w:pPr>
      <w:r w:rsidRPr="003808D6">
        <w:rPr>
          <w:lang w:eastAsia="en-US"/>
        </w:rPr>
        <w:t>Thank you, Councillor JOHNSTON, you can continue.</w:t>
      </w:r>
    </w:p>
    <w:p w14:paraId="345B430B" w14:textId="16D6FB68" w:rsidR="003808D6" w:rsidRPr="003808D6" w:rsidRDefault="003808D6" w:rsidP="00B734C9">
      <w:pPr>
        <w:spacing w:after="120"/>
        <w:ind w:left="2517" w:hanging="2517"/>
        <w:rPr>
          <w:lang w:eastAsia="en-US"/>
        </w:rPr>
      </w:pPr>
      <w:r w:rsidRPr="003808D6">
        <w:rPr>
          <w:lang w:eastAsia="en-US"/>
        </w:rPr>
        <w:t>Councillor JOHNSTON:</w:t>
      </w:r>
      <w:r w:rsidRPr="003808D6">
        <w:rPr>
          <w:lang w:eastAsia="en-US"/>
        </w:rPr>
        <w:tab/>
        <w:t>I</w:t>
      </w:r>
      <w:r w:rsidR="007E58BA">
        <w:rPr>
          <w:lang w:eastAsia="en-US"/>
        </w:rPr>
        <w:t>’</w:t>
      </w:r>
      <w:r w:rsidRPr="003808D6">
        <w:rPr>
          <w:lang w:eastAsia="en-US"/>
        </w:rPr>
        <w:t>ve never seen staff walk straight up to a Councillor and hand them documents. I</w:t>
      </w:r>
      <w:r w:rsidR="007E58BA">
        <w:rPr>
          <w:lang w:eastAsia="en-US"/>
        </w:rPr>
        <w:t>’</w:t>
      </w:r>
      <w:r w:rsidRPr="003808D6">
        <w:rPr>
          <w:lang w:eastAsia="en-US"/>
        </w:rPr>
        <w:t>ve never seen it and I</w:t>
      </w:r>
      <w:r w:rsidR="007E58BA">
        <w:rPr>
          <w:lang w:eastAsia="en-US"/>
        </w:rPr>
        <w:t>’</w:t>
      </w:r>
      <w:r w:rsidRPr="003808D6">
        <w:rPr>
          <w:lang w:eastAsia="en-US"/>
        </w:rPr>
        <w:t>ve been here 16 years. Yes, they sit in the back of the Chamber, but that was highly unusual and I don</w:t>
      </w:r>
      <w:r w:rsidR="007E58BA">
        <w:rPr>
          <w:lang w:eastAsia="en-US"/>
        </w:rPr>
        <w:t>’</w:t>
      </w:r>
      <w:r w:rsidRPr="003808D6">
        <w:rPr>
          <w:lang w:eastAsia="en-US"/>
        </w:rPr>
        <w:t>t know who that person was.</w:t>
      </w:r>
    </w:p>
    <w:p w14:paraId="2C27D078" w14:textId="77777777" w:rsidR="003808D6" w:rsidRPr="003808D6" w:rsidRDefault="003808D6" w:rsidP="00B734C9">
      <w:pPr>
        <w:spacing w:after="120"/>
        <w:ind w:left="2517" w:hanging="2517"/>
        <w:rPr>
          <w:i/>
          <w:iCs/>
          <w:lang w:eastAsia="en-US"/>
        </w:rPr>
      </w:pPr>
      <w:r w:rsidRPr="003808D6">
        <w:rPr>
          <w:i/>
          <w:iCs/>
          <w:lang w:eastAsia="en-US"/>
        </w:rPr>
        <w:t>Councillors interjecting.</w:t>
      </w:r>
    </w:p>
    <w:p w14:paraId="0E754C69" w14:textId="72E1AD15" w:rsidR="003808D6" w:rsidRPr="003808D6" w:rsidRDefault="003808D6" w:rsidP="00B734C9">
      <w:pPr>
        <w:spacing w:after="120"/>
        <w:ind w:left="2517" w:hanging="2517"/>
        <w:rPr>
          <w:lang w:eastAsia="en-US"/>
        </w:rPr>
      </w:pPr>
      <w:r w:rsidRPr="003808D6">
        <w:rPr>
          <w:lang w:eastAsia="en-US"/>
        </w:rPr>
        <w:t>Councillor JOHNSTON:</w:t>
      </w:r>
      <w:r w:rsidRPr="003808D6">
        <w:rPr>
          <w:lang w:eastAsia="en-US"/>
        </w:rPr>
        <w:tab/>
        <w:t>Yes, anyway, the planning, the city planning scheme is not being well</w:t>
      </w:r>
      <w:r w:rsidR="00780909">
        <w:rPr>
          <w:lang w:eastAsia="en-US"/>
        </w:rPr>
        <w:t>-</w:t>
      </w:r>
      <w:r w:rsidRPr="003808D6">
        <w:rPr>
          <w:lang w:eastAsia="en-US"/>
        </w:rPr>
        <w:t>managed by this Administration. They are herding communities, they are not listening—</w:t>
      </w:r>
    </w:p>
    <w:p w14:paraId="45011031" w14:textId="77777777" w:rsidR="003808D6" w:rsidRPr="003808D6" w:rsidRDefault="003808D6" w:rsidP="00B734C9">
      <w:pPr>
        <w:spacing w:after="120"/>
        <w:ind w:left="2517" w:hanging="2517"/>
        <w:rPr>
          <w:i/>
          <w:iCs/>
          <w:lang w:eastAsia="en-US"/>
        </w:rPr>
      </w:pPr>
      <w:r w:rsidRPr="003808D6">
        <w:rPr>
          <w:i/>
          <w:iCs/>
          <w:lang w:eastAsia="en-US"/>
        </w:rPr>
        <w:t>Councillors interjecting.</w:t>
      </w:r>
    </w:p>
    <w:p w14:paraId="54D6FC8B"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Thank you, Councillor CASSIDY.</w:t>
      </w:r>
    </w:p>
    <w:p w14:paraId="56A34B0B" w14:textId="77777777" w:rsidR="003808D6" w:rsidRPr="003808D6" w:rsidRDefault="003808D6" w:rsidP="00B734C9">
      <w:pPr>
        <w:spacing w:after="120"/>
        <w:ind w:left="2517" w:hanging="2517"/>
        <w:rPr>
          <w:lang w:eastAsia="en-US"/>
        </w:rPr>
      </w:pPr>
      <w:r w:rsidRPr="003808D6">
        <w:rPr>
          <w:lang w:eastAsia="en-US"/>
        </w:rPr>
        <w:t>Councillor JOHNSTON:</w:t>
      </w:r>
      <w:r w:rsidRPr="003808D6">
        <w:rPr>
          <w:lang w:eastAsia="en-US"/>
        </w:rPr>
        <w:tab/>
        <w:t>—and prioritising developers.</w:t>
      </w:r>
    </w:p>
    <w:p w14:paraId="5182CA13"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 xml:space="preserve">Thank you, Councillor JOHNSTON. </w:t>
      </w:r>
    </w:p>
    <w:p w14:paraId="218F1604" w14:textId="77777777" w:rsidR="003808D6" w:rsidRPr="003808D6" w:rsidRDefault="003808D6" w:rsidP="00B734C9">
      <w:pPr>
        <w:spacing w:after="120"/>
        <w:ind w:left="2517"/>
        <w:rPr>
          <w:lang w:eastAsia="en-US"/>
        </w:rPr>
      </w:pPr>
      <w:r w:rsidRPr="003808D6">
        <w:rPr>
          <w:lang w:eastAsia="en-US"/>
        </w:rPr>
        <w:t xml:space="preserve">Further speakers? </w:t>
      </w:r>
    </w:p>
    <w:p w14:paraId="094C6C80" w14:textId="77777777" w:rsidR="003808D6" w:rsidRPr="003808D6" w:rsidRDefault="003808D6" w:rsidP="00B734C9">
      <w:pPr>
        <w:spacing w:after="120"/>
        <w:ind w:left="2517"/>
        <w:rPr>
          <w:lang w:eastAsia="en-US"/>
        </w:rPr>
      </w:pPr>
      <w:r w:rsidRPr="003808D6">
        <w:rPr>
          <w:lang w:eastAsia="en-US"/>
        </w:rPr>
        <w:t>Councillor PARRY.</w:t>
      </w:r>
    </w:p>
    <w:p w14:paraId="53EB2432" w14:textId="15190D73" w:rsidR="003808D6" w:rsidRPr="003808D6" w:rsidRDefault="003808D6" w:rsidP="00B734C9">
      <w:pPr>
        <w:spacing w:after="120"/>
        <w:ind w:left="2517" w:hanging="2517"/>
        <w:rPr>
          <w:lang w:eastAsia="en-US"/>
        </w:rPr>
      </w:pPr>
      <w:r w:rsidRPr="003808D6">
        <w:rPr>
          <w:lang w:eastAsia="en-US"/>
        </w:rPr>
        <w:t>Councillor PARRY:</w:t>
      </w:r>
      <w:r w:rsidRPr="003808D6">
        <w:rPr>
          <w:lang w:eastAsia="en-US"/>
        </w:rPr>
        <w:tab/>
        <w:t>Thank you, Madam Chair. I rise to speak on Program 4. Brisbane</w:t>
      </w:r>
      <w:r w:rsidR="007E58BA">
        <w:rPr>
          <w:lang w:eastAsia="en-US"/>
        </w:rPr>
        <w:t>’</w:t>
      </w:r>
      <w:r w:rsidRPr="003808D6">
        <w:rPr>
          <w:lang w:eastAsia="en-US"/>
        </w:rPr>
        <w:t>s major centres have attracted significant housing and employment growth over the last 20 years.</w:t>
      </w:r>
    </w:p>
    <w:p w14:paraId="51ED3025" w14:textId="029CB5AF" w:rsidR="00B33E9B" w:rsidRDefault="003808D6" w:rsidP="00B734C9">
      <w:pPr>
        <w:spacing w:after="120"/>
        <w:ind w:left="2517" w:hanging="2517"/>
        <w:rPr>
          <w:lang w:eastAsia="en-US"/>
        </w:rPr>
      </w:pPr>
      <w:r w:rsidRPr="003808D6">
        <w:rPr>
          <w:lang w:eastAsia="en-US"/>
        </w:rPr>
        <w:t>Chair:</w:t>
      </w:r>
      <w:r w:rsidRPr="003808D6">
        <w:rPr>
          <w:lang w:eastAsia="en-US"/>
        </w:rPr>
        <w:tab/>
        <w:t>Sorry, one moment, Councillor PARRY. I</w:t>
      </w:r>
      <w:r w:rsidR="007E58BA">
        <w:rPr>
          <w:lang w:eastAsia="en-US"/>
        </w:rPr>
        <w:t>’</w:t>
      </w:r>
      <w:r w:rsidRPr="003808D6">
        <w:rPr>
          <w:lang w:eastAsia="en-US"/>
        </w:rPr>
        <w:t>m so sorry to interrupt you, but I didn</w:t>
      </w:r>
      <w:r w:rsidR="007E58BA">
        <w:rPr>
          <w:lang w:eastAsia="en-US"/>
        </w:rPr>
        <w:t>’</w:t>
      </w:r>
      <w:r w:rsidRPr="003808D6">
        <w:rPr>
          <w:lang w:eastAsia="en-US"/>
        </w:rPr>
        <w:t xml:space="preserve">t let the DEPUTY MAYOR do her two misrepresentations. </w:t>
      </w:r>
    </w:p>
    <w:p w14:paraId="7ED866C1" w14:textId="5677EDDE" w:rsidR="003808D6" w:rsidRPr="003808D6" w:rsidRDefault="003808D6" w:rsidP="00B734C9">
      <w:pPr>
        <w:spacing w:after="120"/>
        <w:ind w:left="2517"/>
        <w:rPr>
          <w:lang w:eastAsia="en-US"/>
        </w:rPr>
      </w:pPr>
      <w:r w:rsidRPr="003808D6">
        <w:rPr>
          <w:lang w:eastAsia="en-US"/>
        </w:rPr>
        <w:t>Sorry, Councillor PARRY.</w:t>
      </w:r>
    </w:p>
    <w:p w14:paraId="4EEAFD16" w14:textId="77777777" w:rsidR="003808D6" w:rsidRPr="003808D6" w:rsidRDefault="003808D6" w:rsidP="00B734C9">
      <w:pPr>
        <w:spacing w:after="120"/>
        <w:ind w:left="2517" w:hanging="2517"/>
        <w:rPr>
          <w:lang w:eastAsia="en-US"/>
        </w:rPr>
      </w:pPr>
      <w:r w:rsidRPr="003808D6">
        <w:rPr>
          <w:lang w:eastAsia="en-US"/>
        </w:rPr>
        <w:t>DEPUTY MAYOR:</w:t>
      </w:r>
      <w:r w:rsidRPr="003808D6">
        <w:rPr>
          <w:lang w:eastAsia="en-US"/>
        </w:rPr>
        <w:tab/>
        <w:t>Thank you. I did not say that all neighbourhood plan community meetings were lynch mobs. I said the Archerfield neighbourhood plan organised by Councillor GRIFFITHS was a lynch mob, very specific.</w:t>
      </w:r>
    </w:p>
    <w:p w14:paraId="27FC2250" w14:textId="77777777" w:rsidR="003808D6" w:rsidRPr="003808D6" w:rsidRDefault="003808D6" w:rsidP="00B734C9">
      <w:pPr>
        <w:spacing w:after="120"/>
        <w:ind w:left="2517" w:hanging="2517"/>
        <w:rPr>
          <w:lang w:eastAsia="en-US"/>
        </w:rPr>
      </w:pPr>
      <w:r w:rsidRPr="003808D6">
        <w:rPr>
          <w:lang w:eastAsia="en-US"/>
        </w:rPr>
        <w:lastRenderedPageBreak/>
        <w:t>Chair:</w:t>
      </w:r>
      <w:r w:rsidRPr="003808D6">
        <w:rPr>
          <w:lang w:eastAsia="en-US"/>
        </w:rPr>
        <w:tab/>
        <w:t>Sorry, Councillor PARRY, your time starts again, so thank you.</w:t>
      </w:r>
    </w:p>
    <w:p w14:paraId="0EBD316E" w14:textId="56B9F025" w:rsidR="003808D6" w:rsidRPr="003808D6" w:rsidRDefault="003808D6" w:rsidP="00B734C9">
      <w:pPr>
        <w:spacing w:after="120"/>
        <w:ind w:left="2517" w:hanging="2517"/>
        <w:rPr>
          <w:lang w:eastAsia="en-US"/>
        </w:rPr>
      </w:pPr>
      <w:r w:rsidRPr="003808D6">
        <w:rPr>
          <w:lang w:eastAsia="en-US"/>
        </w:rPr>
        <w:t>Councillor PARRY:</w:t>
      </w:r>
      <w:r w:rsidRPr="003808D6">
        <w:rPr>
          <w:lang w:eastAsia="en-US"/>
        </w:rPr>
        <w:tab/>
        <w:t>Thank you, Madam Chair. As I said before, I rise to speak on Program 4. Brisbane</w:t>
      </w:r>
      <w:r w:rsidR="007E58BA">
        <w:rPr>
          <w:lang w:eastAsia="en-US"/>
        </w:rPr>
        <w:t>’</w:t>
      </w:r>
      <w:r w:rsidRPr="003808D6">
        <w:rPr>
          <w:lang w:eastAsia="en-US"/>
        </w:rPr>
        <w:t xml:space="preserve">s major centres have attracted significant housing and employment growth over the last 20 years. Integration of transport and community infrastructure will provide an efficient form of urban growth, especially in major centres such as Chermside and Upper </w:t>
      </w:r>
      <w:r w:rsidR="00E00732">
        <w:rPr>
          <w:lang w:eastAsia="en-US"/>
        </w:rPr>
        <w:t>Mt</w:t>
      </w:r>
      <w:r w:rsidRPr="003808D6">
        <w:rPr>
          <w:lang w:eastAsia="en-US"/>
        </w:rPr>
        <w:t xml:space="preserve"> Gravatt. A key action from </w:t>
      </w:r>
      <w:r w:rsidRPr="003808D6">
        <w:rPr>
          <w:i/>
          <w:iCs/>
          <w:lang w:eastAsia="en-US"/>
        </w:rPr>
        <w:t>Brisbane</w:t>
      </w:r>
      <w:r w:rsidR="007E58BA">
        <w:rPr>
          <w:i/>
          <w:iCs/>
          <w:lang w:eastAsia="en-US"/>
        </w:rPr>
        <w:t>’</w:t>
      </w:r>
      <w:r w:rsidRPr="003808D6">
        <w:rPr>
          <w:i/>
          <w:iCs/>
          <w:lang w:eastAsia="en-US"/>
        </w:rPr>
        <w:t>s Sustainable Growth Strategy</w:t>
      </w:r>
      <w:r w:rsidRPr="003808D6">
        <w:rPr>
          <w:lang w:eastAsia="en-US"/>
        </w:rPr>
        <w:t xml:space="preserve"> is to conduct a review of these centres. This includes Chermside, in my ward and is intended to unlock more housing supply and even more jobs. Chermside has undergone quite a significant transformation in recent years and with infrastructure such as a bus terminus, nearby public and open space and future major infrastructure projects slated for the future, it makes sense to review this centre now.</w:t>
      </w:r>
    </w:p>
    <w:p w14:paraId="0B1DFEB0" w14:textId="038C964F" w:rsidR="003808D6" w:rsidRPr="003808D6" w:rsidRDefault="003808D6" w:rsidP="00B734C9">
      <w:pPr>
        <w:spacing w:after="120"/>
        <w:ind w:left="2517" w:hanging="2517"/>
        <w:rPr>
          <w:lang w:eastAsia="en-US"/>
        </w:rPr>
      </w:pPr>
      <w:r w:rsidRPr="003808D6">
        <w:rPr>
          <w:lang w:eastAsia="en-US"/>
        </w:rPr>
        <w:tab/>
        <w:t>The Westfield retail site, originally Australia</w:t>
      </w:r>
      <w:r w:rsidR="007E58BA">
        <w:rPr>
          <w:lang w:eastAsia="en-US"/>
        </w:rPr>
        <w:t>’</w:t>
      </w:r>
      <w:r w:rsidRPr="003808D6">
        <w:rPr>
          <w:lang w:eastAsia="en-US"/>
        </w:rPr>
        <w:t>s first shopping centre of its kind when it opened in 1957, provides a very strong retail business anchor that serves a wide catchment area of the northside community. Retail workers are the second</w:t>
      </w:r>
      <w:r w:rsidR="00B33E9B">
        <w:rPr>
          <w:lang w:eastAsia="en-US"/>
        </w:rPr>
        <w:noBreakHyphen/>
      </w:r>
      <w:r w:rsidRPr="003808D6">
        <w:rPr>
          <w:lang w:eastAsia="en-US"/>
        </w:rPr>
        <w:t>highest occupation in Chermside. The biggest employer, which shouldn</w:t>
      </w:r>
      <w:r w:rsidR="007E58BA">
        <w:rPr>
          <w:lang w:eastAsia="en-US"/>
        </w:rPr>
        <w:t>’</w:t>
      </w:r>
      <w:r w:rsidRPr="003808D6">
        <w:rPr>
          <w:lang w:eastAsia="en-US"/>
        </w:rPr>
        <w:t>t be a surprise, is the health sector. Considering we</w:t>
      </w:r>
      <w:r w:rsidR="007E58BA">
        <w:rPr>
          <w:lang w:eastAsia="en-US"/>
        </w:rPr>
        <w:t>’</w:t>
      </w:r>
      <w:r w:rsidRPr="003808D6">
        <w:rPr>
          <w:lang w:eastAsia="en-US"/>
        </w:rPr>
        <w:t>ve got Prince Charles Hospital, St Vincent</w:t>
      </w:r>
      <w:r w:rsidR="007E58BA">
        <w:rPr>
          <w:lang w:eastAsia="en-US"/>
        </w:rPr>
        <w:t>’</w:t>
      </w:r>
      <w:r w:rsidRPr="003808D6">
        <w:rPr>
          <w:lang w:eastAsia="en-US"/>
        </w:rPr>
        <w:t>s Private and Chermside Day Hospital all as established health facilities in the precinct and more health businesses being added, it</w:t>
      </w:r>
      <w:r w:rsidR="007E58BA">
        <w:rPr>
          <w:lang w:eastAsia="en-US"/>
        </w:rPr>
        <w:t>’</w:t>
      </w:r>
      <w:r w:rsidRPr="003808D6">
        <w:rPr>
          <w:lang w:eastAsia="en-US"/>
        </w:rPr>
        <w:t>s an exciting time to be in the health sector in Chermside. In fact. I recently opened the new integrated Chermside Health Hub, which provides general practice and allied healthcare all under one roof.</w:t>
      </w:r>
    </w:p>
    <w:p w14:paraId="18C0627B" w14:textId="77777777" w:rsidR="003808D6" w:rsidRPr="003808D6" w:rsidRDefault="003808D6" w:rsidP="00B734C9">
      <w:pPr>
        <w:spacing w:after="120"/>
        <w:ind w:left="2517" w:hanging="2517"/>
        <w:rPr>
          <w:lang w:eastAsia="en-US"/>
        </w:rPr>
      </w:pPr>
      <w:r w:rsidRPr="003808D6">
        <w:rPr>
          <w:lang w:eastAsia="en-US"/>
        </w:rPr>
        <w:tab/>
        <w:t>A limiting factor that has been identified in Chermside is of course traffic volumes on Gympie Road. This is discouraging further business investment and is serving as a determent for jobs growth nearer where residents live. We have welcomed and backed the recent State Government announcement to undertake further investigations into the Gympie Road bypass tunnel and our work to bring the Metro to the northern suburbs of Brisbane will serve to alleviate much of this congestion. Once the congestion issue has been addressed, you only have to look at nearby Nundah Village and see the benefits of having traffic bypass the centre.</w:t>
      </w:r>
    </w:p>
    <w:p w14:paraId="278ED988" w14:textId="6204C78E" w:rsidR="003808D6" w:rsidRPr="003808D6" w:rsidRDefault="003808D6" w:rsidP="00B734C9">
      <w:pPr>
        <w:spacing w:after="120"/>
        <w:ind w:left="2517" w:hanging="2517"/>
        <w:rPr>
          <w:lang w:eastAsia="en-US"/>
        </w:rPr>
      </w:pPr>
      <w:r w:rsidRPr="003808D6">
        <w:rPr>
          <w:lang w:eastAsia="en-US"/>
        </w:rPr>
        <w:tab/>
        <w:t>The good news is we</w:t>
      </w:r>
      <w:r w:rsidR="007E58BA">
        <w:rPr>
          <w:lang w:eastAsia="en-US"/>
        </w:rPr>
        <w:t>’</w:t>
      </w:r>
      <w:r w:rsidRPr="003808D6">
        <w:rPr>
          <w:lang w:eastAsia="en-US"/>
        </w:rPr>
        <w:t>ve already commenced the review into our centre network. The scope of the review includes on the ground analysis and site surveys of the centres, reviewing the Brisbane centres</w:t>
      </w:r>
      <w:r w:rsidR="007E58BA">
        <w:rPr>
          <w:lang w:eastAsia="en-US"/>
        </w:rPr>
        <w:t>’</w:t>
      </w:r>
      <w:r w:rsidRPr="003808D6">
        <w:rPr>
          <w:lang w:eastAsia="en-US"/>
        </w:rPr>
        <w:t xml:space="preserve"> framework, researching and analysing the future employment projections and trends relating to centres and commercial activities in Brisbane. Reviewing the major centres to identify the planning and economic barriers and opportunities to achieving residential, non-retail commercial and health education community and lifestyle uses and desirable public realm outcomes. I look forward to working with the officers from city planning to progress this review and exploring the opportunities at Chermside, including enhanced amenity, better public transport connections, more housing choices and overall improved quality of life.</w:t>
      </w:r>
    </w:p>
    <w:p w14:paraId="2E3C0FDF" w14:textId="007B5C17" w:rsidR="003808D6" w:rsidRPr="003808D6" w:rsidRDefault="003808D6" w:rsidP="00B734C9">
      <w:pPr>
        <w:spacing w:after="120"/>
        <w:ind w:left="2517" w:hanging="2517"/>
        <w:rPr>
          <w:lang w:eastAsia="en-US"/>
        </w:rPr>
      </w:pPr>
      <w:r w:rsidRPr="003808D6">
        <w:rPr>
          <w:lang w:eastAsia="en-US"/>
        </w:rPr>
        <w:tab/>
        <w:t>I also wanted to speak specifically about growing a design-led city. In particular, I</w:t>
      </w:r>
      <w:r w:rsidR="007E58BA">
        <w:rPr>
          <w:lang w:eastAsia="en-US"/>
        </w:rPr>
        <w:t>’</w:t>
      </w:r>
      <w:r w:rsidRPr="003808D6">
        <w:rPr>
          <w:lang w:eastAsia="en-US"/>
        </w:rPr>
        <w:t>d like to talk about our support of the development and installation of art across the city through Artforce Brisbane. Artforce Brisbane is a community art project that enables local artists to paint their original works on traffic signal boxes in Brisbane. We should all in here be familiar with this program. Open for everyone, Artforce Brisbane has seen a diverse range of artists participate over the years, usually presenting work that reflects the community they live in an area surrounding the location. Refreshed in 2020 to strengthen its connection with the city, Artforce Brisbane is a highly popular program through which anyone, regardless of age or experience, can paint a mural.</w:t>
      </w:r>
    </w:p>
    <w:p w14:paraId="5139B334" w14:textId="34CFF01A" w:rsidR="003808D6" w:rsidRPr="003808D6" w:rsidRDefault="003808D6" w:rsidP="00B734C9">
      <w:pPr>
        <w:spacing w:after="120"/>
        <w:ind w:left="2517" w:hanging="2517"/>
        <w:rPr>
          <w:lang w:eastAsia="en-US"/>
        </w:rPr>
      </w:pPr>
      <w:r w:rsidRPr="003808D6">
        <w:rPr>
          <w:lang w:eastAsia="en-US"/>
        </w:rPr>
        <w:tab/>
        <w:t>Since it began, this initiative has welcomed more than 5,500 volunteers, including residents, families, community groups and businesses, who have painted over 1,400 boxes. In 2023, 76 artworks were painted as part of the Artforce program that included 65 traffic signal boxes, two MUX boxes and nine Energex pad</w:t>
      </w:r>
      <w:r w:rsidR="00B33E9B">
        <w:rPr>
          <w:lang w:eastAsia="en-US"/>
        </w:rPr>
        <w:noBreakHyphen/>
      </w:r>
      <w:r w:rsidRPr="003808D6">
        <w:rPr>
          <w:lang w:eastAsia="en-US"/>
        </w:rPr>
        <w:t>mounted transformers. Some of my local favourites completed in recent times include the sky is the limit in Lutwyche, which is just outside Eckersley</w:t>
      </w:r>
      <w:r w:rsidR="007E58BA">
        <w:rPr>
          <w:lang w:eastAsia="en-US"/>
        </w:rPr>
        <w:t>’</w:t>
      </w:r>
      <w:r w:rsidRPr="003808D6">
        <w:rPr>
          <w:lang w:eastAsia="en-US"/>
        </w:rPr>
        <w:t>s and was created by Chelsea Carkeet, get outta town by Elle MacLennan on the corner of Murphy Road and Robinson Road in Geebung, I</w:t>
      </w:r>
      <w:r w:rsidR="007E58BA">
        <w:rPr>
          <w:lang w:eastAsia="en-US"/>
        </w:rPr>
        <w:t>’</w:t>
      </w:r>
      <w:r w:rsidRPr="003808D6">
        <w:rPr>
          <w:lang w:eastAsia="en-US"/>
        </w:rPr>
        <w:t xml:space="preserve">m sure that my colleague over there would be familiar with that one too. Hang in there by Matilda Lusty on the </w:t>
      </w:r>
      <w:r w:rsidRPr="003808D6">
        <w:rPr>
          <w:lang w:eastAsia="en-US"/>
        </w:rPr>
        <w:lastRenderedPageBreak/>
        <w:t>corner of Webster and Minimine Street in Stafford, which is a personal favourite of mine I pass quite often. Who can forget the Bluey box just outside Stafford State School? If you haven</w:t>
      </w:r>
      <w:r w:rsidR="007E58BA">
        <w:rPr>
          <w:lang w:eastAsia="en-US"/>
        </w:rPr>
        <w:t>’</w:t>
      </w:r>
      <w:r w:rsidRPr="003808D6">
        <w:rPr>
          <w:lang w:eastAsia="en-US"/>
        </w:rPr>
        <w:t>t seen it on Stafford Road, go and have a look.</w:t>
      </w:r>
    </w:p>
    <w:p w14:paraId="2D9CBFE3" w14:textId="4EE3CBFE" w:rsidR="003808D6" w:rsidRPr="003808D6" w:rsidRDefault="003808D6" w:rsidP="00B734C9">
      <w:pPr>
        <w:spacing w:after="120"/>
        <w:ind w:left="2517" w:hanging="2517"/>
        <w:rPr>
          <w:lang w:eastAsia="en-US"/>
        </w:rPr>
      </w:pPr>
      <w:r w:rsidRPr="003808D6">
        <w:rPr>
          <w:lang w:eastAsia="en-US"/>
        </w:rPr>
        <w:tab/>
        <w:t>In 2024-25, Artforce Brisbane will continue as an open access program that provides an opportunity to all Brisbane residents to flex their artistic muscle and bring their unique creations to our suburbs. I</w:t>
      </w:r>
      <w:r w:rsidR="007E58BA">
        <w:rPr>
          <w:lang w:eastAsia="en-US"/>
        </w:rPr>
        <w:t>’</w:t>
      </w:r>
      <w:r w:rsidRPr="003808D6">
        <w:rPr>
          <w:lang w:eastAsia="en-US"/>
        </w:rPr>
        <w:t>m looking forward to checking out our most recent signal box in Wooloowin by sisters Hannah and Olivia Wright, who are not just talented painters but also Iced VoVo fans, as you</w:t>
      </w:r>
      <w:r w:rsidR="007E58BA">
        <w:rPr>
          <w:lang w:eastAsia="en-US"/>
        </w:rPr>
        <w:t>’</w:t>
      </w:r>
      <w:r w:rsidRPr="003808D6">
        <w:rPr>
          <w:lang w:eastAsia="en-US"/>
        </w:rPr>
        <w:t>ll see from a sweet treat on the intersection of Bridge and Chalk Streets. I</w:t>
      </w:r>
      <w:r w:rsidR="007E58BA">
        <w:rPr>
          <w:lang w:eastAsia="en-US"/>
        </w:rPr>
        <w:t>’</w:t>
      </w:r>
      <w:r w:rsidRPr="003808D6">
        <w:rPr>
          <w:lang w:eastAsia="en-US"/>
        </w:rPr>
        <w:t>ve also been speaking to Principal Tom Black from Somerset Hills State School, who has some students who are very keen to take on the signal box on the corner of Kitchener and Webster Roads in Stafford Heights. I can</w:t>
      </w:r>
      <w:r w:rsidR="007E58BA">
        <w:rPr>
          <w:lang w:eastAsia="en-US"/>
        </w:rPr>
        <w:t>’</w:t>
      </w:r>
      <w:r w:rsidRPr="003808D6">
        <w:rPr>
          <w:lang w:eastAsia="en-US"/>
        </w:rPr>
        <w:t>t wait to see what they come up with and see that project come to life.</w:t>
      </w:r>
    </w:p>
    <w:p w14:paraId="717A33D0" w14:textId="77777777" w:rsidR="003808D6" w:rsidRPr="003808D6" w:rsidRDefault="003808D6" w:rsidP="00B734C9">
      <w:pPr>
        <w:spacing w:after="120"/>
        <w:ind w:left="2517" w:hanging="2517"/>
        <w:rPr>
          <w:lang w:eastAsia="en-US"/>
        </w:rPr>
      </w:pPr>
      <w:r w:rsidRPr="003808D6">
        <w:rPr>
          <w:lang w:eastAsia="en-US"/>
        </w:rPr>
        <w:tab/>
        <w:t>Chair, Artforce Brisbane brings our community together, it brings colour and stories to otherwise pretty dull street infrastructure. This initiative transforms traffic signal boxes into creative vehicles to express positive social messaging and diverse perspectives. It also helps reduce graffiti and vandalism, what a win. Chair, the Future Brisbane Program works to ensure that Brisbane is a great place to live, work and thrive and I comment Program 4 to the Chamber.</w:t>
      </w:r>
    </w:p>
    <w:p w14:paraId="7822B649"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 xml:space="preserve">Further speakers? </w:t>
      </w:r>
    </w:p>
    <w:p w14:paraId="66B7F4F2" w14:textId="77777777" w:rsidR="003808D6" w:rsidRPr="003808D6" w:rsidRDefault="003808D6" w:rsidP="00B734C9">
      <w:pPr>
        <w:spacing w:after="120"/>
        <w:ind w:left="2517"/>
        <w:rPr>
          <w:lang w:eastAsia="en-US"/>
        </w:rPr>
      </w:pPr>
      <w:r w:rsidRPr="003808D6">
        <w:rPr>
          <w:lang w:eastAsia="en-US"/>
        </w:rPr>
        <w:t>LORD MAYOR.</w:t>
      </w:r>
    </w:p>
    <w:p w14:paraId="3A3CCD71" w14:textId="1FF3F8F7" w:rsidR="003808D6" w:rsidRPr="003808D6" w:rsidRDefault="003808D6" w:rsidP="00B734C9">
      <w:pPr>
        <w:spacing w:after="120"/>
        <w:ind w:left="2517" w:hanging="2517"/>
        <w:rPr>
          <w:lang w:eastAsia="en-US"/>
        </w:rPr>
      </w:pPr>
      <w:r w:rsidRPr="003808D6">
        <w:rPr>
          <w:lang w:eastAsia="en-US"/>
        </w:rPr>
        <w:t>LORD MAYOR:</w:t>
      </w:r>
      <w:r w:rsidRPr="003808D6">
        <w:rPr>
          <w:lang w:eastAsia="en-US"/>
        </w:rPr>
        <w:tab/>
        <w:t>Thank you, Madam Chair. This particular program area is very critical when it comes to our role in supporting the supply of housing in our community. Now we know that some people think that the only response to this housing crisis that we</w:t>
      </w:r>
      <w:r w:rsidR="007E58BA">
        <w:rPr>
          <w:lang w:eastAsia="en-US"/>
        </w:rPr>
        <w:t>’</w:t>
      </w:r>
      <w:r w:rsidRPr="003808D6">
        <w:rPr>
          <w:lang w:eastAsia="en-US"/>
        </w:rPr>
        <w:t>re in is to build social housing and while social housing is certainly an important response and one that the State Government has claimed they have under control, the private sector provides 96% of all housing in Australia. We have an important role in boosting that supply and making that supply available and this portfolio, this Program does that.</w:t>
      </w:r>
    </w:p>
    <w:p w14:paraId="49A2469C" w14:textId="6302F26A" w:rsidR="003808D6" w:rsidRPr="003808D6" w:rsidRDefault="003808D6" w:rsidP="00B734C9">
      <w:pPr>
        <w:spacing w:after="120"/>
        <w:ind w:left="2517" w:hanging="2517"/>
        <w:rPr>
          <w:lang w:eastAsia="en-US"/>
        </w:rPr>
      </w:pPr>
      <w:r w:rsidRPr="003808D6">
        <w:rPr>
          <w:lang w:eastAsia="en-US"/>
        </w:rPr>
        <w:tab/>
        <w:t>We</w:t>
      </w:r>
      <w:r w:rsidR="007E58BA">
        <w:rPr>
          <w:lang w:eastAsia="en-US"/>
        </w:rPr>
        <w:t>’</w:t>
      </w:r>
      <w:r w:rsidRPr="003808D6">
        <w:rPr>
          <w:lang w:eastAsia="en-US"/>
        </w:rPr>
        <w:t>ve been very clear about our strategy, which is supported in this budget, about suburban renewal precincts</w:t>
      </w:r>
      <w:r w:rsidR="00272F7F">
        <w:rPr>
          <w:lang w:eastAsia="en-US"/>
        </w:rPr>
        <w:t>,</w:t>
      </w:r>
      <w:r w:rsidRPr="003808D6">
        <w:rPr>
          <w:lang w:eastAsia="en-US"/>
        </w:rPr>
        <w:t xml:space="preserve"> in particular, about the Kurilpa sustainable growth area. But particularly when it comes to things like the new sustainable growth precincts, because there are very well located areas that have good access to infrastructure, transport, facilities, that can accommodate more homes. Particularly those areas in transport, good transport locations, but also in what is currently commercial or industrial areas.</w:t>
      </w:r>
    </w:p>
    <w:p w14:paraId="717BB15A" w14:textId="77777777" w:rsidR="003808D6" w:rsidRPr="003808D6" w:rsidRDefault="003808D6" w:rsidP="00B734C9">
      <w:pPr>
        <w:spacing w:after="120"/>
        <w:ind w:left="2517" w:hanging="2517"/>
        <w:rPr>
          <w:lang w:eastAsia="en-US"/>
        </w:rPr>
      </w:pPr>
      <w:r w:rsidRPr="003808D6">
        <w:rPr>
          <w:lang w:eastAsia="en-US"/>
        </w:rPr>
        <w:tab/>
        <w:t>Now we know that development can be a source of debate and controversy in the community and that while people say they want more homes, often it comes down to they want more homes somewhere else and not in their community. One of the great advantages of the suburban renewal precincts plan that we are working on and progressing forward is that by using industrial and commercial areas we are adding more residential land to the footprint. This is a key part of the strategy and just recently we had the Stones Corner precinct suburban renewal plan come through, together with changes to parking requirements in inner-city areas.</w:t>
      </w:r>
    </w:p>
    <w:p w14:paraId="314FAC01" w14:textId="309F551E" w:rsidR="003808D6" w:rsidRPr="003808D6" w:rsidRDefault="003808D6" w:rsidP="00B734C9">
      <w:pPr>
        <w:spacing w:after="120"/>
        <w:ind w:left="2517" w:hanging="2517"/>
        <w:rPr>
          <w:lang w:eastAsia="en-US"/>
        </w:rPr>
      </w:pPr>
      <w:r w:rsidRPr="003808D6">
        <w:rPr>
          <w:lang w:eastAsia="en-US"/>
        </w:rPr>
        <w:tab/>
        <w:t>But there are other areas that could certainly accommodate more growth as well in suburban areas, suburban renewal precincts. We</w:t>
      </w:r>
      <w:r w:rsidR="007E58BA">
        <w:rPr>
          <w:lang w:eastAsia="en-US"/>
        </w:rPr>
        <w:t>’</w:t>
      </w:r>
      <w:r w:rsidRPr="003808D6">
        <w:rPr>
          <w:lang w:eastAsia="en-US"/>
        </w:rPr>
        <w:t>ll be working through those in partnership with the State Government, to make sure that we can ensure there</w:t>
      </w:r>
      <w:r w:rsidR="007E58BA">
        <w:rPr>
          <w:lang w:eastAsia="en-US"/>
        </w:rPr>
        <w:t>’</w:t>
      </w:r>
      <w:r w:rsidRPr="003808D6">
        <w:rPr>
          <w:lang w:eastAsia="en-US"/>
        </w:rPr>
        <w:t>s more supply available to meet the needs going forward. It is also a fact that in this current environment the feasibility of many projects is a problem. That problem is not a problem of Council</w:t>
      </w:r>
      <w:r w:rsidR="007E58BA">
        <w:rPr>
          <w:lang w:eastAsia="en-US"/>
        </w:rPr>
        <w:t>’</w:t>
      </w:r>
      <w:r w:rsidRPr="003808D6">
        <w:rPr>
          <w:lang w:eastAsia="en-US"/>
        </w:rPr>
        <w:t>s making and certainly we</w:t>
      </w:r>
      <w:r w:rsidR="007E58BA">
        <w:rPr>
          <w:lang w:eastAsia="en-US"/>
        </w:rPr>
        <w:t>’</w:t>
      </w:r>
      <w:r w:rsidRPr="003808D6">
        <w:rPr>
          <w:lang w:eastAsia="en-US"/>
        </w:rPr>
        <w:t>ve been pulling hard on the levers we have control of to try and reduce the costs.</w:t>
      </w:r>
    </w:p>
    <w:p w14:paraId="588661D4" w14:textId="77777777" w:rsidR="003808D6" w:rsidRPr="003808D6" w:rsidRDefault="003808D6" w:rsidP="00B734C9">
      <w:pPr>
        <w:spacing w:after="120"/>
        <w:ind w:left="2517" w:hanging="2517"/>
        <w:rPr>
          <w:lang w:eastAsia="en-US"/>
        </w:rPr>
      </w:pPr>
      <w:r w:rsidRPr="003808D6">
        <w:rPr>
          <w:lang w:eastAsia="en-US"/>
        </w:rPr>
        <w:tab/>
        <w:t xml:space="preserve">That is something that will be done both through infrastructure charges changes and also through car parking changes in those growing high-density areas. But the opportunity for more growth around suburban renewal precincts is really one that we look forward to working with the State Government and the community to deliver, because we do need more homes. We need more homes of every kind and that includes privately provided homes. Our role is to do what we can to facilitate more supply. Now for those people who think that all we will do with private </w:t>
      </w:r>
      <w:r w:rsidRPr="003808D6">
        <w:rPr>
          <w:lang w:eastAsia="en-US"/>
        </w:rPr>
        <w:lastRenderedPageBreak/>
        <w:t>supply is drive up prices, you just have to look at the lessons of the recent decade in Brisbane to show that when you do boost housing supply it moderates price growth. We saw that in 2015, 2016, 2017, in that period where a significant stock of new apartments came online and there was even talk about an oversupply at that time.</w:t>
      </w:r>
    </w:p>
    <w:p w14:paraId="3663D616" w14:textId="3A7E1A92" w:rsidR="003808D6" w:rsidRPr="003808D6" w:rsidRDefault="003808D6" w:rsidP="00B734C9">
      <w:pPr>
        <w:spacing w:after="120"/>
        <w:ind w:left="2517" w:hanging="2517"/>
        <w:rPr>
          <w:lang w:eastAsia="en-US"/>
        </w:rPr>
      </w:pPr>
      <w:r w:rsidRPr="003808D6">
        <w:rPr>
          <w:lang w:eastAsia="en-US"/>
        </w:rPr>
        <w:tab/>
        <w:t>It was funny, I remember the Labor Party at the time was criticising this oversupply. Isn</w:t>
      </w:r>
      <w:r w:rsidR="007E58BA">
        <w:rPr>
          <w:lang w:eastAsia="en-US"/>
        </w:rPr>
        <w:t>’</w:t>
      </w:r>
      <w:r w:rsidRPr="003808D6">
        <w:rPr>
          <w:lang w:eastAsia="en-US"/>
        </w:rPr>
        <w:t>t it funny, you know, when time goes on, the positions they take in hindsight look even more ridiculous. Providing more homes in a growing city, they criticised it, there was an oversupply, this was somehow a bad thing. But what it did very clearly was it moderated what had previously been quite high growth in prices and we saw price growth for apartments in Brisbane levelling out for several years as a result of that extra supply that had come online. The history and the facts speak for themselves. A big part of ensuring that we keep Brisbane as affordable as possible is by boosting supply of new homes.</w:t>
      </w:r>
    </w:p>
    <w:p w14:paraId="2F18DC31" w14:textId="084C600E" w:rsidR="003808D6" w:rsidRPr="003808D6" w:rsidRDefault="003808D6" w:rsidP="00B734C9">
      <w:pPr>
        <w:spacing w:after="120"/>
        <w:ind w:left="2517" w:hanging="2517"/>
        <w:rPr>
          <w:lang w:eastAsia="en-US"/>
        </w:rPr>
      </w:pPr>
      <w:r w:rsidRPr="003808D6">
        <w:rPr>
          <w:lang w:eastAsia="en-US"/>
        </w:rPr>
        <w:tab/>
        <w:t>But I did happen to catch on the—in the office back there after my meeting just now, a contribution from Councillor JOHNSTON on planning. Look, I mean I was a member of Civic Cabinet when I received a memo from Councillor JOHNSTON that the suburban area of Corinda was being undercooked with development, undercooked. I asked for this memo to be dug up, my recollection was in fact correct. There</w:t>
      </w:r>
      <w:r w:rsidR="007E58BA">
        <w:rPr>
          <w:lang w:eastAsia="en-US"/>
        </w:rPr>
        <w:t>’</w:t>
      </w:r>
      <w:r w:rsidRPr="003808D6">
        <w:rPr>
          <w:lang w:eastAsia="en-US"/>
        </w:rPr>
        <w:t>s a section in this memo which is addressed to all Civic Cabinet members, of which I was one at the time. Corinda versus Sherwood precincts.</w:t>
      </w:r>
    </w:p>
    <w:p w14:paraId="67C4013D" w14:textId="363E9C79" w:rsidR="003808D6" w:rsidRPr="003808D6" w:rsidRDefault="003808D6" w:rsidP="00B734C9">
      <w:pPr>
        <w:spacing w:after="120"/>
        <w:ind w:left="2517" w:hanging="2517"/>
        <w:rPr>
          <w:lang w:eastAsia="en-US"/>
        </w:rPr>
      </w:pPr>
      <w:r w:rsidRPr="003808D6">
        <w:rPr>
          <w:lang w:eastAsia="en-US"/>
        </w:rPr>
        <w:tab/>
        <w:t xml:space="preserve">A small area of Corinda around the station is currently being considered for additional height up to five storeys. While this is fine in and of itself, the Sherwood shopping precinct located in the corridor between Oxley Road and the rail line to the north of Corinda has been neglected. When she says neglected, she meant undercooked when it comes to development. This proposal is significantly—and I quote—underdone from a development point of view and could support higher densities of up to five storeys. Other areas that offer potential have not been considered, e.g. around the Graceville </w:t>
      </w:r>
      <w:r w:rsidR="00780909">
        <w:rPr>
          <w:lang w:eastAsia="en-US"/>
        </w:rPr>
        <w:t>F</w:t>
      </w:r>
      <w:r w:rsidRPr="003808D6">
        <w:rPr>
          <w:lang w:eastAsia="en-US"/>
        </w:rPr>
        <w:t>iveways.</w:t>
      </w:r>
    </w:p>
    <w:p w14:paraId="65707F43" w14:textId="0EDAA653" w:rsidR="003808D6" w:rsidRPr="003808D6" w:rsidRDefault="003808D6" w:rsidP="00B734C9">
      <w:pPr>
        <w:spacing w:after="120"/>
        <w:ind w:left="2517" w:hanging="2517"/>
        <w:rPr>
          <w:lang w:eastAsia="en-US"/>
        </w:rPr>
      </w:pPr>
      <w:r w:rsidRPr="003808D6">
        <w:rPr>
          <w:lang w:eastAsia="en-US"/>
        </w:rPr>
        <w:tab/>
        <w:t>So, isn</w:t>
      </w:r>
      <w:r w:rsidR="007E58BA">
        <w:rPr>
          <w:lang w:eastAsia="en-US"/>
        </w:rPr>
        <w:t>’</w:t>
      </w:r>
      <w:r w:rsidRPr="003808D6">
        <w:rPr>
          <w:lang w:eastAsia="en-US"/>
        </w:rPr>
        <w:t>t it interesting how things change? This was in November 2008</w:t>
      </w:r>
      <w:r w:rsidR="00B33E9B">
        <w:rPr>
          <w:lang w:eastAsia="en-US"/>
        </w:rPr>
        <w:t>,</w:t>
      </w:r>
      <w:r w:rsidRPr="003808D6">
        <w:rPr>
          <w:lang w:eastAsia="en-US"/>
        </w:rPr>
        <w:t xml:space="preserve"> and so to hear the diatribe we heard today and then to see what is on the record, someone who in the past sensibly supported more homes being built in her area and when enough were proposed she said it was neglecting the area. Now she seems to want her entire area to be neglected, by that definition. It is important that this is placed on the record because it is complete hypocrisy. Some people</w:t>
      </w:r>
      <w:r w:rsidR="007E58BA">
        <w:rPr>
          <w:lang w:eastAsia="en-US"/>
        </w:rPr>
        <w:t>’</w:t>
      </w:r>
      <w:r w:rsidRPr="003808D6">
        <w:rPr>
          <w:lang w:eastAsia="en-US"/>
        </w:rPr>
        <w:t>s view of history, it hazes over time, but I have a clear recollection of this one, as indicated also by the document which was found. This was a keeper obviously, this one was a keeper and—</w:t>
      </w:r>
    </w:p>
    <w:p w14:paraId="27CF2214" w14:textId="77777777" w:rsidR="003808D6" w:rsidRPr="003808D6" w:rsidRDefault="003808D6" w:rsidP="00B734C9">
      <w:pPr>
        <w:spacing w:after="120"/>
        <w:ind w:left="2517" w:hanging="2517"/>
        <w:rPr>
          <w:i/>
          <w:iCs/>
          <w:lang w:eastAsia="en-US"/>
        </w:rPr>
      </w:pPr>
      <w:r w:rsidRPr="003808D6">
        <w:rPr>
          <w:i/>
          <w:iCs/>
          <w:lang w:eastAsia="en-US"/>
        </w:rPr>
        <w:t>Councillor interjecting.</w:t>
      </w:r>
    </w:p>
    <w:p w14:paraId="505B32F4" w14:textId="1E2EC51D" w:rsidR="003808D6" w:rsidRPr="003808D6" w:rsidRDefault="003808D6" w:rsidP="00B734C9">
      <w:pPr>
        <w:spacing w:after="120"/>
        <w:ind w:left="2517" w:hanging="2517"/>
        <w:rPr>
          <w:lang w:eastAsia="en-US"/>
        </w:rPr>
      </w:pPr>
      <w:r w:rsidRPr="003808D6">
        <w:rPr>
          <w:lang w:eastAsia="en-US"/>
        </w:rPr>
        <w:t>Chair:</w:t>
      </w:r>
      <w:r w:rsidRPr="003808D6">
        <w:rPr>
          <w:lang w:eastAsia="en-US"/>
        </w:rPr>
        <w:tab/>
        <w:t>Councillor JOHNSTON, don</w:t>
      </w:r>
      <w:r w:rsidR="007E58BA">
        <w:rPr>
          <w:lang w:eastAsia="en-US"/>
        </w:rPr>
        <w:t>’</w:t>
      </w:r>
      <w:r w:rsidRPr="003808D6">
        <w:rPr>
          <w:lang w:eastAsia="en-US"/>
        </w:rPr>
        <w:t>t call out, okay?</w:t>
      </w:r>
    </w:p>
    <w:p w14:paraId="55BEA4BD" w14:textId="77777777" w:rsidR="003808D6" w:rsidRPr="003808D6" w:rsidRDefault="003808D6" w:rsidP="00B734C9">
      <w:pPr>
        <w:spacing w:after="120"/>
        <w:ind w:left="2517" w:hanging="2517"/>
        <w:rPr>
          <w:lang w:eastAsia="en-US"/>
        </w:rPr>
      </w:pPr>
      <w:r w:rsidRPr="003808D6">
        <w:rPr>
          <w:lang w:eastAsia="en-US"/>
        </w:rPr>
        <w:t>LORD MAYOR:</w:t>
      </w:r>
      <w:r w:rsidRPr="003808D6">
        <w:rPr>
          <w:lang w:eastAsia="en-US"/>
        </w:rPr>
        <w:tab/>
        <w:t>It is on the letterhead.</w:t>
      </w:r>
    </w:p>
    <w:p w14:paraId="0DC2C84C" w14:textId="39B11896" w:rsidR="003808D6" w:rsidRPr="003808D6" w:rsidRDefault="003808D6" w:rsidP="00B734C9">
      <w:pPr>
        <w:spacing w:after="120"/>
        <w:ind w:left="2517" w:hanging="2517"/>
        <w:rPr>
          <w:lang w:eastAsia="en-US"/>
        </w:rPr>
      </w:pPr>
      <w:r w:rsidRPr="003808D6">
        <w:rPr>
          <w:lang w:eastAsia="en-US"/>
        </w:rPr>
        <w:t>Chair:</w:t>
      </w:r>
      <w:r w:rsidRPr="003808D6">
        <w:rPr>
          <w:lang w:eastAsia="en-US"/>
        </w:rPr>
        <w:tab/>
        <w:t>Councillor JOHNSTON, nobody called out while you were speaking, so please don</w:t>
      </w:r>
      <w:r w:rsidR="007E58BA">
        <w:rPr>
          <w:lang w:eastAsia="en-US"/>
        </w:rPr>
        <w:t>’</w:t>
      </w:r>
      <w:r w:rsidRPr="003808D6">
        <w:rPr>
          <w:lang w:eastAsia="en-US"/>
        </w:rPr>
        <w:t>t call out. That</w:t>
      </w:r>
      <w:r w:rsidR="007E58BA">
        <w:rPr>
          <w:lang w:eastAsia="en-US"/>
        </w:rPr>
        <w:t>’</w:t>
      </w:r>
      <w:r w:rsidRPr="003808D6">
        <w:rPr>
          <w:lang w:eastAsia="en-US"/>
        </w:rPr>
        <w:t>s a caution, that</w:t>
      </w:r>
      <w:r w:rsidR="007E58BA">
        <w:rPr>
          <w:lang w:eastAsia="en-US"/>
        </w:rPr>
        <w:t>’</w:t>
      </w:r>
      <w:r w:rsidRPr="003808D6">
        <w:rPr>
          <w:lang w:eastAsia="en-US"/>
        </w:rPr>
        <w:t>s three.</w:t>
      </w:r>
    </w:p>
    <w:p w14:paraId="048AB2BA" w14:textId="77777777" w:rsidR="003808D6" w:rsidRPr="003808D6" w:rsidRDefault="003808D6" w:rsidP="00B734C9">
      <w:pPr>
        <w:spacing w:after="120"/>
        <w:ind w:left="2517" w:hanging="2517"/>
        <w:rPr>
          <w:i/>
          <w:iCs/>
          <w:lang w:eastAsia="en-US"/>
        </w:rPr>
      </w:pPr>
      <w:r w:rsidRPr="003808D6">
        <w:rPr>
          <w:i/>
          <w:iCs/>
          <w:lang w:eastAsia="en-US"/>
        </w:rPr>
        <w:t>Councillor interjecting.</w:t>
      </w:r>
    </w:p>
    <w:p w14:paraId="57F73600"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Councillor JOHNSTON.</w:t>
      </w:r>
    </w:p>
    <w:p w14:paraId="41DF9330" w14:textId="031B7573" w:rsidR="003808D6" w:rsidRPr="003808D6" w:rsidRDefault="003808D6" w:rsidP="00B734C9">
      <w:pPr>
        <w:spacing w:after="120"/>
        <w:ind w:left="2517" w:hanging="2517"/>
        <w:rPr>
          <w:lang w:eastAsia="en-US"/>
        </w:rPr>
      </w:pPr>
      <w:r w:rsidRPr="003808D6">
        <w:rPr>
          <w:lang w:eastAsia="en-US"/>
        </w:rPr>
        <w:t>LORD MAYOR:</w:t>
      </w:r>
      <w:r w:rsidRPr="003808D6">
        <w:rPr>
          <w:lang w:eastAsia="en-US"/>
        </w:rPr>
        <w:tab/>
        <w:t>That was on the letterhead, with the signature. When Councillor JOHNSTON was a proud member of the Campbell Newman can-do team. So yes, it is important that that is on the record, but we will continue to pursue sensible opportunities to accommodate more homes and facilitate more homes, but they have to be in the right areas. We</w:t>
      </w:r>
      <w:r w:rsidR="007E58BA">
        <w:rPr>
          <w:lang w:eastAsia="en-US"/>
        </w:rPr>
        <w:t>’</w:t>
      </w:r>
      <w:r w:rsidRPr="003808D6">
        <w:rPr>
          <w:lang w:eastAsia="en-US"/>
        </w:rPr>
        <w:t>re not talking about any largescale greenfield areas, that is very clearly not consistent with the way we see Brisbane developing and growing. While we can</w:t>
      </w:r>
      <w:r w:rsidR="007E58BA">
        <w:rPr>
          <w:lang w:eastAsia="en-US"/>
        </w:rPr>
        <w:t>’</w:t>
      </w:r>
      <w:r w:rsidRPr="003808D6">
        <w:rPr>
          <w:lang w:eastAsia="en-US"/>
        </w:rPr>
        <w:t>t control the greenfield areas outside of Brisbane, we can within Brisbane and our signal and our message very clearly is that urban consolidation does need to happen. It needs to happen close to the city in those areas that have good public transport, active transport links.</w:t>
      </w:r>
    </w:p>
    <w:p w14:paraId="391E7593" w14:textId="7736E32B" w:rsidR="003808D6" w:rsidRPr="003808D6" w:rsidRDefault="003808D6" w:rsidP="00B734C9">
      <w:pPr>
        <w:spacing w:after="120"/>
        <w:ind w:left="2517" w:hanging="2517"/>
        <w:rPr>
          <w:lang w:eastAsia="en-US"/>
        </w:rPr>
      </w:pPr>
      <w:r w:rsidRPr="003808D6">
        <w:rPr>
          <w:lang w:eastAsia="en-US"/>
        </w:rPr>
        <w:lastRenderedPageBreak/>
        <w:tab/>
        <w:t>But also there are other suburban areas where it can occur as well, particularly those suburban renewal precincts that Councillor ALLAN is working on. I want to commend Councillor ALLAN for the sensible and measured way in which he</w:t>
      </w:r>
      <w:r w:rsidR="007E58BA">
        <w:rPr>
          <w:lang w:eastAsia="en-US"/>
        </w:rPr>
        <w:t>’</w:t>
      </w:r>
      <w:r w:rsidRPr="003808D6">
        <w:rPr>
          <w:lang w:eastAsia="en-US"/>
        </w:rPr>
        <w:t>s taken his role, because he takes this very seriously. It</w:t>
      </w:r>
      <w:r w:rsidR="007E58BA">
        <w:rPr>
          <w:lang w:eastAsia="en-US"/>
        </w:rPr>
        <w:t>’</w:t>
      </w:r>
      <w:r w:rsidRPr="003808D6">
        <w:rPr>
          <w:lang w:eastAsia="en-US"/>
        </w:rPr>
        <w:t>s a very serious challenge that we</w:t>
      </w:r>
      <w:r w:rsidR="007E58BA">
        <w:rPr>
          <w:lang w:eastAsia="en-US"/>
        </w:rPr>
        <w:t>’</w:t>
      </w:r>
      <w:r w:rsidRPr="003808D6">
        <w:rPr>
          <w:lang w:eastAsia="en-US"/>
        </w:rPr>
        <w:t>re in, we do need to facilitate and accommodate new homes. When you get commentary around supporting developers and all those sort of throwaway lines and political lines, really we</w:t>
      </w:r>
      <w:r w:rsidR="007E58BA">
        <w:rPr>
          <w:lang w:eastAsia="en-US"/>
        </w:rPr>
        <w:t>’</w:t>
      </w:r>
      <w:r w:rsidRPr="003808D6">
        <w:rPr>
          <w:lang w:eastAsia="en-US"/>
        </w:rPr>
        <w:t>re supporting new homes being built, that</w:t>
      </w:r>
      <w:r w:rsidR="007E58BA">
        <w:rPr>
          <w:lang w:eastAsia="en-US"/>
        </w:rPr>
        <w:t>’</w:t>
      </w:r>
      <w:r w:rsidRPr="003808D6">
        <w:rPr>
          <w:lang w:eastAsia="en-US"/>
        </w:rPr>
        <w:t>s what we</w:t>
      </w:r>
      <w:r w:rsidR="007E58BA">
        <w:rPr>
          <w:lang w:eastAsia="en-US"/>
        </w:rPr>
        <w:t>’</w:t>
      </w:r>
      <w:r w:rsidRPr="003808D6">
        <w:rPr>
          <w:lang w:eastAsia="en-US"/>
        </w:rPr>
        <w:t>re doing, in a housing crisis. Is that unreasonable? Is that something that people should be running scare campaigns on? No, it</w:t>
      </w:r>
      <w:r w:rsidR="007E58BA">
        <w:rPr>
          <w:lang w:eastAsia="en-US"/>
        </w:rPr>
        <w:t>’</w:t>
      </w:r>
      <w:r w:rsidRPr="003808D6">
        <w:rPr>
          <w:lang w:eastAsia="en-US"/>
        </w:rPr>
        <w:t>s actually a fundamental thing that a city should be doing, particularly in a housing shortage and I commend this Program to the Chamber.</w:t>
      </w:r>
    </w:p>
    <w:p w14:paraId="609159C6"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 xml:space="preserve">Thank you. </w:t>
      </w:r>
    </w:p>
    <w:p w14:paraId="432DE4CF" w14:textId="77777777" w:rsidR="003808D6" w:rsidRPr="003808D6" w:rsidRDefault="003808D6" w:rsidP="00B734C9">
      <w:pPr>
        <w:spacing w:after="120"/>
        <w:ind w:left="2517"/>
        <w:rPr>
          <w:lang w:eastAsia="en-US"/>
        </w:rPr>
      </w:pPr>
      <w:r w:rsidRPr="003808D6">
        <w:rPr>
          <w:lang w:eastAsia="en-US"/>
        </w:rPr>
        <w:t xml:space="preserve">Further speakers? </w:t>
      </w:r>
    </w:p>
    <w:p w14:paraId="52AFB7E8" w14:textId="77777777" w:rsidR="003808D6" w:rsidRPr="003808D6" w:rsidRDefault="003808D6" w:rsidP="00B734C9">
      <w:pPr>
        <w:spacing w:after="120"/>
        <w:ind w:left="2517"/>
        <w:rPr>
          <w:lang w:eastAsia="en-US"/>
        </w:rPr>
      </w:pPr>
      <w:r w:rsidRPr="003808D6">
        <w:rPr>
          <w:lang w:eastAsia="en-US"/>
        </w:rPr>
        <w:t>Councillor ALLAN.</w:t>
      </w:r>
    </w:p>
    <w:p w14:paraId="3A2F2FE6" w14:textId="043EFAFB" w:rsidR="003808D6" w:rsidRPr="003808D6" w:rsidRDefault="003808D6" w:rsidP="00B734C9">
      <w:pPr>
        <w:spacing w:after="120"/>
        <w:ind w:left="2517" w:hanging="2517"/>
        <w:rPr>
          <w:lang w:eastAsia="en-US"/>
        </w:rPr>
      </w:pPr>
      <w:r w:rsidRPr="003808D6">
        <w:rPr>
          <w:lang w:eastAsia="en-US"/>
        </w:rPr>
        <w:t>Councillor ALLAN:</w:t>
      </w:r>
      <w:r w:rsidRPr="003808D6">
        <w:rPr>
          <w:lang w:eastAsia="en-US"/>
        </w:rPr>
        <w:tab/>
        <w:t>Thank you, Madam Chair. I</w:t>
      </w:r>
      <w:r w:rsidR="007E58BA">
        <w:rPr>
          <w:lang w:eastAsia="en-US"/>
        </w:rPr>
        <w:t>’</w:t>
      </w:r>
      <w:r w:rsidRPr="003808D6">
        <w:rPr>
          <w:lang w:eastAsia="en-US"/>
        </w:rPr>
        <w:t>d like to thank all the Councillors who have contributed to the debate and certainly the LORD MAYOR</w:t>
      </w:r>
      <w:r w:rsidR="007E58BA">
        <w:rPr>
          <w:lang w:eastAsia="en-US"/>
        </w:rPr>
        <w:t>’</w:t>
      </w:r>
      <w:r w:rsidRPr="003808D6">
        <w:rPr>
          <w:lang w:eastAsia="en-US"/>
        </w:rPr>
        <w:t>s contribution. As I mentioned earlier, Brisbane is at a unique point in its journey as a city. Our inherent advantages, which include a great climate, strong economy and unbeatable outdoor lifestyle, have made Brisbane a compelling place to live for so many. However, this has brought with it some challenges that we are meeting head on. While there have been a number of contributions to the debate, I did want to take the opportunity to pass comment on some of the points raised by the Opposition Councillors. Time and again we have seen the Opposition, both Labor and the Greens, not support neighbourhood plans, amendments that would provide upwards of an additional 30,000 dwellings.</w:t>
      </w:r>
    </w:p>
    <w:p w14:paraId="3F4D649E" w14:textId="5BBEFFC9" w:rsidR="003808D6" w:rsidRPr="003808D6" w:rsidRDefault="003808D6" w:rsidP="00B734C9">
      <w:pPr>
        <w:spacing w:after="120"/>
        <w:ind w:left="2517" w:hanging="2517"/>
        <w:rPr>
          <w:lang w:eastAsia="en-US"/>
        </w:rPr>
      </w:pPr>
      <w:r w:rsidRPr="003808D6">
        <w:rPr>
          <w:lang w:eastAsia="en-US"/>
        </w:rPr>
        <w:tab/>
        <w:t>However, Madam Chair, today we finally heard Councillor CASSIDY acknowledge the role the State and Federal Governments play, but also that the private construction industry needs to do most of the heavy lifting. Yet he spent the majority of his contribution focusing on community housing providers. Whilst valuable in the product they provide, it is only 1% of the overall market required. Madam Chair, we will continue to focus on the 99% of those who deliver housing in Brisbane. Councillor CASSIDY, through you, Madam Chair, also criticised the lack of actions and solutions, yet I</w:t>
      </w:r>
      <w:r w:rsidR="007E58BA">
        <w:rPr>
          <w:lang w:eastAsia="en-US"/>
        </w:rPr>
        <w:t>’</w:t>
      </w:r>
      <w:r w:rsidRPr="003808D6">
        <w:rPr>
          <w:lang w:eastAsia="en-US"/>
        </w:rPr>
        <w:t>ve still not heard of a substantial idea from the Labor team. This is similar to Labor</w:t>
      </w:r>
      <w:r w:rsidR="007E58BA">
        <w:rPr>
          <w:lang w:eastAsia="en-US"/>
        </w:rPr>
        <w:t>’</w:t>
      </w:r>
      <w:r w:rsidRPr="003808D6">
        <w:rPr>
          <w:lang w:eastAsia="en-US"/>
        </w:rPr>
        <w:t>s housing policy during the election this year, let</w:t>
      </w:r>
      <w:r w:rsidR="007E58BA">
        <w:rPr>
          <w:lang w:eastAsia="en-US"/>
        </w:rPr>
        <w:t>’</w:t>
      </w:r>
      <w:r w:rsidRPr="003808D6">
        <w:rPr>
          <w:lang w:eastAsia="en-US"/>
        </w:rPr>
        <w:t>s do an audit and see what</w:t>
      </w:r>
      <w:r w:rsidR="007E58BA">
        <w:rPr>
          <w:lang w:eastAsia="en-US"/>
        </w:rPr>
        <w:t>’</w:t>
      </w:r>
      <w:r w:rsidRPr="003808D6">
        <w:rPr>
          <w:lang w:eastAsia="en-US"/>
        </w:rPr>
        <w:t>s there. It lacked substance and leadership.</w:t>
      </w:r>
    </w:p>
    <w:p w14:paraId="1719E7FA" w14:textId="2A766EB2" w:rsidR="003808D6" w:rsidRPr="003808D6" w:rsidRDefault="003808D6" w:rsidP="00B734C9">
      <w:pPr>
        <w:spacing w:after="120"/>
        <w:ind w:left="2517" w:hanging="2517"/>
        <w:rPr>
          <w:lang w:eastAsia="en-US"/>
        </w:rPr>
      </w:pPr>
      <w:r w:rsidRPr="003808D6">
        <w:rPr>
          <w:lang w:eastAsia="en-US"/>
        </w:rPr>
        <w:tab/>
        <w:t>Councillor CASSIDY has criticised the go-slow approach, yet he forgets that we have had multiple amendments—we have had multiple amendments during the years and a number of these amendments have spent years down at the State. So while we</w:t>
      </w:r>
      <w:r w:rsidR="007E58BA">
        <w:rPr>
          <w:lang w:eastAsia="en-US"/>
        </w:rPr>
        <w:t>’</w:t>
      </w:r>
      <w:r w:rsidRPr="003808D6">
        <w:rPr>
          <w:lang w:eastAsia="en-US"/>
        </w:rPr>
        <w:t>re trying to progress amendments, things that will make the City Plan more agile and more relevant to the challenges we face today, a lot of our planning has been held up in the State. In our housing strategy we are clear. We need accelerated processes with the State to implement these amendments and changes and the State is leaning into that process.</w:t>
      </w:r>
    </w:p>
    <w:p w14:paraId="57E52ED8" w14:textId="55B17D5D" w:rsidR="003808D6" w:rsidRPr="003808D6" w:rsidRDefault="003808D6" w:rsidP="00B734C9">
      <w:pPr>
        <w:spacing w:after="120"/>
        <w:ind w:left="2517" w:hanging="2517"/>
        <w:rPr>
          <w:lang w:eastAsia="en-US"/>
        </w:rPr>
      </w:pPr>
      <w:r w:rsidRPr="003808D6">
        <w:rPr>
          <w:lang w:eastAsia="en-US"/>
        </w:rPr>
        <w:tab/>
        <w:t>With respect to development fees, which was raised by Councillor CASSIDY and I also think Councillor COLLIER, the new fee is for impact assessable DAs. Councillor CASSIDY has indicated that this is too much and suddenly now he looks like he</w:t>
      </w:r>
      <w:r w:rsidR="007E58BA">
        <w:rPr>
          <w:lang w:eastAsia="en-US"/>
        </w:rPr>
        <w:t>’</w:t>
      </w:r>
      <w:r w:rsidRPr="003808D6">
        <w:rPr>
          <w:lang w:eastAsia="en-US"/>
        </w:rPr>
        <w:t>s actually a supporter of the development industry. But it</w:t>
      </w:r>
      <w:r w:rsidR="007E58BA">
        <w:rPr>
          <w:lang w:eastAsia="en-US"/>
        </w:rPr>
        <w:t>’</w:t>
      </w:r>
      <w:r w:rsidRPr="003808D6">
        <w:rPr>
          <w:lang w:eastAsia="en-US"/>
        </w:rPr>
        <w:t>s important to note that this is only for impact assessable multiple dwellings only and is proportionate to the cost recovery for the Council service attributed to an impact assessable application in comparison to a code assessable application.</w:t>
      </w:r>
    </w:p>
    <w:p w14:paraId="0E430A2F" w14:textId="651E513D" w:rsidR="003808D6" w:rsidRPr="003808D6" w:rsidRDefault="003808D6" w:rsidP="00B734C9">
      <w:pPr>
        <w:spacing w:after="120"/>
        <w:ind w:left="2517" w:hanging="2517"/>
        <w:rPr>
          <w:lang w:eastAsia="en-US"/>
        </w:rPr>
      </w:pPr>
      <w:r w:rsidRPr="003808D6">
        <w:rPr>
          <w:lang w:eastAsia="en-US"/>
        </w:rPr>
        <w:tab/>
        <w:t>As many in this Chamber may know, an impact assessable application requires statutory notification and more assessment and may not be what the community were anticipating, resulting in more correspondence with neighbouring community members, the ward office media, more submissions and potentially higher likelihood of appeal. As such, an impact assessable application also takes much longer in our system and it</w:t>
      </w:r>
      <w:r w:rsidR="007E58BA">
        <w:rPr>
          <w:lang w:eastAsia="en-US"/>
        </w:rPr>
        <w:t>’</w:t>
      </w:r>
      <w:r w:rsidRPr="003808D6">
        <w:rPr>
          <w:lang w:eastAsia="en-US"/>
        </w:rPr>
        <w:t>s worth bearing in mind that this fee is a relatively modest fee in the context of the overall costs of a development. It</w:t>
      </w:r>
      <w:r w:rsidR="007E58BA">
        <w:rPr>
          <w:lang w:eastAsia="en-US"/>
        </w:rPr>
        <w:t>’</w:t>
      </w:r>
      <w:r w:rsidRPr="003808D6">
        <w:rPr>
          <w:lang w:eastAsia="en-US"/>
        </w:rPr>
        <w:t xml:space="preserve">s worth bearing in mind that our South East Queensland council neighbours already charge for this. To give you some examples, Sunshine Coast charges $35,500, </w:t>
      </w:r>
      <w:r w:rsidRPr="003808D6">
        <w:rPr>
          <w:lang w:eastAsia="en-US"/>
        </w:rPr>
        <w:lastRenderedPageBreak/>
        <w:t>Logan $28,500, Redlands $21,500, so really what we</w:t>
      </w:r>
      <w:r w:rsidR="007E58BA">
        <w:rPr>
          <w:lang w:eastAsia="en-US"/>
        </w:rPr>
        <w:t>’</w:t>
      </w:r>
      <w:r w:rsidRPr="003808D6">
        <w:rPr>
          <w:lang w:eastAsia="en-US"/>
        </w:rPr>
        <w:t>re seeing here is cost recovery and something that neighbouring councils are already doing.</w:t>
      </w:r>
    </w:p>
    <w:p w14:paraId="3CEA6E43" w14:textId="2406A77D" w:rsidR="003808D6" w:rsidRPr="003808D6" w:rsidRDefault="003808D6" w:rsidP="00B734C9">
      <w:pPr>
        <w:spacing w:after="120"/>
        <w:ind w:left="2517" w:hanging="2517"/>
        <w:rPr>
          <w:lang w:eastAsia="en-US"/>
        </w:rPr>
      </w:pPr>
      <w:r w:rsidRPr="003808D6">
        <w:rPr>
          <w:lang w:eastAsia="en-US"/>
        </w:rPr>
        <w:tab/>
        <w:t>Code assessable multiple dwelling applications will not attract the new charge. The Opposition currently criticises this side of the Chamber when we support developments that go beyond the neighbourhood plan, yet here is a DA fee that will incentivise applicants to lodge code assessable multiple dwellings, developments that align to the relevant overlays and codes of the applicable neighbourhood plan. Councillor COLLIER talked a lot about programs that weren</w:t>
      </w:r>
      <w:r w:rsidR="007E58BA">
        <w:rPr>
          <w:lang w:eastAsia="en-US"/>
        </w:rPr>
        <w:t>’</w:t>
      </w:r>
      <w:r w:rsidRPr="003808D6">
        <w:rPr>
          <w:lang w:eastAsia="en-US"/>
        </w:rPr>
        <w:t>t actually—or issues that aren</w:t>
      </w:r>
      <w:r w:rsidR="007E58BA">
        <w:rPr>
          <w:lang w:eastAsia="en-US"/>
        </w:rPr>
        <w:t>’</w:t>
      </w:r>
      <w:r w:rsidRPr="003808D6">
        <w:rPr>
          <w:lang w:eastAsia="en-US"/>
        </w:rPr>
        <w:t>t subject to Program 4. But I did want to point out that the infrastructure charge point she made was basically incorrect. She wasn</w:t>
      </w:r>
      <w:r w:rsidR="007E58BA">
        <w:rPr>
          <w:lang w:eastAsia="en-US"/>
        </w:rPr>
        <w:t>’</w:t>
      </w:r>
      <w:r w:rsidRPr="003808D6">
        <w:rPr>
          <w:lang w:eastAsia="en-US"/>
        </w:rPr>
        <w:t>t actually in the information session that she referred to, but what we did—the numbers that she was referencing is that $48 million in infrastructure charges were collected this year to 31 March, so that</w:t>
      </w:r>
      <w:r w:rsidR="007E58BA">
        <w:rPr>
          <w:lang w:eastAsia="en-US"/>
        </w:rPr>
        <w:t>’</w:t>
      </w:r>
      <w:r w:rsidRPr="003808D6">
        <w:rPr>
          <w:lang w:eastAsia="en-US"/>
        </w:rPr>
        <w:t>s three quarters.</w:t>
      </w:r>
    </w:p>
    <w:p w14:paraId="0894DB3B" w14:textId="0CE1BE14" w:rsidR="003808D6" w:rsidRPr="003808D6" w:rsidRDefault="003808D6" w:rsidP="00B734C9">
      <w:pPr>
        <w:spacing w:after="120"/>
        <w:ind w:left="2517" w:hanging="2517"/>
        <w:rPr>
          <w:lang w:eastAsia="en-US"/>
        </w:rPr>
      </w:pPr>
      <w:r w:rsidRPr="003808D6">
        <w:rPr>
          <w:lang w:eastAsia="en-US"/>
        </w:rPr>
        <w:tab/>
        <w:t>It</w:t>
      </w:r>
      <w:r w:rsidR="007E58BA">
        <w:rPr>
          <w:lang w:eastAsia="en-US"/>
        </w:rPr>
        <w:t>’</w:t>
      </w:r>
      <w:r w:rsidRPr="003808D6">
        <w:rPr>
          <w:lang w:eastAsia="en-US"/>
        </w:rPr>
        <w:t>s also worth bearing in mind that we facilitated over $307 million worth of infrastructure delivery in the last financial year. The $83 million or $84 million that she was referring to was actually for the 2024-25 financial year, so she</w:t>
      </w:r>
      <w:r w:rsidR="007E58BA">
        <w:rPr>
          <w:lang w:eastAsia="en-US"/>
        </w:rPr>
        <w:t>’</w:t>
      </w:r>
      <w:r w:rsidRPr="003808D6">
        <w:rPr>
          <w:lang w:eastAsia="en-US"/>
        </w:rPr>
        <w:t>s got a bit of a mismatch between the actuals for this year and next year. What I would suggest to Councillor COLLIER, if she has such a keen interest in infrastructure charges, she might actually like to talk to her colleagues at the State Government who actually cap infrastructure charges and that</w:t>
      </w:r>
      <w:r w:rsidR="007E58BA">
        <w:rPr>
          <w:lang w:eastAsia="en-US"/>
        </w:rPr>
        <w:t>’</w:t>
      </w:r>
      <w:r w:rsidRPr="003808D6">
        <w:rPr>
          <w:lang w:eastAsia="en-US"/>
        </w:rPr>
        <w:t>s a major impediment to collection of infrastructure charges and the delivery of infrastructure. She touched upon the Colmslie precinct plan and you know, she</w:t>
      </w:r>
      <w:r w:rsidR="007E58BA">
        <w:rPr>
          <w:lang w:eastAsia="en-US"/>
        </w:rPr>
        <w:t>’</w:t>
      </w:r>
      <w:r w:rsidRPr="003808D6">
        <w:rPr>
          <w:lang w:eastAsia="en-US"/>
        </w:rPr>
        <w:t>s aware of this site, it</w:t>
      </w:r>
      <w:r w:rsidR="007E58BA">
        <w:rPr>
          <w:lang w:eastAsia="en-US"/>
        </w:rPr>
        <w:t>’</w:t>
      </w:r>
      <w:r w:rsidRPr="003808D6">
        <w:rPr>
          <w:lang w:eastAsia="en-US"/>
        </w:rPr>
        <w:t>s had a complex history.</w:t>
      </w:r>
    </w:p>
    <w:p w14:paraId="51AB2692" w14:textId="1B05B06A" w:rsidR="003808D6" w:rsidRPr="003808D6" w:rsidRDefault="003808D6" w:rsidP="00B734C9">
      <w:pPr>
        <w:spacing w:after="120"/>
        <w:ind w:left="2517" w:hanging="2517"/>
        <w:rPr>
          <w:lang w:eastAsia="en-US"/>
        </w:rPr>
      </w:pPr>
      <w:r w:rsidRPr="003808D6">
        <w:rPr>
          <w:lang w:eastAsia="en-US"/>
        </w:rPr>
        <w:tab/>
        <w:t xml:space="preserve">In 2018, the Planning and Environment Court overturned a Council refusal. This led to new uses beyond general industry uses emerging within the precinct. As such, the State stepped in and introduced a TLPI across the </w:t>
      </w:r>
      <w:r w:rsidR="00220FD3">
        <w:rPr>
          <w:lang w:eastAsia="en-US"/>
        </w:rPr>
        <w:t>State</w:t>
      </w:r>
      <w:r w:rsidRPr="003808D6">
        <w:rPr>
          <w:lang w:eastAsia="en-US"/>
        </w:rPr>
        <w:t>—across that particular development. I</w:t>
      </w:r>
      <w:r w:rsidR="007E58BA">
        <w:rPr>
          <w:lang w:eastAsia="en-US"/>
        </w:rPr>
        <w:t>’</w:t>
      </w:r>
      <w:r w:rsidRPr="003808D6">
        <w:rPr>
          <w:lang w:eastAsia="en-US"/>
        </w:rPr>
        <w:t>m sure Councillor COLLIER can appreciate that this is a challenging environment, the State has a TLPI on it. We are working with the State to see if we can find alignment between what they</w:t>
      </w:r>
      <w:r w:rsidR="007E58BA">
        <w:rPr>
          <w:lang w:eastAsia="en-US"/>
        </w:rPr>
        <w:t>’</w:t>
      </w:r>
      <w:r w:rsidRPr="003808D6">
        <w:rPr>
          <w:lang w:eastAsia="en-US"/>
        </w:rPr>
        <w:t>d like to see on that particular location. They</w:t>
      </w:r>
      <w:r w:rsidR="007E58BA">
        <w:rPr>
          <w:lang w:eastAsia="en-US"/>
        </w:rPr>
        <w:t>’</w:t>
      </w:r>
      <w:r w:rsidRPr="003808D6">
        <w:rPr>
          <w:lang w:eastAsia="en-US"/>
        </w:rPr>
        <w:t>ve got a number of State interests that are of concern to them and so accordingly, we will continue to work with the State to see if we can find alignment on this particular precinct, but it</w:t>
      </w:r>
      <w:r w:rsidR="007E58BA">
        <w:rPr>
          <w:lang w:eastAsia="en-US"/>
        </w:rPr>
        <w:t>’</w:t>
      </w:r>
      <w:r w:rsidRPr="003808D6">
        <w:rPr>
          <w:lang w:eastAsia="en-US"/>
        </w:rPr>
        <w:t>s ridiculous to think that we would go out to community consultation when we are clearly in a negotiation and a dialogue with the State.</w:t>
      </w:r>
    </w:p>
    <w:p w14:paraId="2DF39B76" w14:textId="77777777" w:rsidR="003808D6" w:rsidRPr="003808D6" w:rsidRDefault="003808D6" w:rsidP="00B734C9">
      <w:pPr>
        <w:spacing w:after="120"/>
        <w:ind w:left="2517" w:hanging="2517"/>
        <w:rPr>
          <w:i/>
          <w:iCs/>
          <w:lang w:eastAsia="en-US"/>
        </w:rPr>
      </w:pPr>
      <w:r w:rsidRPr="003808D6">
        <w:rPr>
          <w:i/>
          <w:iCs/>
          <w:lang w:eastAsia="en-US"/>
        </w:rPr>
        <w:t>Councillor interjecting.</w:t>
      </w:r>
    </w:p>
    <w:p w14:paraId="759FD156" w14:textId="77777777" w:rsidR="003808D6" w:rsidRPr="003808D6" w:rsidRDefault="003808D6" w:rsidP="00B734C9">
      <w:pPr>
        <w:spacing w:after="120"/>
        <w:ind w:left="2517" w:hanging="2517"/>
        <w:rPr>
          <w:lang w:eastAsia="en-US"/>
        </w:rPr>
      </w:pPr>
      <w:r w:rsidRPr="003808D6">
        <w:rPr>
          <w:lang w:eastAsia="en-US"/>
        </w:rPr>
        <w:t>Chair:</w:t>
      </w:r>
      <w:r w:rsidRPr="003808D6">
        <w:rPr>
          <w:lang w:eastAsia="en-US"/>
        </w:rPr>
        <w:tab/>
        <w:t>Councillor COLLIER.</w:t>
      </w:r>
    </w:p>
    <w:p w14:paraId="0F2EB76C" w14:textId="54736440" w:rsidR="003808D6" w:rsidRPr="003808D6" w:rsidRDefault="003808D6" w:rsidP="00B734C9">
      <w:pPr>
        <w:spacing w:after="120"/>
        <w:ind w:left="2517" w:hanging="2517"/>
        <w:rPr>
          <w:lang w:eastAsia="en-US"/>
        </w:rPr>
      </w:pPr>
      <w:r w:rsidRPr="003808D6">
        <w:rPr>
          <w:lang w:eastAsia="en-US"/>
        </w:rPr>
        <w:t>Councillor ALLAN:</w:t>
      </w:r>
      <w:r w:rsidRPr="003808D6">
        <w:rPr>
          <w:lang w:eastAsia="en-US"/>
        </w:rPr>
        <w:tab/>
        <w:t>Fair to say, the State still has a TLPI on this site, a TLPI that they renewed. So you clearly have virtually no understanding of the TLPI process and the challenges. You</w:t>
      </w:r>
      <w:r w:rsidR="007E58BA">
        <w:rPr>
          <w:lang w:eastAsia="en-US"/>
        </w:rPr>
        <w:t>’</w:t>
      </w:r>
      <w:r w:rsidRPr="003808D6">
        <w:rPr>
          <w:lang w:eastAsia="en-US"/>
        </w:rPr>
        <w:t>re happy to jump up in this Chamber and complain, but you haven</w:t>
      </w:r>
      <w:r w:rsidR="007E58BA">
        <w:rPr>
          <w:lang w:eastAsia="en-US"/>
        </w:rPr>
        <w:t>’</w:t>
      </w:r>
      <w:r w:rsidRPr="003808D6">
        <w:rPr>
          <w:lang w:eastAsia="en-US"/>
        </w:rPr>
        <w:t>t really taken the opportunity to better understand the issue here.</w:t>
      </w:r>
    </w:p>
    <w:p w14:paraId="0E3F625C" w14:textId="619EBE35" w:rsidR="003808D6" w:rsidRPr="003808D6" w:rsidRDefault="003808D6" w:rsidP="00B734C9">
      <w:pPr>
        <w:spacing w:after="120"/>
        <w:ind w:left="2517" w:hanging="2517"/>
        <w:rPr>
          <w:lang w:eastAsia="en-US"/>
        </w:rPr>
      </w:pPr>
      <w:r w:rsidRPr="003808D6">
        <w:rPr>
          <w:lang w:eastAsia="en-US"/>
        </w:rPr>
        <w:tab/>
        <w:t>Now turning to some of the comments that were made by Councillor MASSEY, I just don</w:t>
      </w:r>
      <w:r w:rsidR="007E58BA">
        <w:rPr>
          <w:lang w:eastAsia="en-US"/>
        </w:rPr>
        <w:t>’</w:t>
      </w:r>
      <w:r w:rsidRPr="003808D6">
        <w:rPr>
          <w:lang w:eastAsia="en-US"/>
        </w:rPr>
        <w:t>t know quite where to start here. The Greens have yet again vilified the building and construction industry, who provide 90% of the new homes that the city needs. They have a truly poor understanding of the challenges facing the industry. They are quick to attack participants in the market but have no solutions of their own.</w:t>
      </w:r>
    </w:p>
    <w:p w14:paraId="30AD18C6" w14:textId="00F9C0F2" w:rsidR="003808D6" w:rsidRPr="003808D6" w:rsidRDefault="003808D6" w:rsidP="00B734C9">
      <w:pPr>
        <w:spacing w:after="120"/>
        <w:ind w:left="2517" w:hanging="2517"/>
        <w:rPr>
          <w:lang w:eastAsia="en-US"/>
        </w:rPr>
      </w:pPr>
      <w:r w:rsidRPr="003808D6">
        <w:rPr>
          <w:lang w:eastAsia="en-US"/>
        </w:rPr>
        <w:tab/>
        <w:t>They don</w:t>
      </w:r>
      <w:r w:rsidR="007E58BA">
        <w:rPr>
          <w:lang w:eastAsia="en-US"/>
        </w:rPr>
        <w:t>’</w:t>
      </w:r>
      <w:r w:rsidRPr="003808D6">
        <w:rPr>
          <w:lang w:eastAsia="en-US"/>
        </w:rPr>
        <w:t>t understand infrastructure charging, they don</w:t>
      </w:r>
      <w:r w:rsidR="007E58BA">
        <w:rPr>
          <w:lang w:eastAsia="en-US"/>
        </w:rPr>
        <w:t>’</w:t>
      </w:r>
      <w:r w:rsidRPr="003808D6">
        <w:rPr>
          <w:lang w:eastAsia="en-US"/>
        </w:rPr>
        <w:t>t understand performance</w:t>
      </w:r>
      <w:r w:rsidRPr="003808D6">
        <w:rPr>
          <w:lang w:eastAsia="en-US"/>
        </w:rPr>
        <w:noBreakHyphen/>
        <w:t>based planning. The solutions they proposed during the election further demonstrates their lack of understanding of not only planning in Queensland, but also how the building and construction industry operates. Their solutions include Council taking on more of the responsibilities of the State, such as rental reforms and inclusionary planning and proposals that would add further costs to the homes we desperately need to be built, such as increasing the built form requirements and sustainability elements.</w:t>
      </w:r>
    </w:p>
    <w:p w14:paraId="7B9C23FD" w14:textId="25C67BC1" w:rsidR="003808D6" w:rsidRPr="003808D6" w:rsidRDefault="003808D6" w:rsidP="00B734C9">
      <w:pPr>
        <w:spacing w:after="120"/>
        <w:ind w:left="2517" w:hanging="2517"/>
        <w:rPr>
          <w:lang w:eastAsia="en-US"/>
        </w:rPr>
      </w:pPr>
      <w:r w:rsidRPr="003808D6">
        <w:rPr>
          <w:lang w:eastAsia="en-US"/>
        </w:rPr>
        <w:tab/>
        <w:t xml:space="preserve">To answer some of the questions Councillor MASSEY posed today, she asked specifically about DAs in the Kurilpa precinct. Now anybody who knows anything about development applications is they acknowledge that it takes time to bring a development application to Council. But for her benefit, there are currently five </w:t>
      </w:r>
      <w:r w:rsidRPr="003808D6">
        <w:rPr>
          <w:lang w:eastAsia="en-US"/>
        </w:rPr>
        <w:lastRenderedPageBreak/>
        <w:t>DAs in the Kurilpa precinct that have been lodged and are currently going through the assessment process. She also asked about the housing supply incentive policy and whether that was working. Well we</w:t>
      </w:r>
      <w:r w:rsidR="007E58BA">
        <w:rPr>
          <w:lang w:eastAsia="en-US"/>
        </w:rPr>
        <w:t>’</w:t>
      </w:r>
      <w:r w:rsidRPr="003808D6">
        <w:rPr>
          <w:lang w:eastAsia="en-US"/>
        </w:rPr>
        <w:t>ve had 10 applications for that to date, six are in the process of infrastructure agreement negotiations and three of them have also come from community housing providers.</w:t>
      </w:r>
    </w:p>
    <w:p w14:paraId="301DACBA" w14:textId="0683A098" w:rsidR="003808D6" w:rsidRPr="003808D6" w:rsidRDefault="003808D6" w:rsidP="00B734C9">
      <w:pPr>
        <w:spacing w:after="120"/>
        <w:ind w:left="2517" w:hanging="2517"/>
        <w:rPr>
          <w:lang w:eastAsia="en-US"/>
        </w:rPr>
      </w:pPr>
      <w:r w:rsidRPr="003808D6">
        <w:rPr>
          <w:lang w:eastAsia="en-US"/>
        </w:rPr>
        <w:tab/>
        <w:t>So these mechanisms that we</w:t>
      </w:r>
      <w:r w:rsidR="007E58BA">
        <w:rPr>
          <w:lang w:eastAsia="en-US"/>
        </w:rPr>
        <w:t>’</w:t>
      </w:r>
      <w:r w:rsidRPr="003808D6">
        <w:rPr>
          <w:lang w:eastAsia="en-US"/>
        </w:rPr>
        <w:t>ve introduced are working, we are starting to get traction on them. We would expect to get further traction on them, but this sort of notion that the development and construction industry are in some shape or form an enemy of the city, it is absolutely ludicrous. She talks about us giving tax breaks to the development industry. The reality is they</w:t>
      </w:r>
      <w:r w:rsidR="007E58BA">
        <w:rPr>
          <w:lang w:eastAsia="en-US"/>
        </w:rPr>
        <w:t>’</w:t>
      </w:r>
      <w:r w:rsidRPr="003808D6">
        <w:rPr>
          <w:lang w:eastAsia="en-US"/>
        </w:rPr>
        <w:t>re not tax breaks; they are discounts to infrastructure charges and that discount only occurs once the development is finished. This is an incentive that is directly related to the provision of housing. As the LORD MAYOR just said, everything that we</w:t>
      </w:r>
      <w:r w:rsidR="007E58BA">
        <w:rPr>
          <w:lang w:eastAsia="en-US"/>
        </w:rPr>
        <w:t>’</w:t>
      </w:r>
      <w:r w:rsidRPr="003808D6">
        <w:rPr>
          <w:lang w:eastAsia="en-US"/>
        </w:rPr>
        <w:t>re doing in this Chamber, all the incentives and all the decisions we</w:t>
      </w:r>
      <w:r w:rsidR="007E58BA">
        <w:rPr>
          <w:lang w:eastAsia="en-US"/>
        </w:rPr>
        <w:t>’</w:t>
      </w:r>
      <w:r w:rsidRPr="003808D6">
        <w:rPr>
          <w:lang w:eastAsia="en-US"/>
        </w:rPr>
        <w:t>re making, the plans that we are bringing to this Chamber are all about providing additional housing in this city.</w:t>
      </w:r>
    </w:p>
    <w:p w14:paraId="7D78334F" w14:textId="4694D199" w:rsidR="003808D6" w:rsidRPr="003808D6" w:rsidRDefault="003808D6" w:rsidP="00B734C9">
      <w:pPr>
        <w:spacing w:after="120"/>
        <w:ind w:left="2517" w:hanging="2517"/>
        <w:rPr>
          <w:lang w:eastAsia="en-US"/>
        </w:rPr>
      </w:pPr>
      <w:r w:rsidRPr="003808D6">
        <w:rPr>
          <w:lang w:eastAsia="en-US"/>
        </w:rPr>
        <w:tab/>
        <w:t>It</w:t>
      </w:r>
      <w:r w:rsidR="007E58BA">
        <w:rPr>
          <w:lang w:eastAsia="en-US"/>
        </w:rPr>
        <w:t>’</w:t>
      </w:r>
      <w:r w:rsidRPr="003808D6">
        <w:rPr>
          <w:lang w:eastAsia="en-US"/>
        </w:rPr>
        <w:t>s about in different locations, different types of housing. If you listen to the Greens, they would actually kill off most of the housing opportunity in this city. Ultimately, we remain focused on delivering housing. We would like the Opposition Councillors to get that through their heads and to better understand our motivations for bringing stuff into this Chamber. If they don</w:t>
      </w:r>
      <w:r w:rsidR="007E58BA">
        <w:rPr>
          <w:lang w:eastAsia="en-US"/>
        </w:rPr>
        <w:t>’</w:t>
      </w:r>
      <w:r w:rsidRPr="003808D6">
        <w:rPr>
          <w:lang w:eastAsia="en-US"/>
        </w:rPr>
        <w:t>t understand why we</w:t>
      </w:r>
      <w:r w:rsidR="007E58BA">
        <w:rPr>
          <w:lang w:eastAsia="en-US"/>
        </w:rPr>
        <w:t>’</w:t>
      </w:r>
      <w:r w:rsidRPr="003808D6">
        <w:rPr>
          <w:lang w:eastAsia="en-US"/>
        </w:rPr>
        <w:t>re doing it, they can ring me, they can send me an email and we</w:t>
      </w:r>
      <w:r w:rsidR="007E58BA">
        <w:rPr>
          <w:lang w:eastAsia="en-US"/>
        </w:rPr>
        <w:t>’</w:t>
      </w:r>
      <w:r w:rsidRPr="003808D6">
        <w:rPr>
          <w:lang w:eastAsia="en-US"/>
        </w:rPr>
        <w:t>ll explain to them why the decisions we</w:t>
      </w:r>
      <w:r w:rsidR="007E58BA">
        <w:rPr>
          <w:lang w:eastAsia="en-US"/>
        </w:rPr>
        <w:t>’</w:t>
      </w:r>
      <w:r w:rsidRPr="003808D6">
        <w:rPr>
          <w:lang w:eastAsia="en-US"/>
        </w:rPr>
        <w:t>re making are directly focused on providing housing in this market. Thank you, Madam Chair.</w:t>
      </w:r>
    </w:p>
    <w:p w14:paraId="4FE48C71" w14:textId="77777777" w:rsidR="002C605C" w:rsidRDefault="003808D6" w:rsidP="00B734C9">
      <w:pPr>
        <w:spacing w:after="120"/>
        <w:ind w:left="2517" w:hanging="2517"/>
        <w:rPr>
          <w:lang w:eastAsia="en-US"/>
        </w:rPr>
      </w:pPr>
      <w:r w:rsidRPr="003808D6">
        <w:rPr>
          <w:lang w:eastAsia="en-US"/>
        </w:rPr>
        <w:t>Chair:</w:t>
      </w:r>
      <w:r w:rsidRPr="003808D6">
        <w:rPr>
          <w:lang w:eastAsia="en-US"/>
        </w:rPr>
        <w:tab/>
        <w:t>Thank you, Councillor</w:t>
      </w:r>
      <w:r w:rsidR="002C605C">
        <w:rPr>
          <w:lang w:eastAsia="en-US"/>
        </w:rPr>
        <w:t>.</w:t>
      </w:r>
    </w:p>
    <w:p w14:paraId="07555271" w14:textId="444D9FE9" w:rsidR="003808D6" w:rsidRPr="003808D6" w:rsidRDefault="002C605C" w:rsidP="00C25FBA">
      <w:pPr>
        <w:ind w:left="2517" w:hanging="2517"/>
        <w:rPr>
          <w:lang w:eastAsia="en-US"/>
        </w:rPr>
      </w:pPr>
      <w:r>
        <w:rPr>
          <w:lang w:eastAsia="en-US"/>
        </w:rPr>
        <w:tab/>
        <w:t>W</w:t>
      </w:r>
      <w:r w:rsidR="003808D6" w:rsidRPr="003808D6">
        <w:rPr>
          <w:lang w:eastAsia="en-US"/>
        </w:rPr>
        <w:t xml:space="preserve">e will now put the motion for adoption. </w:t>
      </w:r>
    </w:p>
    <w:p w14:paraId="0418AE14" w14:textId="77777777" w:rsidR="00ED458D" w:rsidRPr="00B82B32" w:rsidRDefault="00ED458D" w:rsidP="00B734C9"/>
    <w:p w14:paraId="39BC777C" w14:textId="77777777" w:rsidR="00372476" w:rsidRPr="00B82B32" w:rsidRDefault="00372476" w:rsidP="00B734C9">
      <w:pPr>
        <w:tabs>
          <w:tab w:val="left" w:pos="1701"/>
          <w:tab w:val="left" w:pos="2835"/>
        </w:tabs>
        <w:rPr>
          <w:b/>
        </w:rPr>
      </w:pPr>
      <w:r w:rsidRPr="00B82B32">
        <w:rPr>
          <w:b/>
        </w:rPr>
        <w:t>Motion put:</w:t>
      </w:r>
    </w:p>
    <w:p w14:paraId="0E40A565" w14:textId="77777777" w:rsidR="00372476" w:rsidRPr="00B82B32" w:rsidRDefault="00372476" w:rsidP="00B734C9">
      <w:pPr>
        <w:tabs>
          <w:tab w:val="right" w:pos="9026"/>
        </w:tabs>
        <w:rPr>
          <w:snapToGrid w:val="0"/>
          <w:lang w:eastAsia="en-US"/>
        </w:rPr>
      </w:pPr>
      <w:r w:rsidRPr="00B82B32">
        <w:rPr>
          <w:snapToGrid w:val="0"/>
          <w:lang w:eastAsia="en-US"/>
        </w:rPr>
        <w:t xml:space="preserve">The Chair submitted to the Chamber the motion for the adoption of the </w:t>
      </w:r>
      <w:r>
        <w:rPr>
          <w:snapToGrid w:val="0"/>
          <w:lang w:eastAsia="en-US"/>
        </w:rPr>
        <w:t>Future</w:t>
      </w:r>
      <w:r w:rsidRPr="00B82B32">
        <w:rPr>
          <w:snapToGrid w:val="0"/>
          <w:lang w:eastAsia="en-US"/>
        </w:rPr>
        <w:t xml:space="preserve"> Brisbane Program and it was declared </w:t>
      </w:r>
      <w:r w:rsidRPr="00B82B32">
        <w:rPr>
          <w:b/>
          <w:snapToGrid w:val="0"/>
          <w:lang w:eastAsia="en-US"/>
        </w:rPr>
        <w:t>carried</w:t>
      </w:r>
      <w:r w:rsidRPr="00B82B32">
        <w:rPr>
          <w:snapToGrid w:val="0"/>
          <w:lang w:eastAsia="en-US"/>
        </w:rPr>
        <w:t xml:space="preserve"> on the voices.</w:t>
      </w:r>
    </w:p>
    <w:p w14:paraId="6115C2E5" w14:textId="77777777" w:rsidR="00372476" w:rsidRPr="00B82B32" w:rsidRDefault="00372476" w:rsidP="00B734C9"/>
    <w:p w14:paraId="1AE2B5AB" w14:textId="20CCE9E8" w:rsidR="00372476" w:rsidRPr="00B82B32" w:rsidRDefault="00372476" w:rsidP="00B734C9">
      <w:r w:rsidRPr="00B82B32">
        <w:t xml:space="preserve">Thereupon, Councillor </w:t>
      </w:r>
      <w:r w:rsidR="00A96631">
        <w:rPr>
          <w:snapToGrid w:val="0"/>
          <w:lang w:val="en-US" w:eastAsia="en-US"/>
        </w:rPr>
        <w:t>Julia DIXON</w:t>
      </w:r>
      <w:r w:rsidRPr="00B82B32">
        <w:t xml:space="preserve"> and </w:t>
      </w:r>
      <w:r w:rsidR="002C605C">
        <w:t>the DEPUTY MAYOR</w:t>
      </w:r>
      <w:r w:rsidRPr="00B82B32">
        <w:t xml:space="preserve">, immediately rose and called for a division, which resulted in the motion being declared </w:t>
      </w:r>
      <w:r w:rsidRPr="00B82B32">
        <w:rPr>
          <w:b/>
        </w:rPr>
        <w:t>carried</w:t>
      </w:r>
      <w:r w:rsidRPr="00B82B32">
        <w:t>.</w:t>
      </w:r>
    </w:p>
    <w:p w14:paraId="066018DF" w14:textId="77777777" w:rsidR="00372476" w:rsidRPr="00B82B32" w:rsidRDefault="00372476" w:rsidP="00B734C9"/>
    <w:p w14:paraId="2FA6DBE2" w14:textId="77777777" w:rsidR="00372476" w:rsidRPr="00B82B32" w:rsidRDefault="00372476" w:rsidP="00B734C9">
      <w:r w:rsidRPr="00B82B32">
        <w:t>The voting was as follows:</w:t>
      </w:r>
    </w:p>
    <w:p w14:paraId="2F4E41C6" w14:textId="77777777" w:rsidR="00372476" w:rsidRPr="00B82B32" w:rsidRDefault="00372476" w:rsidP="00B734C9"/>
    <w:p w14:paraId="0A97E4A1" w14:textId="59EC639B" w:rsidR="00A96631" w:rsidRPr="00A96631" w:rsidRDefault="00A96631" w:rsidP="00B734C9">
      <w:pPr>
        <w:ind w:left="2160" w:hanging="2160"/>
      </w:pPr>
      <w:r w:rsidRPr="00A96631">
        <w:t>AYES: 21 -</w:t>
      </w:r>
      <w:r w:rsidRPr="00A96631">
        <w:tab/>
      </w:r>
      <w:r w:rsidRPr="00A96631">
        <w:rPr>
          <w:snapToGrid w:val="0"/>
          <w:lang w:eastAsia="en-US"/>
        </w:rPr>
        <w:t xml:space="preserve">The Right Honourable, the LORD MAYOR, Councillor Adrian SCHRINNER, DEPUTY MAYOR, Councillor Krista ADAMS, and Councillors Greg ADERMANN, Adam ALLAN, Lisa ATWOOD, </w:t>
      </w:r>
      <w:r w:rsidRPr="00A96631">
        <w:rPr>
          <w:lang w:val="en-US"/>
        </w:rPr>
        <w:t xml:space="preserve">Fiona CUNNINGHAM, Tracy DAVIS, Julia DIXON, Alex GIVNEY, </w:t>
      </w:r>
      <w:r w:rsidRPr="00A96631">
        <w:rPr>
          <w:snapToGrid w:val="0"/>
          <w:lang w:eastAsia="en-US"/>
        </w:rPr>
        <w:t>Vicki HOWARD, Sarah HUTTON, Sandy LANDERS, Kim MARX, Danita PARRY, Steven TOOMEY, Andrew WINES, Penny WOLFF</w:t>
      </w:r>
      <w:r w:rsidRPr="00A96631">
        <w:t xml:space="preserve"> and the Leader of the OPPOSITION, Councillor Jared CASSIDY, and Councillors </w:t>
      </w:r>
      <w:r w:rsidRPr="00A96631">
        <w:rPr>
          <w:snapToGrid w:val="0"/>
          <w:lang w:eastAsia="en-US"/>
        </w:rPr>
        <w:t>Lucy COLLIER, Emily KIM and Charles STRUNK.</w:t>
      </w:r>
    </w:p>
    <w:p w14:paraId="002AA5B8" w14:textId="77777777" w:rsidR="00A96631" w:rsidRPr="00A96631" w:rsidRDefault="00A96631" w:rsidP="00B734C9">
      <w:pPr>
        <w:tabs>
          <w:tab w:val="left" w:pos="1134"/>
        </w:tabs>
        <w:ind w:left="2160" w:hanging="2160"/>
      </w:pPr>
    </w:p>
    <w:p w14:paraId="7F244447" w14:textId="00A26B84" w:rsidR="00A96631" w:rsidRPr="00E96F74" w:rsidRDefault="00A96631" w:rsidP="00B734C9">
      <w:pPr>
        <w:ind w:left="2160" w:hanging="2160"/>
        <w:rPr>
          <w:snapToGrid w:val="0"/>
          <w:lang w:eastAsia="en-US"/>
        </w:rPr>
      </w:pPr>
      <w:r w:rsidRPr="00A96631">
        <w:t xml:space="preserve">NOES: </w:t>
      </w:r>
      <w:r w:rsidRPr="00A96631">
        <w:rPr>
          <w:snapToGrid w:val="0"/>
          <w:lang w:eastAsia="en-US"/>
        </w:rPr>
        <w:t>3</w:t>
      </w:r>
      <w:r w:rsidRPr="00A96631">
        <w:tab/>
      </w:r>
      <w:r w:rsidRPr="00A96631">
        <w:rPr>
          <w:snapToGrid w:val="0"/>
          <w:lang w:eastAsia="en-US"/>
        </w:rPr>
        <w:t>Councillors Seal CHONG WAH, Trina MASSEY and Nicole JOHNSTON</w:t>
      </w:r>
      <w:r w:rsidRPr="00A96631">
        <w:t>.</w:t>
      </w:r>
    </w:p>
    <w:p w14:paraId="1CE8984F" w14:textId="77777777" w:rsidR="00372476" w:rsidRDefault="00372476" w:rsidP="00B734C9">
      <w:pPr>
        <w:tabs>
          <w:tab w:val="right" w:pos="9026"/>
        </w:tabs>
        <w:rPr>
          <w:snapToGrid w:val="0"/>
          <w:lang w:eastAsia="en-US"/>
        </w:rPr>
      </w:pPr>
    </w:p>
    <w:p w14:paraId="3FD9B6B9" w14:textId="2E44E3D4" w:rsidR="002C605C" w:rsidRDefault="002C605C" w:rsidP="00C25FBA">
      <w:pPr>
        <w:ind w:left="2517" w:hanging="2517"/>
      </w:pPr>
      <w:r w:rsidRPr="00C25FBA">
        <w:rPr>
          <w:lang w:eastAsia="en-US"/>
        </w:rPr>
        <w:t>Chair:</w:t>
      </w:r>
      <w:r w:rsidRPr="00C25FBA">
        <w:rPr>
          <w:lang w:eastAsia="en-US"/>
        </w:rPr>
        <w:tab/>
      </w:r>
      <w:r>
        <w:rPr>
          <w:lang w:eastAsia="en-US"/>
        </w:rPr>
        <w:t>That concludes the Future Brisbane Program.</w:t>
      </w:r>
    </w:p>
    <w:p w14:paraId="6BDCDBB0" w14:textId="77777777" w:rsidR="002C605C" w:rsidRDefault="002C605C" w:rsidP="00B734C9">
      <w:pPr>
        <w:tabs>
          <w:tab w:val="right" w:pos="9026"/>
        </w:tabs>
        <w:rPr>
          <w:snapToGrid w:val="0"/>
          <w:lang w:eastAsia="en-US"/>
        </w:rPr>
      </w:pPr>
    </w:p>
    <w:p w14:paraId="62234CD7" w14:textId="70361FC0" w:rsidR="00B82B32" w:rsidRPr="00B82B32" w:rsidRDefault="00B82B32" w:rsidP="00B734C9">
      <w:pPr>
        <w:tabs>
          <w:tab w:val="right" w:pos="9026"/>
        </w:tabs>
        <w:rPr>
          <w:snapToGrid w:val="0"/>
          <w:lang w:eastAsia="en-US"/>
        </w:rPr>
      </w:pPr>
      <w:r w:rsidRPr="00B82B32">
        <w:rPr>
          <w:snapToGrid w:val="0"/>
          <w:lang w:eastAsia="en-US"/>
        </w:rPr>
        <w:t>The Chair then called upon Councillor</w:t>
      </w:r>
      <w:r w:rsidR="00433BA5">
        <w:rPr>
          <w:snapToGrid w:val="0"/>
          <w:lang w:eastAsia="en-US"/>
        </w:rPr>
        <w:t xml:space="preserve"> Vicki H</w:t>
      </w:r>
      <w:r w:rsidR="002C605C">
        <w:rPr>
          <w:snapToGrid w:val="0"/>
          <w:lang w:eastAsia="en-US"/>
        </w:rPr>
        <w:t>OWARD</w:t>
      </w:r>
      <w:r w:rsidRPr="00B82B32">
        <w:rPr>
          <w:rFonts w:ascii="Arial" w:hAnsi="Arial"/>
          <w:snapToGrid w:val="0"/>
          <w:sz w:val="16"/>
          <w:lang w:val="en-GB" w:eastAsia="en-US"/>
        </w:rPr>
        <w:t xml:space="preserve"> </w:t>
      </w:r>
      <w:r w:rsidRPr="00B82B32">
        <w:rPr>
          <w:snapToGrid w:val="0"/>
          <w:lang w:eastAsia="en-US"/>
        </w:rPr>
        <w:t>to present the Lifestyle and Community Services Program.</w:t>
      </w:r>
    </w:p>
    <w:p w14:paraId="7F47CCE3" w14:textId="77777777" w:rsidR="00B82B32" w:rsidRDefault="00B82B32" w:rsidP="00B734C9">
      <w:pPr>
        <w:rPr>
          <w:snapToGrid w:val="0"/>
          <w:lang w:eastAsia="en-US"/>
        </w:rPr>
      </w:pPr>
    </w:p>
    <w:p w14:paraId="7F5669B4" w14:textId="77777777" w:rsidR="00372476" w:rsidRPr="00B82B32" w:rsidRDefault="00372476" w:rsidP="00B734C9">
      <w:pPr>
        <w:rPr>
          <w:snapToGrid w:val="0"/>
          <w:lang w:eastAsia="en-US"/>
        </w:rPr>
      </w:pPr>
    </w:p>
    <w:p w14:paraId="008C192E" w14:textId="77777777" w:rsidR="00B82B32" w:rsidRPr="00B82B32" w:rsidRDefault="00B82B32" w:rsidP="00C25FBA">
      <w:pPr>
        <w:keepNext/>
        <w:keepLines/>
        <w:outlineLvl w:val="1"/>
        <w:rPr>
          <w:rFonts w:ascii="Arial" w:hAnsi="Arial"/>
          <w:b/>
          <w:kern w:val="28"/>
          <w:sz w:val="28"/>
          <w:szCs w:val="28"/>
        </w:rPr>
      </w:pPr>
      <w:r w:rsidRPr="00B82B32">
        <w:rPr>
          <w:rFonts w:ascii="Arial" w:hAnsi="Arial"/>
          <w:b/>
          <w:kern w:val="28"/>
          <w:sz w:val="28"/>
          <w:szCs w:val="28"/>
        </w:rPr>
        <w:t>5.</w:t>
      </w:r>
      <w:r w:rsidRPr="00B82B32">
        <w:rPr>
          <w:rFonts w:ascii="Arial" w:hAnsi="Arial"/>
          <w:b/>
          <w:kern w:val="28"/>
          <w:sz w:val="28"/>
          <w:szCs w:val="28"/>
        </w:rPr>
        <w:tab/>
        <w:t>LIFESTYLE AND COMMUNITY SERVICES PROGRAM:</w:t>
      </w:r>
    </w:p>
    <w:p w14:paraId="19AE9ECE" w14:textId="5F827A8A" w:rsidR="00B82B32" w:rsidRPr="00B82B32" w:rsidRDefault="00A96631" w:rsidP="00C25FBA">
      <w:pPr>
        <w:keepNext/>
        <w:keepLines/>
        <w:jc w:val="right"/>
        <w:rPr>
          <w:rFonts w:ascii="Arial" w:hAnsi="Arial"/>
          <w:b/>
          <w:snapToGrid w:val="0"/>
          <w:sz w:val="28"/>
          <w:lang w:eastAsia="en-US"/>
        </w:rPr>
      </w:pPr>
      <w:r>
        <w:rPr>
          <w:rFonts w:ascii="Arial" w:hAnsi="Arial"/>
          <w:b/>
          <w:snapToGrid w:val="0"/>
          <w:sz w:val="28"/>
          <w:lang w:eastAsia="en-US"/>
        </w:rPr>
        <w:t>675</w:t>
      </w:r>
      <w:r w:rsidR="00651403" w:rsidRPr="00433BA5">
        <w:rPr>
          <w:rFonts w:ascii="Arial" w:hAnsi="Arial"/>
          <w:b/>
          <w:snapToGrid w:val="0"/>
          <w:sz w:val="28"/>
          <w:lang w:eastAsia="en-US"/>
        </w:rPr>
        <w:t>/2023-24</w:t>
      </w:r>
    </w:p>
    <w:p w14:paraId="5B0EF4F1" w14:textId="676D0AF9" w:rsidR="00B82B32" w:rsidRPr="00B82B32" w:rsidRDefault="00B82B32" w:rsidP="00C25FBA">
      <w:pPr>
        <w:keepNext/>
        <w:keepLines/>
      </w:pPr>
      <w:r w:rsidRPr="00B82B32">
        <w:t xml:space="preserve">Councillor </w:t>
      </w:r>
      <w:r w:rsidR="00433BA5">
        <w:t>Vicki H</w:t>
      </w:r>
      <w:r w:rsidR="002C605C">
        <w:t>OWARD</w:t>
      </w:r>
      <w:r w:rsidRPr="00B82B32">
        <w:t xml:space="preserve">, </w:t>
      </w:r>
      <w:r w:rsidR="00A921BA">
        <w:t xml:space="preserve">Civic Cabinet </w:t>
      </w:r>
      <w:r w:rsidRPr="00B82B32">
        <w:t>Chair of the Community</w:t>
      </w:r>
      <w:r w:rsidR="00433BA5">
        <w:t xml:space="preserve"> and the </w:t>
      </w:r>
      <w:r w:rsidRPr="00B82B32">
        <w:t xml:space="preserve">Arts Committee, moved, seconded by Councillor </w:t>
      </w:r>
      <w:r w:rsidR="00A96631">
        <w:t>Lisa ATWOOD</w:t>
      </w:r>
      <w:r w:rsidRPr="00B82B32">
        <w:t xml:space="preserve">, </w:t>
      </w:r>
      <w:r w:rsidR="00FE69A0">
        <w:t>that for the Lifestyle and Community Services Program, the Program Budgeted Financial Statement as set out on page 23 for the years 2024-25 through to 2027-28, and the Annual Operational Plan as set out on pages 98 to 102, so far as they relate to Program 5, be adopted.</w:t>
      </w:r>
    </w:p>
    <w:p w14:paraId="67D7980E" w14:textId="77777777" w:rsidR="00B82B32" w:rsidRPr="00B82B32" w:rsidRDefault="00B82B32" w:rsidP="00B734C9"/>
    <w:p w14:paraId="6E68EC11" w14:textId="77777777" w:rsidR="00846D6E" w:rsidRPr="00846D6E" w:rsidRDefault="00846D6E" w:rsidP="00B734C9">
      <w:pPr>
        <w:spacing w:after="120"/>
        <w:ind w:left="2517" w:hanging="2517"/>
        <w:rPr>
          <w:lang w:eastAsia="en-US"/>
        </w:rPr>
      </w:pPr>
      <w:r w:rsidRPr="00846D6E">
        <w:rPr>
          <w:lang w:eastAsia="en-US"/>
        </w:rPr>
        <w:t>Chair:</w:t>
      </w:r>
      <w:r w:rsidRPr="00846D6E">
        <w:rPr>
          <w:lang w:eastAsia="en-US"/>
        </w:rPr>
        <w:tab/>
        <w:t>Councillor HOWARD.</w:t>
      </w:r>
    </w:p>
    <w:p w14:paraId="4A35326C" w14:textId="26C96372" w:rsidR="00846D6E" w:rsidRPr="00846D6E" w:rsidRDefault="00846D6E" w:rsidP="00B734C9">
      <w:pPr>
        <w:spacing w:after="120"/>
        <w:ind w:left="2517" w:hanging="2517"/>
        <w:rPr>
          <w:lang w:eastAsia="en-US"/>
        </w:rPr>
      </w:pPr>
      <w:r w:rsidRPr="00846D6E">
        <w:rPr>
          <w:lang w:eastAsia="en-US"/>
        </w:rPr>
        <w:lastRenderedPageBreak/>
        <w:t>Councillor HOWARD:</w:t>
      </w:r>
      <w:r w:rsidRPr="00846D6E">
        <w:rPr>
          <w:lang w:eastAsia="en-US"/>
        </w:rPr>
        <w:tab/>
        <w:t>Thank you, Chair. I rise to speak in support of the budget for Program 5. Before I come to the substantive debate, I want to address, through you, Chair, Councillor JOHNSTON</w:t>
      </w:r>
      <w:r w:rsidR="007E58BA">
        <w:rPr>
          <w:lang w:eastAsia="en-US"/>
        </w:rPr>
        <w:t>’</w:t>
      </w:r>
      <w:r w:rsidRPr="00846D6E">
        <w:rPr>
          <w:lang w:eastAsia="en-US"/>
        </w:rPr>
        <w:t>s question on notice from Monday</w:t>
      </w:r>
      <w:r w:rsidR="007E58BA">
        <w:rPr>
          <w:lang w:eastAsia="en-US"/>
        </w:rPr>
        <w:t>’</w:t>
      </w:r>
      <w:r w:rsidRPr="00846D6E">
        <w:rPr>
          <w:lang w:eastAsia="en-US"/>
        </w:rPr>
        <w:t>s information session. With regard to the question I took on notice regarding the breakdown of the budget directly attributed to staffing costs for each strategy in Program 5, I am unable to provide a breakdown of the budget within each strategy because FTEs (full-time equivalent) are attributed to branches and divisions within Council</w:t>
      </w:r>
      <w:r w:rsidR="007E58BA">
        <w:rPr>
          <w:lang w:eastAsia="en-US"/>
        </w:rPr>
        <w:t>’</w:t>
      </w:r>
      <w:r w:rsidRPr="00846D6E">
        <w:rPr>
          <w:lang w:eastAsia="en-US"/>
        </w:rPr>
        <w:t>s organisational structure, not the program structure.</w:t>
      </w:r>
    </w:p>
    <w:p w14:paraId="75DC48F3" w14:textId="1D8BA33E" w:rsidR="00846D6E" w:rsidRPr="00846D6E" w:rsidRDefault="00846D6E" w:rsidP="00B734C9">
      <w:pPr>
        <w:spacing w:after="120"/>
        <w:ind w:left="2517" w:hanging="2517"/>
        <w:rPr>
          <w:lang w:eastAsia="en-US"/>
        </w:rPr>
      </w:pPr>
      <w:r w:rsidRPr="00846D6E">
        <w:rPr>
          <w:lang w:eastAsia="en-US"/>
        </w:rPr>
        <w:tab/>
        <w:t>Just to be clear, it is not broken down by strategy. What I can give you is the estimated number of FTEs for Lifestyle and Community Services division at the start of 2024-25. That</w:t>
      </w:r>
      <w:r w:rsidR="007E58BA">
        <w:rPr>
          <w:lang w:eastAsia="en-US"/>
        </w:rPr>
        <w:t>’</w:t>
      </w:r>
      <w:r w:rsidRPr="00846D6E">
        <w:rPr>
          <w:lang w:eastAsia="en-US"/>
        </w:rPr>
        <w:t>s 1,054.7 for the Lifestyle and Community Services division, six in the Divisional Manager</w:t>
      </w:r>
      <w:r w:rsidR="007E58BA">
        <w:rPr>
          <w:lang w:eastAsia="en-US"/>
        </w:rPr>
        <w:t>’</w:t>
      </w:r>
      <w:r w:rsidRPr="00846D6E">
        <w:rPr>
          <w:lang w:eastAsia="en-US"/>
        </w:rPr>
        <w:t>s Office, 271.2 in Library Services, 238.2</w:t>
      </w:r>
      <w:r w:rsidR="00051E59">
        <w:rPr>
          <w:lang w:eastAsia="en-US"/>
        </w:rPr>
        <w:t> </w:t>
      </w:r>
      <w:r w:rsidRPr="00846D6E">
        <w:rPr>
          <w:lang w:eastAsia="en-US"/>
        </w:rPr>
        <w:t>in Customer Services, 322.8 in Compliance and Regulatory Services, 21.7</w:t>
      </w:r>
      <w:r w:rsidR="00051E59">
        <w:rPr>
          <w:lang w:eastAsia="en-US"/>
        </w:rPr>
        <w:t> </w:t>
      </w:r>
      <w:r w:rsidRPr="00846D6E">
        <w:rPr>
          <w:lang w:eastAsia="en-US"/>
        </w:rPr>
        <w:t>in Community Services Planning and Governance, 100.7 in Connected Communities and 94.3 in Community Facilities.</w:t>
      </w:r>
    </w:p>
    <w:p w14:paraId="1EE78BD0" w14:textId="77777777" w:rsidR="00846D6E" w:rsidRPr="00846D6E" w:rsidRDefault="00846D6E" w:rsidP="00B734C9">
      <w:pPr>
        <w:spacing w:after="120"/>
        <w:ind w:left="2517" w:hanging="2517"/>
        <w:rPr>
          <w:lang w:eastAsia="en-US"/>
        </w:rPr>
      </w:pPr>
      <w:r w:rsidRPr="00846D6E">
        <w:rPr>
          <w:lang w:eastAsia="en-US"/>
        </w:rPr>
        <w:tab/>
        <w:t>Now to the item at hand, Chair. It is a pleasure to introduce the 2024-25 Lifestyle and Community Services budget to the Chamber. This is a budget that continues to deliver for our community, while living within our means. This is a budget based on a clear understanding of the costs of living pressures residents are facing and continues to prioritise the investment needed to make sure that the Brisbane of tomorrow is even better than the Brisbane of today. This is a budget that invests 89% of all expenditure in our suburbs, ensuring Brisbane remains the best place in the world to live, work and relax. Chair, nowhere is that clearer than this Program 5 budget.</w:t>
      </w:r>
    </w:p>
    <w:p w14:paraId="33EB7604" w14:textId="3050FE39" w:rsidR="00846D6E" w:rsidRPr="00846D6E" w:rsidRDefault="00846D6E" w:rsidP="00B734C9">
      <w:pPr>
        <w:spacing w:after="120"/>
        <w:ind w:left="2517" w:hanging="2517"/>
        <w:rPr>
          <w:lang w:eastAsia="en-US"/>
        </w:rPr>
      </w:pPr>
      <w:r w:rsidRPr="00846D6E">
        <w:rPr>
          <w:lang w:eastAsia="en-US"/>
        </w:rPr>
        <w:tab/>
        <w:t>Through the Community and Sport Partnership</w:t>
      </w:r>
      <w:r w:rsidRPr="00846D6E">
        <w:rPr>
          <w:color w:val="FF0000"/>
          <w:lang w:eastAsia="en-US"/>
        </w:rPr>
        <w:t xml:space="preserve"> </w:t>
      </w:r>
      <w:r w:rsidRPr="00846D6E">
        <w:rPr>
          <w:lang w:eastAsia="en-US"/>
        </w:rPr>
        <w:t>Program, we</w:t>
      </w:r>
      <w:r w:rsidR="007E58BA">
        <w:rPr>
          <w:lang w:eastAsia="en-US"/>
        </w:rPr>
        <w:t>’</w:t>
      </w:r>
      <w:r w:rsidRPr="00846D6E">
        <w:rPr>
          <w:lang w:eastAsia="en-US"/>
        </w:rPr>
        <w:t>re delivering funding to undertake upgrades to the C</w:t>
      </w:r>
      <w:r w:rsidR="00442FB7">
        <w:rPr>
          <w:lang w:eastAsia="en-US"/>
        </w:rPr>
        <w:t>arina</w:t>
      </w:r>
      <w:r w:rsidRPr="00846D6E">
        <w:rPr>
          <w:lang w:eastAsia="en-US"/>
        </w:rPr>
        <w:t xml:space="preserve"> Women</w:t>
      </w:r>
      <w:r w:rsidR="007E58BA">
        <w:rPr>
          <w:lang w:eastAsia="en-US"/>
        </w:rPr>
        <w:t>’</w:t>
      </w:r>
      <w:r w:rsidRPr="00846D6E">
        <w:rPr>
          <w:lang w:eastAsia="en-US"/>
        </w:rPr>
        <w:t>s Shed, Downey Park in Windsor, Gibson Park in Stafford, Heath Park in East Brisbane, Spencer Park in Newmarket and Whites Hill Reserve in Camp Hill. We</w:t>
      </w:r>
      <w:r w:rsidR="007E58BA">
        <w:rPr>
          <w:lang w:eastAsia="en-US"/>
        </w:rPr>
        <w:t>’</w:t>
      </w:r>
      <w:r w:rsidRPr="00846D6E">
        <w:rPr>
          <w:lang w:eastAsia="en-US"/>
        </w:rPr>
        <w:t xml:space="preserve">ll be continuing works at the Brighton Roosters football club and Wynnum Municipal Hall, through the </w:t>
      </w:r>
      <w:r w:rsidR="00442FB7">
        <w:rPr>
          <w:lang w:eastAsia="en-US"/>
        </w:rPr>
        <w:t>R</w:t>
      </w:r>
      <w:r w:rsidRPr="00846D6E">
        <w:rPr>
          <w:lang w:eastAsia="en-US"/>
        </w:rPr>
        <w:t xml:space="preserve">efurbishments and </w:t>
      </w:r>
      <w:r w:rsidR="00442FB7">
        <w:rPr>
          <w:lang w:eastAsia="en-US"/>
        </w:rPr>
        <w:t>E</w:t>
      </w:r>
      <w:r w:rsidRPr="00846D6E">
        <w:rPr>
          <w:lang w:eastAsia="en-US"/>
        </w:rPr>
        <w:t>nhancements project, as well as undertaking lighting works at Bowden Park in Geebung.</w:t>
      </w:r>
    </w:p>
    <w:p w14:paraId="6B1B4DEB" w14:textId="77777777" w:rsidR="00846D6E" w:rsidRPr="00846D6E" w:rsidRDefault="00846D6E" w:rsidP="00B734C9">
      <w:pPr>
        <w:spacing w:after="120"/>
        <w:ind w:left="2517" w:hanging="2517"/>
        <w:rPr>
          <w:lang w:eastAsia="en-US"/>
        </w:rPr>
      </w:pPr>
      <w:r w:rsidRPr="00846D6E">
        <w:rPr>
          <w:lang w:eastAsia="en-US"/>
        </w:rPr>
        <w:tab/>
        <w:t>Delivering improvements works at Carmichael Park in Tingalpa, upgrading the car park at Eastern Suburbs Football Club in East Brisbane and the Wellers Hill Bowls Club in Tarragindi. Upgrading the air conditioning at Banyo Library, Garden City Library and Ron Hurley Theatre in Seven Hills. Installing a driveway at Miskin Street Park in Toowong, delivering a new shade structure for North Brisbane Football Club and planning for new change rooms at Toombul District Cricket Club.</w:t>
      </w:r>
    </w:p>
    <w:p w14:paraId="118921BE" w14:textId="4FF2B11C" w:rsidR="00846D6E" w:rsidRPr="00846D6E" w:rsidRDefault="00846D6E" w:rsidP="00B734C9">
      <w:pPr>
        <w:spacing w:after="120"/>
        <w:ind w:left="2517" w:hanging="2517"/>
        <w:rPr>
          <w:lang w:eastAsia="en-US"/>
        </w:rPr>
      </w:pPr>
      <w:r w:rsidRPr="00846D6E">
        <w:rPr>
          <w:lang w:eastAsia="en-US"/>
        </w:rPr>
        <w:tab/>
        <w:t xml:space="preserve">As well as energy efficiency improvement works across almost every one of our pools through the </w:t>
      </w:r>
      <w:r w:rsidR="00442FB7">
        <w:rPr>
          <w:lang w:eastAsia="en-US"/>
        </w:rPr>
        <w:t>E</w:t>
      </w:r>
      <w:r w:rsidRPr="00846D6E">
        <w:rPr>
          <w:lang w:eastAsia="en-US"/>
        </w:rPr>
        <w:t xml:space="preserve">mpowering </w:t>
      </w:r>
      <w:r w:rsidR="00442FB7">
        <w:rPr>
          <w:lang w:eastAsia="en-US"/>
        </w:rPr>
        <w:t>A</w:t>
      </w:r>
      <w:r w:rsidRPr="00846D6E">
        <w:rPr>
          <w:lang w:eastAsia="en-US"/>
        </w:rPr>
        <w:t>quatics project, over the next year we</w:t>
      </w:r>
      <w:r w:rsidR="007E58BA">
        <w:rPr>
          <w:lang w:eastAsia="en-US"/>
        </w:rPr>
        <w:t>’</w:t>
      </w:r>
      <w:r w:rsidRPr="00846D6E">
        <w:rPr>
          <w:lang w:eastAsia="en-US"/>
        </w:rPr>
        <w:t xml:space="preserve">ll be delivering solar panels to Acacia Ridge, Sandgate, </w:t>
      </w:r>
      <w:r w:rsidR="00E00732">
        <w:rPr>
          <w:lang w:eastAsia="en-US"/>
        </w:rPr>
        <w:t>Mt</w:t>
      </w:r>
      <w:r w:rsidRPr="00846D6E">
        <w:rPr>
          <w:lang w:eastAsia="en-US"/>
        </w:rPr>
        <w:t xml:space="preserve"> Gravatt East, Yeronga, Bracken Ridge and Langlands pools. Heating pumps will be upgraded or replaced at Jindalee, Hibiscus, Acacia Ridge, </w:t>
      </w:r>
      <w:r w:rsidR="00E00732">
        <w:rPr>
          <w:lang w:eastAsia="en-US"/>
        </w:rPr>
        <w:t>Mt</w:t>
      </w:r>
      <w:r w:rsidRPr="00846D6E">
        <w:rPr>
          <w:lang w:eastAsia="en-US"/>
        </w:rPr>
        <w:t xml:space="preserve"> Gravatt East, Yeronga, Bracken Ridge, Langlands, Centenary, Colmslie, Dunlop, Ithaca, Newmarket, Parkinson, Runcorn, Spring Hill and Fortitude Valley pools. Energy management systems will be delivered to all of the pools I</w:t>
      </w:r>
      <w:r w:rsidR="007E58BA">
        <w:rPr>
          <w:lang w:eastAsia="en-US"/>
        </w:rPr>
        <w:t>’</w:t>
      </w:r>
      <w:r w:rsidRPr="00846D6E">
        <w:rPr>
          <w:lang w:eastAsia="en-US"/>
        </w:rPr>
        <w:t>ve just mentioned, as well as for Carole Park, Musgrave Park and Manly pools. Chair, we</w:t>
      </w:r>
      <w:r w:rsidR="007E58BA">
        <w:rPr>
          <w:lang w:eastAsia="en-US"/>
        </w:rPr>
        <w:t>’</w:t>
      </w:r>
      <w:r w:rsidRPr="00846D6E">
        <w:rPr>
          <w:lang w:eastAsia="en-US"/>
        </w:rPr>
        <w:t>re delivering heating to the 50-metre Bellbowrie pool, something which I know, through you, Chair, Councillor ADERMANN</w:t>
      </w:r>
      <w:r w:rsidR="007E58BA">
        <w:rPr>
          <w:lang w:eastAsia="en-US"/>
        </w:rPr>
        <w:t>’</w:t>
      </w:r>
      <w:r w:rsidRPr="00846D6E">
        <w:rPr>
          <w:lang w:eastAsia="en-US"/>
        </w:rPr>
        <w:t>s residents are very excited about.</w:t>
      </w:r>
    </w:p>
    <w:p w14:paraId="54E022C1" w14:textId="668471A8" w:rsidR="00846D6E" w:rsidRPr="00846D6E" w:rsidRDefault="00846D6E" w:rsidP="00B734C9">
      <w:pPr>
        <w:spacing w:after="120"/>
        <w:ind w:left="2517" w:hanging="2517"/>
        <w:rPr>
          <w:lang w:eastAsia="en-US"/>
        </w:rPr>
      </w:pPr>
      <w:r w:rsidRPr="00846D6E">
        <w:rPr>
          <w:lang w:eastAsia="en-US"/>
        </w:rPr>
        <w:tab/>
        <w:t>We have a very enthusiastic troop of swimmers in Pullenvale Ward who can</w:t>
      </w:r>
      <w:r w:rsidR="007E58BA">
        <w:rPr>
          <w:lang w:eastAsia="en-US"/>
        </w:rPr>
        <w:t>’</w:t>
      </w:r>
      <w:r w:rsidRPr="00846D6E">
        <w:rPr>
          <w:lang w:eastAsia="en-US"/>
        </w:rPr>
        <w:t>t wait to be able to swim through the winter, so I</w:t>
      </w:r>
      <w:r w:rsidR="007E58BA">
        <w:rPr>
          <w:lang w:eastAsia="en-US"/>
        </w:rPr>
        <w:t>’</w:t>
      </w:r>
      <w:r w:rsidRPr="00846D6E">
        <w:rPr>
          <w:lang w:eastAsia="en-US"/>
        </w:rPr>
        <w:t>m pleased to announce that works will be delivered in 2024-25 to make it so. They</w:t>
      </w:r>
      <w:r w:rsidR="007E58BA">
        <w:rPr>
          <w:lang w:eastAsia="en-US"/>
        </w:rPr>
        <w:t>’</w:t>
      </w:r>
      <w:r w:rsidRPr="00846D6E">
        <w:rPr>
          <w:lang w:eastAsia="en-US"/>
        </w:rPr>
        <w:t>ll also be very pleased to hear that it will be delivered along with a new solar panel energy system. All of this work will not only help make our pools cleaner and more sustainable, but so too help deliver better facilities for residents to enjoy.</w:t>
      </w:r>
    </w:p>
    <w:p w14:paraId="35A230D0" w14:textId="3AC53CFB" w:rsidR="00846D6E" w:rsidRPr="00F21E99" w:rsidRDefault="00846D6E" w:rsidP="00B734C9">
      <w:pPr>
        <w:spacing w:after="120"/>
        <w:ind w:left="2517" w:hanging="2517"/>
        <w:rPr>
          <w:lang w:eastAsia="en-US"/>
        </w:rPr>
      </w:pPr>
      <w:r w:rsidRPr="00846D6E">
        <w:rPr>
          <w:lang w:eastAsia="en-US"/>
        </w:rPr>
        <w:tab/>
        <w:t xml:space="preserve">Through </w:t>
      </w:r>
      <w:r w:rsidR="006668B9">
        <w:rPr>
          <w:lang w:eastAsia="en-US"/>
        </w:rPr>
        <w:t>S</w:t>
      </w:r>
      <w:r w:rsidRPr="00846D6E">
        <w:rPr>
          <w:lang w:eastAsia="en-US"/>
        </w:rPr>
        <w:t>trategy 5.2.2 Maintain Our Community Facilities, we</w:t>
      </w:r>
      <w:r w:rsidR="007E58BA">
        <w:rPr>
          <w:lang w:eastAsia="en-US"/>
        </w:rPr>
        <w:t>’</w:t>
      </w:r>
      <w:r w:rsidRPr="00846D6E">
        <w:rPr>
          <w:lang w:eastAsia="en-US"/>
        </w:rPr>
        <w:t xml:space="preserve">ll be reinstating the courtyard at Brothers Saint Brendans Rugby League Football Club. Upgrading the Gold Crest Cricket Club and Commercial Hockey Club by replacing their existing facilities with the construction of a brand new flood resilient combined </w:t>
      </w:r>
      <w:r w:rsidRPr="00846D6E">
        <w:rPr>
          <w:lang w:eastAsia="en-US"/>
        </w:rPr>
        <w:lastRenderedPageBreak/>
        <w:t>facility. Reconstructing the car park for Mitchelton Football Club at Teralba Park and reinstating Wynnum Wolves</w:t>
      </w:r>
      <w:r w:rsidR="007E58BA">
        <w:rPr>
          <w:lang w:eastAsia="en-US"/>
        </w:rPr>
        <w:t>’</w:t>
      </w:r>
      <w:r w:rsidRPr="00846D6E">
        <w:rPr>
          <w:lang w:eastAsia="en-US"/>
        </w:rPr>
        <w:t xml:space="preserve"> clubhouse. A number of the projects I</w:t>
      </w:r>
      <w:r w:rsidR="007E58BA">
        <w:rPr>
          <w:lang w:eastAsia="en-US"/>
        </w:rPr>
        <w:t>’</w:t>
      </w:r>
      <w:r w:rsidRPr="00846D6E">
        <w:rPr>
          <w:lang w:eastAsia="en-US"/>
        </w:rPr>
        <w:t xml:space="preserve">ve just mentioned are being supported by other levels </w:t>
      </w:r>
      <w:r w:rsidRPr="00F21E99">
        <w:rPr>
          <w:lang w:eastAsia="en-US"/>
        </w:rPr>
        <w:t>of government and I thank the Australian Government for their support, provided by the LRCI grant program and the Queensland Government for their support provided through the Community and Recreational Asset Recovery and Resilience program.</w:t>
      </w:r>
    </w:p>
    <w:p w14:paraId="2A376837" w14:textId="1CF8CF9E" w:rsidR="00846D6E" w:rsidRPr="00846D6E" w:rsidRDefault="00846D6E" w:rsidP="00B734C9">
      <w:pPr>
        <w:spacing w:after="120"/>
        <w:ind w:left="2517" w:hanging="2517"/>
        <w:rPr>
          <w:lang w:eastAsia="en-US"/>
        </w:rPr>
      </w:pPr>
      <w:r w:rsidRPr="00F21E99">
        <w:rPr>
          <w:lang w:eastAsia="en-US"/>
        </w:rPr>
        <w:tab/>
        <w:t>All of this is in addition to the support provided through our community grants. Chair, never before has anyone invested as much as the Schrinner Council</w:t>
      </w:r>
      <w:r w:rsidRPr="00846D6E">
        <w:rPr>
          <w:lang w:eastAsia="en-US"/>
        </w:rPr>
        <w:t xml:space="preserve"> in our community clubs and organisations. We know that our community clubs are the lifeblood of this city and that</w:t>
      </w:r>
      <w:r w:rsidR="007E58BA">
        <w:rPr>
          <w:lang w:eastAsia="en-US"/>
        </w:rPr>
        <w:t>’</w:t>
      </w:r>
      <w:r w:rsidRPr="00846D6E">
        <w:rPr>
          <w:lang w:eastAsia="en-US"/>
        </w:rPr>
        <w:t>s why we</w:t>
      </w:r>
      <w:r w:rsidR="007E58BA">
        <w:rPr>
          <w:lang w:eastAsia="en-US"/>
        </w:rPr>
        <w:t>’</w:t>
      </w:r>
      <w:r w:rsidRPr="00846D6E">
        <w:rPr>
          <w:lang w:eastAsia="en-US"/>
        </w:rPr>
        <w:t>re continuing to deliver record investment in community grants, including Brisbane</w:t>
      </w:r>
      <w:r w:rsidR="007E58BA">
        <w:rPr>
          <w:lang w:eastAsia="en-US"/>
        </w:rPr>
        <w:t>’</w:t>
      </w:r>
      <w:r w:rsidRPr="00846D6E">
        <w:rPr>
          <w:lang w:eastAsia="en-US"/>
        </w:rPr>
        <w:t>s biggest ever grant program with more than $3 million allocated next financial year for the Lord Mayor</w:t>
      </w:r>
      <w:r w:rsidR="007E58BA">
        <w:rPr>
          <w:lang w:eastAsia="en-US"/>
        </w:rPr>
        <w:t>’</w:t>
      </w:r>
      <w:r w:rsidRPr="00846D6E">
        <w:rPr>
          <w:lang w:eastAsia="en-US"/>
        </w:rPr>
        <w:t>s Better Suburbs Grants program, which has benefited more than 290 community organisations to date. This is of course in addition to all of the other wonderful grant programs delivered through Program 5, many of which were established by this Schrinner Council and will continue long into the future, thanks to our many years of strong financial management.</w:t>
      </w:r>
    </w:p>
    <w:p w14:paraId="2AA5D8DA" w14:textId="3E8A58CF" w:rsidR="00846D6E" w:rsidRPr="00846D6E" w:rsidRDefault="00846D6E" w:rsidP="00B734C9">
      <w:pPr>
        <w:spacing w:after="120"/>
        <w:ind w:left="2517" w:hanging="2517"/>
        <w:rPr>
          <w:lang w:eastAsia="en-US"/>
        </w:rPr>
      </w:pPr>
      <w:r w:rsidRPr="00846D6E">
        <w:rPr>
          <w:lang w:eastAsia="en-US"/>
        </w:rPr>
        <w:tab/>
        <w:t>Programs like our Creative Sparks Grants and the Lord Mayor</w:t>
      </w:r>
      <w:r w:rsidR="007E58BA">
        <w:rPr>
          <w:lang w:eastAsia="en-US"/>
        </w:rPr>
        <w:t>’</w:t>
      </w:r>
      <w:r w:rsidRPr="00846D6E">
        <w:rPr>
          <w:lang w:eastAsia="en-US"/>
        </w:rPr>
        <w:t>s Creative Fellowships, our Historical Organisation Association Grant program, our Seniors Celebrations Donations. Our Lord Mayor</w:t>
      </w:r>
      <w:r w:rsidR="007E58BA">
        <w:rPr>
          <w:lang w:eastAsia="en-US"/>
        </w:rPr>
        <w:t>’</w:t>
      </w:r>
      <w:r w:rsidRPr="00846D6E">
        <w:rPr>
          <w:lang w:eastAsia="en-US"/>
        </w:rPr>
        <w:t xml:space="preserve">s Community Fund, our </w:t>
      </w:r>
      <w:r w:rsidR="00442FB7">
        <w:rPr>
          <w:lang w:eastAsia="en-US"/>
        </w:rPr>
        <w:t>H</w:t>
      </w:r>
      <w:r w:rsidRPr="00846D6E">
        <w:rPr>
          <w:lang w:eastAsia="en-US"/>
        </w:rPr>
        <w:t xml:space="preserve">ousing </w:t>
      </w:r>
      <w:r w:rsidR="00442FB7">
        <w:rPr>
          <w:lang w:eastAsia="en-US"/>
        </w:rPr>
        <w:t>S</w:t>
      </w:r>
      <w:r w:rsidRPr="00846D6E">
        <w:rPr>
          <w:lang w:eastAsia="en-US"/>
        </w:rPr>
        <w:t>upport program and of course the landmark Pathways out of Homelessness Grant program, one of the first initiatives delivered by LORD MAYOR Adrian</w:t>
      </w:r>
      <w:r w:rsidR="00051E59">
        <w:rPr>
          <w:lang w:eastAsia="en-US"/>
        </w:rPr>
        <w:t> </w:t>
      </w:r>
      <w:r w:rsidRPr="00846D6E">
        <w:rPr>
          <w:lang w:eastAsia="en-US"/>
        </w:rPr>
        <w:t>SCHRINNER and now by all accounts the gold standard in grant programs for helping our most vulnerable residents. This year we will be launching a brand new grant program, the Lord Mayor</w:t>
      </w:r>
      <w:r w:rsidR="007E58BA">
        <w:rPr>
          <w:lang w:eastAsia="en-US"/>
        </w:rPr>
        <w:t>’</w:t>
      </w:r>
      <w:r w:rsidRPr="00846D6E">
        <w:rPr>
          <w:lang w:eastAsia="en-US"/>
        </w:rPr>
        <w:t>s Safer Suburbs Initiative, because we know that public safety is vital for maintaining Brisbane</w:t>
      </w:r>
      <w:r w:rsidR="007E58BA">
        <w:rPr>
          <w:lang w:eastAsia="en-US"/>
        </w:rPr>
        <w:t>’</w:t>
      </w:r>
      <w:r w:rsidRPr="00846D6E">
        <w:rPr>
          <w:lang w:eastAsia="en-US"/>
        </w:rPr>
        <w:t>s enviable lifestyle, but unfortunately crime is a growing problem. While it is a State issue, there are things Council can do to improve public safety.</w:t>
      </w:r>
    </w:p>
    <w:p w14:paraId="377CF8FD" w14:textId="5C7DC97A" w:rsidR="00846D6E" w:rsidRPr="00846D6E" w:rsidRDefault="00846D6E" w:rsidP="00B734C9">
      <w:pPr>
        <w:spacing w:after="120"/>
        <w:ind w:left="2517" w:hanging="2517"/>
        <w:rPr>
          <w:lang w:eastAsia="en-US"/>
        </w:rPr>
      </w:pPr>
      <w:r w:rsidRPr="00846D6E">
        <w:rPr>
          <w:lang w:eastAsia="en-US"/>
        </w:rPr>
        <w:tab/>
        <w:t>The Lord Mayor</w:t>
      </w:r>
      <w:r w:rsidR="007E58BA">
        <w:rPr>
          <w:lang w:eastAsia="en-US"/>
        </w:rPr>
        <w:t>’</w:t>
      </w:r>
      <w:r w:rsidRPr="00846D6E">
        <w:rPr>
          <w:lang w:eastAsia="en-US"/>
        </w:rPr>
        <w:t>s Safer Suburbs Grants are directly targeted at Brisbane</w:t>
      </w:r>
      <w:r w:rsidR="007E58BA">
        <w:rPr>
          <w:lang w:eastAsia="en-US"/>
        </w:rPr>
        <w:t>’</w:t>
      </w:r>
      <w:r w:rsidRPr="00846D6E">
        <w:rPr>
          <w:lang w:eastAsia="en-US"/>
        </w:rPr>
        <w:t>s sports and community clubs. Our clubs are often targeted for theft and vandalism and the cost of repairs just adds to the price of participating in grassroots sport. Twelve clubs have reported copper wire theft over the past three years alone and we fear that this is an issue that will only worsen with the crime crisis showing no signs of easing. Clubs on Council leased facilities will be eligible for grants of up to $10,000 to fund crime prevention measures, such as security screens, CCTV cameras, alarm systems, improved locks and patrol services. I know many of our clubs have been victims of crime and are very much looking forward to this new program and will be very pleased to hear applications will be open in the coming months, with funding to be distributed by the end of this calendar year.</w:t>
      </w:r>
    </w:p>
    <w:p w14:paraId="5068DAED" w14:textId="1A7593C0" w:rsidR="00846D6E" w:rsidRPr="00846D6E" w:rsidRDefault="00846D6E" w:rsidP="00B734C9">
      <w:pPr>
        <w:spacing w:after="120"/>
        <w:ind w:left="2517" w:hanging="2517"/>
        <w:rPr>
          <w:lang w:eastAsia="en-US"/>
        </w:rPr>
      </w:pPr>
      <w:r w:rsidRPr="00846D6E">
        <w:rPr>
          <w:lang w:eastAsia="en-US"/>
        </w:rPr>
        <w:tab/>
        <w:t>This budget delivers on our plan to make Brisbane</w:t>
      </w:r>
      <w:r w:rsidR="007E58BA">
        <w:rPr>
          <w:lang w:eastAsia="en-US"/>
        </w:rPr>
        <w:t>’</w:t>
      </w:r>
      <w:r w:rsidRPr="00846D6E">
        <w:rPr>
          <w:lang w:eastAsia="en-US"/>
        </w:rPr>
        <w:t>s lifestyle even better by investing in the community events, activities and people that make our city great. We are continuing to invest in more than 130 suburban and multicultural festivals. This program is something which has helped many iconic Brisbane festivals establish themselves as a permanent fixture in our city. Festivals like the St Patrick</w:t>
      </w:r>
      <w:r w:rsidR="007E58BA">
        <w:rPr>
          <w:lang w:eastAsia="en-US"/>
        </w:rPr>
        <w:t>’</w:t>
      </w:r>
      <w:r w:rsidRPr="00846D6E">
        <w:rPr>
          <w:lang w:eastAsia="en-US"/>
        </w:rPr>
        <w:t>s Day Parade, the Brookfield Show and the Einbunpin Festival, many of which wouldn</w:t>
      </w:r>
      <w:r w:rsidR="007E58BA">
        <w:rPr>
          <w:lang w:eastAsia="en-US"/>
        </w:rPr>
        <w:t>’</w:t>
      </w:r>
      <w:r w:rsidRPr="00846D6E">
        <w:rPr>
          <w:lang w:eastAsia="en-US"/>
        </w:rPr>
        <w:t>t be what they are today without the support of this important program.</w:t>
      </w:r>
    </w:p>
    <w:p w14:paraId="61A387D8" w14:textId="62A1E558" w:rsidR="00846D6E" w:rsidRPr="00846D6E" w:rsidRDefault="00846D6E" w:rsidP="00B734C9">
      <w:pPr>
        <w:spacing w:after="120"/>
        <w:ind w:left="2517" w:hanging="2517"/>
        <w:rPr>
          <w:lang w:eastAsia="en-US"/>
        </w:rPr>
      </w:pPr>
      <w:r w:rsidRPr="00846D6E">
        <w:rPr>
          <w:lang w:eastAsia="en-US"/>
        </w:rPr>
        <w:tab/>
        <w:t>Funding will continue to support our cultural organisations that play such an important role in Brisbane</w:t>
      </w:r>
      <w:r w:rsidR="007E58BA">
        <w:rPr>
          <w:lang w:eastAsia="en-US"/>
        </w:rPr>
        <w:t>’</w:t>
      </w:r>
      <w:r w:rsidRPr="00846D6E">
        <w:rPr>
          <w:lang w:eastAsia="en-US"/>
        </w:rPr>
        <w:t>s creative sector, like the Queensland Theatre Company, Backbone Youth Arts and the Brisbane Symphony Orchestra. As well, all of the free and low cost activity events that residents know and love, programs like our Lord Mayor</w:t>
      </w:r>
      <w:r w:rsidR="007E58BA">
        <w:rPr>
          <w:lang w:eastAsia="en-US"/>
        </w:rPr>
        <w:t>’</w:t>
      </w:r>
      <w:r w:rsidRPr="00846D6E">
        <w:rPr>
          <w:lang w:eastAsia="en-US"/>
        </w:rPr>
        <w:t xml:space="preserve">s City Hall Concerts, </w:t>
      </w:r>
      <w:r w:rsidR="00442FB7">
        <w:rPr>
          <w:lang w:eastAsia="en-US"/>
        </w:rPr>
        <w:t>A</w:t>
      </w:r>
      <w:r w:rsidRPr="00846D6E">
        <w:rPr>
          <w:lang w:eastAsia="en-US"/>
        </w:rPr>
        <w:t xml:space="preserve">ctive and </w:t>
      </w:r>
      <w:r w:rsidR="00442FB7">
        <w:rPr>
          <w:lang w:eastAsia="en-US"/>
        </w:rPr>
        <w:t>H</w:t>
      </w:r>
      <w:r w:rsidRPr="00846D6E">
        <w:rPr>
          <w:lang w:eastAsia="en-US"/>
        </w:rPr>
        <w:t xml:space="preserve">ealthy </w:t>
      </w:r>
      <w:r w:rsidR="00442FB7">
        <w:rPr>
          <w:lang w:eastAsia="en-US"/>
        </w:rPr>
        <w:t>P</w:t>
      </w:r>
      <w:r w:rsidRPr="00846D6E">
        <w:rPr>
          <w:lang w:eastAsia="en-US"/>
        </w:rPr>
        <w:t xml:space="preserve">arks and </w:t>
      </w:r>
      <w:r w:rsidR="00442FB7">
        <w:rPr>
          <w:lang w:eastAsia="en-US"/>
        </w:rPr>
        <w:t>B</w:t>
      </w:r>
      <w:r w:rsidRPr="00846D6E">
        <w:rPr>
          <w:lang w:eastAsia="en-US"/>
        </w:rPr>
        <w:t xml:space="preserve">ands in the </w:t>
      </w:r>
      <w:r w:rsidR="00442FB7">
        <w:rPr>
          <w:lang w:eastAsia="en-US"/>
        </w:rPr>
        <w:t>P</w:t>
      </w:r>
      <w:r w:rsidRPr="00846D6E">
        <w:rPr>
          <w:lang w:eastAsia="en-US"/>
        </w:rPr>
        <w:t>ark programs.</w:t>
      </w:r>
    </w:p>
    <w:p w14:paraId="599F49D3" w14:textId="3D0D3C79" w:rsidR="00846D6E" w:rsidRPr="00846D6E" w:rsidRDefault="00846D6E" w:rsidP="00B734C9">
      <w:pPr>
        <w:spacing w:after="120"/>
        <w:ind w:left="2517" w:hanging="2517"/>
        <w:rPr>
          <w:lang w:eastAsia="en-US"/>
        </w:rPr>
      </w:pPr>
      <w:r w:rsidRPr="00846D6E">
        <w:rPr>
          <w:lang w:eastAsia="en-US"/>
        </w:rPr>
        <w:tab/>
        <w:t xml:space="preserve">Chair, this budget invests $61 million in funding to continue delivering our library service, the largest public library service delivered by any local government in Australia. Our libraries are so much more than just a place to borrow a book. They are valued community hubs, delivering many programs that form an important part of early development for our little ones and throughout the lives of every Brisbane resident. From our First 5 Forever program, which is proudly supported by the Queensland Government via the State Library of Queensland, to the many </w:t>
      </w:r>
      <w:r w:rsidRPr="00846D6E">
        <w:rPr>
          <w:lang w:eastAsia="en-US"/>
        </w:rPr>
        <w:lastRenderedPageBreak/>
        <w:t>beloved children</w:t>
      </w:r>
      <w:r w:rsidR="007E58BA">
        <w:rPr>
          <w:lang w:eastAsia="en-US"/>
        </w:rPr>
        <w:t>’</w:t>
      </w:r>
      <w:r w:rsidRPr="00846D6E">
        <w:rPr>
          <w:lang w:eastAsia="en-US"/>
        </w:rPr>
        <w:t>s storytime sessions delivered by our pop-up library and in our library hubs across the city. These programs provide strong early literacy foundations for children in the key development window from birth to five years, supporting parents and carers in their role as their child</w:t>
      </w:r>
      <w:r w:rsidR="007E58BA">
        <w:rPr>
          <w:lang w:eastAsia="en-US"/>
        </w:rPr>
        <w:t>’</w:t>
      </w:r>
      <w:r w:rsidRPr="00846D6E">
        <w:rPr>
          <w:lang w:eastAsia="en-US"/>
        </w:rPr>
        <w:t>s first and most important teacher.</w:t>
      </w:r>
    </w:p>
    <w:p w14:paraId="4EE0141E" w14:textId="6186959B" w:rsidR="00846D6E" w:rsidRPr="00846D6E" w:rsidRDefault="00846D6E" w:rsidP="00B734C9">
      <w:pPr>
        <w:spacing w:after="120"/>
        <w:ind w:left="2517" w:hanging="2517"/>
        <w:rPr>
          <w:lang w:eastAsia="en-US"/>
        </w:rPr>
      </w:pPr>
      <w:r w:rsidRPr="00846D6E">
        <w:rPr>
          <w:lang w:eastAsia="en-US"/>
        </w:rPr>
        <w:tab/>
        <w:t>One of the things we are most proud of is the establishment of our First 5 Forever Jarjum stories, so children can experience, appreciate and learn about our magical stories, folklore and culture of our Aboriginal and Torres Strait Islander communities. We</w:t>
      </w:r>
      <w:r w:rsidR="007E58BA">
        <w:rPr>
          <w:lang w:eastAsia="en-US"/>
        </w:rPr>
        <w:t>’</w:t>
      </w:r>
      <w:r w:rsidRPr="00846D6E">
        <w:rPr>
          <w:lang w:eastAsia="en-US"/>
        </w:rPr>
        <w:t>ll be delivering new and exciting ways of helping our little ones learn, with a new nature play programming. Our Little Stars reading program will of course continue, supported by our Gold Star reading program once they grow older. I know that Archer, who</w:t>
      </w:r>
      <w:r w:rsidR="007E58BA">
        <w:rPr>
          <w:lang w:eastAsia="en-US"/>
        </w:rPr>
        <w:t>’</w:t>
      </w:r>
      <w:r w:rsidRPr="00846D6E">
        <w:rPr>
          <w:lang w:eastAsia="en-US"/>
        </w:rPr>
        <w:t>s been attending the New Farm Library with his dad since he was a tiny baby—and I look forward to presenting Archer with his Little Stars reading medal and watching his love of books continue to grow, supported by his mum and dad.</w:t>
      </w:r>
    </w:p>
    <w:p w14:paraId="0570B565" w14:textId="2A525BF6" w:rsidR="00846D6E" w:rsidRPr="00846D6E" w:rsidRDefault="00846D6E" w:rsidP="00B734C9">
      <w:pPr>
        <w:spacing w:after="120"/>
        <w:ind w:left="2517" w:hanging="2517"/>
        <w:rPr>
          <w:lang w:eastAsia="en-US"/>
        </w:rPr>
      </w:pPr>
      <w:r w:rsidRPr="00846D6E">
        <w:rPr>
          <w:lang w:eastAsia="en-US"/>
        </w:rPr>
        <w:tab/>
        <w:t xml:space="preserve">Our </w:t>
      </w:r>
      <w:r w:rsidR="00442FB7">
        <w:rPr>
          <w:lang w:eastAsia="en-US"/>
        </w:rPr>
        <w:t>S</w:t>
      </w:r>
      <w:r w:rsidRPr="00846D6E">
        <w:rPr>
          <w:lang w:eastAsia="en-US"/>
        </w:rPr>
        <w:t xml:space="preserve">ummer </w:t>
      </w:r>
      <w:r w:rsidR="00442FB7">
        <w:rPr>
          <w:lang w:eastAsia="en-US"/>
        </w:rPr>
        <w:t>R</w:t>
      </w:r>
      <w:r w:rsidRPr="00846D6E">
        <w:rPr>
          <w:lang w:eastAsia="en-US"/>
        </w:rPr>
        <w:t xml:space="preserve">eading </w:t>
      </w:r>
      <w:r w:rsidR="00442FB7">
        <w:rPr>
          <w:lang w:eastAsia="en-US"/>
        </w:rPr>
        <w:t>P</w:t>
      </w:r>
      <w:r w:rsidRPr="00846D6E">
        <w:rPr>
          <w:lang w:eastAsia="en-US"/>
        </w:rPr>
        <w:t>rogram will continue offering a fun and engaging array of events to involve children in reading, writing and learning. In 2022-23 we expanded the program to cater for readers of all ages, encouraging everyone across the city to rediscover their love of reading. We had more than 3,900 children, teens and adults participate last summer and we are very much looking forward to delivering this again next summer. Important outreach programs will continue, like our home library service and our audio book postal service, so that a book is something that remains accessible to every Brisbane resident.</w:t>
      </w:r>
    </w:p>
    <w:p w14:paraId="4FEB85C8" w14:textId="3D9A7B22" w:rsidR="00846D6E" w:rsidRPr="00846D6E" w:rsidRDefault="00846D6E" w:rsidP="00B734C9">
      <w:pPr>
        <w:spacing w:after="120"/>
        <w:ind w:left="2517" w:hanging="2517"/>
        <w:rPr>
          <w:lang w:eastAsia="en-US"/>
        </w:rPr>
      </w:pPr>
      <w:r w:rsidRPr="00846D6E">
        <w:rPr>
          <w:lang w:eastAsia="en-US"/>
        </w:rPr>
        <w:tab/>
        <w:t xml:space="preserve">Our English conversation groups will continue to be delivered across nine libraries. Our commitment towards a city inclusive of all ages, abilities and backgrounds continues, with the ongoing implementation of our Inclusive Brisbane Plan. Continuing to deliver the many programs we provide to foster social inclusion across the city, like our English conversation groups, our Council Cabs, our Growing Older and Living Dangerously, GOLD </w:t>
      </w:r>
      <w:r w:rsidR="007E58BA">
        <w:rPr>
          <w:lang w:eastAsia="en-US"/>
        </w:rPr>
        <w:t>‘</w:t>
      </w:r>
      <w:r w:rsidRPr="00846D6E">
        <w:rPr>
          <w:lang w:eastAsia="en-US"/>
        </w:rPr>
        <w:t>n</w:t>
      </w:r>
      <w:r w:rsidR="007E58BA">
        <w:rPr>
          <w:lang w:eastAsia="en-US"/>
        </w:rPr>
        <w:t>’</w:t>
      </w:r>
      <w:r w:rsidRPr="00846D6E">
        <w:rPr>
          <w:lang w:eastAsia="en-US"/>
        </w:rPr>
        <w:t xml:space="preserve"> Kids programs, the Chillout program and many, many more. We will continue to work in partnership with Brisbane</w:t>
      </w:r>
      <w:r w:rsidR="007E58BA">
        <w:rPr>
          <w:lang w:eastAsia="en-US"/>
        </w:rPr>
        <w:t>’</w:t>
      </w:r>
      <w:r w:rsidRPr="00846D6E">
        <w:rPr>
          <w:lang w:eastAsia="en-US"/>
        </w:rPr>
        <w:t>s Aboriginal and Torres Strait Islander communities to provide opportunities for everyone to engage with and learn about Aboriginal and Torres Strait Islander people</w:t>
      </w:r>
      <w:r w:rsidR="007E58BA">
        <w:rPr>
          <w:lang w:eastAsia="en-US"/>
        </w:rPr>
        <w:t>’</w:t>
      </w:r>
      <w:r w:rsidRPr="00846D6E">
        <w:rPr>
          <w:lang w:eastAsia="en-US"/>
        </w:rPr>
        <w:t>s histories and cultures.</w:t>
      </w:r>
    </w:p>
    <w:p w14:paraId="19783C4D" w14:textId="1F625DB1" w:rsidR="00846D6E" w:rsidRPr="00846D6E" w:rsidRDefault="00846D6E" w:rsidP="00B734C9">
      <w:pPr>
        <w:spacing w:after="120"/>
        <w:ind w:left="2517" w:hanging="2517"/>
        <w:rPr>
          <w:lang w:eastAsia="en-US"/>
        </w:rPr>
      </w:pPr>
      <w:r w:rsidRPr="00846D6E">
        <w:rPr>
          <w:lang w:eastAsia="en-US"/>
        </w:rPr>
        <w:tab/>
        <w:t xml:space="preserve">This budget continues to invest in our award winning </w:t>
      </w:r>
      <w:r w:rsidR="00442FB7">
        <w:rPr>
          <w:lang w:eastAsia="en-US"/>
        </w:rPr>
        <w:t>C</w:t>
      </w:r>
      <w:r w:rsidRPr="00846D6E">
        <w:rPr>
          <w:lang w:eastAsia="en-US"/>
        </w:rPr>
        <w:t xml:space="preserve">ontact </w:t>
      </w:r>
      <w:r w:rsidR="00442FB7">
        <w:rPr>
          <w:lang w:eastAsia="en-US"/>
        </w:rPr>
        <w:t>C</w:t>
      </w:r>
      <w:r w:rsidRPr="00846D6E">
        <w:rPr>
          <w:lang w:eastAsia="en-US"/>
        </w:rPr>
        <w:t xml:space="preserve">entre, so that residents continue to benefit from the services they provide. Chair, our </w:t>
      </w:r>
      <w:r w:rsidR="00442FB7">
        <w:rPr>
          <w:lang w:eastAsia="en-US"/>
        </w:rPr>
        <w:t>C</w:t>
      </w:r>
      <w:r w:rsidRPr="00846D6E">
        <w:rPr>
          <w:lang w:eastAsia="en-US"/>
        </w:rPr>
        <w:t xml:space="preserve">ontact </w:t>
      </w:r>
      <w:r w:rsidR="00442FB7">
        <w:rPr>
          <w:lang w:eastAsia="en-US"/>
        </w:rPr>
        <w:t>C</w:t>
      </w:r>
      <w:r w:rsidRPr="00846D6E">
        <w:rPr>
          <w:lang w:eastAsia="en-US"/>
        </w:rPr>
        <w:t xml:space="preserve">entre and </w:t>
      </w:r>
      <w:r w:rsidR="00442FB7">
        <w:rPr>
          <w:lang w:eastAsia="en-US"/>
        </w:rPr>
        <w:t>B</w:t>
      </w:r>
      <w:r w:rsidRPr="00846D6E">
        <w:rPr>
          <w:lang w:eastAsia="en-US"/>
        </w:rPr>
        <w:t xml:space="preserve">usiness </w:t>
      </w:r>
      <w:r w:rsidR="00442FB7">
        <w:rPr>
          <w:lang w:eastAsia="en-US"/>
        </w:rPr>
        <w:t>H</w:t>
      </w:r>
      <w:r w:rsidRPr="00846D6E">
        <w:rPr>
          <w:lang w:eastAsia="en-US"/>
        </w:rPr>
        <w:t xml:space="preserve">otline are industry leaders in customer-focused service. This budget will ensure that they can continue to do what they do best. Despite the challenges of global conditions and rising costs, this budget includes a number of </w:t>
      </w:r>
      <w:r w:rsidR="00743844">
        <w:rPr>
          <w:lang w:eastAsia="en-US"/>
        </w:rPr>
        <w:t xml:space="preserve">cost-of-living </w:t>
      </w:r>
      <w:r w:rsidRPr="00846D6E">
        <w:rPr>
          <w:lang w:eastAsia="en-US"/>
        </w:rPr>
        <w:t>measures that benefit Brisbane</w:t>
      </w:r>
      <w:r w:rsidR="007E58BA">
        <w:rPr>
          <w:lang w:eastAsia="en-US"/>
        </w:rPr>
        <w:t>’</w:t>
      </w:r>
      <w:r w:rsidRPr="00846D6E">
        <w:rPr>
          <w:lang w:eastAsia="en-US"/>
        </w:rPr>
        <w:t>s residents. Including the return of our wildly successful $2 Summer Dips. This initiative saved Brisbane residents more than $2 million last summer and it was a simple and effective way of helping residents to reduce costs, while providing affordable fun for all ages. People took advantage of the discounts which meant adult entry was reduced from $6.40 to $2 and for a family of four the cost fell from $20.15 to just $8. That was such an important initiative, so just as promised the $2 Summer Dips will be back again this summer.</w:t>
      </w:r>
    </w:p>
    <w:p w14:paraId="34AE0601" w14:textId="371D4ED8" w:rsidR="00846D6E" w:rsidRPr="00846D6E" w:rsidRDefault="00846D6E" w:rsidP="00B734C9">
      <w:pPr>
        <w:spacing w:after="120"/>
        <w:ind w:left="2517" w:hanging="2517"/>
        <w:rPr>
          <w:lang w:eastAsia="en-US"/>
        </w:rPr>
      </w:pPr>
      <w:r w:rsidRPr="00846D6E">
        <w:rPr>
          <w:lang w:eastAsia="en-US"/>
        </w:rPr>
        <w:tab/>
        <w:t>Now, Chair, those opposite harp on supposed cuts to the suburbs, but the fact is, Chair, this budget is delivering so much that it</w:t>
      </w:r>
      <w:r w:rsidR="007E58BA">
        <w:rPr>
          <w:lang w:eastAsia="en-US"/>
        </w:rPr>
        <w:t>’</w:t>
      </w:r>
      <w:r w:rsidRPr="00846D6E">
        <w:rPr>
          <w:lang w:eastAsia="en-US"/>
        </w:rPr>
        <w:t>s impossible for me to cover everything delivered in Program 5 in the time I have today. This is a budget that meets our commitment to Brisbane residents. It meets our commitment to deliver an affordable plan within our means, so we don</w:t>
      </w:r>
      <w:r w:rsidR="007E58BA">
        <w:rPr>
          <w:lang w:eastAsia="en-US"/>
        </w:rPr>
        <w:t>’</w:t>
      </w:r>
      <w:r w:rsidRPr="00846D6E">
        <w:rPr>
          <w:lang w:eastAsia="en-US"/>
        </w:rPr>
        <w:t>t foist unnecessary costs on to Brisbane households. Those opposite whinge and whine about sensible savings, yet their own election costings showed that they would have driven up Council spending without a credible plan to pay for their policies.</w:t>
      </w:r>
    </w:p>
    <w:p w14:paraId="13291867" w14:textId="6A75F2A7" w:rsidR="00846D6E" w:rsidRPr="00846D6E" w:rsidRDefault="00846D6E" w:rsidP="00B734C9">
      <w:pPr>
        <w:spacing w:after="120"/>
        <w:ind w:left="2517" w:hanging="2517"/>
        <w:rPr>
          <w:lang w:eastAsia="en-US"/>
        </w:rPr>
      </w:pPr>
      <w:r w:rsidRPr="00846D6E">
        <w:rPr>
          <w:lang w:eastAsia="en-US"/>
        </w:rPr>
        <w:tab/>
        <w:t xml:space="preserve">On the other hand, our budget is balanced, our budget is responsible. Our budget helps households facing rising living costs, while tackling the challenges of growth. This budget once again demonstrates Brisbane residents pay less and get more. More investment in </w:t>
      </w:r>
      <w:r w:rsidR="00743844">
        <w:rPr>
          <w:lang w:eastAsia="en-US"/>
        </w:rPr>
        <w:t xml:space="preserve">cost-of-living </w:t>
      </w:r>
      <w:r w:rsidRPr="00846D6E">
        <w:rPr>
          <w:lang w:eastAsia="en-US"/>
        </w:rPr>
        <w:t>relief, more upgrades for local community facilities, more grants for our communities and more to see and do. This is a budget that ensures we can continue to build an even better Brisbane.</w:t>
      </w:r>
    </w:p>
    <w:p w14:paraId="2A99D833" w14:textId="5265F6CA" w:rsidR="00846D6E" w:rsidRPr="00846D6E" w:rsidRDefault="00846D6E" w:rsidP="00B734C9">
      <w:pPr>
        <w:spacing w:after="120"/>
        <w:ind w:left="2517" w:hanging="2517"/>
        <w:rPr>
          <w:lang w:eastAsia="en-US"/>
        </w:rPr>
      </w:pPr>
      <w:r w:rsidRPr="00846D6E">
        <w:rPr>
          <w:lang w:eastAsia="en-US"/>
        </w:rPr>
        <w:lastRenderedPageBreak/>
        <w:tab/>
        <w:t>Chair, I</w:t>
      </w:r>
      <w:r w:rsidR="007E58BA">
        <w:rPr>
          <w:lang w:eastAsia="en-US"/>
        </w:rPr>
        <w:t>’</w:t>
      </w:r>
      <w:r w:rsidRPr="00846D6E">
        <w:rPr>
          <w:lang w:eastAsia="en-US"/>
        </w:rPr>
        <w:t xml:space="preserve">d just like to say a big thanks to our executive management team. To Pip, Marnie, Julie, Elizabeth, Michael and a special thanks to our </w:t>
      </w:r>
      <w:r w:rsidR="00442FB7">
        <w:rPr>
          <w:lang w:eastAsia="en-US"/>
        </w:rPr>
        <w:t>P</w:t>
      </w:r>
      <w:r w:rsidRPr="00846D6E">
        <w:rPr>
          <w:lang w:eastAsia="en-US"/>
        </w:rPr>
        <w:t xml:space="preserve">rogram </w:t>
      </w:r>
      <w:r w:rsidR="00442FB7">
        <w:rPr>
          <w:lang w:eastAsia="en-US"/>
        </w:rPr>
        <w:t>M</w:t>
      </w:r>
      <w:r w:rsidRPr="00846D6E">
        <w:rPr>
          <w:lang w:eastAsia="en-US"/>
        </w:rPr>
        <w:t>anager</w:t>
      </w:r>
      <w:r w:rsidR="00442FB7">
        <w:rPr>
          <w:lang w:eastAsia="en-US"/>
        </w:rPr>
        <w:t>,</w:t>
      </w:r>
      <w:r w:rsidRPr="00846D6E">
        <w:rPr>
          <w:lang w:eastAsia="en-US"/>
        </w:rPr>
        <w:t xml:space="preserve"> Cherie</w:t>
      </w:r>
      <w:r w:rsidR="00442FB7">
        <w:rPr>
          <w:lang w:eastAsia="en-US"/>
        </w:rPr>
        <w:t>,</w:t>
      </w:r>
      <w:r w:rsidRPr="00846D6E">
        <w:rPr>
          <w:lang w:eastAsia="en-US"/>
        </w:rPr>
        <w:t xml:space="preserve"> and her team</w:t>
      </w:r>
      <w:r w:rsidR="00442FB7">
        <w:rPr>
          <w:lang w:eastAsia="en-US"/>
        </w:rPr>
        <w:t>,</w:t>
      </w:r>
      <w:r w:rsidRPr="00846D6E">
        <w:rPr>
          <w:lang w:eastAsia="en-US"/>
        </w:rPr>
        <w:t xml:space="preserve"> Sophie, Jo, Jennifer and Jess, for all their incredible hard work on Program 5 budget. I</w:t>
      </w:r>
      <w:r w:rsidR="007E58BA">
        <w:rPr>
          <w:lang w:eastAsia="en-US"/>
        </w:rPr>
        <w:t>’</w:t>
      </w:r>
      <w:r w:rsidRPr="00846D6E">
        <w:rPr>
          <w:lang w:eastAsia="en-US"/>
        </w:rPr>
        <w:t>d also like to say a big thank you to Kirsty, Victor and Athena for all their support as well. Chair, this is a fantastic program, I am absolutely proud to be asked by the LORD MAYOR to deliver the amazing things that we do to people right across Brisbane and I commend Program 5 to the Chamber.</w:t>
      </w:r>
    </w:p>
    <w:p w14:paraId="6B07D984" w14:textId="77777777" w:rsidR="00846D6E" w:rsidRPr="00846D6E" w:rsidRDefault="00846D6E" w:rsidP="00B734C9">
      <w:pPr>
        <w:spacing w:after="120"/>
        <w:ind w:left="2517" w:hanging="2517"/>
        <w:rPr>
          <w:lang w:eastAsia="en-US"/>
        </w:rPr>
      </w:pPr>
      <w:r w:rsidRPr="00846D6E">
        <w:rPr>
          <w:lang w:eastAsia="en-US"/>
        </w:rPr>
        <w:t>Chair:</w:t>
      </w:r>
      <w:r w:rsidRPr="00846D6E">
        <w:rPr>
          <w:lang w:eastAsia="en-US"/>
        </w:rPr>
        <w:tab/>
        <w:t>Thank you, Councillor HOWARD.</w:t>
      </w:r>
    </w:p>
    <w:p w14:paraId="2730979D" w14:textId="77777777" w:rsidR="00846D6E" w:rsidRPr="00846D6E" w:rsidRDefault="00846D6E" w:rsidP="00B734C9">
      <w:pPr>
        <w:spacing w:after="120"/>
        <w:ind w:left="2517"/>
        <w:rPr>
          <w:lang w:eastAsia="en-US"/>
        </w:rPr>
      </w:pPr>
      <w:r w:rsidRPr="00846D6E">
        <w:rPr>
          <w:lang w:eastAsia="en-US"/>
        </w:rPr>
        <w:t xml:space="preserve">Further speakers? </w:t>
      </w:r>
    </w:p>
    <w:p w14:paraId="0E3522DA" w14:textId="77777777" w:rsidR="00846D6E" w:rsidRPr="00846D6E" w:rsidRDefault="00846D6E" w:rsidP="00B734C9">
      <w:pPr>
        <w:spacing w:after="120"/>
        <w:ind w:left="2517"/>
        <w:rPr>
          <w:lang w:eastAsia="en-US"/>
        </w:rPr>
      </w:pPr>
      <w:r w:rsidRPr="00846D6E">
        <w:rPr>
          <w:lang w:eastAsia="en-US"/>
        </w:rPr>
        <w:t>Councillor STRUNK.</w:t>
      </w:r>
    </w:p>
    <w:p w14:paraId="2786BD3E" w14:textId="2B7CEC26" w:rsidR="00846D6E" w:rsidRPr="00846D6E" w:rsidRDefault="00846D6E" w:rsidP="00B734C9">
      <w:pPr>
        <w:spacing w:after="120"/>
        <w:ind w:left="2517" w:hanging="2517"/>
        <w:rPr>
          <w:lang w:eastAsia="en-US"/>
        </w:rPr>
      </w:pPr>
      <w:r w:rsidRPr="00846D6E">
        <w:rPr>
          <w:lang w:eastAsia="en-US"/>
        </w:rPr>
        <w:t>Councillor STRUNK:</w:t>
      </w:r>
      <w:r w:rsidRPr="00846D6E">
        <w:rPr>
          <w:lang w:eastAsia="en-US"/>
        </w:rPr>
        <w:tab/>
        <w:t>Thank you, Madam Chair. Listen, I rise to speak on Program 5 and just before I commence, I just want to just pick up on a comment of course the Chair made in regards to budgets and balanced and all the rest of it. But really budgets really boil down to—and they should be balanced as best you can, of course but sometimes you have extreme issues that arise. We understand that, but it</w:t>
      </w:r>
      <w:r w:rsidR="007E58BA">
        <w:rPr>
          <w:lang w:eastAsia="en-US"/>
        </w:rPr>
        <w:t>’</w:t>
      </w:r>
      <w:r w:rsidRPr="00846D6E">
        <w:rPr>
          <w:lang w:eastAsia="en-US"/>
        </w:rPr>
        <w:t>s really all about priorities and the priorities from this side of the Chamber—and I</w:t>
      </w:r>
      <w:r w:rsidR="007E58BA">
        <w:rPr>
          <w:lang w:eastAsia="en-US"/>
        </w:rPr>
        <w:t>’</w:t>
      </w:r>
      <w:r w:rsidRPr="00846D6E">
        <w:rPr>
          <w:lang w:eastAsia="en-US"/>
        </w:rPr>
        <w:t>m talking about Labor now as opposed to the LNP. Our priorities quite frankly are probably a little bit different than the LNP, which in a democracy you want to hear both sides, don</w:t>
      </w:r>
      <w:r w:rsidR="007E58BA">
        <w:rPr>
          <w:lang w:eastAsia="en-US"/>
        </w:rPr>
        <w:t>’</w:t>
      </w:r>
      <w:r w:rsidRPr="00846D6E">
        <w:rPr>
          <w:lang w:eastAsia="en-US"/>
        </w:rPr>
        <w:t>t you? I just want to talk about those priorities, just going through this program, if I can.</w:t>
      </w:r>
    </w:p>
    <w:p w14:paraId="7716C844" w14:textId="7A192EE6" w:rsidR="00846D6E" w:rsidRPr="00846D6E" w:rsidRDefault="00846D6E" w:rsidP="00B734C9">
      <w:pPr>
        <w:spacing w:after="120"/>
        <w:ind w:left="2517" w:hanging="2517"/>
        <w:rPr>
          <w:lang w:eastAsia="en-US"/>
        </w:rPr>
      </w:pPr>
      <w:r w:rsidRPr="00846D6E">
        <w:rPr>
          <w:lang w:eastAsia="en-US"/>
        </w:rPr>
        <w:tab/>
        <w:t>The first one I</w:t>
      </w:r>
      <w:r w:rsidR="007E58BA">
        <w:rPr>
          <w:lang w:eastAsia="en-US"/>
        </w:rPr>
        <w:t>’</w:t>
      </w:r>
      <w:r w:rsidRPr="00846D6E">
        <w:rPr>
          <w:lang w:eastAsia="en-US"/>
        </w:rPr>
        <w:t>d like to bring up and this is in no particular order, right, is under the community facilities and planning and development. The first one that jumped out at me during the presentation once we had a look at the funding, was the Lord Mayor</w:t>
      </w:r>
      <w:r w:rsidR="007E58BA">
        <w:rPr>
          <w:lang w:eastAsia="en-US"/>
        </w:rPr>
        <w:t>’</w:t>
      </w:r>
      <w:r w:rsidRPr="00846D6E">
        <w:rPr>
          <w:lang w:eastAsia="en-US"/>
        </w:rPr>
        <w:t>s Better Suburban Grants. Now it</w:t>
      </w:r>
      <w:r w:rsidR="007E58BA">
        <w:rPr>
          <w:lang w:eastAsia="en-US"/>
        </w:rPr>
        <w:t>’</w:t>
      </w:r>
      <w:r w:rsidRPr="00846D6E">
        <w:rPr>
          <w:lang w:eastAsia="en-US"/>
        </w:rPr>
        <w:t>s been allocated about $9 million this year, but that</w:t>
      </w:r>
      <w:r w:rsidR="007E58BA">
        <w:rPr>
          <w:lang w:eastAsia="en-US"/>
        </w:rPr>
        <w:t>’</w:t>
      </w:r>
      <w:r w:rsidRPr="00846D6E">
        <w:rPr>
          <w:lang w:eastAsia="en-US"/>
        </w:rPr>
        <w:t>s no increase on last year which means that in my mind that</w:t>
      </w:r>
      <w:r w:rsidR="007E58BA">
        <w:rPr>
          <w:lang w:eastAsia="en-US"/>
        </w:rPr>
        <w:t>’</w:t>
      </w:r>
      <w:r w:rsidRPr="00846D6E">
        <w:rPr>
          <w:lang w:eastAsia="en-US"/>
        </w:rPr>
        <w:t>s really a cut, because we haven</w:t>
      </w:r>
      <w:r w:rsidR="007E58BA">
        <w:rPr>
          <w:lang w:eastAsia="en-US"/>
        </w:rPr>
        <w:t>’</w:t>
      </w:r>
      <w:r w:rsidRPr="00846D6E">
        <w:rPr>
          <w:lang w:eastAsia="en-US"/>
        </w:rPr>
        <w:t>t really kept up with inflation in that respect, so we</w:t>
      </w:r>
      <w:r w:rsidR="007E58BA">
        <w:rPr>
          <w:lang w:eastAsia="en-US"/>
        </w:rPr>
        <w:t>’</w:t>
      </w:r>
      <w:r w:rsidRPr="00846D6E">
        <w:rPr>
          <w:lang w:eastAsia="en-US"/>
        </w:rPr>
        <w:t>re really going backwards there. You can debate whether $9 million is too much or too little, but it</w:t>
      </w:r>
      <w:r w:rsidR="007E58BA">
        <w:rPr>
          <w:lang w:eastAsia="en-US"/>
        </w:rPr>
        <w:t>’</w:t>
      </w:r>
      <w:r w:rsidRPr="00846D6E">
        <w:rPr>
          <w:lang w:eastAsia="en-US"/>
        </w:rPr>
        <w:t>s not moving forward, right?</w:t>
      </w:r>
    </w:p>
    <w:p w14:paraId="400DC340" w14:textId="1307578F" w:rsidR="00846D6E" w:rsidRPr="00F21E99" w:rsidRDefault="00846D6E" w:rsidP="00B734C9">
      <w:pPr>
        <w:spacing w:after="120"/>
        <w:ind w:left="2517" w:hanging="2517"/>
        <w:rPr>
          <w:lang w:eastAsia="en-US"/>
        </w:rPr>
      </w:pPr>
      <w:r w:rsidRPr="00846D6E">
        <w:rPr>
          <w:lang w:eastAsia="en-US"/>
        </w:rPr>
        <w:tab/>
        <w:t>Now I</w:t>
      </w:r>
      <w:r w:rsidR="007E58BA">
        <w:rPr>
          <w:lang w:eastAsia="en-US"/>
        </w:rPr>
        <w:t>’</w:t>
      </w:r>
      <w:r w:rsidRPr="00846D6E">
        <w:rPr>
          <w:lang w:eastAsia="en-US"/>
        </w:rPr>
        <w:t>ve been very—in the last couple of years, I</w:t>
      </w:r>
      <w:r w:rsidR="007E58BA">
        <w:rPr>
          <w:lang w:eastAsia="en-US"/>
        </w:rPr>
        <w:t>’</w:t>
      </w:r>
      <w:r w:rsidRPr="00846D6E">
        <w:rPr>
          <w:lang w:eastAsia="en-US"/>
        </w:rPr>
        <w:t>ve benefited from this fund and the Darra Pony Club of course, the Darra Pony Club and also the Wolston Park Cricket Club did very well out of that investment. But we need to really resource those community groups that have our facilities under a tenancy, because it</w:t>
      </w:r>
      <w:r w:rsidR="007E58BA">
        <w:rPr>
          <w:lang w:eastAsia="en-US"/>
        </w:rPr>
        <w:t>’</w:t>
      </w:r>
      <w:r w:rsidRPr="00846D6E">
        <w:rPr>
          <w:lang w:eastAsia="en-US"/>
        </w:rPr>
        <w:t xml:space="preserve">s really </w:t>
      </w:r>
      <w:r w:rsidRPr="00F21E99">
        <w:rPr>
          <w:lang w:eastAsia="en-US"/>
        </w:rPr>
        <w:t>hard for them to maintain the facility that they</w:t>
      </w:r>
      <w:r w:rsidR="007E58BA">
        <w:rPr>
          <w:lang w:eastAsia="en-US"/>
        </w:rPr>
        <w:t>’</w:t>
      </w:r>
      <w:r w:rsidRPr="00F21E99">
        <w:rPr>
          <w:lang w:eastAsia="en-US"/>
        </w:rPr>
        <w:t>re in and then try to grow that facility, whether it be lighting or cricket nets or a footpath to the cricket nets, like WPC did in the last year, just recently opened up actually.</w:t>
      </w:r>
    </w:p>
    <w:p w14:paraId="6B08537A" w14:textId="3507A0C5" w:rsidR="00846D6E" w:rsidRPr="00846D6E" w:rsidRDefault="00846D6E" w:rsidP="00B734C9">
      <w:pPr>
        <w:spacing w:after="120"/>
        <w:ind w:left="2517" w:hanging="2517"/>
        <w:rPr>
          <w:lang w:eastAsia="en-US"/>
        </w:rPr>
      </w:pPr>
      <w:r w:rsidRPr="00F21E99">
        <w:rPr>
          <w:lang w:eastAsia="en-US"/>
        </w:rPr>
        <w:tab/>
        <w:t>It</w:t>
      </w:r>
      <w:r w:rsidR="007E58BA">
        <w:rPr>
          <w:lang w:eastAsia="en-US"/>
        </w:rPr>
        <w:t>’</w:t>
      </w:r>
      <w:r w:rsidRPr="00F21E99">
        <w:rPr>
          <w:lang w:eastAsia="en-US"/>
        </w:rPr>
        <w:t>s important that</w:t>
      </w:r>
      <w:r w:rsidRPr="00846D6E">
        <w:rPr>
          <w:lang w:eastAsia="en-US"/>
        </w:rPr>
        <w:t xml:space="preserve"> we continue to invest in those, so we should really look at that budget to see how much more we can do and on this side of the Chamber we would certainly be looking at that, because most of our community groups or organisations are out in the suburbs. Now enhancing community facilities network, right, there</w:t>
      </w:r>
      <w:r w:rsidR="007E58BA">
        <w:rPr>
          <w:lang w:eastAsia="en-US"/>
        </w:rPr>
        <w:t>’</w:t>
      </w:r>
      <w:r w:rsidRPr="00846D6E">
        <w:rPr>
          <w:lang w:eastAsia="en-US"/>
        </w:rPr>
        <w:t>s no money for any new facilities from what I can look—what I can see in the budget. There</w:t>
      </w:r>
      <w:r w:rsidR="007E58BA">
        <w:rPr>
          <w:lang w:eastAsia="en-US"/>
        </w:rPr>
        <w:t>’</w:t>
      </w:r>
      <w:r w:rsidRPr="00846D6E">
        <w:rPr>
          <w:lang w:eastAsia="en-US"/>
        </w:rPr>
        <w:t>s no facilities, whether they be a community centre, which again I benefited some years ago, from a new community facility during the Quirk Administration. It</w:t>
      </w:r>
      <w:r w:rsidR="007E58BA">
        <w:rPr>
          <w:lang w:eastAsia="en-US"/>
        </w:rPr>
        <w:t>’</w:t>
      </w:r>
      <w:r w:rsidRPr="00846D6E">
        <w:rPr>
          <w:lang w:eastAsia="en-US"/>
        </w:rPr>
        <w:t>s a really nice facility but it</w:t>
      </w:r>
      <w:r w:rsidR="007E58BA">
        <w:rPr>
          <w:lang w:eastAsia="en-US"/>
        </w:rPr>
        <w:t>’</w:t>
      </w:r>
      <w:r w:rsidRPr="00846D6E">
        <w:rPr>
          <w:lang w:eastAsia="en-US"/>
        </w:rPr>
        <w:t>s a little bit small, so my residents tell me. It can really only house up to about 100 people and we really needed something for about 200.</w:t>
      </w:r>
    </w:p>
    <w:p w14:paraId="3977585F" w14:textId="192177E9" w:rsidR="00846D6E" w:rsidRPr="00846D6E" w:rsidRDefault="00846D6E" w:rsidP="00B734C9">
      <w:pPr>
        <w:spacing w:after="120"/>
        <w:ind w:left="2517" w:hanging="2517"/>
        <w:rPr>
          <w:lang w:eastAsia="en-US"/>
        </w:rPr>
      </w:pPr>
      <w:r w:rsidRPr="00846D6E">
        <w:rPr>
          <w:lang w:eastAsia="en-US"/>
        </w:rPr>
        <w:tab/>
        <w:t>Now I believe that facility in College Avenue, it was built for the 100, but there was room for expansion, that was in the plans I was told. But really in this fund at the moment there</w:t>
      </w:r>
      <w:r w:rsidR="007E58BA">
        <w:rPr>
          <w:lang w:eastAsia="en-US"/>
        </w:rPr>
        <w:t>’</w:t>
      </w:r>
      <w:r w:rsidRPr="00846D6E">
        <w:rPr>
          <w:lang w:eastAsia="en-US"/>
        </w:rPr>
        <w:t>s only $650,000 for minor works actually and as I say, there is no money for any new facility. When you consider we have a very growing, very rapidly growing city, especially over the last 10 years. We keep hearing about it</w:t>
      </w:r>
      <w:r w:rsidR="007E58BA">
        <w:rPr>
          <w:lang w:eastAsia="en-US"/>
        </w:rPr>
        <w:t>’</w:t>
      </w:r>
      <w:r w:rsidRPr="00846D6E">
        <w:rPr>
          <w:lang w:eastAsia="en-US"/>
        </w:rPr>
        <w:t>s the fastest growing city in the last 10 years throughout Australia. We really need to do more in this area to keep up, because we really aren</w:t>
      </w:r>
      <w:r w:rsidR="007E58BA">
        <w:rPr>
          <w:lang w:eastAsia="en-US"/>
        </w:rPr>
        <w:t>’</w:t>
      </w:r>
      <w:r w:rsidRPr="00846D6E">
        <w:rPr>
          <w:lang w:eastAsia="en-US"/>
        </w:rPr>
        <w:t>t keeping up with the growth.</w:t>
      </w:r>
    </w:p>
    <w:p w14:paraId="32860177" w14:textId="780F6451" w:rsidR="00846D6E" w:rsidRPr="00846D6E" w:rsidRDefault="00846D6E" w:rsidP="00B734C9">
      <w:pPr>
        <w:spacing w:after="120"/>
        <w:ind w:left="2517" w:hanging="2517"/>
        <w:rPr>
          <w:lang w:eastAsia="en-US"/>
        </w:rPr>
      </w:pPr>
      <w:r w:rsidRPr="00846D6E">
        <w:rPr>
          <w:lang w:eastAsia="en-US"/>
        </w:rPr>
        <w:tab/>
        <w:t xml:space="preserve">Now also we also need to keep up with the requirements, the legislative requirements, as I raised during the Q&amp;A session. The legislative requirements to maintain our facilities, over 500, I believe, facilities. I asked the Chair if all of our facilities were up to the legislative requirement and it was a question from leftfield, </w:t>
      </w:r>
      <w:r w:rsidRPr="00846D6E">
        <w:rPr>
          <w:lang w:eastAsia="en-US"/>
        </w:rPr>
        <w:lastRenderedPageBreak/>
        <w:t>took them a few minutes to gather their thoughts and to answer that. They said that all facilities are up to code, but if you think about it, 500 facilities, I</w:t>
      </w:r>
      <w:r w:rsidR="007E58BA">
        <w:rPr>
          <w:lang w:eastAsia="en-US"/>
        </w:rPr>
        <w:t>’</w:t>
      </w:r>
      <w:r w:rsidRPr="00846D6E">
        <w:rPr>
          <w:lang w:eastAsia="en-US"/>
        </w:rPr>
        <w:t>m sure there</w:t>
      </w:r>
      <w:r w:rsidR="007E58BA">
        <w:rPr>
          <w:lang w:eastAsia="en-US"/>
        </w:rPr>
        <w:t>’</w:t>
      </w:r>
      <w:r w:rsidRPr="00846D6E">
        <w:rPr>
          <w:lang w:eastAsia="en-US"/>
        </w:rPr>
        <w:t>s a number of these facilities that are actually having work undertaken at the moment to try to bring them up to code or up to legislative requirements. But it would be interesting to know how many of those facilities are actually undergoing work to comply with those requirements.</w:t>
      </w:r>
    </w:p>
    <w:p w14:paraId="59F2FA9C" w14:textId="49EADC57" w:rsidR="00846D6E" w:rsidRPr="00846D6E" w:rsidRDefault="00846D6E" w:rsidP="00B734C9">
      <w:pPr>
        <w:spacing w:after="120"/>
        <w:ind w:left="2517" w:hanging="2517"/>
        <w:rPr>
          <w:lang w:eastAsia="en-US"/>
        </w:rPr>
      </w:pPr>
      <w:r w:rsidRPr="00846D6E">
        <w:rPr>
          <w:lang w:eastAsia="en-US"/>
        </w:rPr>
        <w:tab/>
        <w:t>If we have a look at the budget for upgrades to libraries, Garden City and Banyo and Sandgate are all having an upgrade to their, I believe, air conditioning systems, which is important in a library for the people that actually use the library and of course work in the library, to make sure that that</w:t>
      </w:r>
      <w:r w:rsidR="007E58BA">
        <w:rPr>
          <w:lang w:eastAsia="en-US"/>
        </w:rPr>
        <w:t>’</w:t>
      </w:r>
      <w:r w:rsidRPr="00846D6E">
        <w:rPr>
          <w:lang w:eastAsia="en-US"/>
        </w:rPr>
        <w:t>s maintained, especially with climate change, things are getting warmer. I believe there was supposed to be also an upgrade that was an election commitment at Bulimba, which wasn</w:t>
      </w:r>
      <w:r w:rsidR="007E58BA">
        <w:rPr>
          <w:lang w:eastAsia="en-US"/>
        </w:rPr>
        <w:t>’</w:t>
      </w:r>
      <w:r w:rsidRPr="00846D6E">
        <w:rPr>
          <w:lang w:eastAsia="en-US"/>
        </w:rPr>
        <w:t>t in the budget, but I</w:t>
      </w:r>
      <w:r w:rsidR="007E58BA">
        <w:rPr>
          <w:lang w:eastAsia="en-US"/>
        </w:rPr>
        <w:t>’</w:t>
      </w:r>
      <w:r w:rsidRPr="00846D6E">
        <w:rPr>
          <w:lang w:eastAsia="en-US"/>
        </w:rPr>
        <w:t>ll let my esteemed colleague, Lucy C</w:t>
      </w:r>
      <w:r w:rsidR="008A34BA">
        <w:rPr>
          <w:lang w:eastAsia="en-US"/>
        </w:rPr>
        <w:t>OLLIER</w:t>
      </w:r>
      <w:r w:rsidRPr="00846D6E">
        <w:rPr>
          <w:lang w:eastAsia="en-US"/>
        </w:rPr>
        <w:t>, to address that one in her remarks.</w:t>
      </w:r>
    </w:p>
    <w:p w14:paraId="59851E58" w14:textId="482A1F81" w:rsidR="00846D6E" w:rsidRPr="00846D6E" w:rsidRDefault="00846D6E" w:rsidP="00B734C9">
      <w:pPr>
        <w:spacing w:after="120"/>
        <w:ind w:left="2517" w:hanging="2517"/>
        <w:rPr>
          <w:lang w:eastAsia="en-US"/>
        </w:rPr>
      </w:pPr>
      <w:r w:rsidRPr="00846D6E">
        <w:rPr>
          <w:lang w:eastAsia="en-US"/>
        </w:rPr>
        <w:tab/>
        <w:t>Also I</w:t>
      </w:r>
      <w:r w:rsidR="007E58BA">
        <w:rPr>
          <w:lang w:eastAsia="en-US"/>
        </w:rPr>
        <w:t>’</w:t>
      </w:r>
      <w:r w:rsidRPr="00846D6E">
        <w:rPr>
          <w:lang w:eastAsia="en-US"/>
        </w:rPr>
        <w:t>d like to talk about the Brisbane Powerhouse, which we had a presentation recently in the Committee, quite a fascinating place actually. I hadn</w:t>
      </w:r>
      <w:r w:rsidR="007E58BA">
        <w:rPr>
          <w:lang w:eastAsia="en-US"/>
        </w:rPr>
        <w:t>’</w:t>
      </w:r>
      <w:r w:rsidRPr="00846D6E">
        <w:rPr>
          <w:lang w:eastAsia="en-US"/>
        </w:rPr>
        <w:t>t been there for a number of years. They even have vertical dining now with abseiling back down, which I</w:t>
      </w:r>
      <w:r w:rsidR="007E58BA">
        <w:rPr>
          <w:lang w:eastAsia="en-US"/>
        </w:rPr>
        <w:t>’</w:t>
      </w:r>
      <w:r w:rsidRPr="00846D6E">
        <w:rPr>
          <w:lang w:eastAsia="en-US"/>
        </w:rPr>
        <w:t>d like to do but I think I</w:t>
      </w:r>
      <w:r w:rsidR="007E58BA">
        <w:rPr>
          <w:lang w:eastAsia="en-US"/>
        </w:rPr>
        <w:t>’</w:t>
      </w:r>
      <w:r w:rsidRPr="00846D6E">
        <w:rPr>
          <w:lang w:eastAsia="en-US"/>
        </w:rPr>
        <w:t>ll wait until things warm up a bit. It</w:t>
      </w:r>
      <w:r w:rsidR="007E58BA">
        <w:rPr>
          <w:lang w:eastAsia="en-US"/>
        </w:rPr>
        <w:t>’</w:t>
      </w:r>
      <w:r w:rsidRPr="00846D6E">
        <w:rPr>
          <w:lang w:eastAsia="en-US"/>
        </w:rPr>
        <w:t>s probably a bit chilly up there, cutting into your steak or whatever is on the menu. I suppose you just dress warm, warmer, but it would be—I can imagine, I</w:t>
      </w:r>
      <w:r w:rsidR="007E58BA">
        <w:rPr>
          <w:lang w:eastAsia="en-US"/>
        </w:rPr>
        <w:t>’</w:t>
      </w:r>
      <w:r w:rsidRPr="00846D6E">
        <w:rPr>
          <w:lang w:eastAsia="en-US"/>
        </w:rPr>
        <w:t>d love to actually get up anyways. Haven</w:t>
      </w:r>
      <w:r w:rsidR="007E58BA">
        <w:rPr>
          <w:lang w:eastAsia="en-US"/>
        </w:rPr>
        <w:t>’</w:t>
      </w:r>
      <w:r w:rsidRPr="00846D6E">
        <w:rPr>
          <w:lang w:eastAsia="en-US"/>
        </w:rPr>
        <w:t>t we got a drone that we can send up there to watch people eating?</w:t>
      </w:r>
    </w:p>
    <w:p w14:paraId="62E9F07B" w14:textId="77777777" w:rsidR="00846D6E" w:rsidRPr="00846D6E" w:rsidRDefault="00846D6E" w:rsidP="00B734C9">
      <w:pPr>
        <w:spacing w:after="120"/>
        <w:ind w:left="2517" w:hanging="2517"/>
        <w:rPr>
          <w:i/>
          <w:iCs/>
          <w:lang w:eastAsia="en-US"/>
        </w:rPr>
      </w:pPr>
      <w:r w:rsidRPr="00846D6E">
        <w:rPr>
          <w:i/>
          <w:iCs/>
          <w:lang w:eastAsia="en-US"/>
        </w:rPr>
        <w:t>Councillors interjecting.</w:t>
      </w:r>
    </w:p>
    <w:p w14:paraId="43BB88B5" w14:textId="26011AB6" w:rsidR="00846D6E" w:rsidRPr="00846D6E" w:rsidRDefault="00846D6E" w:rsidP="00B734C9">
      <w:pPr>
        <w:spacing w:after="120"/>
        <w:ind w:left="2517" w:hanging="2517"/>
        <w:rPr>
          <w:lang w:eastAsia="en-US"/>
        </w:rPr>
      </w:pPr>
      <w:r w:rsidRPr="00846D6E">
        <w:rPr>
          <w:lang w:eastAsia="en-US"/>
        </w:rPr>
        <w:t>Councillor STRUNK:</w:t>
      </w:r>
      <w:r w:rsidRPr="00846D6E">
        <w:rPr>
          <w:lang w:eastAsia="en-US"/>
        </w:rPr>
        <w:tab/>
        <w:t>Councillor MURPHY does have a drone in his ward office, that</w:t>
      </w:r>
      <w:r w:rsidR="007E58BA">
        <w:rPr>
          <w:lang w:eastAsia="en-US"/>
        </w:rPr>
        <w:t>’</w:t>
      </w:r>
      <w:r w:rsidRPr="00846D6E">
        <w:rPr>
          <w:lang w:eastAsia="en-US"/>
        </w:rPr>
        <w:t>s true, that</w:t>
      </w:r>
      <w:r w:rsidR="007E58BA">
        <w:rPr>
          <w:lang w:eastAsia="en-US"/>
        </w:rPr>
        <w:t>’</w:t>
      </w:r>
      <w:r w:rsidRPr="00846D6E">
        <w:rPr>
          <w:lang w:eastAsia="en-US"/>
        </w:rPr>
        <w:t>s true. I wonder how people—I wonder how many groups have use of that. Who knows? Anyways, there was some money allocated, which I think is a fair amount, for maintenance for the year, $837,000. I know they</w:t>
      </w:r>
      <w:r w:rsidR="007E58BA">
        <w:rPr>
          <w:lang w:eastAsia="en-US"/>
        </w:rPr>
        <w:t>’</w:t>
      </w:r>
      <w:r w:rsidRPr="00846D6E">
        <w:rPr>
          <w:lang w:eastAsia="en-US"/>
        </w:rPr>
        <w:t>ve had problems with their roof for about 20 years, or parts of the roof for about 20 years, so we were told during the presentation. Hopefully some of that money will be used to make sure it</w:t>
      </w:r>
      <w:r w:rsidR="007E58BA">
        <w:rPr>
          <w:lang w:eastAsia="en-US"/>
        </w:rPr>
        <w:t>’</w:t>
      </w:r>
      <w:r w:rsidRPr="00846D6E">
        <w:rPr>
          <w:lang w:eastAsia="en-US"/>
        </w:rPr>
        <w:t>s sealed off a little bit better, but yes, it was again a fascinating presentation.</w:t>
      </w:r>
    </w:p>
    <w:p w14:paraId="0C78626C" w14:textId="2F24E41E" w:rsidR="00846D6E" w:rsidRPr="00846D6E" w:rsidRDefault="00846D6E" w:rsidP="00B734C9">
      <w:pPr>
        <w:spacing w:after="120"/>
        <w:ind w:left="2517" w:hanging="2517"/>
        <w:rPr>
          <w:lang w:eastAsia="en-US"/>
        </w:rPr>
      </w:pPr>
      <w:r w:rsidRPr="00846D6E">
        <w:rPr>
          <w:lang w:eastAsia="en-US"/>
        </w:rPr>
        <w:tab/>
        <w:t>Now the last—one of the last things I want to talk about is outdoor cinemas, right? There</w:t>
      </w:r>
      <w:r w:rsidR="007E58BA">
        <w:rPr>
          <w:lang w:eastAsia="en-US"/>
        </w:rPr>
        <w:t>’</w:t>
      </w:r>
      <w:r w:rsidRPr="00846D6E">
        <w:rPr>
          <w:lang w:eastAsia="en-US"/>
        </w:rPr>
        <w:t>s an amount of $125,000 for outdoor cinemas. I don</w:t>
      </w:r>
      <w:r w:rsidR="007E58BA">
        <w:rPr>
          <w:lang w:eastAsia="en-US"/>
        </w:rPr>
        <w:t>’</w:t>
      </w:r>
      <w:r w:rsidRPr="00846D6E">
        <w:rPr>
          <w:lang w:eastAsia="en-US"/>
        </w:rPr>
        <w:t>t know actually because I haven</w:t>
      </w:r>
      <w:r w:rsidR="007E58BA">
        <w:rPr>
          <w:lang w:eastAsia="en-US"/>
        </w:rPr>
        <w:t>’</w:t>
      </w:r>
      <w:r w:rsidRPr="00846D6E">
        <w:rPr>
          <w:lang w:eastAsia="en-US"/>
        </w:rPr>
        <w:t>t had one for a while. I did have one actually a year or so ago, but I don</w:t>
      </w:r>
      <w:r w:rsidR="007E58BA">
        <w:rPr>
          <w:lang w:eastAsia="en-US"/>
        </w:rPr>
        <w:t>’</w:t>
      </w:r>
      <w:r w:rsidRPr="00846D6E">
        <w:rPr>
          <w:lang w:eastAsia="en-US"/>
        </w:rPr>
        <w:t>t know actually what it cost, I can</w:t>
      </w:r>
      <w:r w:rsidR="007E58BA">
        <w:rPr>
          <w:lang w:eastAsia="en-US"/>
        </w:rPr>
        <w:t>’</w:t>
      </w:r>
      <w:r w:rsidRPr="00846D6E">
        <w:rPr>
          <w:lang w:eastAsia="en-US"/>
        </w:rPr>
        <w:t>t recall what it cost. I don</w:t>
      </w:r>
      <w:r w:rsidR="007E58BA">
        <w:rPr>
          <w:lang w:eastAsia="en-US"/>
        </w:rPr>
        <w:t>’</w:t>
      </w:r>
      <w:r w:rsidRPr="00846D6E">
        <w:rPr>
          <w:lang w:eastAsia="en-US"/>
        </w:rPr>
        <w:t>t know how many $125,000 will cover, maybe the Chair can answer that for us and possibly where those will take place. I know the last time there was a fair amount in this area that came from the LORD MAYOR</w:t>
      </w:r>
      <w:r w:rsidR="007E58BA">
        <w:rPr>
          <w:lang w:eastAsia="en-US"/>
        </w:rPr>
        <w:t>’</w:t>
      </w:r>
      <w:r w:rsidRPr="00846D6E">
        <w:rPr>
          <w:lang w:eastAsia="en-US"/>
        </w:rPr>
        <w:t>s deliverables. I didn</w:t>
      </w:r>
      <w:r w:rsidR="007E58BA">
        <w:rPr>
          <w:lang w:eastAsia="en-US"/>
        </w:rPr>
        <w:t>’</w:t>
      </w:r>
      <w:r w:rsidRPr="00846D6E">
        <w:rPr>
          <w:lang w:eastAsia="en-US"/>
        </w:rPr>
        <w:t>t get any actually and I think Calamvale, maybe they</w:t>
      </w:r>
      <w:r w:rsidR="007E58BA">
        <w:rPr>
          <w:lang w:eastAsia="en-US"/>
        </w:rPr>
        <w:t>’</w:t>
      </w:r>
      <w:r w:rsidRPr="00846D6E">
        <w:rPr>
          <w:lang w:eastAsia="en-US"/>
        </w:rPr>
        <w:t>ll give some more to you as well. I think Calamvale actually had the most throughout the city and I know Deagon had a few as well—</w:t>
      </w:r>
    </w:p>
    <w:p w14:paraId="01647479" w14:textId="77777777" w:rsidR="00846D6E" w:rsidRPr="00846D6E" w:rsidRDefault="00846D6E" w:rsidP="00B734C9">
      <w:pPr>
        <w:spacing w:after="120"/>
        <w:ind w:left="2517" w:hanging="2517"/>
        <w:rPr>
          <w:i/>
          <w:iCs/>
          <w:lang w:eastAsia="en-US"/>
        </w:rPr>
      </w:pPr>
      <w:r w:rsidRPr="00846D6E">
        <w:rPr>
          <w:i/>
          <w:iCs/>
          <w:lang w:eastAsia="en-US"/>
        </w:rPr>
        <w:t>Councillor interjecting.</w:t>
      </w:r>
    </w:p>
    <w:p w14:paraId="05D4F205" w14:textId="00D1E05E" w:rsidR="00846D6E" w:rsidRPr="00846D6E" w:rsidRDefault="00846D6E" w:rsidP="00B734C9">
      <w:pPr>
        <w:spacing w:after="120"/>
        <w:ind w:left="2517" w:hanging="2517"/>
        <w:rPr>
          <w:lang w:eastAsia="en-US"/>
        </w:rPr>
      </w:pPr>
      <w:r w:rsidRPr="00846D6E">
        <w:rPr>
          <w:lang w:eastAsia="en-US"/>
        </w:rPr>
        <w:t>Councillor STRUNK:</w:t>
      </w:r>
      <w:r w:rsidRPr="00846D6E">
        <w:rPr>
          <w:lang w:eastAsia="en-US"/>
        </w:rPr>
        <w:tab/>
        <w:t>You had one, yes. No, I think they</w:t>
      </w:r>
      <w:r w:rsidR="007E58BA">
        <w:rPr>
          <w:lang w:eastAsia="en-US"/>
        </w:rPr>
        <w:t>’</w:t>
      </w:r>
      <w:r w:rsidRPr="00846D6E">
        <w:rPr>
          <w:lang w:eastAsia="en-US"/>
        </w:rPr>
        <w:t>re a great idea and I know they cost quite a lot of money, because with the stuff that they bring out to set up the big, huge screen and everything and the food trucks and all the rest of it. It</w:t>
      </w:r>
      <w:r w:rsidR="007E58BA">
        <w:rPr>
          <w:lang w:eastAsia="en-US"/>
        </w:rPr>
        <w:t>’</w:t>
      </w:r>
      <w:r w:rsidRPr="00846D6E">
        <w:rPr>
          <w:lang w:eastAsia="en-US"/>
        </w:rPr>
        <w:t>s a great idea and I think maybe—but the equability, I mean we have 26 wards and I think we all should at least get one per year, maybe more. But sometimes some wards get some and quite a few and others get none and I just don</w:t>
      </w:r>
      <w:r w:rsidR="007E58BA">
        <w:rPr>
          <w:lang w:eastAsia="en-US"/>
        </w:rPr>
        <w:t>’</w:t>
      </w:r>
      <w:r w:rsidRPr="00846D6E">
        <w:rPr>
          <w:lang w:eastAsia="en-US"/>
        </w:rPr>
        <w:t>t think that</w:t>
      </w:r>
      <w:r w:rsidR="007E58BA">
        <w:rPr>
          <w:lang w:eastAsia="en-US"/>
        </w:rPr>
        <w:t>’</w:t>
      </w:r>
      <w:r w:rsidRPr="00846D6E">
        <w:rPr>
          <w:lang w:eastAsia="en-US"/>
        </w:rPr>
        <w:t>s very equitable.</w:t>
      </w:r>
    </w:p>
    <w:p w14:paraId="555555CD" w14:textId="166976A1" w:rsidR="00846D6E" w:rsidRPr="00846D6E" w:rsidRDefault="00846D6E" w:rsidP="00B734C9">
      <w:pPr>
        <w:spacing w:after="120"/>
        <w:ind w:left="2517" w:hanging="2517"/>
        <w:rPr>
          <w:lang w:eastAsia="en-US"/>
        </w:rPr>
      </w:pPr>
      <w:r w:rsidRPr="00846D6E">
        <w:rPr>
          <w:lang w:eastAsia="en-US"/>
        </w:rPr>
        <w:tab/>
        <w:t>Then finally, whatever time I have left, Chair, pools. It was mentioned by the Chair in regards to pools and the upgrades to those pools and what they</w:t>
      </w:r>
      <w:r w:rsidR="007E58BA">
        <w:rPr>
          <w:lang w:eastAsia="en-US"/>
        </w:rPr>
        <w:t>’</w:t>
      </w:r>
      <w:r w:rsidRPr="00846D6E">
        <w:rPr>
          <w:lang w:eastAsia="en-US"/>
        </w:rPr>
        <w:t>re getting, which is fantastic. But again I don</w:t>
      </w:r>
      <w:r w:rsidR="007E58BA">
        <w:rPr>
          <w:lang w:eastAsia="en-US"/>
        </w:rPr>
        <w:t>’</w:t>
      </w:r>
      <w:r w:rsidRPr="00846D6E">
        <w:rPr>
          <w:lang w:eastAsia="en-US"/>
        </w:rPr>
        <w:t>t have a pool in my ward sadly. I know when the Greens were doing some doorknocking of course, it was one of the major ideas that residents wanted to see done or bring back and that was a pool. I</w:t>
      </w:r>
      <w:r w:rsidR="007E58BA">
        <w:rPr>
          <w:lang w:eastAsia="en-US"/>
        </w:rPr>
        <w:t>’</w:t>
      </w:r>
      <w:r w:rsidRPr="00846D6E">
        <w:rPr>
          <w:lang w:eastAsia="en-US"/>
        </w:rPr>
        <w:t>ve been advocating for that with Julie McDonald for years to actually have a pool in our ward, in Forest Lake or in Inala, it doesn</w:t>
      </w:r>
      <w:r w:rsidR="007E58BA">
        <w:rPr>
          <w:lang w:eastAsia="en-US"/>
        </w:rPr>
        <w:t>’</w:t>
      </w:r>
      <w:r w:rsidRPr="00846D6E">
        <w:rPr>
          <w:lang w:eastAsia="en-US"/>
        </w:rPr>
        <w:t>t really matter. Because there</w:t>
      </w:r>
      <w:r w:rsidR="007E58BA">
        <w:rPr>
          <w:lang w:eastAsia="en-US"/>
        </w:rPr>
        <w:t>’</w:t>
      </w:r>
      <w:r w:rsidRPr="00846D6E">
        <w:rPr>
          <w:lang w:eastAsia="en-US"/>
        </w:rPr>
        <w:t>s a great deal of interest in having a public pool, especially again with the climate change. Of course it</w:t>
      </w:r>
      <w:r w:rsidR="007E58BA">
        <w:rPr>
          <w:lang w:eastAsia="en-US"/>
        </w:rPr>
        <w:t>’</w:t>
      </w:r>
      <w:r w:rsidRPr="00846D6E">
        <w:rPr>
          <w:lang w:eastAsia="en-US"/>
        </w:rPr>
        <w:t>s a lower socioeconomic area so there</w:t>
      </w:r>
      <w:r w:rsidR="007E58BA">
        <w:rPr>
          <w:lang w:eastAsia="en-US"/>
        </w:rPr>
        <w:t>’</w:t>
      </w:r>
      <w:r w:rsidRPr="00846D6E">
        <w:rPr>
          <w:lang w:eastAsia="en-US"/>
        </w:rPr>
        <w:t>s not as many pools in the backyard, which is fair enough.</w:t>
      </w:r>
    </w:p>
    <w:p w14:paraId="45C97059" w14:textId="77777777" w:rsidR="00846D6E" w:rsidRPr="00846D6E" w:rsidRDefault="00846D6E" w:rsidP="00B734C9">
      <w:pPr>
        <w:spacing w:after="120"/>
        <w:ind w:left="2517" w:hanging="2517"/>
        <w:rPr>
          <w:lang w:eastAsia="en-US"/>
        </w:rPr>
      </w:pPr>
      <w:r w:rsidRPr="00846D6E">
        <w:rPr>
          <w:lang w:eastAsia="en-US"/>
        </w:rPr>
        <w:t>Chair:</w:t>
      </w:r>
      <w:r w:rsidRPr="00846D6E">
        <w:rPr>
          <w:lang w:eastAsia="en-US"/>
        </w:rPr>
        <w:tab/>
        <w:t xml:space="preserve">Councillor STRUNK, your time has expired. </w:t>
      </w:r>
    </w:p>
    <w:p w14:paraId="5BE7DCDF" w14:textId="77777777" w:rsidR="00846D6E" w:rsidRPr="00846D6E" w:rsidRDefault="00846D6E" w:rsidP="00B734C9">
      <w:pPr>
        <w:spacing w:after="120"/>
        <w:ind w:left="2517"/>
        <w:rPr>
          <w:lang w:eastAsia="en-US"/>
        </w:rPr>
      </w:pPr>
      <w:r w:rsidRPr="00846D6E">
        <w:rPr>
          <w:lang w:eastAsia="en-US"/>
        </w:rPr>
        <w:lastRenderedPageBreak/>
        <w:t xml:space="preserve">Further speakers? </w:t>
      </w:r>
    </w:p>
    <w:p w14:paraId="69114F58" w14:textId="77777777" w:rsidR="00846D6E" w:rsidRPr="00846D6E" w:rsidRDefault="00846D6E" w:rsidP="00B734C9">
      <w:pPr>
        <w:spacing w:after="120"/>
        <w:ind w:left="2517"/>
        <w:rPr>
          <w:lang w:eastAsia="en-US"/>
        </w:rPr>
      </w:pPr>
      <w:r w:rsidRPr="00846D6E">
        <w:rPr>
          <w:lang w:eastAsia="en-US"/>
        </w:rPr>
        <w:t>Councillor ADERMANN.</w:t>
      </w:r>
    </w:p>
    <w:p w14:paraId="581DD83B" w14:textId="6FFDDE5F" w:rsidR="00846D6E" w:rsidRPr="00846D6E" w:rsidRDefault="00846D6E" w:rsidP="00B734C9">
      <w:pPr>
        <w:spacing w:after="120"/>
        <w:ind w:left="2517" w:hanging="2517"/>
        <w:rPr>
          <w:lang w:eastAsia="en-US"/>
        </w:rPr>
      </w:pPr>
      <w:r w:rsidRPr="00846D6E">
        <w:rPr>
          <w:lang w:eastAsia="en-US"/>
        </w:rPr>
        <w:t>Councillor ADERMANN:</w:t>
      </w:r>
      <w:r w:rsidRPr="00846D6E">
        <w:rPr>
          <w:lang w:eastAsia="en-US"/>
        </w:rPr>
        <w:tab/>
        <w:t>Thank you, Chair. I too rise to speak in the debate on Program 5, Lifestyle and Community Services. As Councillor HOWARD said in her opening comments, the Schrinner Council is committed to delivering lifestyle and leisure opportunities for Brisbane. Chair, you</w:t>
      </w:r>
      <w:r w:rsidR="007E58BA">
        <w:rPr>
          <w:lang w:eastAsia="en-US"/>
        </w:rPr>
        <w:t>’</w:t>
      </w:r>
      <w:r w:rsidRPr="00846D6E">
        <w:rPr>
          <w:lang w:eastAsia="en-US"/>
        </w:rPr>
        <w:t>ll recall one of the pillars of our 2024 election campaign was to make Brisbane</w:t>
      </w:r>
      <w:r w:rsidR="007E58BA">
        <w:rPr>
          <w:lang w:eastAsia="en-US"/>
        </w:rPr>
        <w:t>’</w:t>
      </w:r>
      <w:r w:rsidRPr="00846D6E">
        <w:rPr>
          <w:lang w:eastAsia="en-US"/>
        </w:rPr>
        <w:t>s lifestyle even better by creating more to see and do in our suburbs. That</w:t>
      </w:r>
      <w:r w:rsidR="007E58BA">
        <w:rPr>
          <w:lang w:eastAsia="en-US"/>
        </w:rPr>
        <w:t>’</w:t>
      </w:r>
      <w:r w:rsidRPr="00846D6E">
        <w:rPr>
          <w:lang w:eastAsia="en-US"/>
        </w:rPr>
        <w:t>s exactly what we</w:t>
      </w:r>
      <w:r w:rsidR="007E58BA">
        <w:rPr>
          <w:lang w:eastAsia="en-US"/>
        </w:rPr>
        <w:t>’</w:t>
      </w:r>
      <w:r w:rsidRPr="00846D6E">
        <w:rPr>
          <w:lang w:eastAsia="en-US"/>
        </w:rPr>
        <w:t>re doing, not only in the Pullenvale Ward, but throughout all of Brisbane.</w:t>
      </w:r>
    </w:p>
    <w:p w14:paraId="0BFD338B" w14:textId="77777777" w:rsidR="00846D6E" w:rsidRPr="00846D6E" w:rsidRDefault="00846D6E" w:rsidP="00B734C9">
      <w:pPr>
        <w:spacing w:after="120"/>
        <w:ind w:left="2517" w:hanging="2517"/>
        <w:rPr>
          <w:lang w:eastAsia="en-US"/>
        </w:rPr>
      </w:pPr>
      <w:r w:rsidRPr="00846D6E">
        <w:rPr>
          <w:lang w:eastAsia="en-US"/>
        </w:rPr>
        <w:tab/>
        <w:t>Councillor HOWARD mentioned and without any doubt the most exciting and satisfying announcement for me in the 2024-25 Schrinner Council budget, which is under strategy 5.2.1 Enhancing Our Community Facilities Network, specifically under Refurbishments and Enhancements was the announcement that the Bellbowrie Pool will be heated in time for winter next year. With funding for this project confirmed, local residents will be able to use this pool all year round. That is exciting news for all local pool users, but none more than the Aqua Bell aerobics group who have had to travel to Ipswich every year during the winter months, but no more.</w:t>
      </w:r>
    </w:p>
    <w:p w14:paraId="0BAF0263" w14:textId="7536E390" w:rsidR="00846D6E" w:rsidRPr="00846D6E" w:rsidRDefault="00846D6E" w:rsidP="00B734C9">
      <w:pPr>
        <w:spacing w:after="120"/>
        <w:ind w:left="2517" w:hanging="2517"/>
        <w:rPr>
          <w:lang w:eastAsia="en-US"/>
        </w:rPr>
      </w:pPr>
      <w:r w:rsidRPr="00846D6E">
        <w:rPr>
          <w:lang w:eastAsia="en-US"/>
        </w:rPr>
        <w:tab/>
        <w:t>Chair, it was a representative of the Aqua Bells group, Bev Oates who first raised this issue with me and I promised at the time that I would continue to advocate for it to happen. So it was only fitting that when the LORD MAYOR came to Bellbowrie on 4 March this year to announce the pool would be heated in the next Council term, that he did so during an aqua bells session that morning. He didn</w:t>
      </w:r>
      <w:r w:rsidR="007E58BA">
        <w:rPr>
          <w:lang w:eastAsia="en-US"/>
        </w:rPr>
        <w:t>’</w:t>
      </w:r>
      <w:r w:rsidRPr="00846D6E">
        <w:rPr>
          <w:lang w:eastAsia="en-US"/>
        </w:rPr>
        <w:t>t jump in, by the way. It was warm enough, but we were wet enough without having to jump in, but that</w:t>
      </w:r>
      <w:r w:rsidR="007E58BA">
        <w:rPr>
          <w:lang w:eastAsia="en-US"/>
        </w:rPr>
        <w:t>’</w:t>
      </w:r>
      <w:r w:rsidRPr="00846D6E">
        <w:rPr>
          <w:lang w:eastAsia="en-US"/>
        </w:rPr>
        <w:t>s another point. I made sure that the first person I shared this good news with before we announced it publicly was Bev. It</w:t>
      </w:r>
      <w:r w:rsidR="007E58BA">
        <w:rPr>
          <w:lang w:eastAsia="en-US"/>
        </w:rPr>
        <w:t>’</w:t>
      </w:r>
      <w:r w:rsidRPr="00846D6E">
        <w:rPr>
          <w:lang w:eastAsia="en-US"/>
        </w:rPr>
        <w:t>s fair to say it</w:t>
      </w:r>
      <w:r w:rsidR="007E58BA">
        <w:rPr>
          <w:lang w:eastAsia="en-US"/>
        </w:rPr>
        <w:t>’</w:t>
      </w:r>
      <w:r w:rsidRPr="00846D6E">
        <w:rPr>
          <w:lang w:eastAsia="en-US"/>
        </w:rPr>
        <w:t>s moments like those that make our jobs as Councillors so rewarding. The reaction to this announcement in my local community has exceeded all expectations and I personally have passed on the many thank you messages from appreciative local residents to the LORD MAYOR.</w:t>
      </w:r>
    </w:p>
    <w:p w14:paraId="53FB4DDB" w14:textId="313E59C3" w:rsidR="00846D6E" w:rsidRPr="00846D6E" w:rsidRDefault="00846D6E" w:rsidP="00B734C9">
      <w:pPr>
        <w:spacing w:after="120"/>
        <w:ind w:left="2517" w:hanging="2517"/>
        <w:rPr>
          <w:lang w:eastAsia="en-US"/>
        </w:rPr>
      </w:pPr>
      <w:r w:rsidRPr="00846D6E">
        <w:rPr>
          <w:lang w:eastAsia="en-US"/>
        </w:rPr>
        <w:tab/>
        <w:t>Chair, the following statistics confirm how popular the Bellbowrie Pool facility is in my community. In 2023 there were almost 86,000 pool users. In addition, there were another 11,700 residents who attended the onsite gym last year. Community groups have used this facility for celebrations such as Australia Day and the free movie in the pool night that we organised last year was a big hit with local families. Chair, we wouldn</w:t>
      </w:r>
      <w:r w:rsidR="007E58BA">
        <w:rPr>
          <w:lang w:eastAsia="en-US"/>
        </w:rPr>
        <w:t>’</w:t>
      </w:r>
      <w:r w:rsidRPr="00846D6E">
        <w:rPr>
          <w:lang w:eastAsia="en-US"/>
        </w:rPr>
        <w:t>t be able to do a lot of these things at our pools without the cooperation and support from the respective pool operators. I</w:t>
      </w:r>
      <w:r w:rsidR="007E58BA">
        <w:rPr>
          <w:lang w:eastAsia="en-US"/>
        </w:rPr>
        <w:t>’</w:t>
      </w:r>
      <w:r w:rsidRPr="00846D6E">
        <w:rPr>
          <w:lang w:eastAsia="en-US"/>
        </w:rPr>
        <w:t>m fortunate to have one of the best in South East Queensland, Just Sports N Fitness at Bellbowrie. This company is owned by Olympic bronze medallist Justin Lemberg, who clearly learnt from his swim coach at the time, the legendary Laurie Lawrence, that nothing is impossible.</w:t>
      </w:r>
    </w:p>
    <w:p w14:paraId="6AE6A5BE" w14:textId="5D23F8EC" w:rsidR="00846D6E" w:rsidRPr="00846D6E" w:rsidRDefault="00846D6E" w:rsidP="00B734C9">
      <w:pPr>
        <w:spacing w:after="120"/>
        <w:ind w:left="2517" w:hanging="2517"/>
        <w:rPr>
          <w:lang w:eastAsia="en-US"/>
        </w:rPr>
      </w:pPr>
      <w:r w:rsidRPr="00846D6E">
        <w:rPr>
          <w:lang w:eastAsia="en-US"/>
        </w:rPr>
        <w:tab/>
        <w:t>Along with his onsite pool manager, Jackie, who recently married into the Lemberg clan, it has been a pleasure working with Just Sports and I know that they are just as excited about being able to stay open all year going forward. Chair, to cap off this announcement, again as Councillor HOWARD mentioned, we</w:t>
      </w:r>
      <w:r w:rsidR="007E58BA">
        <w:rPr>
          <w:lang w:eastAsia="en-US"/>
        </w:rPr>
        <w:t>’</w:t>
      </w:r>
      <w:r w:rsidRPr="00846D6E">
        <w:rPr>
          <w:lang w:eastAsia="en-US"/>
        </w:rPr>
        <w:t>ve had further good news that under strategy 5.3.1 Operating Community Facilities, that the LORD MAYOR</w:t>
      </w:r>
      <w:r w:rsidR="007E58BA">
        <w:rPr>
          <w:lang w:eastAsia="en-US"/>
        </w:rPr>
        <w:t>’</w:t>
      </w:r>
      <w:r w:rsidRPr="00846D6E">
        <w:rPr>
          <w:lang w:eastAsia="en-US"/>
        </w:rPr>
        <w:t>s hugely successful $2 Summer Dips initiative will be returning this December. The Schrinner Council will be committing a further $2.2</w:t>
      </w:r>
      <w:r w:rsidR="000A5F53">
        <w:rPr>
          <w:lang w:eastAsia="en-US"/>
        </w:rPr>
        <w:t> </w:t>
      </w:r>
      <w:r w:rsidRPr="00846D6E">
        <w:rPr>
          <w:lang w:eastAsia="en-US"/>
        </w:rPr>
        <w:t xml:space="preserve">million next year to deliver this initiative, which is aimed at easing </w:t>
      </w:r>
      <w:r w:rsidR="00743844">
        <w:rPr>
          <w:lang w:eastAsia="en-US"/>
        </w:rPr>
        <w:t>cost</w:t>
      </w:r>
      <w:r w:rsidR="000A5F53">
        <w:rPr>
          <w:lang w:eastAsia="en-US"/>
        </w:rPr>
        <w:noBreakHyphen/>
      </w:r>
      <w:r w:rsidR="00743844">
        <w:rPr>
          <w:lang w:eastAsia="en-US"/>
        </w:rPr>
        <w:t>of</w:t>
      </w:r>
      <w:r w:rsidR="000A5F53">
        <w:rPr>
          <w:lang w:eastAsia="en-US"/>
        </w:rPr>
        <w:noBreakHyphen/>
      </w:r>
      <w:r w:rsidR="00743844">
        <w:rPr>
          <w:lang w:eastAsia="en-US"/>
        </w:rPr>
        <w:t xml:space="preserve">living </w:t>
      </w:r>
      <w:r w:rsidRPr="00846D6E">
        <w:rPr>
          <w:lang w:eastAsia="en-US"/>
        </w:rPr>
        <w:t>pressures for families at a time when Council pools provide so much relief during our hot Brisbane summers.</w:t>
      </w:r>
    </w:p>
    <w:p w14:paraId="2D716C66" w14:textId="48115066" w:rsidR="00846D6E" w:rsidRPr="00846D6E" w:rsidRDefault="00846D6E" w:rsidP="00B734C9">
      <w:pPr>
        <w:spacing w:after="120"/>
        <w:ind w:left="2517" w:hanging="2517"/>
        <w:rPr>
          <w:lang w:eastAsia="en-US"/>
        </w:rPr>
      </w:pPr>
      <w:r w:rsidRPr="00846D6E">
        <w:rPr>
          <w:lang w:eastAsia="en-US"/>
        </w:rPr>
        <w:tab/>
        <w:t>Last year, 24,910 residents took advantage of the $2 Summer Dips at the Bellbowrie Pool, which was an increase of 41% over the previous summer. So it came as no surprise to see the reaction in my community when the LORD</w:t>
      </w:r>
      <w:r w:rsidR="000A5F53">
        <w:rPr>
          <w:lang w:eastAsia="en-US"/>
        </w:rPr>
        <w:t> </w:t>
      </w:r>
      <w:r w:rsidRPr="00846D6E">
        <w:rPr>
          <w:lang w:eastAsia="en-US"/>
        </w:rPr>
        <w:t>MAYOR confirmed that Summer Dips would return again this coming summer. Chair, before I move on to a non-pool-related topic, it</w:t>
      </w:r>
      <w:r w:rsidR="007E58BA">
        <w:rPr>
          <w:lang w:eastAsia="en-US"/>
        </w:rPr>
        <w:t>’</w:t>
      </w:r>
      <w:r w:rsidRPr="00846D6E">
        <w:rPr>
          <w:lang w:eastAsia="en-US"/>
        </w:rPr>
        <w:t xml:space="preserve">s worth noting also under </w:t>
      </w:r>
      <w:r w:rsidR="006668B9">
        <w:rPr>
          <w:lang w:eastAsia="en-US"/>
        </w:rPr>
        <w:t>S</w:t>
      </w:r>
      <w:r w:rsidRPr="00846D6E">
        <w:rPr>
          <w:lang w:eastAsia="en-US"/>
        </w:rPr>
        <w:t>trategy 5.2.1 Enhancing Our Community Facilities Network, that there is a project called Empowering Aquatics, which will deliver energy efficient improvements across our pool network. I</w:t>
      </w:r>
      <w:r w:rsidR="007E58BA">
        <w:rPr>
          <w:lang w:eastAsia="en-US"/>
        </w:rPr>
        <w:t>’</w:t>
      </w:r>
      <w:r w:rsidRPr="00846D6E">
        <w:rPr>
          <w:lang w:eastAsia="en-US"/>
        </w:rPr>
        <w:t xml:space="preserve">m advised that the appropriate energy </w:t>
      </w:r>
      <w:r w:rsidRPr="00846D6E">
        <w:rPr>
          <w:lang w:eastAsia="en-US"/>
        </w:rPr>
        <w:lastRenderedPageBreak/>
        <w:t xml:space="preserve">saving technology will be utilised in the Bellbowrie </w:t>
      </w:r>
      <w:r w:rsidRPr="006668B9">
        <w:rPr>
          <w:lang w:eastAsia="en-US"/>
        </w:rPr>
        <w:t>heating project and I want to thank the Federal Government for their support through the LRCI grants</w:t>
      </w:r>
      <w:r w:rsidRPr="00846D6E">
        <w:rPr>
          <w:lang w:eastAsia="en-US"/>
        </w:rPr>
        <w:t xml:space="preserve"> program.</w:t>
      </w:r>
    </w:p>
    <w:p w14:paraId="735860FD" w14:textId="30031105" w:rsidR="00846D6E" w:rsidRPr="00846D6E" w:rsidRDefault="00846D6E" w:rsidP="00B734C9">
      <w:pPr>
        <w:spacing w:after="120"/>
        <w:ind w:left="2517" w:hanging="2517"/>
        <w:rPr>
          <w:lang w:eastAsia="en-US"/>
        </w:rPr>
      </w:pPr>
      <w:r w:rsidRPr="00846D6E">
        <w:rPr>
          <w:lang w:eastAsia="en-US"/>
        </w:rPr>
        <w:tab/>
        <w:t xml:space="preserve">Chair, under </w:t>
      </w:r>
      <w:r>
        <w:rPr>
          <w:lang w:eastAsia="en-US"/>
        </w:rPr>
        <w:t>S</w:t>
      </w:r>
      <w:r w:rsidRPr="00846D6E">
        <w:rPr>
          <w:lang w:eastAsia="en-US"/>
        </w:rPr>
        <w:t>trategy 5.2.1 we will see the commencement of works to upgrade the Kenmore Community Centre at 98 Brookfield Road, Kenmore Hills, in the next year. The Federal Government grant of $1.5 million, together with a contribution from Council, will be expended to provide improvements for all three tenants, Mens Shed West, the Kenmore Bridge Club and eWaste Connection. Over the past 12 months Council has undertaken consultation with all tenants in terms of their priorities. A project manager has been appointed and I look forward to seeing shovels in the ground soon for this important project.</w:t>
      </w:r>
    </w:p>
    <w:p w14:paraId="208DC53F" w14:textId="2DDF1B17" w:rsidR="00846D6E" w:rsidRPr="00846D6E" w:rsidRDefault="00846D6E" w:rsidP="00B734C9">
      <w:pPr>
        <w:spacing w:after="120"/>
        <w:ind w:left="2517" w:hanging="2517"/>
        <w:rPr>
          <w:lang w:eastAsia="en-US"/>
        </w:rPr>
      </w:pPr>
      <w:r w:rsidRPr="00846D6E">
        <w:rPr>
          <w:lang w:eastAsia="en-US"/>
        </w:rPr>
        <w:tab/>
        <w:t xml:space="preserve">Chair, moving on to </w:t>
      </w:r>
      <w:r>
        <w:rPr>
          <w:lang w:eastAsia="en-US"/>
        </w:rPr>
        <w:t>S</w:t>
      </w:r>
      <w:r w:rsidRPr="00846D6E">
        <w:rPr>
          <w:lang w:eastAsia="en-US"/>
        </w:rPr>
        <w:t>trategy 5.3.1</w:t>
      </w:r>
      <w:r>
        <w:rPr>
          <w:lang w:eastAsia="en-US"/>
        </w:rPr>
        <w:t>,</w:t>
      </w:r>
      <w:r w:rsidRPr="00846D6E">
        <w:rPr>
          <w:lang w:eastAsia="en-US"/>
        </w:rPr>
        <w:t xml:space="preserve"> </w:t>
      </w:r>
      <w:r w:rsidR="006668B9">
        <w:rPr>
          <w:lang w:eastAsia="en-US"/>
        </w:rPr>
        <w:t>o</w:t>
      </w:r>
      <w:r w:rsidRPr="00846D6E">
        <w:rPr>
          <w:lang w:eastAsia="en-US"/>
        </w:rPr>
        <w:t xml:space="preserve">perating </w:t>
      </w:r>
      <w:r w:rsidR="006668B9">
        <w:rPr>
          <w:lang w:eastAsia="en-US"/>
        </w:rPr>
        <w:t>c</w:t>
      </w:r>
      <w:r w:rsidRPr="00846D6E">
        <w:rPr>
          <w:lang w:eastAsia="en-US"/>
        </w:rPr>
        <w:t xml:space="preserve">ommunity </w:t>
      </w:r>
      <w:r w:rsidR="006668B9">
        <w:rPr>
          <w:lang w:eastAsia="en-US"/>
        </w:rPr>
        <w:t>f</w:t>
      </w:r>
      <w:r w:rsidRPr="00846D6E">
        <w:rPr>
          <w:lang w:eastAsia="en-US"/>
        </w:rPr>
        <w:t xml:space="preserve">acilities, which includes operational costs for the Sir Thomas Brisbane Planetarium at </w:t>
      </w:r>
      <w:r w:rsidR="00E00732">
        <w:rPr>
          <w:lang w:eastAsia="en-US"/>
        </w:rPr>
        <w:t>Mt</w:t>
      </w:r>
      <w:r w:rsidRPr="00846D6E">
        <w:rPr>
          <w:lang w:eastAsia="en-US"/>
        </w:rPr>
        <w:t xml:space="preserve"> Coot</w:t>
      </w:r>
      <w:r w:rsidR="000A5F53">
        <w:rPr>
          <w:lang w:eastAsia="en-US"/>
        </w:rPr>
        <w:noBreakHyphen/>
      </w:r>
      <w:r w:rsidRPr="00846D6E">
        <w:rPr>
          <w:lang w:eastAsia="en-US"/>
        </w:rPr>
        <w:t>tha in the Pullenvale Ward. What a year we</w:t>
      </w:r>
      <w:r w:rsidR="007E58BA">
        <w:rPr>
          <w:lang w:eastAsia="en-US"/>
        </w:rPr>
        <w:t>’</w:t>
      </w:r>
      <w:r w:rsidRPr="00846D6E">
        <w:rPr>
          <w:lang w:eastAsia="en-US"/>
        </w:rPr>
        <w:t xml:space="preserve">ve just experienced at the Planetarium, largely off the back of the Dark Side of the Moon Experience. Chair, if I can indulge a little and say that as a child of the 60s and 70s, </w:t>
      </w:r>
      <w:r w:rsidRPr="00846D6E">
        <w:rPr>
          <w:i/>
          <w:iCs/>
          <w:lang w:eastAsia="en-US"/>
        </w:rPr>
        <w:t>The Dark Side of the Moon</w:t>
      </w:r>
      <w:r w:rsidRPr="00846D6E">
        <w:rPr>
          <w:lang w:eastAsia="en-US"/>
        </w:rPr>
        <w:t xml:space="preserve">—had to admit it, had to admit it. </w:t>
      </w:r>
      <w:r w:rsidRPr="00846D6E">
        <w:rPr>
          <w:i/>
          <w:iCs/>
          <w:lang w:eastAsia="en-US"/>
        </w:rPr>
        <w:t>Dark Side of the Moon</w:t>
      </w:r>
      <w:r w:rsidRPr="00846D6E">
        <w:rPr>
          <w:lang w:eastAsia="en-US"/>
        </w:rPr>
        <w:t xml:space="preserve"> created an excitement like very few other albums did at the time of its release and it remains my third all-time album still today.</w:t>
      </w:r>
    </w:p>
    <w:p w14:paraId="79D4B4C3" w14:textId="77777777" w:rsidR="00846D6E" w:rsidRPr="00846D6E" w:rsidRDefault="00846D6E" w:rsidP="00B734C9">
      <w:pPr>
        <w:spacing w:after="120"/>
        <w:ind w:left="2517" w:hanging="2517"/>
        <w:rPr>
          <w:i/>
          <w:iCs/>
          <w:lang w:eastAsia="en-US"/>
        </w:rPr>
      </w:pPr>
      <w:r w:rsidRPr="00846D6E">
        <w:rPr>
          <w:i/>
          <w:iCs/>
          <w:lang w:eastAsia="en-US"/>
        </w:rPr>
        <w:t>Councillor interjecting.</w:t>
      </w:r>
    </w:p>
    <w:p w14:paraId="7027837D" w14:textId="3A43ABC5" w:rsidR="00846D6E" w:rsidRPr="00846D6E" w:rsidRDefault="00846D6E" w:rsidP="00B734C9">
      <w:pPr>
        <w:spacing w:after="120"/>
        <w:ind w:left="2517" w:hanging="2517"/>
        <w:rPr>
          <w:lang w:eastAsia="en-US"/>
        </w:rPr>
      </w:pPr>
      <w:r w:rsidRPr="00846D6E">
        <w:rPr>
          <w:lang w:eastAsia="en-US"/>
        </w:rPr>
        <w:t>Councillor ADERMANN:</w:t>
      </w:r>
      <w:r w:rsidRPr="00846D6E">
        <w:rPr>
          <w:lang w:eastAsia="en-US"/>
        </w:rPr>
        <w:tab/>
        <w:t>It</w:t>
      </w:r>
      <w:r w:rsidR="007E58BA">
        <w:rPr>
          <w:lang w:eastAsia="en-US"/>
        </w:rPr>
        <w:t>’</w:t>
      </w:r>
      <w:r w:rsidRPr="00846D6E">
        <w:rPr>
          <w:lang w:eastAsia="en-US"/>
        </w:rPr>
        <w:t>s very good, you should listen to it, Councillor ATWOOD. So it</w:t>
      </w:r>
      <w:r w:rsidR="007E58BA">
        <w:rPr>
          <w:lang w:eastAsia="en-US"/>
        </w:rPr>
        <w:t>’</w:t>
      </w:r>
      <w:r w:rsidRPr="00846D6E">
        <w:rPr>
          <w:lang w:eastAsia="en-US"/>
        </w:rPr>
        <w:t xml:space="preserve">s fair to say that it was a thrill to be invited to join the LORD MAYOR at </w:t>
      </w:r>
      <w:r w:rsidR="00E00732">
        <w:rPr>
          <w:lang w:eastAsia="en-US"/>
        </w:rPr>
        <w:t>Mt</w:t>
      </w:r>
      <w:r w:rsidRPr="00846D6E">
        <w:rPr>
          <w:lang w:eastAsia="en-US"/>
        </w:rPr>
        <w:t xml:space="preserve"> Coot-tha last year to announce that the Dark Side experience was coming to Brisbane and specifically to the Planetarium. Clearly a lot of others share my love of that album if the feedback from customers has been any indication. The Planetarium has recorded record</w:t>
      </w:r>
      <w:r w:rsidRPr="00846D6E">
        <w:rPr>
          <w:lang w:eastAsia="en-US"/>
        </w:rPr>
        <w:noBreakHyphen/>
        <w:t>breaking ticket sales, with over 37,000 attendees and 83% sold</w:t>
      </w:r>
      <w:r w:rsidR="000A5F53">
        <w:rPr>
          <w:lang w:eastAsia="en-US"/>
        </w:rPr>
        <w:noBreakHyphen/>
      </w:r>
      <w:r w:rsidRPr="00846D6E">
        <w:rPr>
          <w:lang w:eastAsia="en-US"/>
        </w:rPr>
        <w:t>out shows from this experience.</w:t>
      </w:r>
    </w:p>
    <w:p w14:paraId="36EC4CEB" w14:textId="46A94139" w:rsidR="00846D6E" w:rsidRPr="00846D6E" w:rsidRDefault="00846D6E" w:rsidP="00B734C9">
      <w:pPr>
        <w:spacing w:after="120"/>
        <w:ind w:left="2517" w:hanging="2517"/>
        <w:rPr>
          <w:lang w:eastAsia="en-US"/>
        </w:rPr>
      </w:pPr>
      <w:r w:rsidRPr="00846D6E">
        <w:rPr>
          <w:lang w:eastAsia="en-US"/>
        </w:rPr>
        <w:tab/>
        <w:t>But there were plenty of other shows too during the year that contributed to a successful 2023-24 at the Planetarium. They included Destination: Universe, Cosmic Collisions, Dark Universe, Edge of the Darkness plus children</w:t>
      </w:r>
      <w:r w:rsidR="007E58BA">
        <w:rPr>
          <w:lang w:eastAsia="en-US"/>
        </w:rPr>
        <w:t>’</w:t>
      </w:r>
      <w:r w:rsidRPr="00846D6E">
        <w:rPr>
          <w:lang w:eastAsia="en-US"/>
        </w:rPr>
        <w:t>s shows which included Perfect Little Planet, Magic Globe, Secrets of the Cardboard Rocket and Tycho Goes to Mars. Overall, the Planetarium hosted more than 190,000 onsite visitors and presented more than 1,600 Cosmic Skydome shows to 115,000 members of the public, including 22,000 school students.</w:t>
      </w:r>
    </w:p>
    <w:p w14:paraId="224FAC9D" w14:textId="0B6E7F4E" w:rsidR="00846D6E" w:rsidRPr="00846D6E" w:rsidRDefault="00846D6E" w:rsidP="00B734C9">
      <w:pPr>
        <w:spacing w:after="120"/>
        <w:ind w:left="2517" w:hanging="2517"/>
        <w:rPr>
          <w:lang w:eastAsia="en-US"/>
        </w:rPr>
      </w:pPr>
      <w:r w:rsidRPr="00846D6E">
        <w:rPr>
          <w:lang w:eastAsia="en-US"/>
        </w:rPr>
        <w:tab/>
        <w:t xml:space="preserve">Chair, I turn finally now to </w:t>
      </w:r>
      <w:r w:rsidR="006668B9">
        <w:rPr>
          <w:lang w:eastAsia="en-US"/>
        </w:rPr>
        <w:t>S</w:t>
      </w:r>
      <w:r w:rsidRPr="00846D6E">
        <w:rPr>
          <w:lang w:eastAsia="en-US"/>
        </w:rPr>
        <w:t>trategy 5.3.2 Community Participation and specifically, Suburban Community and Multicultural Festivals. Under this strategy I</w:t>
      </w:r>
      <w:r w:rsidR="007E58BA">
        <w:rPr>
          <w:lang w:eastAsia="en-US"/>
        </w:rPr>
        <w:t>’</w:t>
      </w:r>
      <w:r w:rsidRPr="00846D6E">
        <w:rPr>
          <w:lang w:eastAsia="en-US"/>
        </w:rPr>
        <w:t xml:space="preserve">m pleased that the Schrinner Council will again support five such events in the Pullenvale Ward again next year. They are the Brookfield Show, the Brookie Bush Christmas, the Kenmore Community Carols, the </w:t>
      </w:r>
      <w:r w:rsidR="00E00732">
        <w:rPr>
          <w:lang w:eastAsia="en-US"/>
        </w:rPr>
        <w:t>Mt</w:t>
      </w:r>
      <w:r w:rsidRPr="00846D6E">
        <w:rPr>
          <w:lang w:eastAsia="en-US"/>
        </w:rPr>
        <w:t xml:space="preserve"> Coot-tha Songwriters Festival and Opera in the Park. Chair, the Brookfield Show is otherwise known as the best little country show in Brisbane. This year more than 30,000 people attended and enjoyed the variety of offerings, entertainment and entertainment at the show and I congratulate </w:t>
      </w:r>
      <w:r w:rsidR="00272F7F" w:rsidRPr="00846D6E">
        <w:rPr>
          <w:lang w:eastAsia="en-US"/>
        </w:rPr>
        <w:t>President</w:t>
      </w:r>
      <w:r w:rsidRPr="00846D6E">
        <w:rPr>
          <w:lang w:eastAsia="en-US"/>
        </w:rPr>
        <w:t xml:space="preserve"> Dan Petrie and his committee for delivering yet another successful local community event. The Brookie Bush Christmas is always a wonderful local community celebration each December. No community in my ward can celebrate like Brookfield and this event is one of many held there each year to prove that point.</w:t>
      </w:r>
    </w:p>
    <w:p w14:paraId="659DC352" w14:textId="29167F9F" w:rsidR="00846D6E" w:rsidRPr="00846D6E" w:rsidRDefault="00846D6E" w:rsidP="00B734C9">
      <w:pPr>
        <w:spacing w:after="120"/>
        <w:ind w:left="2517" w:hanging="2517"/>
        <w:rPr>
          <w:lang w:eastAsia="en-US"/>
        </w:rPr>
      </w:pPr>
      <w:r w:rsidRPr="00846D6E">
        <w:rPr>
          <w:lang w:eastAsia="en-US"/>
        </w:rPr>
        <w:tab/>
        <w:t xml:space="preserve">Chair, the Kenmore Community Carols is an occasion that brings together the churches of all denominations in my ward, together for a special celebration leading up to Christmas. Again my thanks to former Councillor for the Pullenvale Ward, Margaret de Wit and the Kenmore Catholic diocese for pulling this event together. Chair, the other two events held at </w:t>
      </w:r>
      <w:r w:rsidR="00E00732">
        <w:rPr>
          <w:lang w:eastAsia="en-US"/>
        </w:rPr>
        <w:t>Mt</w:t>
      </w:r>
      <w:r w:rsidRPr="00846D6E">
        <w:rPr>
          <w:lang w:eastAsia="en-US"/>
        </w:rPr>
        <w:t xml:space="preserve"> Coot-tha are the Songwriters Festival, organised by blues legend 8 Ball Aitken, yes, that</w:t>
      </w:r>
      <w:r w:rsidR="007E58BA">
        <w:rPr>
          <w:lang w:eastAsia="en-US"/>
        </w:rPr>
        <w:t>’</w:t>
      </w:r>
      <w:r w:rsidRPr="00846D6E">
        <w:rPr>
          <w:lang w:eastAsia="en-US"/>
        </w:rPr>
        <w:t>s his name, and Opera in the Gardens, which is organised by the combined Rotary Clubs of the western suburbs. It was a pleasure to represent the Schrinner Council to open the Songwriters Festival a few weeks ago and recall the many great songwriters that have called Brisbane home over the years.</w:t>
      </w:r>
    </w:p>
    <w:p w14:paraId="705B1B25" w14:textId="77777777" w:rsidR="00846D6E" w:rsidRPr="00846D6E" w:rsidRDefault="00846D6E" w:rsidP="00B734C9">
      <w:pPr>
        <w:spacing w:after="120"/>
        <w:ind w:left="2517" w:hanging="2517"/>
        <w:rPr>
          <w:lang w:eastAsia="en-US"/>
        </w:rPr>
      </w:pPr>
      <w:r w:rsidRPr="00846D6E">
        <w:rPr>
          <w:lang w:eastAsia="en-US"/>
        </w:rPr>
        <w:tab/>
        <w:t xml:space="preserve">Chair, in the few seconds I have left, I want to acknowledge the role of Councillor HOWARD and her assistance of that—assistance of officers in her branch who have provided their support and assistance with a number of projects in my ward </w:t>
      </w:r>
      <w:r w:rsidRPr="00846D6E">
        <w:rPr>
          <w:lang w:eastAsia="en-US"/>
        </w:rPr>
        <w:lastRenderedPageBreak/>
        <w:t xml:space="preserve">during the past 12 months. I look forward to continue working with them in delivering services that will support and enhance the lifestyle of residents in the western suburbs. Thank you. </w:t>
      </w:r>
    </w:p>
    <w:p w14:paraId="722D4C08" w14:textId="77777777" w:rsidR="00846D6E" w:rsidRPr="00846D6E" w:rsidRDefault="00846D6E" w:rsidP="00B734C9">
      <w:pPr>
        <w:spacing w:after="120"/>
        <w:ind w:left="2517" w:hanging="2517"/>
        <w:rPr>
          <w:lang w:eastAsia="en-US"/>
        </w:rPr>
      </w:pPr>
      <w:r w:rsidRPr="00846D6E">
        <w:rPr>
          <w:lang w:eastAsia="en-US"/>
        </w:rPr>
        <w:t>Councillor DIXON:</w:t>
      </w:r>
      <w:r w:rsidRPr="00846D6E">
        <w:rPr>
          <w:lang w:eastAsia="en-US"/>
        </w:rPr>
        <w:tab/>
        <w:t>Point of order, Chair.</w:t>
      </w:r>
    </w:p>
    <w:p w14:paraId="4ECAB6D5" w14:textId="77777777" w:rsidR="00846D6E" w:rsidRPr="00846D6E" w:rsidRDefault="00846D6E" w:rsidP="00B734C9">
      <w:pPr>
        <w:spacing w:after="120"/>
        <w:ind w:left="2517" w:hanging="2517"/>
        <w:rPr>
          <w:lang w:eastAsia="en-US"/>
        </w:rPr>
      </w:pPr>
      <w:r w:rsidRPr="00846D6E">
        <w:rPr>
          <w:lang w:eastAsia="en-US"/>
        </w:rPr>
        <w:t>Chair:</w:t>
      </w:r>
      <w:r w:rsidRPr="00846D6E">
        <w:rPr>
          <w:lang w:eastAsia="en-US"/>
        </w:rPr>
        <w:tab/>
        <w:t xml:space="preserve">Thank you, Councillor. </w:t>
      </w:r>
    </w:p>
    <w:p w14:paraId="51D4E0D2" w14:textId="77777777" w:rsidR="00846D6E" w:rsidRPr="00846D6E" w:rsidRDefault="00846D6E" w:rsidP="00C25FBA">
      <w:pPr>
        <w:ind w:left="2517"/>
        <w:rPr>
          <w:lang w:eastAsia="en-US"/>
        </w:rPr>
      </w:pPr>
      <w:r w:rsidRPr="00846D6E">
        <w:rPr>
          <w:lang w:eastAsia="en-US"/>
        </w:rPr>
        <w:t>Yes, Councillor DIXON.</w:t>
      </w:r>
    </w:p>
    <w:p w14:paraId="44366A31" w14:textId="77777777" w:rsidR="00B82B32" w:rsidRDefault="00B82B32" w:rsidP="00B734C9"/>
    <w:p w14:paraId="559D6DC8" w14:textId="77777777" w:rsidR="00A96631" w:rsidRPr="00A95BD3" w:rsidRDefault="00A96631" w:rsidP="00B734C9">
      <w:pPr>
        <w:rPr>
          <w:b/>
          <w:snapToGrid w:val="0"/>
          <w:lang w:eastAsia="en-US"/>
        </w:rPr>
      </w:pPr>
      <w:r w:rsidRPr="00A95BD3">
        <w:rPr>
          <w:b/>
          <w:snapToGrid w:val="0"/>
          <w:lang w:eastAsia="en-US"/>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A96631" w:rsidRPr="00A95BD3" w14:paraId="60143716" w14:textId="77777777" w:rsidTr="001D0570">
        <w:trPr>
          <w:trHeight w:val="850"/>
        </w:trPr>
        <w:tc>
          <w:tcPr>
            <w:tcW w:w="9133" w:type="dxa"/>
            <w:tcBorders>
              <w:bottom w:val="single" w:sz="4" w:space="0" w:color="auto"/>
            </w:tcBorders>
          </w:tcPr>
          <w:p w14:paraId="13897564" w14:textId="7D1798F2" w:rsidR="00A96631" w:rsidRPr="0016204C" w:rsidRDefault="00A96631" w:rsidP="00B734C9">
            <w:pPr>
              <w:jc w:val="right"/>
              <w:rPr>
                <w:rFonts w:ascii="Arial" w:hAnsi="Arial"/>
                <w:b/>
                <w:sz w:val="28"/>
              </w:rPr>
            </w:pPr>
            <w:r>
              <w:rPr>
                <w:rFonts w:ascii="Arial" w:hAnsi="Arial"/>
                <w:b/>
                <w:sz w:val="28"/>
              </w:rPr>
              <w:t>676/2023-24</w:t>
            </w:r>
          </w:p>
          <w:p w14:paraId="1B6927BD" w14:textId="2FC9D054" w:rsidR="00A96631" w:rsidRPr="00A95BD3" w:rsidRDefault="00A96631" w:rsidP="00B734C9">
            <w:pPr>
              <w:rPr>
                <w:snapToGrid w:val="0"/>
                <w:lang w:val="en-US" w:eastAsia="en-US"/>
              </w:rPr>
            </w:pPr>
            <w:r w:rsidRPr="00A95BD3">
              <w:rPr>
                <w:snapToGrid w:val="0"/>
                <w:lang w:eastAsia="en-US"/>
              </w:rPr>
              <w:t xml:space="preserve">At that time, </w:t>
            </w:r>
            <w:r>
              <w:rPr>
                <w:snapToGrid w:val="0"/>
                <w:lang w:eastAsia="en-US"/>
              </w:rPr>
              <w:t>3.17pm</w:t>
            </w:r>
            <w:r w:rsidRPr="00A95BD3">
              <w:rPr>
                <w:snapToGrid w:val="0"/>
                <w:lang w:eastAsia="en-US"/>
              </w:rPr>
              <w:t>, it was resolved on the motion of Councillor</w:t>
            </w:r>
            <w:r>
              <w:rPr>
                <w:snapToGrid w:val="0"/>
                <w:lang w:eastAsia="en-US"/>
              </w:rPr>
              <w:t xml:space="preserve"> </w:t>
            </w:r>
            <w:r>
              <w:rPr>
                <w:snapToGrid w:val="0"/>
                <w:lang w:val="en-US" w:eastAsia="en-US"/>
              </w:rPr>
              <w:t>Julia DIXON</w:t>
            </w:r>
            <w:r w:rsidRPr="006A6E72">
              <w:rPr>
                <w:snapToGrid w:val="0"/>
                <w:lang w:eastAsia="en-US"/>
              </w:rPr>
              <w:t>,</w:t>
            </w:r>
            <w:r w:rsidRPr="00A95BD3">
              <w:rPr>
                <w:snapToGrid w:val="0"/>
                <w:lang w:eastAsia="en-US"/>
              </w:rPr>
              <w:t xml:space="preserve"> seconded by Councillor </w:t>
            </w:r>
            <w:r>
              <w:rPr>
                <w:snapToGrid w:val="0"/>
                <w:lang w:val="en-US" w:eastAsia="en-US"/>
              </w:rPr>
              <w:t>Alex</w:t>
            </w:r>
            <w:r w:rsidR="00D56E24">
              <w:rPr>
                <w:snapToGrid w:val="0"/>
                <w:lang w:val="en-US" w:eastAsia="en-US"/>
              </w:rPr>
              <w:t> </w:t>
            </w:r>
            <w:r>
              <w:rPr>
                <w:snapToGrid w:val="0"/>
                <w:lang w:val="en-US" w:eastAsia="en-US"/>
              </w:rPr>
              <w:t>GIVNEY</w:t>
            </w:r>
            <w:r w:rsidRPr="00A95BD3">
              <w:rPr>
                <w:snapToGrid w:val="0"/>
                <w:lang w:eastAsia="en-US"/>
              </w:rPr>
              <w:t>, that the meeting adjourn for a period of</w:t>
            </w:r>
            <w:r>
              <w:rPr>
                <w:snapToGrid w:val="0"/>
                <w:lang w:eastAsia="en-US"/>
              </w:rPr>
              <w:t xml:space="preserve"> 15 minutes</w:t>
            </w:r>
            <w:r w:rsidRPr="00A95BD3">
              <w:rPr>
                <w:snapToGrid w:val="0"/>
                <w:lang w:eastAsia="en-US"/>
              </w:rPr>
              <w:t xml:space="preserve">, </w:t>
            </w:r>
            <w:r w:rsidRPr="00A95BD3">
              <w:rPr>
                <w:snapToGrid w:val="0"/>
                <w:lang w:val="en-US" w:eastAsia="en-US"/>
              </w:rPr>
              <w:t>to commence only when a</w:t>
            </w:r>
            <w:r>
              <w:rPr>
                <w:snapToGrid w:val="0"/>
                <w:lang w:val="en-US" w:eastAsia="en-US"/>
              </w:rPr>
              <w:t>ll Councillors had vacated the C</w:t>
            </w:r>
            <w:r w:rsidRPr="00A95BD3">
              <w:rPr>
                <w:snapToGrid w:val="0"/>
                <w:lang w:val="en-US" w:eastAsia="en-US"/>
              </w:rPr>
              <w:t>hamber and the doors ha</w:t>
            </w:r>
            <w:r>
              <w:rPr>
                <w:snapToGrid w:val="0"/>
                <w:lang w:val="en-US" w:eastAsia="en-US"/>
              </w:rPr>
              <w:t>d</w:t>
            </w:r>
            <w:r w:rsidRPr="00A95BD3">
              <w:rPr>
                <w:snapToGrid w:val="0"/>
                <w:lang w:val="en-US" w:eastAsia="en-US"/>
              </w:rPr>
              <w:t xml:space="preserve"> been locked.</w:t>
            </w:r>
          </w:p>
          <w:p w14:paraId="2C265028" w14:textId="77777777" w:rsidR="00A96631" w:rsidRPr="00A95BD3" w:rsidRDefault="00A96631" w:rsidP="00B734C9">
            <w:pPr>
              <w:rPr>
                <w:snapToGrid w:val="0"/>
                <w:lang w:val="en-US" w:eastAsia="en-US"/>
              </w:rPr>
            </w:pPr>
          </w:p>
          <w:p w14:paraId="54DDE7D8" w14:textId="68E5411A" w:rsidR="00A96631" w:rsidRPr="00A95BD3" w:rsidRDefault="00A96631" w:rsidP="00C25FBA">
            <w:pPr>
              <w:spacing w:after="120"/>
              <w:rPr>
                <w:snapToGrid w:val="0"/>
                <w:lang w:eastAsia="en-US"/>
              </w:rPr>
            </w:pPr>
            <w:r w:rsidRPr="00A95BD3">
              <w:rPr>
                <w:snapToGrid w:val="0"/>
                <w:lang w:eastAsia="en-US"/>
              </w:rPr>
              <w:t xml:space="preserve">Council stood adjourned at </w:t>
            </w:r>
            <w:r>
              <w:rPr>
                <w:snapToGrid w:val="0"/>
                <w:lang w:eastAsia="en-US"/>
              </w:rPr>
              <w:t>3.21</w:t>
            </w:r>
            <w:r w:rsidRPr="00A95BD3">
              <w:rPr>
                <w:snapToGrid w:val="0"/>
                <w:lang w:eastAsia="en-US"/>
              </w:rPr>
              <w:t>pm.</w:t>
            </w:r>
          </w:p>
        </w:tc>
      </w:tr>
    </w:tbl>
    <w:p w14:paraId="02923D3C" w14:textId="77777777" w:rsidR="00A96631" w:rsidRDefault="00A96631" w:rsidP="00B734C9">
      <w:pPr>
        <w:rPr>
          <w:snapToGrid w:val="0"/>
          <w:lang w:eastAsia="en-US"/>
        </w:rPr>
      </w:pPr>
    </w:p>
    <w:p w14:paraId="3F43CC09" w14:textId="77777777" w:rsidR="00A96631" w:rsidRPr="00A95BD3" w:rsidRDefault="00A96631" w:rsidP="00B734C9">
      <w:pPr>
        <w:rPr>
          <w:snapToGrid w:val="0"/>
          <w:lang w:eastAsia="en-US"/>
        </w:rPr>
      </w:pPr>
    </w:p>
    <w:p w14:paraId="26F759AD" w14:textId="77777777" w:rsidR="00A96631" w:rsidRPr="005A0581" w:rsidRDefault="00A96631" w:rsidP="00B734C9">
      <w:pPr>
        <w:rPr>
          <w:snapToGrid w:val="0"/>
          <w:lang w:eastAsia="en-US"/>
        </w:rPr>
      </w:pPr>
      <w:r w:rsidRPr="00A95BD3">
        <w:rPr>
          <w:b/>
          <w:snapToGrid w:val="0"/>
          <w:lang w:eastAsia="en-US"/>
        </w:rPr>
        <w:t>UPON RESUMPTION:</w:t>
      </w:r>
    </w:p>
    <w:p w14:paraId="7A381B9C" w14:textId="77777777" w:rsidR="00A96631" w:rsidRDefault="00A96631" w:rsidP="00B734C9">
      <w:pPr>
        <w:rPr>
          <w:snapToGrid w:val="0"/>
          <w:lang w:eastAsia="en-US"/>
        </w:rPr>
      </w:pPr>
    </w:p>
    <w:p w14:paraId="7EC9761B" w14:textId="77777777" w:rsidR="00846D6E" w:rsidRPr="00846D6E" w:rsidRDefault="00846D6E" w:rsidP="00B734C9">
      <w:pPr>
        <w:spacing w:after="120"/>
        <w:ind w:left="2517" w:hanging="2517"/>
        <w:rPr>
          <w:lang w:eastAsia="en-US"/>
        </w:rPr>
      </w:pPr>
      <w:r w:rsidRPr="00846D6E">
        <w:rPr>
          <w:lang w:eastAsia="en-US"/>
        </w:rPr>
        <w:t>Chair:</w:t>
      </w:r>
      <w:r w:rsidRPr="00846D6E">
        <w:rPr>
          <w:lang w:eastAsia="en-US"/>
        </w:rPr>
        <w:tab/>
        <w:t xml:space="preserve">Thank you, Councillors. </w:t>
      </w:r>
    </w:p>
    <w:p w14:paraId="11C4D63C" w14:textId="6135AB6B" w:rsidR="00846D6E" w:rsidRPr="00846D6E" w:rsidRDefault="00846D6E" w:rsidP="00B734C9">
      <w:pPr>
        <w:spacing w:after="120"/>
        <w:ind w:left="2517"/>
        <w:rPr>
          <w:lang w:eastAsia="en-US"/>
        </w:rPr>
      </w:pPr>
      <w:r w:rsidRPr="00846D6E">
        <w:rPr>
          <w:lang w:eastAsia="en-US"/>
        </w:rPr>
        <w:t>We</w:t>
      </w:r>
      <w:r w:rsidR="007E58BA">
        <w:rPr>
          <w:lang w:eastAsia="en-US"/>
        </w:rPr>
        <w:t>’</w:t>
      </w:r>
      <w:r w:rsidRPr="00846D6E">
        <w:rPr>
          <w:lang w:eastAsia="en-US"/>
        </w:rPr>
        <w:t xml:space="preserve">ll now continue with Lifestyle and Community Services. </w:t>
      </w:r>
    </w:p>
    <w:p w14:paraId="475B68FB" w14:textId="77777777" w:rsidR="00846D6E" w:rsidRPr="00846D6E" w:rsidRDefault="00846D6E" w:rsidP="00B734C9">
      <w:pPr>
        <w:spacing w:after="120"/>
        <w:ind w:left="2517"/>
        <w:rPr>
          <w:lang w:eastAsia="en-US"/>
        </w:rPr>
      </w:pPr>
      <w:r w:rsidRPr="00846D6E">
        <w:rPr>
          <w:lang w:eastAsia="en-US"/>
        </w:rPr>
        <w:t xml:space="preserve">Are there further speakers? </w:t>
      </w:r>
    </w:p>
    <w:p w14:paraId="18D72CF8" w14:textId="77777777" w:rsidR="00846D6E" w:rsidRPr="00846D6E" w:rsidRDefault="00846D6E" w:rsidP="00B734C9">
      <w:pPr>
        <w:spacing w:after="120"/>
        <w:ind w:left="2517"/>
        <w:rPr>
          <w:lang w:eastAsia="en-US"/>
        </w:rPr>
      </w:pPr>
      <w:r w:rsidRPr="00846D6E">
        <w:rPr>
          <w:lang w:eastAsia="en-US"/>
        </w:rPr>
        <w:t xml:space="preserve">Councillor JOHNSTON. </w:t>
      </w:r>
    </w:p>
    <w:p w14:paraId="11E4DA06" w14:textId="77777777" w:rsidR="00846D6E" w:rsidRPr="00846D6E" w:rsidRDefault="00846D6E" w:rsidP="00B734C9">
      <w:pPr>
        <w:spacing w:after="120"/>
        <w:ind w:left="2517"/>
        <w:rPr>
          <w:lang w:eastAsia="en-US"/>
        </w:rPr>
      </w:pPr>
      <w:r w:rsidRPr="00846D6E">
        <w:rPr>
          <w:lang w:eastAsia="en-US"/>
        </w:rPr>
        <w:t>Sorry, Councillor CHONG WAH.</w:t>
      </w:r>
    </w:p>
    <w:p w14:paraId="138CC6F0" w14:textId="47B69C38" w:rsidR="00846D6E" w:rsidRPr="00846D6E" w:rsidRDefault="00846D6E" w:rsidP="00B734C9">
      <w:pPr>
        <w:spacing w:after="120"/>
        <w:ind w:left="2517" w:hanging="2517"/>
        <w:rPr>
          <w:lang w:eastAsia="en-US"/>
        </w:rPr>
      </w:pPr>
      <w:r w:rsidRPr="00846D6E">
        <w:rPr>
          <w:lang w:eastAsia="en-US"/>
        </w:rPr>
        <w:t>Councillor JOHNSTON:</w:t>
      </w:r>
      <w:r w:rsidRPr="00846D6E">
        <w:rPr>
          <w:lang w:eastAsia="en-US"/>
        </w:rPr>
        <w:tab/>
        <w:t>Thank you. I rise to speak briefly on Program 5. I would like to start by noting that there are some very important programs in Lifestyle and Community Services that are very beneficial to residents in our city. Many of them are in fact programs that people rely on for basic services including the call centre, Council libraries and many, many more. I value those services, and acknowledge that really, I think this Council could invest more in supporting the activity of those front-line service staff that Council has. We know, for example, that libraries are struggling. There aren</w:t>
      </w:r>
      <w:r w:rsidR="007E58BA">
        <w:rPr>
          <w:lang w:eastAsia="en-US"/>
        </w:rPr>
        <w:t>’</w:t>
      </w:r>
      <w:r w:rsidRPr="00846D6E">
        <w:rPr>
          <w:lang w:eastAsia="en-US"/>
        </w:rPr>
        <w:t xml:space="preserve">t enough couriers to move books between libraries. Holds are delayed. Even things as simple as that. </w:t>
      </w:r>
    </w:p>
    <w:p w14:paraId="1AB8A5DA" w14:textId="44222280" w:rsidR="00846D6E" w:rsidRPr="00846D6E" w:rsidRDefault="00846D6E" w:rsidP="00B734C9">
      <w:pPr>
        <w:spacing w:after="120"/>
        <w:ind w:left="2517"/>
        <w:rPr>
          <w:lang w:eastAsia="en-US"/>
        </w:rPr>
      </w:pPr>
      <w:r w:rsidRPr="00846D6E">
        <w:rPr>
          <w:lang w:eastAsia="en-US"/>
        </w:rPr>
        <w:t>So, there are some real issues, I think, in how this Administration resources these engine rooms of customer service for Brisbane City Council. I also just want to acknowledge that, from my understanding, there are numerous programs being delivered, particularly for community facilities in this program, that have come through Federal Government funding. I think that</w:t>
      </w:r>
      <w:r w:rsidR="007E58BA">
        <w:rPr>
          <w:lang w:eastAsia="en-US"/>
        </w:rPr>
        <w:t>’</w:t>
      </w:r>
      <w:r w:rsidRPr="00846D6E">
        <w:rPr>
          <w:lang w:eastAsia="en-US"/>
        </w:rPr>
        <w:t>s something that you don</w:t>
      </w:r>
      <w:r w:rsidR="007E58BA">
        <w:rPr>
          <w:lang w:eastAsia="en-US"/>
        </w:rPr>
        <w:t>’</w:t>
      </w:r>
      <w:r w:rsidRPr="00846D6E">
        <w:rPr>
          <w:lang w:eastAsia="en-US"/>
        </w:rPr>
        <w:t>t hear very often. I don</w:t>
      </w:r>
      <w:r w:rsidR="007E58BA">
        <w:rPr>
          <w:lang w:eastAsia="en-US"/>
        </w:rPr>
        <w:t>’</w:t>
      </w:r>
      <w:r w:rsidRPr="00846D6E">
        <w:rPr>
          <w:lang w:eastAsia="en-US"/>
        </w:rPr>
        <w:t>t know that Councillor HOWARD mentioned it. But it</w:t>
      </w:r>
      <w:r w:rsidR="007E58BA">
        <w:rPr>
          <w:lang w:eastAsia="en-US"/>
        </w:rPr>
        <w:t>’</w:t>
      </w:r>
      <w:r w:rsidRPr="00846D6E">
        <w:rPr>
          <w:lang w:eastAsia="en-US"/>
        </w:rPr>
        <w:t>s my understanding that a huge amount of the community facilities works and the works to the pools that are being done this year are being funded from the Federal Government. Certainly, the works I</w:t>
      </w:r>
      <w:r w:rsidR="007E58BA">
        <w:rPr>
          <w:lang w:eastAsia="en-US"/>
        </w:rPr>
        <w:t>’</w:t>
      </w:r>
      <w:r w:rsidRPr="00846D6E">
        <w:rPr>
          <w:lang w:eastAsia="en-US"/>
        </w:rPr>
        <w:t>ve heard about the pools are promising, and I think it is a good thing that we</w:t>
      </w:r>
      <w:r w:rsidR="007E58BA">
        <w:rPr>
          <w:lang w:eastAsia="en-US"/>
        </w:rPr>
        <w:t>’</w:t>
      </w:r>
      <w:r w:rsidRPr="00846D6E">
        <w:rPr>
          <w:lang w:eastAsia="en-US"/>
        </w:rPr>
        <w:t xml:space="preserve">re investing in those pools. </w:t>
      </w:r>
    </w:p>
    <w:p w14:paraId="38BF6CAB" w14:textId="6C687C7E" w:rsidR="00846D6E" w:rsidRPr="00846D6E" w:rsidRDefault="00846D6E" w:rsidP="00B734C9">
      <w:pPr>
        <w:spacing w:after="120"/>
        <w:ind w:left="2517"/>
        <w:rPr>
          <w:lang w:eastAsia="en-US"/>
        </w:rPr>
      </w:pPr>
      <w:r w:rsidRPr="00846D6E">
        <w:rPr>
          <w:lang w:eastAsia="en-US"/>
        </w:rPr>
        <w:t>I note, though, that that would not be happening without the Federal Government</w:t>
      </w:r>
      <w:r w:rsidR="007E58BA">
        <w:rPr>
          <w:lang w:eastAsia="en-US"/>
        </w:rPr>
        <w:t>’</w:t>
      </w:r>
      <w:r w:rsidRPr="00846D6E">
        <w:rPr>
          <w:lang w:eastAsia="en-US"/>
        </w:rPr>
        <w:t>s funding. This Council—</w:t>
      </w:r>
      <w:bookmarkStart w:id="105" w:name="_Hlk170034515"/>
      <w:r w:rsidRPr="00846D6E">
        <w:rPr>
          <w:lang w:eastAsia="en-US"/>
        </w:rPr>
        <w:t>I think the pool funding is about $4 million and the Federal Government</w:t>
      </w:r>
      <w:r w:rsidR="007E58BA">
        <w:rPr>
          <w:lang w:eastAsia="en-US"/>
        </w:rPr>
        <w:t>’</w:t>
      </w:r>
      <w:r w:rsidRPr="00846D6E">
        <w:rPr>
          <w:lang w:eastAsia="en-US"/>
        </w:rPr>
        <w:t xml:space="preserve">s putting in just over </w:t>
      </w:r>
      <w:bookmarkStart w:id="106" w:name="_Hlk169884783"/>
      <w:r w:rsidRPr="00846D6E">
        <w:rPr>
          <w:lang w:eastAsia="en-US"/>
        </w:rPr>
        <w:t>$3 million</w:t>
      </w:r>
      <w:bookmarkEnd w:id="105"/>
      <w:bookmarkEnd w:id="106"/>
      <w:r w:rsidRPr="00846D6E">
        <w:rPr>
          <w:lang w:eastAsia="en-US"/>
        </w:rPr>
        <w:t>. So, this program literally would not be happening without Federal Government money. That</w:t>
      </w:r>
      <w:r w:rsidR="007E58BA">
        <w:rPr>
          <w:lang w:eastAsia="en-US"/>
        </w:rPr>
        <w:t>’</w:t>
      </w:r>
      <w:r w:rsidRPr="00846D6E">
        <w:rPr>
          <w:lang w:eastAsia="en-US"/>
        </w:rPr>
        <w:t>s how bad the budget is at Brisbane City Council, that they would not have been able to fund this program without that money. I think that</w:t>
      </w:r>
      <w:r w:rsidR="007E58BA">
        <w:rPr>
          <w:lang w:eastAsia="en-US"/>
        </w:rPr>
        <w:t>’</w:t>
      </w:r>
      <w:r w:rsidRPr="00846D6E">
        <w:rPr>
          <w:lang w:eastAsia="en-US"/>
        </w:rPr>
        <w:t xml:space="preserve">s the same for the community facilities upgrades that are under way as well. Millions of dollars are being provided from the feds to do this work. I also want to acknowledge the festivals funding and just mention how unequal funding is for festivals around the city. Now, for many, many years, my requests to fund festivals in Tennyson Ward were refused. </w:t>
      </w:r>
    </w:p>
    <w:p w14:paraId="22B8B91C" w14:textId="37CFAEE3" w:rsidR="00846D6E" w:rsidRPr="00846D6E" w:rsidRDefault="00846D6E" w:rsidP="00B734C9">
      <w:pPr>
        <w:spacing w:after="120"/>
        <w:ind w:left="2517"/>
        <w:rPr>
          <w:lang w:eastAsia="en-US"/>
        </w:rPr>
      </w:pPr>
      <w:r w:rsidRPr="00846D6E">
        <w:rPr>
          <w:lang w:eastAsia="en-US"/>
        </w:rPr>
        <w:t xml:space="preserve">After I took Council to the ombudsman, suddenly Council did then fund some additional festivals in my area including Oxley, Fairfield and Junction Fest. But that took a major battle over years with Brisbane City Council, and referral to an independent arbitrator to get Council to recognise that simply funding their own </w:t>
      </w:r>
      <w:r w:rsidRPr="00846D6E">
        <w:rPr>
          <w:lang w:eastAsia="en-US"/>
        </w:rPr>
        <w:lastRenderedPageBreak/>
        <w:t>programs in their own area with no track record of funding as per the guidelines was inappropriate. It</w:t>
      </w:r>
      <w:r w:rsidR="007E58BA">
        <w:rPr>
          <w:lang w:eastAsia="en-US"/>
        </w:rPr>
        <w:t>’</w:t>
      </w:r>
      <w:r w:rsidRPr="00846D6E">
        <w:rPr>
          <w:lang w:eastAsia="en-US"/>
        </w:rPr>
        <w:t>s interesting that in the list that is in the budget book, there are so many programs that are the responsibility of Councillors in their Lord Mayor</w:t>
      </w:r>
      <w:r w:rsidR="007E58BA">
        <w:rPr>
          <w:lang w:eastAsia="en-US"/>
        </w:rPr>
        <w:t>’</w:t>
      </w:r>
      <w:r w:rsidRPr="00846D6E">
        <w:rPr>
          <w:lang w:eastAsia="en-US"/>
        </w:rPr>
        <w:t xml:space="preserve">s Community Fund. </w:t>
      </w:r>
    </w:p>
    <w:p w14:paraId="23A22A9C" w14:textId="5F74418B" w:rsidR="00846D6E" w:rsidRPr="00846D6E" w:rsidRDefault="00846D6E" w:rsidP="00B734C9">
      <w:pPr>
        <w:spacing w:after="120"/>
        <w:ind w:left="2517"/>
        <w:rPr>
          <w:lang w:eastAsia="en-US"/>
        </w:rPr>
      </w:pPr>
      <w:r w:rsidRPr="00846D6E">
        <w:rPr>
          <w:lang w:eastAsia="en-US"/>
        </w:rPr>
        <w:t>For example, I</w:t>
      </w:r>
      <w:r w:rsidR="007E58BA">
        <w:rPr>
          <w:lang w:eastAsia="en-US"/>
        </w:rPr>
        <w:t>’</w:t>
      </w:r>
      <w:r w:rsidRPr="00846D6E">
        <w:rPr>
          <w:lang w:eastAsia="en-US"/>
        </w:rPr>
        <w:t>ll just—particularly, I would say, some of the school fetes. So, most of us—I</w:t>
      </w:r>
      <w:r w:rsidR="007E58BA">
        <w:rPr>
          <w:lang w:eastAsia="en-US"/>
        </w:rPr>
        <w:t>’</w:t>
      </w:r>
      <w:r w:rsidRPr="00846D6E">
        <w:rPr>
          <w:lang w:eastAsia="en-US"/>
        </w:rPr>
        <w:t>ve got 16 schools in my ward. I</w:t>
      </w:r>
      <w:r w:rsidR="007E58BA">
        <w:rPr>
          <w:lang w:eastAsia="en-US"/>
        </w:rPr>
        <w:t>’</w:t>
      </w:r>
      <w:r w:rsidRPr="00846D6E">
        <w:rPr>
          <w:lang w:eastAsia="en-US"/>
        </w:rPr>
        <w:t>ve got 15 kindies. I</w:t>
      </w:r>
      <w:r w:rsidR="007E58BA">
        <w:rPr>
          <w:lang w:eastAsia="en-US"/>
        </w:rPr>
        <w:t>’</w:t>
      </w:r>
      <w:r w:rsidRPr="00846D6E">
        <w:rPr>
          <w:lang w:eastAsia="en-US"/>
        </w:rPr>
        <w:t>ve got—I am community reach out in Tennyson Ward, and that</w:t>
      </w:r>
      <w:r w:rsidR="007E58BA">
        <w:rPr>
          <w:lang w:eastAsia="en-US"/>
        </w:rPr>
        <w:t>’</w:t>
      </w:r>
      <w:r w:rsidRPr="00846D6E">
        <w:rPr>
          <w:lang w:eastAsia="en-US"/>
        </w:rPr>
        <w:t>s a very positive thing, I have to say to you. Three cricket clubs, two soccer clubs. You name it, we</w:t>
      </w:r>
      <w:r w:rsidR="007E58BA">
        <w:rPr>
          <w:lang w:eastAsia="en-US"/>
        </w:rPr>
        <w:t>’</w:t>
      </w:r>
      <w:r w:rsidRPr="00846D6E">
        <w:rPr>
          <w:lang w:eastAsia="en-US"/>
        </w:rPr>
        <w:t>ve got it in multiples. But none of my schools get any funding for their local fetes from Brisbane City Council, other than through the community fund. But I note that a few years ago, Brisbane City Council put a lot of LNP school projects onto the capital funded list. That</w:t>
      </w:r>
      <w:r w:rsidR="007E58BA">
        <w:rPr>
          <w:lang w:eastAsia="en-US"/>
        </w:rPr>
        <w:t>’</w:t>
      </w:r>
      <w:r w:rsidRPr="00846D6E">
        <w:rPr>
          <w:lang w:eastAsia="en-US"/>
        </w:rPr>
        <w:t>s great for them, but it is very unfair, isn</w:t>
      </w:r>
      <w:r w:rsidR="007E58BA">
        <w:rPr>
          <w:lang w:eastAsia="en-US"/>
        </w:rPr>
        <w:t>’</w:t>
      </w:r>
      <w:r w:rsidRPr="00846D6E">
        <w:rPr>
          <w:lang w:eastAsia="en-US"/>
        </w:rPr>
        <w:t>t it, Councillor STRUNK?</w:t>
      </w:r>
    </w:p>
    <w:p w14:paraId="1F49686F" w14:textId="77777777" w:rsidR="00846D6E" w:rsidRPr="00846D6E" w:rsidRDefault="00846D6E" w:rsidP="00B734C9">
      <w:pPr>
        <w:spacing w:after="120"/>
        <w:ind w:left="2517" w:hanging="2517"/>
        <w:rPr>
          <w:i/>
          <w:iCs/>
          <w:lang w:eastAsia="en-US"/>
        </w:rPr>
      </w:pPr>
      <w:r w:rsidRPr="00846D6E">
        <w:rPr>
          <w:i/>
          <w:iCs/>
          <w:lang w:eastAsia="en-US"/>
        </w:rPr>
        <w:t>Councillor interjecting.</w:t>
      </w:r>
    </w:p>
    <w:p w14:paraId="5E3821EB" w14:textId="779A74E7" w:rsidR="00846D6E" w:rsidRPr="00846D6E" w:rsidRDefault="00846D6E" w:rsidP="00B734C9">
      <w:pPr>
        <w:spacing w:after="120"/>
        <w:ind w:left="2517" w:hanging="2517"/>
        <w:rPr>
          <w:lang w:eastAsia="en-US"/>
        </w:rPr>
      </w:pPr>
      <w:r w:rsidRPr="00846D6E">
        <w:rPr>
          <w:lang w:eastAsia="en-US"/>
        </w:rPr>
        <w:t>Councillor JOHNSTON:</w:t>
      </w:r>
      <w:r w:rsidRPr="00846D6E">
        <w:rPr>
          <w:lang w:eastAsia="en-US"/>
        </w:rPr>
        <w:tab/>
        <w:t>Unequal. It</w:t>
      </w:r>
      <w:r w:rsidR="007E58BA">
        <w:rPr>
          <w:lang w:eastAsia="en-US"/>
        </w:rPr>
        <w:t>’</w:t>
      </w:r>
      <w:r w:rsidRPr="00846D6E">
        <w:rPr>
          <w:lang w:eastAsia="en-US"/>
        </w:rPr>
        <w:t>s unequal. I agree. There is no transparency in how this funding is determined. Major events like Annerley Junction Fest get a tiny amount, and bigger festivals get a lot more. It</w:t>
      </w:r>
      <w:r w:rsidR="007E58BA">
        <w:rPr>
          <w:lang w:eastAsia="en-US"/>
        </w:rPr>
        <w:t>’</w:t>
      </w:r>
      <w:r w:rsidRPr="00846D6E">
        <w:rPr>
          <w:lang w:eastAsia="en-US"/>
        </w:rPr>
        <w:t>s very unclear to me how this funding is actually allocated and I do think it is very unequal, and I note that it particularly favours the LNP wards. So, look, I think when it comes to community facilities, Council can do better. Out my way, we</w:t>
      </w:r>
      <w:r w:rsidR="007E58BA">
        <w:rPr>
          <w:lang w:eastAsia="en-US"/>
        </w:rPr>
        <w:t>’</w:t>
      </w:r>
      <w:r w:rsidRPr="00846D6E">
        <w:rPr>
          <w:lang w:eastAsia="en-US"/>
        </w:rPr>
        <w:t xml:space="preserve">ve got problems with the age of numerous facilities. We have major problems with, for example, the Carrington Boat Club, you can see between the walls and the roof. Yes, they got $40,000 to put a new roof on after the floods, but the building is in horrific shape. </w:t>
      </w:r>
    </w:p>
    <w:p w14:paraId="2A7A2C09" w14:textId="070C17C6" w:rsidR="00846D6E" w:rsidRPr="00846D6E" w:rsidRDefault="00846D6E" w:rsidP="00B734C9">
      <w:pPr>
        <w:spacing w:after="120"/>
        <w:ind w:left="2517"/>
        <w:rPr>
          <w:lang w:eastAsia="en-US"/>
        </w:rPr>
      </w:pPr>
      <w:r w:rsidRPr="00846D6E">
        <w:rPr>
          <w:lang w:eastAsia="en-US"/>
        </w:rPr>
        <w:t>We</w:t>
      </w:r>
      <w:r w:rsidR="007E58BA">
        <w:rPr>
          <w:lang w:eastAsia="en-US"/>
        </w:rPr>
        <w:t>’</w:t>
      </w:r>
      <w:r w:rsidRPr="00846D6E">
        <w:rPr>
          <w:lang w:eastAsia="en-US"/>
        </w:rPr>
        <w:t>ve got multi-user facilities out my way that can</w:t>
      </w:r>
      <w:r w:rsidR="007E58BA">
        <w:rPr>
          <w:lang w:eastAsia="en-US"/>
        </w:rPr>
        <w:t>’</w:t>
      </w:r>
      <w:r w:rsidRPr="00846D6E">
        <w:rPr>
          <w:lang w:eastAsia="en-US"/>
        </w:rPr>
        <w:t>t get money to save themselves, while Council will spend $20 million on Nudgee or—I don</w:t>
      </w:r>
      <w:r w:rsidR="007E58BA">
        <w:rPr>
          <w:lang w:eastAsia="en-US"/>
        </w:rPr>
        <w:t>’</w:t>
      </w:r>
      <w:r w:rsidRPr="00846D6E">
        <w:rPr>
          <w:lang w:eastAsia="en-US"/>
        </w:rPr>
        <w:t>t even know how much in Bracken Ridge—millions and millions of dollars—but meanwhile, Council can</w:t>
      </w:r>
      <w:r w:rsidR="007E58BA">
        <w:rPr>
          <w:lang w:eastAsia="en-US"/>
        </w:rPr>
        <w:t>’</w:t>
      </w:r>
      <w:r w:rsidRPr="00846D6E">
        <w:rPr>
          <w:lang w:eastAsia="en-US"/>
        </w:rPr>
        <w:t>t fix the car park at Yeronga Memorial Park that services a bridge club, a bowls club, Souths Rugby, the RSL, and people are walking on dirt and gravel that is unsafe, let alone unsightly. Over at Dunlop Park in Corinda, where we have Corinda State School, we have Dunlop Memorial Pool and we have the Dunlop soccer club, it</w:t>
      </w:r>
      <w:r w:rsidR="007E58BA">
        <w:rPr>
          <w:lang w:eastAsia="en-US"/>
        </w:rPr>
        <w:t>’</w:t>
      </w:r>
      <w:r w:rsidRPr="00846D6E">
        <w:rPr>
          <w:lang w:eastAsia="en-US"/>
        </w:rPr>
        <w:t>s the same thing. The small bit of bitumen that is there is unkempt. It</w:t>
      </w:r>
      <w:r w:rsidR="007E58BA">
        <w:rPr>
          <w:lang w:eastAsia="en-US"/>
        </w:rPr>
        <w:t>’</w:t>
      </w:r>
      <w:r w:rsidRPr="00846D6E">
        <w:rPr>
          <w:lang w:eastAsia="en-US"/>
        </w:rPr>
        <w:t>s potholed. The car parks are so small some of them can</w:t>
      </w:r>
      <w:r w:rsidR="007E58BA">
        <w:rPr>
          <w:lang w:eastAsia="en-US"/>
        </w:rPr>
        <w:t>’</w:t>
      </w:r>
      <w:r w:rsidRPr="00846D6E">
        <w:rPr>
          <w:lang w:eastAsia="en-US"/>
        </w:rPr>
        <w:t>t fit cars in them, and the balance of the car park is just dirt. But yet there</w:t>
      </w:r>
      <w:r w:rsidR="007E58BA">
        <w:rPr>
          <w:lang w:eastAsia="en-US"/>
        </w:rPr>
        <w:t>’</w:t>
      </w:r>
      <w:r w:rsidRPr="00846D6E">
        <w:rPr>
          <w:lang w:eastAsia="en-US"/>
        </w:rPr>
        <w:t xml:space="preserve">s no investment into those facilities. It is astonishing to me that this Council continues to invest in their own areas but does not recognise the need to invest right around the city. </w:t>
      </w:r>
    </w:p>
    <w:p w14:paraId="2BF80BD2" w14:textId="77B59174" w:rsidR="00846D6E" w:rsidRPr="00846D6E" w:rsidRDefault="00846D6E" w:rsidP="00B734C9">
      <w:pPr>
        <w:spacing w:after="120"/>
        <w:ind w:left="2517"/>
        <w:rPr>
          <w:lang w:eastAsia="en-US"/>
        </w:rPr>
      </w:pPr>
      <w:r w:rsidRPr="00846D6E">
        <w:rPr>
          <w:lang w:eastAsia="en-US"/>
        </w:rPr>
        <w:t>We</w:t>
      </w:r>
      <w:r w:rsidR="007E58BA">
        <w:rPr>
          <w:lang w:eastAsia="en-US"/>
        </w:rPr>
        <w:t>’</w:t>
      </w:r>
      <w:r w:rsidRPr="00846D6E">
        <w:rPr>
          <w:lang w:eastAsia="en-US"/>
        </w:rPr>
        <w:t>ve heard it all before. It used to be particularly Councillor ADAMS and Councillor Hammond, and they would stand up and say, but you got all that flood money, what are you complaining about? Do you know what the flood money does? Clean things up. Put a new roof on, but not improve the facilities in any way, shape of form, and this is where Council</w:t>
      </w:r>
      <w:r w:rsidR="007E58BA">
        <w:rPr>
          <w:lang w:eastAsia="en-US"/>
        </w:rPr>
        <w:t>’</w:t>
      </w:r>
      <w:r w:rsidRPr="00846D6E">
        <w:rPr>
          <w:lang w:eastAsia="en-US"/>
        </w:rPr>
        <w:t>s come unstuck with its flood funding, is that it</w:t>
      </w:r>
      <w:r w:rsidR="007E58BA">
        <w:rPr>
          <w:lang w:eastAsia="en-US"/>
        </w:rPr>
        <w:t>’</w:t>
      </w:r>
      <w:r w:rsidRPr="00846D6E">
        <w:rPr>
          <w:lang w:eastAsia="en-US"/>
        </w:rPr>
        <w:t>s asking for money for new things when that funding is for repairs and recovery. So, this is an important program. I don</w:t>
      </w:r>
      <w:r w:rsidR="007E58BA">
        <w:rPr>
          <w:lang w:eastAsia="en-US"/>
        </w:rPr>
        <w:t>’</w:t>
      </w:r>
      <w:r w:rsidRPr="00846D6E">
        <w:rPr>
          <w:lang w:eastAsia="en-US"/>
        </w:rPr>
        <w:t>t think it is being well-managed by the Administration. There are good programs in it and they deserve more resources and more funding from this Administration, so that our libraries aren</w:t>
      </w:r>
      <w:r w:rsidR="007E58BA">
        <w:rPr>
          <w:lang w:eastAsia="en-US"/>
        </w:rPr>
        <w:t>’</w:t>
      </w:r>
      <w:r w:rsidRPr="00846D6E">
        <w:rPr>
          <w:lang w:eastAsia="en-US"/>
        </w:rPr>
        <w:t>t scrounging around for a courier to transfer the hold books, we can open Fairfield Library seven days a week, and there</w:t>
      </w:r>
      <w:r w:rsidR="007E58BA">
        <w:rPr>
          <w:lang w:eastAsia="en-US"/>
        </w:rPr>
        <w:t>’</w:t>
      </w:r>
      <w:r w:rsidRPr="00846D6E">
        <w:rPr>
          <w:lang w:eastAsia="en-US"/>
        </w:rPr>
        <w:t xml:space="preserve">s enough librarians and library staff to actually deliver on the valuable services that we all know that libraries provide. </w:t>
      </w:r>
    </w:p>
    <w:p w14:paraId="65EA33C1" w14:textId="27DFA4EC" w:rsidR="00846D6E" w:rsidRPr="00846D6E" w:rsidRDefault="00846D6E" w:rsidP="00B734C9">
      <w:pPr>
        <w:spacing w:after="120"/>
        <w:ind w:left="2517"/>
        <w:rPr>
          <w:lang w:eastAsia="en-US"/>
        </w:rPr>
      </w:pPr>
      <w:r w:rsidRPr="00846D6E">
        <w:rPr>
          <w:lang w:eastAsia="en-US"/>
        </w:rPr>
        <w:t>I</w:t>
      </w:r>
      <w:r w:rsidR="007E58BA">
        <w:rPr>
          <w:lang w:eastAsia="en-US"/>
        </w:rPr>
        <w:t>’</w:t>
      </w:r>
      <w:r w:rsidRPr="00846D6E">
        <w:rPr>
          <w:lang w:eastAsia="en-US"/>
        </w:rPr>
        <w:t>ll just finish by saying that the decision to remove Council service officers from around the city and locate them all at Chermside has been—I think there might still be some left at Carindale, and I</w:t>
      </w:r>
      <w:r w:rsidR="007E58BA">
        <w:rPr>
          <w:lang w:eastAsia="en-US"/>
        </w:rPr>
        <w:t>’</w:t>
      </w:r>
      <w:r w:rsidRPr="00846D6E">
        <w:rPr>
          <w:lang w:eastAsia="en-US"/>
        </w:rPr>
        <w:t>m sure Councillor HOWARD will correct me if I</w:t>
      </w:r>
      <w:r w:rsidR="007E58BA">
        <w:rPr>
          <w:lang w:eastAsia="en-US"/>
        </w:rPr>
        <w:t>’</w:t>
      </w:r>
      <w:r w:rsidRPr="00846D6E">
        <w:rPr>
          <w:lang w:eastAsia="en-US"/>
        </w:rPr>
        <w:t>m wrong, but as far as I know, there</w:t>
      </w:r>
      <w:r w:rsidR="007E58BA">
        <w:rPr>
          <w:lang w:eastAsia="en-US"/>
        </w:rPr>
        <w:t>’</w:t>
      </w:r>
      <w:r w:rsidRPr="00846D6E">
        <w:rPr>
          <w:lang w:eastAsia="en-US"/>
        </w:rPr>
        <w:t>s just the one service centre now at Chermside. This has really inconvenienced staff, who have got to either work from home on their own, which is not great, or they</w:t>
      </w:r>
      <w:r w:rsidR="007E58BA">
        <w:rPr>
          <w:lang w:eastAsia="en-US"/>
        </w:rPr>
        <w:t>’</w:t>
      </w:r>
      <w:r w:rsidRPr="00846D6E">
        <w:rPr>
          <w:lang w:eastAsia="en-US"/>
        </w:rPr>
        <w:t>ve got to travel a long way to get to work. My understanding is, Council is requiring them to come into the office. So, I just think that Council could be more responsive to the needs of those staff when it comes to customer service, and I think that they could invest more in the important programs we need to deliver for communities around Brisbane.</w:t>
      </w:r>
    </w:p>
    <w:p w14:paraId="64D0635B" w14:textId="77777777" w:rsidR="00846D6E" w:rsidRPr="00846D6E" w:rsidRDefault="00846D6E" w:rsidP="00B734C9">
      <w:pPr>
        <w:spacing w:after="120"/>
        <w:ind w:left="2517" w:hanging="2517"/>
        <w:rPr>
          <w:lang w:eastAsia="en-US"/>
        </w:rPr>
      </w:pPr>
      <w:r w:rsidRPr="00846D6E">
        <w:rPr>
          <w:lang w:eastAsia="en-US"/>
        </w:rPr>
        <w:lastRenderedPageBreak/>
        <w:t>Chair:</w:t>
      </w:r>
      <w:r w:rsidRPr="00846D6E">
        <w:rPr>
          <w:lang w:eastAsia="en-US"/>
        </w:rPr>
        <w:tab/>
        <w:t xml:space="preserve">Further speakers? </w:t>
      </w:r>
    </w:p>
    <w:p w14:paraId="298077A5" w14:textId="77777777" w:rsidR="00846D6E" w:rsidRPr="00846D6E" w:rsidRDefault="00846D6E" w:rsidP="00B734C9">
      <w:pPr>
        <w:spacing w:after="120"/>
        <w:ind w:left="2517"/>
        <w:rPr>
          <w:lang w:eastAsia="en-US"/>
        </w:rPr>
      </w:pPr>
      <w:r w:rsidRPr="00846D6E">
        <w:rPr>
          <w:lang w:eastAsia="en-US"/>
        </w:rPr>
        <w:t>Councillor HUANG.</w:t>
      </w:r>
    </w:p>
    <w:p w14:paraId="407AC9C3" w14:textId="77777777" w:rsidR="00846D6E" w:rsidRPr="00846D6E" w:rsidRDefault="00846D6E" w:rsidP="00B734C9">
      <w:pPr>
        <w:spacing w:after="120"/>
        <w:ind w:left="2517" w:hanging="2517"/>
        <w:rPr>
          <w:lang w:eastAsia="en-US"/>
        </w:rPr>
      </w:pPr>
      <w:r w:rsidRPr="00846D6E">
        <w:rPr>
          <w:lang w:eastAsia="en-US"/>
        </w:rPr>
        <w:t>Councillor HUANG:</w:t>
      </w:r>
      <w:r w:rsidRPr="00846D6E">
        <w:rPr>
          <w:lang w:eastAsia="en-US"/>
        </w:rPr>
        <w:tab/>
        <w:t>Thank you, Madam Chair. I rise to speak on Program 5 of the 2024-25 budget on Lifestyle and Community Services. Madam Chair, this is a program that is very close to my heart, especially very close to the soft part of my heart, because this is the program of all the festivals.</w:t>
      </w:r>
    </w:p>
    <w:p w14:paraId="419B08FE" w14:textId="77777777" w:rsidR="00846D6E" w:rsidRPr="00846D6E" w:rsidRDefault="00846D6E" w:rsidP="00B734C9">
      <w:pPr>
        <w:spacing w:after="120"/>
        <w:ind w:left="2517" w:hanging="2517"/>
        <w:rPr>
          <w:i/>
          <w:iCs/>
          <w:lang w:eastAsia="en-US"/>
        </w:rPr>
      </w:pPr>
      <w:r w:rsidRPr="00846D6E">
        <w:rPr>
          <w:i/>
          <w:iCs/>
          <w:lang w:eastAsia="en-US"/>
        </w:rPr>
        <w:t>Councillors interjecting.</w:t>
      </w:r>
    </w:p>
    <w:p w14:paraId="73B4D93A" w14:textId="6501D72F" w:rsidR="00846D6E" w:rsidRPr="00846D6E" w:rsidRDefault="00846D6E" w:rsidP="00B734C9">
      <w:pPr>
        <w:spacing w:after="120"/>
        <w:ind w:left="2517" w:hanging="2517"/>
        <w:rPr>
          <w:lang w:eastAsia="en-US"/>
        </w:rPr>
      </w:pPr>
      <w:r w:rsidRPr="00846D6E">
        <w:rPr>
          <w:lang w:eastAsia="en-US"/>
        </w:rPr>
        <w:t>Councillor HUANG:</w:t>
      </w:r>
      <w:r w:rsidRPr="00846D6E">
        <w:rPr>
          <w:lang w:eastAsia="en-US"/>
        </w:rPr>
        <w:tab/>
        <w:t>I must say, we shouldn</w:t>
      </w:r>
      <w:r w:rsidR="007E58BA">
        <w:rPr>
          <w:lang w:eastAsia="en-US"/>
        </w:rPr>
        <w:t>’</w:t>
      </w:r>
      <w:r w:rsidRPr="00846D6E">
        <w:rPr>
          <w:lang w:eastAsia="en-US"/>
        </w:rPr>
        <w:t>t underestimate the importance of these festivals because the festivals in the city, it is at the heart and soul of our cultural fabric of this city, and of course, as a nation of migrants, the festivals also represent a way to bring people together and bring that sense of belonging to the people of this city.</w:t>
      </w:r>
    </w:p>
    <w:p w14:paraId="7BFE87EB" w14:textId="77777777" w:rsidR="00846D6E" w:rsidRPr="00846D6E" w:rsidRDefault="00846D6E" w:rsidP="00B734C9">
      <w:pPr>
        <w:spacing w:after="120"/>
        <w:ind w:left="2517" w:hanging="2517"/>
        <w:rPr>
          <w:i/>
          <w:iCs/>
          <w:lang w:eastAsia="en-US"/>
        </w:rPr>
      </w:pPr>
      <w:r w:rsidRPr="00846D6E">
        <w:rPr>
          <w:i/>
          <w:iCs/>
          <w:lang w:eastAsia="en-US"/>
        </w:rPr>
        <w:t>Councillors interjecting.</w:t>
      </w:r>
    </w:p>
    <w:p w14:paraId="6EB13A54" w14:textId="55E0D5D3" w:rsidR="00846D6E" w:rsidRPr="00846D6E" w:rsidRDefault="00846D6E" w:rsidP="00B734C9">
      <w:pPr>
        <w:spacing w:after="120"/>
        <w:ind w:left="2517" w:hanging="2517"/>
        <w:rPr>
          <w:lang w:eastAsia="en-US"/>
        </w:rPr>
      </w:pPr>
      <w:r w:rsidRPr="00846D6E">
        <w:rPr>
          <w:lang w:eastAsia="en-US"/>
        </w:rPr>
        <w:t>Councillor HUANG:</w:t>
      </w:r>
      <w:r w:rsidRPr="00846D6E">
        <w:rPr>
          <w:lang w:eastAsia="en-US"/>
        </w:rPr>
        <w:tab/>
        <w:t>We just have to look at the number of festivals in this budget book. There are many multi-cultural festivals. All the festivals come with—come across all ages, all cultures, all beliefs and all identities. So, if we just look at the number of festivals here, you can see they are the Chinese Culture and Arts Festival, the Chinese Festival, Fiesta Latina, German Week, Serbian Festival, and Matsuri Brisbane. That</w:t>
      </w:r>
      <w:r w:rsidR="007E58BA">
        <w:rPr>
          <w:lang w:eastAsia="en-US"/>
        </w:rPr>
        <w:t>’</w:t>
      </w:r>
      <w:r w:rsidRPr="00846D6E">
        <w:rPr>
          <w:lang w:eastAsia="en-US"/>
        </w:rPr>
        <w:t>s a Japanese festival, and also there</w:t>
      </w:r>
      <w:r w:rsidR="007E58BA">
        <w:rPr>
          <w:lang w:eastAsia="en-US"/>
        </w:rPr>
        <w:t>’</w:t>
      </w:r>
      <w:r w:rsidRPr="00846D6E">
        <w:rPr>
          <w:lang w:eastAsia="en-US"/>
        </w:rPr>
        <w:t>s, of course, the Paniyiri Greek Festival, which is almost an iconic event in Brisbane now. All these events not only bring that sense of belongings for multi-cultural communities in Brisbane, it also brings the world to Brisbane. In this Chamber, we try hard to bring Brisbane to the world, but thanks to all these communities, they bring the world to us as well.</w:t>
      </w:r>
    </w:p>
    <w:p w14:paraId="2017A161" w14:textId="77777777" w:rsidR="00846D6E" w:rsidRPr="00846D6E" w:rsidRDefault="00846D6E" w:rsidP="00B734C9">
      <w:pPr>
        <w:spacing w:after="120"/>
        <w:ind w:left="2517" w:hanging="2517"/>
        <w:rPr>
          <w:i/>
          <w:iCs/>
          <w:lang w:eastAsia="en-US"/>
        </w:rPr>
      </w:pPr>
      <w:r w:rsidRPr="00846D6E">
        <w:rPr>
          <w:i/>
          <w:iCs/>
          <w:lang w:eastAsia="en-US"/>
        </w:rPr>
        <w:t>Councillors interjecting.</w:t>
      </w:r>
    </w:p>
    <w:p w14:paraId="4596B944" w14:textId="1086B5ED" w:rsidR="00846D6E" w:rsidRPr="00846D6E" w:rsidRDefault="00846D6E" w:rsidP="00B734C9">
      <w:pPr>
        <w:spacing w:after="120"/>
        <w:ind w:left="2517" w:hanging="2517"/>
        <w:rPr>
          <w:lang w:eastAsia="en-US"/>
        </w:rPr>
      </w:pPr>
      <w:r w:rsidRPr="00846D6E">
        <w:rPr>
          <w:lang w:eastAsia="en-US"/>
        </w:rPr>
        <w:t>Councillor HUANG:</w:t>
      </w:r>
      <w:r w:rsidRPr="00846D6E">
        <w:rPr>
          <w:lang w:eastAsia="en-US"/>
        </w:rPr>
        <w:tab/>
        <w:t>So, I always remember at the past citizenship ceremonies when my predecessor, Councillor Graham Quirk, was the Lord Mayor. He talked about leaving hatred behind and start a new life in Brisbane, and what we are doing now is helping achieving that, because we see hatreds around the world, and these festivals bring people together. Can I give you a good example? I have once had leaders from the Chinese and Taiwanese communities came to me. They told me they want to have events together, but they don</w:t>
      </w:r>
      <w:r w:rsidR="007E58BA">
        <w:rPr>
          <w:lang w:eastAsia="en-US"/>
        </w:rPr>
        <w:t>’</w:t>
      </w:r>
      <w:r w:rsidRPr="00846D6E">
        <w:rPr>
          <w:lang w:eastAsia="en-US"/>
        </w:rPr>
        <w:t>t know how to do it, because in the past 70 years they were against each other in Asia-Pacific. So, I look at the diary and said, look, how about this? How we celebrate Mother</w:t>
      </w:r>
      <w:r w:rsidR="007E58BA">
        <w:rPr>
          <w:lang w:eastAsia="en-US"/>
        </w:rPr>
        <w:t>’</w:t>
      </w:r>
      <w:r w:rsidRPr="00846D6E">
        <w:rPr>
          <w:lang w:eastAsia="en-US"/>
        </w:rPr>
        <w:t>s Day together? So, after talking to both communities, I started the Dumpling Festival. So, it is now also a festival listed, Mother</w:t>
      </w:r>
      <w:r w:rsidR="007E58BA">
        <w:rPr>
          <w:lang w:eastAsia="en-US"/>
        </w:rPr>
        <w:t>’</w:t>
      </w:r>
      <w:r w:rsidRPr="00846D6E">
        <w:rPr>
          <w:lang w:eastAsia="en-US"/>
        </w:rPr>
        <w:t>s Day Multicultural Dumpling Festival.</w:t>
      </w:r>
    </w:p>
    <w:p w14:paraId="424E33EE" w14:textId="77777777" w:rsidR="00846D6E" w:rsidRPr="00846D6E" w:rsidRDefault="00846D6E" w:rsidP="00B734C9">
      <w:pPr>
        <w:spacing w:after="120"/>
        <w:ind w:left="2517" w:hanging="2517"/>
        <w:rPr>
          <w:i/>
          <w:iCs/>
          <w:lang w:eastAsia="en-US"/>
        </w:rPr>
      </w:pPr>
      <w:r w:rsidRPr="00846D6E">
        <w:rPr>
          <w:i/>
          <w:iCs/>
          <w:lang w:eastAsia="en-US"/>
        </w:rPr>
        <w:t>Councillors interjecting.</w:t>
      </w:r>
    </w:p>
    <w:p w14:paraId="4D2AFD37" w14:textId="5682761A" w:rsidR="00846D6E" w:rsidRPr="00846D6E" w:rsidRDefault="00846D6E" w:rsidP="00B734C9">
      <w:pPr>
        <w:spacing w:after="120"/>
        <w:ind w:left="2517" w:hanging="2517"/>
        <w:rPr>
          <w:lang w:eastAsia="en-US"/>
        </w:rPr>
      </w:pPr>
      <w:r w:rsidRPr="00846D6E">
        <w:rPr>
          <w:lang w:eastAsia="en-US"/>
        </w:rPr>
        <w:t>Councillor HUANG:</w:t>
      </w:r>
      <w:r w:rsidRPr="00846D6E">
        <w:rPr>
          <w:lang w:eastAsia="en-US"/>
        </w:rPr>
        <w:tab/>
        <w:t>And of course, that</w:t>
      </w:r>
      <w:r w:rsidR="007E58BA">
        <w:rPr>
          <w:lang w:eastAsia="en-US"/>
        </w:rPr>
        <w:t>’</w:t>
      </w:r>
      <w:r w:rsidRPr="00846D6E">
        <w:rPr>
          <w:lang w:eastAsia="en-US"/>
        </w:rPr>
        <w:t>s because the Taiwan Women</w:t>
      </w:r>
      <w:r w:rsidR="007E58BA">
        <w:rPr>
          <w:lang w:eastAsia="en-US"/>
        </w:rPr>
        <w:t>’</w:t>
      </w:r>
      <w:r w:rsidRPr="00846D6E">
        <w:rPr>
          <w:lang w:eastAsia="en-US"/>
        </w:rPr>
        <w:t>s League actually owns a property now in Runcorn Ward. So, that</w:t>
      </w:r>
      <w:r w:rsidR="007E58BA">
        <w:rPr>
          <w:lang w:eastAsia="en-US"/>
        </w:rPr>
        <w:t>’</w:t>
      </w:r>
      <w:r w:rsidRPr="00846D6E">
        <w:rPr>
          <w:lang w:eastAsia="en-US"/>
        </w:rPr>
        <w:t>s now a part of Councillor MARX</w:t>
      </w:r>
      <w:r w:rsidR="007E58BA">
        <w:rPr>
          <w:lang w:eastAsia="en-US"/>
        </w:rPr>
        <w:t>’</w:t>
      </w:r>
      <w:r w:rsidRPr="00846D6E">
        <w:rPr>
          <w:lang w:eastAsia="en-US"/>
        </w:rPr>
        <w:t>s must-go festival. But I encourage all of you to join that festival come next Mother</w:t>
      </w:r>
      <w:r w:rsidR="007E58BA">
        <w:rPr>
          <w:lang w:eastAsia="en-US"/>
        </w:rPr>
        <w:t>’</w:t>
      </w:r>
      <w:r w:rsidRPr="00846D6E">
        <w:rPr>
          <w:lang w:eastAsia="en-US"/>
        </w:rPr>
        <w:t>s Day, because it is an event that demonstrates how we can bring communities together and forget about their past, and coexist peacefully on this land, in this city. I think that</w:t>
      </w:r>
      <w:r w:rsidR="007E58BA">
        <w:rPr>
          <w:lang w:eastAsia="en-US"/>
        </w:rPr>
        <w:t>’</w:t>
      </w:r>
      <w:r w:rsidRPr="00846D6E">
        <w:rPr>
          <w:lang w:eastAsia="en-US"/>
        </w:rPr>
        <w:t>s something very worthwhile.</w:t>
      </w:r>
    </w:p>
    <w:p w14:paraId="0540F2F6" w14:textId="77777777" w:rsidR="00846D6E" w:rsidRPr="00846D6E" w:rsidRDefault="00846D6E" w:rsidP="00B734C9">
      <w:pPr>
        <w:spacing w:after="120"/>
        <w:ind w:left="2517" w:hanging="2517"/>
        <w:rPr>
          <w:i/>
          <w:iCs/>
          <w:lang w:eastAsia="en-US"/>
        </w:rPr>
      </w:pPr>
      <w:r w:rsidRPr="00846D6E">
        <w:rPr>
          <w:i/>
          <w:iCs/>
          <w:lang w:eastAsia="en-US"/>
        </w:rPr>
        <w:t>Councillor interjecting.</w:t>
      </w:r>
    </w:p>
    <w:p w14:paraId="27B581E3" w14:textId="3874D8C1" w:rsidR="00846D6E" w:rsidRPr="00846D6E" w:rsidRDefault="00846D6E" w:rsidP="00B734C9">
      <w:pPr>
        <w:spacing w:after="120"/>
        <w:ind w:left="2517" w:hanging="2517"/>
        <w:rPr>
          <w:lang w:eastAsia="en-US"/>
        </w:rPr>
      </w:pPr>
      <w:r w:rsidRPr="00846D6E">
        <w:rPr>
          <w:lang w:eastAsia="en-US"/>
        </w:rPr>
        <w:t>Councillor HUANG:</w:t>
      </w:r>
      <w:r w:rsidRPr="00846D6E">
        <w:rPr>
          <w:lang w:eastAsia="en-US"/>
        </w:rPr>
        <w:tab/>
        <w:t>Oh yes, they are good dumplings. They</w:t>
      </w:r>
      <w:r w:rsidR="007E58BA">
        <w:rPr>
          <w:lang w:eastAsia="en-US"/>
        </w:rPr>
        <w:t>’</w:t>
      </w:r>
      <w:r w:rsidRPr="00846D6E">
        <w:rPr>
          <w:lang w:eastAsia="en-US"/>
        </w:rPr>
        <w:t>ll teach you how to make dumplings, and cook dumplings, yes.</w:t>
      </w:r>
    </w:p>
    <w:p w14:paraId="7944B5FB" w14:textId="77777777" w:rsidR="00846D6E" w:rsidRPr="00846D6E" w:rsidRDefault="00846D6E" w:rsidP="00B734C9">
      <w:pPr>
        <w:spacing w:after="120"/>
        <w:ind w:left="2160" w:hanging="2160"/>
        <w:rPr>
          <w:i/>
          <w:iCs/>
          <w:lang w:eastAsia="en-US"/>
        </w:rPr>
      </w:pPr>
      <w:r w:rsidRPr="00846D6E">
        <w:rPr>
          <w:i/>
          <w:iCs/>
          <w:lang w:eastAsia="en-US"/>
        </w:rPr>
        <w:t>Councillors interjecting.</w:t>
      </w:r>
    </w:p>
    <w:p w14:paraId="5C065A30" w14:textId="6C5B851A" w:rsidR="00846D6E" w:rsidRPr="00846D6E" w:rsidRDefault="00846D6E" w:rsidP="00B734C9">
      <w:pPr>
        <w:spacing w:after="120"/>
        <w:ind w:left="2517" w:hanging="2517"/>
        <w:rPr>
          <w:lang w:eastAsia="en-US"/>
        </w:rPr>
      </w:pPr>
      <w:r w:rsidRPr="00846D6E">
        <w:rPr>
          <w:lang w:eastAsia="en-US"/>
        </w:rPr>
        <w:t>Councillor HUANG:</w:t>
      </w:r>
      <w:r w:rsidRPr="00846D6E">
        <w:rPr>
          <w:lang w:eastAsia="en-US"/>
        </w:rPr>
        <w:tab/>
        <w:t>But also, these festivals not only bring cultural factors. They also bring economic benefits. Just look at the number of events you attended, the business opportunities generated, especially for small businesses, whether it</w:t>
      </w:r>
      <w:r w:rsidR="007E58BA">
        <w:rPr>
          <w:lang w:eastAsia="en-US"/>
        </w:rPr>
        <w:t>’</w:t>
      </w:r>
      <w:r w:rsidRPr="00846D6E">
        <w:rPr>
          <w:lang w:eastAsia="en-US"/>
        </w:rPr>
        <w:t>s for food or other services. It brings opportunities to the local area, and letting people know, look, I happen to know a lot more coffee vans at these events, and of course, I recently attended the Mt Gravatt Lapidary Society Open Day, and that almost cost me some thousands of dollars to buy a diamond for my wife, which is—</w:t>
      </w:r>
    </w:p>
    <w:p w14:paraId="7ABED4F3" w14:textId="77777777" w:rsidR="00846D6E" w:rsidRPr="00846D6E" w:rsidRDefault="00846D6E" w:rsidP="00B734C9">
      <w:pPr>
        <w:spacing w:after="120"/>
        <w:ind w:left="2517" w:hanging="2517"/>
        <w:rPr>
          <w:i/>
          <w:iCs/>
          <w:lang w:eastAsia="en-US"/>
        </w:rPr>
      </w:pPr>
      <w:r w:rsidRPr="00846D6E">
        <w:rPr>
          <w:i/>
          <w:iCs/>
          <w:lang w:eastAsia="en-US"/>
        </w:rPr>
        <w:t>Councillor interjecting.</w:t>
      </w:r>
    </w:p>
    <w:p w14:paraId="05FC759A" w14:textId="77777777" w:rsidR="00846D6E" w:rsidRPr="00846D6E" w:rsidRDefault="00846D6E" w:rsidP="00B734C9">
      <w:pPr>
        <w:spacing w:after="120"/>
        <w:ind w:left="2517" w:hanging="2517"/>
        <w:rPr>
          <w:lang w:eastAsia="en-US"/>
        </w:rPr>
      </w:pPr>
      <w:r w:rsidRPr="00846D6E">
        <w:rPr>
          <w:lang w:eastAsia="en-US"/>
        </w:rPr>
        <w:t>Councillor HUANG:</w:t>
      </w:r>
      <w:r w:rsidRPr="00846D6E">
        <w:rPr>
          <w:lang w:eastAsia="en-US"/>
        </w:rPr>
        <w:tab/>
        <w:t>Yes. My only wife.</w:t>
      </w:r>
    </w:p>
    <w:p w14:paraId="41384A38" w14:textId="77777777" w:rsidR="00846D6E" w:rsidRPr="00846D6E" w:rsidRDefault="00846D6E" w:rsidP="00B734C9">
      <w:pPr>
        <w:spacing w:after="120"/>
        <w:ind w:left="2517" w:hanging="2517"/>
        <w:rPr>
          <w:i/>
          <w:iCs/>
          <w:lang w:eastAsia="en-US"/>
        </w:rPr>
      </w:pPr>
      <w:r w:rsidRPr="00846D6E">
        <w:rPr>
          <w:i/>
          <w:iCs/>
          <w:lang w:eastAsia="en-US"/>
        </w:rPr>
        <w:lastRenderedPageBreak/>
        <w:t>Councillors interjecting.</w:t>
      </w:r>
    </w:p>
    <w:p w14:paraId="278425CE" w14:textId="1B616199" w:rsidR="00846D6E" w:rsidRPr="00846D6E" w:rsidRDefault="00846D6E" w:rsidP="00B734C9">
      <w:pPr>
        <w:spacing w:after="120"/>
        <w:ind w:left="2517" w:hanging="2517"/>
        <w:rPr>
          <w:lang w:eastAsia="en-US"/>
        </w:rPr>
      </w:pPr>
      <w:r w:rsidRPr="00846D6E">
        <w:rPr>
          <w:lang w:eastAsia="en-US"/>
        </w:rPr>
        <w:t>Councillor HUANG:</w:t>
      </w:r>
      <w:r w:rsidRPr="00846D6E">
        <w:rPr>
          <w:lang w:eastAsia="en-US"/>
        </w:rPr>
        <w:tab/>
        <w:t>Yes. So, these festivals not only bring people together, but also generate some business opportunities locally, and of course, when we talk about these events, we shouldn</w:t>
      </w:r>
      <w:r w:rsidR="007E58BA">
        <w:rPr>
          <w:lang w:eastAsia="en-US"/>
        </w:rPr>
        <w:t>’</w:t>
      </w:r>
      <w:r w:rsidRPr="00846D6E">
        <w:rPr>
          <w:lang w:eastAsia="en-US"/>
        </w:rPr>
        <w:t xml:space="preserve">t forget </w:t>
      </w:r>
      <w:bookmarkStart w:id="107" w:name="_Hlk170035767"/>
      <w:r w:rsidRPr="00846D6E">
        <w:rPr>
          <w:lang w:eastAsia="en-US"/>
        </w:rPr>
        <w:t>Lord Mayor</w:t>
      </w:r>
      <w:r w:rsidR="007E58BA">
        <w:rPr>
          <w:lang w:eastAsia="en-US"/>
        </w:rPr>
        <w:t>’</w:t>
      </w:r>
      <w:r w:rsidRPr="00846D6E">
        <w:rPr>
          <w:lang w:eastAsia="en-US"/>
        </w:rPr>
        <w:t>s Community Fund</w:t>
      </w:r>
      <w:bookmarkEnd w:id="107"/>
      <w:r w:rsidRPr="00846D6E">
        <w:rPr>
          <w:lang w:eastAsia="en-US"/>
        </w:rPr>
        <w:t>. The Lord Mayor</w:t>
      </w:r>
      <w:r w:rsidR="007E58BA">
        <w:rPr>
          <w:lang w:eastAsia="en-US"/>
        </w:rPr>
        <w:t>’</w:t>
      </w:r>
      <w:r w:rsidRPr="00846D6E">
        <w:rPr>
          <w:lang w:eastAsia="en-US"/>
        </w:rPr>
        <w:t>s Community Fund is an important part for all Councillors, because that</w:t>
      </w:r>
      <w:r w:rsidR="007E58BA">
        <w:rPr>
          <w:lang w:eastAsia="en-US"/>
        </w:rPr>
        <w:t>’</w:t>
      </w:r>
      <w:r w:rsidRPr="00846D6E">
        <w:rPr>
          <w:lang w:eastAsia="en-US"/>
        </w:rPr>
        <w:t>s something we were able to—well, we are able to assist the community, providing that little bit of support to the events they are organising. Normally, it is the money—lots of organisations actually started their festivals. So it is very valuable, and can I say, some of this money actually generates bigger and better things later, because just look at—there</w:t>
      </w:r>
      <w:r w:rsidR="007E58BA">
        <w:rPr>
          <w:lang w:eastAsia="en-US"/>
        </w:rPr>
        <w:t>’</w:t>
      </w:r>
      <w:r w:rsidRPr="00846D6E">
        <w:rPr>
          <w:lang w:eastAsia="en-US"/>
        </w:rPr>
        <w:t>s an organisation called Taiwan—what was it? Charitable Fund?</w:t>
      </w:r>
    </w:p>
    <w:p w14:paraId="13AB130D" w14:textId="77777777" w:rsidR="00846D6E" w:rsidRPr="00846D6E" w:rsidRDefault="00846D6E" w:rsidP="00B734C9">
      <w:pPr>
        <w:spacing w:after="120"/>
        <w:ind w:left="2517" w:hanging="2517"/>
        <w:rPr>
          <w:i/>
          <w:iCs/>
          <w:lang w:eastAsia="en-US"/>
        </w:rPr>
      </w:pPr>
      <w:r w:rsidRPr="00846D6E">
        <w:rPr>
          <w:i/>
          <w:iCs/>
          <w:lang w:eastAsia="en-US"/>
        </w:rPr>
        <w:t>Councillor interjecting.</w:t>
      </w:r>
    </w:p>
    <w:p w14:paraId="25068A94" w14:textId="6C30F814" w:rsidR="00846D6E" w:rsidRPr="00846D6E" w:rsidRDefault="00846D6E" w:rsidP="00B734C9">
      <w:pPr>
        <w:spacing w:after="120"/>
        <w:ind w:left="2517" w:hanging="2517"/>
        <w:rPr>
          <w:lang w:eastAsia="en-US"/>
        </w:rPr>
      </w:pPr>
      <w:r w:rsidRPr="00846D6E">
        <w:rPr>
          <w:lang w:eastAsia="en-US"/>
        </w:rPr>
        <w:t>Councillor HUANG:</w:t>
      </w:r>
      <w:r w:rsidRPr="00846D6E">
        <w:rPr>
          <w:lang w:eastAsia="en-US"/>
        </w:rPr>
        <w:tab/>
        <w:t>Yes. Well, look, we do sponsor some of the events through the Lord Mayor</w:t>
      </w:r>
      <w:r w:rsidR="007E58BA">
        <w:rPr>
          <w:lang w:eastAsia="en-US"/>
        </w:rPr>
        <w:t>’</w:t>
      </w:r>
      <w:r w:rsidRPr="00846D6E">
        <w:rPr>
          <w:lang w:eastAsia="en-US"/>
        </w:rPr>
        <w:t>s Community Fund, but in return they make charitable donations to different organisations, like the Lord Mayor</w:t>
      </w:r>
      <w:r w:rsidR="007E58BA">
        <w:rPr>
          <w:lang w:eastAsia="en-US"/>
        </w:rPr>
        <w:t>’</w:t>
      </w:r>
      <w:r w:rsidRPr="00846D6E">
        <w:rPr>
          <w:lang w:eastAsia="en-US"/>
        </w:rPr>
        <w:t>s Charitable Trust, to the Royal Brisbane Women</w:t>
      </w:r>
      <w:r w:rsidR="007E58BA">
        <w:rPr>
          <w:lang w:eastAsia="en-US"/>
        </w:rPr>
        <w:t>’</w:t>
      </w:r>
      <w:r w:rsidRPr="00846D6E">
        <w:rPr>
          <w:lang w:eastAsia="en-US"/>
        </w:rPr>
        <w:t>s Hospital Foundation, Mater Foundation, in tens of thousands. So, these events, of course, some of these initial starting funds come from us, but eventually they become something bigger and better that contributes back to our community. So, it is something that has a multiplying effect, not only culturally but also financially and charitable-wise. It brings back lot more benefits to our city. Of course, there are also events that I would like to raise, because sometimes the Opposition always says we move the festivals from LNP wards to—sorry, from Opposition wards to LNP wards.</w:t>
      </w:r>
    </w:p>
    <w:p w14:paraId="06FF13BB" w14:textId="77777777" w:rsidR="00846D6E" w:rsidRPr="00846D6E" w:rsidRDefault="00846D6E" w:rsidP="00B734C9">
      <w:pPr>
        <w:spacing w:after="120"/>
        <w:ind w:left="2517" w:hanging="2517"/>
        <w:rPr>
          <w:i/>
          <w:iCs/>
          <w:lang w:eastAsia="en-US"/>
        </w:rPr>
      </w:pPr>
      <w:r w:rsidRPr="00846D6E">
        <w:rPr>
          <w:i/>
          <w:iCs/>
          <w:lang w:eastAsia="en-US"/>
        </w:rPr>
        <w:t>Councillor interjecting.</w:t>
      </w:r>
    </w:p>
    <w:p w14:paraId="02A496BF" w14:textId="16EC266F" w:rsidR="00846D6E" w:rsidRPr="00846D6E" w:rsidRDefault="00846D6E" w:rsidP="00B734C9">
      <w:pPr>
        <w:spacing w:after="120"/>
        <w:ind w:left="2517" w:hanging="2517"/>
        <w:rPr>
          <w:lang w:eastAsia="en-US"/>
        </w:rPr>
      </w:pPr>
      <w:r w:rsidRPr="00846D6E">
        <w:rPr>
          <w:lang w:eastAsia="en-US"/>
        </w:rPr>
        <w:t>Councillor HUANG:</w:t>
      </w:r>
      <w:r w:rsidRPr="00846D6E">
        <w:rPr>
          <w:lang w:eastAsia="en-US"/>
        </w:rPr>
        <w:tab/>
        <w:t>But look, sometimes it</w:t>
      </w:r>
      <w:r w:rsidR="007E58BA">
        <w:rPr>
          <w:lang w:eastAsia="en-US"/>
        </w:rPr>
        <w:t>’</w:t>
      </w:r>
      <w:r w:rsidRPr="00846D6E">
        <w:rPr>
          <w:lang w:eastAsia="en-US"/>
        </w:rPr>
        <w:t>s not what we want to do, but for example, this year, the Parkinson Multicultural and Dragonboat Festival couldn</w:t>
      </w:r>
      <w:r w:rsidR="007E58BA">
        <w:rPr>
          <w:lang w:eastAsia="en-US"/>
        </w:rPr>
        <w:t>’</w:t>
      </w:r>
      <w:r w:rsidRPr="00846D6E">
        <w:rPr>
          <w:lang w:eastAsia="en-US"/>
        </w:rPr>
        <w:t>t go ahead to do a dragonboat racing because there was blue algae in the water. So, I spoke to the organiser and they agreed to look into moving into Wynnum Manly Ward next year because there won</w:t>
      </w:r>
      <w:r w:rsidR="007E58BA">
        <w:rPr>
          <w:lang w:eastAsia="en-US"/>
        </w:rPr>
        <w:t>’</w:t>
      </w:r>
      <w:r w:rsidRPr="00846D6E">
        <w:rPr>
          <w:lang w:eastAsia="en-US"/>
        </w:rPr>
        <w:t xml:space="preserve">t be blue algae in the open water. So, sorry, it is not something we made up. Blue algae is something of natural cause, and I look forward to seeing dragon boats rowing again in the open water in Wynnum Manly Ward next year. </w:t>
      </w:r>
    </w:p>
    <w:p w14:paraId="7F37DE7F" w14:textId="77777777" w:rsidR="00846D6E" w:rsidRPr="00846D6E" w:rsidRDefault="00846D6E" w:rsidP="00B734C9">
      <w:pPr>
        <w:spacing w:after="120"/>
        <w:ind w:left="2517"/>
        <w:rPr>
          <w:lang w:eastAsia="en-US"/>
        </w:rPr>
      </w:pPr>
      <w:r w:rsidRPr="00846D6E">
        <w:rPr>
          <w:lang w:eastAsia="en-US"/>
        </w:rPr>
        <w:t>Yes. So, Madam Chair, look, as I said, this is a program that is close to my heart, close to the soft part of my heart. As a second-generation migrant, and someone who actually benefits from a lot of these events and festivals, it is great to see that this Council continues to fund these events, and thanks to LORD MAYOR for providing that community fund that enable us to support the local community events. This is a great program and I will closing by thank LORD MAYOR and also thank Councillor Vicki HOWARD for your support to our communities.</w:t>
      </w:r>
    </w:p>
    <w:p w14:paraId="1D5FA86D" w14:textId="77777777" w:rsidR="00846D6E" w:rsidRPr="00846D6E" w:rsidRDefault="00846D6E" w:rsidP="00B734C9">
      <w:pPr>
        <w:spacing w:after="120"/>
        <w:ind w:left="2517" w:hanging="2517"/>
        <w:rPr>
          <w:i/>
          <w:iCs/>
          <w:lang w:eastAsia="en-US"/>
        </w:rPr>
      </w:pPr>
      <w:r w:rsidRPr="00846D6E">
        <w:rPr>
          <w:i/>
          <w:iCs/>
          <w:lang w:eastAsia="en-US"/>
        </w:rPr>
        <w:t>Councillors interjecting.</w:t>
      </w:r>
    </w:p>
    <w:p w14:paraId="79CD1292" w14:textId="0034294C" w:rsidR="00846D6E" w:rsidRPr="00846D6E" w:rsidRDefault="00846D6E" w:rsidP="00B734C9">
      <w:pPr>
        <w:spacing w:after="120"/>
        <w:ind w:left="2517" w:hanging="2517"/>
        <w:rPr>
          <w:lang w:eastAsia="en-US"/>
        </w:rPr>
      </w:pPr>
      <w:r w:rsidRPr="00846D6E">
        <w:rPr>
          <w:lang w:eastAsia="en-US"/>
        </w:rPr>
        <w:t>Councillor HUANG:</w:t>
      </w:r>
      <w:r w:rsidRPr="00846D6E">
        <w:rPr>
          <w:lang w:eastAsia="en-US"/>
        </w:rPr>
        <w:tab/>
        <w:t>And I look forward to attend many more community events supported by Brisbane City Council, and I encourage everyone to join us next Mother</w:t>
      </w:r>
      <w:r w:rsidR="007E58BA">
        <w:rPr>
          <w:lang w:eastAsia="en-US"/>
        </w:rPr>
        <w:t>’</w:t>
      </w:r>
      <w:r w:rsidRPr="00846D6E">
        <w:rPr>
          <w:lang w:eastAsia="en-US"/>
        </w:rPr>
        <w:t>s Day for some dumplings. Thank you.</w:t>
      </w:r>
    </w:p>
    <w:p w14:paraId="4B4E54FD" w14:textId="77777777" w:rsidR="00846D6E" w:rsidRPr="00846D6E" w:rsidRDefault="00846D6E" w:rsidP="00B734C9">
      <w:pPr>
        <w:spacing w:after="120"/>
        <w:ind w:left="2517" w:hanging="2517"/>
        <w:rPr>
          <w:lang w:eastAsia="en-US"/>
        </w:rPr>
      </w:pPr>
      <w:r w:rsidRPr="00846D6E">
        <w:rPr>
          <w:lang w:eastAsia="en-US"/>
        </w:rPr>
        <w:t>Chair:</w:t>
      </w:r>
      <w:r w:rsidRPr="00846D6E">
        <w:rPr>
          <w:lang w:eastAsia="en-US"/>
        </w:rPr>
        <w:tab/>
        <w:t xml:space="preserve">Thank you, Councillor HUANG. </w:t>
      </w:r>
    </w:p>
    <w:p w14:paraId="171F41C2" w14:textId="77777777" w:rsidR="00846D6E" w:rsidRPr="00846D6E" w:rsidRDefault="00846D6E" w:rsidP="00B734C9">
      <w:pPr>
        <w:spacing w:after="120"/>
        <w:ind w:left="2517"/>
        <w:rPr>
          <w:lang w:eastAsia="en-US"/>
        </w:rPr>
      </w:pPr>
      <w:r w:rsidRPr="00846D6E">
        <w:rPr>
          <w:lang w:eastAsia="en-US"/>
        </w:rPr>
        <w:t xml:space="preserve">Further speakers? </w:t>
      </w:r>
    </w:p>
    <w:p w14:paraId="252A6CC5" w14:textId="77777777" w:rsidR="00846D6E" w:rsidRPr="00846D6E" w:rsidRDefault="00846D6E" w:rsidP="00B734C9">
      <w:pPr>
        <w:spacing w:after="120"/>
        <w:ind w:left="2517"/>
        <w:rPr>
          <w:lang w:eastAsia="en-US"/>
        </w:rPr>
      </w:pPr>
      <w:r w:rsidRPr="00846D6E">
        <w:rPr>
          <w:lang w:eastAsia="en-US"/>
        </w:rPr>
        <w:t>Councillor CHONG WAH.</w:t>
      </w:r>
    </w:p>
    <w:p w14:paraId="1B9F845C" w14:textId="6F16660E" w:rsidR="00AD636A" w:rsidRDefault="00846D6E" w:rsidP="00B734C9">
      <w:pPr>
        <w:spacing w:after="120"/>
        <w:ind w:left="2517" w:hanging="2517"/>
        <w:rPr>
          <w:lang w:eastAsia="en-US"/>
        </w:rPr>
      </w:pPr>
      <w:r w:rsidRPr="00846D6E">
        <w:rPr>
          <w:lang w:eastAsia="en-US"/>
        </w:rPr>
        <w:t>Councillor CHONG WAH:</w:t>
      </w:r>
      <w:r w:rsidRPr="00846D6E">
        <w:rPr>
          <w:lang w:eastAsia="en-US"/>
        </w:rPr>
        <w:tab/>
        <w:t>Thank you, Chair. I rise to speak on the Council</w:t>
      </w:r>
      <w:r w:rsidR="007E58BA">
        <w:rPr>
          <w:lang w:eastAsia="en-US"/>
        </w:rPr>
        <w:t>’</w:t>
      </w:r>
      <w:r w:rsidRPr="00846D6E">
        <w:rPr>
          <w:lang w:eastAsia="en-US"/>
        </w:rPr>
        <w:t>s Program 5, Lifestyle and Community Services</w:t>
      </w:r>
      <w:r w:rsidR="007E58BA">
        <w:rPr>
          <w:lang w:eastAsia="en-US"/>
        </w:rPr>
        <w:t>’</w:t>
      </w:r>
      <w:r w:rsidRPr="00846D6E">
        <w:rPr>
          <w:lang w:eastAsia="en-US"/>
        </w:rPr>
        <w:t xml:space="preserve"> goal is to ensure Brisbane is a liveable and inclusive city fostering inclusion and building stronger communities. This LNP Administration, this Schrinner Council has clearly failed in that goal. Australia is in the midst of the worst rental housing crisis since the Great Depression. </w:t>
      </w:r>
    </w:p>
    <w:p w14:paraId="51A57FF5" w14:textId="77777777" w:rsidR="00AD636A" w:rsidRPr="00B82B32" w:rsidRDefault="00AD636A" w:rsidP="00C25FBA">
      <w:pPr>
        <w:spacing w:after="120"/>
        <w:ind w:left="2517" w:hanging="2517"/>
      </w:pPr>
      <w:r w:rsidRPr="00A16BF0">
        <w:rPr>
          <w:i/>
        </w:rPr>
        <w:t xml:space="preserve">At that time, </w:t>
      </w:r>
      <w:r>
        <w:rPr>
          <w:i/>
        </w:rPr>
        <w:t>4.01pm</w:t>
      </w:r>
      <w:r w:rsidRPr="00A16BF0">
        <w:rPr>
          <w:i/>
        </w:rPr>
        <w:t xml:space="preserve">, the Deputy Chair, Councillor </w:t>
      </w:r>
      <w:r>
        <w:rPr>
          <w:i/>
        </w:rPr>
        <w:t>Steven HUANG</w:t>
      </w:r>
      <w:r w:rsidRPr="00A16BF0">
        <w:rPr>
          <w:i/>
        </w:rPr>
        <w:t>, assumed the Chair</w:t>
      </w:r>
      <w:r>
        <w:rPr>
          <w:i/>
        </w:rPr>
        <w:t>.</w:t>
      </w:r>
    </w:p>
    <w:p w14:paraId="679B8B5E" w14:textId="6D505BD5" w:rsidR="00846D6E" w:rsidRPr="00846D6E" w:rsidRDefault="00F171B6" w:rsidP="00C25FBA">
      <w:pPr>
        <w:spacing w:after="120"/>
        <w:ind w:left="2517" w:hanging="2517"/>
        <w:rPr>
          <w:lang w:eastAsia="en-US"/>
        </w:rPr>
      </w:pPr>
      <w:r w:rsidRPr="00846D6E">
        <w:rPr>
          <w:lang w:eastAsia="en-US"/>
        </w:rPr>
        <w:t>Councillor CHONG WAH:</w:t>
      </w:r>
      <w:r w:rsidRPr="00846D6E">
        <w:rPr>
          <w:lang w:eastAsia="en-US"/>
        </w:rPr>
        <w:tab/>
      </w:r>
      <w:r w:rsidR="00846D6E" w:rsidRPr="00846D6E">
        <w:rPr>
          <w:lang w:eastAsia="en-US"/>
        </w:rPr>
        <w:t>We do not live in an inclusive, liveable community any longer. Brisbane is not inclusive city. The Schrinner Council is not building strong communities. To the Mayor, through you, Chair, how can the Mayor</w:t>
      </w:r>
      <w:r w:rsidR="00846D6E" w:rsidRPr="00846D6E">
        <w:rPr>
          <w:caps/>
          <w:lang w:eastAsia="en-US"/>
        </w:rPr>
        <w:t xml:space="preserve"> </w:t>
      </w:r>
      <w:r w:rsidR="00846D6E" w:rsidRPr="00846D6E">
        <w:rPr>
          <w:lang w:eastAsia="en-US"/>
        </w:rPr>
        <w:t xml:space="preserve">say he is building stronger communities when our parks are becoming full of people that are homeless, when our streets are becoming full of people living in their cars? </w:t>
      </w:r>
    </w:p>
    <w:p w14:paraId="553E9221" w14:textId="5DC24A32" w:rsidR="00846D6E" w:rsidRPr="00846D6E" w:rsidRDefault="00846D6E" w:rsidP="00B734C9">
      <w:pPr>
        <w:spacing w:after="120"/>
        <w:ind w:left="2517"/>
        <w:rPr>
          <w:lang w:eastAsia="en-US"/>
        </w:rPr>
      </w:pPr>
      <w:r w:rsidRPr="00846D6E">
        <w:rPr>
          <w:lang w:eastAsia="en-US"/>
        </w:rPr>
        <w:lastRenderedPageBreak/>
        <w:t xml:space="preserve">We are living in a society with growing inequality where our governments, including the Schrinner </w:t>
      </w:r>
      <w:r w:rsidR="00586223">
        <w:rPr>
          <w:lang w:eastAsia="en-US"/>
        </w:rPr>
        <w:t>l</w:t>
      </w:r>
      <w:r w:rsidRPr="00846D6E">
        <w:rPr>
          <w:lang w:eastAsia="en-US"/>
        </w:rPr>
        <w:t xml:space="preserve">ocal </w:t>
      </w:r>
      <w:r w:rsidR="00586223">
        <w:rPr>
          <w:lang w:eastAsia="en-US"/>
        </w:rPr>
        <w:t>g</w:t>
      </w:r>
      <w:r w:rsidRPr="00846D6E">
        <w:rPr>
          <w:lang w:eastAsia="en-US"/>
        </w:rPr>
        <w:t xml:space="preserve">overnment is ensuring the rich get richer and the poorer get poorer. This is a business as usual for governments like the Schrinner Council. Buried in this budget, under </w:t>
      </w:r>
      <w:r w:rsidR="006668B9">
        <w:rPr>
          <w:lang w:eastAsia="en-US"/>
        </w:rPr>
        <w:t>S</w:t>
      </w:r>
      <w:r w:rsidRPr="00846D6E">
        <w:rPr>
          <w:lang w:eastAsia="en-US"/>
        </w:rPr>
        <w:t>trategy 5.3</w:t>
      </w:r>
      <w:r w:rsidR="006668B9">
        <w:rPr>
          <w:lang w:eastAsia="en-US"/>
        </w:rPr>
        <w:t>.</w:t>
      </w:r>
      <w:r w:rsidRPr="00846D6E">
        <w:rPr>
          <w:lang w:eastAsia="en-US"/>
        </w:rPr>
        <w:t>2 Community Participation, is this LNP Administration</w:t>
      </w:r>
      <w:r w:rsidR="007E58BA">
        <w:rPr>
          <w:lang w:eastAsia="en-US"/>
        </w:rPr>
        <w:t>’</w:t>
      </w:r>
      <w:r w:rsidRPr="00846D6E">
        <w:rPr>
          <w:lang w:eastAsia="en-US"/>
        </w:rPr>
        <w:t>s contribution to one of Australia</w:t>
      </w:r>
      <w:r w:rsidR="007E58BA">
        <w:rPr>
          <w:lang w:eastAsia="en-US"/>
        </w:rPr>
        <w:t>’</w:t>
      </w:r>
      <w:r w:rsidRPr="00846D6E">
        <w:rPr>
          <w:lang w:eastAsia="en-US"/>
        </w:rPr>
        <w:t>s most devastating crises, the crisis of homelessness. This is the largest local government in Australia, with 33 billion community equity and $3 billion in income in this budget. The best that this Schrinner LNP-led Council can do is budget $4 million, less than 0.2</w:t>
      </w:r>
      <w:r w:rsidR="00923719">
        <w:rPr>
          <w:lang w:eastAsia="en-US"/>
        </w:rPr>
        <w:t>%</w:t>
      </w:r>
      <w:r w:rsidRPr="00846D6E">
        <w:rPr>
          <w:lang w:eastAsia="en-US"/>
        </w:rPr>
        <w:t xml:space="preserve"> of what this Council spends each year on affordable housing and homelessness. For this Schrinner Council to throw up their arms as if they have nothing—this Council is closer to a small state or territory than to other city councils. </w:t>
      </w:r>
    </w:p>
    <w:p w14:paraId="5C78D4ED" w14:textId="731B3C9F" w:rsidR="00846D6E" w:rsidRPr="00846D6E" w:rsidRDefault="00846D6E" w:rsidP="00B734C9">
      <w:pPr>
        <w:spacing w:after="120"/>
        <w:ind w:left="2517"/>
        <w:rPr>
          <w:lang w:eastAsia="en-US"/>
        </w:rPr>
      </w:pPr>
      <w:r w:rsidRPr="00846D6E">
        <w:rPr>
          <w:lang w:eastAsia="en-US"/>
        </w:rPr>
        <w:t>This local government can do more for social and community and affordable housing. This budget provides nothing that will ensure Brisbane</w:t>
      </w:r>
      <w:r w:rsidR="007E58BA">
        <w:rPr>
          <w:lang w:eastAsia="en-US"/>
        </w:rPr>
        <w:t>’</w:t>
      </w:r>
      <w:r w:rsidRPr="00846D6E">
        <w:rPr>
          <w:lang w:eastAsia="en-US"/>
        </w:rPr>
        <w:t>s homeless find housing. Let</w:t>
      </w:r>
      <w:r w:rsidR="007E58BA">
        <w:rPr>
          <w:lang w:eastAsia="en-US"/>
        </w:rPr>
        <w:t>’</w:t>
      </w:r>
      <w:r w:rsidRPr="00846D6E">
        <w:rPr>
          <w:lang w:eastAsia="en-US"/>
        </w:rPr>
        <w:t xml:space="preserve">s be clear. Homelessness is affecting everyone, people of many different ages and occupations. Our ward officers have been advised of university students sleeping in our parks. Universities are contacting our officers asking if we can help their students, who are sleeping rough. We have heard that even within the homelessness sector, the emergency housing organisations, that their own staff are subject to homelessness. If this LNP Administration does not believe that their own staff, Brisbane City Council staff, are also subject to homelessness, they are naïve and out of touch. </w:t>
      </w:r>
    </w:p>
    <w:p w14:paraId="228D793E" w14:textId="0D1F2A9F" w:rsidR="00846D6E" w:rsidRPr="00846D6E" w:rsidRDefault="00846D6E" w:rsidP="00B734C9">
      <w:pPr>
        <w:spacing w:after="120"/>
        <w:ind w:left="2517"/>
        <w:rPr>
          <w:lang w:eastAsia="en-US"/>
        </w:rPr>
      </w:pPr>
      <w:r w:rsidRPr="00846D6E">
        <w:rPr>
          <w:lang w:eastAsia="en-US"/>
        </w:rPr>
        <w:t>Homelessness is not just the people in our parks. It</w:t>
      </w:r>
      <w:r w:rsidR="007E58BA">
        <w:rPr>
          <w:lang w:eastAsia="en-US"/>
        </w:rPr>
        <w:t>’</w:t>
      </w:r>
      <w:r w:rsidRPr="00846D6E">
        <w:rPr>
          <w:lang w:eastAsia="en-US"/>
        </w:rPr>
        <w:t>s people sleeping on couches, in garages, in vans and cars, in temporary or improvised dwellings, in severely overcrowded dwellings. Through the Chair, I ask the Mayor and I ask the Council Chair of this program, have you tried calling any homeless agencies lately? I have, and I can tell you that they are so overworked, so deeply in crisis, that they</w:t>
      </w:r>
      <w:r w:rsidR="007E58BA">
        <w:rPr>
          <w:lang w:eastAsia="en-US"/>
        </w:rPr>
        <w:t>’</w:t>
      </w:r>
      <w:r w:rsidRPr="00846D6E">
        <w:rPr>
          <w:lang w:eastAsia="en-US"/>
        </w:rPr>
        <w:t>re often not answering their telephone. Does this Schrinner Council even know how many people are homeless in Brisbane tonight? I don</w:t>
      </w:r>
      <w:r w:rsidR="007E58BA">
        <w:rPr>
          <w:lang w:eastAsia="en-US"/>
        </w:rPr>
        <w:t>’</w:t>
      </w:r>
      <w:r w:rsidRPr="00846D6E">
        <w:rPr>
          <w:lang w:eastAsia="en-US"/>
        </w:rPr>
        <w:t xml:space="preserve">t think so. The Brisbane City Council website on housing and homelessness still has the 2016 census data of 5,813 people homeless in Brisbane. That was eight years ago and very different time and place. </w:t>
      </w:r>
    </w:p>
    <w:p w14:paraId="2870FDA4" w14:textId="7D4B4E82" w:rsidR="00846D6E" w:rsidRPr="00846D6E" w:rsidRDefault="00846D6E" w:rsidP="00B734C9">
      <w:pPr>
        <w:spacing w:after="120"/>
        <w:ind w:left="2517"/>
        <w:rPr>
          <w:lang w:eastAsia="en-US"/>
        </w:rPr>
      </w:pPr>
      <w:r w:rsidRPr="00846D6E">
        <w:rPr>
          <w:lang w:eastAsia="en-US"/>
        </w:rPr>
        <w:t>Well, I can bring you up to date. The 2021 census data for the Brisbane City Council area showed that over seven and a half people were homeless, including those in caravan parks, improvised dwellings, and severely overcrowded spaces. That was in 2021, and we have seen homelessness in Queensland grow three times faster than the Australian rate. So, it is estimated that there are now over 10,000</w:t>
      </w:r>
      <w:r w:rsidR="00DA09E3">
        <w:rPr>
          <w:lang w:eastAsia="en-US"/>
        </w:rPr>
        <w:t> </w:t>
      </w:r>
      <w:r w:rsidRPr="00846D6E">
        <w:rPr>
          <w:lang w:eastAsia="en-US"/>
        </w:rPr>
        <w:t>people homeless in the City of Brisbane tonight. While this is what the data tells us, from our hands-on knowledge and through underreporting, we believe the situation is even worse. Through the Chair, for Councillor Ryan MURPHY, who doesn</w:t>
      </w:r>
      <w:r w:rsidR="007E58BA">
        <w:rPr>
          <w:lang w:eastAsia="en-US"/>
        </w:rPr>
        <w:t>’</w:t>
      </w:r>
      <w:r w:rsidRPr="00846D6E">
        <w:rPr>
          <w:lang w:eastAsia="en-US"/>
        </w:rPr>
        <w:t xml:space="preserve">t seem to know the difference between the </w:t>
      </w:r>
      <w:r w:rsidR="00DA09E3">
        <w:rPr>
          <w:lang w:eastAsia="en-US"/>
        </w:rPr>
        <w:t>l</w:t>
      </w:r>
      <w:r w:rsidRPr="00846D6E">
        <w:rPr>
          <w:lang w:eastAsia="en-US"/>
        </w:rPr>
        <w:t xml:space="preserve">ocal </w:t>
      </w:r>
      <w:r w:rsidR="00DA09E3">
        <w:rPr>
          <w:lang w:eastAsia="en-US"/>
        </w:rPr>
        <w:t>g</w:t>
      </w:r>
      <w:r w:rsidRPr="00846D6E">
        <w:rPr>
          <w:lang w:eastAsia="en-US"/>
        </w:rPr>
        <w:t xml:space="preserve">overnment </w:t>
      </w:r>
      <w:r w:rsidR="00DA09E3">
        <w:rPr>
          <w:lang w:eastAsia="en-US"/>
        </w:rPr>
        <w:t>c</w:t>
      </w:r>
      <w:r w:rsidRPr="00846D6E">
        <w:rPr>
          <w:lang w:eastAsia="en-US"/>
        </w:rPr>
        <w:t xml:space="preserve">ity </w:t>
      </w:r>
      <w:r w:rsidR="00DA09E3">
        <w:rPr>
          <w:lang w:eastAsia="en-US"/>
        </w:rPr>
        <w:t>a</w:t>
      </w:r>
      <w:r w:rsidRPr="00846D6E">
        <w:rPr>
          <w:lang w:eastAsia="en-US"/>
        </w:rPr>
        <w:t xml:space="preserve">rea and the </w:t>
      </w:r>
      <w:r w:rsidR="00DA09E3">
        <w:rPr>
          <w:lang w:eastAsia="en-US"/>
        </w:rPr>
        <w:t>g</w:t>
      </w:r>
      <w:r w:rsidRPr="00846D6E">
        <w:rPr>
          <w:lang w:eastAsia="en-US"/>
        </w:rPr>
        <w:t xml:space="preserve">reater </w:t>
      </w:r>
      <w:r w:rsidR="00DA09E3">
        <w:rPr>
          <w:lang w:eastAsia="en-US"/>
        </w:rPr>
        <w:t>c</w:t>
      </w:r>
      <w:r w:rsidRPr="00846D6E">
        <w:rPr>
          <w:lang w:eastAsia="en-US"/>
        </w:rPr>
        <w:t xml:space="preserve">ity </w:t>
      </w:r>
      <w:r w:rsidR="00DA09E3">
        <w:rPr>
          <w:lang w:eastAsia="en-US"/>
        </w:rPr>
        <w:t>a</w:t>
      </w:r>
      <w:r w:rsidRPr="00846D6E">
        <w:rPr>
          <w:lang w:eastAsia="en-US"/>
        </w:rPr>
        <w:t>rea, who doesn</w:t>
      </w:r>
      <w:r w:rsidR="007E58BA">
        <w:rPr>
          <w:lang w:eastAsia="en-US"/>
        </w:rPr>
        <w:t>’</w:t>
      </w:r>
      <w:r w:rsidRPr="00846D6E">
        <w:rPr>
          <w:lang w:eastAsia="en-US"/>
        </w:rPr>
        <w:t xml:space="preserve">t know that the city of Paris has a </w:t>
      </w:r>
      <w:r w:rsidR="00DA09E3">
        <w:rPr>
          <w:lang w:eastAsia="en-US"/>
        </w:rPr>
        <w:t>l</w:t>
      </w:r>
      <w:r w:rsidRPr="00846D6E">
        <w:rPr>
          <w:lang w:eastAsia="en-US"/>
        </w:rPr>
        <w:t xml:space="preserve">ocal </w:t>
      </w:r>
      <w:r w:rsidR="00DA09E3">
        <w:rPr>
          <w:lang w:eastAsia="en-US"/>
        </w:rPr>
        <w:t>g</w:t>
      </w:r>
      <w:r w:rsidRPr="00846D6E">
        <w:rPr>
          <w:lang w:eastAsia="en-US"/>
        </w:rPr>
        <w:t xml:space="preserve">overnment </w:t>
      </w:r>
      <w:r w:rsidR="00DA09E3">
        <w:rPr>
          <w:lang w:eastAsia="en-US"/>
        </w:rPr>
        <w:t>a</w:t>
      </w:r>
      <w:r w:rsidRPr="00846D6E">
        <w:rPr>
          <w:lang w:eastAsia="en-US"/>
        </w:rPr>
        <w:t xml:space="preserve">rea of approximately two million people. </w:t>
      </w:r>
    </w:p>
    <w:p w14:paraId="11BF4650" w14:textId="4AC243DF" w:rsidR="00846D6E" w:rsidRPr="00846D6E" w:rsidRDefault="00846D6E" w:rsidP="00B734C9">
      <w:pPr>
        <w:spacing w:after="120"/>
        <w:ind w:left="2517"/>
        <w:rPr>
          <w:lang w:eastAsia="en-US"/>
        </w:rPr>
      </w:pPr>
      <w:r w:rsidRPr="00846D6E">
        <w:rPr>
          <w:lang w:eastAsia="en-US"/>
        </w:rPr>
        <w:t>Well, I</w:t>
      </w:r>
      <w:r w:rsidR="007E58BA">
        <w:rPr>
          <w:lang w:eastAsia="en-US"/>
        </w:rPr>
        <w:t>’</w:t>
      </w:r>
      <w:r w:rsidRPr="00846D6E">
        <w:rPr>
          <w:lang w:eastAsia="en-US"/>
        </w:rPr>
        <w:t>m talking about the Brisbane Local Government Area, not Greater Brisbane. Through the Chair, these are your residents,</w:t>
      </w:r>
      <w:bookmarkStart w:id="108" w:name="_Hlk170036650"/>
      <w:r w:rsidRPr="00846D6E">
        <w:rPr>
          <w:lang w:eastAsia="en-US"/>
        </w:rPr>
        <w:t xml:space="preserve"> Mayor Adrian</w:t>
      </w:r>
      <w:r w:rsidR="00923719">
        <w:rPr>
          <w:lang w:eastAsia="en-US"/>
        </w:rPr>
        <w:t> </w:t>
      </w:r>
      <w:r w:rsidRPr="00846D6E">
        <w:rPr>
          <w:caps/>
          <w:lang w:eastAsia="en-US"/>
        </w:rPr>
        <w:t>SChrinner</w:t>
      </w:r>
      <w:bookmarkEnd w:id="108"/>
      <w:r w:rsidRPr="00846D6E">
        <w:rPr>
          <w:lang w:eastAsia="en-US"/>
        </w:rPr>
        <w:t>, more than 10,000 of your residents are homeless tonight, and you have presided over a budget that provides a measly $4 million to homelessness and affordable housing. To the Schrinner Council, this is crisis of affordable housing. A Queensland Council of Social Services report issued last year found Queensland needs 200,000 affordable homes over the next 20 years. Not any old homes, but affordable homes. Of that 200,000, approximately 100,000</w:t>
      </w:r>
      <w:r w:rsidR="00923719">
        <w:rPr>
          <w:lang w:eastAsia="en-US"/>
        </w:rPr>
        <w:t> </w:t>
      </w:r>
      <w:r w:rsidRPr="00846D6E">
        <w:rPr>
          <w:lang w:eastAsia="en-US"/>
        </w:rPr>
        <w:t>people will be eligible for social housing. That means they have complex and urgent needs. This Schrinner Council says they are re</w:t>
      </w:r>
      <w:r w:rsidRPr="00846D6E">
        <w:rPr>
          <w:lang w:eastAsia="en-US"/>
        </w:rPr>
        <w:noBreakHyphen/>
        <w:t>zoning and upzoning, making use of the developers to build 50 to 90-storey buildings—50 to 90-storey buildings from conception to build could take 10 years. How many of these hyper density buildings have even started in Kurilpa TLPI?</w:t>
      </w:r>
    </w:p>
    <w:p w14:paraId="71F91458" w14:textId="77777777" w:rsidR="00846D6E" w:rsidRPr="00846D6E" w:rsidRDefault="00846D6E" w:rsidP="00B734C9">
      <w:pPr>
        <w:spacing w:after="120"/>
        <w:ind w:left="2517" w:hanging="2517"/>
        <w:rPr>
          <w:i/>
          <w:iCs/>
          <w:lang w:eastAsia="en-US"/>
        </w:rPr>
      </w:pPr>
      <w:r w:rsidRPr="00846D6E">
        <w:rPr>
          <w:i/>
          <w:iCs/>
          <w:lang w:eastAsia="en-US"/>
        </w:rPr>
        <w:t>Councillor interjecting.</w:t>
      </w:r>
    </w:p>
    <w:p w14:paraId="7B8E7764" w14:textId="77777777" w:rsidR="00846D6E" w:rsidRPr="00846D6E" w:rsidRDefault="00846D6E" w:rsidP="00B734C9">
      <w:pPr>
        <w:spacing w:after="120"/>
        <w:ind w:left="2517" w:hanging="2517"/>
        <w:rPr>
          <w:lang w:eastAsia="en-US"/>
        </w:rPr>
      </w:pPr>
      <w:r w:rsidRPr="00846D6E">
        <w:rPr>
          <w:lang w:eastAsia="en-US"/>
        </w:rPr>
        <w:t>Councillor CHONG WAH:</w:t>
      </w:r>
      <w:r w:rsidRPr="00846D6E">
        <w:rPr>
          <w:lang w:eastAsia="en-US"/>
        </w:rPr>
        <w:tab/>
        <w:t>Have any builds even started since the Kurilpa TLPI?</w:t>
      </w:r>
    </w:p>
    <w:p w14:paraId="2387283F" w14:textId="77777777" w:rsidR="00846D6E" w:rsidRPr="00846D6E" w:rsidRDefault="00846D6E" w:rsidP="00B734C9">
      <w:pPr>
        <w:spacing w:after="120"/>
        <w:ind w:left="2517" w:hanging="2517"/>
        <w:rPr>
          <w:i/>
          <w:iCs/>
          <w:lang w:eastAsia="en-US"/>
        </w:rPr>
      </w:pPr>
      <w:r w:rsidRPr="00846D6E">
        <w:rPr>
          <w:i/>
          <w:iCs/>
          <w:lang w:eastAsia="en-US"/>
        </w:rPr>
        <w:t>Councillor interjecting.</w:t>
      </w:r>
    </w:p>
    <w:p w14:paraId="131FC88A" w14:textId="77777777" w:rsidR="00846D6E" w:rsidRPr="00846D6E" w:rsidRDefault="00846D6E" w:rsidP="00B734C9">
      <w:pPr>
        <w:spacing w:after="120"/>
        <w:ind w:left="2517" w:hanging="2517"/>
        <w:rPr>
          <w:lang w:eastAsia="en-US"/>
        </w:rPr>
      </w:pPr>
      <w:r w:rsidRPr="00846D6E">
        <w:rPr>
          <w:lang w:eastAsia="en-US"/>
        </w:rPr>
        <w:t>Councillor CHONG WAH:</w:t>
      </w:r>
      <w:r w:rsidRPr="00846D6E">
        <w:rPr>
          <w:lang w:eastAsia="en-US"/>
        </w:rPr>
        <w:tab/>
        <w:t>Zoning is not the problem.</w:t>
      </w:r>
    </w:p>
    <w:p w14:paraId="455D0CD5" w14:textId="77777777" w:rsidR="00846D6E" w:rsidRPr="00846D6E" w:rsidRDefault="00846D6E" w:rsidP="00B734C9">
      <w:pPr>
        <w:spacing w:after="120"/>
        <w:ind w:left="2517" w:hanging="2517"/>
        <w:rPr>
          <w:i/>
          <w:iCs/>
          <w:lang w:eastAsia="en-US"/>
        </w:rPr>
      </w:pPr>
      <w:r w:rsidRPr="00846D6E">
        <w:rPr>
          <w:i/>
          <w:iCs/>
          <w:lang w:eastAsia="en-US"/>
        </w:rPr>
        <w:lastRenderedPageBreak/>
        <w:t>Councillor interjecting.</w:t>
      </w:r>
    </w:p>
    <w:p w14:paraId="1DC211C9" w14:textId="6CDB05B3" w:rsidR="00846D6E" w:rsidRPr="00846D6E" w:rsidRDefault="00846D6E" w:rsidP="00B734C9">
      <w:pPr>
        <w:spacing w:after="120"/>
        <w:ind w:left="2517" w:hanging="2517"/>
        <w:rPr>
          <w:lang w:eastAsia="en-US"/>
        </w:rPr>
      </w:pPr>
      <w:r w:rsidRPr="00846D6E">
        <w:rPr>
          <w:lang w:eastAsia="en-US"/>
        </w:rPr>
        <w:t>Councillor CHONG WAH:</w:t>
      </w:r>
      <w:r w:rsidRPr="00846D6E">
        <w:rPr>
          <w:lang w:eastAsia="en-US"/>
        </w:rPr>
        <w:tab/>
        <w:t>The Council</w:t>
      </w:r>
      <w:r w:rsidR="007E58BA">
        <w:rPr>
          <w:lang w:eastAsia="en-US"/>
        </w:rPr>
        <w:t>’</w:t>
      </w:r>
      <w:r w:rsidRPr="00846D6E">
        <w:rPr>
          <w:lang w:eastAsia="en-US"/>
        </w:rPr>
        <w:t>s own planning reports show that our existing zoning plans have already provided enough potential for tens of thousands of more dwellings. Our existing neighbourhood plans and suburban high streets are already re-zoned with huge capacity for medium to high density, but no one is building. We all know that developers are land banking. As long as their property</w:t>
      </w:r>
      <w:r w:rsidR="007E58BA">
        <w:rPr>
          <w:lang w:eastAsia="en-US"/>
        </w:rPr>
        <w:t>’</w:t>
      </w:r>
      <w:r w:rsidRPr="00846D6E">
        <w:rPr>
          <w:lang w:eastAsia="en-US"/>
        </w:rPr>
        <w:t>s increasing in value then they are making profits.</w:t>
      </w:r>
    </w:p>
    <w:p w14:paraId="39310DA8" w14:textId="77777777" w:rsidR="00846D6E" w:rsidRPr="00846D6E" w:rsidRDefault="00846D6E" w:rsidP="00B734C9">
      <w:pPr>
        <w:spacing w:after="120"/>
        <w:ind w:left="2517" w:hanging="2517"/>
        <w:rPr>
          <w:i/>
          <w:iCs/>
          <w:lang w:eastAsia="en-US"/>
        </w:rPr>
      </w:pPr>
      <w:r w:rsidRPr="00846D6E">
        <w:rPr>
          <w:i/>
          <w:iCs/>
          <w:lang w:eastAsia="en-US"/>
        </w:rPr>
        <w:t>Councillor interjecting.</w:t>
      </w:r>
    </w:p>
    <w:p w14:paraId="29E5C45E" w14:textId="77777777" w:rsidR="00846D6E" w:rsidRPr="00846D6E" w:rsidRDefault="00846D6E" w:rsidP="00B734C9">
      <w:pPr>
        <w:spacing w:after="120"/>
        <w:ind w:left="2517" w:hanging="2517"/>
        <w:rPr>
          <w:lang w:eastAsia="en-US"/>
        </w:rPr>
      </w:pPr>
      <w:r w:rsidRPr="00846D6E">
        <w:rPr>
          <w:lang w:eastAsia="en-US"/>
        </w:rPr>
        <w:t>Councillor CHONG WAH:</w:t>
      </w:r>
      <w:r w:rsidRPr="00846D6E">
        <w:rPr>
          <w:lang w:eastAsia="en-US"/>
        </w:rPr>
        <w:tab/>
        <w:t>All of this upzoning is actually helping developers land bank, as the value of their property increases. While developers make massive profits from land banking, this Schrinner Council continues to reject instruments like the vacancy taxes that would force developers to actually build something or sell up to someone who will. It is now clear that all the infrastructure charges discount, the massive tax giveaway that this Schrinner Council gave to developers, has not made any difference.</w:t>
      </w:r>
    </w:p>
    <w:p w14:paraId="6EAB17EC" w14:textId="77777777" w:rsidR="00846D6E" w:rsidRPr="00846D6E" w:rsidRDefault="00846D6E" w:rsidP="00B734C9">
      <w:pPr>
        <w:spacing w:after="120"/>
        <w:ind w:left="2517" w:hanging="2517"/>
        <w:rPr>
          <w:lang w:eastAsia="en-US"/>
        </w:rPr>
      </w:pPr>
      <w:r w:rsidRPr="00846D6E">
        <w:rPr>
          <w:lang w:eastAsia="en-US"/>
        </w:rPr>
        <w:t>Councillor ALLAN:</w:t>
      </w:r>
      <w:r w:rsidRPr="00846D6E">
        <w:rPr>
          <w:lang w:eastAsia="en-US"/>
        </w:rPr>
        <w:tab/>
        <w:t>Point of order, Mr Chair.</w:t>
      </w:r>
    </w:p>
    <w:p w14:paraId="34C1A768" w14:textId="77777777" w:rsidR="00846D6E" w:rsidRPr="00846D6E" w:rsidRDefault="00846D6E" w:rsidP="00B734C9">
      <w:pPr>
        <w:spacing w:after="120"/>
        <w:ind w:left="2517" w:hanging="2517"/>
        <w:rPr>
          <w:lang w:eastAsia="en-US"/>
        </w:rPr>
      </w:pPr>
      <w:r w:rsidRPr="00846D6E">
        <w:rPr>
          <w:lang w:eastAsia="en-US"/>
        </w:rPr>
        <w:t>Deputy Chair:</w:t>
      </w:r>
      <w:r w:rsidRPr="00846D6E">
        <w:rPr>
          <w:lang w:eastAsia="en-US"/>
        </w:rPr>
        <w:tab/>
        <w:t>Yes, point of order.</w:t>
      </w:r>
    </w:p>
    <w:p w14:paraId="043FFF33" w14:textId="46F783A6" w:rsidR="00846D6E" w:rsidRPr="00846D6E" w:rsidRDefault="00846D6E" w:rsidP="00B734C9">
      <w:pPr>
        <w:spacing w:after="120"/>
        <w:ind w:left="2517" w:hanging="2517"/>
        <w:rPr>
          <w:lang w:eastAsia="en-US"/>
        </w:rPr>
      </w:pPr>
      <w:r w:rsidRPr="00846D6E">
        <w:rPr>
          <w:lang w:eastAsia="en-US"/>
        </w:rPr>
        <w:t>Councillor ALLAN:</w:t>
      </w:r>
      <w:r w:rsidRPr="00846D6E">
        <w:rPr>
          <w:lang w:eastAsia="en-US"/>
        </w:rPr>
        <w:tab/>
        <w:t>Relevance. This is Program 6, isn</w:t>
      </w:r>
      <w:r w:rsidR="007E58BA">
        <w:rPr>
          <w:lang w:eastAsia="en-US"/>
        </w:rPr>
        <w:t>’</w:t>
      </w:r>
      <w:r w:rsidRPr="00846D6E">
        <w:rPr>
          <w:lang w:eastAsia="en-US"/>
        </w:rPr>
        <w:t>t it?</w:t>
      </w:r>
    </w:p>
    <w:p w14:paraId="262E06C5" w14:textId="77777777" w:rsidR="00846D6E" w:rsidRPr="00846D6E" w:rsidRDefault="00846D6E" w:rsidP="00B734C9">
      <w:pPr>
        <w:spacing w:after="120"/>
        <w:ind w:left="2517" w:hanging="2517"/>
        <w:rPr>
          <w:i/>
          <w:iCs/>
          <w:lang w:eastAsia="en-US"/>
        </w:rPr>
      </w:pPr>
      <w:r w:rsidRPr="00846D6E">
        <w:rPr>
          <w:i/>
          <w:iCs/>
          <w:lang w:eastAsia="en-US"/>
        </w:rPr>
        <w:t>Councillor interjecting.</w:t>
      </w:r>
    </w:p>
    <w:p w14:paraId="4EC672BB" w14:textId="77777777" w:rsidR="00846D6E" w:rsidRPr="00846D6E" w:rsidRDefault="00846D6E" w:rsidP="00B734C9">
      <w:pPr>
        <w:spacing w:after="120"/>
        <w:ind w:left="2517" w:hanging="2517"/>
        <w:rPr>
          <w:lang w:eastAsia="en-US"/>
        </w:rPr>
      </w:pPr>
      <w:r w:rsidRPr="00846D6E">
        <w:rPr>
          <w:lang w:eastAsia="en-US"/>
        </w:rPr>
        <w:t>Deputy Chair:</w:t>
      </w:r>
      <w:r w:rsidRPr="00846D6E">
        <w:rPr>
          <w:lang w:eastAsia="en-US"/>
        </w:rPr>
        <w:tab/>
        <w:t>Yes.</w:t>
      </w:r>
    </w:p>
    <w:p w14:paraId="2E2C4E7F" w14:textId="77777777" w:rsidR="00846D6E" w:rsidRPr="00846D6E" w:rsidRDefault="00846D6E" w:rsidP="00B734C9">
      <w:pPr>
        <w:spacing w:after="120"/>
        <w:ind w:left="2517"/>
        <w:rPr>
          <w:lang w:eastAsia="en-US"/>
        </w:rPr>
      </w:pPr>
      <w:r w:rsidRPr="00846D6E">
        <w:rPr>
          <w:lang w:eastAsia="en-US"/>
        </w:rPr>
        <w:t>Can you come back to the content of Program 5? Thank you.</w:t>
      </w:r>
    </w:p>
    <w:p w14:paraId="74CC1A73" w14:textId="584A9EFF" w:rsidR="00846D6E" w:rsidRPr="00846D6E" w:rsidRDefault="00846D6E" w:rsidP="00B734C9">
      <w:pPr>
        <w:spacing w:after="120"/>
        <w:ind w:left="2517" w:hanging="2517"/>
        <w:rPr>
          <w:lang w:eastAsia="en-US"/>
        </w:rPr>
      </w:pPr>
      <w:r w:rsidRPr="00846D6E">
        <w:rPr>
          <w:lang w:eastAsia="en-US"/>
        </w:rPr>
        <w:t>Councillor CHONG WAH:</w:t>
      </w:r>
      <w:r w:rsidRPr="00846D6E">
        <w:rPr>
          <w:lang w:eastAsia="en-US"/>
        </w:rPr>
        <w:tab/>
        <w:t xml:space="preserve">These developers are more than happy to land bank as the Council upzones and their property value goes up. Through the Chair to Mayor Adrian </w:t>
      </w:r>
      <w:r w:rsidRPr="00846D6E">
        <w:rPr>
          <w:caps/>
          <w:lang w:eastAsia="en-US"/>
        </w:rPr>
        <w:t>SChrinner</w:t>
      </w:r>
      <w:r w:rsidRPr="00846D6E">
        <w:rPr>
          <w:lang w:eastAsia="en-US"/>
        </w:rPr>
        <w:t xml:space="preserve">, that </w:t>
      </w:r>
      <w:bookmarkStart w:id="109" w:name="_Hlk170036860"/>
      <w:r w:rsidRPr="00846D6E">
        <w:rPr>
          <w:lang w:eastAsia="en-US"/>
        </w:rPr>
        <w:t xml:space="preserve">$20 to $30 million </w:t>
      </w:r>
      <w:bookmarkEnd w:id="109"/>
      <w:r w:rsidRPr="00846D6E">
        <w:rPr>
          <w:lang w:eastAsia="en-US"/>
        </w:rPr>
        <w:t>or more of infrastructure charges discount that you are giving away to developers could instead have been given to housing our 10,000</w:t>
      </w:r>
      <w:r w:rsidR="00DA09E3">
        <w:rPr>
          <w:lang w:eastAsia="en-US"/>
        </w:rPr>
        <w:t> </w:t>
      </w:r>
      <w:r w:rsidRPr="00846D6E">
        <w:rPr>
          <w:lang w:eastAsia="en-US"/>
        </w:rPr>
        <w:t>residents who are homeless in Brisbane tonight.</w:t>
      </w:r>
    </w:p>
    <w:p w14:paraId="551FB672" w14:textId="77777777" w:rsidR="00846D6E" w:rsidRPr="00846D6E" w:rsidRDefault="00846D6E" w:rsidP="00B734C9">
      <w:pPr>
        <w:spacing w:after="120"/>
        <w:ind w:left="2517" w:hanging="2517"/>
        <w:rPr>
          <w:lang w:eastAsia="en-US"/>
        </w:rPr>
      </w:pPr>
      <w:r w:rsidRPr="00846D6E">
        <w:rPr>
          <w:lang w:eastAsia="en-US"/>
        </w:rPr>
        <w:t>Deputy Chair:</w:t>
      </w:r>
      <w:r w:rsidRPr="00846D6E">
        <w:rPr>
          <w:lang w:eastAsia="en-US"/>
        </w:rPr>
        <w:tab/>
        <w:t xml:space="preserve">Any further debate? </w:t>
      </w:r>
    </w:p>
    <w:p w14:paraId="3CA7193E" w14:textId="77777777" w:rsidR="00846D6E" w:rsidRPr="00846D6E" w:rsidRDefault="00846D6E" w:rsidP="00B734C9">
      <w:pPr>
        <w:spacing w:after="120"/>
        <w:ind w:left="2517"/>
        <w:rPr>
          <w:lang w:eastAsia="en-US"/>
        </w:rPr>
      </w:pPr>
      <w:r w:rsidRPr="00846D6E">
        <w:rPr>
          <w:lang w:eastAsia="en-US"/>
        </w:rPr>
        <w:t>Councillor ATWOOD.</w:t>
      </w:r>
    </w:p>
    <w:p w14:paraId="71803397" w14:textId="19B29496" w:rsidR="00846D6E" w:rsidRPr="00846D6E" w:rsidRDefault="00846D6E" w:rsidP="00B734C9">
      <w:pPr>
        <w:spacing w:after="120"/>
        <w:ind w:left="2517" w:hanging="2517"/>
        <w:rPr>
          <w:lang w:eastAsia="en-US"/>
        </w:rPr>
      </w:pPr>
      <w:r w:rsidRPr="00846D6E">
        <w:rPr>
          <w:lang w:eastAsia="en-US"/>
        </w:rPr>
        <w:t>Councillor ATWOOD:</w:t>
      </w:r>
      <w:r w:rsidRPr="00846D6E">
        <w:rPr>
          <w:lang w:eastAsia="en-US"/>
        </w:rPr>
        <w:tab/>
        <w:t>Thank you, Chair. I rise in support of Program 5, Lifestyle and Community Services. Since recently being appointed to this committee, I have to agree with you, Councillor HOWARD, this is the funnest portfolio. It</w:t>
      </w:r>
      <w:r w:rsidR="007E58BA">
        <w:rPr>
          <w:lang w:eastAsia="en-US"/>
        </w:rPr>
        <w:t>’</w:t>
      </w:r>
      <w:r w:rsidRPr="00846D6E">
        <w:rPr>
          <w:lang w:eastAsia="en-US"/>
        </w:rPr>
        <w:t>s all about supporting Brisbane residents and community organisations with the fun stuff. This portfolio will take care of you, from your first storytime at one of our fantastic libraries, a $2 Summer Dip as a Council pool, and will continue to provide entertainment through one of our fantastic events such as the Lord Mayor</w:t>
      </w:r>
      <w:r w:rsidR="007E58BA">
        <w:rPr>
          <w:lang w:eastAsia="en-US"/>
        </w:rPr>
        <w:t>’</w:t>
      </w:r>
      <w:r w:rsidRPr="00846D6E">
        <w:rPr>
          <w:lang w:eastAsia="en-US"/>
        </w:rPr>
        <w:t xml:space="preserve">s Christmas Carols, a comedy show at the Brisbane Powerhouse, or a local event. If you find yourself down on your luck, one of our Council Public Space Liaison Officers </w:t>
      </w:r>
      <w:r w:rsidR="0029384E">
        <w:rPr>
          <w:lang w:eastAsia="en-US"/>
        </w:rPr>
        <w:t xml:space="preserve">(PSLOs) </w:t>
      </w:r>
      <w:r w:rsidRPr="00846D6E">
        <w:rPr>
          <w:lang w:eastAsia="en-US"/>
        </w:rPr>
        <w:t xml:space="preserve">who play a critical role in linking those at </w:t>
      </w:r>
      <w:r w:rsidR="00272F7F" w:rsidRPr="00846D6E">
        <w:rPr>
          <w:lang w:eastAsia="en-US"/>
        </w:rPr>
        <w:t>risk or</w:t>
      </w:r>
      <w:r w:rsidRPr="00846D6E">
        <w:rPr>
          <w:lang w:eastAsia="en-US"/>
        </w:rPr>
        <w:t xml:space="preserve"> experiencing homelessness with relevant support services. </w:t>
      </w:r>
    </w:p>
    <w:p w14:paraId="5E48206A" w14:textId="72FAF869" w:rsidR="00846D6E" w:rsidRPr="00846D6E" w:rsidRDefault="00846D6E" w:rsidP="00B734C9">
      <w:pPr>
        <w:spacing w:after="120"/>
        <w:ind w:left="2517"/>
        <w:rPr>
          <w:lang w:eastAsia="en-US"/>
        </w:rPr>
      </w:pPr>
      <w:r w:rsidRPr="00846D6E">
        <w:rPr>
          <w:lang w:eastAsia="en-US"/>
        </w:rPr>
        <w:t>Or if you</w:t>
      </w:r>
      <w:r w:rsidR="007E58BA">
        <w:rPr>
          <w:lang w:eastAsia="en-US"/>
        </w:rPr>
        <w:t>’</w:t>
      </w:r>
      <w:r w:rsidRPr="00846D6E">
        <w:rPr>
          <w:lang w:eastAsia="en-US"/>
        </w:rPr>
        <w:t>re driving home at 10 at night and see a fallen tree or your bin collection was missed, one of our friendly contact centre staff members will help you at any time of the day, seven days a week, 365 days a year. I have to say that they are always so kind and fantastic at getting back to our residents. Then, when you pass away, we</w:t>
      </w:r>
      <w:r w:rsidR="007E58BA">
        <w:rPr>
          <w:lang w:eastAsia="en-US"/>
        </w:rPr>
        <w:t>’</w:t>
      </w:r>
      <w:r w:rsidRPr="00846D6E">
        <w:rPr>
          <w:lang w:eastAsia="en-US"/>
        </w:rPr>
        <w:t>ll work with your loved ones to fulfill your dying wish with our cemeteries team and give you a loving farewell. We</w:t>
      </w:r>
      <w:r w:rsidR="007E58BA">
        <w:rPr>
          <w:lang w:eastAsia="en-US"/>
        </w:rPr>
        <w:t>’</w:t>
      </w:r>
      <w:r w:rsidRPr="00846D6E">
        <w:rPr>
          <w:lang w:eastAsia="en-US"/>
        </w:rPr>
        <w:t>re all about supporting every resident for every stage of their life. Team Schrinner</w:t>
      </w:r>
      <w:r w:rsidR="007E58BA">
        <w:rPr>
          <w:lang w:eastAsia="en-US"/>
        </w:rPr>
        <w:t>’</w:t>
      </w:r>
      <w:r w:rsidRPr="00846D6E">
        <w:rPr>
          <w:lang w:eastAsia="en-US"/>
        </w:rPr>
        <w:t xml:space="preserve">s goals of creating a Brisbane that is vibrant, friendly and inclusive, is evident everywhere you turn in this program. Now, this portfolio has a lot of assets that we maintain and enhance. </w:t>
      </w:r>
    </w:p>
    <w:p w14:paraId="10106664" w14:textId="1F839BAA" w:rsidR="00846D6E" w:rsidRPr="00846D6E" w:rsidRDefault="00846D6E" w:rsidP="00B734C9">
      <w:pPr>
        <w:spacing w:after="120"/>
        <w:ind w:left="2517"/>
        <w:rPr>
          <w:lang w:eastAsia="en-US"/>
        </w:rPr>
      </w:pPr>
      <w:r w:rsidRPr="00846D6E">
        <w:rPr>
          <w:lang w:eastAsia="en-US"/>
        </w:rPr>
        <w:t>This program is focused on improving our 22 aquatic centres, 33 libraries, 600 community clubs, the Riverstage, Powerhouse, the Planetarium, two golf courses, cemeteries, and my residents in the Doboy Ward are excited about a few of the projects announced in this year</w:t>
      </w:r>
      <w:r w:rsidR="007E58BA">
        <w:rPr>
          <w:lang w:eastAsia="en-US"/>
        </w:rPr>
        <w:t>’</w:t>
      </w:r>
      <w:r w:rsidRPr="00846D6E">
        <w:rPr>
          <w:lang w:eastAsia="en-US"/>
        </w:rPr>
        <w:t>s budget. The upgrades for the Wynnum Wolves Football Club and funding to support the Carina Women</w:t>
      </w:r>
      <w:r w:rsidR="007E58BA">
        <w:rPr>
          <w:lang w:eastAsia="en-US"/>
        </w:rPr>
        <w:t>’</w:t>
      </w:r>
      <w:r w:rsidRPr="00846D6E">
        <w:rPr>
          <w:lang w:eastAsia="en-US"/>
        </w:rPr>
        <w:t xml:space="preserve">s Shed. Carmichael Park has seen a phenomenal change over my five years of being a Councillor. I remember when I first met with Graham, president of the Wynnum </w:t>
      </w:r>
      <w:r w:rsidRPr="00846D6E">
        <w:rPr>
          <w:lang w:eastAsia="en-US"/>
        </w:rPr>
        <w:lastRenderedPageBreak/>
        <w:t xml:space="preserve">Manly District Cricket Club, he shared his vision for the precinct, their frustrations and opportunities that lay ahead. </w:t>
      </w:r>
    </w:p>
    <w:p w14:paraId="6034C2AC" w14:textId="321B3CFD" w:rsidR="00846D6E" w:rsidRPr="00846D6E" w:rsidRDefault="00846D6E" w:rsidP="00B734C9">
      <w:pPr>
        <w:spacing w:after="120"/>
        <w:ind w:left="2517"/>
        <w:rPr>
          <w:lang w:eastAsia="en-US"/>
        </w:rPr>
      </w:pPr>
      <w:r w:rsidRPr="00846D6E">
        <w:rPr>
          <w:lang w:eastAsia="en-US"/>
        </w:rPr>
        <w:t>Two years ago, we announced funding for both football and cricket clubs, and on Friday 25 February in 2022, we received a tour as works began, and then the next day, we were tipping water out of our gumboots in the clubhouse as they got smashed by the 2022 floods. Since then, the cricket club have carried out some vital upgrades to build back stronger, raising their clubhouse, replacing their timber fence with a PVC picket fence, extensive drainage works and electric upgrades. The facility down there is looking amazing and that</w:t>
      </w:r>
      <w:r w:rsidR="007E58BA">
        <w:rPr>
          <w:lang w:eastAsia="en-US"/>
        </w:rPr>
        <w:t>’</w:t>
      </w:r>
      <w:r w:rsidRPr="00846D6E">
        <w:rPr>
          <w:lang w:eastAsia="en-US"/>
        </w:rPr>
        <w:t>s thanks to their incredible committee, Graham, Stony, Danielle and all of them, for leaning on their club</w:t>
      </w:r>
      <w:r w:rsidR="007E58BA">
        <w:rPr>
          <w:lang w:eastAsia="en-US"/>
        </w:rPr>
        <w:t>’</w:t>
      </w:r>
      <w:r w:rsidRPr="00846D6E">
        <w:rPr>
          <w:lang w:eastAsia="en-US"/>
        </w:rPr>
        <w:t>s resources and expertise to getting it done. This year, we</w:t>
      </w:r>
      <w:r w:rsidR="007E58BA">
        <w:rPr>
          <w:lang w:eastAsia="en-US"/>
        </w:rPr>
        <w:t>’</w:t>
      </w:r>
      <w:r w:rsidRPr="00846D6E">
        <w:rPr>
          <w:lang w:eastAsia="en-US"/>
        </w:rPr>
        <w:t xml:space="preserve">re helping out the Wynnum Wolves club by building a new clubhouse that is resilient to floods. </w:t>
      </w:r>
    </w:p>
    <w:p w14:paraId="631D311A" w14:textId="77777777" w:rsidR="00846D6E" w:rsidRPr="00846D6E" w:rsidRDefault="00846D6E" w:rsidP="00B734C9">
      <w:pPr>
        <w:spacing w:after="120"/>
        <w:ind w:left="2517"/>
        <w:rPr>
          <w:lang w:eastAsia="en-US"/>
        </w:rPr>
      </w:pPr>
      <w:r w:rsidRPr="00846D6E">
        <w:rPr>
          <w:lang w:eastAsia="en-US"/>
        </w:rPr>
        <w:t xml:space="preserve">They too have already carried out a number of upgrades to their lighting, drainage around their fields and installing new paths, but I want to give a shout-out to all of our community groups and the volunteers who run them. Their exceptional dedication to fostering sports and community spirit in our area is second to none. Their effort is what helps make our community a community. But also, our sport and community officers are instrumental in supporting every one of these organisations. They work tirelessly to ensure that our not for profit groups are sustainable and can focus on what they do best. Our officers provide critical advice on economic management, governance, community engagement and environmental stewardship. Their support is essential, especially in helping organisations navigate challenges such as financial management and volunteer recruitment. I also want to say a quick shout-out to Mitch, Matt and Nick. </w:t>
      </w:r>
    </w:p>
    <w:p w14:paraId="71F18C82" w14:textId="68D18740" w:rsidR="00846D6E" w:rsidRPr="00846D6E" w:rsidRDefault="00846D6E" w:rsidP="00B734C9">
      <w:pPr>
        <w:spacing w:after="120"/>
        <w:ind w:left="2517"/>
        <w:rPr>
          <w:lang w:eastAsia="en-US"/>
        </w:rPr>
      </w:pPr>
      <w:r w:rsidRPr="00846D6E">
        <w:rPr>
          <w:lang w:eastAsia="en-US"/>
        </w:rPr>
        <w:t>Thank you for what you do in supporting our Doboy community groups. This budget supported another community group in my ward, the Carina Women</w:t>
      </w:r>
      <w:r w:rsidR="007E58BA">
        <w:rPr>
          <w:lang w:eastAsia="en-US"/>
        </w:rPr>
        <w:t>’</w:t>
      </w:r>
      <w:r w:rsidRPr="00846D6E">
        <w:rPr>
          <w:lang w:eastAsia="en-US"/>
        </w:rPr>
        <w:t>s Shed, who received funding to build a shed. When I told the committee last week, they were ecstatic that the dream is becoming a reality. They</w:t>
      </w:r>
      <w:r w:rsidR="007E58BA">
        <w:rPr>
          <w:lang w:eastAsia="en-US"/>
        </w:rPr>
        <w:t>’</w:t>
      </w:r>
      <w:r w:rsidRPr="00846D6E">
        <w:rPr>
          <w:lang w:eastAsia="en-US"/>
        </w:rPr>
        <w:t>ve been so busy for the past 16 months creating a community club whilst getting all their policies and procedures in place. As I said in the Chamber a few weeks ago, I</w:t>
      </w:r>
      <w:r w:rsidR="007E58BA">
        <w:rPr>
          <w:lang w:eastAsia="en-US"/>
        </w:rPr>
        <w:t>’</w:t>
      </w:r>
      <w:r w:rsidRPr="00846D6E">
        <w:rPr>
          <w:lang w:eastAsia="en-US"/>
        </w:rPr>
        <w:t>m so proud of every committee member for all they have done to progress this concept. The aim of the Carina Women</w:t>
      </w:r>
      <w:r w:rsidR="007E58BA">
        <w:rPr>
          <w:lang w:eastAsia="en-US"/>
        </w:rPr>
        <w:t>’</w:t>
      </w:r>
      <w:r w:rsidRPr="00846D6E">
        <w:rPr>
          <w:lang w:eastAsia="en-US"/>
        </w:rPr>
        <w:t xml:space="preserve">s Shed is to build a community of empowered women who connect through activities that enable fun, friendship, support and learning. Our president works at Beyond DV, a domestic violence charity, and she is very passionate about creating a loving environment that will help build each other up, and connect women through sharing their experiences, skills and knowledge. </w:t>
      </w:r>
    </w:p>
    <w:p w14:paraId="5AA83DCD" w14:textId="2118BDA5" w:rsidR="00846D6E" w:rsidRPr="00846D6E" w:rsidRDefault="00846D6E" w:rsidP="00B734C9">
      <w:pPr>
        <w:spacing w:after="120"/>
        <w:ind w:left="2517"/>
        <w:rPr>
          <w:lang w:eastAsia="en-US"/>
        </w:rPr>
      </w:pPr>
      <w:r w:rsidRPr="00846D6E">
        <w:rPr>
          <w:lang w:eastAsia="en-US"/>
        </w:rPr>
        <w:t xml:space="preserve">I also wanted to thank the Carina Leagues Club, Creative Designs, and J. Matt Construction for their incredible support. Wade, Marty and Jason have been so generous with their skills, finances and time to help see this project become a reality. Now, I think it is no secret how much I love bringing my community together through free community events. At my last end of summer party, a resident came up to me to thank me for putting on a free movie in the park. He recently moved up from </w:t>
      </w:r>
      <w:r w:rsidR="00272F7F" w:rsidRPr="00846D6E">
        <w:rPr>
          <w:lang w:eastAsia="en-US"/>
        </w:rPr>
        <w:t>Sydney and</w:t>
      </w:r>
      <w:r w:rsidRPr="00846D6E">
        <w:rPr>
          <w:lang w:eastAsia="en-US"/>
        </w:rPr>
        <w:t xml:space="preserve"> said to go to any cinema or movie in the park is at least $25, so for him to bring his whole family for free was incredible. The more I thought about that, most other Councils charge entry fees. For example, the Brisbane Kite Festival has free entry. </w:t>
      </w:r>
    </w:p>
    <w:p w14:paraId="0357D4F1" w14:textId="4FF21718" w:rsidR="00846D6E" w:rsidRPr="00846D6E" w:rsidRDefault="00846D6E" w:rsidP="00B734C9">
      <w:pPr>
        <w:spacing w:after="120"/>
        <w:ind w:left="2517"/>
        <w:rPr>
          <w:lang w:eastAsia="en-US"/>
        </w:rPr>
      </w:pPr>
      <w:r w:rsidRPr="00846D6E">
        <w:rPr>
          <w:lang w:eastAsia="en-US"/>
        </w:rPr>
        <w:t>Yes, if you want to buy food or a kite, you</w:t>
      </w:r>
      <w:r w:rsidR="007E58BA">
        <w:rPr>
          <w:lang w:eastAsia="en-US"/>
        </w:rPr>
        <w:t>’</w:t>
      </w:r>
      <w:r w:rsidRPr="00846D6E">
        <w:rPr>
          <w:lang w:eastAsia="en-US"/>
        </w:rPr>
        <w:t>ll need to pay for that, but the Redcliffe Kite Festival, one of Moreton Bay Regional Council</w:t>
      </w:r>
      <w:r w:rsidR="007E58BA">
        <w:rPr>
          <w:lang w:eastAsia="en-US"/>
        </w:rPr>
        <w:t>’</w:t>
      </w:r>
      <w:r w:rsidRPr="00846D6E">
        <w:rPr>
          <w:lang w:eastAsia="en-US"/>
        </w:rPr>
        <w:t>s major events, has a $10</w:t>
      </w:r>
      <w:r w:rsidR="00DA09E3">
        <w:rPr>
          <w:lang w:eastAsia="en-US"/>
        </w:rPr>
        <w:t> </w:t>
      </w:r>
      <w:r w:rsidRPr="00846D6E">
        <w:rPr>
          <w:lang w:eastAsia="en-US"/>
        </w:rPr>
        <w:t>entry fee. We support hundreds of community groups to put on fantastic events and organise hundreds more. But one of my favourite events is Spooktacular Saturday, that Council has supported once again. The event supports a number of our local community groups and schools through fundraising stalls, and so many of them sell goods, host a game stand, or sell slushies or sausages. One of my goals when I started this event was to include every aspect of my community and get them involved. I</w:t>
      </w:r>
      <w:r w:rsidR="007E58BA">
        <w:rPr>
          <w:lang w:eastAsia="en-US"/>
        </w:rPr>
        <w:t>’</w:t>
      </w:r>
      <w:r w:rsidRPr="00846D6E">
        <w:rPr>
          <w:lang w:eastAsia="en-US"/>
        </w:rPr>
        <w:t xml:space="preserve">m also a little bit excited as this year, the Wynnum Halloween parade will be on the Sunday, not the Saturday. </w:t>
      </w:r>
    </w:p>
    <w:p w14:paraId="5B90D181" w14:textId="5456DEAD" w:rsidR="00846D6E" w:rsidRPr="00846D6E" w:rsidRDefault="00846D6E" w:rsidP="00B734C9">
      <w:pPr>
        <w:spacing w:after="120"/>
        <w:ind w:left="2517"/>
        <w:rPr>
          <w:lang w:eastAsia="en-US"/>
        </w:rPr>
      </w:pPr>
      <w:r w:rsidRPr="00846D6E">
        <w:rPr>
          <w:lang w:eastAsia="en-US"/>
        </w:rPr>
        <w:t>So, that</w:t>
      </w:r>
      <w:r w:rsidR="007E58BA">
        <w:rPr>
          <w:lang w:eastAsia="en-US"/>
        </w:rPr>
        <w:t>’</w:t>
      </w:r>
      <w:r w:rsidRPr="00846D6E">
        <w:rPr>
          <w:lang w:eastAsia="en-US"/>
        </w:rPr>
        <w:t>s another very popular Halloween event in our neck of the woods, and we won</w:t>
      </w:r>
      <w:r w:rsidR="007E58BA">
        <w:rPr>
          <w:lang w:eastAsia="en-US"/>
        </w:rPr>
        <w:t>’</w:t>
      </w:r>
      <w:r w:rsidRPr="00846D6E">
        <w:rPr>
          <w:lang w:eastAsia="en-US"/>
        </w:rPr>
        <w:t>t be competing this year, so residents will be able to attend both. Another—thank you, Alex. Another terrific event I know we all love attending is the Lord Mayor</w:t>
      </w:r>
      <w:r w:rsidR="007E58BA">
        <w:rPr>
          <w:lang w:eastAsia="en-US"/>
        </w:rPr>
        <w:t>’</w:t>
      </w:r>
      <w:r w:rsidRPr="00846D6E">
        <w:rPr>
          <w:lang w:eastAsia="en-US"/>
        </w:rPr>
        <w:t xml:space="preserve">s Christmas Carols. Within minutes, the tickets sell out every year, and last </w:t>
      </w:r>
      <w:r w:rsidRPr="00846D6E">
        <w:rPr>
          <w:lang w:eastAsia="en-US"/>
        </w:rPr>
        <w:lastRenderedPageBreak/>
        <w:t>year, for the first time, they organised a live satellite broadcast at Victoria Park, which was attended by over 2,500 people. It was a magical evening that highlighted the strong sense of community we share right here in Brisbane. But the main goal of organising and supporting so many events is to bring families and friends together, foster our community spirit, and it</w:t>
      </w:r>
      <w:r w:rsidR="007E58BA">
        <w:rPr>
          <w:lang w:eastAsia="en-US"/>
        </w:rPr>
        <w:t>’</w:t>
      </w:r>
      <w:r w:rsidRPr="00846D6E">
        <w:rPr>
          <w:lang w:eastAsia="en-US"/>
        </w:rPr>
        <w:t xml:space="preserve">s all about building a stronger community. </w:t>
      </w:r>
    </w:p>
    <w:p w14:paraId="5DC2254B" w14:textId="77777777" w:rsidR="00846D6E" w:rsidRPr="00846D6E" w:rsidRDefault="00846D6E" w:rsidP="00B734C9">
      <w:pPr>
        <w:spacing w:after="120"/>
        <w:ind w:left="2517"/>
        <w:rPr>
          <w:lang w:eastAsia="en-US"/>
        </w:rPr>
      </w:pPr>
      <w:r w:rsidRPr="00846D6E">
        <w:rPr>
          <w:lang w:eastAsia="en-US"/>
        </w:rPr>
        <w:t xml:space="preserve">Another incredible way we support our community when times are tough is through our homelessness strategy. While the responsibility lies with the Queensland Government, our Council has made significant contributions to support those in need, like no other council in Queensland. We continue to fund the work of our Public Space Liaison Officers, who connect at-risk individuals with essential services. We host the biggest homelessness event, Homeless Connect, and additionally, our partnership with the Brisbane Housing Company helps develop inclusive housing solutions. We signed a deal a few weeks ago to help more Brisbane residents. Lastly, I want to speak about our incredible libraries. They are one of our much-loved assets that residents of any age enjoy. </w:t>
      </w:r>
    </w:p>
    <w:p w14:paraId="7C1D8981" w14:textId="77777777" w:rsidR="00846D6E" w:rsidRPr="00846D6E" w:rsidRDefault="00846D6E" w:rsidP="00B734C9">
      <w:pPr>
        <w:spacing w:after="120"/>
        <w:ind w:left="2517"/>
        <w:rPr>
          <w:lang w:eastAsia="en-US"/>
        </w:rPr>
      </w:pPr>
      <w:r w:rsidRPr="00846D6E">
        <w:rPr>
          <w:lang w:eastAsia="en-US"/>
        </w:rPr>
        <w:t>Our 33 libraries have been expanding their offerings, and including in the Carindale Library upgrade, they installed a sewing room, a media transfer machine, a podcasting room, and my residents are enjoying all of these new upgrades. Our libraries are fantastic meeting hubs that support so many residents. I also love our mobile libraries and pop-up libraries. Every year, I invite them to the Brisbane Kite Festival and Spooktacular Saturday as they provide a great, relaxing corner with storytelling and shows that our youngest residents love. Our libraries are not only just about providing books, they play a significant role as vibrant, welcoming hubs that celebrate and build community through access to knowledge, information and ideas, and they are a place for learning, sharing and creativity. With that, I recommend Program 5 to the Chamber.</w:t>
      </w:r>
    </w:p>
    <w:p w14:paraId="14312336" w14:textId="77777777" w:rsidR="00846D6E" w:rsidRPr="00846D6E" w:rsidRDefault="00846D6E" w:rsidP="00B734C9">
      <w:pPr>
        <w:spacing w:after="120"/>
        <w:ind w:left="2517" w:hanging="2517"/>
        <w:rPr>
          <w:lang w:eastAsia="en-US"/>
        </w:rPr>
      </w:pPr>
      <w:r w:rsidRPr="00846D6E">
        <w:rPr>
          <w:lang w:eastAsia="en-US"/>
        </w:rPr>
        <w:t>Deputy Chair:</w:t>
      </w:r>
      <w:r w:rsidRPr="00846D6E">
        <w:rPr>
          <w:lang w:eastAsia="en-US"/>
        </w:rPr>
        <w:tab/>
        <w:t xml:space="preserve">Further debate? </w:t>
      </w:r>
    </w:p>
    <w:p w14:paraId="3C208025" w14:textId="77777777" w:rsidR="00846D6E" w:rsidRPr="00846D6E" w:rsidRDefault="00846D6E" w:rsidP="00B734C9">
      <w:pPr>
        <w:spacing w:after="120"/>
        <w:ind w:left="2517"/>
        <w:rPr>
          <w:lang w:eastAsia="en-US"/>
        </w:rPr>
      </w:pPr>
      <w:r w:rsidRPr="00846D6E">
        <w:rPr>
          <w:lang w:eastAsia="en-US"/>
        </w:rPr>
        <w:t>Councillor COLLIER.</w:t>
      </w:r>
    </w:p>
    <w:p w14:paraId="45E0E7C1" w14:textId="6C151A23" w:rsidR="00846D6E" w:rsidRPr="00846D6E" w:rsidRDefault="00846D6E" w:rsidP="00B734C9">
      <w:pPr>
        <w:spacing w:after="120"/>
        <w:ind w:left="2517" w:hanging="2517"/>
        <w:rPr>
          <w:lang w:eastAsia="en-US"/>
        </w:rPr>
      </w:pPr>
      <w:r w:rsidRPr="00846D6E">
        <w:rPr>
          <w:lang w:eastAsia="en-US"/>
        </w:rPr>
        <w:t>Councillor COLLIER:</w:t>
      </w:r>
      <w:r w:rsidRPr="00846D6E">
        <w:rPr>
          <w:lang w:eastAsia="en-US"/>
        </w:rPr>
        <w:tab/>
        <w:t>Thanks very much, Chair. If I described Program 4 in a word as disappointing, I would have to describe Program 5, Lifestyle and Community Services, in three words, which is more to do. The Lifestyle and Community Services Program is one that reaches almost every single member of our community because it delivers important touchpoints in every suburb of Brisbane. Whether you are visiting a library, playing sport, checking out a community centre and everything that</w:t>
      </w:r>
      <w:r w:rsidR="007E58BA">
        <w:rPr>
          <w:lang w:eastAsia="en-US"/>
        </w:rPr>
        <w:t>’</w:t>
      </w:r>
      <w:r w:rsidRPr="00846D6E">
        <w:rPr>
          <w:lang w:eastAsia="en-US"/>
        </w:rPr>
        <w:t>s going on in one of those, if you</w:t>
      </w:r>
      <w:r w:rsidR="007E58BA">
        <w:rPr>
          <w:lang w:eastAsia="en-US"/>
        </w:rPr>
        <w:t>’</w:t>
      </w:r>
      <w:r w:rsidRPr="00846D6E">
        <w:rPr>
          <w:lang w:eastAsia="en-US"/>
        </w:rPr>
        <w:t>re volunteering with a community group, if you</w:t>
      </w:r>
      <w:r w:rsidR="007E58BA">
        <w:rPr>
          <w:lang w:eastAsia="en-US"/>
        </w:rPr>
        <w:t>’</w:t>
      </w:r>
      <w:r w:rsidRPr="00846D6E">
        <w:rPr>
          <w:lang w:eastAsia="en-US"/>
        </w:rPr>
        <w:t>re performing in a community hall, or you</w:t>
      </w:r>
      <w:r w:rsidR="007E58BA">
        <w:rPr>
          <w:lang w:eastAsia="en-US"/>
        </w:rPr>
        <w:t>’</w:t>
      </w:r>
      <w:r w:rsidRPr="00846D6E">
        <w:rPr>
          <w:lang w:eastAsia="en-US"/>
        </w:rPr>
        <w:t>re someone who</w:t>
      </w:r>
      <w:r w:rsidR="007E58BA">
        <w:rPr>
          <w:lang w:eastAsia="en-US"/>
        </w:rPr>
        <w:t>’</w:t>
      </w:r>
      <w:r w:rsidRPr="00846D6E">
        <w:rPr>
          <w:lang w:eastAsia="en-US"/>
        </w:rPr>
        <w:t xml:space="preserve">s vulnerable and sleeping rough, getting support from our dedicated Public Space Liaison Officers, this program across the board has a wide ranging impact to the people of Brisbane. </w:t>
      </w:r>
    </w:p>
    <w:p w14:paraId="6027A88F" w14:textId="78C00778" w:rsidR="00846D6E" w:rsidRPr="00846D6E" w:rsidRDefault="00846D6E" w:rsidP="00B734C9">
      <w:pPr>
        <w:spacing w:after="120"/>
        <w:ind w:left="2517"/>
        <w:rPr>
          <w:lang w:eastAsia="en-US"/>
        </w:rPr>
      </w:pPr>
      <w:r w:rsidRPr="00846D6E">
        <w:rPr>
          <w:lang w:eastAsia="en-US"/>
        </w:rPr>
        <w:t>I want to talk about one of the most important Council assets in my community, and that is, of course, the beautiful Bulimba Library. The Bulimba Library is a dynamic community space used by so many people every single week. I know that my husband Matt, my daughter Maisie and I are one of just hundreds of local families who love heading to any of the events held there, whether that</w:t>
      </w:r>
      <w:r w:rsidR="007E58BA">
        <w:rPr>
          <w:lang w:eastAsia="en-US"/>
        </w:rPr>
        <w:t>’</w:t>
      </w:r>
      <w:r w:rsidRPr="00846D6E">
        <w:rPr>
          <w:lang w:eastAsia="en-US"/>
        </w:rPr>
        <w:t xml:space="preserve">s First 5 Forever events, Baby Rhyme Time. Even more recently, we got to have a chat with Amy Gomes, who—of One Little Heart, and we got to listen to her read her incredible book, </w:t>
      </w:r>
      <w:r w:rsidRPr="00846D6E">
        <w:rPr>
          <w:i/>
          <w:iCs/>
          <w:lang w:eastAsia="en-US"/>
        </w:rPr>
        <w:t>What Paramedics Do</w:t>
      </w:r>
      <w:r w:rsidRPr="00846D6E">
        <w:rPr>
          <w:lang w:eastAsia="en-US"/>
        </w:rPr>
        <w:t xml:space="preserve">, and showed us all what happens when you have to call triple zero, and we also learned how to bandage up our teddies. So, it was very important. It was a lovely day hosted at the Bulimba Library, and just speaks to only just a couple of the awesome things happening in our amazing community space. </w:t>
      </w:r>
    </w:p>
    <w:p w14:paraId="6C7A60CB" w14:textId="590CDAEF" w:rsidR="00846D6E" w:rsidRPr="00846D6E" w:rsidRDefault="00846D6E" w:rsidP="00B734C9">
      <w:pPr>
        <w:spacing w:after="120"/>
        <w:ind w:left="2517"/>
        <w:rPr>
          <w:lang w:eastAsia="en-US"/>
        </w:rPr>
      </w:pPr>
      <w:r w:rsidRPr="00846D6E">
        <w:rPr>
          <w:lang w:eastAsia="en-US"/>
        </w:rPr>
        <w:t>The Bulimba Library also hosts historical displays. I know there</w:t>
      </w:r>
      <w:r w:rsidR="007E58BA">
        <w:rPr>
          <w:lang w:eastAsia="en-US"/>
        </w:rPr>
        <w:t>’</w:t>
      </w:r>
      <w:r w:rsidRPr="00846D6E">
        <w:rPr>
          <w:lang w:eastAsia="en-US"/>
        </w:rPr>
        <w:t xml:space="preserve">s a very close relationship with the Bulimba Library staff with both the Bulimba and Districts RSL Club, as well as the Bulimba District Historical Society, who often have really incredibly amazing and important displays on at the library. I do in particular really want to acknowledge the amazing staff at the Bulimba Library. They are genuinely the most dedicated and lovely people who are always so willing to welcome anyone, whether you want to check out one of those displays, use one of the community meeting rooms downstairs or just check out a book. So, </w:t>
      </w:r>
      <w:r w:rsidRPr="00846D6E">
        <w:rPr>
          <w:lang w:eastAsia="en-US"/>
        </w:rPr>
        <w:lastRenderedPageBreak/>
        <w:t xml:space="preserve">with all of this in mind, knowing that our area is only growing and more people are calling the suburbs of Morningside Ward home, the community has been calling for an upgrade of Bulimba Library for many, many years now. </w:t>
      </w:r>
    </w:p>
    <w:p w14:paraId="2DE04CB3" w14:textId="3D404735" w:rsidR="00846D6E" w:rsidRPr="00846D6E" w:rsidRDefault="00846D6E" w:rsidP="00B734C9">
      <w:pPr>
        <w:spacing w:after="120"/>
        <w:ind w:left="2517"/>
        <w:rPr>
          <w:lang w:eastAsia="en-US"/>
        </w:rPr>
      </w:pPr>
      <w:r w:rsidRPr="00846D6E">
        <w:rPr>
          <w:lang w:eastAsia="en-US"/>
        </w:rPr>
        <w:t>There have been petitions signed by thousands of people, and there is a huge demand to get it done. So, I was disappointed to hear that this financial year, the LORD MAYOR won</w:t>
      </w:r>
      <w:r w:rsidR="007E58BA">
        <w:rPr>
          <w:lang w:eastAsia="en-US"/>
        </w:rPr>
        <w:t>’</w:t>
      </w:r>
      <w:r w:rsidRPr="00846D6E">
        <w:rPr>
          <w:lang w:eastAsia="en-US"/>
        </w:rPr>
        <w:t>t be delivering on his promise to upgrade the Bulimba Library. I hope it will get done. I hope it won</w:t>
      </w:r>
      <w:r w:rsidR="007E58BA">
        <w:rPr>
          <w:lang w:eastAsia="en-US"/>
        </w:rPr>
        <w:t>’</w:t>
      </w:r>
      <w:r w:rsidRPr="00846D6E">
        <w:rPr>
          <w:lang w:eastAsia="en-US"/>
        </w:rPr>
        <w:t>t be a broken promise. Councillor HOWARD, through you, Chair, I implore you to get this one happening sooner rather than later. It</w:t>
      </w:r>
      <w:r w:rsidR="007E58BA">
        <w:rPr>
          <w:lang w:eastAsia="en-US"/>
        </w:rPr>
        <w:t>’</w:t>
      </w:r>
      <w:r w:rsidRPr="00846D6E">
        <w:rPr>
          <w:lang w:eastAsia="en-US"/>
        </w:rPr>
        <w:t>s an amazing space. The people of Morningside Ward deserve a library upgrade, and certainly the hardworking staff do as well. In other program areas, I once again affirm on this side of the Chamber our Brisbane Labor team truly appreciates the work of the Public Space Liaison Officers in Council. I know they are out there every day working with our city</w:t>
      </w:r>
      <w:r w:rsidR="007E58BA">
        <w:rPr>
          <w:lang w:eastAsia="en-US"/>
        </w:rPr>
        <w:t>’</w:t>
      </w:r>
      <w:r w:rsidRPr="00846D6E">
        <w:rPr>
          <w:lang w:eastAsia="en-US"/>
        </w:rPr>
        <w:t xml:space="preserve">s most vulnerable people. </w:t>
      </w:r>
    </w:p>
    <w:p w14:paraId="10EB39BC" w14:textId="439B314B" w:rsidR="00846D6E" w:rsidRPr="00846D6E" w:rsidRDefault="00846D6E" w:rsidP="00B734C9">
      <w:pPr>
        <w:spacing w:after="120"/>
        <w:ind w:left="2517"/>
        <w:rPr>
          <w:lang w:eastAsia="en-US"/>
        </w:rPr>
      </w:pPr>
      <w:r w:rsidRPr="00846D6E">
        <w:rPr>
          <w:lang w:eastAsia="en-US"/>
        </w:rPr>
        <w:t>I personally have seen firsthand the care that they take when working alongside those experiencing a homelessness or housing insecurity, or any of the other challenges they may be facing, and we believe that more support could be offered by the Administration to this small but incredibly valuable and important team. It was also a big disappointment to hear that there</w:t>
      </w:r>
      <w:r w:rsidR="007E58BA">
        <w:rPr>
          <w:lang w:eastAsia="en-US"/>
        </w:rPr>
        <w:t>’</w:t>
      </w:r>
      <w:r w:rsidRPr="00846D6E">
        <w:rPr>
          <w:lang w:eastAsia="en-US"/>
        </w:rPr>
        <w:t>d be no increase in funding to the Pathways out of Homelessness Grant, and the work of the Public Space Liaison Officers and the links to this program is really important. Because of course, Council isn</w:t>
      </w:r>
      <w:r w:rsidR="007E58BA">
        <w:rPr>
          <w:lang w:eastAsia="en-US"/>
        </w:rPr>
        <w:t>’</w:t>
      </w:r>
      <w:r w:rsidRPr="00846D6E">
        <w:rPr>
          <w:lang w:eastAsia="en-US"/>
        </w:rPr>
        <w:t xml:space="preserve">t delivering those important services, but the Pathways out of Homelessness Grant provides direct funding. </w:t>
      </w:r>
    </w:p>
    <w:p w14:paraId="2B129872" w14:textId="363E3948" w:rsidR="00846D6E" w:rsidRPr="00846D6E" w:rsidRDefault="00846D6E" w:rsidP="00B734C9">
      <w:pPr>
        <w:spacing w:after="120"/>
        <w:ind w:left="2517"/>
        <w:rPr>
          <w:lang w:eastAsia="en-US"/>
        </w:rPr>
      </w:pPr>
      <w:r w:rsidRPr="00846D6E">
        <w:rPr>
          <w:lang w:eastAsia="en-US"/>
        </w:rPr>
        <w:t>It</w:t>
      </w:r>
      <w:r w:rsidR="007E58BA">
        <w:rPr>
          <w:lang w:eastAsia="en-US"/>
        </w:rPr>
        <w:t>’</w:t>
      </w:r>
      <w:r w:rsidRPr="00846D6E">
        <w:rPr>
          <w:lang w:eastAsia="en-US"/>
        </w:rPr>
        <w:t>s really the only avenue that Council has to provide direct funding to organisations who are doing that important work connecting people with the services that they need and delivering them. So, you would think that Council would really jump at the opportunity to provide that hands-on support to the organisations who are so well</w:t>
      </w:r>
      <w:r w:rsidRPr="00846D6E">
        <w:rPr>
          <w:lang w:eastAsia="en-US"/>
        </w:rPr>
        <w:noBreakHyphen/>
        <w:t>versed and really stretched to the limit. So, it</w:t>
      </w:r>
      <w:r w:rsidR="007E58BA">
        <w:rPr>
          <w:lang w:eastAsia="en-US"/>
        </w:rPr>
        <w:t>’</w:t>
      </w:r>
      <w:r w:rsidRPr="00846D6E">
        <w:rPr>
          <w:lang w:eastAsia="en-US"/>
        </w:rPr>
        <w:t>s disappointing to see no increase in that funding, and certainly in future years, we</w:t>
      </w:r>
      <w:r w:rsidR="007E58BA">
        <w:rPr>
          <w:lang w:eastAsia="en-US"/>
        </w:rPr>
        <w:t>’</w:t>
      </w:r>
      <w:r w:rsidRPr="00846D6E">
        <w:rPr>
          <w:lang w:eastAsia="en-US"/>
        </w:rPr>
        <w:t>d love to see more. Elsewhere, I welcome the news that the Bulimba Hockey Club will be receiving funding for upgrades, but I also know that across Brisbane there are hundreds of community sporting clubs that have missed out.</w:t>
      </w:r>
    </w:p>
    <w:p w14:paraId="036F1B45" w14:textId="77777777" w:rsidR="00846D6E" w:rsidRPr="00846D6E" w:rsidRDefault="00846D6E" w:rsidP="00B734C9">
      <w:pPr>
        <w:spacing w:after="120"/>
        <w:ind w:left="2517" w:hanging="2517"/>
        <w:rPr>
          <w:i/>
          <w:iCs/>
          <w:lang w:eastAsia="en-US"/>
        </w:rPr>
      </w:pPr>
      <w:r w:rsidRPr="00846D6E">
        <w:rPr>
          <w:i/>
          <w:iCs/>
          <w:lang w:eastAsia="en-US"/>
        </w:rPr>
        <w:t>Councillor interjecting.</w:t>
      </w:r>
    </w:p>
    <w:p w14:paraId="5875CEFA" w14:textId="391D6B05" w:rsidR="00846D6E" w:rsidRPr="00846D6E" w:rsidRDefault="00846D6E" w:rsidP="00B734C9">
      <w:pPr>
        <w:spacing w:after="120"/>
        <w:ind w:left="2517" w:hanging="2517"/>
        <w:rPr>
          <w:lang w:eastAsia="en-US"/>
        </w:rPr>
      </w:pPr>
      <w:r w:rsidRPr="00846D6E">
        <w:rPr>
          <w:lang w:eastAsia="en-US"/>
        </w:rPr>
        <w:t>Councillor COLLIER:</w:t>
      </w:r>
      <w:r w:rsidRPr="00846D6E">
        <w:rPr>
          <w:lang w:eastAsia="en-US"/>
        </w:rPr>
        <w:tab/>
        <w:t>I know that there are community facilities, Council-owned facilities, who are crying out for vital upgrades, whether it</w:t>
      </w:r>
      <w:r w:rsidR="007E58BA">
        <w:rPr>
          <w:lang w:eastAsia="en-US"/>
        </w:rPr>
        <w:t>’</w:t>
      </w:r>
      <w:r w:rsidRPr="00846D6E">
        <w:rPr>
          <w:lang w:eastAsia="en-US"/>
        </w:rPr>
        <w:t>s accessibility upgrades, lighting improvements, new clubhouse roofs, or even just really basic stuff that—these are the items that are missed out in this budget, and that</w:t>
      </w:r>
      <w:r w:rsidR="007E58BA">
        <w:rPr>
          <w:lang w:eastAsia="en-US"/>
        </w:rPr>
        <w:t>’</w:t>
      </w:r>
      <w:r w:rsidRPr="00846D6E">
        <w:rPr>
          <w:lang w:eastAsia="en-US"/>
        </w:rPr>
        <w:t>s a real shame. I know that on this side of the Chamber, we</w:t>
      </w:r>
      <w:r w:rsidR="007E58BA">
        <w:rPr>
          <w:lang w:eastAsia="en-US"/>
        </w:rPr>
        <w:t>’</w:t>
      </w:r>
      <w:r w:rsidRPr="00846D6E">
        <w:rPr>
          <w:lang w:eastAsia="en-US"/>
        </w:rPr>
        <w:t>d like to see less money spent sending LNP politicians to Paris for a fancy trip and more money invested in core Council business, really, like supporting our kids</w:t>
      </w:r>
      <w:r w:rsidR="007E58BA">
        <w:rPr>
          <w:lang w:eastAsia="en-US"/>
        </w:rPr>
        <w:t>’</w:t>
      </w:r>
      <w:r w:rsidRPr="00846D6E">
        <w:rPr>
          <w:lang w:eastAsia="en-US"/>
        </w:rPr>
        <w:t xml:space="preserve"> sporting clubs. That should be our Council</w:t>
      </w:r>
      <w:r w:rsidR="007E58BA">
        <w:rPr>
          <w:lang w:eastAsia="en-US"/>
        </w:rPr>
        <w:t>’</w:t>
      </w:r>
      <w:r w:rsidRPr="00846D6E">
        <w:rPr>
          <w:lang w:eastAsia="en-US"/>
        </w:rPr>
        <w:t xml:space="preserve">s Olympic legacy, not first-class tickets for Councillor HOWARD and the </w:t>
      </w:r>
      <w:r w:rsidRPr="00846D6E">
        <w:rPr>
          <w:caps/>
          <w:lang w:eastAsia="en-US"/>
        </w:rPr>
        <w:t>deputy mayor</w:t>
      </w:r>
      <w:r w:rsidRPr="00846D6E">
        <w:rPr>
          <w:lang w:eastAsia="en-US"/>
        </w:rPr>
        <w:t xml:space="preserve"> to jet set to Paris. All in all, there</w:t>
      </w:r>
      <w:r w:rsidR="007E58BA">
        <w:rPr>
          <w:lang w:eastAsia="en-US"/>
        </w:rPr>
        <w:t>’</w:t>
      </w:r>
      <w:r w:rsidRPr="00846D6E">
        <w:rPr>
          <w:lang w:eastAsia="en-US"/>
        </w:rPr>
        <w:t>s some really great work being done in this program area, but there</w:t>
      </w:r>
      <w:r w:rsidR="007E58BA">
        <w:rPr>
          <w:lang w:eastAsia="en-US"/>
        </w:rPr>
        <w:t>’</w:t>
      </w:r>
      <w:r w:rsidRPr="00846D6E">
        <w:rPr>
          <w:lang w:eastAsia="en-US"/>
        </w:rPr>
        <w:t>s so much more to do. So, it</w:t>
      </w:r>
      <w:r w:rsidR="007E58BA">
        <w:rPr>
          <w:lang w:eastAsia="en-US"/>
        </w:rPr>
        <w:t>’</w:t>
      </w:r>
      <w:r w:rsidRPr="00846D6E">
        <w:rPr>
          <w:lang w:eastAsia="en-US"/>
        </w:rPr>
        <w:t>s time—it</w:t>
      </w:r>
      <w:r w:rsidR="007E58BA">
        <w:rPr>
          <w:lang w:eastAsia="en-US"/>
        </w:rPr>
        <w:t>’</w:t>
      </w:r>
      <w:r w:rsidRPr="00846D6E">
        <w:rPr>
          <w:lang w:eastAsia="en-US"/>
        </w:rPr>
        <w:t>s past time that this Council listened to the residents of Brisbane and invested back in the suburbs.</w:t>
      </w:r>
    </w:p>
    <w:p w14:paraId="3A922D67" w14:textId="77777777" w:rsidR="00846D6E" w:rsidRPr="00846D6E" w:rsidRDefault="00846D6E" w:rsidP="00B734C9">
      <w:pPr>
        <w:spacing w:after="120"/>
        <w:ind w:left="2517" w:hanging="2517"/>
        <w:rPr>
          <w:i/>
          <w:iCs/>
          <w:lang w:eastAsia="en-US"/>
        </w:rPr>
      </w:pPr>
      <w:r w:rsidRPr="00846D6E">
        <w:rPr>
          <w:i/>
          <w:iCs/>
          <w:lang w:eastAsia="en-US"/>
        </w:rPr>
        <w:t>Councillors interjecting.</w:t>
      </w:r>
    </w:p>
    <w:p w14:paraId="14E4A76E" w14:textId="77777777" w:rsidR="00846D6E" w:rsidRPr="00846D6E" w:rsidRDefault="00846D6E" w:rsidP="00B734C9">
      <w:pPr>
        <w:spacing w:after="120"/>
        <w:ind w:left="2517" w:hanging="2517"/>
        <w:rPr>
          <w:lang w:eastAsia="en-US"/>
        </w:rPr>
      </w:pPr>
      <w:r w:rsidRPr="00846D6E">
        <w:rPr>
          <w:lang w:eastAsia="en-US"/>
        </w:rPr>
        <w:t>Deputy Chair:</w:t>
      </w:r>
      <w:r w:rsidRPr="00846D6E">
        <w:rPr>
          <w:lang w:eastAsia="en-US"/>
        </w:rPr>
        <w:tab/>
        <w:t xml:space="preserve">Any further debate? </w:t>
      </w:r>
    </w:p>
    <w:p w14:paraId="22F7E6BA" w14:textId="77777777" w:rsidR="00846D6E" w:rsidRPr="00846D6E" w:rsidRDefault="00846D6E" w:rsidP="00B734C9">
      <w:pPr>
        <w:spacing w:after="120"/>
        <w:ind w:left="2517"/>
        <w:rPr>
          <w:lang w:eastAsia="en-US"/>
        </w:rPr>
      </w:pPr>
      <w:r w:rsidRPr="00846D6E">
        <w:rPr>
          <w:lang w:eastAsia="en-US"/>
        </w:rPr>
        <w:t>Councillor MURPHY.</w:t>
      </w:r>
    </w:p>
    <w:p w14:paraId="1B5B3727" w14:textId="5ABCAF14" w:rsidR="00846D6E" w:rsidRPr="00846D6E" w:rsidRDefault="00846D6E" w:rsidP="00B734C9">
      <w:pPr>
        <w:spacing w:after="120"/>
        <w:ind w:left="2517" w:hanging="2517"/>
        <w:rPr>
          <w:lang w:eastAsia="en-US"/>
        </w:rPr>
      </w:pPr>
      <w:r w:rsidRPr="00846D6E">
        <w:rPr>
          <w:lang w:eastAsia="en-US"/>
        </w:rPr>
        <w:t>Councillor MURPHY:</w:t>
      </w:r>
      <w:r w:rsidRPr="00846D6E">
        <w:rPr>
          <w:lang w:eastAsia="en-US"/>
        </w:rPr>
        <w:tab/>
        <w:t>Thanks very much, Madam Chair—Mr Deputy Chair, I should say, sorry. It</w:t>
      </w:r>
      <w:r w:rsidR="007E58BA">
        <w:rPr>
          <w:lang w:eastAsia="en-US"/>
        </w:rPr>
        <w:t>’</w:t>
      </w:r>
      <w:r w:rsidRPr="00846D6E">
        <w:rPr>
          <w:lang w:eastAsia="en-US"/>
        </w:rPr>
        <w:t>s been a long two days, hasn</w:t>
      </w:r>
      <w:r w:rsidR="007E58BA">
        <w:rPr>
          <w:lang w:eastAsia="en-US"/>
        </w:rPr>
        <w:t>’</w:t>
      </w:r>
      <w:r w:rsidRPr="00846D6E">
        <w:rPr>
          <w:lang w:eastAsia="en-US"/>
        </w:rPr>
        <w:t>t it? I rise to contribute to this program, and I specifically wanted to address the issue of homelessness that was raised before, particularly by Councillor CHONG WAH and the Greens Councillors. I think we would all agree in this Chamber, homelessness is a serious issue in our city, and it</w:t>
      </w:r>
      <w:r w:rsidR="007E58BA">
        <w:rPr>
          <w:lang w:eastAsia="en-US"/>
        </w:rPr>
        <w:t>’</w:t>
      </w:r>
      <w:r w:rsidRPr="00846D6E">
        <w:rPr>
          <w:lang w:eastAsia="en-US"/>
        </w:rPr>
        <w:t xml:space="preserve">s a growing concern. It is absolutely being exacerbated by a shortage of supply in the housing market. Where we fundamentally disagree with the approach taken by Councillor CHONG WAH and the Greens—and where we particularly disagree is the invective, I think, that was shown by Councillor CHONG WAH in attacking the LORD MAYOR, in attacking this Council team as being part of the problem. </w:t>
      </w:r>
    </w:p>
    <w:p w14:paraId="155F94E2" w14:textId="6589832E" w:rsidR="00846D6E" w:rsidRPr="00846D6E" w:rsidRDefault="00846D6E" w:rsidP="00B734C9">
      <w:pPr>
        <w:spacing w:after="120"/>
        <w:ind w:left="2517"/>
        <w:rPr>
          <w:lang w:eastAsia="en-US"/>
        </w:rPr>
      </w:pPr>
      <w:r w:rsidRPr="00846D6E">
        <w:rPr>
          <w:lang w:eastAsia="en-US"/>
        </w:rPr>
        <w:lastRenderedPageBreak/>
        <w:t xml:space="preserve">I really take—and I took great offence to that, because you would not find a team in the history of our city that has tried to do more for housing and for homelessness than this team, than this LORD MAYOR, Adrian </w:t>
      </w:r>
      <w:r w:rsidRPr="00846D6E">
        <w:rPr>
          <w:caps/>
          <w:lang w:eastAsia="en-US"/>
        </w:rPr>
        <w:t>SChrinner</w:t>
      </w:r>
      <w:r w:rsidRPr="00846D6E">
        <w:rPr>
          <w:lang w:eastAsia="en-US"/>
        </w:rPr>
        <w:t>, than his predecessor, Graham Quirk, and his predecessor, Campbell Newman. This has been a team that has been historically criticised by those opposite at many junctures for being too pro-development, for supporting the construction of too many homes, and I</w:t>
      </w:r>
      <w:r w:rsidR="007E58BA">
        <w:rPr>
          <w:lang w:eastAsia="en-US"/>
        </w:rPr>
        <w:t>’</w:t>
      </w:r>
      <w:r w:rsidRPr="00846D6E">
        <w:rPr>
          <w:lang w:eastAsia="en-US"/>
        </w:rPr>
        <w:t>ve been a part of this team since 2012 and I know all the history. I have been in this Chamber, criticised so many times for supporting neighbourhood plans, for supporting individual developments that create that housing.</w:t>
      </w:r>
    </w:p>
    <w:p w14:paraId="0EDF610B" w14:textId="7476B763" w:rsidR="00846D6E" w:rsidRPr="00846D6E" w:rsidRDefault="00846D6E" w:rsidP="00B734C9">
      <w:pPr>
        <w:spacing w:after="120"/>
        <w:ind w:left="2517"/>
        <w:rPr>
          <w:lang w:eastAsia="en-US"/>
        </w:rPr>
      </w:pPr>
      <w:r w:rsidRPr="00846D6E">
        <w:rPr>
          <w:lang w:eastAsia="en-US"/>
        </w:rPr>
        <w:t>Those opposite—whether here or not, their predecessors—have, over 80% of the time, crossed to the other side of the room and voted against either plans that provide additional homes for thousands of people, or individual developments that provide hundreds of additional homes. So, to come in here and to criticise us with the invective that they have shown, that we</w:t>
      </w:r>
      <w:r w:rsidR="007E58BA">
        <w:rPr>
          <w:lang w:eastAsia="en-US"/>
        </w:rPr>
        <w:t>’</w:t>
      </w:r>
      <w:r w:rsidRPr="00846D6E">
        <w:rPr>
          <w:lang w:eastAsia="en-US"/>
        </w:rPr>
        <w:t>re actually part of the reason that homelessness is so bad, is appalling, absolutely appalling. We know what the Greens</w:t>
      </w:r>
      <w:r w:rsidR="007E58BA">
        <w:rPr>
          <w:lang w:eastAsia="en-US"/>
        </w:rPr>
        <w:t>’</w:t>
      </w:r>
      <w:r w:rsidRPr="00846D6E">
        <w:rPr>
          <w:lang w:eastAsia="en-US"/>
        </w:rPr>
        <w:t xml:space="preserve"> answer to homelessness is, Deputy Chair, because they had an entire election campaign to talk about what they would do and their approach to homelessness. We know some of the policies that were announced. One of the policies at the last election was the plan to turn Eagle Farm Racecourse into public housing, something which they didn</w:t>
      </w:r>
      <w:r w:rsidR="007E58BA">
        <w:rPr>
          <w:lang w:eastAsia="en-US"/>
        </w:rPr>
        <w:t>’</w:t>
      </w:r>
      <w:r w:rsidRPr="00846D6E">
        <w:rPr>
          <w:lang w:eastAsia="en-US"/>
        </w:rPr>
        <w:t xml:space="preserve">t have the power to do, something that would have cost the city billions of dollars, even if they did it. </w:t>
      </w:r>
    </w:p>
    <w:p w14:paraId="2A9AACA7" w14:textId="4C343175" w:rsidR="00846D6E" w:rsidRPr="00846D6E" w:rsidRDefault="00846D6E" w:rsidP="00B734C9">
      <w:pPr>
        <w:spacing w:after="120"/>
        <w:ind w:left="2517"/>
        <w:rPr>
          <w:lang w:eastAsia="en-US"/>
        </w:rPr>
      </w:pPr>
      <w:r w:rsidRPr="00846D6E">
        <w:rPr>
          <w:lang w:eastAsia="en-US"/>
        </w:rPr>
        <w:t>Something that was completely undeliverable, unscopeable, unable to be performed. That was their commitment, selling simple solutions to complex problems and trying to hoodwink people into thinking that they had the answers. They attacked and they demonised landlords, the very people who provide rental housing in this city, and that have a role to play, a very significant role to play, in fighting homelessness. They had Max Chandler-Mather out there saying that we should build housing on flood sites that Jonathan Sri had been opposing building housing on in this very Chamber. They</w:t>
      </w:r>
      <w:r w:rsidR="007E58BA">
        <w:rPr>
          <w:lang w:eastAsia="en-US"/>
        </w:rPr>
        <w:t>’</w:t>
      </w:r>
      <w:r w:rsidRPr="00846D6E">
        <w:rPr>
          <w:lang w:eastAsia="en-US"/>
        </w:rPr>
        <w:t>re trying to have a straight face and say to people, yes, no, we support housing, but just not on this site, not in this area, I</w:t>
      </w:r>
      <w:r w:rsidR="007E58BA">
        <w:rPr>
          <w:lang w:eastAsia="en-US"/>
        </w:rPr>
        <w:t>’</w:t>
      </w:r>
      <w:r w:rsidRPr="00846D6E">
        <w:rPr>
          <w:lang w:eastAsia="en-US"/>
        </w:rPr>
        <w:t xml:space="preserve">ve got issues with that proposal, actually. </w:t>
      </w:r>
    </w:p>
    <w:p w14:paraId="0ADE4B5A" w14:textId="4D303330" w:rsidR="00846D6E" w:rsidRPr="00846D6E" w:rsidRDefault="00846D6E" w:rsidP="00B734C9">
      <w:pPr>
        <w:spacing w:after="120"/>
        <w:ind w:left="2517"/>
        <w:rPr>
          <w:lang w:eastAsia="en-US"/>
        </w:rPr>
      </w:pPr>
      <w:r w:rsidRPr="00846D6E">
        <w:rPr>
          <w:lang w:eastAsia="en-US"/>
        </w:rPr>
        <w:t>We had the Kurilpa TLPI, which they</w:t>
      </w:r>
      <w:r w:rsidR="007E58BA">
        <w:rPr>
          <w:lang w:eastAsia="en-US"/>
        </w:rPr>
        <w:t>’</w:t>
      </w:r>
      <w:r w:rsidRPr="00846D6E">
        <w:rPr>
          <w:lang w:eastAsia="en-US"/>
        </w:rPr>
        <w:t>ve again—Councillor CHONG WAH mentioned in this debate again that they opposed it. Clearly, they continue to oppose it, but now—they don</w:t>
      </w:r>
      <w:r w:rsidR="007E58BA">
        <w:rPr>
          <w:lang w:eastAsia="en-US"/>
        </w:rPr>
        <w:t>’</w:t>
      </w:r>
      <w:r w:rsidRPr="00846D6E">
        <w:rPr>
          <w:lang w:eastAsia="en-US"/>
        </w:rPr>
        <w:t>t oppose it because it would be too high and it would deliver too much housing, now they</w:t>
      </w:r>
      <w:r w:rsidR="007E58BA">
        <w:rPr>
          <w:lang w:eastAsia="en-US"/>
        </w:rPr>
        <w:t>’</w:t>
      </w:r>
      <w:r w:rsidRPr="00846D6E">
        <w:rPr>
          <w:lang w:eastAsia="en-US"/>
        </w:rPr>
        <w:t>re opposing it because it</w:t>
      </w:r>
      <w:r w:rsidR="007E58BA">
        <w:rPr>
          <w:lang w:eastAsia="en-US"/>
        </w:rPr>
        <w:t>’</w:t>
      </w:r>
      <w:r w:rsidRPr="00846D6E">
        <w:rPr>
          <w:lang w:eastAsia="en-US"/>
        </w:rPr>
        <w:t>s not delivering enough housing and there</w:t>
      </w:r>
      <w:r w:rsidR="007E58BA">
        <w:rPr>
          <w:lang w:eastAsia="en-US"/>
        </w:rPr>
        <w:t>’</w:t>
      </w:r>
      <w:r w:rsidRPr="00846D6E">
        <w:rPr>
          <w:lang w:eastAsia="en-US"/>
        </w:rPr>
        <w:t>s been no developments that have been built under that Kurilpa plan. But we know, Chair, through bitter experience, that whenever those developments come, whenever the applications come, the Greens will oppose those plans too. It will be about—oh, well, yes, of course we support housing generally, but just not in this location, and this is too high, and there</w:t>
      </w:r>
      <w:r w:rsidR="007E58BA">
        <w:rPr>
          <w:lang w:eastAsia="en-US"/>
        </w:rPr>
        <w:t>’</w:t>
      </w:r>
      <w:r w:rsidRPr="00846D6E">
        <w:rPr>
          <w:lang w:eastAsia="en-US"/>
        </w:rPr>
        <w:t xml:space="preserve">s not enough </w:t>
      </w:r>
      <w:r w:rsidR="00CB0622">
        <w:rPr>
          <w:lang w:eastAsia="en-US"/>
        </w:rPr>
        <w:t>greenspace</w:t>
      </w:r>
      <w:r w:rsidRPr="00846D6E">
        <w:rPr>
          <w:lang w:eastAsia="en-US"/>
        </w:rPr>
        <w:t xml:space="preserve">, and the dog ate my homework. We know Michael Berkman opposed the housing at 600 Coronation Drive because he wanted a public park there. This is actually a really common one that they do. </w:t>
      </w:r>
    </w:p>
    <w:p w14:paraId="0CFD7684" w14:textId="54F2A5CF" w:rsidR="00846D6E" w:rsidRPr="00846D6E" w:rsidRDefault="00846D6E" w:rsidP="00B734C9">
      <w:pPr>
        <w:spacing w:after="120"/>
        <w:ind w:left="2517"/>
        <w:rPr>
          <w:lang w:eastAsia="en-US"/>
        </w:rPr>
      </w:pPr>
      <w:r w:rsidRPr="00846D6E">
        <w:rPr>
          <w:lang w:eastAsia="en-US"/>
        </w:rPr>
        <w:t>We know Max Chandler-Mather opposed the housing at Toogoolawah Park for 1,300 homes there. What did he say about that one, Deputy Chair? He said, oh, this is a great opportunity for a public park, and we think there</w:t>
      </w:r>
      <w:r w:rsidR="007E58BA">
        <w:rPr>
          <w:lang w:eastAsia="en-US"/>
        </w:rPr>
        <w:t>’</w:t>
      </w:r>
      <w:r w:rsidRPr="00846D6E">
        <w:rPr>
          <w:lang w:eastAsia="en-US"/>
        </w:rPr>
        <w:t>s issues with this proposal. The traffic congestion will be a big concern. Yes, we know the Greens really care about traffic congestion. They</w:t>
      </w:r>
      <w:r w:rsidR="007E58BA">
        <w:rPr>
          <w:lang w:eastAsia="en-US"/>
        </w:rPr>
        <w:t>’</w:t>
      </w:r>
      <w:r w:rsidRPr="00846D6E">
        <w:rPr>
          <w:lang w:eastAsia="en-US"/>
        </w:rPr>
        <w:t>ve spent all time in the last two days here opposing any new work on any new roads, and their answer to traffic congestion is to actually continue to congest people to discourage them to use their cars. We know—even the greenest building ever proposed in the world was opposed by the Greens in West End, opposed by Jonathan Sri. You can</w:t>
      </w:r>
      <w:r w:rsidR="007E58BA">
        <w:rPr>
          <w:lang w:eastAsia="en-US"/>
        </w:rPr>
        <w:t>’</w:t>
      </w:r>
      <w:r w:rsidRPr="00846D6E">
        <w:rPr>
          <w:lang w:eastAsia="en-US"/>
        </w:rPr>
        <w:t>t get a building green enough that they will support, Chair. So, it doesn</w:t>
      </w:r>
      <w:r w:rsidR="007E58BA">
        <w:rPr>
          <w:lang w:eastAsia="en-US"/>
        </w:rPr>
        <w:t>’</w:t>
      </w:r>
      <w:r w:rsidRPr="00846D6E">
        <w:rPr>
          <w:lang w:eastAsia="en-US"/>
        </w:rPr>
        <w:t xml:space="preserve">t matter. </w:t>
      </w:r>
    </w:p>
    <w:p w14:paraId="72B86FFB" w14:textId="35923828" w:rsidR="00846D6E" w:rsidRPr="00846D6E" w:rsidRDefault="00846D6E" w:rsidP="00B734C9">
      <w:pPr>
        <w:spacing w:after="120"/>
        <w:ind w:left="2517"/>
        <w:rPr>
          <w:lang w:eastAsia="en-US"/>
        </w:rPr>
      </w:pPr>
      <w:r w:rsidRPr="00846D6E">
        <w:rPr>
          <w:lang w:eastAsia="en-US"/>
        </w:rPr>
        <w:t xml:space="preserve">When it comes to homelessness and what actually drives people into homelessness, the Greens propose—they oppose any of the solutions that we bring to this Chamber, and they propose all of these other solutions that they have no power to deliver. We know that even, Chair, if you get through the neighbourhood plan, if you get through the then approval process for a development application, even when you have all your approvals in place, the Greens will barricade your </w:t>
      </w:r>
      <w:r w:rsidRPr="00846D6E">
        <w:rPr>
          <w:lang w:eastAsia="en-US"/>
        </w:rPr>
        <w:lastRenderedPageBreak/>
        <w:t>site and chain themselves to the fence and protest it to stop you from building those homes. That is what they do, and they</w:t>
      </w:r>
      <w:r w:rsidR="007E58BA">
        <w:rPr>
          <w:lang w:eastAsia="en-US"/>
        </w:rPr>
        <w:t>’</w:t>
      </w:r>
      <w:r w:rsidRPr="00846D6E">
        <w:rPr>
          <w:lang w:eastAsia="en-US"/>
        </w:rPr>
        <w:t>re proud of it. They</w:t>
      </w:r>
      <w:r w:rsidR="007E58BA">
        <w:rPr>
          <w:lang w:eastAsia="en-US"/>
        </w:rPr>
        <w:t>’</w:t>
      </w:r>
      <w:r w:rsidRPr="00846D6E">
        <w:rPr>
          <w:lang w:eastAsia="en-US"/>
        </w:rPr>
        <w:t>re smiling. They</w:t>
      </w:r>
      <w:r w:rsidR="007E58BA">
        <w:rPr>
          <w:lang w:eastAsia="en-US"/>
        </w:rPr>
        <w:t>’</w:t>
      </w:r>
      <w:r w:rsidRPr="00846D6E">
        <w:rPr>
          <w:lang w:eastAsia="en-US"/>
        </w:rPr>
        <w:t>re laughing right now, Chair, because they know that they</w:t>
      </w:r>
      <w:r w:rsidR="007E58BA">
        <w:rPr>
          <w:lang w:eastAsia="en-US"/>
        </w:rPr>
        <w:t>’</w:t>
      </w:r>
      <w:r w:rsidRPr="00846D6E">
        <w:rPr>
          <w:lang w:eastAsia="en-US"/>
        </w:rPr>
        <w:t xml:space="preserve">re caught out. That they think everyone—what is their answer? </w:t>
      </w:r>
    </w:p>
    <w:p w14:paraId="28ACDBB5" w14:textId="2B96FBE7" w:rsidR="00846D6E" w:rsidRPr="00846D6E" w:rsidRDefault="00846D6E" w:rsidP="00B734C9">
      <w:pPr>
        <w:spacing w:after="120"/>
        <w:ind w:left="2517"/>
        <w:rPr>
          <w:lang w:eastAsia="en-US"/>
        </w:rPr>
      </w:pPr>
      <w:r w:rsidRPr="00846D6E">
        <w:rPr>
          <w:lang w:eastAsia="en-US"/>
        </w:rPr>
        <w:t xml:space="preserve">They think everyone wants to live in a public home, in a </w:t>
      </w:r>
      <w:r w:rsidR="00220FD3">
        <w:rPr>
          <w:lang w:eastAsia="en-US"/>
        </w:rPr>
        <w:t>State</w:t>
      </w:r>
      <w:r w:rsidRPr="00846D6E">
        <w:rPr>
          <w:lang w:eastAsia="en-US"/>
        </w:rPr>
        <w:t xml:space="preserve">-run, </w:t>
      </w:r>
      <w:r w:rsidR="00220FD3">
        <w:rPr>
          <w:lang w:eastAsia="en-US"/>
        </w:rPr>
        <w:t>State</w:t>
      </w:r>
      <w:r w:rsidRPr="00846D6E">
        <w:rPr>
          <w:lang w:eastAsia="en-US"/>
        </w:rPr>
        <w:t>-owned house that the Government will provide, but we know that that is not most people</w:t>
      </w:r>
      <w:r w:rsidR="007E58BA">
        <w:rPr>
          <w:lang w:eastAsia="en-US"/>
        </w:rPr>
        <w:t>’</w:t>
      </w:r>
      <w:r w:rsidRPr="00846D6E">
        <w:rPr>
          <w:lang w:eastAsia="en-US"/>
        </w:rPr>
        <w:t>s aspiration, Deputy Chair. Most people want to own their own home. They want to rent their own home until they can own their own home. That is the Australian dream. The Greens like to tell people that the Australian dream is over, that it</w:t>
      </w:r>
      <w:r w:rsidR="007E58BA">
        <w:rPr>
          <w:lang w:eastAsia="en-US"/>
        </w:rPr>
        <w:t>’</w:t>
      </w:r>
      <w:r w:rsidRPr="00846D6E">
        <w:rPr>
          <w:lang w:eastAsia="en-US"/>
        </w:rPr>
        <w:t>s dead, buried and cremated by the Liberals and Labor and that they</w:t>
      </w:r>
      <w:r w:rsidR="007E58BA">
        <w:rPr>
          <w:lang w:eastAsia="en-US"/>
        </w:rPr>
        <w:t>’</w:t>
      </w:r>
      <w:r w:rsidRPr="00846D6E">
        <w:rPr>
          <w:lang w:eastAsia="en-US"/>
        </w:rPr>
        <w:t>re this new third wave that</w:t>
      </w:r>
      <w:r w:rsidR="007E58BA">
        <w:rPr>
          <w:lang w:eastAsia="en-US"/>
        </w:rPr>
        <w:t>’</w:t>
      </w:r>
      <w:r w:rsidRPr="00846D6E">
        <w:rPr>
          <w:lang w:eastAsia="en-US"/>
        </w:rPr>
        <w:t>s providing alternative option that we can all get behind, and we know that their short-term avenue, until you can get to their Greens</w:t>
      </w:r>
      <w:r w:rsidR="007E58BA">
        <w:rPr>
          <w:lang w:eastAsia="en-US"/>
        </w:rPr>
        <w:t>’</w:t>
      </w:r>
      <w:r w:rsidRPr="00846D6E">
        <w:rPr>
          <w:lang w:eastAsia="en-US"/>
        </w:rPr>
        <w:t xml:space="preserve"> dream, where everyone can live in a public home and eat—drink Soylent Green. </w:t>
      </w:r>
    </w:p>
    <w:p w14:paraId="0A757B69" w14:textId="068387BB" w:rsidR="00846D6E" w:rsidRPr="00846D6E" w:rsidRDefault="00846D6E" w:rsidP="00B734C9">
      <w:pPr>
        <w:spacing w:after="120"/>
        <w:ind w:left="2517"/>
        <w:rPr>
          <w:lang w:eastAsia="en-US"/>
        </w:rPr>
      </w:pPr>
      <w:r w:rsidRPr="00846D6E">
        <w:rPr>
          <w:lang w:eastAsia="en-US"/>
        </w:rPr>
        <w:t>They will tell you to shoplift, to squat in people</w:t>
      </w:r>
      <w:r w:rsidR="007E58BA">
        <w:rPr>
          <w:lang w:eastAsia="en-US"/>
        </w:rPr>
        <w:t>’</w:t>
      </w:r>
      <w:r w:rsidRPr="00846D6E">
        <w:rPr>
          <w:lang w:eastAsia="en-US"/>
        </w:rPr>
        <w:t>s homes, to get by that way. But make sure you turn up and vote Green. That</w:t>
      </w:r>
      <w:r w:rsidR="007E58BA">
        <w:rPr>
          <w:lang w:eastAsia="en-US"/>
        </w:rPr>
        <w:t>’</w:t>
      </w:r>
      <w:r w:rsidRPr="00846D6E">
        <w:rPr>
          <w:lang w:eastAsia="en-US"/>
        </w:rPr>
        <w:t>s what you</w:t>
      </w:r>
      <w:r w:rsidR="007E58BA">
        <w:rPr>
          <w:lang w:eastAsia="en-US"/>
        </w:rPr>
        <w:t>’</w:t>
      </w:r>
      <w:r w:rsidRPr="00846D6E">
        <w:rPr>
          <w:lang w:eastAsia="en-US"/>
        </w:rPr>
        <w:t>ve got to do. We</w:t>
      </w:r>
      <w:r w:rsidR="007E58BA">
        <w:rPr>
          <w:lang w:eastAsia="en-US"/>
        </w:rPr>
        <w:t>’</w:t>
      </w:r>
      <w:r w:rsidRPr="00846D6E">
        <w:rPr>
          <w:lang w:eastAsia="en-US"/>
        </w:rPr>
        <w:t>ve got to make sure all the young people turn up and vote Green because they saw our TikTok dance, because they saw our fun video on housing and homelessness. But what they</w:t>
      </w:r>
      <w:r w:rsidR="007E58BA">
        <w:rPr>
          <w:lang w:eastAsia="en-US"/>
        </w:rPr>
        <w:t>’</w:t>
      </w:r>
      <w:r w:rsidRPr="00846D6E">
        <w:rPr>
          <w:lang w:eastAsia="en-US"/>
        </w:rPr>
        <w:t>ll never put in their TikTok videos or their social media posts, Deputy Chair, is just how bad they have been on opposing housing supply in this city. They have an appalling, hypocritical track record when it comes to housing and that speech and that invective that we just heard from Councillor CHONG WAH was simply disgusting. The Greens Councillors, more than any other Councillors in this place, should hang their heads in shame—</w:t>
      </w:r>
    </w:p>
    <w:p w14:paraId="580C17A7" w14:textId="77777777" w:rsidR="00846D6E" w:rsidRPr="00846D6E" w:rsidRDefault="00846D6E" w:rsidP="00B734C9">
      <w:pPr>
        <w:spacing w:after="120"/>
        <w:ind w:left="2517" w:hanging="2517"/>
        <w:rPr>
          <w:i/>
          <w:iCs/>
          <w:lang w:eastAsia="en-US"/>
        </w:rPr>
      </w:pPr>
      <w:r w:rsidRPr="00846D6E">
        <w:rPr>
          <w:i/>
          <w:iCs/>
          <w:lang w:eastAsia="en-US"/>
        </w:rPr>
        <w:t>Councillors interjecting.</w:t>
      </w:r>
    </w:p>
    <w:p w14:paraId="62F43776" w14:textId="77777777" w:rsidR="00846D6E" w:rsidRPr="00846D6E" w:rsidRDefault="00846D6E" w:rsidP="00B734C9">
      <w:pPr>
        <w:spacing w:after="120"/>
        <w:ind w:left="2517" w:hanging="2517"/>
        <w:rPr>
          <w:lang w:eastAsia="en-US"/>
        </w:rPr>
      </w:pPr>
      <w:r w:rsidRPr="00846D6E">
        <w:rPr>
          <w:lang w:eastAsia="en-US"/>
        </w:rPr>
        <w:t>Councillor MURPHY:</w:t>
      </w:r>
      <w:r w:rsidRPr="00846D6E">
        <w:rPr>
          <w:lang w:eastAsia="en-US"/>
        </w:rPr>
        <w:tab/>
        <w:t>—when it comes to how they have behaved on housing in this city. They are, through you, Chair, part of the problem, not part of the solution.</w:t>
      </w:r>
    </w:p>
    <w:p w14:paraId="7A37B357" w14:textId="77777777" w:rsidR="003A00B9" w:rsidRPr="003A00B9" w:rsidRDefault="003A00B9" w:rsidP="00B734C9">
      <w:pPr>
        <w:spacing w:after="120"/>
        <w:ind w:left="2517" w:hanging="2517"/>
        <w:rPr>
          <w:lang w:eastAsia="en-US"/>
        </w:rPr>
      </w:pPr>
      <w:r w:rsidRPr="003A00B9">
        <w:rPr>
          <w:lang w:eastAsia="en-US"/>
        </w:rPr>
        <w:t>Deputy Chair:</w:t>
      </w:r>
      <w:r w:rsidRPr="003A00B9">
        <w:rPr>
          <w:lang w:eastAsia="en-US"/>
        </w:rPr>
        <w:tab/>
        <w:t xml:space="preserve">Any further debate? </w:t>
      </w:r>
    </w:p>
    <w:p w14:paraId="45E80079" w14:textId="77777777" w:rsidR="003A00B9" w:rsidRPr="003A00B9" w:rsidRDefault="003A00B9" w:rsidP="00B734C9">
      <w:pPr>
        <w:spacing w:after="120"/>
        <w:ind w:left="2517"/>
        <w:rPr>
          <w:lang w:eastAsia="en-US"/>
        </w:rPr>
      </w:pPr>
      <w:r w:rsidRPr="003A00B9">
        <w:rPr>
          <w:lang w:eastAsia="en-US"/>
        </w:rPr>
        <w:t>Councillor MASSEY.</w:t>
      </w:r>
    </w:p>
    <w:p w14:paraId="70670323" w14:textId="047A2311" w:rsidR="003A00B9" w:rsidRPr="003A00B9" w:rsidRDefault="003A00B9" w:rsidP="00B734C9">
      <w:pPr>
        <w:spacing w:after="120"/>
        <w:ind w:left="2517" w:hanging="2517"/>
        <w:rPr>
          <w:lang w:eastAsia="en-US"/>
        </w:rPr>
      </w:pPr>
      <w:r w:rsidRPr="003A00B9">
        <w:rPr>
          <w:lang w:eastAsia="en-US"/>
        </w:rPr>
        <w:t>Councillor MASSEY:</w:t>
      </w:r>
      <w:r w:rsidRPr="003A00B9">
        <w:rPr>
          <w:lang w:eastAsia="en-US"/>
        </w:rPr>
        <w:tab/>
        <w:t>Thank you, Deputy Chair, and through you, I thank Councillor MURPHY for continuing his obsession with the Greens. For a speech that mentioned absolutely nothing—absolutely nothing about anything in the budget or anything for the residents in his ward. So, that</w:t>
      </w:r>
      <w:r w:rsidR="007E58BA">
        <w:rPr>
          <w:lang w:eastAsia="en-US"/>
        </w:rPr>
        <w:t>’</w:t>
      </w:r>
      <w:r w:rsidRPr="003A00B9">
        <w:rPr>
          <w:lang w:eastAsia="en-US"/>
        </w:rPr>
        <w:t>s the priority for Councillor MURPHY. It</w:t>
      </w:r>
      <w:r w:rsidR="007E58BA">
        <w:rPr>
          <w:lang w:eastAsia="en-US"/>
        </w:rPr>
        <w:t>’</w:t>
      </w:r>
      <w:r w:rsidRPr="003A00B9">
        <w:rPr>
          <w:lang w:eastAsia="en-US"/>
        </w:rPr>
        <w:t>s not the residents of the ward, it</w:t>
      </w:r>
      <w:r w:rsidR="007E58BA">
        <w:rPr>
          <w:lang w:eastAsia="en-US"/>
        </w:rPr>
        <w:t>’</w:t>
      </w:r>
      <w:r w:rsidRPr="003A00B9">
        <w:rPr>
          <w:lang w:eastAsia="en-US"/>
        </w:rPr>
        <w:t>s not what they</w:t>
      </w:r>
      <w:r w:rsidR="007E58BA">
        <w:rPr>
          <w:lang w:eastAsia="en-US"/>
        </w:rPr>
        <w:t>’</w:t>
      </w:r>
      <w:r w:rsidRPr="003A00B9">
        <w:rPr>
          <w:lang w:eastAsia="en-US"/>
        </w:rPr>
        <w:t>re receiving. So, I do appreciate it. It</w:t>
      </w:r>
      <w:r w:rsidR="007E58BA">
        <w:rPr>
          <w:lang w:eastAsia="en-US"/>
        </w:rPr>
        <w:t>’</w:t>
      </w:r>
      <w:r w:rsidRPr="003A00B9">
        <w:rPr>
          <w:lang w:eastAsia="en-US"/>
        </w:rPr>
        <w:t>s an addition to the extra seven to eight minutes that the LORD MAYOR spent talking about the Greens. We appreciate the obsession, and we</w:t>
      </w:r>
      <w:r w:rsidR="007E58BA">
        <w:rPr>
          <w:lang w:eastAsia="en-US"/>
        </w:rPr>
        <w:t>’</w:t>
      </w:r>
      <w:r w:rsidRPr="003A00B9">
        <w:rPr>
          <w:lang w:eastAsia="en-US"/>
        </w:rPr>
        <w:t>ll keep on going because of course, one of the things that Councillor MURPHY talked about was community. Well, what we</w:t>
      </w:r>
      <w:r w:rsidR="007E58BA">
        <w:rPr>
          <w:lang w:eastAsia="en-US"/>
        </w:rPr>
        <w:t>’</w:t>
      </w:r>
      <w:r w:rsidRPr="003A00B9">
        <w:rPr>
          <w:lang w:eastAsia="en-US"/>
        </w:rPr>
        <w:t xml:space="preserve">re talking about in this program is community and lifestyle. </w:t>
      </w:r>
    </w:p>
    <w:p w14:paraId="3AF0461C" w14:textId="1A193EAA" w:rsidR="003A00B9" w:rsidRPr="003A00B9" w:rsidRDefault="003A00B9" w:rsidP="00B734C9">
      <w:pPr>
        <w:spacing w:after="120"/>
        <w:ind w:left="2517"/>
        <w:rPr>
          <w:lang w:eastAsia="en-US"/>
        </w:rPr>
      </w:pPr>
      <w:r w:rsidRPr="003A00B9">
        <w:rPr>
          <w:lang w:eastAsia="en-US"/>
        </w:rPr>
        <w:t>I</w:t>
      </w:r>
      <w:r w:rsidR="007E58BA">
        <w:rPr>
          <w:lang w:eastAsia="en-US"/>
        </w:rPr>
        <w:t>’</w:t>
      </w:r>
      <w:r w:rsidRPr="003A00B9">
        <w:rPr>
          <w:lang w:eastAsia="en-US"/>
        </w:rPr>
        <w:t>ll just add, when Councillor MURPHY says—and I</w:t>
      </w:r>
      <w:r w:rsidR="007E58BA">
        <w:rPr>
          <w:lang w:eastAsia="en-US"/>
        </w:rPr>
        <w:t>’</w:t>
      </w:r>
      <w:r w:rsidRPr="003A00B9">
        <w:rPr>
          <w:lang w:eastAsia="en-US"/>
        </w:rPr>
        <w:t>ll be clear, it was West End residents, not the Greens, that picketed that development site, West Village. It was the community that chose to do that. It was community members. I speak to them all the time. They</w:t>
      </w:r>
      <w:r w:rsidR="007E58BA">
        <w:rPr>
          <w:lang w:eastAsia="en-US"/>
        </w:rPr>
        <w:t>’</w:t>
      </w:r>
      <w:r w:rsidRPr="003A00B9">
        <w:rPr>
          <w:lang w:eastAsia="en-US"/>
        </w:rPr>
        <w:t>re so tired, actually. They got really tired from that one. But I</w:t>
      </w:r>
      <w:r w:rsidR="007E58BA">
        <w:rPr>
          <w:lang w:eastAsia="en-US"/>
        </w:rPr>
        <w:t>’</w:t>
      </w:r>
      <w:r w:rsidRPr="003A00B9">
        <w:rPr>
          <w:lang w:eastAsia="en-US"/>
        </w:rPr>
        <w:t>m just referring to—that</w:t>
      </w:r>
      <w:r w:rsidR="007E58BA">
        <w:rPr>
          <w:lang w:eastAsia="en-US"/>
        </w:rPr>
        <w:t>’</w:t>
      </w:r>
      <w:r w:rsidRPr="003A00B9">
        <w:rPr>
          <w:lang w:eastAsia="en-US"/>
        </w:rPr>
        <w:t>s what it was said. It was the community that did that. We are talking about community and lifestyle. So, I</w:t>
      </w:r>
      <w:r w:rsidR="007E58BA">
        <w:rPr>
          <w:lang w:eastAsia="en-US"/>
        </w:rPr>
        <w:t>’</w:t>
      </w:r>
      <w:r w:rsidRPr="003A00B9">
        <w:rPr>
          <w:lang w:eastAsia="en-US"/>
        </w:rPr>
        <w:t xml:space="preserve">ll get back to that rather than wasting my time rebutting someone who just talked eight to nine minutes about the Greens. Community and lifestyle. Really, really, really important to our city, and I am going to take my time today to really talk about The Gabba Ward and some of the things within The Gabba Ward, and some of the projects that are in this budget about The Gabba Ward. </w:t>
      </w:r>
    </w:p>
    <w:p w14:paraId="2EBE6555" w14:textId="36B70F9F" w:rsidR="003A00B9" w:rsidRPr="003A00B9" w:rsidRDefault="003A00B9" w:rsidP="00B734C9">
      <w:pPr>
        <w:spacing w:after="120"/>
        <w:ind w:left="2517"/>
        <w:rPr>
          <w:lang w:eastAsia="en-US"/>
        </w:rPr>
      </w:pPr>
      <w:r w:rsidRPr="003A00B9">
        <w:rPr>
          <w:lang w:eastAsia="en-US"/>
        </w:rPr>
        <w:t>Overall, of course, when we talk about community and lifestyle, I just want to say, it</w:t>
      </w:r>
      <w:r w:rsidR="007E58BA">
        <w:rPr>
          <w:lang w:eastAsia="en-US"/>
        </w:rPr>
        <w:t>’</w:t>
      </w:r>
      <w:r w:rsidRPr="003A00B9">
        <w:rPr>
          <w:lang w:eastAsia="en-US"/>
        </w:rPr>
        <w:t>s not just about fun, right? It</w:t>
      </w:r>
      <w:r w:rsidR="007E58BA">
        <w:rPr>
          <w:lang w:eastAsia="en-US"/>
        </w:rPr>
        <w:t>’</w:t>
      </w:r>
      <w:r w:rsidRPr="003A00B9">
        <w:rPr>
          <w:lang w:eastAsia="en-US"/>
        </w:rPr>
        <w:t>s not just about fun. Everyone in this Chamber, all 26 Councillors and the LORD MAYOR, we talk about the word community and what does it really mean, but we know we have to be based in community, because the building of community, supporting community and helping community is one of the most foundational things that we can do as Councillors. So, that</w:t>
      </w:r>
      <w:r w:rsidR="007E58BA">
        <w:rPr>
          <w:lang w:eastAsia="en-US"/>
        </w:rPr>
        <w:t>’</w:t>
      </w:r>
      <w:r w:rsidRPr="003A00B9">
        <w:rPr>
          <w:lang w:eastAsia="en-US"/>
        </w:rPr>
        <w:t>s really important, and when we talk about lifestyle, and I</w:t>
      </w:r>
      <w:r w:rsidR="007E58BA">
        <w:rPr>
          <w:lang w:eastAsia="en-US"/>
        </w:rPr>
        <w:t>’</w:t>
      </w:r>
      <w:r w:rsidRPr="003A00B9">
        <w:rPr>
          <w:lang w:eastAsia="en-US"/>
        </w:rPr>
        <w:t>m not just talking about the pools. We</w:t>
      </w:r>
      <w:r w:rsidR="007E58BA">
        <w:rPr>
          <w:lang w:eastAsia="en-US"/>
        </w:rPr>
        <w:t>’</w:t>
      </w:r>
      <w:r w:rsidRPr="003A00B9">
        <w:rPr>
          <w:lang w:eastAsia="en-US"/>
        </w:rPr>
        <w:t xml:space="preserve">re not just talking about suburban festivals or major festivals or </w:t>
      </w:r>
      <w:r w:rsidRPr="003A00B9">
        <w:rPr>
          <w:lang w:eastAsia="en-US"/>
        </w:rPr>
        <w:lastRenderedPageBreak/>
        <w:t>community facilities and sporting facilities. These aren</w:t>
      </w:r>
      <w:r w:rsidR="007E58BA">
        <w:rPr>
          <w:lang w:eastAsia="en-US"/>
        </w:rPr>
        <w:t>’</w:t>
      </w:r>
      <w:r w:rsidRPr="003A00B9">
        <w:rPr>
          <w:lang w:eastAsia="en-US"/>
        </w:rPr>
        <w:t xml:space="preserve">t just about fun. These are people that are really dedicated to these areas. Artists are not having fun right now. </w:t>
      </w:r>
    </w:p>
    <w:p w14:paraId="59423A74" w14:textId="77777777" w:rsidR="003A00B9" w:rsidRPr="003A00B9" w:rsidRDefault="003A00B9" w:rsidP="00B734C9">
      <w:pPr>
        <w:spacing w:after="120"/>
        <w:ind w:left="2517"/>
        <w:rPr>
          <w:lang w:eastAsia="en-US"/>
        </w:rPr>
      </w:pPr>
      <w:r w:rsidRPr="003A00B9">
        <w:rPr>
          <w:lang w:eastAsia="en-US"/>
        </w:rPr>
        <w:t xml:space="preserve">Live music venues, independent ones, are not having a lot of fun right now. Various parts of long community groups that do incredible work for our communities are really stretched, and have been challenged, which brings me to the fact that I was very pleased to see Community Plus Queensland—Community Plus receive funding for the replacement of their roofworks, Community Plus in The Gabba Ward in West End through the Kiosk and through West End Community House does incredible work in some of the most challenging situations, working with First Nations people, supporting and providing support and triage for people that are very marginalised or experiencing homelessness. Their work is really critical, so I am very thankful and was very pleased to see that within the budget. </w:t>
      </w:r>
    </w:p>
    <w:p w14:paraId="5CC96668" w14:textId="79BEB6BF" w:rsidR="003A00B9" w:rsidRPr="003A00B9" w:rsidRDefault="003A00B9" w:rsidP="00B734C9">
      <w:pPr>
        <w:spacing w:after="120"/>
        <w:ind w:left="2517"/>
        <w:rPr>
          <w:lang w:eastAsia="en-US"/>
        </w:rPr>
      </w:pPr>
      <w:r w:rsidRPr="003A00B9">
        <w:rPr>
          <w:lang w:eastAsia="en-US"/>
        </w:rPr>
        <w:t xml:space="preserve">I come next to Davies Park </w:t>
      </w:r>
      <w:r w:rsidR="0029384E" w:rsidRPr="0029384E">
        <w:rPr>
          <w:lang w:eastAsia="en-US"/>
        </w:rPr>
        <w:t>c</w:t>
      </w:r>
      <w:r w:rsidRPr="003A00B9">
        <w:rPr>
          <w:lang w:eastAsia="en-US"/>
        </w:rPr>
        <w:t xml:space="preserve">ommunity </w:t>
      </w:r>
      <w:r w:rsidR="0029384E" w:rsidRPr="0029384E">
        <w:rPr>
          <w:lang w:eastAsia="en-US"/>
        </w:rPr>
        <w:t>s</w:t>
      </w:r>
      <w:r w:rsidRPr="003A00B9">
        <w:rPr>
          <w:lang w:eastAsia="en-US"/>
        </w:rPr>
        <w:t xml:space="preserve">pace. Davies Park is one of the most important </w:t>
      </w:r>
      <w:r w:rsidR="00CB0622">
        <w:rPr>
          <w:lang w:eastAsia="en-US"/>
        </w:rPr>
        <w:t>greenspace</w:t>
      </w:r>
      <w:r w:rsidRPr="003A00B9">
        <w:rPr>
          <w:lang w:eastAsia="en-US"/>
        </w:rPr>
        <w:t xml:space="preserve">s in West End. Residents in the ward and across the city come to Davies Parks to go to the beloved West End Markets, have a picnic, kick a ball around, go to Jane Street Community Garden. But Davies Park is a mix of a complicated lease structure that involves about 11 leases. Many people in the community are challenged by how these leases affect what they consider a public </w:t>
      </w:r>
      <w:r w:rsidR="00CB0622">
        <w:rPr>
          <w:lang w:eastAsia="en-US"/>
        </w:rPr>
        <w:t>greenspace</w:t>
      </w:r>
      <w:r w:rsidRPr="003A00B9">
        <w:rPr>
          <w:lang w:eastAsia="en-US"/>
        </w:rPr>
        <w:t xml:space="preserve"> that isn</w:t>
      </w:r>
      <w:r w:rsidR="007E58BA">
        <w:rPr>
          <w:lang w:eastAsia="en-US"/>
        </w:rPr>
        <w:t>’</w:t>
      </w:r>
      <w:r w:rsidRPr="003A00B9">
        <w:rPr>
          <w:lang w:eastAsia="en-US"/>
        </w:rPr>
        <w:t xml:space="preserve">t. Davies Park has an allocation of two playing fields. Two playing fields out of the four in the whole of The Gabba, the other fields being at Raymond Park, and even though it does have an allocation of two playing fields, Davies Park only really has one field that people can access. </w:t>
      </w:r>
    </w:p>
    <w:p w14:paraId="356A7DB2" w14:textId="34FBD8E2" w:rsidR="003A00B9" w:rsidRPr="003A00B9" w:rsidRDefault="003A00B9" w:rsidP="00B734C9">
      <w:pPr>
        <w:spacing w:after="120"/>
        <w:ind w:left="2517"/>
        <w:rPr>
          <w:lang w:eastAsia="en-US"/>
        </w:rPr>
      </w:pPr>
      <w:r w:rsidRPr="003A00B9">
        <w:rPr>
          <w:lang w:eastAsia="en-US"/>
        </w:rPr>
        <w:t>This field hasn</w:t>
      </w:r>
      <w:r w:rsidR="007E58BA">
        <w:rPr>
          <w:lang w:eastAsia="en-US"/>
        </w:rPr>
        <w:t>’</w:t>
      </w:r>
      <w:r w:rsidRPr="003A00B9">
        <w:rPr>
          <w:lang w:eastAsia="en-US"/>
        </w:rPr>
        <w:t>t been maintained for years. It has holes that have caused broken ankles, and while West End Football Club has called West End, and continues to call West End its home—I</w:t>
      </w:r>
      <w:r w:rsidR="007E58BA">
        <w:rPr>
          <w:lang w:eastAsia="en-US"/>
        </w:rPr>
        <w:t>’</w:t>
      </w:r>
      <w:r w:rsidRPr="003A00B9">
        <w:rPr>
          <w:lang w:eastAsia="en-US"/>
        </w:rPr>
        <w:t>m looking forward to training with you on Wednesday next week—for over 30 years, this field is in such poor condition that their home games are played elsewhere. This is of course because the maintained, lush, pristine playing field is behind a fence, guarded by security guards, actually. I</w:t>
      </w:r>
      <w:r w:rsidR="007E58BA">
        <w:rPr>
          <w:lang w:eastAsia="en-US"/>
        </w:rPr>
        <w:t>’</w:t>
      </w:r>
      <w:r w:rsidRPr="003A00B9">
        <w:rPr>
          <w:lang w:eastAsia="en-US"/>
        </w:rPr>
        <w:t>ve seen kids sneak in so that they could have a kick on a Sunday afternoon and be kicked out by security. There aren</w:t>
      </w:r>
      <w:r w:rsidR="007E58BA">
        <w:rPr>
          <w:lang w:eastAsia="en-US"/>
        </w:rPr>
        <w:t>’</w:t>
      </w:r>
      <w:r w:rsidRPr="003A00B9">
        <w:rPr>
          <w:lang w:eastAsia="en-US"/>
        </w:rPr>
        <w:t>t any youth teams playing on this field. There aren</w:t>
      </w:r>
      <w:r w:rsidR="007E58BA">
        <w:rPr>
          <w:lang w:eastAsia="en-US"/>
        </w:rPr>
        <w:t>’</w:t>
      </w:r>
      <w:r w:rsidRPr="003A00B9">
        <w:rPr>
          <w:lang w:eastAsia="en-US"/>
        </w:rPr>
        <w:t>t any women</w:t>
      </w:r>
      <w:r w:rsidR="007E58BA">
        <w:rPr>
          <w:lang w:eastAsia="en-US"/>
        </w:rPr>
        <w:t>’</w:t>
      </w:r>
      <w:r w:rsidRPr="003A00B9">
        <w:rPr>
          <w:lang w:eastAsia="en-US"/>
        </w:rPr>
        <w:t xml:space="preserve">s teams playing on these fields. </w:t>
      </w:r>
    </w:p>
    <w:p w14:paraId="5164EE4E" w14:textId="0E7B6AD7" w:rsidR="003A00B9" w:rsidRPr="003A00B9" w:rsidRDefault="003A00B9" w:rsidP="00B734C9">
      <w:pPr>
        <w:spacing w:after="120"/>
        <w:ind w:left="2517"/>
        <w:rPr>
          <w:lang w:eastAsia="en-US"/>
        </w:rPr>
      </w:pPr>
      <w:r w:rsidRPr="003A00B9">
        <w:rPr>
          <w:lang w:eastAsia="en-US"/>
        </w:rPr>
        <w:t>There aren</w:t>
      </w:r>
      <w:r w:rsidR="007E58BA">
        <w:rPr>
          <w:lang w:eastAsia="en-US"/>
        </w:rPr>
        <w:t>’</w:t>
      </w:r>
      <w:r w:rsidRPr="003A00B9">
        <w:rPr>
          <w:lang w:eastAsia="en-US"/>
        </w:rPr>
        <w:t>t any teams playing or training or developing on this field that is fenced up because South Logan Magpies moved to Logan, a different Council area, and they have the lease over this field. In 2021, there were six games at Davies Parks. That</w:t>
      </w:r>
      <w:r w:rsidR="007E58BA">
        <w:rPr>
          <w:lang w:eastAsia="en-US"/>
        </w:rPr>
        <w:t>’</w:t>
      </w:r>
      <w:r w:rsidRPr="003A00B9">
        <w:rPr>
          <w:lang w:eastAsia="en-US"/>
        </w:rPr>
        <w:t xml:space="preserve">s it, six days of use. In 2022, there were four games in Davies Parks. Four days of use for this field. In 2023, there were three games. I believe this year, I counted about six, hopefully, depending how they go, if they get to the finals. The clubhouse—the community space mentioned in this, Davies Park </w:t>
      </w:r>
      <w:r w:rsidR="0029384E" w:rsidRPr="0029384E">
        <w:rPr>
          <w:lang w:eastAsia="en-US"/>
        </w:rPr>
        <w:t>c</w:t>
      </w:r>
      <w:r w:rsidRPr="003A00B9">
        <w:rPr>
          <w:lang w:eastAsia="en-US"/>
        </w:rPr>
        <w:t xml:space="preserve">ommunity </w:t>
      </w:r>
      <w:r w:rsidR="0029384E" w:rsidRPr="0029384E">
        <w:rPr>
          <w:lang w:eastAsia="en-US"/>
        </w:rPr>
        <w:t>s</w:t>
      </w:r>
      <w:r w:rsidRPr="003A00B9">
        <w:rPr>
          <w:lang w:eastAsia="en-US"/>
        </w:rPr>
        <w:t>pace, here in this budget—here in this budget for over $1 million—has been closed for years, and is actually, currently, an expensive function space. This club that once had a proud history in West End as the first football club in Queensland doesn</w:t>
      </w:r>
      <w:r w:rsidR="007E58BA">
        <w:rPr>
          <w:lang w:eastAsia="en-US"/>
        </w:rPr>
        <w:t>’</w:t>
      </w:r>
      <w:r w:rsidRPr="003A00B9">
        <w:rPr>
          <w:lang w:eastAsia="en-US"/>
        </w:rPr>
        <w:t xml:space="preserve">t exist in West End any more. </w:t>
      </w:r>
    </w:p>
    <w:p w14:paraId="2816FB9B" w14:textId="6F4FC92F" w:rsidR="003A00B9" w:rsidRPr="003A00B9" w:rsidRDefault="003A00B9" w:rsidP="00B734C9">
      <w:pPr>
        <w:spacing w:after="120"/>
        <w:ind w:left="2517"/>
        <w:rPr>
          <w:lang w:eastAsia="en-US"/>
        </w:rPr>
      </w:pPr>
      <w:r w:rsidRPr="003A00B9">
        <w:rPr>
          <w:lang w:eastAsia="en-US"/>
        </w:rPr>
        <w:t>It doesn</w:t>
      </w:r>
      <w:r w:rsidR="007E58BA">
        <w:rPr>
          <w:lang w:eastAsia="en-US"/>
        </w:rPr>
        <w:t>’</w:t>
      </w:r>
      <w:r w:rsidRPr="003A00B9">
        <w:rPr>
          <w:lang w:eastAsia="en-US"/>
        </w:rPr>
        <w:t>t support community with youth activities—impedes them, actually, in the case of the football club that can</w:t>
      </w:r>
      <w:r w:rsidR="007E58BA">
        <w:rPr>
          <w:lang w:eastAsia="en-US"/>
        </w:rPr>
        <w:t>’</w:t>
      </w:r>
      <w:r w:rsidRPr="003A00B9">
        <w:rPr>
          <w:lang w:eastAsia="en-US"/>
        </w:rPr>
        <w:t>t use a field. I know that West End State School now has to do Athletics Day—well, that</w:t>
      </w:r>
      <w:r w:rsidR="007E58BA">
        <w:rPr>
          <w:lang w:eastAsia="en-US"/>
        </w:rPr>
        <w:t>’</w:t>
      </w:r>
      <w:r w:rsidRPr="003A00B9">
        <w:rPr>
          <w:lang w:eastAsia="en-US"/>
        </w:rPr>
        <w:t>s what it</w:t>
      </w:r>
      <w:r w:rsidR="007E58BA">
        <w:rPr>
          <w:lang w:eastAsia="en-US"/>
        </w:rPr>
        <w:t>’</w:t>
      </w:r>
      <w:r w:rsidRPr="003A00B9">
        <w:rPr>
          <w:lang w:eastAsia="en-US"/>
        </w:rPr>
        <w:t>s called. But it</w:t>
      </w:r>
      <w:r w:rsidR="007E58BA">
        <w:rPr>
          <w:lang w:eastAsia="en-US"/>
        </w:rPr>
        <w:t>’</w:t>
      </w:r>
      <w:r w:rsidRPr="003A00B9">
        <w:rPr>
          <w:lang w:eastAsia="en-US"/>
        </w:rPr>
        <w:t>s actually called Athletics Week for West End State School, because they have to run it over a week because they can</w:t>
      </w:r>
      <w:r w:rsidR="007E58BA">
        <w:rPr>
          <w:lang w:eastAsia="en-US"/>
        </w:rPr>
        <w:t>’</w:t>
      </w:r>
      <w:r w:rsidRPr="003A00B9">
        <w:rPr>
          <w:lang w:eastAsia="en-US"/>
        </w:rPr>
        <w:t>t use that maintained and safe field. This club fences out community, actually, and we heard earlier today that the LORD MAYOR reckons fencing out community from a park is a big no-no. I know that South Logan Magpies have been having meetings with the Lord Mayor</w:t>
      </w:r>
      <w:r w:rsidR="007E58BA">
        <w:rPr>
          <w:lang w:eastAsia="en-US"/>
        </w:rPr>
        <w:t>’</w:t>
      </w:r>
      <w:r w:rsidRPr="003A00B9">
        <w:rPr>
          <w:lang w:eastAsia="en-US"/>
        </w:rPr>
        <w:t>s Office. They told me themselves. So, I can only presume that this project has come from those conversations, for a clubhouse that isn</w:t>
      </w:r>
      <w:r w:rsidR="007E58BA">
        <w:rPr>
          <w:lang w:eastAsia="en-US"/>
        </w:rPr>
        <w:t>’</w:t>
      </w:r>
      <w:r w:rsidRPr="003A00B9">
        <w:rPr>
          <w:lang w:eastAsia="en-US"/>
        </w:rPr>
        <w:t xml:space="preserve">t open. </w:t>
      </w:r>
    </w:p>
    <w:p w14:paraId="14BF37E9" w14:textId="2475A623" w:rsidR="003A00B9" w:rsidRPr="003A00B9" w:rsidRDefault="003A00B9" w:rsidP="00B734C9">
      <w:pPr>
        <w:spacing w:after="120"/>
        <w:ind w:left="2517"/>
        <w:rPr>
          <w:lang w:eastAsia="en-US"/>
        </w:rPr>
      </w:pPr>
      <w:r w:rsidRPr="003A00B9">
        <w:rPr>
          <w:lang w:eastAsia="en-US"/>
        </w:rPr>
        <w:t>I know South Logan Magpies have created a master plan for Davies Park to the tune of $17 to $18 million, that would rip up various amenities like basketball courts, toilets, the skate park that former local Councillor Jonathan Sriranganathan was able to place in places outside of the lease area. Let me repeat again. The South Logan Magpies—Logan—whose clubhouse hasn</w:t>
      </w:r>
      <w:r w:rsidR="007E58BA">
        <w:rPr>
          <w:lang w:eastAsia="en-US"/>
        </w:rPr>
        <w:t>’</w:t>
      </w:r>
      <w:r w:rsidRPr="003A00B9">
        <w:rPr>
          <w:lang w:eastAsia="en-US"/>
        </w:rPr>
        <w:t xml:space="preserve">t been open for years, is getting $1 million in this budget. How does everyone feel about that for their community? But you know what, great. Absolutely great, because it is time for </w:t>
      </w:r>
      <w:r w:rsidRPr="003A00B9">
        <w:rPr>
          <w:lang w:eastAsia="en-US"/>
        </w:rPr>
        <w:lastRenderedPageBreak/>
        <w:t xml:space="preserve">community residents and various stakeholders to have their voice heard about what is supposed to be a community space in </w:t>
      </w:r>
      <w:r w:rsidR="00272F7F" w:rsidRPr="003A00B9">
        <w:rPr>
          <w:lang w:eastAsia="en-US"/>
        </w:rPr>
        <w:t>Davies Park but</w:t>
      </w:r>
      <w:r w:rsidRPr="003A00B9">
        <w:rPr>
          <w:lang w:eastAsia="en-US"/>
        </w:rPr>
        <w:t xml:space="preserve"> isn</w:t>
      </w:r>
      <w:r w:rsidR="007E58BA">
        <w:rPr>
          <w:lang w:eastAsia="en-US"/>
        </w:rPr>
        <w:t>’</w:t>
      </w:r>
      <w:r w:rsidRPr="003A00B9">
        <w:rPr>
          <w:lang w:eastAsia="en-US"/>
        </w:rPr>
        <w:t xml:space="preserve">t. </w:t>
      </w:r>
    </w:p>
    <w:p w14:paraId="06D0ADE1" w14:textId="14860572" w:rsidR="003A00B9" w:rsidRPr="003A00B9" w:rsidRDefault="003A00B9" w:rsidP="00B734C9">
      <w:pPr>
        <w:spacing w:after="120"/>
        <w:ind w:left="2517"/>
        <w:rPr>
          <w:lang w:eastAsia="en-US"/>
        </w:rPr>
      </w:pPr>
      <w:r w:rsidRPr="003A00B9">
        <w:rPr>
          <w:lang w:eastAsia="en-US"/>
        </w:rPr>
        <w:t>I know that residents and stakeholders have a lot to say about this, because my office recently partnered with UQ and over 30 masters</w:t>
      </w:r>
      <w:r w:rsidR="007E58BA">
        <w:rPr>
          <w:lang w:eastAsia="en-US"/>
        </w:rPr>
        <w:t>’</w:t>
      </w:r>
      <w:r w:rsidRPr="003A00B9">
        <w:rPr>
          <w:lang w:eastAsia="en-US"/>
        </w:rPr>
        <w:t xml:space="preserve"> students to deliver a stakeholder consultation project on Davies Park as a community space. Some words from that consultation that I</w:t>
      </w:r>
      <w:r w:rsidR="007E58BA">
        <w:rPr>
          <w:lang w:eastAsia="en-US"/>
        </w:rPr>
        <w:t>’</w:t>
      </w:r>
      <w:r w:rsidRPr="003A00B9">
        <w:rPr>
          <w:lang w:eastAsia="en-US"/>
        </w:rPr>
        <w:t>ll put here, because the masters</w:t>
      </w:r>
      <w:r w:rsidR="007E58BA">
        <w:rPr>
          <w:lang w:eastAsia="en-US"/>
        </w:rPr>
        <w:t>’</w:t>
      </w:r>
      <w:r w:rsidRPr="003A00B9">
        <w:rPr>
          <w:lang w:eastAsia="en-US"/>
        </w:rPr>
        <w:t xml:space="preserve"> students did a world café-style presentation that I was thrilled to attend. Some words that kept coming up. Rivalry, distrust, no room for community, no room for sports. So, let</w:t>
      </w:r>
      <w:r w:rsidR="007E58BA">
        <w:rPr>
          <w:lang w:eastAsia="en-US"/>
        </w:rPr>
        <w:t>’</w:t>
      </w:r>
      <w:r w:rsidRPr="003A00B9">
        <w:rPr>
          <w:lang w:eastAsia="en-US"/>
        </w:rPr>
        <w:t xml:space="preserve">s go. I cannot wait to be brief—understand the consultation that will occur for this project, and invite community to participate, because of course the work for the development of the Davies Park </w:t>
      </w:r>
      <w:r w:rsidR="0029384E">
        <w:rPr>
          <w:lang w:eastAsia="en-US"/>
        </w:rPr>
        <w:t>c</w:t>
      </w:r>
      <w:r w:rsidRPr="003A00B9">
        <w:rPr>
          <w:lang w:eastAsia="en-US"/>
        </w:rPr>
        <w:t xml:space="preserve">ommunity </w:t>
      </w:r>
      <w:r w:rsidR="0029384E">
        <w:rPr>
          <w:lang w:eastAsia="en-US"/>
        </w:rPr>
        <w:t>s</w:t>
      </w:r>
      <w:r w:rsidRPr="003A00B9">
        <w:rPr>
          <w:lang w:eastAsia="en-US"/>
        </w:rPr>
        <w:t>pace, I</w:t>
      </w:r>
      <w:r w:rsidR="007E58BA">
        <w:rPr>
          <w:lang w:eastAsia="en-US"/>
        </w:rPr>
        <w:t>’</w:t>
      </w:r>
      <w:r w:rsidRPr="003A00B9">
        <w:rPr>
          <w:lang w:eastAsia="en-US"/>
        </w:rPr>
        <w:t>m sure, wouldn</w:t>
      </w:r>
      <w:r w:rsidR="007E58BA">
        <w:rPr>
          <w:lang w:eastAsia="en-US"/>
        </w:rPr>
        <w:t>’</w:t>
      </w:r>
      <w:r w:rsidRPr="003A00B9">
        <w:rPr>
          <w:lang w:eastAsia="en-US"/>
        </w:rPr>
        <w:t>t just leave consultation from South Logan Magpies and leave community out.</w:t>
      </w:r>
    </w:p>
    <w:p w14:paraId="0EAB481D" w14:textId="77777777" w:rsidR="003A00B9" w:rsidRPr="003A00B9" w:rsidRDefault="003A00B9" w:rsidP="00B734C9">
      <w:pPr>
        <w:spacing w:after="120"/>
        <w:ind w:left="2517" w:hanging="2517"/>
        <w:rPr>
          <w:lang w:eastAsia="en-US"/>
        </w:rPr>
      </w:pPr>
      <w:r w:rsidRPr="003A00B9">
        <w:rPr>
          <w:lang w:eastAsia="en-US"/>
        </w:rPr>
        <w:t>Deputy Chair:</w:t>
      </w:r>
      <w:r w:rsidRPr="003A00B9">
        <w:rPr>
          <w:lang w:eastAsia="en-US"/>
        </w:rPr>
        <w:tab/>
        <w:t xml:space="preserve">Further debate? </w:t>
      </w:r>
    </w:p>
    <w:p w14:paraId="5BFA3CED" w14:textId="77777777" w:rsidR="003A00B9" w:rsidRPr="003A00B9" w:rsidRDefault="003A00B9" w:rsidP="00B734C9">
      <w:pPr>
        <w:spacing w:after="120"/>
        <w:ind w:left="2517"/>
        <w:rPr>
          <w:lang w:eastAsia="en-US"/>
        </w:rPr>
      </w:pPr>
      <w:r w:rsidRPr="003A00B9">
        <w:rPr>
          <w:lang w:eastAsia="en-US"/>
        </w:rPr>
        <w:t>Councillor GIVNEY.</w:t>
      </w:r>
    </w:p>
    <w:p w14:paraId="2A003960" w14:textId="0B85D142" w:rsidR="003A00B9" w:rsidRPr="003A00B9" w:rsidRDefault="003A00B9" w:rsidP="00B734C9">
      <w:pPr>
        <w:spacing w:after="120"/>
        <w:ind w:left="2517" w:hanging="2517"/>
        <w:rPr>
          <w:lang w:eastAsia="en-US"/>
        </w:rPr>
      </w:pPr>
      <w:r w:rsidRPr="003A00B9">
        <w:rPr>
          <w:lang w:eastAsia="en-US"/>
        </w:rPr>
        <w:t>Councillor GIVNEY:</w:t>
      </w:r>
      <w:r w:rsidRPr="003A00B9">
        <w:rPr>
          <w:lang w:eastAsia="en-US"/>
        </w:rPr>
        <w:tab/>
        <w:t>Thank you, Mr Deputy Chair, Honourable LORD MAYOR and fellow Councillors. I rise before you today to discuss the 2024-25 Brisbane City Council budget for Program 5. This Mayor</w:t>
      </w:r>
      <w:r w:rsidR="007E58BA">
        <w:rPr>
          <w:lang w:eastAsia="en-US"/>
        </w:rPr>
        <w:t>’</w:t>
      </w:r>
      <w:r w:rsidRPr="003A00B9">
        <w:rPr>
          <w:lang w:eastAsia="en-US"/>
        </w:rPr>
        <w:t>s budget not only reflects our commitment to fiscal responsibility but also our dedication to enhancing the lives of every resident of our vibrant city. This budget—it</w:t>
      </w:r>
      <w:r w:rsidR="007E58BA">
        <w:rPr>
          <w:lang w:eastAsia="en-US"/>
        </w:rPr>
        <w:t>’</w:t>
      </w:r>
      <w:r w:rsidRPr="003A00B9">
        <w:rPr>
          <w:lang w:eastAsia="en-US"/>
        </w:rPr>
        <w:t xml:space="preserve">s not only in numbers, in a thick book, but it also represents our vision for a better, more connected Brisbane. Today I would like to highlight the continued investment in community halls, groups and events in the Wynnum and Manly Ward. Let us begin with </w:t>
      </w:r>
      <w:r w:rsidR="006668B9" w:rsidRPr="006668B9">
        <w:rPr>
          <w:lang w:eastAsia="en-US"/>
        </w:rPr>
        <w:t>S</w:t>
      </w:r>
      <w:r w:rsidRPr="003A00B9">
        <w:rPr>
          <w:lang w:eastAsia="en-US"/>
        </w:rPr>
        <w:t xml:space="preserve">trategy 5.2.1, enhancement of our community facilities network, in particular our invaluable community halls. </w:t>
      </w:r>
    </w:p>
    <w:p w14:paraId="65A5D337" w14:textId="77777777" w:rsidR="003A00B9" w:rsidRPr="003A00B9" w:rsidRDefault="003A00B9" w:rsidP="00B734C9">
      <w:pPr>
        <w:spacing w:after="120"/>
        <w:ind w:left="2517"/>
        <w:rPr>
          <w:lang w:eastAsia="en-US"/>
        </w:rPr>
      </w:pPr>
      <w:r w:rsidRPr="003A00B9">
        <w:rPr>
          <w:lang w:eastAsia="en-US"/>
        </w:rPr>
        <w:t xml:space="preserve">These spaces are the heartbeats of our neighbourhoods, where local groups of residents gather for social events, community activities, cultural celebrations and important meetings. In the upcoming year, we are proud to allocate substantial funding towards maintaining and operating our 27 community halls. This includes covering essential costs such as utilities and waste disposal, ensuring that these halls remain accessible and functional hubs for all. In the previous year alone, Brisbane City Council facilitated over 22,000 bookings across these halls, demonstrating their vital role in fostering community spirit and engagement. We remain committed to supporting these spaces, which are crucial in promoting social cohesion and a sense of belonging among our diverse population. </w:t>
      </w:r>
    </w:p>
    <w:p w14:paraId="25A4DFCA" w14:textId="77777777" w:rsidR="003A00B9" w:rsidRPr="003A00B9" w:rsidRDefault="003A00B9" w:rsidP="00B734C9">
      <w:pPr>
        <w:spacing w:after="120"/>
        <w:ind w:left="2517"/>
        <w:rPr>
          <w:lang w:eastAsia="en-US"/>
        </w:rPr>
      </w:pPr>
      <w:r w:rsidRPr="003A00B9">
        <w:rPr>
          <w:lang w:eastAsia="en-US"/>
        </w:rPr>
        <w:t xml:space="preserve">Specifically, I am pleased to share the considerable investment in the refurbishment of the Wynnum Municipal Hall. This iconic bayside venue, which was opened in 1913, will undergo comprehensive renovations, including a roof replacement, new external stairs, and upgrades to enhance its electrical infrastructure. Works are to commence in July 2024, following the finalisation of an extensive tender process, ensuring minimal disruption to the valued community activities. Notably, the Bayside United Football Club will receive funding for resurfacing the front entrance of their car park, which will allow safer access to their 770 players, including 80 mums, which make up some of their 67 teams with over 150 volunteers. This community organisation should be commended for their efforts in promoting participation in sport and fostering youth development in football. </w:t>
      </w:r>
    </w:p>
    <w:p w14:paraId="412A170F" w14:textId="0BEA0F1B" w:rsidR="003A00B9" w:rsidRPr="003A00B9" w:rsidRDefault="003A00B9" w:rsidP="00B734C9">
      <w:pPr>
        <w:spacing w:after="120"/>
        <w:ind w:left="2517"/>
        <w:rPr>
          <w:lang w:eastAsia="en-US"/>
        </w:rPr>
      </w:pPr>
      <w:r w:rsidRPr="003A00B9">
        <w:rPr>
          <w:lang w:eastAsia="en-US"/>
        </w:rPr>
        <w:t>It</w:t>
      </w:r>
      <w:r w:rsidR="007E58BA">
        <w:rPr>
          <w:lang w:eastAsia="en-US"/>
        </w:rPr>
        <w:t>’</w:t>
      </w:r>
      <w:r w:rsidRPr="003A00B9">
        <w:rPr>
          <w:lang w:eastAsia="en-US"/>
        </w:rPr>
        <w:t>s clubs like Bayside United that are the grassroots of our community, and I thank President Andrew Dale for his commitment to the club and our Bayside community. This year, the LORD MAYOR announced the launch of the Safer Suburbs Grants, which will see our community clubs apply for funding up to $10,000 if they are on Council lease facilities for security enhancements like CCTV cameras, alarm systems and improved locks. Ensuring public safety in Brisbane City is crucial, especially as youth crime continues to rise. Bayside United was recently the victim of a break-in which saw the theft and vandalism considerably impact their clubhouse. While addressing crime primarily falls under the State Government</w:t>
      </w:r>
      <w:r w:rsidR="007E58BA">
        <w:rPr>
          <w:lang w:eastAsia="en-US"/>
        </w:rPr>
        <w:t>’</w:t>
      </w:r>
      <w:r w:rsidRPr="003A00B9">
        <w:rPr>
          <w:lang w:eastAsia="en-US"/>
        </w:rPr>
        <w:t xml:space="preserve">s jurisdiction, Brisbane City Council is taking proactive steps, and this initiative aims to lessen the likelihood of break-ins in clubs such as Bayside United as they considerably hinder their ability to contribute positively to their community. </w:t>
      </w:r>
    </w:p>
    <w:p w14:paraId="06C369A7" w14:textId="44DBB224" w:rsidR="003A00B9" w:rsidRPr="003A00B9" w:rsidRDefault="003A00B9" w:rsidP="00B734C9">
      <w:pPr>
        <w:spacing w:after="120"/>
        <w:ind w:left="2517"/>
        <w:rPr>
          <w:lang w:eastAsia="en-US"/>
        </w:rPr>
      </w:pPr>
      <w:r w:rsidRPr="003A00B9">
        <w:rPr>
          <w:lang w:eastAsia="en-US"/>
        </w:rPr>
        <w:lastRenderedPageBreak/>
        <w:t xml:space="preserve">I would now like to move on to </w:t>
      </w:r>
      <w:r w:rsidR="006668B9" w:rsidRPr="006668B9">
        <w:rPr>
          <w:lang w:eastAsia="en-US"/>
        </w:rPr>
        <w:t>S</w:t>
      </w:r>
      <w:r w:rsidRPr="003A00B9">
        <w:rPr>
          <w:lang w:eastAsia="en-US"/>
        </w:rPr>
        <w:t xml:space="preserve">trategy 5.3.2, which are activities, events and festivals that encourage community participation. Our commitment to cultural vibrancy is exemplified through the continued support for festivals and events, which enrich the fabric of our city. In the Wynnum Manly Ward, our hardworking community groups and business chambers host a number of engaging events that appeal to a broad spectrum of our residents. In this budget, the LORD MAYOR has committed funding to the Bay Way Youth and Community Festival, which I had the pleasure of attending in April this year. It was hosted at the Lota Skate Park by the BABI </w:t>
      </w:r>
      <w:r w:rsidR="0029384E" w:rsidRPr="0029384E">
        <w:rPr>
          <w:lang w:eastAsia="en-US"/>
        </w:rPr>
        <w:t xml:space="preserve">(Bayside Adolescent Boarding Incorporation) </w:t>
      </w:r>
      <w:r w:rsidRPr="003A00B9">
        <w:rPr>
          <w:lang w:eastAsia="en-US"/>
        </w:rPr>
        <w:t>Youth and Family Service, and it</w:t>
      </w:r>
      <w:r w:rsidR="007E58BA">
        <w:rPr>
          <w:lang w:eastAsia="en-US"/>
        </w:rPr>
        <w:t>’</w:t>
      </w:r>
      <w:r w:rsidRPr="003A00B9">
        <w:rPr>
          <w:lang w:eastAsia="en-US"/>
        </w:rPr>
        <w:t xml:space="preserve">s an epic festival as part of Youth Week celebrations. </w:t>
      </w:r>
    </w:p>
    <w:p w14:paraId="11B8DEEC" w14:textId="47E1C1EE" w:rsidR="003A00B9" w:rsidRPr="003A00B9" w:rsidRDefault="003A00B9" w:rsidP="00B734C9">
      <w:pPr>
        <w:spacing w:after="120"/>
        <w:ind w:left="2517"/>
        <w:rPr>
          <w:lang w:eastAsia="en-US"/>
        </w:rPr>
      </w:pPr>
      <w:r w:rsidRPr="003A00B9">
        <w:rPr>
          <w:lang w:eastAsia="en-US"/>
        </w:rPr>
        <w:t>Skate demos, rap artists, free haircuts, community sporting clubs, games and much more. Kylie and her team worked tirelessly to engage with as many youth, particularly those from disadvantaged homes. The Wynnum Jazz Festival, which until last year was organised by 92-year-old Gloria. She</w:t>
      </w:r>
      <w:r w:rsidR="007E58BA">
        <w:rPr>
          <w:lang w:eastAsia="en-US"/>
        </w:rPr>
        <w:t>’</w:t>
      </w:r>
      <w:r w:rsidRPr="003A00B9">
        <w:rPr>
          <w:lang w:eastAsia="en-US"/>
        </w:rPr>
        <w:t>s been organising it for 20 years. This year, we have a new committee, and they</w:t>
      </w:r>
      <w:r w:rsidR="007E58BA">
        <w:rPr>
          <w:lang w:eastAsia="en-US"/>
        </w:rPr>
        <w:t>’</w:t>
      </w:r>
      <w:r w:rsidRPr="003A00B9">
        <w:rPr>
          <w:lang w:eastAsia="en-US"/>
        </w:rPr>
        <w:t>ve already begun their preparations for this Father</w:t>
      </w:r>
      <w:r w:rsidR="007E58BA">
        <w:rPr>
          <w:lang w:eastAsia="en-US"/>
        </w:rPr>
        <w:t>’</w:t>
      </w:r>
      <w:r w:rsidRPr="003A00B9">
        <w:rPr>
          <w:lang w:eastAsia="en-US"/>
        </w:rPr>
        <w:t xml:space="preserve">s Day Weekend extravaganza. The Wynnum Halloween Parade, which was originally started in Manly, but it grew so big that it needed to be moved to Wynnum, and 2024 to be its third year in Wynnum, and we expect about 10,000 people to attend. Yes, I did change the day, Councillor ATWOOD, so that we were not competing. </w:t>
      </w:r>
    </w:p>
    <w:p w14:paraId="7C4CC07F" w14:textId="4C807C73" w:rsidR="003A00B9" w:rsidRPr="003A00B9" w:rsidRDefault="003A00B9" w:rsidP="00B734C9">
      <w:pPr>
        <w:spacing w:after="120"/>
        <w:ind w:left="2517"/>
        <w:rPr>
          <w:lang w:eastAsia="en-US"/>
        </w:rPr>
      </w:pPr>
      <w:r w:rsidRPr="003A00B9">
        <w:rPr>
          <w:lang w:eastAsia="en-US"/>
        </w:rPr>
        <w:t>We thank the Wynnum Commerce Inc and Ampol for their ongoing support of this mammoth event. Our ward is thrilled to also host the Manly Harbour Christmas Lights, hosted by the Manly Harbour Village Chamber of Commerce. Held over several weeks, this celebration provides an opportunity where you can view light displays from the land and the bay. It also features a laser light show every evening during its duration and sharing the Christmas spirit with all of our residents. The Wynnum Manly Ward is proudly the home of Wynnum Fringe, which is a festival of arts, culture and entertainment. It features free and ticketed high-quality performances, emerging artists, child-friendly performances and activities for all ages, and Bluey even made an appearance last year. Finally, I would like to take an opportunity to highlight our award-winning Contact Centre, a cornerstone of Council</w:t>
      </w:r>
      <w:r w:rsidR="007E58BA">
        <w:rPr>
          <w:lang w:eastAsia="en-US"/>
        </w:rPr>
        <w:t>’</w:t>
      </w:r>
      <w:r w:rsidRPr="003A00B9">
        <w:rPr>
          <w:lang w:eastAsia="en-US"/>
        </w:rPr>
        <w:t xml:space="preserve">s commitment to exceptional customer service. This vital resource operates 24/7, providing residents, businesses and visitors with essential information and support. Our Contact Centre not only responds to inquiries promptly, but it also serves as a conduit for community feedback and engagement, ensuring that Council services remain responsive to the needs of our citizens. </w:t>
      </w:r>
    </w:p>
    <w:p w14:paraId="2781D441" w14:textId="77777777" w:rsidR="003A00B9" w:rsidRPr="003A00B9" w:rsidRDefault="003A00B9" w:rsidP="00B734C9">
      <w:pPr>
        <w:spacing w:after="120"/>
        <w:ind w:left="2517"/>
        <w:rPr>
          <w:lang w:eastAsia="en-US"/>
        </w:rPr>
      </w:pPr>
      <w:r w:rsidRPr="003A00B9">
        <w:rPr>
          <w:lang w:eastAsia="en-US"/>
        </w:rPr>
        <w:t>In conclusion, Program 5 for the budget is a steadfast commitment to strengthening community infrastructure, supporting local organisations, embracing cultural diversity, and empowering our youth. Together, we are shaping a Brisbane that thrives on prosperity, inclusivity, and vibrancy for all, and like Councillor ATWOOD, I too love being a member of the Community and the Arts Committee. I commend the dedication of Councillor HOWARD and the Council team in developing this budget and their ongoing efforts to uphold and enhance our lifestyle and community services. Thank you.</w:t>
      </w:r>
    </w:p>
    <w:p w14:paraId="3AB88EDD" w14:textId="77777777" w:rsidR="003A00B9" w:rsidRPr="003A00B9" w:rsidRDefault="003A00B9" w:rsidP="00B734C9">
      <w:pPr>
        <w:spacing w:after="120"/>
        <w:ind w:left="2517" w:hanging="2517"/>
        <w:rPr>
          <w:i/>
          <w:iCs/>
          <w:lang w:eastAsia="en-US"/>
        </w:rPr>
      </w:pPr>
      <w:r w:rsidRPr="003A00B9">
        <w:rPr>
          <w:i/>
          <w:iCs/>
          <w:lang w:eastAsia="en-US"/>
        </w:rPr>
        <w:t>Councillors interjecting.</w:t>
      </w:r>
    </w:p>
    <w:p w14:paraId="554D988A" w14:textId="77777777" w:rsidR="003A00B9" w:rsidRPr="003A00B9" w:rsidRDefault="003A00B9" w:rsidP="00B734C9">
      <w:pPr>
        <w:spacing w:after="120"/>
        <w:ind w:left="2517" w:hanging="2517"/>
        <w:rPr>
          <w:lang w:eastAsia="en-US"/>
        </w:rPr>
      </w:pPr>
      <w:r w:rsidRPr="003A00B9">
        <w:rPr>
          <w:lang w:eastAsia="en-US"/>
        </w:rPr>
        <w:t>Chair:</w:t>
      </w:r>
      <w:r w:rsidRPr="003A00B9">
        <w:rPr>
          <w:lang w:eastAsia="en-US"/>
        </w:rPr>
        <w:tab/>
        <w:t xml:space="preserve">Further debate? </w:t>
      </w:r>
    </w:p>
    <w:p w14:paraId="1CE1C153" w14:textId="77777777" w:rsidR="003A00B9" w:rsidRPr="003A00B9" w:rsidRDefault="003A00B9" w:rsidP="00B734C9">
      <w:pPr>
        <w:spacing w:after="120"/>
        <w:ind w:left="2517"/>
        <w:rPr>
          <w:lang w:eastAsia="en-US"/>
        </w:rPr>
      </w:pPr>
      <w:r w:rsidRPr="003A00B9">
        <w:rPr>
          <w:lang w:eastAsia="en-US"/>
        </w:rPr>
        <w:t>Councillor CASSIDY.</w:t>
      </w:r>
    </w:p>
    <w:p w14:paraId="1BC242CE" w14:textId="50736428"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Thanks very much, Deputy Chair. I rise to speak on this program, Program 5, before us today, and I agree with all Councillors, I think, in saying—in this first point, in saying that this is an extremely important program area of Council. It</w:t>
      </w:r>
      <w:r w:rsidR="007E58BA">
        <w:rPr>
          <w:lang w:eastAsia="en-US"/>
        </w:rPr>
        <w:t>’</w:t>
      </w:r>
      <w:r w:rsidRPr="003A00B9">
        <w:rPr>
          <w:lang w:eastAsia="en-US"/>
        </w:rPr>
        <w:t>s the program area which has the most direct contact with the people of Brisbane, whether they</w:t>
      </w:r>
      <w:r w:rsidR="007E58BA">
        <w:rPr>
          <w:lang w:eastAsia="en-US"/>
        </w:rPr>
        <w:t>’</w:t>
      </w:r>
      <w:r w:rsidRPr="003A00B9">
        <w:rPr>
          <w:lang w:eastAsia="en-US"/>
        </w:rPr>
        <w:t>re attending a library—a good library like Bulimba, or a great library, like Sandgate or Zillmere, or—yes. Or another good library over at Inala as well, Councillor STRUNK. Or ringing our call centre—none in Calamvale, unfortunately. Yes, that</w:t>
      </w:r>
      <w:r w:rsidR="007E58BA">
        <w:rPr>
          <w:lang w:eastAsia="en-US"/>
        </w:rPr>
        <w:t>’</w:t>
      </w:r>
      <w:r w:rsidRPr="003A00B9">
        <w:rPr>
          <w:lang w:eastAsia="en-US"/>
        </w:rPr>
        <w:t>s right. Something to work on, though. Something to work on. I don</w:t>
      </w:r>
      <w:r w:rsidR="007E58BA">
        <w:rPr>
          <w:lang w:eastAsia="en-US"/>
        </w:rPr>
        <w:t>’</w:t>
      </w:r>
      <w:r w:rsidRPr="003A00B9">
        <w:rPr>
          <w:lang w:eastAsia="en-US"/>
        </w:rPr>
        <w:t>t remember personally closing a Calamvale Library myself. I</w:t>
      </w:r>
      <w:r w:rsidR="007E58BA">
        <w:rPr>
          <w:lang w:eastAsia="en-US"/>
        </w:rPr>
        <w:t>’</w:t>
      </w:r>
      <w:r w:rsidRPr="003A00B9">
        <w:rPr>
          <w:lang w:eastAsia="en-US"/>
        </w:rPr>
        <w:t>ll take the D</w:t>
      </w:r>
      <w:r w:rsidR="007E58BA">
        <w:rPr>
          <w:lang w:eastAsia="en-US"/>
        </w:rPr>
        <w:t>EPUTY MAYOR’</w:t>
      </w:r>
      <w:r w:rsidRPr="003A00B9">
        <w:rPr>
          <w:lang w:eastAsia="en-US"/>
        </w:rPr>
        <w:t>s interjection there. Certainly didn</w:t>
      </w:r>
      <w:r w:rsidR="007E58BA">
        <w:rPr>
          <w:lang w:eastAsia="en-US"/>
        </w:rPr>
        <w:t>’</w:t>
      </w:r>
      <w:r w:rsidRPr="003A00B9">
        <w:rPr>
          <w:lang w:eastAsia="en-US"/>
        </w:rPr>
        <w:t>t do that. But the Labor team supports—the Labor team can</w:t>
      </w:r>
      <w:r w:rsidR="007E58BA">
        <w:rPr>
          <w:lang w:eastAsia="en-US"/>
        </w:rPr>
        <w:t>’</w:t>
      </w:r>
      <w:r w:rsidRPr="003A00B9">
        <w:rPr>
          <w:lang w:eastAsia="en-US"/>
        </w:rPr>
        <w:t>t hear the mumbling over there, unfortunately. But the Labor team supports a library in the Calamvale Ward, of course—</w:t>
      </w:r>
    </w:p>
    <w:p w14:paraId="06898E6A" w14:textId="77777777" w:rsidR="003A00B9" w:rsidRPr="003A00B9" w:rsidRDefault="003A00B9" w:rsidP="00B734C9">
      <w:pPr>
        <w:spacing w:after="120"/>
        <w:ind w:left="2517" w:hanging="2517"/>
        <w:rPr>
          <w:i/>
          <w:iCs/>
          <w:lang w:eastAsia="en-US"/>
        </w:rPr>
      </w:pPr>
      <w:r w:rsidRPr="003A00B9">
        <w:rPr>
          <w:i/>
          <w:iCs/>
          <w:lang w:eastAsia="en-US"/>
        </w:rPr>
        <w:lastRenderedPageBreak/>
        <w:t>Councillor interjecting.</w:t>
      </w:r>
    </w:p>
    <w:p w14:paraId="6629271C" w14:textId="317BCF96"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—and I know Councillor KIM will be working towards that in her time as a local councillor. Or whether it</w:t>
      </w:r>
      <w:r w:rsidR="007E58BA">
        <w:rPr>
          <w:lang w:eastAsia="en-US"/>
        </w:rPr>
        <w:t>’</w:t>
      </w:r>
      <w:r w:rsidRPr="003A00B9">
        <w:rPr>
          <w:lang w:eastAsia="en-US"/>
        </w:rPr>
        <w:t>s people contacting the Contact Centre, or people, as we</w:t>
      </w:r>
      <w:r w:rsidR="007E58BA">
        <w:rPr>
          <w:lang w:eastAsia="en-US"/>
        </w:rPr>
        <w:t>’</w:t>
      </w:r>
      <w:r w:rsidRPr="003A00B9">
        <w:rPr>
          <w:lang w:eastAsia="en-US"/>
        </w:rPr>
        <w:t>ve talked about a bit as well, extremely vulnerable people who are sleeping rough, who are homeless—at risk of homelessness, attending Council</w:t>
      </w:r>
      <w:r w:rsidR="007E58BA">
        <w:rPr>
          <w:lang w:eastAsia="en-US"/>
        </w:rPr>
        <w:t>’</w:t>
      </w:r>
      <w:r w:rsidRPr="003A00B9">
        <w:rPr>
          <w:lang w:eastAsia="en-US"/>
        </w:rPr>
        <w:t>s Homeless Connect events, or our community centres are making contact with our amazing Public Space Liaison Officers. So, most of the direct contact that people have with Brisbane City Council happens either through our ward offices or through services and deliverables through this program area. So, it is really, extremely important. Where I would disagree with half of the speakers today, the LNP Councillors, is everything is not rosy.</w:t>
      </w:r>
    </w:p>
    <w:p w14:paraId="53CE5CA0"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0A526050" w14:textId="45AC240F"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We heard from Councillor ATWOOD that this program, in this particular budget, in the 2024 budget—and this program</w:t>
      </w:r>
      <w:r w:rsidR="007E58BA">
        <w:rPr>
          <w:lang w:eastAsia="en-US"/>
        </w:rPr>
        <w:t>’</w:t>
      </w:r>
      <w:r w:rsidRPr="003A00B9">
        <w:rPr>
          <w:lang w:eastAsia="en-US"/>
        </w:rPr>
        <w:t>s making life easier for everybody, apparently. We</w:t>
      </w:r>
      <w:r w:rsidR="007E58BA">
        <w:rPr>
          <w:lang w:eastAsia="en-US"/>
        </w:rPr>
        <w:t>’</w:t>
      </w:r>
      <w:r w:rsidRPr="003A00B9">
        <w:rPr>
          <w:lang w:eastAsia="en-US"/>
        </w:rPr>
        <w:t xml:space="preserve">ve heard that sentiment from other LNP Councillors in other program areas, that real Kool-Aid stuff. </w:t>
      </w:r>
    </w:p>
    <w:p w14:paraId="652BD999" w14:textId="77777777" w:rsidR="003A00B9" w:rsidRPr="00A16BF0" w:rsidRDefault="003A00B9" w:rsidP="00C25FBA">
      <w:pPr>
        <w:spacing w:after="120"/>
        <w:rPr>
          <w:i/>
        </w:rPr>
      </w:pPr>
      <w:r w:rsidRPr="00A16BF0">
        <w:rPr>
          <w:i/>
        </w:rPr>
        <w:t xml:space="preserve">At that time, </w:t>
      </w:r>
      <w:r>
        <w:rPr>
          <w:i/>
        </w:rPr>
        <w:t>4.51pm</w:t>
      </w:r>
      <w:r w:rsidRPr="00A16BF0">
        <w:rPr>
          <w:i/>
        </w:rPr>
        <w:t xml:space="preserve">, the Chair, Councillor </w:t>
      </w:r>
      <w:r>
        <w:rPr>
          <w:i/>
        </w:rPr>
        <w:t>Sandy LANDERS</w:t>
      </w:r>
      <w:r w:rsidRPr="00A16BF0">
        <w:rPr>
          <w:i/>
        </w:rPr>
        <w:t>, resumed the Chair.</w:t>
      </w:r>
    </w:p>
    <w:p w14:paraId="2D17C062" w14:textId="4D13985D" w:rsidR="003A00B9" w:rsidRDefault="003A00B9" w:rsidP="00B734C9">
      <w:pPr>
        <w:spacing w:after="120"/>
        <w:ind w:left="2517" w:hanging="2517"/>
        <w:rPr>
          <w:lang w:eastAsia="en-US"/>
        </w:rPr>
      </w:pPr>
      <w:r w:rsidRPr="003A00B9">
        <w:rPr>
          <w:lang w:eastAsia="en-US"/>
        </w:rPr>
        <w:t>Councillor CASSIDY:</w:t>
      </w:r>
      <w:r w:rsidRPr="003A00B9">
        <w:rPr>
          <w:lang w:eastAsia="en-US"/>
        </w:rPr>
        <w:tab/>
        <w:t>They all obviously—I don</w:t>
      </w:r>
      <w:r w:rsidR="007E58BA">
        <w:rPr>
          <w:lang w:eastAsia="en-US"/>
        </w:rPr>
        <w:t>’</w:t>
      </w:r>
      <w:r w:rsidRPr="003A00B9">
        <w:rPr>
          <w:lang w:eastAsia="en-US"/>
        </w:rPr>
        <w:t>t know whether they</w:t>
      </w:r>
      <w:r w:rsidR="007E58BA">
        <w:rPr>
          <w:lang w:eastAsia="en-US"/>
        </w:rPr>
        <w:t>’</w:t>
      </w:r>
      <w:r w:rsidRPr="003A00B9">
        <w:rPr>
          <w:lang w:eastAsia="en-US"/>
        </w:rPr>
        <w:t>re just using talking points, or whether they</w:t>
      </w:r>
      <w:r w:rsidR="007E58BA">
        <w:rPr>
          <w:lang w:eastAsia="en-US"/>
        </w:rPr>
        <w:t>’</w:t>
      </w:r>
      <w:r w:rsidRPr="003A00B9">
        <w:rPr>
          <w:lang w:eastAsia="en-US"/>
        </w:rPr>
        <w:t>ve actually started believing what they</w:t>
      </w:r>
      <w:r w:rsidR="007E58BA">
        <w:rPr>
          <w:lang w:eastAsia="en-US"/>
        </w:rPr>
        <w:t>’</w:t>
      </w:r>
      <w:r w:rsidRPr="003A00B9">
        <w:rPr>
          <w:lang w:eastAsia="en-US"/>
        </w:rPr>
        <w:t>re saying when they actually get up and talk about—when they get up and talk about these program areas. Councillor ATWOOD spoke a bit about some of the services in this program area, but then didn</w:t>
      </w:r>
      <w:r w:rsidR="007E58BA">
        <w:rPr>
          <w:lang w:eastAsia="en-US"/>
        </w:rPr>
        <w:t>’</w:t>
      </w:r>
      <w:r w:rsidRPr="003A00B9">
        <w:rPr>
          <w:lang w:eastAsia="en-US"/>
        </w:rPr>
        <w:t>t talk about the massive increases in fees and charges.</w:t>
      </w:r>
    </w:p>
    <w:p w14:paraId="033C49D2"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3AE8A514" w14:textId="45F35F12"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Whether—if you go to bury and a loved one at a Council cemetery—this LNP Mayor and Councillor HOWARD are jacking up fees and charges for that. When you go and register your dog, when you go and interact with Council in any way, this Administration is jacking up fees and charges. It doesn</w:t>
      </w:r>
      <w:r w:rsidR="007E58BA">
        <w:rPr>
          <w:lang w:eastAsia="en-US"/>
        </w:rPr>
        <w:t>’</w:t>
      </w:r>
      <w:r w:rsidRPr="003A00B9">
        <w:rPr>
          <w:lang w:eastAsia="en-US"/>
        </w:rPr>
        <w:t>t sound like they are looking after the ordinary working people out there in the suburbs of Brisbane very much. It looks like a lot of these services are being treated as cash cows. When we see a festival funding and events, a line item in this program that</w:t>
      </w:r>
      <w:r w:rsidR="007E58BA">
        <w:rPr>
          <w:lang w:eastAsia="en-US"/>
        </w:rPr>
        <w:t>’</w:t>
      </w:r>
      <w:r w:rsidRPr="003A00B9">
        <w:rPr>
          <w:lang w:eastAsia="en-US"/>
        </w:rPr>
        <w:t>s been totally stagnant over the last few years, and we</w:t>
      </w:r>
      <w:r w:rsidR="007E58BA">
        <w:rPr>
          <w:lang w:eastAsia="en-US"/>
        </w:rPr>
        <w:t>’</w:t>
      </w:r>
      <w:r w:rsidRPr="003A00B9">
        <w:rPr>
          <w:lang w:eastAsia="en-US"/>
        </w:rPr>
        <w:t>ve heard today Councillors talk about the shuffling of money around, but we don</w:t>
      </w:r>
      <w:r w:rsidR="007E58BA">
        <w:rPr>
          <w:lang w:eastAsia="en-US"/>
        </w:rPr>
        <w:t>’</w:t>
      </w:r>
      <w:r w:rsidRPr="003A00B9">
        <w:rPr>
          <w:lang w:eastAsia="en-US"/>
        </w:rPr>
        <w:t xml:space="preserve">t see any great investment in new festivals and events happening around Brisbane. </w:t>
      </w:r>
    </w:p>
    <w:p w14:paraId="0A11B50E"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645B9AD2" w14:textId="0EE52318"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There</w:t>
      </w:r>
      <w:r w:rsidR="007E58BA">
        <w:rPr>
          <w:lang w:eastAsia="en-US"/>
        </w:rPr>
        <w:t>’</w:t>
      </w:r>
      <w:r w:rsidRPr="003A00B9">
        <w:rPr>
          <w:lang w:eastAsia="en-US"/>
        </w:rPr>
        <w:t>s a couple of amazing ones that are funded in my community and have been for a very long time. The Einbunpin Festival</w:t>
      </w:r>
      <w:r w:rsidR="007E58BA">
        <w:rPr>
          <w:lang w:eastAsia="en-US"/>
        </w:rPr>
        <w:t>’</w:t>
      </w:r>
      <w:r w:rsidRPr="003A00B9">
        <w:rPr>
          <w:lang w:eastAsia="en-US"/>
        </w:rPr>
        <w:t>s one that</w:t>
      </w:r>
      <w:r w:rsidR="007E58BA">
        <w:rPr>
          <w:lang w:eastAsia="en-US"/>
        </w:rPr>
        <w:t>’</w:t>
      </w:r>
      <w:r w:rsidRPr="003A00B9">
        <w:rPr>
          <w:lang w:eastAsia="en-US"/>
        </w:rPr>
        <w:t>s coming up. Now, I don</w:t>
      </w:r>
      <w:r w:rsidR="007E58BA">
        <w:rPr>
          <w:lang w:eastAsia="en-US"/>
        </w:rPr>
        <w:t>’</w:t>
      </w:r>
      <w:r w:rsidRPr="003A00B9">
        <w:rPr>
          <w:lang w:eastAsia="en-US"/>
        </w:rPr>
        <w:t>t know the exact amount that is funded this year. It</w:t>
      </w:r>
      <w:r w:rsidR="007E58BA">
        <w:rPr>
          <w:lang w:eastAsia="en-US"/>
        </w:rPr>
        <w:t>’</w:t>
      </w:r>
      <w:r w:rsidRPr="003A00B9">
        <w:rPr>
          <w:lang w:eastAsia="en-US"/>
        </w:rPr>
        <w:t>s been a fairly small amount for my entire time as Councillor and probably for at least the last 15 years. Costs have gone up in putting those festivals on—</w:t>
      </w:r>
    </w:p>
    <w:p w14:paraId="294F6818"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66593995" w14:textId="75D62B65"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 xml:space="preserve">—and I can say—and community sponsorships are unfortunately falling. You understand </w:t>
      </w:r>
      <w:r w:rsidR="00272F7F" w:rsidRPr="003A00B9">
        <w:rPr>
          <w:lang w:eastAsia="en-US"/>
        </w:rPr>
        <w:t>that</w:t>
      </w:r>
      <w:r w:rsidRPr="003A00B9">
        <w:rPr>
          <w:lang w:eastAsia="en-US"/>
        </w:rPr>
        <w:t xml:space="preserve"> businesses are doing it tough and there</w:t>
      </w:r>
      <w:r w:rsidR="007E58BA">
        <w:rPr>
          <w:lang w:eastAsia="en-US"/>
        </w:rPr>
        <w:t>’</w:t>
      </w:r>
      <w:r w:rsidRPr="003A00B9">
        <w:rPr>
          <w:lang w:eastAsia="en-US"/>
        </w:rPr>
        <w:t>s less sponsorship money out there in the world at the moment. But if festival funding doesn</w:t>
      </w:r>
      <w:r w:rsidR="007E58BA">
        <w:rPr>
          <w:lang w:eastAsia="en-US"/>
        </w:rPr>
        <w:t>’</w:t>
      </w:r>
      <w:r w:rsidRPr="003A00B9">
        <w:rPr>
          <w:lang w:eastAsia="en-US"/>
        </w:rPr>
        <w:t>t increase for a festival like the Einbunpin Festival as a specific example, I think this will be the last year that it can be run. That</w:t>
      </w:r>
      <w:r w:rsidR="007E58BA">
        <w:rPr>
          <w:lang w:eastAsia="en-US"/>
        </w:rPr>
        <w:t>’</w:t>
      </w:r>
      <w:r w:rsidRPr="003A00B9">
        <w:rPr>
          <w:lang w:eastAsia="en-US"/>
        </w:rPr>
        <w:t>ll be 33 years of festivals being run by the community, for the community, but only receiving $12,000 from Council to run that festival, of which has a budget of close to $30,000 to put on, and that</w:t>
      </w:r>
      <w:r w:rsidR="007E58BA">
        <w:rPr>
          <w:lang w:eastAsia="en-US"/>
        </w:rPr>
        <w:t>’</w:t>
      </w:r>
      <w:r w:rsidRPr="003A00B9">
        <w:rPr>
          <w:lang w:eastAsia="en-US"/>
        </w:rPr>
        <w:t>s really, really low cost for a festival of that size.</w:t>
      </w:r>
    </w:p>
    <w:p w14:paraId="0802F34E"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743CB992" w14:textId="4C01A52F" w:rsidR="003A00B9" w:rsidRPr="003A00B9" w:rsidRDefault="003A00B9" w:rsidP="00B734C9">
      <w:pPr>
        <w:spacing w:after="120"/>
        <w:ind w:left="2517" w:hanging="2517"/>
        <w:rPr>
          <w:i/>
          <w:iCs/>
          <w:lang w:eastAsia="en-US"/>
        </w:rPr>
      </w:pPr>
      <w:r w:rsidRPr="003A00B9">
        <w:rPr>
          <w:lang w:eastAsia="en-US"/>
        </w:rPr>
        <w:t>Councillor CASSIDY:</w:t>
      </w:r>
      <w:r w:rsidRPr="003A00B9">
        <w:rPr>
          <w:lang w:eastAsia="en-US"/>
        </w:rPr>
        <w:tab/>
        <w:t>So, I understand when Councillors get up and say the festivals that they attend and go to are amazing, and they are. I agree, I</w:t>
      </w:r>
      <w:r w:rsidR="007E58BA">
        <w:rPr>
          <w:lang w:eastAsia="en-US"/>
        </w:rPr>
        <w:t>’</w:t>
      </w:r>
      <w:r w:rsidRPr="003A00B9">
        <w:rPr>
          <w:lang w:eastAsia="en-US"/>
        </w:rPr>
        <w:t>m sure they absolute are. The festival that happens in Sandgate every—the last Sunday of every July. The Einbunpin Festival is amazing too, for the last four years. Chair, you</w:t>
      </w:r>
      <w:r w:rsidR="007E58BA">
        <w:rPr>
          <w:lang w:eastAsia="en-US"/>
        </w:rPr>
        <w:t>’</w:t>
      </w:r>
      <w:r w:rsidRPr="003A00B9">
        <w:rPr>
          <w:lang w:eastAsia="en-US"/>
        </w:rPr>
        <w:t xml:space="preserve">ve been there representing the LORD MAYOR at the official opening of that. But I can say that this will be the last year, unless there is more funding coming from Council, or </w:t>
      </w:r>
      <w:r w:rsidRPr="003A00B9">
        <w:rPr>
          <w:lang w:eastAsia="en-US"/>
        </w:rPr>
        <w:lastRenderedPageBreak/>
        <w:t>unless it</w:t>
      </w:r>
      <w:r w:rsidR="007E58BA">
        <w:rPr>
          <w:lang w:eastAsia="en-US"/>
        </w:rPr>
        <w:t>’</w:t>
      </w:r>
      <w:r w:rsidRPr="003A00B9">
        <w:rPr>
          <w:lang w:eastAsia="en-US"/>
        </w:rPr>
        <w:t>s scaled back massively, and that</w:t>
      </w:r>
      <w:r w:rsidR="007E58BA">
        <w:rPr>
          <w:lang w:eastAsia="en-US"/>
        </w:rPr>
        <w:t>’</w:t>
      </w:r>
      <w:r w:rsidRPr="003A00B9">
        <w:rPr>
          <w:lang w:eastAsia="en-US"/>
        </w:rPr>
        <w:t>s not a good outcome for the community.</w:t>
      </w:r>
    </w:p>
    <w:p w14:paraId="58A805C2"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40F1B6B9" w14:textId="300020CF"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And I don</w:t>
      </w:r>
      <w:r w:rsidR="007E58BA">
        <w:rPr>
          <w:lang w:eastAsia="en-US"/>
        </w:rPr>
        <w:t>’</w:t>
      </w:r>
      <w:r w:rsidRPr="003A00B9">
        <w:rPr>
          <w:lang w:eastAsia="en-US"/>
        </w:rPr>
        <w:t>t think any Council would agree that</w:t>
      </w:r>
      <w:r w:rsidR="007E58BA">
        <w:rPr>
          <w:lang w:eastAsia="en-US"/>
        </w:rPr>
        <w:t>’</w:t>
      </w:r>
      <w:r w:rsidRPr="003A00B9">
        <w:rPr>
          <w:lang w:eastAsia="en-US"/>
        </w:rPr>
        <w:t>s a good outcome when we</w:t>
      </w:r>
      <w:r w:rsidR="007E58BA">
        <w:rPr>
          <w:lang w:eastAsia="en-US"/>
        </w:rPr>
        <w:t>’</w:t>
      </w:r>
      <w:r w:rsidRPr="003A00B9">
        <w:rPr>
          <w:lang w:eastAsia="en-US"/>
        </w:rPr>
        <w:t>re looking at providing more low cost and free opportunities for families to engage in those things around Brisbane. When it comes to sports clubs, I accept that Councillor GIVNEY—it</w:t>
      </w:r>
      <w:r w:rsidR="007E58BA">
        <w:rPr>
          <w:lang w:eastAsia="en-US"/>
        </w:rPr>
        <w:t>’</w:t>
      </w:r>
      <w:r w:rsidRPr="003A00B9">
        <w:rPr>
          <w:lang w:eastAsia="en-US"/>
        </w:rPr>
        <w:t>s her first budget through here, and has talked about some funding that</w:t>
      </w:r>
      <w:r w:rsidR="007E58BA">
        <w:rPr>
          <w:lang w:eastAsia="en-US"/>
        </w:rPr>
        <w:t>’</w:t>
      </w:r>
      <w:r w:rsidRPr="003A00B9">
        <w:rPr>
          <w:lang w:eastAsia="en-US"/>
        </w:rPr>
        <w:t>s going to sports clubs in her area. My experience with this program area under Councillor HOWARD and this LORD MAYOR is there</w:t>
      </w:r>
      <w:r w:rsidR="007E58BA">
        <w:rPr>
          <w:lang w:eastAsia="en-US"/>
        </w:rPr>
        <w:t>’</w:t>
      </w:r>
      <w:r w:rsidRPr="003A00B9">
        <w:rPr>
          <w:lang w:eastAsia="en-US"/>
        </w:rPr>
        <w:t>s amounts that are allocated—and Councillor HOWARD spoke about the Brighton Roosters in her opening contribution. Well, I can tell you, the funding was allocated to the Brighton Roosters in last year</w:t>
      </w:r>
      <w:r w:rsidR="007E58BA">
        <w:rPr>
          <w:lang w:eastAsia="en-US"/>
        </w:rPr>
        <w:t>’</w:t>
      </w:r>
      <w:r w:rsidRPr="003A00B9">
        <w:rPr>
          <w:lang w:eastAsia="en-US"/>
        </w:rPr>
        <w:t>s budget. This is a carry-over into this year</w:t>
      </w:r>
      <w:r w:rsidR="007E58BA">
        <w:rPr>
          <w:lang w:eastAsia="en-US"/>
        </w:rPr>
        <w:t>’</w:t>
      </w:r>
      <w:r w:rsidRPr="003A00B9">
        <w:rPr>
          <w:lang w:eastAsia="en-US"/>
        </w:rPr>
        <w:t>s budget—</w:t>
      </w:r>
    </w:p>
    <w:p w14:paraId="13FBA97B"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38A19818" w14:textId="23865F09"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—was for an access and inclusion upgrade there to make their toilets accessible, because there</w:t>
      </w:r>
      <w:r w:rsidR="007E58BA">
        <w:rPr>
          <w:lang w:eastAsia="en-US"/>
        </w:rPr>
        <w:t>’</w:t>
      </w:r>
      <w:r w:rsidRPr="003A00B9">
        <w:rPr>
          <w:lang w:eastAsia="en-US"/>
        </w:rPr>
        <w:t>s no DDA-compliant</w:t>
      </w:r>
      <w:r w:rsidR="006668B9" w:rsidRPr="006668B9">
        <w:rPr>
          <w:lang w:eastAsia="en-US"/>
        </w:rPr>
        <w:t xml:space="preserve"> (Disability Discrimination Act)</w:t>
      </w:r>
      <w:r w:rsidRPr="003A00B9">
        <w:rPr>
          <w:lang w:eastAsia="en-US"/>
        </w:rPr>
        <w:t>, no accessible toilets for anyone, whether you are a club member or a visitor to that club. So, funding</w:t>
      </w:r>
      <w:r w:rsidR="007E58BA">
        <w:rPr>
          <w:lang w:eastAsia="en-US"/>
        </w:rPr>
        <w:t>’</w:t>
      </w:r>
      <w:r w:rsidRPr="003A00B9">
        <w:rPr>
          <w:lang w:eastAsia="en-US"/>
        </w:rPr>
        <w:t>s allocated, and I thought that was a really great thing, and supported that project until we got to the point where the club executive basically had to barricade the club shut—</w:t>
      </w:r>
    </w:p>
    <w:p w14:paraId="2A54A457"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0C316C5C" w14:textId="344BABDE"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 xml:space="preserve">—to stop the contractors from coming in and doing a project that would have expended the entire budget for that access and inclusion </w:t>
      </w:r>
      <w:r w:rsidR="00272F7F" w:rsidRPr="003A00B9">
        <w:rPr>
          <w:lang w:eastAsia="en-US"/>
        </w:rPr>
        <w:t>project but</w:t>
      </w:r>
      <w:r w:rsidRPr="003A00B9">
        <w:rPr>
          <w:lang w:eastAsia="en-US"/>
        </w:rPr>
        <w:t xml:space="preserve"> have not made the toilets accessible.</w:t>
      </w:r>
    </w:p>
    <w:p w14:paraId="5F16B539"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05334791" w14:textId="069DCD3F"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And so that project couldn</w:t>
      </w:r>
      <w:r w:rsidR="007E58BA">
        <w:rPr>
          <w:lang w:eastAsia="en-US"/>
        </w:rPr>
        <w:t>’</w:t>
      </w:r>
      <w:r w:rsidRPr="003A00B9">
        <w:rPr>
          <w:lang w:eastAsia="en-US"/>
        </w:rPr>
        <w:t>t proceed, obviously. Council didn</w:t>
      </w:r>
      <w:r w:rsidR="007E58BA">
        <w:rPr>
          <w:lang w:eastAsia="en-US"/>
        </w:rPr>
        <w:t>’</w:t>
      </w:r>
      <w:r w:rsidRPr="003A00B9">
        <w:rPr>
          <w:lang w:eastAsia="en-US"/>
        </w:rPr>
        <w:t>t do a very good job in working with the club in making sure that that project met the needs of the community and achieved its goals of access and inclusion, and that funding now has had to carry over into this year, and we hear Councillor HOWARD, the Chair, get up in her opening statement in introducing this budget program area claiming this is some new funding for sports clubs.</w:t>
      </w:r>
    </w:p>
    <w:p w14:paraId="1B4D42D2"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7E092E27" w14:textId="6282F606"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This is what happens. The Brighton Bulldogs female change facilities, of which—I was there when this LORD MAYOR stood up, I think in January or February 2020, in the election campaign, in 2020 was there, and promised to deliver female change facilities at the Brighton Bulldogs Football Club. Do you reckon they</w:t>
      </w:r>
      <w:r w:rsidR="007E58BA">
        <w:rPr>
          <w:lang w:eastAsia="en-US"/>
        </w:rPr>
        <w:t>’</w:t>
      </w:r>
      <w:r w:rsidRPr="003A00B9">
        <w:rPr>
          <w:lang w:eastAsia="en-US"/>
        </w:rPr>
        <w:t>re installed yet?</w:t>
      </w:r>
    </w:p>
    <w:p w14:paraId="413C9364"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4BEF3BAB" w14:textId="77777777"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 xml:space="preserve">No. </w:t>
      </w:r>
    </w:p>
    <w:p w14:paraId="33D0EEE1"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71690CD2" w14:textId="723CAD33"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Negative. Those facilities have not been built yet to date. So, this is the kind of thing we come to expect now from this LNP Administration when it comes to this program area. It</w:t>
      </w:r>
      <w:r w:rsidR="007E58BA">
        <w:rPr>
          <w:lang w:eastAsia="en-US"/>
        </w:rPr>
        <w:t>’</w:t>
      </w:r>
      <w:r w:rsidRPr="003A00B9">
        <w:rPr>
          <w:lang w:eastAsia="en-US"/>
        </w:rPr>
        <w:t>s critically important, this program area, in delivering services and delivering projects in community facilities, but they</w:t>
      </w:r>
      <w:r w:rsidR="007E58BA">
        <w:rPr>
          <w:lang w:eastAsia="en-US"/>
        </w:rPr>
        <w:t>’</w:t>
      </w:r>
      <w:r w:rsidRPr="003A00B9">
        <w:rPr>
          <w:lang w:eastAsia="en-US"/>
        </w:rPr>
        <w:t>re getting it critically wrong. The LNP are stuffing this up every step of the way. I had to use SEF funding in the current financial year we</w:t>
      </w:r>
      <w:r w:rsidR="007E58BA">
        <w:rPr>
          <w:lang w:eastAsia="en-US"/>
        </w:rPr>
        <w:t>’</w:t>
      </w:r>
      <w:r w:rsidRPr="003A00B9">
        <w:rPr>
          <w:lang w:eastAsia="en-US"/>
        </w:rPr>
        <w:t>re in now, in the 2023-24 financial year, to replace the roof at the Zillmere Eagles on their recently upgraded changing room project there, which was—the changing room upgrade to make it for women and girls as well as boys and men was funded by the State Government. But that funding didn</w:t>
      </w:r>
      <w:r w:rsidR="007E58BA">
        <w:rPr>
          <w:lang w:eastAsia="en-US"/>
        </w:rPr>
        <w:t>’</w:t>
      </w:r>
      <w:r w:rsidRPr="003A00B9">
        <w:rPr>
          <w:lang w:eastAsia="en-US"/>
        </w:rPr>
        <w:t xml:space="preserve">t extend to replace the collapsing roof. </w:t>
      </w:r>
    </w:p>
    <w:p w14:paraId="661DC162" w14:textId="080B1ABA" w:rsidR="003A00B9" w:rsidRPr="003A00B9" w:rsidRDefault="003A00B9" w:rsidP="00B734C9">
      <w:pPr>
        <w:spacing w:after="120"/>
        <w:ind w:left="2517"/>
        <w:rPr>
          <w:lang w:eastAsia="en-US"/>
        </w:rPr>
      </w:pPr>
      <w:r w:rsidRPr="003A00B9">
        <w:rPr>
          <w:lang w:eastAsia="en-US"/>
        </w:rPr>
        <w:t>There</w:t>
      </w:r>
      <w:r w:rsidR="007E58BA">
        <w:rPr>
          <w:lang w:eastAsia="en-US"/>
        </w:rPr>
        <w:t>’</w:t>
      </w:r>
      <w:r w:rsidRPr="003A00B9">
        <w:rPr>
          <w:lang w:eastAsia="en-US"/>
        </w:rPr>
        <w:t xml:space="preserve">s obviously no money in the maintenance budget for that, so we had to use SEF funding to replace the roof on that so these accessible multi-use female change facilities could actually be used. So, this is the kind of investment we are seeing from this LNP Administration into community facilities, little bit by little bit, carry over by carry over, and inevitably cut by cut. We know that this LNP </w:t>
      </w:r>
      <w:r w:rsidRPr="003A00B9">
        <w:rPr>
          <w:lang w:eastAsia="en-US"/>
        </w:rPr>
        <w:lastRenderedPageBreak/>
        <w:t>LORD MAYOR cut funding from this program area in his mini-budget last year in October, where he cut $400 million. We</w:t>
      </w:r>
      <w:r w:rsidR="007E58BA">
        <w:rPr>
          <w:lang w:eastAsia="en-US"/>
        </w:rPr>
        <w:t>’</w:t>
      </w:r>
      <w:r w:rsidRPr="003A00B9">
        <w:rPr>
          <w:lang w:eastAsia="en-US"/>
        </w:rPr>
        <w:t>ve seen already, built into this budget, $480 million worth of cuts, and we</w:t>
      </w:r>
      <w:r w:rsidR="007E58BA">
        <w:rPr>
          <w:lang w:eastAsia="en-US"/>
        </w:rPr>
        <w:t>’</w:t>
      </w:r>
      <w:r w:rsidRPr="003A00B9">
        <w:rPr>
          <w:lang w:eastAsia="en-US"/>
        </w:rPr>
        <w:t>re about to debate an increase in the budget on the Brisbane Metro and Moggill Road very shortly—</w:t>
      </w:r>
    </w:p>
    <w:p w14:paraId="1E90B86D"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30FFEFB0" w14:textId="5D604524"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—which is going to inevitably lead to more cuts, and cuts to things like grants as well. As Councillor COLLIER said, the Pathways out of Homelessness Grants were the only funding the Council has on the table to assist with organisations delivering services on the ground for organisations that deal with people sleeping rough or are at risk of homelessness. Councillor HOWARD stood up and said she was proud of this. I assume she means she</w:t>
      </w:r>
      <w:r w:rsidR="007E58BA">
        <w:rPr>
          <w:lang w:eastAsia="en-US"/>
        </w:rPr>
        <w:t>’</w:t>
      </w:r>
      <w:r w:rsidRPr="003A00B9">
        <w:rPr>
          <w:lang w:eastAsia="en-US"/>
        </w:rPr>
        <w:t>s proud that that funding is stagnant, that there</w:t>
      </w:r>
      <w:r w:rsidR="007E58BA">
        <w:rPr>
          <w:lang w:eastAsia="en-US"/>
        </w:rPr>
        <w:t>’</w:t>
      </w:r>
      <w:r w:rsidRPr="003A00B9">
        <w:rPr>
          <w:lang w:eastAsia="en-US"/>
        </w:rPr>
        <w:t>s no increase in funding for homelessness services in this year</w:t>
      </w:r>
      <w:r w:rsidR="007E58BA">
        <w:rPr>
          <w:lang w:eastAsia="en-US"/>
        </w:rPr>
        <w:t>’</w:t>
      </w:r>
      <w:r w:rsidRPr="003A00B9">
        <w:rPr>
          <w:lang w:eastAsia="en-US"/>
        </w:rPr>
        <w:t>s budget, something the LNP is proud about. Another thing the LNP seems to be proud about is the fact that they employ more people—a hell of a lot more people in City Legal than they do in our PSLO team, a hell of a lot more people in the Comms Department than our PSLO team, more people employed to look after golf courses than in the PSLO team. If Councillor HOWARD and Councillor ADAMS decided to not travel to Paris for the Olympics, that money would fund an extra PSLO for an entire year.</w:t>
      </w:r>
    </w:p>
    <w:p w14:paraId="659AEE5B" w14:textId="77777777" w:rsidR="003A00B9" w:rsidRPr="003A00B9" w:rsidRDefault="003A00B9" w:rsidP="00B734C9">
      <w:pPr>
        <w:spacing w:after="120"/>
        <w:ind w:left="2517" w:hanging="2517"/>
        <w:rPr>
          <w:lang w:eastAsia="en-US"/>
        </w:rPr>
      </w:pPr>
      <w:r w:rsidRPr="003A00B9">
        <w:rPr>
          <w:lang w:eastAsia="en-US"/>
        </w:rPr>
        <w:t>Chair:</w:t>
      </w:r>
      <w:r w:rsidRPr="003A00B9">
        <w:rPr>
          <w:lang w:eastAsia="en-US"/>
        </w:rPr>
        <w:tab/>
        <w:t>Councillor CASSIDY, your time has expired.</w:t>
      </w:r>
    </w:p>
    <w:p w14:paraId="03B6F47A" w14:textId="77777777" w:rsidR="003A00B9" w:rsidRPr="003A00B9" w:rsidRDefault="003A00B9" w:rsidP="00B734C9">
      <w:pPr>
        <w:spacing w:after="120"/>
        <w:ind w:left="2517" w:hanging="2517"/>
        <w:rPr>
          <w:lang w:eastAsia="en-US"/>
        </w:rPr>
      </w:pPr>
      <w:r w:rsidRPr="003A00B9">
        <w:rPr>
          <w:lang w:eastAsia="en-US"/>
        </w:rPr>
        <w:t>Councillor CASSIDY:</w:t>
      </w:r>
      <w:r w:rsidRPr="003A00B9">
        <w:rPr>
          <w:lang w:eastAsia="en-US"/>
        </w:rPr>
        <w:tab/>
        <w:t>An entire year.</w:t>
      </w:r>
    </w:p>
    <w:p w14:paraId="1CCD9083" w14:textId="77777777" w:rsidR="003A00B9" w:rsidRPr="003A00B9" w:rsidRDefault="003A00B9" w:rsidP="00B734C9">
      <w:pPr>
        <w:spacing w:after="120"/>
        <w:ind w:left="2517" w:hanging="2517"/>
        <w:rPr>
          <w:lang w:eastAsia="en-US"/>
        </w:rPr>
      </w:pPr>
      <w:r w:rsidRPr="003A00B9">
        <w:rPr>
          <w:lang w:eastAsia="en-US"/>
        </w:rPr>
        <w:t>Chair:</w:t>
      </w:r>
      <w:r w:rsidRPr="003A00B9">
        <w:rPr>
          <w:lang w:eastAsia="en-US"/>
        </w:rPr>
        <w:tab/>
        <w:t xml:space="preserve">Are there further speakers? </w:t>
      </w:r>
    </w:p>
    <w:p w14:paraId="152DC12B" w14:textId="77777777" w:rsidR="003A00B9" w:rsidRPr="003A00B9" w:rsidRDefault="003A00B9" w:rsidP="00B734C9">
      <w:pPr>
        <w:spacing w:after="120"/>
        <w:ind w:left="2517"/>
        <w:rPr>
          <w:lang w:eastAsia="en-US"/>
        </w:rPr>
      </w:pPr>
      <w:r w:rsidRPr="003A00B9">
        <w:rPr>
          <w:lang w:eastAsia="en-US"/>
        </w:rPr>
        <w:t>Councillor HOWARD.</w:t>
      </w:r>
    </w:p>
    <w:p w14:paraId="17583E5A" w14:textId="293D18B1" w:rsidR="003A00B9" w:rsidRPr="003A00B9" w:rsidRDefault="003A00B9" w:rsidP="00B734C9">
      <w:pPr>
        <w:spacing w:after="120"/>
        <w:ind w:left="2517" w:hanging="2517"/>
        <w:rPr>
          <w:lang w:eastAsia="en-US"/>
        </w:rPr>
      </w:pPr>
      <w:r w:rsidRPr="003A00B9">
        <w:rPr>
          <w:lang w:eastAsia="en-US"/>
        </w:rPr>
        <w:t>Councillor HOWARD:</w:t>
      </w:r>
      <w:r w:rsidRPr="003A00B9">
        <w:rPr>
          <w:lang w:eastAsia="en-US"/>
        </w:rPr>
        <w:tab/>
        <w:t>Thank you, Chair, and thank you to all of the Councillors who contributed to the debate. I note that Councillor JOHNSTON said she thinks that we should be more responsive to our Contact Centre staff and that they have to go into Chermside to work. Well, we</w:t>
      </w:r>
      <w:r w:rsidR="007E58BA">
        <w:rPr>
          <w:lang w:eastAsia="en-US"/>
        </w:rPr>
        <w:t>’</w:t>
      </w:r>
      <w:r w:rsidRPr="003A00B9">
        <w:rPr>
          <w:lang w:eastAsia="en-US"/>
        </w:rPr>
        <w:t>ve long been recognised for the wonderful work environment that we have, and no one is being forced to go to the regional centre. So, I don</w:t>
      </w:r>
      <w:r w:rsidR="007E58BA">
        <w:rPr>
          <w:lang w:eastAsia="en-US"/>
        </w:rPr>
        <w:t>’</w:t>
      </w:r>
      <w:r w:rsidRPr="003A00B9">
        <w:rPr>
          <w:lang w:eastAsia="en-US"/>
        </w:rPr>
        <w:t>t know where that is. I do agree with Councillor COLLIER, though. She thinks that there</w:t>
      </w:r>
      <w:r w:rsidR="007E58BA">
        <w:rPr>
          <w:lang w:eastAsia="en-US"/>
        </w:rPr>
        <w:t>’</w:t>
      </w:r>
      <w:r w:rsidRPr="003A00B9">
        <w:rPr>
          <w:lang w:eastAsia="en-US"/>
        </w:rPr>
        <w:t>s more to do. So, even Councillor COLLIER acknowledges that this Schrinner Council is always creating more to see and do, and we</w:t>
      </w:r>
      <w:r w:rsidR="007E58BA">
        <w:rPr>
          <w:lang w:eastAsia="en-US"/>
        </w:rPr>
        <w:t>’</w:t>
      </w:r>
      <w:r w:rsidRPr="003A00B9">
        <w:rPr>
          <w:lang w:eastAsia="en-US"/>
        </w:rPr>
        <w:t>re very much looking forward to upgrading Bulimba Library this term, and I thank Alec Griffin for working with the LORD MAYOR to make this commitment.</w:t>
      </w:r>
    </w:p>
    <w:p w14:paraId="2F5CD139" w14:textId="77777777" w:rsidR="003A00B9" w:rsidRPr="003A00B9" w:rsidRDefault="003A00B9" w:rsidP="00B734C9">
      <w:pPr>
        <w:spacing w:after="120"/>
        <w:ind w:left="2517" w:hanging="2517"/>
        <w:rPr>
          <w:i/>
          <w:iCs/>
          <w:lang w:eastAsia="en-US"/>
        </w:rPr>
      </w:pPr>
      <w:r w:rsidRPr="003A00B9">
        <w:rPr>
          <w:i/>
          <w:iCs/>
          <w:lang w:eastAsia="en-US"/>
        </w:rPr>
        <w:t>Councillors interjecting.</w:t>
      </w:r>
    </w:p>
    <w:p w14:paraId="16D338F9" w14:textId="560D25F5" w:rsidR="003A00B9" w:rsidRPr="003A00B9" w:rsidRDefault="003A00B9" w:rsidP="00B734C9">
      <w:pPr>
        <w:spacing w:after="120"/>
        <w:ind w:left="2517" w:hanging="2517"/>
        <w:rPr>
          <w:lang w:eastAsia="en-US"/>
        </w:rPr>
      </w:pPr>
      <w:r w:rsidRPr="003A00B9">
        <w:rPr>
          <w:lang w:eastAsia="en-US"/>
        </w:rPr>
        <w:t>Councillor HOWARD:</w:t>
      </w:r>
      <w:r w:rsidRPr="003A00B9">
        <w:rPr>
          <w:lang w:eastAsia="en-US"/>
        </w:rPr>
        <w:tab/>
        <w:t xml:space="preserve">Now, one of the other things that was said was about libraries, of course, and I think the </w:t>
      </w:r>
      <w:r w:rsidRPr="003A00B9">
        <w:rPr>
          <w:caps/>
          <w:lang w:eastAsia="en-US"/>
        </w:rPr>
        <w:t xml:space="preserve">deputy mayor </w:t>
      </w:r>
      <w:r w:rsidRPr="003A00B9">
        <w:rPr>
          <w:lang w:eastAsia="en-US"/>
        </w:rPr>
        <w:t>mentioned that much to the dismay of the librarians at the former Acacia Ridge Library, that no longer exists thanks to the Labor Party, in stark contrast to Labor</w:t>
      </w:r>
      <w:r w:rsidR="007E58BA">
        <w:rPr>
          <w:lang w:eastAsia="en-US"/>
        </w:rPr>
        <w:t>’</w:t>
      </w:r>
      <w:r w:rsidRPr="003A00B9">
        <w:rPr>
          <w:lang w:eastAsia="en-US"/>
        </w:rPr>
        <w:t>s track record of demolishing libraries, this Schrinner Council has a strong track record of upgrading and delivering new libraries, just like the brand new library we delivered earlier this year for the residents of Everton Park</w:t>
      </w:r>
      <w:r w:rsidR="00F171B6">
        <w:rPr>
          <w:lang w:eastAsia="en-US"/>
        </w:rPr>
        <w:t>—</w:t>
      </w:r>
    </w:p>
    <w:p w14:paraId="403D63F3" w14:textId="77777777" w:rsidR="003A00B9" w:rsidRPr="003A00B9" w:rsidRDefault="003A00B9" w:rsidP="00C25FBA">
      <w:pPr>
        <w:ind w:left="2517" w:hanging="2517"/>
        <w:rPr>
          <w:lang w:eastAsia="en-US"/>
        </w:rPr>
      </w:pPr>
      <w:r w:rsidRPr="003A00B9">
        <w:rPr>
          <w:lang w:eastAsia="en-US"/>
        </w:rPr>
        <w:t>Chair:</w:t>
      </w:r>
      <w:r w:rsidRPr="003A00B9">
        <w:rPr>
          <w:lang w:eastAsia="en-US"/>
        </w:rPr>
        <w:tab/>
        <w:t>Sorry, Councillor HOWARD, I do have to interrupt you there. My apologies.</w:t>
      </w:r>
    </w:p>
    <w:p w14:paraId="5455C5C6" w14:textId="77777777" w:rsidR="00D56E24" w:rsidRDefault="00D56E24" w:rsidP="00B734C9"/>
    <w:p w14:paraId="55F15757" w14:textId="77777777" w:rsidR="003A00B9" w:rsidRDefault="003A00B9" w:rsidP="00B734C9"/>
    <w:p w14:paraId="1F23C154" w14:textId="77777777" w:rsidR="00D56E24" w:rsidRPr="00D56E24" w:rsidRDefault="00D56E24" w:rsidP="00B734C9">
      <w:pPr>
        <w:keepNext/>
        <w:jc w:val="left"/>
        <w:outlineLvl w:val="1"/>
        <w:rPr>
          <w:rFonts w:ascii="Arial" w:hAnsi="Arial"/>
          <w:b/>
          <w:i/>
          <w:sz w:val="24"/>
        </w:rPr>
      </w:pPr>
      <w:r w:rsidRPr="00D56E24">
        <w:rPr>
          <w:rFonts w:ascii="Arial" w:hAnsi="Arial"/>
          <w:b/>
          <w:i/>
          <w:sz w:val="24"/>
        </w:rPr>
        <w:t>EXPIRATION OF PERIOD FOR DEBATE OF BUDGET PROGRAMS (5PM)</w:t>
      </w:r>
    </w:p>
    <w:p w14:paraId="39BC6AF7" w14:textId="77777777" w:rsidR="00D56E24" w:rsidRPr="00F21E99" w:rsidRDefault="00D56E24" w:rsidP="00C25FBA">
      <w:pPr>
        <w:keepNext/>
      </w:pPr>
    </w:p>
    <w:p w14:paraId="0C604918" w14:textId="77777777" w:rsidR="00D56E24" w:rsidRPr="00B82B32" w:rsidRDefault="00D56E24" w:rsidP="00B734C9">
      <w:r w:rsidRPr="00F21E99">
        <w:t>At that point, the Chair advised as the time had reached 5pm, the period allowed for debate of budget programs had expired</w:t>
      </w:r>
      <w:r w:rsidRPr="00D56E24">
        <w:t>.</w:t>
      </w:r>
    </w:p>
    <w:p w14:paraId="64E0DC82" w14:textId="77777777" w:rsidR="00D56E24" w:rsidRPr="00B82B32" w:rsidRDefault="00D56E24" w:rsidP="00B734C9"/>
    <w:p w14:paraId="48293F3C" w14:textId="3145B1E2" w:rsidR="00D56E24" w:rsidRPr="00292C71" w:rsidRDefault="00D56E24" w:rsidP="00C25FBA">
      <w:pPr>
        <w:spacing w:after="120"/>
        <w:ind w:left="2517" w:hanging="2517"/>
      </w:pPr>
      <w:r w:rsidRPr="00292C71">
        <w:t>Chair:</w:t>
      </w:r>
      <w:r w:rsidRPr="00292C71">
        <w:tab/>
        <w:t xml:space="preserve">Under the provisions of section 74(6) of the </w:t>
      </w:r>
      <w:r w:rsidRPr="00292C71">
        <w:rPr>
          <w:iCs/>
        </w:rPr>
        <w:t>Meetings Local Law</w:t>
      </w:r>
      <w:r w:rsidRPr="00292C71">
        <w:t>, on the expiration of the period allowed for debate of budget programs, I shall now put the motions to the meeting for the adoption of the following without further amendment or debate:</w:t>
      </w:r>
      <w:r w:rsidR="00473BEB">
        <w:t xml:space="preserve"> </w:t>
      </w:r>
      <w:r w:rsidRPr="00292C71">
        <w:t>(a)</w:t>
      </w:r>
      <w:r w:rsidR="00473BEB">
        <w:t xml:space="preserve"> </w:t>
      </w:r>
      <w:r w:rsidRPr="00292C71">
        <w:t>every budget program not yet debated; and</w:t>
      </w:r>
      <w:r w:rsidR="00473BEB">
        <w:t xml:space="preserve"> </w:t>
      </w:r>
      <w:r w:rsidRPr="00292C71">
        <w:t>(b) every budget program debated but not yet voted upon; and</w:t>
      </w:r>
      <w:r w:rsidR="00473BEB">
        <w:t xml:space="preserve"> </w:t>
      </w:r>
      <w:r w:rsidRPr="00292C71">
        <w:t>(c) every budget program partially debated and voted upon.</w:t>
      </w:r>
    </w:p>
    <w:p w14:paraId="716BCF2A" w14:textId="59C5EB77" w:rsidR="00D56E24" w:rsidRDefault="00D56E24" w:rsidP="00C25FBA">
      <w:pPr>
        <w:ind w:left="2517"/>
      </w:pPr>
      <w:r w:rsidRPr="00292C71">
        <w:t>So I will put the motion for Program 5</w:t>
      </w:r>
      <w:r w:rsidR="00D90FCB" w:rsidRPr="00292C71">
        <w:t>, the Lifestyle and Community Services Program</w:t>
      </w:r>
      <w:r w:rsidRPr="00292C71">
        <w:t>.</w:t>
      </w:r>
    </w:p>
    <w:p w14:paraId="18480CE7" w14:textId="77777777" w:rsidR="00D56E24" w:rsidRDefault="00D56E24" w:rsidP="00B734C9"/>
    <w:p w14:paraId="70F5073B" w14:textId="77777777" w:rsidR="00D90FCB" w:rsidRPr="00B82B32" w:rsidRDefault="00D90FCB" w:rsidP="00B734C9">
      <w:pPr>
        <w:tabs>
          <w:tab w:val="left" w:pos="1701"/>
          <w:tab w:val="left" w:pos="2835"/>
        </w:tabs>
        <w:rPr>
          <w:b/>
        </w:rPr>
      </w:pPr>
      <w:r w:rsidRPr="00B82B32">
        <w:rPr>
          <w:b/>
        </w:rPr>
        <w:t>Motion put:</w:t>
      </w:r>
    </w:p>
    <w:p w14:paraId="03235501" w14:textId="77777777" w:rsidR="00D90FCB" w:rsidRPr="00B82B32" w:rsidRDefault="00D90FCB" w:rsidP="00B734C9">
      <w:pPr>
        <w:tabs>
          <w:tab w:val="right" w:pos="9026"/>
        </w:tabs>
        <w:rPr>
          <w:snapToGrid w:val="0"/>
          <w:lang w:eastAsia="en-US"/>
        </w:rPr>
      </w:pPr>
      <w:r w:rsidRPr="00B82B32">
        <w:rPr>
          <w:snapToGrid w:val="0"/>
          <w:lang w:eastAsia="en-US"/>
        </w:rPr>
        <w:t xml:space="preserve">The Chair submitted to the Chamber the motion for the adoption of the </w:t>
      </w:r>
      <w:r w:rsidRPr="00B82B32">
        <w:t xml:space="preserve">Lifestyle and Community Services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7D80B07F" w14:textId="77777777" w:rsidR="00D90FCB" w:rsidRPr="00B82B32" w:rsidRDefault="00D90FCB" w:rsidP="00B734C9">
      <w:pPr>
        <w:rPr>
          <w:snapToGrid w:val="0"/>
          <w:lang w:eastAsia="en-US"/>
        </w:rPr>
      </w:pPr>
    </w:p>
    <w:p w14:paraId="4CFFEDA0" w14:textId="3701D023" w:rsidR="00D90FCB" w:rsidRPr="00B82B32" w:rsidRDefault="00D90FCB" w:rsidP="00B734C9">
      <w:r w:rsidRPr="00B82B32">
        <w:t xml:space="preserve">Thereupon, </w:t>
      </w:r>
      <w:r>
        <w:t>the DEPUTY MAYOR</w:t>
      </w:r>
      <w:r w:rsidRPr="00B82B32">
        <w:t xml:space="preserve"> and </w:t>
      </w:r>
      <w:r>
        <w:t>Councillor Julia DIXON</w:t>
      </w:r>
      <w:r w:rsidRPr="00B82B32">
        <w:t xml:space="preserve">, immediately rose and called for a division, which resulted in the motion being declared </w:t>
      </w:r>
      <w:r w:rsidRPr="00B82B32">
        <w:rPr>
          <w:b/>
        </w:rPr>
        <w:t>carried</w:t>
      </w:r>
      <w:r w:rsidRPr="00B82B32">
        <w:t>.</w:t>
      </w:r>
    </w:p>
    <w:p w14:paraId="114BFCDA" w14:textId="77777777" w:rsidR="00D90FCB" w:rsidRPr="00B82B32" w:rsidRDefault="00D90FCB" w:rsidP="00B734C9"/>
    <w:p w14:paraId="2B2FF5FD" w14:textId="77777777" w:rsidR="00D90FCB" w:rsidRPr="00B82B32" w:rsidRDefault="00D90FCB" w:rsidP="00B734C9">
      <w:r w:rsidRPr="00B82B32">
        <w:t>The voting was as follows:</w:t>
      </w:r>
    </w:p>
    <w:p w14:paraId="4432EE84" w14:textId="77777777" w:rsidR="00D90FCB" w:rsidRDefault="00D90FCB" w:rsidP="00B734C9"/>
    <w:p w14:paraId="3135FF5D" w14:textId="54E665CF" w:rsidR="00D90FCB" w:rsidRPr="00D90FCB" w:rsidRDefault="00D90FCB" w:rsidP="00B734C9">
      <w:pPr>
        <w:ind w:left="2160" w:hanging="2160"/>
      </w:pPr>
      <w:r w:rsidRPr="00D90FCB">
        <w:t>AYES: 23 -</w:t>
      </w:r>
      <w:r w:rsidRPr="00D90FCB">
        <w:tab/>
      </w:r>
      <w:r w:rsidRPr="00D90FCB">
        <w:rPr>
          <w:snapToGrid w:val="0"/>
          <w:lang w:eastAsia="en-US"/>
        </w:rPr>
        <w:t xml:space="preserve">The Right Honourable, the LORD MAYOR, Councillor Adrian SCHRINNER, DEPUTY MAYOR, Councillor Krista ADAMS, and Councillors Greg ADERMANN, Adam ALLAN, Lisa ATWOOD, </w:t>
      </w:r>
      <w:r w:rsidRPr="00D90FCB">
        <w:rPr>
          <w:lang w:val="en-US"/>
        </w:rPr>
        <w:t xml:space="preserve">Fiona CUNNINGHAM, Tracy DAVIS, Julia DIXON, Alex GIVNEY, </w:t>
      </w:r>
      <w:r w:rsidRPr="00D90FCB">
        <w:rPr>
          <w:snapToGrid w:val="0"/>
          <w:lang w:eastAsia="en-US"/>
        </w:rPr>
        <w:t>Vicki HOWARD, Steven HUANG, Sarah HUTTON, Sandy LANDERS, Kim MARX, Ryan MURPHY, Danita PARRY, Steven TOOMEY, Andrew WINES, Penny WOLFF</w:t>
      </w:r>
      <w:r w:rsidRPr="00D90FCB">
        <w:t xml:space="preserve"> and the Leader of the OPPOSITION, Councillor Jared CASSIDY, and Councillors </w:t>
      </w:r>
      <w:r w:rsidRPr="00D90FCB">
        <w:rPr>
          <w:snapToGrid w:val="0"/>
          <w:lang w:eastAsia="en-US"/>
        </w:rPr>
        <w:t>Lucy COLLIER, Emily KIM and Charles STRUNK.</w:t>
      </w:r>
    </w:p>
    <w:p w14:paraId="4025BEE3" w14:textId="77777777" w:rsidR="00D90FCB" w:rsidRPr="00D90FCB" w:rsidRDefault="00D90FCB" w:rsidP="00B734C9">
      <w:pPr>
        <w:tabs>
          <w:tab w:val="left" w:pos="1134"/>
        </w:tabs>
      </w:pPr>
    </w:p>
    <w:p w14:paraId="0318CFDA" w14:textId="26F2FD1D" w:rsidR="00D90FCB" w:rsidRPr="00E96F74" w:rsidRDefault="00D90FCB" w:rsidP="00B734C9">
      <w:pPr>
        <w:rPr>
          <w:rFonts w:ascii="Courier" w:hAnsi="Courier"/>
          <w:snapToGrid w:val="0"/>
          <w:sz w:val="24"/>
          <w:lang w:val="en-US" w:eastAsia="en-US"/>
        </w:rPr>
      </w:pPr>
      <w:r w:rsidRPr="00D90FCB">
        <w:rPr>
          <w:snapToGrid w:val="0"/>
          <w:lang w:eastAsia="en-US"/>
        </w:rPr>
        <w:t>ABSTENTIONS: 2 -</w:t>
      </w:r>
      <w:r w:rsidRPr="00D90FCB">
        <w:rPr>
          <w:snapToGrid w:val="0"/>
          <w:lang w:eastAsia="en-US"/>
        </w:rPr>
        <w:tab/>
        <w:t>Councillors Seal CHONG WAH and Trina MASSEY</w:t>
      </w:r>
      <w:r w:rsidRPr="00D90FCB">
        <w:t>.</w:t>
      </w:r>
    </w:p>
    <w:p w14:paraId="141CD577" w14:textId="77777777" w:rsidR="00D90FCB" w:rsidRPr="00B82B32" w:rsidRDefault="00D90FCB" w:rsidP="00B734C9"/>
    <w:p w14:paraId="51D425F7" w14:textId="77777777" w:rsidR="00B82B32" w:rsidRPr="00B82B32" w:rsidRDefault="00B82B32" w:rsidP="00B734C9"/>
    <w:p w14:paraId="7F7D8EC4" w14:textId="6D8CEFBE" w:rsidR="00B82B32" w:rsidRPr="00B82B32" w:rsidRDefault="00B82B32" w:rsidP="00B734C9">
      <w:pPr>
        <w:ind w:left="720" w:hanging="720"/>
        <w:outlineLvl w:val="1"/>
        <w:rPr>
          <w:rFonts w:ascii="Arial" w:hAnsi="Arial"/>
          <w:b/>
          <w:kern w:val="28"/>
          <w:sz w:val="28"/>
          <w:szCs w:val="28"/>
        </w:rPr>
      </w:pPr>
      <w:r w:rsidRPr="00B82B32">
        <w:rPr>
          <w:rFonts w:ascii="Arial" w:hAnsi="Arial"/>
          <w:b/>
          <w:kern w:val="28"/>
          <w:sz w:val="28"/>
          <w:szCs w:val="28"/>
        </w:rPr>
        <w:t>6.</w:t>
      </w:r>
      <w:r w:rsidRPr="00B82B32">
        <w:rPr>
          <w:rFonts w:ascii="Arial" w:hAnsi="Arial"/>
          <w:b/>
          <w:kern w:val="28"/>
          <w:sz w:val="28"/>
          <w:szCs w:val="28"/>
        </w:rPr>
        <w:tab/>
      </w:r>
      <w:r w:rsidR="00280670">
        <w:rPr>
          <w:rFonts w:ascii="Arial" w:hAnsi="Arial"/>
          <w:b/>
          <w:kern w:val="28"/>
          <w:sz w:val="28"/>
          <w:szCs w:val="28"/>
        </w:rPr>
        <w:t xml:space="preserve">CITY STANDARDS, </w:t>
      </w:r>
      <w:r w:rsidRPr="00B82B32">
        <w:rPr>
          <w:rFonts w:ascii="Arial" w:hAnsi="Arial"/>
          <w:b/>
          <w:kern w:val="28"/>
          <w:sz w:val="28"/>
          <w:szCs w:val="28"/>
        </w:rPr>
        <w:t>COMMUNITY HEALTH AND SAFETY PROGRAM:</w:t>
      </w:r>
    </w:p>
    <w:p w14:paraId="4C27FC57" w14:textId="77777777" w:rsidR="00D90FCB" w:rsidRPr="00F21E99" w:rsidRDefault="00D90FCB" w:rsidP="00B734C9"/>
    <w:p w14:paraId="260CABF9" w14:textId="1C9F70BA" w:rsidR="00292C71" w:rsidRPr="00292C71" w:rsidRDefault="00292C71" w:rsidP="00B734C9">
      <w:pPr>
        <w:spacing w:after="120"/>
        <w:ind w:left="2517" w:hanging="2517"/>
        <w:rPr>
          <w:lang w:eastAsia="en-US"/>
        </w:rPr>
      </w:pPr>
      <w:r w:rsidRPr="00292C71">
        <w:rPr>
          <w:lang w:eastAsia="en-US"/>
        </w:rPr>
        <w:t>Chair:</w:t>
      </w:r>
      <w:r w:rsidRPr="00292C71">
        <w:rPr>
          <w:lang w:eastAsia="en-US"/>
        </w:rPr>
        <w:tab/>
        <w:t xml:space="preserve">I will now put the motion for the adoption of Program 6, the </w:t>
      </w:r>
      <w:r>
        <w:rPr>
          <w:lang w:eastAsia="en-US"/>
        </w:rPr>
        <w:t>C</w:t>
      </w:r>
      <w:r w:rsidRPr="00292C71">
        <w:rPr>
          <w:lang w:eastAsia="en-US"/>
        </w:rPr>
        <w:t xml:space="preserve">ity </w:t>
      </w:r>
      <w:r>
        <w:rPr>
          <w:lang w:eastAsia="en-US"/>
        </w:rPr>
        <w:t>S</w:t>
      </w:r>
      <w:r w:rsidRPr="00292C71">
        <w:rPr>
          <w:lang w:eastAsia="en-US"/>
        </w:rPr>
        <w:t>tandards</w:t>
      </w:r>
      <w:r>
        <w:rPr>
          <w:lang w:eastAsia="en-US"/>
        </w:rPr>
        <w:t>,</w:t>
      </w:r>
      <w:r w:rsidRPr="00292C71">
        <w:rPr>
          <w:lang w:eastAsia="en-US"/>
        </w:rPr>
        <w:t xml:space="preserve"> </w:t>
      </w:r>
      <w:r>
        <w:rPr>
          <w:lang w:eastAsia="en-US"/>
        </w:rPr>
        <w:t>C</w:t>
      </w:r>
      <w:r w:rsidRPr="00292C71">
        <w:rPr>
          <w:lang w:eastAsia="en-US"/>
        </w:rPr>
        <w:t xml:space="preserve">ommunity </w:t>
      </w:r>
      <w:r>
        <w:rPr>
          <w:lang w:eastAsia="en-US"/>
        </w:rPr>
        <w:t>H</w:t>
      </w:r>
      <w:r w:rsidRPr="00292C71">
        <w:rPr>
          <w:lang w:eastAsia="en-US"/>
        </w:rPr>
        <w:t xml:space="preserve">ealth and </w:t>
      </w:r>
      <w:r>
        <w:rPr>
          <w:lang w:eastAsia="en-US"/>
        </w:rPr>
        <w:t>S</w:t>
      </w:r>
      <w:r w:rsidRPr="00292C71">
        <w:rPr>
          <w:lang w:eastAsia="en-US"/>
        </w:rPr>
        <w:t xml:space="preserve">afety </w:t>
      </w:r>
      <w:r>
        <w:rPr>
          <w:lang w:eastAsia="en-US"/>
        </w:rPr>
        <w:t>P</w:t>
      </w:r>
      <w:r w:rsidRPr="00292C71">
        <w:rPr>
          <w:lang w:eastAsia="en-US"/>
        </w:rPr>
        <w:t xml:space="preserve">rogram. </w:t>
      </w:r>
    </w:p>
    <w:p w14:paraId="5562DCD2" w14:textId="3051A6E1" w:rsidR="00D90FCB" w:rsidRPr="00B82B32" w:rsidRDefault="009F0358" w:rsidP="00B734C9">
      <w:pPr>
        <w:jc w:val="right"/>
        <w:rPr>
          <w:rFonts w:ascii="Arial" w:hAnsi="Arial"/>
          <w:b/>
          <w:snapToGrid w:val="0"/>
          <w:sz w:val="28"/>
          <w:lang w:eastAsia="en-US"/>
        </w:rPr>
      </w:pPr>
      <w:r>
        <w:rPr>
          <w:rFonts w:ascii="Arial" w:hAnsi="Arial"/>
          <w:b/>
          <w:snapToGrid w:val="0"/>
          <w:sz w:val="28"/>
          <w:lang w:eastAsia="en-US"/>
        </w:rPr>
        <w:t>677</w:t>
      </w:r>
      <w:r w:rsidR="00D90FCB" w:rsidRPr="00433BA5">
        <w:rPr>
          <w:rFonts w:ascii="Arial" w:hAnsi="Arial"/>
          <w:b/>
          <w:snapToGrid w:val="0"/>
          <w:sz w:val="28"/>
          <w:lang w:eastAsia="en-US"/>
        </w:rPr>
        <w:t>/2023-24</w:t>
      </w:r>
    </w:p>
    <w:p w14:paraId="362238C8" w14:textId="77777777" w:rsidR="00B82B32" w:rsidRPr="00B82B32" w:rsidRDefault="00B82B32" w:rsidP="00B734C9">
      <w:pPr>
        <w:tabs>
          <w:tab w:val="left" w:pos="1701"/>
          <w:tab w:val="left" w:pos="2835"/>
        </w:tabs>
        <w:rPr>
          <w:b/>
        </w:rPr>
      </w:pPr>
      <w:r w:rsidRPr="00B82B32">
        <w:rPr>
          <w:b/>
        </w:rPr>
        <w:t>Motion put:</w:t>
      </w:r>
    </w:p>
    <w:p w14:paraId="59E92A6B" w14:textId="42EDD9BE" w:rsidR="00B82B32" w:rsidRPr="00B82B32" w:rsidRDefault="00B82B32" w:rsidP="00B734C9">
      <w:pPr>
        <w:tabs>
          <w:tab w:val="right" w:pos="9026"/>
        </w:tabs>
        <w:rPr>
          <w:snapToGrid w:val="0"/>
          <w:lang w:eastAsia="en-US"/>
        </w:rPr>
      </w:pPr>
      <w:r w:rsidRPr="00B82B32">
        <w:rPr>
          <w:snapToGrid w:val="0"/>
          <w:lang w:eastAsia="en-US"/>
        </w:rPr>
        <w:t xml:space="preserve">The Chair submitted to the Chamber the motion for the adoption of the </w:t>
      </w:r>
      <w:r w:rsidR="00433BA5">
        <w:t>City Standards, Community Health and Safety</w:t>
      </w:r>
      <w:r w:rsidR="00433BA5" w:rsidRPr="00B82B32">
        <w:t xml:space="preserve">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610D3BF0" w14:textId="77777777" w:rsidR="00B82B32" w:rsidRPr="00B82B32" w:rsidRDefault="00B82B32" w:rsidP="00B734C9">
      <w:pPr>
        <w:rPr>
          <w:snapToGrid w:val="0"/>
          <w:lang w:eastAsia="en-US"/>
        </w:rPr>
      </w:pPr>
    </w:p>
    <w:p w14:paraId="38806C19" w14:textId="77777777" w:rsidR="00D90FCB" w:rsidRPr="00B82B32" w:rsidRDefault="00D90FCB" w:rsidP="00B734C9">
      <w:r w:rsidRPr="00B82B32">
        <w:t xml:space="preserve">Thereupon, </w:t>
      </w:r>
      <w:r>
        <w:t>the DEPUTY MAYOR</w:t>
      </w:r>
      <w:r w:rsidRPr="00B82B32">
        <w:t xml:space="preserve"> and </w:t>
      </w:r>
      <w:r>
        <w:t>Councillor Julia DIXON</w:t>
      </w:r>
      <w:r w:rsidRPr="00B82B32">
        <w:t xml:space="preserve">, immediately rose and called for a division, which resulted in the motion being declared </w:t>
      </w:r>
      <w:r w:rsidRPr="00B82B32">
        <w:rPr>
          <w:b/>
        </w:rPr>
        <w:t>carried</w:t>
      </w:r>
      <w:r w:rsidRPr="00B82B32">
        <w:t>.</w:t>
      </w:r>
    </w:p>
    <w:p w14:paraId="31BFC9AF" w14:textId="77777777" w:rsidR="00D90FCB" w:rsidRPr="00B82B32" w:rsidRDefault="00D90FCB" w:rsidP="00B734C9"/>
    <w:p w14:paraId="25A906CF" w14:textId="77777777" w:rsidR="00D90FCB" w:rsidRPr="00B82B32" w:rsidRDefault="00D90FCB" w:rsidP="00B734C9">
      <w:r w:rsidRPr="00B82B32">
        <w:t>The voting was as follows:</w:t>
      </w:r>
    </w:p>
    <w:p w14:paraId="6076EA92" w14:textId="77777777" w:rsidR="00D90FCB" w:rsidRDefault="00D90FCB" w:rsidP="00B734C9"/>
    <w:p w14:paraId="4D11C5CB" w14:textId="77777777" w:rsidR="00D90FCB" w:rsidRPr="00D90FCB" w:rsidRDefault="00D90FCB" w:rsidP="00B734C9">
      <w:pPr>
        <w:ind w:left="2160" w:hanging="2160"/>
      </w:pPr>
      <w:r w:rsidRPr="00D90FCB">
        <w:t>AYES: 23 -</w:t>
      </w:r>
      <w:r w:rsidRPr="00D90FCB">
        <w:tab/>
      </w:r>
      <w:r w:rsidRPr="00D90FCB">
        <w:rPr>
          <w:snapToGrid w:val="0"/>
          <w:lang w:eastAsia="en-US"/>
        </w:rPr>
        <w:t xml:space="preserve">The Right Honourable, the LORD MAYOR, Councillor Adrian SCHRINNER, DEPUTY MAYOR, Councillor Krista ADAMS, and Councillors Greg ADERMANN, Adam ALLAN, Lisa ATWOOD, </w:t>
      </w:r>
      <w:r w:rsidRPr="00D90FCB">
        <w:rPr>
          <w:lang w:val="en-US"/>
        </w:rPr>
        <w:t xml:space="preserve">Fiona CUNNINGHAM, Tracy DAVIS, Julia DIXON, Alex GIVNEY, </w:t>
      </w:r>
      <w:r w:rsidRPr="00D90FCB">
        <w:rPr>
          <w:snapToGrid w:val="0"/>
          <w:lang w:eastAsia="en-US"/>
        </w:rPr>
        <w:t>Vicki HOWARD, Steven HUANG, Sarah HUTTON, Sandy LANDERS, Kim MARX, Ryan MURPHY, Danita PARRY, Steven TOOMEY, Andrew WINES, Penny WOLFF</w:t>
      </w:r>
      <w:r w:rsidRPr="00D90FCB">
        <w:t xml:space="preserve"> and the Leader of the OPPOSITION, Councillor Jared CASSIDY, and Councillors </w:t>
      </w:r>
      <w:r w:rsidRPr="00D90FCB">
        <w:rPr>
          <w:snapToGrid w:val="0"/>
          <w:lang w:eastAsia="en-US"/>
        </w:rPr>
        <w:t>Lucy COLLIER, Emily KIM and Charles STRUNK.</w:t>
      </w:r>
    </w:p>
    <w:p w14:paraId="3DDDE605" w14:textId="77777777" w:rsidR="00D90FCB" w:rsidRPr="00D90FCB" w:rsidRDefault="00D90FCB" w:rsidP="00B734C9">
      <w:pPr>
        <w:tabs>
          <w:tab w:val="left" w:pos="1134"/>
        </w:tabs>
      </w:pPr>
    </w:p>
    <w:p w14:paraId="04CE2F87" w14:textId="77777777" w:rsidR="00D90FCB" w:rsidRPr="00E96F74" w:rsidRDefault="00D90FCB" w:rsidP="00B734C9">
      <w:pPr>
        <w:rPr>
          <w:rFonts w:ascii="Courier" w:hAnsi="Courier"/>
          <w:snapToGrid w:val="0"/>
          <w:sz w:val="24"/>
          <w:lang w:val="en-US" w:eastAsia="en-US"/>
        </w:rPr>
      </w:pPr>
      <w:r w:rsidRPr="00D90FCB">
        <w:rPr>
          <w:snapToGrid w:val="0"/>
          <w:lang w:eastAsia="en-US"/>
        </w:rPr>
        <w:t>ABSTENTIONS: 2 -</w:t>
      </w:r>
      <w:r w:rsidRPr="00D90FCB">
        <w:rPr>
          <w:snapToGrid w:val="0"/>
          <w:lang w:eastAsia="en-US"/>
        </w:rPr>
        <w:tab/>
        <w:t>Councillors Seal CHONG WAH and Trina MASSEY</w:t>
      </w:r>
      <w:r w:rsidRPr="00D90FCB">
        <w:t>.</w:t>
      </w:r>
    </w:p>
    <w:p w14:paraId="799E2DE6" w14:textId="77777777" w:rsidR="00B82B32" w:rsidRPr="00B82B32" w:rsidRDefault="00B82B32" w:rsidP="00B734C9"/>
    <w:p w14:paraId="4453C07F" w14:textId="77777777" w:rsidR="00B82B32" w:rsidRPr="00B82B32" w:rsidRDefault="00B82B32" w:rsidP="00B734C9"/>
    <w:p w14:paraId="0060CE45" w14:textId="77777777" w:rsidR="00B82B32" w:rsidRPr="00B82B32" w:rsidRDefault="00B82B32" w:rsidP="00B734C9">
      <w:pPr>
        <w:ind w:left="720" w:hanging="720"/>
        <w:outlineLvl w:val="1"/>
        <w:rPr>
          <w:rFonts w:ascii="Arial" w:hAnsi="Arial"/>
          <w:b/>
          <w:kern w:val="28"/>
          <w:sz w:val="28"/>
          <w:szCs w:val="28"/>
        </w:rPr>
      </w:pPr>
      <w:r w:rsidRPr="00B82B32">
        <w:rPr>
          <w:rFonts w:ascii="Arial" w:hAnsi="Arial"/>
          <w:b/>
          <w:kern w:val="28"/>
          <w:sz w:val="28"/>
          <w:szCs w:val="28"/>
        </w:rPr>
        <w:t>7.</w:t>
      </w:r>
      <w:r w:rsidRPr="00B82B32">
        <w:rPr>
          <w:rFonts w:ascii="Arial" w:hAnsi="Arial"/>
          <w:b/>
          <w:kern w:val="28"/>
          <w:sz w:val="28"/>
          <w:szCs w:val="28"/>
        </w:rPr>
        <w:tab/>
        <w:t>ECONOMIC DEVELOPMENT PROGRAM:</w:t>
      </w:r>
    </w:p>
    <w:p w14:paraId="5DECBE0B" w14:textId="77777777" w:rsidR="00B82B32" w:rsidRPr="00B82B32" w:rsidRDefault="00B82B32" w:rsidP="00B734C9"/>
    <w:p w14:paraId="5E4B41D9" w14:textId="18E70F32" w:rsidR="00292C71" w:rsidRPr="00292C71" w:rsidRDefault="00292C71" w:rsidP="00B734C9">
      <w:pPr>
        <w:spacing w:after="120"/>
        <w:ind w:left="2517" w:hanging="2517"/>
        <w:rPr>
          <w:lang w:eastAsia="en-US"/>
        </w:rPr>
      </w:pPr>
      <w:r w:rsidRPr="00292C71">
        <w:rPr>
          <w:lang w:eastAsia="en-US"/>
        </w:rPr>
        <w:t>Chair:</w:t>
      </w:r>
      <w:r w:rsidRPr="00292C71">
        <w:rPr>
          <w:lang w:eastAsia="en-US"/>
        </w:rPr>
        <w:tab/>
        <w:t xml:space="preserve">I will now put the motion for the adoption of Program 7, the Economic Development </w:t>
      </w:r>
      <w:r w:rsidR="009A023A">
        <w:rPr>
          <w:lang w:eastAsia="en-US"/>
        </w:rPr>
        <w:t>P</w:t>
      </w:r>
      <w:r w:rsidRPr="00292C71">
        <w:rPr>
          <w:lang w:eastAsia="en-US"/>
        </w:rPr>
        <w:t xml:space="preserve">rogram. </w:t>
      </w:r>
    </w:p>
    <w:p w14:paraId="18F20B26" w14:textId="77777777" w:rsidR="009F0358" w:rsidRPr="00B82B32" w:rsidRDefault="009F0358" w:rsidP="00B734C9">
      <w:pPr>
        <w:jc w:val="right"/>
        <w:rPr>
          <w:rFonts w:ascii="Arial" w:hAnsi="Arial"/>
          <w:b/>
          <w:snapToGrid w:val="0"/>
          <w:sz w:val="28"/>
          <w:lang w:eastAsia="en-US"/>
        </w:rPr>
      </w:pPr>
      <w:r>
        <w:rPr>
          <w:rFonts w:ascii="Arial" w:hAnsi="Arial"/>
          <w:b/>
          <w:snapToGrid w:val="0"/>
          <w:sz w:val="28"/>
          <w:lang w:eastAsia="en-US"/>
        </w:rPr>
        <w:t>678</w:t>
      </w:r>
      <w:r w:rsidRPr="00433BA5">
        <w:rPr>
          <w:rFonts w:ascii="Arial" w:hAnsi="Arial"/>
          <w:b/>
          <w:snapToGrid w:val="0"/>
          <w:sz w:val="28"/>
          <w:lang w:eastAsia="en-US"/>
        </w:rPr>
        <w:t>/2023-24</w:t>
      </w:r>
    </w:p>
    <w:p w14:paraId="41584802" w14:textId="77777777" w:rsidR="00B82B32" w:rsidRPr="00B82B32" w:rsidRDefault="00B82B32" w:rsidP="00B734C9">
      <w:pPr>
        <w:tabs>
          <w:tab w:val="left" w:pos="1701"/>
          <w:tab w:val="left" w:pos="2835"/>
        </w:tabs>
        <w:rPr>
          <w:b/>
        </w:rPr>
      </w:pPr>
      <w:r w:rsidRPr="00B82B32">
        <w:rPr>
          <w:b/>
        </w:rPr>
        <w:t>Motion put:</w:t>
      </w:r>
    </w:p>
    <w:p w14:paraId="72CF3B3B" w14:textId="77777777" w:rsidR="00B82B32" w:rsidRPr="00B82B32" w:rsidRDefault="00B82B32" w:rsidP="00B734C9">
      <w:pPr>
        <w:tabs>
          <w:tab w:val="right" w:pos="9026"/>
        </w:tabs>
        <w:rPr>
          <w:snapToGrid w:val="0"/>
          <w:lang w:eastAsia="en-US"/>
        </w:rPr>
      </w:pPr>
      <w:r w:rsidRPr="00B82B32">
        <w:rPr>
          <w:snapToGrid w:val="0"/>
          <w:lang w:eastAsia="en-US"/>
        </w:rPr>
        <w:t xml:space="preserve">The Chair submitted to the Chamber the motion for the adoption of the </w:t>
      </w:r>
      <w:r w:rsidRPr="00B82B32">
        <w:t xml:space="preserve">Economic Development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132043B7" w14:textId="77777777" w:rsidR="00B82B32" w:rsidRPr="00B82B32" w:rsidRDefault="00B82B32" w:rsidP="00B734C9">
      <w:pPr>
        <w:rPr>
          <w:snapToGrid w:val="0"/>
          <w:lang w:eastAsia="en-US"/>
        </w:rPr>
      </w:pPr>
    </w:p>
    <w:p w14:paraId="57D291EE" w14:textId="52AF63F3" w:rsidR="00B82B32" w:rsidRPr="00B82B32" w:rsidRDefault="00B82B32" w:rsidP="00B734C9">
      <w:r w:rsidRPr="00B82B32">
        <w:t xml:space="preserve">Thereupon, Councillor </w:t>
      </w:r>
      <w:r w:rsidR="007754C5">
        <w:t>Charles STRUNK</w:t>
      </w:r>
      <w:r w:rsidRPr="00B82B32">
        <w:t xml:space="preserve"> and </w:t>
      </w:r>
      <w:r w:rsidR="007754C5">
        <w:t>the DEPUTY MAYOR</w:t>
      </w:r>
      <w:r w:rsidRPr="00B82B32">
        <w:t xml:space="preserve">, immediately rose and called for a division, which resulted in the motion being declared </w:t>
      </w:r>
      <w:r w:rsidRPr="00B82B32">
        <w:rPr>
          <w:b/>
        </w:rPr>
        <w:t>carried</w:t>
      </w:r>
      <w:r w:rsidRPr="00B82B32">
        <w:t>.</w:t>
      </w:r>
    </w:p>
    <w:p w14:paraId="4435381E" w14:textId="77777777" w:rsidR="00B82B32" w:rsidRPr="00B82B32" w:rsidRDefault="00B82B32" w:rsidP="00B734C9"/>
    <w:p w14:paraId="601C7D6A" w14:textId="77777777" w:rsidR="007754C5" w:rsidRPr="00B82B32" w:rsidRDefault="007754C5" w:rsidP="00B734C9">
      <w:r w:rsidRPr="00B82B32">
        <w:t>The voting was as follows:</w:t>
      </w:r>
    </w:p>
    <w:p w14:paraId="400438D4" w14:textId="77777777" w:rsidR="007754C5" w:rsidRDefault="007754C5" w:rsidP="00B734C9"/>
    <w:p w14:paraId="7D04F760" w14:textId="77777777" w:rsidR="007754C5" w:rsidRPr="00D90FCB" w:rsidRDefault="007754C5" w:rsidP="00B734C9">
      <w:pPr>
        <w:ind w:left="2160" w:hanging="2160"/>
      </w:pPr>
      <w:r w:rsidRPr="00D90FCB">
        <w:t>AYES: 23 -</w:t>
      </w:r>
      <w:r w:rsidRPr="00D90FCB">
        <w:tab/>
      </w:r>
      <w:r w:rsidRPr="00D90FCB">
        <w:rPr>
          <w:snapToGrid w:val="0"/>
          <w:lang w:eastAsia="en-US"/>
        </w:rPr>
        <w:t xml:space="preserve">The Right Honourable, the LORD MAYOR, Councillor Adrian SCHRINNER, DEPUTY MAYOR, Councillor Krista ADAMS, and Councillors Greg ADERMANN, Adam ALLAN, Lisa ATWOOD, </w:t>
      </w:r>
      <w:r w:rsidRPr="00D90FCB">
        <w:rPr>
          <w:lang w:val="en-US"/>
        </w:rPr>
        <w:t xml:space="preserve">Fiona CUNNINGHAM, Tracy DAVIS, Julia DIXON, Alex GIVNEY, </w:t>
      </w:r>
      <w:r w:rsidRPr="00D90FCB">
        <w:rPr>
          <w:snapToGrid w:val="0"/>
          <w:lang w:eastAsia="en-US"/>
        </w:rPr>
        <w:t>Vicki HOWARD, Steven HUANG, Sarah HUTTON, Sandy LANDERS, Kim MARX, Ryan MURPHY, Danita PARRY, Steven TOOMEY, Andrew WINES, Penny WOLFF</w:t>
      </w:r>
      <w:r w:rsidRPr="00D90FCB">
        <w:t xml:space="preserve"> and the Leader of the OPPOSITION, Councillor Jared CASSIDY, and Councillors </w:t>
      </w:r>
      <w:r w:rsidRPr="00D90FCB">
        <w:rPr>
          <w:snapToGrid w:val="0"/>
          <w:lang w:eastAsia="en-US"/>
        </w:rPr>
        <w:t>Lucy COLLIER, Emily KIM and Charles STRUNK.</w:t>
      </w:r>
    </w:p>
    <w:p w14:paraId="42932053" w14:textId="77777777" w:rsidR="007754C5" w:rsidRPr="00D90FCB" w:rsidRDefault="007754C5" w:rsidP="00B734C9">
      <w:pPr>
        <w:tabs>
          <w:tab w:val="left" w:pos="1134"/>
        </w:tabs>
      </w:pPr>
    </w:p>
    <w:p w14:paraId="214BF323" w14:textId="77777777" w:rsidR="007754C5" w:rsidRPr="00E96F74" w:rsidRDefault="007754C5" w:rsidP="00B734C9">
      <w:pPr>
        <w:rPr>
          <w:rFonts w:ascii="Courier" w:hAnsi="Courier"/>
          <w:snapToGrid w:val="0"/>
          <w:sz w:val="24"/>
          <w:lang w:val="en-US" w:eastAsia="en-US"/>
        </w:rPr>
      </w:pPr>
      <w:r w:rsidRPr="00D90FCB">
        <w:rPr>
          <w:snapToGrid w:val="0"/>
          <w:lang w:eastAsia="en-US"/>
        </w:rPr>
        <w:t>ABSTENTIONS: 2 -</w:t>
      </w:r>
      <w:r w:rsidRPr="00D90FCB">
        <w:rPr>
          <w:snapToGrid w:val="0"/>
          <w:lang w:eastAsia="en-US"/>
        </w:rPr>
        <w:tab/>
        <w:t>Councillors Seal CHONG WAH and Trina MASSEY</w:t>
      </w:r>
      <w:r w:rsidRPr="00D90FCB">
        <w:t>.</w:t>
      </w:r>
    </w:p>
    <w:p w14:paraId="19E41824" w14:textId="77777777" w:rsidR="00B82B32" w:rsidRPr="00B82B32" w:rsidRDefault="00B82B32" w:rsidP="00B734C9"/>
    <w:p w14:paraId="5E7EEDC6" w14:textId="77777777" w:rsidR="00B82B32" w:rsidRPr="00B82B32" w:rsidRDefault="00B82B32" w:rsidP="00B734C9"/>
    <w:p w14:paraId="4DD33029" w14:textId="77777777" w:rsidR="00B82B32" w:rsidRPr="00B82B32" w:rsidRDefault="00B82B32" w:rsidP="00B734C9">
      <w:pPr>
        <w:ind w:left="720" w:hanging="720"/>
        <w:outlineLvl w:val="1"/>
        <w:rPr>
          <w:rFonts w:ascii="Arial" w:hAnsi="Arial"/>
          <w:b/>
          <w:kern w:val="28"/>
          <w:sz w:val="28"/>
          <w:szCs w:val="28"/>
        </w:rPr>
      </w:pPr>
      <w:r w:rsidRPr="00B82B32">
        <w:rPr>
          <w:rFonts w:ascii="Arial" w:hAnsi="Arial"/>
          <w:b/>
          <w:kern w:val="28"/>
          <w:sz w:val="28"/>
          <w:szCs w:val="28"/>
        </w:rPr>
        <w:t>8.</w:t>
      </w:r>
      <w:r w:rsidRPr="00B82B32">
        <w:rPr>
          <w:rFonts w:ascii="Arial" w:hAnsi="Arial"/>
          <w:b/>
          <w:kern w:val="28"/>
          <w:sz w:val="28"/>
          <w:szCs w:val="28"/>
        </w:rPr>
        <w:tab/>
        <w:t>CITY GOVERNANCE PROGRAM:</w:t>
      </w:r>
    </w:p>
    <w:p w14:paraId="4CB6903E" w14:textId="77777777" w:rsidR="00B82B32" w:rsidRPr="00B82B32" w:rsidRDefault="00B82B32" w:rsidP="00B734C9">
      <w:pPr>
        <w:tabs>
          <w:tab w:val="left" w:pos="2112"/>
        </w:tabs>
        <w:rPr>
          <w:sz w:val="22"/>
        </w:rPr>
      </w:pPr>
    </w:p>
    <w:p w14:paraId="22BD04C0" w14:textId="77777777" w:rsidR="00292C71" w:rsidRPr="00292C71" w:rsidRDefault="00292C71" w:rsidP="00B734C9">
      <w:pPr>
        <w:spacing w:after="120"/>
        <w:ind w:left="2517" w:hanging="2517"/>
        <w:rPr>
          <w:lang w:eastAsia="en-US"/>
        </w:rPr>
      </w:pPr>
      <w:r w:rsidRPr="00292C71">
        <w:rPr>
          <w:lang w:eastAsia="en-US"/>
        </w:rPr>
        <w:t>Chair:</w:t>
      </w:r>
      <w:r w:rsidRPr="00292C71">
        <w:rPr>
          <w:lang w:eastAsia="en-US"/>
        </w:rPr>
        <w:tab/>
        <w:t xml:space="preserve">I will now put the motion for the adoption of Program 8, the City Governance Program. </w:t>
      </w:r>
    </w:p>
    <w:p w14:paraId="0C4742EF" w14:textId="559E4514" w:rsidR="009F0358" w:rsidRPr="00B82B32" w:rsidRDefault="009F0358" w:rsidP="00B734C9">
      <w:pPr>
        <w:jc w:val="right"/>
        <w:rPr>
          <w:rFonts w:ascii="Arial" w:hAnsi="Arial"/>
          <w:b/>
          <w:snapToGrid w:val="0"/>
          <w:sz w:val="28"/>
          <w:lang w:eastAsia="en-US"/>
        </w:rPr>
      </w:pPr>
      <w:r>
        <w:rPr>
          <w:rFonts w:ascii="Arial" w:hAnsi="Arial"/>
          <w:b/>
          <w:snapToGrid w:val="0"/>
          <w:sz w:val="28"/>
          <w:lang w:eastAsia="en-US"/>
        </w:rPr>
        <w:t>679</w:t>
      </w:r>
      <w:r w:rsidRPr="008A644B">
        <w:rPr>
          <w:rFonts w:ascii="Arial" w:hAnsi="Arial"/>
          <w:b/>
          <w:snapToGrid w:val="0"/>
          <w:sz w:val="28"/>
          <w:lang w:eastAsia="en-US"/>
        </w:rPr>
        <w:t>/2023-24</w:t>
      </w:r>
    </w:p>
    <w:p w14:paraId="58E9BDAC" w14:textId="77777777" w:rsidR="00B82B32" w:rsidRPr="00B82B32" w:rsidRDefault="00B82B32" w:rsidP="00B734C9">
      <w:pPr>
        <w:tabs>
          <w:tab w:val="left" w:pos="1701"/>
          <w:tab w:val="left" w:pos="2835"/>
        </w:tabs>
        <w:rPr>
          <w:b/>
        </w:rPr>
      </w:pPr>
      <w:r w:rsidRPr="00B82B32">
        <w:rPr>
          <w:b/>
        </w:rPr>
        <w:t>Motion put:</w:t>
      </w:r>
    </w:p>
    <w:p w14:paraId="1A1E6460" w14:textId="77777777" w:rsidR="00B82B32" w:rsidRPr="00B82B32" w:rsidRDefault="00B82B32" w:rsidP="00B734C9">
      <w:pPr>
        <w:tabs>
          <w:tab w:val="right" w:pos="9026"/>
        </w:tabs>
        <w:rPr>
          <w:snapToGrid w:val="0"/>
          <w:lang w:eastAsia="en-US"/>
        </w:rPr>
      </w:pPr>
      <w:r w:rsidRPr="00B82B32">
        <w:rPr>
          <w:snapToGrid w:val="0"/>
          <w:lang w:eastAsia="en-US"/>
        </w:rPr>
        <w:t xml:space="preserve">The Chair submitted to the Chamber the motion for the adoption of the City Governance Program and it was declared </w:t>
      </w:r>
      <w:r w:rsidRPr="00B82B32">
        <w:rPr>
          <w:b/>
          <w:snapToGrid w:val="0"/>
          <w:lang w:eastAsia="en-US"/>
        </w:rPr>
        <w:t>carried</w:t>
      </w:r>
      <w:r w:rsidRPr="00B82B32">
        <w:rPr>
          <w:snapToGrid w:val="0"/>
          <w:lang w:eastAsia="en-US"/>
        </w:rPr>
        <w:t xml:space="preserve"> on the voices.</w:t>
      </w:r>
    </w:p>
    <w:p w14:paraId="1AFD7824" w14:textId="77777777" w:rsidR="00B82B32" w:rsidRPr="00B82B32" w:rsidRDefault="00B82B32" w:rsidP="00B734C9">
      <w:pPr>
        <w:rPr>
          <w:snapToGrid w:val="0"/>
          <w:lang w:eastAsia="en-US"/>
        </w:rPr>
      </w:pPr>
    </w:p>
    <w:p w14:paraId="22BD7B50" w14:textId="77777777" w:rsidR="007754C5" w:rsidRPr="00B82B32" w:rsidRDefault="007754C5" w:rsidP="00B734C9">
      <w:r w:rsidRPr="00B82B32">
        <w:t xml:space="preserve">Thereupon, </w:t>
      </w:r>
      <w:r>
        <w:t>the DEPUTY MAYOR</w:t>
      </w:r>
      <w:r w:rsidRPr="00B82B32">
        <w:t xml:space="preserve"> and </w:t>
      </w:r>
      <w:r>
        <w:t>Councillor Julia DIXON</w:t>
      </w:r>
      <w:r w:rsidRPr="00B82B32">
        <w:t xml:space="preserve">, immediately rose and called for a division, which resulted in the motion being declared </w:t>
      </w:r>
      <w:r w:rsidRPr="00B82B32">
        <w:rPr>
          <w:b/>
        </w:rPr>
        <w:t>carried</w:t>
      </w:r>
      <w:r w:rsidRPr="00B82B32">
        <w:t>.</w:t>
      </w:r>
    </w:p>
    <w:p w14:paraId="5A30726B" w14:textId="77777777" w:rsidR="007754C5" w:rsidRPr="00B82B32" w:rsidRDefault="007754C5" w:rsidP="00B734C9"/>
    <w:p w14:paraId="0FA26238" w14:textId="77777777" w:rsidR="007754C5" w:rsidRPr="00B82B32" w:rsidRDefault="007754C5" w:rsidP="00B734C9">
      <w:r w:rsidRPr="00B82B32">
        <w:t>The voting was as follows:</w:t>
      </w:r>
    </w:p>
    <w:p w14:paraId="639EAEAC" w14:textId="77777777" w:rsidR="007754C5" w:rsidRDefault="007754C5" w:rsidP="00B734C9"/>
    <w:p w14:paraId="599FDC64" w14:textId="77777777" w:rsidR="007754C5" w:rsidRPr="00D90FCB" w:rsidRDefault="007754C5" w:rsidP="00B734C9">
      <w:pPr>
        <w:ind w:left="2160" w:hanging="2160"/>
      </w:pPr>
      <w:r w:rsidRPr="00D90FCB">
        <w:t>AYES: 23 -</w:t>
      </w:r>
      <w:r w:rsidRPr="00D90FCB">
        <w:tab/>
      </w:r>
      <w:r w:rsidRPr="00D90FCB">
        <w:rPr>
          <w:snapToGrid w:val="0"/>
          <w:lang w:eastAsia="en-US"/>
        </w:rPr>
        <w:t xml:space="preserve">The Right Honourable, the LORD MAYOR, Councillor Adrian SCHRINNER, DEPUTY MAYOR, Councillor Krista ADAMS, and Councillors Greg ADERMANN, Adam ALLAN, Lisa ATWOOD, </w:t>
      </w:r>
      <w:r w:rsidRPr="00D90FCB">
        <w:rPr>
          <w:lang w:val="en-US"/>
        </w:rPr>
        <w:t xml:space="preserve">Fiona CUNNINGHAM, Tracy DAVIS, Julia DIXON, Alex GIVNEY, </w:t>
      </w:r>
      <w:r w:rsidRPr="00D90FCB">
        <w:rPr>
          <w:snapToGrid w:val="0"/>
          <w:lang w:eastAsia="en-US"/>
        </w:rPr>
        <w:t>Vicki HOWARD, Steven HUANG, Sarah HUTTON, Sandy LANDERS, Kim MARX, Ryan MURPHY, Danita PARRY, Steven TOOMEY, Andrew WINES, Penny WOLFF</w:t>
      </w:r>
      <w:r w:rsidRPr="00D90FCB">
        <w:t xml:space="preserve"> and the Leader of the OPPOSITION, Councillor Jared CASSIDY, and Councillors </w:t>
      </w:r>
      <w:r w:rsidRPr="00D90FCB">
        <w:rPr>
          <w:snapToGrid w:val="0"/>
          <w:lang w:eastAsia="en-US"/>
        </w:rPr>
        <w:t>Lucy COLLIER, Emily KIM and Charles STRUNK.</w:t>
      </w:r>
    </w:p>
    <w:p w14:paraId="64D6D559" w14:textId="77777777" w:rsidR="007754C5" w:rsidRPr="00D90FCB" w:rsidRDefault="007754C5" w:rsidP="00B734C9">
      <w:pPr>
        <w:tabs>
          <w:tab w:val="left" w:pos="1134"/>
        </w:tabs>
      </w:pPr>
    </w:p>
    <w:p w14:paraId="20C39C30" w14:textId="23634C3C" w:rsidR="007754C5" w:rsidRPr="00E96F74" w:rsidRDefault="007754C5" w:rsidP="00B734C9">
      <w:pPr>
        <w:rPr>
          <w:rFonts w:ascii="Courier" w:hAnsi="Courier"/>
          <w:snapToGrid w:val="0"/>
          <w:sz w:val="24"/>
          <w:lang w:val="en-US" w:eastAsia="en-US"/>
        </w:rPr>
      </w:pPr>
      <w:r w:rsidRPr="007F7343">
        <w:t>NOES: 2 -</w:t>
      </w:r>
      <w:r w:rsidRPr="007F7343">
        <w:tab/>
      </w:r>
      <w:r w:rsidR="007F7343" w:rsidRPr="007F7343">
        <w:tab/>
      </w:r>
      <w:r w:rsidRPr="007F7343">
        <w:t>Councillors Seal</w:t>
      </w:r>
      <w:r w:rsidRPr="00D90FCB">
        <w:rPr>
          <w:snapToGrid w:val="0"/>
          <w:lang w:eastAsia="en-US"/>
        </w:rPr>
        <w:t> CHONG WAH and Trina MASSEY</w:t>
      </w:r>
      <w:r w:rsidRPr="00D90FCB">
        <w:t>.</w:t>
      </w:r>
    </w:p>
    <w:p w14:paraId="1B35C1D4" w14:textId="77777777" w:rsidR="00B82B32" w:rsidRPr="00B82B32" w:rsidRDefault="00B82B32" w:rsidP="00B734C9"/>
    <w:p w14:paraId="7859AA18" w14:textId="77777777" w:rsidR="00B82B32" w:rsidRPr="00B82B32" w:rsidRDefault="00B82B32" w:rsidP="00B734C9"/>
    <w:p w14:paraId="22DF50E2" w14:textId="77777777" w:rsidR="00B82B32" w:rsidRPr="00B82B32" w:rsidRDefault="00B82B32" w:rsidP="00B734C9">
      <w:pPr>
        <w:ind w:left="720" w:hanging="720"/>
        <w:outlineLvl w:val="1"/>
        <w:rPr>
          <w:rFonts w:ascii="Arial" w:hAnsi="Arial"/>
          <w:b/>
          <w:kern w:val="28"/>
          <w:sz w:val="28"/>
          <w:szCs w:val="28"/>
        </w:rPr>
      </w:pPr>
      <w:r w:rsidRPr="00B82B32">
        <w:rPr>
          <w:rFonts w:ascii="Arial" w:hAnsi="Arial"/>
          <w:b/>
          <w:kern w:val="28"/>
          <w:sz w:val="28"/>
          <w:szCs w:val="28"/>
        </w:rPr>
        <w:t>BUSINESSES AND COUNCIL PROVIDERS:</w:t>
      </w:r>
    </w:p>
    <w:p w14:paraId="386AD0EE" w14:textId="77777777" w:rsidR="00B82B32" w:rsidRPr="00B82B32" w:rsidRDefault="00B82B32" w:rsidP="00B734C9">
      <w:pPr>
        <w:tabs>
          <w:tab w:val="left" w:pos="2112"/>
        </w:tabs>
        <w:rPr>
          <w:sz w:val="22"/>
        </w:rPr>
      </w:pPr>
    </w:p>
    <w:p w14:paraId="4567C0F8" w14:textId="4830175E" w:rsidR="00292C71" w:rsidRPr="00292C71" w:rsidRDefault="00292C71" w:rsidP="00B734C9">
      <w:pPr>
        <w:spacing w:after="120"/>
        <w:ind w:left="2517" w:hanging="2517"/>
        <w:rPr>
          <w:lang w:eastAsia="en-US"/>
        </w:rPr>
      </w:pPr>
      <w:r w:rsidRPr="00292C71">
        <w:rPr>
          <w:lang w:eastAsia="en-US"/>
        </w:rPr>
        <w:t>Chair:</w:t>
      </w:r>
      <w:r w:rsidRPr="00292C71">
        <w:rPr>
          <w:lang w:eastAsia="en-US"/>
        </w:rPr>
        <w:tab/>
        <w:t xml:space="preserve">I will now put the motion for the adoption of </w:t>
      </w:r>
      <w:r w:rsidR="009A023A">
        <w:rPr>
          <w:lang w:eastAsia="en-US"/>
        </w:rPr>
        <w:t>B</w:t>
      </w:r>
      <w:r w:rsidRPr="00292C71">
        <w:rPr>
          <w:lang w:eastAsia="en-US"/>
        </w:rPr>
        <w:t xml:space="preserve">usinesses and Council </w:t>
      </w:r>
      <w:r w:rsidR="009A023A">
        <w:rPr>
          <w:lang w:eastAsia="en-US"/>
        </w:rPr>
        <w:t>P</w:t>
      </w:r>
      <w:r w:rsidR="009A023A" w:rsidRPr="00292C71">
        <w:rPr>
          <w:lang w:eastAsia="en-US"/>
        </w:rPr>
        <w:t>roviders</w:t>
      </w:r>
      <w:r w:rsidRPr="00292C71">
        <w:rPr>
          <w:lang w:eastAsia="en-US"/>
        </w:rPr>
        <w:t xml:space="preserve">. </w:t>
      </w:r>
    </w:p>
    <w:p w14:paraId="302F1851" w14:textId="449FA4AE" w:rsidR="009F0358" w:rsidRPr="00B82B32" w:rsidRDefault="009F0358" w:rsidP="00B734C9">
      <w:pPr>
        <w:jc w:val="right"/>
        <w:rPr>
          <w:rFonts w:ascii="Arial" w:hAnsi="Arial"/>
          <w:b/>
          <w:snapToGrid w:val="0"/>
          <w:sz w:val="28"/>
          <w:lang w:eastAsia="en-US"/>
        </w:rPr>
      </w:pPr>
      <w:r>
        <w:rPr>
          <w:rFonts w:ascii="Arial" w:hAnsi="Arial"/>
          <w:b/>
          <w:snapToGrid w:val="0"/>
          <w:sz w:val="28"/>
          <w:lang w:eastAsia="en-US"/>
        </w:rPr>
        <w:t>680</w:t>
      </w:r>
      <w:r w:rsidRPr="008A644B">
        <w:rPr>
          <w:rFonts w:ascii="Arial" w:hAnsi="Arial"/>
          <w:b/>
          <w:snapToGrid w:val="0"/>
          <w:sz w:val="28"/>
          <w:lang w:eastAsia="en-US"/>
        </w:rPr>
        <w:t>/2023-24</w:t>
      </w:r>
    </w:p>
    <w:p w14:paraId="35A85794" w14:textId="77777777" w:rsidR="00B82B32" w:rsidRPr="00B82B32" w:rsidRDefault="00B82B32" w:rsidP="00B734C9">
      <w:pPr>
        <w:tabs>
          <w:tab w:val="left" w:pos="1701"/>
          <w:tab w:val="left" w:pos="2835"/>
        </w:tabs>
        <w:rPr>
          <w:b/>
        </w:rPr>
      </w:pPr>
      <w:r w:rsidRPr="00B82B32">
        <w:rPr>
          <w:b/>
        </w:rPr>
        <w:t>Motion put:</w:t>
      </w:r>
    </w:p>
    <w:p w14:paraId="16349319" w14:textId="77FD44FD" w:rsidR="00B82B32" w:rsidRPr="00B82B32" w:rsidRDefault="00B82B32" w:rsidP="00B734C9">
      <w:pPr>
        <w:tabs>
          <w:tab w:val="right" w:pos="9026"/>
        </w:tabs>
        <w:rPr>
          <w:snapToGrid w:val="0"/>
          <w:lang w:eastAsia="en-US"/>
        </w:rPr>
      </w:pPr>
      <w:r w:rsidRPr="00B82B32">
        <w:rPr>
          <w:snapToGrid w:val="0"/>
          <w:lang w:eastAsia="en-US"/>
        </w:rPr>
        <w:t>The Chair submitted to the Chamber the motion for the adoption of Business</w:t>
      </w:r>
      <w:r w:rsidR="009A023A">
        <w:rPr>
          <w:snapToGrid w:val="0"/>
          <w:lang w:eastAsia="en-US"/>
        </w:rPr>
        <w:t>es</w:t>
      </w:r>
      <w:r w:rsidRPr="00B82B32">
        <w:rPr>
          <w:snapToGrid w:val="0"/>
          <w:lang w:eastAsia="en-US"/>
        </w:rPr>
        <w:t xml:space="preserve"> and Council Providers and it was declared </w:t>
      </w:r>
      <w:r w:rsidRPr="00B82B32">
        <w:rPr>
          <w:b/>
          <w:snapToGrid w:val="0"/>
          <w:lang w:eastAsia="en-US"/>
        </w:rPr>
        <w:t>carried</w:t>
      </w:r>
      <w:r w:rsidRPr="00B82B32">
        <w:rPr>
          <w:snapToGrid w:val="0"/>
          <w:lang w:eastAsia="en-US"/>
        </w:rPr>
        <w:t xml:space="preserve"> on the voices.</w:t>
      </w:r>
    </w:p>
    <w:p w14:paraId="79FBE0BF" w14:textId="77777777" w:rsidR="00B82B32" w:rsidRPr="00B82B32" w:rsidRDefault="00B82B32" w:rsidP="00B734C9">
      <w:pPr>
        <w:rPr>
          <w:snapToGrid w:val="0"/>
          <w:lang w:eastAsia="en-U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9"/>
      </w:tblGrid>
      <w:tr w:rsidR="00B82B32" w:rsidRPr="00B82B32" w14:paraId="44CC7491" w14:textId="77777777" w:rsidTr="008970F6">
        <w:tc>
          <w:tcPr>
            <w:tcW w:w="8959" w:type="dxa"/>
          </w:tcPr>
          <w:p w14:paraId="6628C2F7" w14:textId="77777777" w:rsidR="00B82B32" w:rsidRPr="00B82B32" w:rsidRDefault="00B82B32" w:rsidP="00B734C9">
            <w:pPr>
              <w:tabs>
                <w:tab w:val="right" w:pos="9026"/>
              </w:tabs>
              <w:spacing w:before="120" w:after="120"/>
              <w:rPr>
                <w:rFonts w:ascii="Arial" w:hAnsi="Arial"/>
                <w:snapToGrid w:val="0"/>
                <w:lang w:val="en-GB" w:eastAsia="en-US"/>
              </w:rPr>
            </w:pPr>
            <w:r w:rsidRPr="00B82B32">
              <w:rPr>
                <w:snapToGrid w:val="0"/>
                <w:lang w:val="en-GB" w:eastAsia="en-US"/>
              </w:rPr>
              <w:t>That concluded the consideration of the Programs and the Businesses and Council Providers, and the Chair therefore called on the LORD MAYOR (Councillor Adrian SCHRINNER) to move a motion for the adoption of the budget.</w:t>
            </w:r>
          </w:p>
        </w:tc>
      </w:tr>
    </w:tbl>
    <w:p w14:paraId="6AA275B0" w14:textId="77777777" w:rsidR="00B82B32" w:rsidRPr="00B82B32" w:rsidRDefault="00B82B32" w:rsidP="00B734C9"/>
    <w:p w14:paraId="7589D1ED" w14:textId="77777777" w:rsidR="00B82B32" w:rsidRPr="00B82B32" w:rsidRDefault="00B82B32" w:rsidP="00B734C9"/>
    <w:p w14:paraId="43476E01" w14:textId="3DB8CBE7" w:rsidR="00B82B32" w:rsidRPr="00B82B32" w:rsidRDefault="00B82B32" w:rsidP="00855D30">
      <w:pPr>
        <w:keepNext/>
        <w:outlineLvl w:val="0"/>
        <w:rPr>
          <w:rFonts w:ascii="Arial" w:hAnsi="Arial"/>
          <w:b/>
          <w:kern w:val="28"/>
          <w:sz w:val="28"/>
          <w:szCs w:val="28"/>
        </w:rPr>
      </w:pPr>
      <w:r w:rsidRPr="00B82B32">
        <w:rPr>
          <w:rFonts w:ascii="Arial" w:hAnsi="Arial"/>
          <w:b/>
          <w:kern w:val="28"/>
          <w:sz w:val="28"/>
          <w:szCs w:val="28"/>
        </w:rPr>
        <w:lastRenderedPageBreak/>
        <w:t xml:space="preserve">ADOPTION OF THE BUDGET FOR FINANCIAL YEAR </w:t>
      </w:r>
      <w:r w:rsidR="00A921BA" w:rsidRPr="008A644B">
        <w:rPr>
          <w:rFonts w:ascii="Arial" w:hAnsi="Arial"/>
          <w:b/>
          <w:kern w:val="28"/>
          <w:sz w:val="28"/>
          <w:szCs w:val="28"/>
        </w:rPr>
        <w:t>202</w:t>
      </w:r>
      <w:r w:rsidR="008A644B" w:rsidRPr="008A644B">
        <w:rPr>
          <w:rFonts w:ascii="Arial" w:hAnsi="Arial"/>
          <w:b/>
          <w:kern w:val="28"/>
          <w:sz w:val="28"/>
          <w:szCs w:val="28"/>
        </w:rPr>
        <w:t>4-25</w:t>
      </w:r>
      <w:r w:rsidRPr="008A644B">
        <w:rPr>
          <w:rFonts w:ascii="Arial" w:hAnsi="Arial"/>
          <w:b/>
          <w:kern w:val="28"/>
          <w:sz w:val="28"/>
          <w:szCs w:val="28"/>
        </w:rPr>
        <w:t>:</w:t>
      </w:r>
    </w:p>
    <w:p w14:paraId="2653EE69" w14:textId="0F6D78E9" w:rsidR="00B82B32" w:rsidRPr="00B82B32" w:rsidRDefault="00B82B32" w:rsidP="00C25FBA">
      <w:pPr>
        <w:keepNext/>
        <w:rPr>
          <w:b/>
        </w:rPr>
      </w:pPr>
      <w:r w:rsidRPr="00B82B32">
        <w:rPr>
          <w:b/>
        </w:rPr>
        <w:t xml:space="preserve">File No. </w:t>
      </w:r>
      <w:r w:rsidR="00F21E99" w:rsidRPr="00F21E99">
        <w:rPr>
          <w:b/>
        </w:rPr>
        <w:t>134/135/1164/1045</w:t>
      </w:r>
    </w:p>
    <w:p w14:paraId="7CEE0802" w14:textId="7227E416" w:rsidR="00B82B32" w:rsidRPr="00B82B32" w:rsidRDefault="009F0358" w:rsidP="00C25FBA">
      <w:pPr>
        <w:keepNext/>
        <w:jc w:val="right"/>
        <w:rPr>
          <w:rFonts w:ascii="Arial" w:hAnsi="Arial"/>
          <w:b/>
          <w:snapToGrid w:val="0"/>
          <w:sz w:val="28"/>
          <w:lang w:eastAsia="en-US"/>
        </w:rPr>
      </w:pPr>
      <w:r>
        <w:rPr>
          <w:rFonts w:ascii="Arial" w:hAnsi="Arial"/>
          <w:b/>
          <w:snapToGrid w:val="0"/>
          <w:sz w:val="28"/>
          <w:lang w:eastAsia="en-US"/>
        </w:rPr>
        <w:t>681</w:t>
      </w:r>
      <w:r w:rsidR="00651403" w:rsidRPr="008A644B">
        <w:rPr>
          <w:rFonts w:ascii="Arial" w:hAnsi="Arial"/>
          <w:b/>
          <w:snapToGrid w:val="0"/>
          <w:sz w:val="28"/>
          <w:lang w:eastAsia="en-US"/>
        </w:rPr>
        <w:t>/2023-24</w:t>
      </w:r>
    </w:p>
    <w:p w14:paraId="52B63B12" w14:textId="193AC3DF" w:rsidR="00B82B32" w:rsidRPr="00B82B32" w:rsidRDefault="00B82B32" w:rsidP="00C25FBA">
      <w:pPr>
        <w:keepNext/>
      </w:pPr>
      <w:r w:rsidRPr="00B82B32">
        <w:t>The LORD MAYOR, moved, seconded by the DEPUTY MAYOR, that—</w:t>
      </w:r>
    </w:p>
    <w:p w14:paraId="3405159B" w14:textId="77777777" w:rsidR="00B82B32" w:rsidRPr="00B82B32" w:rsidRDefault="00B82B32" w:rsidP="00B734C9"/>
    <w:p w14:paraId="70AB60EE" w14:textId="77777777" w:rsidR="00CF22D0" w:rsidRPr="00CF22D0" w:rsidRDefault="00CF22D0" w:rsidP="00B734C9">
      <w:pPr>
        <w:tabs>
          <w:tab w:val="left" w:pos="-1440"/>
          <w:tab w:val="left" w:pos="1134"/>
          <w:tab w:val="left" w:pos="3686"/>
        </w:tabs>
        <w:ind w:left="567" w:hanging="567"/>
        <w:rPr>
          <w:i/>
          <w:snapToGrid w:val="0"/>
          <w:lang w:eastAsia="en-US"/>
        </w:rPr>
      </w:pPr>
      <w:r w:rsidRPr="00CF22D0">
        <w:rPr>
          <w:i/>
          <w:snapToGrid w:val="0"/>
          <w:lang w:eastAsia="en-US"/>
        </w:rPr>
        <w:t>Council resolve to:</w:t>
      </w:r>
    </w:p>
    <w:p w14:paraId="79B26DE3" w14:textId="77777777" w:rsidR="00CF22D0" w:rsidRPr="00CF22D0" w:rsidRDefault="00CF22D0" w:rsidP="00B734C9">
      <w:pPr>
        <w:tabs>
          <w:tab w:val="left" w:pos="-1440"/>
          <w:tab w:val="left" w:pos="1134"/>
          <w:tab w:val="left" w:pos="3686"/>
        </w:tabs>
        <w:ind w:left="567" w:hanging="567"/>
        <w:rPr>
          <w:i/>
          <w:snapToGrid w:val="0"/>
          <w:lang w:eastAsia="en-US"/>
        </w:rPr>
      </w:pPr>
    </w:p>
    <w:p w14:paraId="4D2E9F2A" w14:textId="77777777" w:rsidR="00CF22D0" w:rsidRPr="00CF22D0" w:rsidRDefault="00CF22D0" w:rsidP="00B734C9">
      <w:pPr>
        <w:tabs>
          <w:tab w:val="left" w:pos="-1440"/>
        </w:tabs>
        <w:ind w:left="709" w:hanging="709"/>
        <w:rPr>
          <w:i/>
          <w:snapToGrid w:val="0"/>
          <w:lang w:eastAsia="en-US"/>
        </w:rPr>
      </w:pPr>
      <w:r w:rsidRPr="00CF22D0">
        <w:rPr>
          <w:i/>
          <w:snapToGrid w:val="0"/>
          <w:lang w:eastAsia="en-US"/>
        </w:rPr>
        <w:t>(1)</w:t>
      </w:r>
      <w:r w:rsidRPr="00CF22D0">
        <w:rPr>
          <w:i/>
          <w:snapToGrid w:val="0"/>
          <w:lang w:eastAsia="en-US"/>
        </w:rPr>
        <w:tab/>
        <w:t>adopt all recommendations in the Resolution of Rates and Charges 2024-25, including all provisions and appendices as set out on pages 124 to 225 of the Annual Plan and Budget document;</w:t>
      </w:r>
    </w:p>
    <w:p w14:paraId="109CF849" w14:textId="77777777" w:rsidR="00CF22D0" w:rsidRPr="00CF22D0" w:rsidRDefault="00CF22D0" w:rsidP="00B734C9">
      <w:pPr>
        <w:tabs>
          <w:tab w:val="left" w:pos="-1440"/>
          <w:tab w:val="left" w:pos="1134"/>
          <w:tab w:val="left" w:pos="3686"/>
        </w:tabs>
        <w:ind w:left="567" w:hanging="567"/>
        <w:rPr>
          <w:i/>
          <w:snapToGrid w:val="0"/>
          <w:lang w:eastAsia="en-US"/>
        </w:rPr>
      </w:pPr>
    </w:p>
    <w:p w14:paraId="6B7195E2" w14:textId="3350D08E" w:rsidR="00CF22D0" w:rsidRDefault="00CF22D0" w:rsidP="00B734C9">
      <w:pPr>
        <w:tabs>
          <w:tab w:val="left" w:pos="-1440"/>
        </w:tabs>
        <w:ind w:left="709" w:hanging="709"/>
        <w:rPr>
          <w:i/>
          <w:snapToGrid w:val="0"/>
          <w:lang w:eastAsia="en-US"/>
        </w:rPr>
      </w:pPr>
      <w:r w:rsidRPr="00CF22D0">
        <w:rPr>
          <w:i/>
          <w:snapToGrid w:val="0"/>
          <w:lang w:eastAsia="en-US"/>
        </w:rPr>
        <w:t>(2)</w:t>
      </w:r>
      <w:r w:rsidRPr="00CF22D0">
        <w:rPr>
          <w:i/>
          <w:snapToGrid w:val="0"/>
          <w:lang w:eastAsia="en-US"/>
        </w:rPr>
        <w:tab/>
        <w:t>adopt the Annual Budget and Annual Operational Plan contained in the 2024-25 Annual Plan and Budget document comprising:</w:t>
      </w:r>
    </w:p>
    <w:p w14:paraId="6B9E749D" w14:textId="77777777" w:rsidR="001E4F1D" w:rsidRPr="00CF22D0" w:rsidRDefault="001E4F1D" w:rsidP="00B734C9">
      <w:pPr>
        <w:tabs>
          <w:tab w:val="left" w:pos="-1440"/>
        </w:tabs>
        <w:ind w:left="709" w:hanging="709"/>
        <w:rPr>
          <w:i/>
          <w:snapToGrid w:val="0"/>
          <w:lang w:eastAsia="en-US"/>
        </w:rPr>
      </w:pPr>
    </w:p>
    <w:p w14:paraId="7F8FF7F5" w14:textId="597DD8E3" w:rsidR="00CF22D0" w:rsidRPr="00CF22D0" w:rsidRDefault="00CF22D0" w:rsidP="00B734C9">
      <w:pPr>
        <w:tabs>
          <w:tab w:val="left" w:pos="-1440"/>
        </w:tabs>
        <w:ind w:left="567" w:firstLine="142"/>
        <w:rPr>
          <w:i/>
          <w:snapToGrid w:val="0"/>
          <w:lang w:eastAsia="en-US"/>
        </w:rPr>
      </w:pPr>
      <w:r w:rsidRPr="00CF22D0">
        <w:rPr>
          <w:i/>
          <w:snapToGrid w:val="0"/>
          <w:lang w:eastAsia="en-US"/>
        </w:rPr>
        <w:t>(a)</w:t>
      </w:r>
      <w:r w:rsidRPr="00CF22D0">
        <w:rPr>
          <w:i/>
          <w:snapToGrid w:val="0"/>
          <w:lang w:eastAsia="en-US"/>
        </w:rPr>
        <w:tab/>
        <w:t>the Budgeted Financial Statements, as set out on pages 11 to 18 including the:</w:t>
      </w:r>
    </w:p>
    <w:p w14:paraId="6A31B397" w14:textId="5CDBBAF1" w:rsidR="00CF22D0" w:rsidRDefault="001E4F1D" w:rsidP="00B734C9">
      <w:pPr>
        <w:tabs>
          <w:tab w:val="left" w:pos="-1440"/>
        </w:tabs>
        <w:ind w:left="567" w:firstLine="142"/>
        <w:rPr>
          <w:i/>
          <w:snapToGrid w:val="0"/>
          <w:lang w:eastAsia="en-US"/>
        </w:rPr>
      </w:pPr>
      <w:r>
        <w:rPr>
          <w:i/>
          <w:snapToGrid w:val="0"/>
          <w:lang w:eastAsia="en-US"/>
        </w:rPr>
        <w:tab/>
      </w:r>
      <w:r>
        <w:rPr>
          <w:i/>
          <w:snapToGrid w:val="0"/>
          <w:lang w:eastAsia="en-US"/>
        </w:rPr>
        <w:tab/>
      </w:r>
      <w:r w:rsidR="00CF22D0" w:rsidRPr="00CF22D0">
        <w:rPr>
          <w:i/>
          <w:snapToGrid w:val="0"/>
          <w:lang w:eastAsia="en-US"/>
        </w:rPr>
        <w:t>(i)</w:t>
      </w:r>
      <w:r w:rsidR="00CF22D0" w:rsidRPr="00CF22D0">
        <w:rPr>
          <w:i/>
          <w:snapToGrid w:val="0"/>
          <w:lang w:eastAsia="en-US"/>
        </w:rPr>
        <w:tab/>
        <w:t>Summary of Recommendations</w:t>
      </w:r>
    </w:p>
    <w:p w14:paraId="7793189F" w14:textId="2AD06BB0" w:rsidR="00CF22D0" w:rsidRDefault="001E4F1D" w:rsidP="00B734C9">
      <w:pPr>
        <w:tabs>
          <w:tab w:val="left" w:pos="-1440"/>
        </w:tabs>
        <w:ind w:left="567" w:firstLine="142"/>
        <w:rPr>
          <w:i/>
          <w:snapToGrid w:val="0"/>
          <w:lang w:eastAsia="en-US"/>
        </w:rPr>
      </w:pPr>
      <w:r>
        <w:rPr>
          <w:i/>
          <w:snapToGrid w:val="0"/>
          <w:lang w:eastAsia="en-US"/>
        </w:rPr>
        <w:tab/>
      </w:r>
      <w:r>
        <w:rPr>
          <w:i/>
          <w:snapToGrid w:val="0"/>
          <w:lang w:eastAsia="en-US"/>
        </w:rPr>
        <w:tab/>
      </w:r>
      <w:r w:rsidR="00CF22D0" w:rsidRPr="00CF22D0">
        <w:rPr>
          <w:i/>
          <w:snapToGrid w:val="0"/>
          <w:lang w:eastAsia="en-US"/>
        </w:rPr>
        <w:t>(ii)</w:t>
      </w:r>
      <w:r w:rsidR="00CF22D0" w:rsidRPr="00CF22D0">
        <w:rPr>
          <w:i/>
          <w:snapToGrid w:val="0"/>
          <w:lang w:eastAsia="en-US"/>
        </w:rPr>
        <w:tab/>
        <w:t>Statement of Income and Expenditure</w:t>
      </w:r>
    </w:p>
    <w:p w14:paraId="1CBB4EF8" w14:textId="18B207F0" w:rsidR="00CF22D0" w:rsidRDefault="001E4F1D" w:rsidP="00B734C9">
      <w:pPr>
        <w:tabs>
          <w:tab w:val="left" w:pos="-1440"/>
        </w:tabs>
        <w:ind w:left="567" w:firstLine="142"/>
        <w:rPr>
          <w:i/>
          <w:snapToGrid w:val="0"/>
          <w:lang w:eastAsia="en-US"/>
        </w:rPr>
      </w:pPr>
      <w:r>
        <w:rPr>
          <w:i/>
          <w:snapToGrid w:val="0"/>
          <w:lang w:eastAsia="en-US"/>
        </w:rPr>
        <w:tab/>
      </w:r>
      <w:r>
        <w:rPr>
          <w:i/>
          <w:snapToGrid w:val="0"/>
          <w:lang w:eastAsia="en-US"/>
        </w:rPr>
        <w:tab/>
      </w:r>
      <w:r w:rsidR="00CF22D0" w:rsidRPr="00CF22D0">
        <w:rPr>
          <w:i/>
          <w:snapToGrid w:val="0"/>
          <w:lang w:eastAsia="en-US"/>
        </w:rPr>
        <w:t>(iii)</w:t>
      </w:r>
      <w:r w:rsidR="00CF22D0" w:rsidRPr="00CF22D0">
        <w:rPr>
          <w:i/>
          <w:snapToGrid w:val="0"/>
          <w:lang w:eastAsia="en-US"/>
        </w:rPr>
        <w:tab/>
        <w:t>Statement of Income and Expenditure – Businesses and Council Providers</w:t>
      </w:r>
    </w:p>
    <w:p w14:paraId="2C180974" w14:textId="0FD63883" w:rsidR="00CF22D0" w:rsidRDefault="001E4F1D" w:rsidP="00B734C9">
      <w:pPr>
        <w:tabs>
          <w:tab w:val="left" w:pos="-1440"/>
        </w:tabs>
        <w:ind w:left="567" w:firstLine="142"/>
        <w:rPr>
          <w:i/>
          <w:snapToGrid w:val="0"/>
          <w:lang w:eastAsia="en-US"/>
        </w:rPr>
      </w:pPr>
      <w:r>
        <w:rPr>
          <w:i/>
          <w:snapToGrid w:val="0"/>
          <w:lang w:eastAsia="en-US"/>
        </w:rPr>
        <w:tab/>
      </w:r>
      <w:r>
        <w:rPr>
          <w:i/>
          <w:snapToGrid w:val="0"/>
          <w:lang w:eastAsia="en-US"/>
        </w:rPr>
        <w:tab/>
      </w:r>
      <w:r w:rsidR="00CF22D0" w:rsidRPr="00CF22D0">
        <w:rPr>
          <w:i/>
          <w:snapToGrid w:val="0"/>
          <w:lang w:eastAsia="en-US"/>
        </w:rPr>
        <w:t>(iv)</w:t>
      </w:r>
      <w:r w:rsidR="00CF22D0" w:rsidRPr="00CF22D0">
        <w:rPr>
          <w:i/>
          <w:snapToGrid w:val="0"/>
          <w:lang w:eastAsia="en-US"/>
        </w:rPr>
        <w:tab/>
        <w:t>Statement of Financial Position</w:t>
      </w:r>
    </w:p>
    <w:p w14:paraId="642C9064" w14:textId="43F3AA8C" w:rsidR="00CF22D0" w:rsidRDefault="001E4F1D" w:rsidP="00B734C9">
      <w:pPr>
        <w:tabs>
          <w:tab w:val="left" w:pos="-1440"/>
        </w:tabs>
        <w:ind w:left="567" w:firstLine="142"/>
        <w:rPr>
          <w:i/>
          <w:snapToGrid w:val="0"/>
          <w:lang w:eastAsia="en-US"/>
        </w:rPr>
      </w:pPr>
      <w:r>
        <w:rPr>
          <w:i/>
          <w:snapToGrid w:val="0"/>
          <w:lang w:eastAsia="en-US"/>
        </w:rPr>
        <w:tab/>
      </w:r>
      <w:r>
        <w:rPr>
          <w:i/>
          <w:snapToGrid w:val="0"/>
          <w:lang w:eastAsia="en-US"/>
        </w:rPr>
        <w:tab/>
      </w:r>
      <w:r w:rsidR="00CF22D0" w:rsidRPr="00CF22D0">
        <w:rPr>
          <w:i/>
          <w:snapToGrid w:val="0"/>
          <w:lang w:eastAsia="en-US"/>
        </w:rPr>
        <w:t>(v)</w:t>
      </w:r>
      <w:r w:rsidR="00CF22D0" w:rsidRPr="00CF22D0">
        <w:rPr>
          <w:i/>
          <w:snapToGrid w:val="0"/>
          <w:lang w:eastAsia="en-US"/>
        </w:rPr>
        <w:tab/>
        <w:t>Statement of Changes in Equity</w:t>
      </w:r>
    </w:p>
    <w:p w14:paraId="21E877E9" w14:textId="231E1E05" w:rsidR="00CF22D0" w:rsidRDefault="001E4F1D" w:rsidP="00B734C9">
      <w:pPr>
        <w:tabs>
          <w:tab w:val="left" w:pos="-1440"/>
        </w:tabs>
        <w:ind w:left="567" w:firstLine="142"/>
        <w:rPr>
          <w:i/>
          <w:snapToGrid w:val="0"/>
          <w:lang w:eastAsia="en-US"/>
        </w:rPr>
      </w:pPr>
      <w:r>
        <w:rPr>
          <w:i/>
          <w:snapToGrid w:val="0"/>
          <w:lang w:eastAsia="en-US"/>
        </w:rPr>
        <w:tab/>
      </w:r>
      <w:r>
        <w:rPr>
          <w:i/>
          <w:snapToGrid w:val="0"/>
          <w:lang w:eastAsia="en-US"/>
        </w:rPr>
        <w:tab/>
      </w:r>
      <w:r w:rsidR="00CF22D0" w:rsidRPr="00CF22D0">
        <w:rPr>
          <w:i/>
          <w:snapToGrid w:val="0"/>
          <w:lang w:eastAsia="en-US"/>
        </w:rPr>
        <w:t>(vi)</w:t>
      </w:r>
      <w:r w:rsidR="00CF22D0" w:rsidRPr="00CF22D0">
        <w:rPr>
          <w:i/>
          <w:snapToGrid w:val="0"/>
          <w:lang w:eastAsia="en-US"/>
        </w:rPr>
        <w:tab/>
        <w:t>Statement of Cash Flows</w:t>
      </w:r>
    </w:p>
    <w:p w14:paraId="315BDD82" w14:textId="6EA537E7" w:rsidR="00CF22D0" w:rsidRDefault="001E4F1D" w:rsidP="00B734C9">
      <w:pPr>
        <w:tabs>
          <w:tab w:val="left" w:pos="-1440"/>
        </w:tabs>
        <w:ind w:left="567" w:firstLine="142"/>
        <w:rPr>
          <w:i/>
          <w:snapToGrid w:val="0"/>
          <w:lang w:eastAsia="en-US"/>
        </w:rPr>
      </w:pPr>
      <w:r>
        <w:rPr>
          <w:i/>
          <w:snapToGrid w:val="0"/>
          <w:lang w:eastAsia="en-US"/>
        </w:rPr>
        <w:tab/>
      </w:r>
      <w:r>
        <w:rPr>
          <w:i/>
          <w:snapToGrid w:val="0"/>
          <w:lang w:eastAsia="en-US"/>
        </w:rPr>
        <w:tab/>
      </w:r>
      <w:r w:rsidR="00CF22D0" w:rsidRPr="00CF22D0">
        <w:rPr>
          <w:i/>
          <w:snapToGrid w:val="0"/>
          <w:lang w:eastAsia="en-US"/>
        </w:rPr>
        <w:t>(vii)</w:t>
      </w:r>
      <w:r w:rsidR="00CF22D0" w:rsidRPr="00CF22D0">
        <w:rPr>
          <w:i/>
          <w:snapToGrid w:val="0"/>
          <w:lang w:eastAsia="en-US"/>
        </w:rPr>
        <w:tab/>
        <w:t>Summary of Recommendations – Long-Term Financial Forecast</w:t>
      </w:r>
    </w:p>
    <w:p w14:paraId="2A436D27" w14:textId="09475A59" w:rsidR="00CF22D0" w:rsidRPr="00CF22D0" w:rsidRDefault="001E4F1D" w:rsidP="00B734C9">
      <w:pPr>
        <w:tabs>
          <w:tab w:val="left" w:pos="-1440"/>
        </w:tabs>
        <w:ind w:left="567" w:firstLine="142"/>
        <w:rPr>
          <w:i/>
          <w:snapToGrid w:val="0"/>
          <w:lang w:eastAsia="en-US"/>
        </w:rPr>
      </w:pPr>
      <w:r>
        <w:rPr>
          <w:i/>
          <w:snapToGrid w:val="0"/>
          <w:lang w:eastAsia="en-US"/>
        </w:rPr>
        <w:tab/>
      </w:r>
      <w:r>
        <w:rPr>
          <w:i/>
          <w:snapToGrid w:val="0"/>
          <w:lang w:eastAsia="en-US"/>
        </w:rPr>
        <w:tab/>
      </w:r>
      <w:r w:rsidR="00CF22D0" w:rsidRPr="00CF22D0">
        <w:rPr>
          <w:i/>
          <w:snapToGrid w:val="0"/>
          <w:lang w:eastAsia="en-US"/>
        </w:rPr>
        <w:t>(viii)</w:t>
      </w:r>
      <w:r w:rsidR="00CF22D0" w:rsidRPr="00CF22D0">
        <w:rPr>
          <w:i/>
          <w:snapToGrid w:val="0"/>
          <w:lang w:eastAsia="en-US"/>
        </w:rPr>
        <w:tab/>
        <w:t>Statement of Financial Ratios,</w:t>
      </w:r>
    </w:p>
    <w:p w14:paraId="77BF3A5F" w14:textId="77777777" w:rsidR="00CF22D0" w:rsidRPr="00CF22D0" w:rsidRDefault="00CF22D0" w:rsidP="00B734C9">
      <w:pPr>
        <w:tabs>
          <w:tab w:val="left" w:pos="-1440"/>
          <w:tab w:val="left" w:pos="1134"/>
          <w:tab w:val="left" w:pos="3686"/>
        </w:tabs>
        <w:ind w:left="567" w:hanging="567"/>
        <w:rPr>
          <w:i/>
          <w:snapToGrid w:val="0"/>
          <w:lang w:eastAsia="en-US"/>
        </w:rPr>
      </w:pPr>
    </w:p>
    <w:p w14:paraId="068C5775" w14:textId="1BDC3864" w:rsidR="001E4F1D" w:rsidRDefault="00CF22D0" w:rsidP="00B734C9">
      <w:pPr>
        <w:tabs>
          <w:tab w:val="left" w:pos="-1440"/>
        </w:tabs>
        <w:ind w:left="1440" w:hanging="731"/>
        <w:rPr>
          <w:i/>
          <w:snapToGrid w:val="0"/>
          <w:lang w:eastAsia="en-US"/>
        </w:rPr>
      </w:pPr>
      <w:r w:rsidRPr="00CF22D0">
        <w:rPr>
          <w:i/>
          <w:snapToGrid w:val="0"/>
          <w:lang w:eastAsia="en-US"/>
        </w:rPr>
        <w:t>(b)</w:t>
      </w:r>
      <w:r w:rsidRPr="00CF22D0">
        <w:rPr>
          <w:i/>
          <w:snapToGrid w:val="0"/>
          <w:lang w:eastAsia="en-US"/>
        </w:rPr>
        <w:tab/>
        <w:t>the adopted Program Budgeted Financial Statements for Programs 1 to 8 as set out on pages</w:t>
      </w:r>
      <w:r w:rsidR="00EE0B4A">
        <w:rPr>
          <w:i/>
          <w:snapToGrid w:val="0"/>
          <w:lang w:eastAsia="en-US"/>
        </w:rPr>
        <w:t xml:space="preserve"> </w:t>
      </w:r>
      <w:r w:rsidRPr="00CF22D0">
        <w:rPr>
          <w:i/>
          <w:snapToGrid w:val="0"/>
          <w:lang w:eastAsia="en-US"/>
        </w:rPr>
        <w:t>19 to 26,</w:t>
      </w:r>
    </w:p>
    <w:p w14:paraId="1D15D8F1" w14:textId="77777777" w:rsidR="001E4F1D" w:rsidRDefault="001E4F1D" w:rsidP="00B734C9">
      <w:pPr>
        <w:tabs>
          <w:tab w:val="left" w:pos="-1440"/>
        </w:tabs>
        <w:ind w:left="1440" w:hanging="731"/>
        <w:rPr>
          <w:i/>
          <w:snapToGrid w:val="0"/>
          <w:lang w:eastAsia="en-US"/>
        </w:rPr>
      </w:pPr>
    </w:p>
    <w:p w14:paraId="55FB267A" w14:textId="77777777" w:rsidR="001E4F1D" w:rsidRDefault="00CF22D0" w:rsidP="00B734C9">
      <w:pPr>
        <w:tabs>
          <w:tab w:val="left" w:pos="-1440"/>
        </w:tabs>
        <w:ind w:left="1440" w:hanging="731"/>
        <w:rPr>
          <w:i/>
          <w:snapToGrid w:val="0"/>
          <w:lang w:eastAsia="en-US"/>
        </w:rPr>
      </w:pPr>
      <w:r w:rsidRPr="00CF22D0">
        <w:rPr>
          <w:i/>
          <w:snapToGrid w:val="0"/>
          <w:lang w:eastAsia="en-US"/>
        </w:rPr>
        <w:t>(c)</w:t>
      </w:r>
      <w:r w:rsidRPr="00CF22D0">
        <w:rPr>
          <w:i/>
          <w:snapToGrid w:val="0"/>
          <w:lang w:eastAsia="en-US"/>
        </w:rPr>
        <w:tab/>
        <w:t>the adopted Businesses and Council Providers Budgeted Financial Statement and Budgeted Statements of Income and Expenditure as set out on pages 27 to 48,</w:t>
      </w:r>
    </w:p>
    <w:p w14:paraId="5D8D30F8" w14:textId="77777777" w:rsidR="001E4F1D" w:rsidRDefault="001E4F1D" w:rsidP="00B734C9">
      <w:pPr>
        <w:tabs>
          <w:tab w:val="left" w:pos="-1440"/>
        </w:tabs>
        <w:ind w:left="1440" w:hanging="731"/>
        <w:rPr>
          <w:i/>
          <w:snapToGrid w:val="0"/>
          <w:lang w:eastAsia="en-US"/>
        </w:rPr>
      </w:pPr>
    </w:p>
    <w:p w14:paraId="643F0C56" w14:textId="77777777" w:rsidR="001E4F1D" w:rsidRDefault="00CF22D0" w:rsidP="00B734C9">
      <w:pPr>
        <w:tabs>
          <w:tab w:val="left" w:pos="-1440"/>
        </w:tabs>
        <w:ind w:left="1440" w:hanging="731"/>
        <w:rPr>
          <w:i/>
          <w:snapToGrid w:val="0"/>
          <w:lang w:eastAsia="en-US"/>
        </w:rPr>
      </w:pPr>
      <w:r w:rsidRPr="00CF22D0">
        <w:rPr>
          <w:i/>
          <w:snapToGrid w:val="0"/>
          <w:lang w:eastAsia="en-US"/>
        </w:rPr>
        <w:t>(d)</w:t>
      </w:r>
      <w:r w:rsidRPr="00CF22D0">
        <w:rPr>
          <w:i/>
          <w:snapToGrid w:val="0"/>
          <w:lang w:eastAsia="en-US"/>
        </w:rPr>
        <w:tab/>
        <w:t>the Revenue Statement and Revenue Policy as set out on pages 49 to 75,</w:t>
      </w:r>
    </w:p>
    <w:p w14:paraId="7CC555ED" w14:textId="77777777" w:rsidR="001E4F1D" w:rsidRDefault="001E4F1D" w:rsidP="00B734C9">
      <w:pPr>
        <w:tabs>
          <w:tab w:val="left" w:pos="-1440"/>
        </w:tabs>
        <w:ind w:left="1440" w:hanging="731"/>
        <w:rPr>
          <w:i/>
          <w:snapToGrid w:val="0"/>
          <w:lang w:eastAsia="en-US"/>
        </w:rPr>
      </w:pPr>
    </w:p>
    <w:p w14:paraId="3DE1A40B" w14:textId="77777777" w:rsidR="001E4F1D" w:rsidRDefault="00CF22D0" w:rsidP="00B734C9">
      <w:pPr>
        <w:tabs>
          <w:tab w:val="left" w:pos="-1440"/>
        </w:tabs>
        <w:ind w:left="1440" w:hanging="731"/>
        <w:rPr>
          <w:i/>
          <w:snapToGrid w:val="0"/>
          <w:lang w:eastAsia="en-US"/>
        </w:rPr>
      </w:pPr>
      <w:r w:rsidRPr="00CF22D0">
        <w:rPr>
          <w:i/>
          <w:snapToGrid w:val="0"/>
          <w:lang w:eastAsia="en-US"/>
        </w:rPr>
        <w:t>(e)</w:t>
      </w:r>
      <w:r w:rsidRPr="00CF22D0">
        <w:rPr>
          <w:i/>
          <w:snapToGrid w:val="0"/>
          <w:lang w:eastAsia="en-US"/>
        </w:rPr>
        <w:tab/>
        <w:t>the adopted Annual Operational Plan for Programs 1 to 8 and Annual Performance Plans for the Businesses and Council Providers as set out on pages 78 to 121,</w:t>
      </w:r>
    </w:p>
    <w:p w14:paraId="1C892170" w14:textId="77777777" w:rsidR="001E4F1D" w:rsidRDefault="001E4F1D" w:rsidP="00B734C9">
      <w:pPr>
        <w:tabs>
          <w:tab w:val="left" w:pos="-1440"/>
        </w:tabs>
        <w:ind w:left="1440" w:hanging="731"/>
        <w:rPr>
          <w:i/>
          <w:snapToGrid w:val="0"/>
          <w:lang w:eastAsia="en-US"/>
        </w:rPr>
      </w:pPr>
    </w:p>
    <w:p w14:paraId="5284D63F" w14:textId="145F0680" w:rsidR="00CF22D0" w:rsidRPr="00CF22D0" w:rsidRDefault="00CF22D0" w:rsidP="00B734C9">
      <w:pPr>
        <w:tabs>
          <w:tab w:val="left" w:pos="-1440"/>
        </w:tabs>
        <w:ind w:left="1440" w:hanging="731"/>
        <w:rPr>
          <w:i/>
          <w:snapToGrid w:val="0"/>
          <w:lang w:eastAsia="en-US"/>
        </w:rPr>
      </w:pPr>
      <w:r w:rsidRPr="00CF22D0">
        <w:rPr>
          <w:i/>
          <w:snapToGrid w:val="0"/>
          <w:lang w:eastAsia="en-US"/>
        </w:rPr>
        <w:t>(f)</w:t>
      </w:r>
      <w:r w:rsidRPr="00CF22D0">
        <w:rPr>
          <w:i/>
          <w:snapToGrid w:val="0"/>
          <w:lang w:eastAsia="en-US"/>
        </w:rPr>
        <w:tab/>
        <w:t xml:space="preserve">the Fees and Charges as specified in the document entitled Schedule of Fees and Charges including all provisions and appendices as set out on pages 228 to 292; </w:t>
      </w:r>
    </w:p>
    <w:p w14:paraId="4D1C123E" w14:textId="77777777" w:rsidR="00CF22D0" w:rsidRPr="00CF22D0" w:rsidRDefault="00CF22D0" w:rsidP="00B734C9">
      <w:pPr>
        <w:tabs>
          <w:tab w:val="left" w:pos="-1440"/>
          <w:tab w:val="left" w:pos="1134"/>
          <w:tab w:val="left" w:pos="3686"/>
        </w:tabs>
        <w:ind w:left="567" w:hanging="567"/>
        <w:rPr>
          <w:i/>
          <w:snapToGrid w:val="0"/>
          <w:lang w:eastAsia="en-US"/>
        </w:rPr>
      </w:pPr>
    </w:p>
    <w:p w14:paraId="48F4A8D1" w14:textId="04710478" w:rsidR="00CF22D0" w:rsidRPr="00CF22D0" w:rsidRDefault="00CF22D0" w:rsidP="00B734C9">
      <w:pPr>
        <w:tabs>
          <w:tab w:val="left" w:pos="-1440"/>
        </w:tabs>
        <w:ind w:left="709" w:hanging="709"/>
        <w:rPr>
          <w:i/>
          <w:snapToGrid w:val="0"/>
          <w:lang w:eastAsia="en-US"/>
        </w:rPr>
      </w:pPr>
      <w:r w:rsidRPr="00CF22D0">
        <w:rPr>
          <w:i/>
          <w:snapToGrid w:val="0"/>
          <w:lang w:eastAsia="en-US"/>
        </w:rPr>
        <w:t>(3)</w:t>
      </w:r>
      <w:r w:rsidRPr="00CF22D0">
        <w:rPr>
          <w:i/>
          <w:snapToGrid w:val="0"/>
          <w:lang w:eastAsia="en-US"/>
        </w:rPr>
        <w:tab/>
        <w:t>adopt the Cost-Recovery Fees as specified in the document entitled Register of Cost Recovery Fees including all provisions and appendices;</w:t>
      </w:r>
    </w:p>
    <w:p w14:paraId="6CFD4106" w14:textId="77777777" w:rsidR="00CF22D0" w:rsidRPr="00CF22D0" w:rsidRDefault="00CF22D0" w:rsidP="00B734C9">
      <w:pPr>
        <w:tabs>
          <w:tab w:val="left" w:pos="-1440"/>
        </w:tabs>
        <w:ind w:left="709" w:hanging="709"/>
        <w:rPr>
          <w:i/>
          <w:snapToGrid w:val="0"/>
          <w:lang w:eastAsia="en-US"/>
        </w:rPr>
      </w:pPr>
    </w:p>
    <w:p w14:paraId="4AB480FC" w14:textId="77777777" w:rsidR="00CF22D0" w:rsidRPr="00CF22D0" w:rsidRDefault="00CF22D0" w:rsidP="00B734C9">
      <w:pPr>
        <w:tabs>
          <w:tab w:val="left" w:pos="-1440"/>
        </w:tabs>
        <w:ind w:left="709" w:hanging="709"/>
        <w:rPr>
          <w:i/>
          <w:snapToGrid w:val="0"/>
          <w:lang w:eastAsia="en-US"/>
        </w:rPr>
      </w:pPr>
      <w:r w:rsidRPr="00CF22D0">
        <w:rPr>
          <w:i/>
          <w:snapToGrid w:val="0"/>
          <w:lang w:eastAsia="en-US"/>
        </w:rPr>
        <w:t>(4)</w:t>
      </w:r>
      <w:r w:rsidRPr="00CF22D0">
        <w:rPr>
          <w:i/>
          <w:snapToGrid w:val="0"/>
          <w:lang w:eastAsia="en-US"/>
        </w:rPr>
        <w:tab/>
        <w:t xml:space="preserve">delegate to the Chief Executive Officer all of its powers under section 242 of the City of Brisbane Act 2010: </w:t>
      </w:r>
    </w:p>
    <w:p w14:paraId="09C51C7E" w14:textId="77777777" w:rsidR="00CF22D0" w:rsidRPr="00CF22D0" w:rsidRDefault="00CF22D0" w:rsidP="00B734C9">
      <w:pPr>
        <w:tabs>
          <w:tab w:val="left" w:pos="-1440"/>
        </w:tabs>
        <w:ind w:left="567" w:firstLine="142"/>
        <w:rPr>
          <w:i/>
          <w:snapToGrid w:val="0"/>
          <w:lang w:eastAsia="en-US"/>
        </w:rPr>
      </w:pPr>
    </w:p>
    <w:p w14:paraId="69E2B230" w14:textId="77777777" w:rsidR="00CF22D0" w:rsidRPr="00CF22D0" w:rsidRDefault="00CF22D0" w:rsidP="00B734C9">
      <w:pPr>
        <w:tabs>
          <w:tab w:val="left" w:pos="-1440"/>
        </w:tabs>
        <w:ind w:left="1439" w:hanging="730"/>
        <w:rPr>
          <w:i/>
          <w:snapToGrid w:val="0"/>
          <w:lang w:eastAsia="en-US"/>
        </w:rPr>
      </w:pPr>
      <w:r w:rsidRPr="00CF22D0">
        <w:rPr>
          <w:i/>
          <w:snapToGrid w:val="0"/>
          <w:lang w:eastAsia="en-US"/>
        </w:rPr>
        <w:t>(a)</w:t>
      </w:r>
      <w:r w:rsidRPr="00CF22D0">
        <w:rPr>
          <w:i/>
          <w:snapToGrid w:val="0"/>
          <w:lang w:eastAsia="en-US"/>
        </w:rPr>
        <w:tab/>
        <w:t>to waive, refund, discount or remit any and all fees and charges set out in the Schedule of Fees and Charges and any fees and charges set by way of delegated power (as recorded in the Register of Delegations) on the conditions set out in the General Conditions of Delegation, and otherwise in accordance with the notes contained within the Schedule of Fees and Charges, and</w:t>
      </w:r>
    </w:p>
    <w:p w14:paraId="38DABFEB" w14:textId="77777777" w:rsidR="00CF22D0" w:rsidRPr="00CF22D0" w:rsidRDefault="00CF22D0" w:rsidP="00B734C9">
      <w:pPr>
        <w:tabs>
          <w:tab w:val="left" w:pos="-1440"/>
        </w:tabs>
        <w:ind w:left="567" w:firstLine="142"/>
        <w:rPr>
          <w:i/>
          <w:snapToGrid w:val="0"/>
          <w:lang w:eastAsia="en-US"/>
        </w:rPr>
      </w:pPr>
    </w:p>
    <w:p w14:paraId="2852E06C" w14:textId="3B01641A" w:rsidR="00CF22D0" w:rsidRPr="00B82B32" w:rsidRDefault="00CF22D0" w:rsidP="00B734C9">
      <w:pPr>
        <w:tabs>
          <w:tab w:val="left" w:pos="-1440"/>
        </w:tabs>
        <w:ind w:left="1439" w:hanging="730"/>
        <w:rPr>
          <w:i/>
          <w:snapToGrid w:val="0"/>
          <w:lang w:eastAsia="en-US"/>
        </w:rPr>
      </w:pPr>
      <w:r w:rsidRPr="00CF22D0">
        <w:rPr>
          <w:i/>
          <w:snapToGrid w:val="0"/>
          <w:lang w:eastAsia="en-US"/>
        </w:rPr>
        <w:t>(b)</w:t>
      </w:r>
      <w:r w:rsidRPr="00CF22D0">
        <w:rPr>
          <w:i/>
          <w:snapToGrid w:val="0"/>
          <w:lang w:eastAsia="en-US"/>
        </w:rPr>
        <w:tab/>
        <w:t>to set any fees and charges not otherwise set out in the Schedule of Fees and Charges on the conditions set out in the General Conditions of Delegation.”</w:t>
      </w:r>
    </w:p>
    <w:p w14:paraId="5E16C7D3" w14:textId="77777777" w:rsidR="00B82B32" w:rsidRPr="00B82B32" w:rsidRDefault="00B82B32" w:rsidP="00C25FBA">
      <w:pPr>
        <w:tabs>
          <w:tab w:val="left" w:pos="-1440"/>
          <w:tab w:val="left" w:pos="1134"/>
        </w:tabs>
        <w:ind w:left="567" w:hanging="567"/>
        <w:rPr>
          <w:snapToGrid w:val="0"/>
          <w:lang w:eastAsia="en-US"/>
        </w:rPr>
      </w:pPr>
    </w:p>
    <w:p w14:paraId="537A5AE7" w14:textId="77777777" w:rsidR="00292C71" w:rsidRDefault="00292C71" w:rsidP="00B734C9">
      <w:pPr>
        <w:spacing w:after="120"/>
        <w:ind w:left="2517" w:hanging="2517"/>
        <w:rPr>
          <w:lang w:eastAsia="en-US"/>
        </w:rPr>
      </w:pPr>
      <w:r w:rsidRPr="00292C71">
        <w:rPr>
          <w:lang w:eastAsia="en-US"/>
        </w:rPr>
        <w:t>Chair:</w:t>
      </w:r>
      <w:r w:rsidRPr="00292C71">
        <w:rPr>
          <w:lang w:eastAsia="en-US"/>
        </w:rPr>
        <w:tab/>
        <w:t>LORD MAYOR.</w:t>
      </w:r>
    </w:p>
    <w:p w14:paraId="3D6C72D0" w14:textId="2E766A7E" w:rsidR="00292C71" w:rsidRPr="00292C71" w:rsidRDefault="00292C71" w:rsidP="00B734C9">
      <w:pPr>
        <w:spacing w:after="120"/>
        <w:ind w:left="2517" w:hanging="2517"/>
        <w:rPr>
          <w:lang w:eastAsia="en-US"/>
        </w:rPr>
      </w:pPr>
      <w:r w:rsidRPr="00292C71">
        <w:rPr>
          <w:lang w:eastAsia="en-US"/>
        </w:rPr>
        <w:t>LORD MAYOR:</w:t>
      </w:r>
      <w:r w:rsidRPr="00292C71">
        <w:rPr>
          <w:lang w:eastAsia="en-US"/>
        </w:rPr>
        <w:tab/>
        <w:t>Thank you, Madam Chair. Just a few months ago we were in the midst of the festival of democracy. The Brisbane City Council elections are something that we both enjoy and we both get stressed by. It</w:t>
      </w:r>
      <w:r w:rsidR="007E58BA">
        <w:rPr>
          <w:lang w:eastAsia="en-US"/>
        </w:rPr>
        <w:t>’</w:t>
      </w:r>
      <w:r w:rsidRPr="00292C71">
        <w:rPr>
          <w:lang w:eastAsia="en-US"/>
        </w:rPr>
        <w:t>s one of those things that you</w:t>
      </w:r>
      <w:r w:rsidR="007E58BA">
        <w:rPr>
          <w:lang w:eastAsia="en-US"/>
        </w:rPr>
        <w:t>’</w:t>
      </w:r>
      <w:r w:rsidRPr="00292C71">
        <w:rPr>
          <w:lang w:eastAsia="en-US"/>
        </w:rPr>
        <w:t>re glad it only happens once every four years, but it is really a very unique process where what you promise, what you have done, your record, and also what you</w:t>
      </w:r>
      <w:r w:rsidR="007E58BA">
        <w:rPr>
          <w:lang w:eastAsia="en-US"/>
        </w:rPr>
        <w:t>’</w:t>
      </w:r>
      <w:r w:rsidRPr="00292C71">
        <w:rPr>
          <w:lang w:eastAsia="en-US"/>
        </w:rPr>
        <w:t>re going to do is very much put to the test in a democratic environment, and that</w:t>
      </w:r>
      <w:r w:rsidR="007E58BA">
        <w:rPr>
          <w:lang w:eastAsia="en-US"/>
        </w:rPr>
        <w:t>’</w:t>
      </w:r>
      <w:r w:rsidRPr="00292C71">
        <w:rPr>
          <w:lang w:eastAsia="en-US"/>
        </w:rPr>
        <w:t>s the way it should be. But the critical thing about this budget that we</w:t>
      </w:r>
      <w:r w:rsidR="007E58BA">
        <w:rPr>
          <w:lang w:eastAsia="en-US"/>
        </w:rPr>
        <w:t>’</w:t>
      </w:r>
      <w:r w:rsidRPr="00292C71">
        <w:rPr>
          <w:lang w:eastAsia="en-US"/>
        </w:rPr>
        <w:t xml:space="preserve">re voting on today is that it keeps the commitments that we made to the people of Brisbane. So, this is very clearly an implementation of what we went to the election with just a very </w:t>
      </w:r>
      <w:r w:rsidRPr="00292C71">
        <w:rPr>
          <w:lang w:eastAsia="en-US"/>
        </w:rPr>
        <w:lastRenderedPageBreak/>
        <w:t xml:space="preserve">short time ago. Now, we were very clear about what we stood for and we were very clear about what we would do. </w:t>
      </w:r>
    </w:p>
    <w:p w14:paraId="047D6F68" w14:textId="5FB3D8A9" w:rsidR="00292C71" w:rsidRPr="00292C71" w:rsidRDefault="00292C71" w:rsidP="00B734C9">
      <w:pPr>
        <w:spacing w:after="120"/>
        <w:ind w:left="2517"/>
        <w:rPr>
          <w:lang w:eastAsia="en-US"/>
        </w:rPr>
      </w:pPr>
      <w:r w:rsidRPr="00292C71">
        <w:rPr>
          <w:lang w:eastAsia="en-US"/>
        </w:rPr>
        <w:t>There was no mistaking. There was no ambiguity. We were very clear. Those priorities, which every resident got to hear about and every resident knew, included easing traffic congestion by building better roads. It included improving public transport with more turn</w:t>
      </w:r>
      <w:r w:rsidR="002B295C">
        <w:rPr>
          <w:lang w:eastAsia="en-US"/>
        </w:rPr>
        <w:t>-</w:t>
      </w:r>
      <w:r w:rsidRPr="00292C71">
        <w:rPr>
          <w:lang w:eastAsia="en-US"/>
        </w:rPr>
        <w:t>up</w:t>
      </w:r>
      <w:r w:rsidR="002B295C">
        <w:rPr>
          <w:lang w:eastAsia="en-US"/>
        </w:rPr>
        <w:t>-</w:t>
      </w:r>
      <w:r w:rsidRPr="00292C71">
        <w:rPr>
          <w:lang w:eastAsia="en-US"/>
        </w:rPr>
        <w:t>and</w:t>
      </w:r>
      <w:r w:rsidR="002B295C">
        <w:rPr>
          <w:lang w:eastAsia="en-US"/>
        </w:rPr>
        <w:t>-</w:t>
      </w:r>
      <w:r w:rsidRPr="00292C71">
        <w:rPr>
          <w:lang w:eastAsia="en-US"/>
        </w:rPr>
        <w:t xml:space="preserve">go services day and night, and the progression of the expansion of the Brisbane Metro especially to the northside, and also better transport services right across Brisbane. It included creating more to see and do and boosting and growing our lifestyle, and whether that was through park upgrades or lifestyle precincts, or even something as simple as coffee carts in parks, we were clear. It also was a commitment to ensure that crime was being taken seriously and that the community could feel safe, and whether that was safe in public spaces, in parks, or community clubs and organisations as well who had been experiencing the impacts of crime. </w:t>
      </w:r>
    </w:p>
    <w:p w14:paraId="5B279417" w14:textId="36C7F44A" w:rsidR="00292C71" w:rsidRPr="00292C71" w:rsidRDefault="00292C71" w:rsidP="00B734C9">
      <w:pPr>
        <w:spacing w:after="120"/>
        <w:ind w:left="2517"/>
        <w:rPr>
          <w:lang w:eastAsia="en-US"/>
        </w:rPr>
      </w:pPr>
      <w:r w:rsidRPr="00292C71">
        <w:rPr>
          <w:lang w:eastAsia="en-US"/>
        </w:rPr>
        <w:t>Now, we promised to do these things while keeping rates down and relieving the pressure on rates and rents, and we</w:t>
      </w:r>
      <w:r w:rsidR="007E58BA">
        <w:rPr>
          <w:lang w:eastAsia="en-US"/>
        </w:rPr>
        <w:t>’</w:t>
      </w:r>
      <w:r w:rsidRPr="00292C71">
        <w:rPr>
          <w:lang w:eastAsia="en-US"/>
        </w:rPr>
        <w:t>ve done that in this budget. We</w:t>
      </w:r>
      <w:r w:rsidR="007E58BA">
        <w:rPr>
          <w:lang w:eastAsia="en-US"/>
        </w:rPr>
        <w:t>’</w:t>
      </w:r>
      <w:r w:rsidRPr="00292C71">
        <w:rPr>
          <w:lang w:eastAsia="en-US"/>
        </w:rPr>
        <w:t>ve done those things, and this budget is true to those commitments that we made. Now, this is my sixth budget in the just over five years that I</w:t>
      </w:r>
      <w:r w:rsidR="007E58BA">
        <w:rPr>
          <w:lang w:eastAsia="en-US"/>
        </w:rPr>
        <w:t>’</w:t>
      </w:r>
      <w:r w:rsidRPr="00292C71">
        <w:rPr>
          <w:lang w:eastAsia="en-US"/>
        </w:rPr>
        <w:t>ve been the LORD MAYOR, and over those budgets, we have seen rate increases for residential property owners increase by less than the rate of inflation over that entire period of six budgets. That is no mean feat given the circumstances and the challenges that we have faced, which have been significant. Now, while I</w:t>
      </w:r>
      <w:r w:rsidR="007E58BA">
        <w:rPr>
          <w:lang w:eastAsia="en-US"/>
        </w:rPr>
        <w:t>’</w:t>
      </w:r>
      <w:r w:rsidRPr="00292C71">
        <w:rPr>
          <w:lang w:eastAsia="en-US"/>
        </w:rPr>
        <w:t>ve been overseeing six budgets, I</w:t>
      </w:r>
      <w:r w:rsidR="007E58BA">
        <w:rPr>
          <w:lang w:eastAsia="en-US"/>
        </w:rPr>
        <w:t>’</w:t>
      </w:r>
      <w:r w:rsidRPr="00292C71">
        <w:rPr>
          <w:lang w:eastAsia="en-US"/>
        </w:rPr>
        <w:t xml:space="preserve">ve also been involved in many, many more budgets as well, both as the former </w:t>
      </w:r>
      <w:r w:rsidRPr="00292C71">
        <w:rPr>
          <w:caps/>
          <w:lang w:eastAsia="en-US"/>
        </w:rPr>
        <w:t>deputy mayor</w:t>
      </w:r>
      <w:r w:rsidRPr="00292C71">
        <w:rPr>
          <w:lang w:eastAsia="en-US"/>
        </w:rPr>
        <w:t xml:space="preserve"> for eight years, and also as a former finance Chair as well, from 2008 onwards. </w:t>
      </w:r>
    </w:p>
    <w:p w14:paraId="18690FBF" w14:textId="72431322" w:rsidR="00292C71" w:rsidRPr="00292C71" w:rsidRDefault="00292C71" w:rsidP="00B734C9">
      <w:pPr>
        <w:spacing w:after="120"/>
        <w:ind w:left="2517"/>
        <w:rPr>
          <w:lang w:eastAsia="en-US"/>
        </w:rPr>
      </w:pPr>
      <w:r w:rsidRPr="00292C71">
        <w:rPr>
          <w:lang w:eastAsia="en-US"/>
        </w:rPr>
        <w:t>One thing I know about budgets after seeing a few during that time is that they are always challenging. They are never easy. There are always more things you would like to do than the amount of money that you have to afford to do those things. So, it</w:t>
      </w:r>
      <w:r w:rsidR="007E58BA">
        <w:rPr>
          <w:lang w:eastAsia="en-US"/>
        </w:rPr>
        <w:t>’</w:t>
      </w:r>
      <w:r w:rsidRPr="00292C71">
        <w:rPr>
          <w:lang w:eastAsia="en-US"/>
        </w:rPr>
        <w:t>s all about making the right decisions to prioritise where the investment needs to go in a growing city where the need is growing and you want to do a lot. We have done a lot, and we</w:t>
      </w:r>
      <w:r w:rsidR="007E58BA">
        <w:rPr>
          <w:lang w:eastAsia="en-US"/>
        </w:rPr>
        <w:t>’</w:t>
      </w:r>
      <w:r w:rsidRPr="00292C71">
        <w:rPr>
          <w:lang w:eastAsia="en-US"/>
        </w:rPr>
        <w:t>ve very clearly prioritised the suburban road upgrades—the biggest boost in public transport that our city has seen in decades, and we</w:t>
      </w:r>
      <w:r w:rsidR="007E58BA">
        <w:rPr>
          <w:lang w:eastAsia="en-US"/>
        </w:rPr>
        <w:t>’</w:t>
      </w:r>
      <w:r w:rsidRPr="00292C71">
        <w:rPr>
          <w:lang w:eastAsia="en-US"/>
        </w:rPr>
        <w:t>re really excited about Brisbane Metro Services starting, and we</w:t>
      </w:r>
      <w:r w:rsidR="007E58BA">
        <w:rPr>
          <w:lang w:eastAsia="en-US"/>
        </w:rPr>
        <w:t>’</w:t>
      </w:r>
      <w:r w:rsidRPr="00292C71">
        <w:rPr>
          <w:lang w:eastAsia="en-US"/>
        </w:rPr>
        <w:t xml:space="preserve">re excited about the opportunity to enter into a new contract with the State Government that will see more delivered for the people of Brisbane. </w:t>
      </w:r>
    </w:p>
    <w:p w14:paraId="118DE09D" w14:textId="759A730D" w:rsidR="00292C71" w:rsidRPr="00292C71" w:rsidRDefault="00292C71" w:rsidP="00B734C9">
      <w:pPr>
        <w:spacing w:after="120"/>
        <w:ind w:left="2517"/>
        <w:rPr>
          <w:lang w:eastAsia="en-US"/>
        </w:rPr>
      </w:pPr>
      <w:r w:rsidRPr="00292C71">
        <w:rPr>
          <w:lang w:eastAsia="en-US"/>
        </w:rPr>
        <w:t>The transition from public transport to mass transport is very exciting and also the completion of some of those really exciting projects, whether it</w:t>
      </w:r>
      <w:r w:rsidR="007E58BA">
        <w:rPr>
          <w:lang w:eastAsia="en-US"/>
        </w:rPr>
        <w:t>’</w:t>
      </w:r>
      <w:r w:rsidRPr="00292C71">
        <w:rPr>
          <w:lang w:eastAsia="en-US"/>
        </w:rPr>
        <w:t>s stage one of Brisbane Metro, whether it</w:t>
      </w:r>
      <w:r w:rsidR="007E58BA">
        <w:rPr>
          <w:lang w:eastAsia="en-US"/>
        </w:rPr>
        <w:t>’</w:t>
      </w:r>
      <w:r w:rsidRPr="00292C71">
        <w:rPr>
          <w:lang w:eastAsia="en-US"/>
        </w:rPr>
        <w:t>s the new Kangaroo Point Bridge, whether it</w:t>
      </w:r>
      <w:r w:rsidR="007E58BA">
        <w:rPr>
          <w:lang w:eastAsia="en-US"/>
        </w:rPr>
        <w:t>’</w:t>
      </w:r>
      <w:r w:rsidRPr="00292C71">
        <w:rPr>
          <w:lang w:eastAsia="en-US"/>
        </w:rPr>
        <w:t>s the Moggill Road upgrade, the Beams Road project, and so many other improvements and upgrades, this budget funds them to move to the next level and funds the completion of those projects that are under way, as I just mentioned. But fundamentally it is about keeping our commitments to the people of Brisbane, but it</w:t>
      </w:r>
      <w:r w:rsidR="007E58BA">
        <w:rPr>
          <w:lang w:eastAsia="en-US"/>
        </w:rPr>
        <w:t>’</w:t>
      </w:r>
      <w:r w:rsidRPr="00292C71">
        <w:rPr>
          <w:lang w:eastAsia="en-US"/>
        </w:rPr>
        <w:t>s about keeping those commitments in the environment that we</w:t>
      </w:r>
      <w:r w:rsidR="007E58BA">
        <w:rPr>
          <w:lang w:eastAsia="en-US"/>
        </w:rPr>
        <w:t>’</w:t>
      </w:r>
      <w:r w:rsidRPr="00292C71">
        <w:rPr>
          <w:lang w:eastAsia="en-US"/>
        </w:rPr>
        <w:t>re in. I know during the pandemic a lot of people used the word unprecedented, but it</w:t>
      </w:r>
      <w:r w:rsidR="007E58BA">
        <w:rPr>
          <w:lang w:eastAsia="en-US"/>
        </w:rPr>
        <w:t>’</w:t>
      </w:r>
      <w:r w:rsidRPr="00292C71">
        <w:rPr>
          <w:lang w:eastAsia="en-US"/>
        </w:rPr>
        <w:t xml:space="preserve">s been even more unprecedented since the pandemic in so many ways. </w:t>
      </w:r>
    </w:p>
    <w:p w14:paraId="0AEEB2CB" w14:textId="166A59F8" w:rsidR="00292C71" w:rsidRPr="00292C71" w:rsidRDefault="00292C71" w:rsidP="00B734C9">
      <w:pPr>
        <w:spacing w:after="120"/>
        <w:ind w:left="2517"/>
        <w:rPr>
          <w:lang w:eastAsia="en-US"/>
        </w:rPr>
      </w:pPr>
      <w:r w:rsidRPr="00292C71">
        <w:rPr>
          <w:lang w:eastAsia="en-US"/>
        </w:rPr>
        <w:t>So, we</w:t>
      </w:r>
      <w:r w:rsidR="007E58BA">
        <w:rPr>
          <w:lang w:eastAsia="en-US"/>
        </w:rPr>
        <w:t>’</w:t>
      </w:r>
      <w:r w:rsidRPr="00292C71">
        <w:rPr>
          <w:lang w:eastAsia="en-US"/>
        </w:rPr>
        <w:t>ve had the pandemic. We</w:t>
      </w:r>
      <w:r w:rsidR="007E58BA">
        <w:rPr>
          <w:lang w:eastAsia="en-US"/>
        </w:rPr>
        <w:t>’</w:t>
      </w:r>
      <w:r w:rsidRPr="00292C71">
        <w:rPr>
          <w:lang w:eastAsia="en-US"/>
        </w:rPr>
        <w:t>ve had a flood, the most costly flood that our city has experienced. We</w:t>
      </w:r>
      <w:r w:rsidR="007E58BA">
        <w:rPr>
          <w:lang w:eastAsia="en-US"/>
        </w:rPr>
        <w:t>’</w:t>
      </w:r>
      <w:r w:rsidRPr="00292C71">
        <w:rPr>
          <w:lang w:eastAsia="en-US"/>
        </w:rPr>
        <w:t>ve had a global inflation crisis. We</w:t>
      </w:r>
      <w:r w:rsidR="007E58BA">
        <w:rPr>
          <w:lang w:eastAsia="en-US"/>
        </w:rPr>
        <w:t>’</w:t>
      </w:r>
      <w:r w:rsidRPr="00292C71">
        <w:rPr>
          <w:lang w:eastAsia="en-US"/>
        </w:rPr>
        <w:t>re in a housing shortage. We have a skills shortage, and we have massive cost-shifting from other levels of government onto local government, and it</w:t>
      </w:r>
      <w:r w:rsidR="007E58BA">
        <w:rPr>
          <w:lang w:eastAsia="en-US"/>
        </w:rPr>
        <w:t>’</w:t>
      </w:r>
      <w:r w:rsidRPr="00292C71">
        <w:rPr>
          <w:lang w:eastAsia="en-US"/>
        </w:rPr>
        <w:t>s not just us that they</w:t>
      </w:r>
      <w:r w:rsidR="007E58BA">
        <w:rPr>
          <w:lang w:eastAsia="en-US"/>
        </w:rPr>
        <w:t>’</w:t>
      </w:r>
      <w:r w:rsidRPr="00292C71">
        <w:rPr>
          <w:lang w:eastAsia="en-US"/>
        </w:rPr>
        <w:t>re doing it to, it is all local government, and it is a fact that all of these things either add extra cost to our budget, or they reduce our income, or in some cases, both of those things. So, this is the financial reality that we are in. These are the circumstances that we are in, and these circumstances have never been more challenging from an economic and a financial point of view. As I said, I</w:t>
      </w:r>
      <w:r w:rsidR="007E58BA">
        <w:rPr>
          <w:lang w:eastAsia="en-US"/>
        </w:rPr>
        <w:t>’</w:t>
      </w:r>
      <w:r w:rsidRPr="00292C71">
        <w:rPr>
          <w:lang w:eastAsia="en-US"/>
        </w:rPr>
        <w:t xml:space="preserve">ve seen many, many budgets, and they were always difficult to balance, but the challenges have never been there to the extent that they are this year. </w:t>
      </w:r>
    </w:p>
    <w:p w14:paraId="024DBB5D" w14:textId="68BB6BC4" w:rsidR="00292C71" w:rsidRPr="00292C71" w:rsidRDefault="00292C71" w:rsidP="00B734C9">
      <w:pPr>
        <w:spacing w:after="120"/>
        <w:ind w:left="2517"/>
        <w:rPr>
          <w:lang w:eastAsia="en-US"/>
        </w:rPr>
      </w:pPr>
      <w:r w:rsidRPr="00292C71">
        <w:rPr>
          <w:lang w:eastAsia="en-US"/>
        </w:rPr>
        <w:t>But having said that, despite those challenges, we made it very clear how we would deal with those challenges. Those decisions weren</w:t>
      </w:r>
      <w:r w:rsidR="007E58BA">
        <w:rPr>
          <w:lang w:eastAsia="en-US"/>
        </w:rPr>
        <w:t>’</w:t>
      </w:r>
      <w:r w:rsidRPr="00292C71">
        <w:rPr>
          <w:lang w:eastAsia="en-US"/>
        </w:rPr>
        <w:t xml:space="preserve">t easy. I want to actually take the opportunity to thank my team, because in that period last year where it was very clear that we needed to take decisive action to get the budget rebalanced </w:t>
      </w:r>
      <w:r w:rsidRPr="00292C71">
        <w:rPr>
          <w:lang w:eastAsia="en-US"/>
        </w:rPr>
        <w:lastRenderedPageBreak/>
        <w:t xml:space="preserve">and to keep pressure down on rents and rates, in a different team, there would have been a lot of people who would have wet themselves in that circumstance. There would have been a lot of people who would have been nervous and would have loved to have panicked, who would have even potentially undermined the position that was taken. </w:t>
      </w:r>
    </w:p>
    <w:p w14:paraId="7B19994D" w14:textId="31455304" w:rsidR="00292C71" w:rsidRPr="00292C71" w:rsidRDefault="00292C71" w:rsidP="00B734C9">
      <w:pPr>
        <w:spacing w:after="120"/>
        <w:ind w:left="2517"/>
        <w:rPr>
          <w:lang w:eastAsia="en-US"/>
        </w:rPr>
      </w:pPr>
      <w:r w:rsidRPr="00292C71">
        <w:rPr>
          <w:lang w:eastAsia="en-US"/>
        </w:rPr>
        <w:t>But we took the decision as a team, and even though it was a hard decision to make, everyone was on board because we knew it was the right thing, and I want to thank my team for being solid on that decision and for doing the right thing. We knew that that decision would expose us to criticism, and in fact, not only criticism, but a multi</w:t>
      </w:r>
      <w:r w:rsidRPr="00292C71">
        <w:rPr>
          <w:lang w:eastAsia="en-US"/>
        </w:rPr>
        <w:noBreakHyphen/>
        <w:t>million dollar campaign funded by the unions on the theme of the reductions that we have made. That is exactly what happened in the election. But having said that, there was no other situation in any other local government election that I</w:t>
      </w:r>
      <w:r w:rsidR="007E58BA">
        <w:rPr>
          <w:lang w:eastAsia="en-US"/>
        </w:rPr>
        <w:t>’</w:t>
      </w:r>
      <w:r w:rsidRPr="00292C71">
        <w:rPr>
          <w:lang w:eastAsia="en-US"/>
        </w:rPr>
        <w:t xml:space="preserve">ve seen where an administration went into an election six months out announcing that we would make a 10% spending reduction of $400 million to keep the budget balanced six months out from an election. That had never, ever happened before. </w:t>
      </w:r>
    </w:p>
    <w:p w14:paraId="201B19DC" w14:textId="54B32E83" w:rsidR="00292C71" w:rsidRPr="00292C71" w:rsidRDefault="00292C71" w:rsidP="00B734C9">
      <w:pPr>
        <w:spacing w:after="120"/>
        <w:ind w:left="2517"/>
        <w:rPr>
          <w:lang w:eastAsia="en-US"/>
        </w:rPr>
      </w:pPr>
      <w:r w:rsidRPr="00292C71">
        <w:rPr>
          <w:lang w:eastAsia="en-US"/>
        </w:rPr>
        <w:t>So, it would have been normal for people to be nervous in the team, and credit to all of you. I want to thank all of you for keeping the faith and for sticking by that decision that we made. In this position today, having been through the local government elections and now with the budget in its final stages of debate, it was the right decision. It was absolutely the right decision, and it wasn</w:t>
      </w:r>
      <w:r w:rsidR="007E58BA">
        <w:rPr>
          <w:lang w:eastAsia="en-US"/>
        </w:rPr>
        <w:t>’</w:t>
      </w:r>
      <w:r w:rsidRPr="00292C71">
        <w:rPr>
          <w:lang w:eastAsia="en-US"/>
        </w:rPr>
        <w:t>t a decision without its risks, without its criticisms, without potential downfalls and downsides, but it was the right decision, because we know that the rate outcome, the rate increase that would have been delivered in this budget if we hadn</w:t>
      </w:r>
      <w:r w:rsidR="007E58BA">
        <w:rPr>
          <w:lang w:eastAsia="en-US"/>
        </w:rPr>
        <w:t>’</w:t>
      </w:r>
      <w:r w:rsidRPr="00292C71">
        <w:rPr>
          <w:lang w:eastAsia="en-US"/>
        </w:rPr>
        <w:t>t done that would have been double digits.</w:t>
      </w:r>
    </w:p>
    <w:p w14:paraId="4ABBD347" w14:textId="77777777" w:rsidR="00292C71" w:rsidRPr="00292C71" w:rsidRDefault="00292C71" w:rsidP="00B734C9">
      <w:pPr>
        <w:spacing w:after="120"/>
        <w:ind w:left="2517" w:hanging="2517"/>
        <w:rPr>
          <w:i/>
          <w:iCs/>
          <w:lang w:eastAsia="en-US"/>
        </w:rPr>
      </w:pPr>
      <w:r w:rsidRPr="00292C71">
        <w:rPr>
          <w:i/>
          <w:iCs/>
          <w:lang w:eastAsia="en-US"/>
        </w:rPr>
        <w:t>Councillor interjecting.</w:t>
      </w:r>
    </w:p>
    <w:p w14:paraId="22A53A23" w14:textId="3D55EF55" w:rsidR="00292C71" w:rsidRPr="00292C71" w:rsidRDefault="00292C71" w:rsidP="00B734C9">
      <w:pPr>
        <w:spacing w:after="120"/>
        <w:ind w:left="2517" w:hanging="2517"/>
        <w:rPr>
          <w:lang w:eastAsia="en-US"/>
        </w:rPr>
      </w:pPr>
      <w:r w:rsidRPr="00292C71">
        <w:rPr>
          <w:lang w:eastAsia="en-US"/>
        </w:rPr>
        <w:t>LORD MAYOR:</w:t>
      </w:r>
      <w:r w:rsidRPr="00292C71">
        <w:rPr>
          <w:lang w:eastAsia="en-US"/>
        </w:rPr>
        <w:tab/>
        <w:t>Absolutely, no doubt, it would have been double digits, and if we had simply just passed on the full $400 million in costs to the ratepayers, it would have been over 30%, a 30% increase in rates. Now, we were never going to let that happen. We haven</w:t>
      </w:r>
      <w:r w:rsidR="007E58BA">
        <w:rPr>
          <w:lang w:eastAsia="en-US"/>
        </w:rPr>
        <w:t>’</w:t>
      </w:r>
      <w:r w:rsidRPr="00292C71">
        <w:rPr>
          <w:lang w:eastAsia="en-US"/>
        </w:rPr>
        <w:t>t let that happen, and whatever Opposition Councillors may want to say about this budget or may want to say about rates, that</w:t>
      </w:r>
      <w:r w:rsidR="007E58BA">
        <w:rPr>
          <w:lang w:eastAsia="en-US"/>
        </w:rPr>
        <w:t>’</w:t>
      </w:r>
      <w:r w:rsidRPr="00292C71">
        <w:rPr>
          <w:lang w:eastAsia="en-US"/>
        </w:rPr>
        <w:t>s what it could have been. That</w:t>
      </w:r>
      <w:r w:rsidR="007E58BA">
        <w:rPr>
          <w:lang w:eastAsia="en-US"/>
        </w:rPr>
        <w:t>’</w:t>
      </w:r>
      <w:r w:rsidRPr="00292C71">
        <w:rPr>
          <w:lang w:eastAsia="en-US"/>
        </w:rPr>
        <w:t>s what it could have been. So, earlier in my budget presentation last Wednesday, I spoke for 45 minutes. I</w:t>
      </w:r>
      <w:r w:rsidR="007E58BA">
        <w:rPr>
          <w:lang w:eastAsia="en-US"/>
        </w:rPr>
        <w:t>’</w:t>
      </w:r>
      <w:r w:rsidRPr="00292C71">
        <w:rPr>
          <w:lang w:eastAsia="en-US"/>
        </w:rPr>
        <w:t>m not going to speak for 45 minutes this time. I</w:t>
      </w:r>
      <w:r w:rsidR="007E58BA">
        <w:rPr>
          <w:lang w:eastAsia="en-US"/>
        </w:rPr>
        <w:t>’</w:t>
      </w:r>
      <w:r w:rsidRPr="00292C71">
        <w:rPr>
          <w:lang w:eastAsia="en-US"/>
        </w:rPr>
        <w:t xml:space="preserve">m not going to repeat the things that I have already said, but I just wanted to say a few thank yous. I thank you again to my team. </w:t>
      </w:r>
    </w:p>
    <w:p w14:paraId="37B42768" w14:textId="298F95EF" w:rsidR="00292C71" w:rsidRPr="00292C71" w:rsidRDefault="00292C71" w:rsidP="00B734C9">
      <w:pPr>
        <w:spacing w:after="120"/>
        <w:ind w:left="2517"/>
        <w:rPr>
          <w:lang w:eastAsia="en-US"/>
        </w:rPr>
      </w:pPr>
      <w:r w:rsidRPr="00292C71">
        <w:rPr>
          <w:lang w:eastAsia="en-US"/>
        </w:rPr>
        <w:t xml:space="preserve">Thank you again to the </w:t>
      </w:r>
      <w:r w:rsidRPr="00292C71">
        <w:rPr>
          <w:caps/>
          <w:lang w:eastAsia="en-US"/>
        </w:rPr>
        <w:t>Deputy mayor</w:t>
      </w:r>
      <w:r w:rsidRPr="00292C71">
        <w:rPr>
          <w:lang w:eastAsia="en-US"/>
        </w:rPr>
        <w:t xml:space="preserve"> and the finance Chair, in particular. I want to thank the key members of my team in the office that have supported this, and particularly today, I want to pay tribute to my Chief of Staff, Cris Anstey, because this morning he told us that, after 18 years in the role, and after serving with three different Lord Mayors, it is finally time for him to retire, and he will hate me saying this, but we</w:t>
      </w:r>
      <w:r w:rsidR="007E58BA">
        <w:rPr>
          <w:lang w:eastAsia="en-US"/>
        </w:rPr>
        <w:t>’</w:t>
      </w:r>
      <w:r w:rsidRPr="00292C71">
        <w:rPr>
          <w:lang w:eastAsia="en-US"/>
        </w:rPr>
        <w:t>re all going to miss him. He has been an incredible leader, an incredible source of stability and an incredible support, not only during budget time, but all the time throughout the last 18 years.</w:t>
      </w:r>
    </w:p>
    <w:p w14:paraId="1558A0B1" w14:textId="77777777" w:rsidR="00292C71" w:rsidRPr="00292C71" w:rsidRDefault="00292C71" w:rsidP="00B734C9">
      <w:pPr>
        <w:spacing w:after="120"/>
        <w:ind w:left="2517" w:hanging="2517"/>
        <w:rPr>
          <w:i/>
          <w:iCs/>
          <w:lang w:eastAsia="en-US"/>
        </w:rPr>
      </w:pPr>
      <w:r w:rsidRPr="00292C71">
        <w:rPr>
          <w:i/>
          <w:iCs/>
          <w:lang w:eastAsia="en-US"/>
        </w:rPr>
        <w:t>Councillors interjecting.</w:t>
      </w:r>
    </w:p>
    <w:p w14:paraId="04196CF6" w14:textId="3C06DD68" w:rsidR="00292C71" w:rsidRDefault="00292C71" w:rsidP="00B734C9">
      <w:pPr>
        <w:spacing w:after="120"/>
        <w:ind w:left="2517" w:hanging="2517"/>
        <w:rPr>
          <w:lang w:eastAsia="en-US"/>
        </w:rPr>
      </w:pPr>
      <w:r w:rsidRPr="00292C71">
        <w:rPr>
          <w:lang w:eastAsia="en-US"/>
        </w:rPr>
        <w:t>LORD MAYOR:</w:t>
      </w:r>
      <w:r w:rsidRPr="00292C71">
        <w:rPr>
          <w:lang w:eastAsia="en-US"/>
        </w:rPr>
        <w:tab/>
        <w:t>So, just wanted to start by paying tribute to Cris and wish him the best for the future. He</w:t>
      </w:r>
      <w:r w:rsidR="007E58BA">
        <w:rPr>
          <w:lang w:eastAsia="en-US"/>
        </w:rPr>
        <w:t>’</w:t>
      </w:r>
      <w:r w:rsidRPr="00292C71">
        <w:rPr>
          <w:lang w:eastAsia="en-US"/>
        </w:rPr>
        <w:t>s not going to another job. He</w:t>
      </w:r>
      <w:r w:rsidR="007E58BA">
        <w:rPr>
          <w:lang w:eastAsia="en-US"/>
        </w:rPr>
        <w:t>’</w:t>
      </w:r>
      <w:r w:rsidRPr="00292C71">
        <w:rPr>
          <w:lang w:eastAsia="en-US"/>
        </w:rPr>
        <w:t>s going to spend some time with his wife and probably do a bit of travelling, and I wish him all the best, as do everyone in our team, no doubt. I want to thank our budget team within the Council, starting with the CEO or the Acting CEO, Tim Wright—starting with the Chief Financial—</w:t>
      </w:r>
    </w:p>
    <w:p w14:paraId="506AA719" w14:textId="3F4D8054" w:rsidR="00B734C9" w:rsidRPr="00292C71" w:rsidRDefault="00B734C9" w:rsidP="00C25FBA">
      <w:pPr>
        <w:ind w:left="2517" w:hanging="2517"/>
      </w:pPr>
      <w:r w:rsidRPr="00C25FBA">
        <w:rPr>
          <w:lang w:eastAsia="en-US"/>
        </w:rPr>
        <w:t>Chair</w:t>
      </w:r>
      <w:r w:rsidRPr="00C25FBA">
        <w:t>:</w:t>
      </w:r>
      <w:r w:rsidRPr="00C25FBA">
        <w:tab/>
        <w:t>LORD MAYOR, your time has expired.</w:t>
      </w:r>
    </w:p>
    <w:p w14:paraId="0FCD4868" w14:textId="0BC09EA8" w:rsidR="001E4F1D" w:rsidRPr="00AA222F" w:rsidRDefault="00D77F59" w:rsidP="00B734C9">
      <w:pPr>
        <w:jc w:val="right"/>
        <w:rPr>
          <w:rFonts w:ascii="Arial" w:hAnsi="Arial"/>
          <w:b/>
          <w:sz w:val="28"/>
        </w:rPr>
      </w:pPr>
      <w:r>
        <w:rPr>
          <w:rFonts w:ascii="Arial" w:hAnsi="Arial"/>
          <w:b/>
          <w:sz w:val="28"/>
        </w:rPr>
        <w:t>682</w:t>
      </w:r>
      <w:r w:rsidR="001E4F1D">
        <w:rPr>
          <w:rFonts w:ascii="Arial" w:hAnsi="Arial"/>
          <w:b/>
          <w:sz w:val="28"/>
        </w:rPr>
        <w:t>/2023-24</w:t>
      </w:r>
    </w:p>
    <w:p w14:paraId="3433F21D" w14:textId="3C194AA4" w:rsidR="001E4F1D" w:rsidRDefault="001E4F1D" w:rsidP="00B734C9">
      <w:pPr>
        <w:tabs>
          <w:tab w:val="left" w:pos="1701"/>
          <w:tab w:val="left" w:pos="2835"/>
        </w:tabs>
      </w:pPr>
      <w:r w:rsidRPr="00AA222F">
        <w:t xml:space="preserve">At that point, </w:t>
      </w:r>
      <w:r>
        <w:t>the LORD MAYOR</w:t>
      </w:r>
      <w:r w:rsidRPr="00AA222F">
        <w:t xml:space="preserve"> was granted an extension of time on the motion of </w:t>
      </w:r>
      <w:r>
        <w:t>the DEPUTY MAYOR</w:t>
      </w:r>
      <w:r w:rsidRPr="00AA222F">
        <w:t xml:space="preserve">, seconded by Councillor </w:t>
      </w:r>
      <w:r>
        <w:t>Julia DIXON</w:t>
      </w:r>
      <w:r w:rsidRPr="00AA222F">
        <w:t>.</w:t>
      </w:r>
    </w:p>
    <w:p w14:paraId="25A8C43D" w14:textId="77777777" w:rsidR="001E4F1D" w:rsidRPr="00B82B32" w:rsidRDefault="001E4F1D" w:rsidP="00C25FBA">
      <w:pPr>
        <w:tabs>
          <w:tab w:val="left" w:pos="-1440"/>
          <w:tab w:val="left" w:pos="1134"/>
        </w:tabs>
        <w:ind w:left="567" w:hanging="567"/>
        <w:rPr>
          <w:snapToGrid w:val="0"/>
          <w:lang w:eastAsia="en-US"/>
        </w:rPr>
      </w:pPr>
    </w:p>
    <w:p w14:paraId="5A11042E" w14:textId="77777777" w:rsidR="00292C71" w:rsidRPr="00292C71" w:rsidRDefault="00292C71" w:rsidP="00B734C9">
      <w:pPr>
        <w:spacing w:after="120"/>
        <w:ind w:left="2517" w:hanging="2517"/>
        <w:rPr>
          <w:lang w:eastAsia="en-US"/>
        </w:rPr>
      </w:pPr>
      <w:r w:rsidRPr="00292C71">
        <w:rPr>
          <w:lang w:eastAsia="en-US"/>
        </w:rPr>
        <w:t>Chair:</w:t>
      </w:r>
      <w:r w:rsidRPr="00292C71">
        <w:rPr>
          <w:lang w:eastAsia="en-US"/>
        </w:rPr>
        <w:tab/>
        <w:t>LORD MAYOR.</w:t>
      </w:r>
    </w:p>
    <w:p w14:paraId="59DA3313" w14:textId="4D553D1F" w:rsidR="00292C71" w:rsidRPr="00292C71" w:rsidRDefault="00292C71" w:rsidP="00B734C9">
      <w:pPr>
        <w:spacing w:after="120"/>
        <w:ind w:left="2517" w:hanging="2517"/>
        <w:rPr>
          <w:lang w:eastAsia="en-US"/>
        </w:rPr>
      </w:pPr>
      <w:r w:rsidRPr="00292C71">
        <w:rPr>
          <w:lang w:eastAsia="en-US"/>
        </w:rPr>
        <w:t>LORD MAYOR:</w:t>
      </w:r>
      <w:r w:rsidRPr="00292C71">
        <w:rPr>
          <w:lang w:eastAsia="en-US"/>
        </w:rPr>
        <w:tab/>
        <w:t>Thank you. I promise I won</w:t>
      </w:r>
      <w:r w:rsidR="007E58BA">
        <w:rPr>
          <w:lang w:eastAsia="en-US"/>
        </w:rPr>
        <w:t>’</w:t>
      </w:r>
      <w:r w:rsidRPr="00292C71">
        <w:rPr>
          <w:lang w:eastAsia="en-US"/>
        </w:rPr>
        <w:t xml:space="preserve">t be much longer. The Chief Financial Officer, Mark Russell, the Divisional Manager, Anne Lenz, the entire budget team who </w:t>
      </w:r>
      <w:r w:rsidRPr="00292C71">
        <w:rPr>
          <w:lang w:eastAsia="en-US"/>
        </w:rPr>
        <w:lastRenderedPageBreak/>
        <w:t>have worked so hard in a truncated period this time. The budget process usually starts at the beginning of the year. That wasn</w:t>
      </w:r>
      <w:r w:rsidR="007E58BA">
        <w:rPr>
          <w:lang w:eastAsia="en-US"/>
        </w:rPr>
        <w:t>’</w:t>
      </w:r>
      <w:r w:rsidRPr="00292C71">
        <w:rPr>
          <w:lang w:eastAsia="en-US"/>
        </w:rPr>
        <w:t xml:space="preserve">t possible during caretaker period. So, it was a much shorter timeframe than normal. That does happen once every four years, and it was intense under the most challenging of circumstances. To all of the Divisional Managers, all of the Council staff and officers that have supported this process and every part of the organisation has supported this process as well, I say thank you. </w:t>
      </w:r>
    </w:p>
    <w:p w14:paraId="22E63BFE" w14:textId="3058D4D8" w:rsidR="00292C71" w:rsidRPr="00292C71" w:rsidRDefault="00292C71" w:rsidP="00B734C9">
      <w:pPr>
        <w:spacing w:after="120"/>
        <w:ind w:left="2517"/>
        <w:rPr>
          <w:lang w:eastAsia="en-US"/>
        </w:rPr>
      </w:pPr>
      <w:r w:rsidRPr="00292C71">
        <w:rPr>
          <w:lang w:eastAsia="en-US"/>
        </w:rPr>
        <w:t>To everyone in Council who has, throughout this process of spending reductions and sensible savings, supported what the Administration has been trying to achieve on behalf of ratepayers, thank you. I know that there have been areas that have experienced change, and change is always challenging, but the way in which the organisation has responded has given me great heart, because they know, I think, that it is being done in the interests of the residents of Brisbane and the ratepayers, and I say thank you to each and every Council officer, each and every member of staff that</w:t>
      </w:r>
      <w:r w:rsidR="007E58BA">
        <w:rPr>
          <w:lang w:eastAsia="en-US"/>
        </w:rPr>
        <w:t>’</w:t>
      </w:r>
      <w:r w:rsidRPr="00292C71">
        <w:rPr>
          <w:lang w:eastAsia="en-US"/>
        </w:rPr>
        <w:t>s been involved in this budget. Thank you, Madam Chair.</w:t>
      </w:r>
    </w:p>
    <w:p w14:paraId="75983BD0" w14:textId="77777777" w:rsidR="00292C71" w:rsidRPr="00292C71" w:rsidRDefault="00292C71" w:rsidP="00B734C9">
      <w:pPr>
        <w:spacing w:after="120"/>
        <w:ind w:left="2517" w:hanging="2517"/>
        <w:rPr>
          <w:lang w:eastAsia="en-US"/>
        </w:rPr>
      </w:pPr>
      <w:r w:rsidRPr="00292C71">
        <w:rPr>
          <w:lang w:eastAsia="en-US"/>
        </w:rPr>
        <w:t>Chair:</w:t>
      </w:r>
      <w:r w:rsidRPr="00292C71">
        <w:rPr>
          <w:lang w:eastAsia="en-US"/>
        </w:rPr>
        <w:tab/>
        <w:t xml:space="preserve">Further speakers? </w:t>
      </w:r>
    </w:p>
    <w:p w14:paraId="6C3B91C5" w14:textId="77777777" w:rsidR="00292C71" w:rsidRPr="00292C71" w:rsidRDefault="00292C71" w:rsidP="00B734C9">
      <w:pPr>
        <w:spacing w:after="120"/>
        <w:ind w:left="2517"/>
        <w:rPr>
          <w:lang w:eastAsia="en-US"/>
        </w:rPr>
      </w:pPr>
      <w:r w:rsidRPr="00292C71">
        <w:rPr>
          <w:lang w:eastAsia="en-US"/>
        </w:rPr>
        <w:t>Councillor CASSIDY.</w:t>
      </w:r>
    </w:p>
    <w:p w14:paraId="44543278" w14:textId="4058C4CB" w:rsidR="00292C71" w:rsidRPr="00292C71" w:rsidRDefault="00292C71" w:rsidP="00B734C9">
      <w:pPr>
        <w:spacing w:after="120"/>
        <w:ind w:left="2517" w:hanging="2517"/>
        <w:rPr>
          <w:lang w:eastAsia="en-US"/>
        </w:rPr>
      </w:pPr>
      <w:r w:rsidRPr="00292C71">
        <w:rPr>
          <w:lang w:eastAsia="en-US"/>
        </w:rPr>
        <w:t>Councillor CASSIDY:</w:t>
      </w:r>
      <w:r w:rsidRPr="00292C71">
        <w:rPr>
          <w:lang w:eastAsia="en-US"/>
        </w:rPr>
        <w:tab/>
        <w:t>Thanks very much, Chair. I rise to speak on the budget as a whole before us tonight. I</w:t>
      </w:r>
      <w:r w:rsidR="007E58BA">
        <w:rPr>
          <w:lang w:eastAsia="en-US"/>
        </w:rPr>
        <w:t>’</w:t>
      </w:r>
      <w:r w:rsidRPr="00292C71">
        <w:rPr>
          <w:lang w:eastAsia="en-US"/>
        </w:rPr>
        <w:t>ll start with—the LORD MAYOR did as well. He said that the last election was a stressful time, and it was. They always are, and I</w:t>
      </w:r>
      <w:r w:rsidR="007E58BA">
        <w:rPr>
          <w:lang w:eastAsia="en-US"/>
        </w:rPr>
        <w:t>’</w:t>
      </w:r>
      <w:r w:rsidRPr="00292C71">
        <w:rPr>
          <w:lang w:eastAsia="en-US"/>
        </w:rPr>
        <w:t>m sure it was an especially stressful time for the LNP team and Team Schrinner in my ward when they preselected that criminal, of course, to run against me.</w:t>
      </w:r>
    </w:p>
    <w:p w14:paraId="6D2101D4" w14:textId="77777777" w:rsidR="00292C71" w:rsidRPr="00292C71" w:rsidRDefault="00292C71" w:rsidP="00B734C9">
      <w:pPr>
        <w:spacing w:after="120"/>
        <w:ind w:left="2517" w:hanging="2517"/>
        <w:rPr>
          <w:i/>
          <w:iCs/>
          <w:lang w:eastAsia="en-US"/>
        </w:rPr>
      </w:pPr>
      <w:r w:rsidRPr="00292C71">
        <w:rPr>
          <w:i/>
          <w:iCs/>
          <w:lang w:eastAsia="en-US"/>
        </w:rPr>
        <w:t>Councillor interjecting.</w:t>
      </w:r>
    </w:p>
    <w:p w14:paraId="265012DC" w14:textId="30684233" w:rsidR="00292C71" w:rsidRPr="00292C71" w:rsidRDefault="00292C71" w:rsidP="00B734C9">
      <w:pPr>
        <w:spacing w:after="120"/>
        <w:ind w:left="2517" w:hanging="2517"/>
        <w:rPr>
          <w:lang w:eastAsia="en-US"/>
        </w:rPr>
      </w:pPr>
      <w:r w:rsidRPr="00292C71">
        <w:rPr>
          <w:lang w:eastAsia="en-US"/>
        </w:rPr>
        <w:t>Councillor CASSIDY:</w:t>
      </w:r>
      <w:r w:rsidRPr="00292C71">
        <w:rPr>
          <w:lang w:eastAsia="en-US"/>
        </w:rPr>
        <w:tab/>
        <w:t xml:space="preserve"> I know that was a time of great stress for Team Schrinner, is picking someone like that, of that calibre, as the LORD MAYOR</w:t>
      </w:r>
      <w:r w:rsidR="007E58BA">
        <w:rPr>
          <w:lang w:eastAsia="en-US"/>
        </w:rPr>
        <w:t>’</w:t>
      </w:r>
      <w:r w:rsidRPr="00292C71">
        <w:rPr>
          <w:lang w:eastAsia="en-US"/>
        </w:rPr>
        <w:t xml:space="preserve">s representative out there. Do feel for those volunteers. They had a tough time. The LORD MAYOR said he had to get the budget rebalanced. So, the basis of this budget before us today is the rebalanced budget, in his terms, from last year, the one that he delivered in June, and then two months later had to rebalance by $400 million, and then he went on this journey of telling us all about why that was important for the election and then this budget. He—almost like it was by design, almost like that he and his LNP Councillors knew exactly what they were doing in June last year in delivering that budget and making those promises and then setting the scene for those massive cuts, because they knew they had to be made into the future. </w:t>
      </w:r>
    </w:p>
    <w:p w14:paraId="68F04AAD" w14:textId="118BA4DD" w:rsidR="00292C71" w:rsidRPr="00292C71" w:rsidRDefault="00292C71" w:rsidP="00B734C9">
      <w:pPr>
        <w:spacing w:after="120"/>
        <w:ind w:left="2517"/>
        <w:rPr>
          <w:lang w:eastAsia="en-US"/>
        </w:rPr>
      </w:pPr>
      <w:r w:rsidRPr="00292C71">
        <w:rPr>
          <w:lang w:eastAsia="en-US"/>
        </w:rPr>
        <w:t>That</w:t>
      </w:r>
      <w:r w:rsidR="007E58BA">
        <w:rPr>
          <w:lang w:eastAsia="en-US"/>
        </w:rPr>
        <w:t>’</w:t>
      </w:r>
      <w:r w:rsidRPr="00292C71">
        <w:rPr>
          <w:lang w:eastAsia="en-US"/>
        </w:rPr>
        <w:t>s what we</w:t>
      </w:r>
      <w:r w:rsidR="007E58BA">
        <w:rPr>
          <w:lang w:eastAsia="en-US"/>
        </w:rPr>
        <w:t>’</w:t>
      </w:r>
      <w:r w:rsidRPr="00292C71">
        <w:rPr>
          <w:lang w:eastAsia="en-US"/>
        </w:rPr>
        <w:t>re living with. We</w:t>
      </w:r>
      <w:r w:rsidR="007E58BA">
        <w:rPr>
          <w:lang w:eastAsia="en-US"/>
        </w:rPr>
        <w:t>’</w:t>
      </w:r>
      <w:r w:rsidRPr="00292C71">
        <w:rPr>
          <w:lang w:eastAsia="en-US"/>
        </w:rPr>
        <w:t>re going to live with, now, for the next decade, with the results of the decisions that this LNP Administration have been making for a long time leading up to last year</w:t>
      </w:r>
      <w:r w:rsidR="007E58BA">
        <w:rPr>
          <w:lang w:eastAsia="en-US"/>
        </w:rPr>
        <w:t>’</w:t>
      </w:r>
      <w:r w:rsidRPr="00292C71">
        <w:rPr>
          <w:lang w:eastAsia="en-US"/>
        </w:rPr>
        <w:t xml:space="preserve">s </w:t>
      </w:r>
      <w:r w:rsidR="00272F7F" w:rsidRPr="00292C71">
        <w:rPr>
          <w:lang w:eastAsia="en-US"/>
        </w:rPr>
        <w:t>budget and</w:t>
      </w:r>
      <w:r w:rsidRPr="00292C71">
        <w:rPr>
          <w:lang w:eastAsia="en-US"/>
        </w:rPr>
        <w:t xml:space="preserve"> are all coming to fruition in this budget before us today. This budget, which is absolutely bare bones—I heard an LNP Councillor earlier say this is a nice, big, thick book. Well, there</w:t>
      </w:r>
      <w:r w:rsidR="007E58BA">
        <w:rPr>
          <w:lang w:eastAsia="en-US"/>
        </w:rPr>
        <w:t>’</w:t>
      </w:r>
      <w:r w:rsidRPr="00292C71">
        <w:rPr>
          <w:lang w:eastAsia="en-US"/>
        </w:rPr>
        <w:t>s not much in the budget itself. There</w:t>
      </w:r>
      <w:r w:rsidR="007E58BA">
        <w:rPr>
          <w:lang w:eastAsia="en-US"/>
        </w:rPr>
        <w:t>’</w:t>
      </w:r>
      <w:r w:rsidRPr="00292C71">
        <w:rPr>
          <w:lang w:eastAsia="en-US"/>
        </w:rPr>
        <w:t>s a lot of what</w:t>
      </w:r>
      <w:r w:rsidR="007E58BA">
        <w:rPr>
          <w:lang w:eastAsia="en-US"/>
        </w:rPr>
        <w:t>’</w:t>
      </w:r>
      <w:r w:rsidRPr="00292C71">
        <w:rPr>
          <w:lang w:eastAsia="en-US"/>
        </w:rPr>
        <w:t xml:space="preserve">s called supporting information and appendices. Lots in there on fees and charges, of course. But what is actually contained within the budget itself is a few dozen pages. For each program area, the budget itself is just one page long. So, getting solid answers and figures to use in debate over the last couple of days out of this LNP Council has been like drawing blood from a stone. </w:t>
      </w:r>
    </w:p>
    <w:p w14:paraId="656DB6FF" w14:textId="1FC4520E" w:rsidR="00292C71" w:rsidRPr="00292C71" w:rsidRDefault="00292C71" w:rsidP="00B734C9">
      <w:pPr>
        <w:spacing w:after="120"/>
        <w:ind w:left="2517"/>
        <w:rPr>
          <w:lang w:eastAsia="en-US"/>
        </w:rPr>
      </w:pPr>
      <w:r w:rsidRPr="00292C71">
        <w:rPr>
          <w:lang w:eastAsia="en-US"/>
        </w:rPr>
        <w:t xml:space="preserve">But in saying that, we did manage to ask plenty of questions and find out exactly what Adrian </w:t>
      </w:r>
      <w:r w:rsidRPr="00292C71">
        <w:rPr>
          <w:caps/>
          <w:lang w:eastAsia="en-US"/>
        </w:rPr>
        <w:t>SChrinner</w:t>
      </w:r>
      <w:r w:rsidRPr="00292C71">
        <w:rPr>
          <w:lang w:eastAsia="en-US"/>
        </w:rPr>
        <w:t xml:space="preserve"> and his LNP regime are trying to hide in this budget this year. It</w:t>
      </w:r>
      <w:r w:rsidR="007E58BA">
        <w:rPr>
          <w:lang w:eastAsia="en-US"/>
        </w:rPr>
        <w:t>’</w:t>
      </w:r>
      <w:r w:rsidRPr="00292C71">
        <w:rPr>
          <w:lang w:eastAsia="en-US"/>
        </w:rPr>
        <w:t xml:space="preserve">s no wonder that they decided to leave the figures out entirely, when it comes to the Suburban Works Program and all of the detailed information in the few pages allocated to each program area. This LNP Administration likes to speak about their so-called sensible savings, but those sensible savings, according to the LNP, have now led to the ratepayers and renters of Brisbane paying $3.1 million a week in interest payments on debt, $3.1 million a week on interest payments on this LNP debt, not to pay for upgrades to community sporting facilities, not to pay for more footpaths, not to pay for upgrades to drainage systems, not to pay for more Public Space Liaison Officers or an increase in the Pathways out of Homelessness Grant. </w:t>
      </w:r>
    </w:p>
    <w:p w14:paraId="3D1240E9" w14:textId="01DA8389" w:rsidR="00292C71" w:rsidRPr="00292C71" w:rsidRDefault="00292C71" w:rsidP="00B734C9">
      <w:pPr>
        <w:spacing w:after="120"/>
        <w:ind w:left="2517"/>
        <w:rPr>
          <w:lang w:eastAsia="en-US"/>
        </w:rPr>
      </w:pPr>
      <w:r w:rsidRPr="00292C71">
        <w:rPr>
          <w:lang w:eastAsia="en-US"/>
        </w:rPr>
        <w:lastRenderedPageBreak/>
        <w:t>No, to pay for blow-outs on the Metro, for blow-outs on Moggill Road, for blow-outs on green bridges and for blow-outs on Victoria Park. So, not only are ratepayers seeing hikes of, on average, 3.8% around Brisbane, some as high as over 7%, which is in excess of inflation here in Brisbane this year, those people are also experiencing an 50% increase on card payment charges. So, those 224,000</w:t>
      </w:r>
      <w:r w:rsidR="00855D30">
        <w:rPr>
          <w:lang w:eastAsia="en-US"/>
        </w:rPr>
        <w:t> </w:t>
      </w:r>
      <w:r w:rsidRPr="00292C71">
        <w:rPr>
          <w:lang w:eastAsia="en-US"/>
        </w:rPr>
        <w:t>people who use a card, whether it</w:t>
      </w:r>
      <w:r w:rsidR="007E58BA">
        <w:rPr>
          <w:lang w:eastAsia="en-US"/>
        </w:rPr>
        <w:t>’</w:t>
      </w:r>
      <w:r w:rsidRPr="00292C71">
        <w:rPr>
          <w:lang w:eastAsia="en-US"/>
        </w:rPr>
        <w:t>s a credit card or a debit card to pay their rates are seeing a massive increase because this LNP Administration sees those people as a gold mine. Rates revenue itself is up six per cent, and fees and charges, as we</w:t>
      </w:r>
      <w:r w:rsidR="007E58BA">
        <w:rPr>
          <w:lang w:eastAsia="en-US"/>
        </w:rPr>
        <w:t>’</w:t>
      </w:r>
      <w:r w:rsidRPr="00292C71">
        <w:rPr>
          <w:lang w:eastAsia="en-US"/>
        </w:rPr>
        <w:t xml:space="preserve">ve discovered, are up a whopping 10%. One of the most instructive and telling answers we got from a Question and Information Session is when Councillor STRUNK asked the </w:t>
      </w:r>
      <w:r w:rsidRPr="00292C71">
        <w:rPr>
          <w:caps/>
          <w:lang w:eastAsia="en-US"/>
        </w:rPr>
        <w:t>deputy mayor</w:t>
      </w:r>
      <w:r w:rsidRPr="00292C71">
        <w:rPr>
          <w:lang w:eastAsia="en-US"/>
        </w:rPr>
        <w:t xml:space="preserve"> if she thought it was okay to raise rates for struggling business owners in this </w:t>
      </w:r>
      <w:r w:rsidR="00743844">
        <w:rPr>
          <w:lang w:eastAsia="en-US"/>
        </w:rPr>
        <w:t xml:space="preserve">cost-of-living </w:t>
      </w:r>
      <w:r w:rsidRPr="00292C71">
        <w:rPr>
          <w:lang w:eastAsia="en-US"/>
        </w:rPr>
        <w:t>crisis, and her reply was, and I quote, I</w:t>
      </w:r>
      <w:r w:rsidR="007E58BA">
        <w:rPr>
          <w:lang w:eastAsia="en-US"/>
        </w:rPr>
        <w:t>’</w:t>
      </w:r>
      <w:r w:rsidRPr="00292C71">
        <w:rPr>
          <w:lang w:eastAsia="en-US"/>
        </w:rPr>
        <w:t>m here to answer questions, not give you my philosophy on life. Next question.</w:t>
      </w:r>
    </w:p>
    <w:p w14:paraId="0050F02F" w14:textId="77777777" w:rsidR="00292C71" w:rsidRPr="00292C71" w:rsidRDefault="00292C71" w:rsidP="00B734C9">
      <w:pPr>
        <w:spacing w:after="120"/>
        <w:ind w:left="2517" w:hanging="2517"/>
        <w:rPr>
          <w:i/>
          <w:iCs/>
          <w:lang w:eastAsia="en-US"/>
        </w:rPr>
      </w:pPr>
      <w:r w:rsidRPr="00292C71">
        <w:rPr>
          <w:i/>
          <w:iCs/>
          <w:lang w:eastAsia="en-US"/>
        </w:rPr>
        <w:t>Councillor interjecting.</w:t>
      </w:r>
    </w:p>
    <w:p w14:paraId="3C1ADDC4" w14:textId="36F4C4C2" w:rsidR="00292C71" w:rsidRPr="00292C71" w:rsidRDefault="00292C71" w:rsidP="00B734C9">
      <w:pPr>
        <w:spacing w:after="120"/>
        <w:ind w:left="2517" w:hanging="2517"/>
        <w:rPr>
          <w:lang w:eastAsia="en-US"/>
        </w:rPr>
      </w:pPr>
      <w:r w:rsidRPr="00292C71">
        <w:rPr>
          <w:lang w:eastAsia="en-US"/>
        </w:rPr>
        <w:t>Councillor CASSIDY:</w:t>
      </w:r>
      <w:r w:rsidRPr="00292C71">
        <w:rPr>
          <w:lang w:eastAsia="en-US"/>
        </w:rPr>
        <w:tab/>
        <w:t xml:space="preserve">We were talking about live music venues in the valley in the inner city having to pay more in fees to operate, and in the nighttime economy, and the new nighttime economy </w:t>
      </w:r>
      <w:r w:rsidR="00855D30">
        <w:rPr>
          <w:lang w:eastAsia="en-US"/>
        </w:rPr>
        <w:t>C</w:t>
      </w:r>
      <w:r w:rsidRPr="00292C71">
        <w:rPr>
          <w:lang w:eastAsia="en-US"/>
        </w:rPr>
        <w:t>hair said she</w:t>
      </w:r>
      <w:r w:rsidR="007E58BA">
        <w:rPr>
          <w:lang w:eastAsia="en-US"/>
        </w:rPr>
        <w:t>’</w:t>
      </w:r>
      <w:r w:rsidRPr="00292C71">
        <w:rPr>
          <w:lang w:eastAsia="en-US"/>
        </w:rPr>
        <w:t>s not here to give her philosophy on life when it comes to—</w:t>
      </w:r>
    </w:p>
    <w:p w14:paraId="6DBA85DD" w14:textId="77777777" w:rsidR="00292C71" w:rsidRPr="00292C71" w:rsidRDefault="00292C71" w:rsidP="00B734C9">
      <w:pPr>
        <w:spacing w:after="120"/>
        <w:ind w:left="2517" w:hanging="2517"/>
        <w:rPr>
          <w:i/>
          <w:iCs/>
          <w:lang w:eastAsia="en-US"/>
        </w:rPr>
      </w:pPr>
      <w:r w:rsidRPr="00292C71">
        <w:rPr>
          <w:i/>
          <w:iCs/>
          <w:lang w:eastAsia="en-US"/>
        </w:rPr>
        <w:t>Councillor interjecting.</w:t>
      </w:r>
    </w:p>
    <w:p w14:paraId="27AE5976" w14:textId="2B0383B2" w:rsidR="00292C71" w:rsidRPr="00292C71" w:rsidRDefault="00292C71" w:rsidP="00B734C9">
      <w:pPr>
        <w:spacing w:after="120"/>
        <w:ind w:left="2517" w:hanging="2517"/>
        <w:rPr>
          <w:lang w:eastAsia="en-US"/>
        </w:rPr>
      </w:pPr>
      <w:r w:rsidRPr="00292C71">
        <w:rPr>
          <w:lang w:eastAsia="en-US"/>
        </w:rPr>
        <w:t>Councillor CASSIDY:</w:t>
      </w:r>
      <w:r w:rsidRPr="00292C71">
        <w:rPr>
          <w:lang w:eastAsia="en-US"/>
        </w:rPr>
        <w:tab/>
        <w:t>—talking about increased fees and charges. A very, very strange thing to say, and that</w:t>
      </w:r>
      <w:r w:rsidR="007E58BA">
        <w:rPr>
          <w:lang w:eastAsia="en-US"/>
        </w:rPr>
        <w:t>’</w:t>
      </w:r>
      <w:r w:rsidRPr="00292C71">
        <w:rPr>
          <w:lang w:eastAsia="en-US"/>
        </w:rPr>
        <w:t xml:space="preserve">s why business owners, both in the </w:t>
      </w:r>
      <w:r w:rsidR="00855D30">
        <w:rPr>
          <w:lang w:eastAsia="en-US"/>
        </w:rPr>
        <w:t>i</w:t>
      </w:r>
      <w:r w:rsidRPr="00292C71">
        <w:rPr>
          <w:lang w:eastAsia="en-US"/>
        </w:rPr>
        <w:t xml:space="preserve">nner </w:t>
      </w:r>
      <w:r w:rsidR="00855D30">
        <w:rPr>
          <w:lang w:eastAsia="en-US"/>
        </w:rPr>
        <w:t>five-</w:t>
      </w:r>
      <w:r w:rsidRPr="00292C71">
        <w:rPr>
          <w:lang w:eastAsia="en-US"/>
        </w:rPr>
        <w:t>k</w:t>
      </w:r>
      <w:r w:rsidR="00855D30">
        <w:rPr>
          <w:lang w:eastAsia="en-US"/>
        </w:rPr>
        <w:t>ilometre</w:t>
      </w:r>
      <w:r w:rsidRPr="00292C71">
        <w:rPr>
          <w:lang w:eastAsia="en-US"/>
        </w:rPr>
        <w:t xml:space="preserve"> </w:t>
      </w:r>
      <w:r w:rsidR="00855D30">
        <w:rPr>
          <w:lang w:eastAsia="en-US"/>
        </w:rPr>
        <w:t>r</w:t>
      </w:r>
      <w:r w:rsidRPr="00292C71">
        <w:rPr>
          <w:lang w:eastAsia="en-US"/>
        </w:rPr>
        <w:t>ing and the nighttime economy and right across Brisbane</w:t>
      </w:r>
      <w:r w:rsidR="007E58BA">
        <w:rPr>
          <w:lang w:eastAsia="en-US"/>
        </w:rPr>
        <w:t>’</w:t>
      </w:r>
      <w:r w:rsidRPr="00292C71">
        <w:rPr>
          <w:lang w:eastAsia="en-US"/>
        </w:rPr>
        <w:t>s 190 suburbs are being slapped with increases like 51% up on advertising fees, permits for amplified music venues up 31%, temporary food stall license is up 30%, footpath dining 667%, and this new $111</w:t>
      </w:r>
      <w:r>
        <w:rPr>
          <w:lang w:eastAsia="en-US"/>
        </w:rPr>
        <w:t> </w:t>
      </w:r>
      <w:r w:rsidRPr="00292C71">
        <w:rPr>
          <w:lang w:eastAsia="en-US"/>
        </w:rPr>
        <w:t>special fee. Expenditure across the programs is down $481 million. 33%</w:t>
      </w:r>
      <w:r w:rsidR="00855D30">
        <w:rPr>
          <w:lang w:eastAsia="en-US"/>
        </w:rPr>
        <w:t> </w:t>
      </w:r>
      <w:r w:rsidRPr="00292C71">
        <w:rPr>
          <w:lang w:eastAsia="en-US"/>
        </w:rPr>
        <w:t>reduction in public transport infrastructure. The job is not done just because the Metro is maybe opening this year. A 39% reduction in road infrastructure, 36%</w:t>
      </w:r>
      <w:r w:rsidR="00855D30">
        <w:rPr>
          <w:lang w:eastAsia="en-US"/>
        </w:rPr>
        <w:t> </w:t>
      </w:r>
      <w:r w:rsidRPr="00292C71">
        <w:rPr>
          <w:lang w:eastAsia="en-US"/>
        </w:rPr>
        <w:t>in the Sustainable City funding, 66% reduction in funding for planning, and 14% reduction in lifestyle, and the LNP</w:t>
      </w:r>
      <w:r w:rsidR="007E58BA">
        <w:rPr>
          <w:lang w:eastAsia="en-US"/>
        </w:rPr>
        <w:t>’</w:t>
      </w:r>
      <w:r w:rsidRPr="00292C71">
        <w:rPr>
          <w:lang w:eastAsia="en-US"/>
        </w:rPr>
        <w:t>s go slow plan to crack down on short</w:t>
      </w:r>
      <w:r w:rsidR="00855D30">
        <w:rPr>
          <w:lang w:eastAsia="en-US"/>
        </w:rPr>
        <w:noBreakHyphen/>
      </w:r>
      <w:r w:rsidRPr="00292C71">
        <w:rPr>
          <w:lang w:eastAsia="en-US"/>
        </w:rPr>
        <w:t>term accommodation rentals will not even scratch the surface, and what</w:t>
      </w:r>
      <w:r w:rsidR="007E58BA">
        <w:rPr>
          <w:lang w:eastAsia="en-US"/>
        </w:rPr>
        <w:t>’</w:t>
      </w:r>
      <w:r w:rsidRPr="00292C71">
        <w:rPr>
          <w:lang w:eastAsia="en-US"/>
        </w:rPr>
        <w:t>s happening with that revenue as well? That</w:t>
      </w:r>
      <w:r w:rsidR="007E58BA">
        <w:rPr>
          <w:lang w:eastAsia="en-US"/>
        </w:rPr>
        <w:t>’</w:t>
      </w:r>
      <w:r w:rsidRPr="00292C71">
        <w:rPr>
          <w:lang w:eastAsia="en-US"/>
        </w:rPr>
        <w:t xml:space="preserve">s just going into the coffers. </w:t>
      </w:r>
    </w:p>
    <w:p w14:paraId="66AAC62D" w14:textId="77777777" w:rsidR="00292C71" w:rsidRPr="00292C71" w:rsidRDefault="00292C71" w:rsidP="00B734C9">
      <w:pPr>
        <w:spacing w:after="120"/>
        <w:ind w:left="2517" w:hanging="2517"/>
        <w:rPr>
          <w:i/>
          <w:iCs/>
          <w:lang w:eastAsia="en-US"/>
        </w:rPr>
      </w:pPr>
      <w:r w:rsidRPr="00292C71">
        <w:rPr>
          <w:i/>
          <w:iCs/>
          <w:lang w:eastAsia="en-US"/>
        </w:rPr>
        <w:t>Councillor interjecting.</w:t>
      </w:r>
    </w:p>
    <w:p w14:paraId="4081A309" w14:textId="2AE50780" w:rsidR="00292C71" w:rsidRPr="00292C71" w:rsidRDefault="00292C71" w:rsidP="00B734C9">
      <w:pPr>
        <w:spacing w:after="120"/>
        <w:ind w:left="2517" w:hanging="2517"/>
        <w:rPr>
          <w:lang w:eastAsia="en-US"/>
        </w:rPr>
      </w:pPr>
      <w:r w:rsidRPr="00292C71">
        <w:rPr>
          <w:lang w:eastAsia="en-US"/>
        </w:rPr>
        <w:t>Councillor CASSIDY:</w:t>
      </w:r>
      <w:r w:rsidRPr="00292C71">
        <w:rPr>
          <w:lang w:eastAsia="en-US"/>
        </w:rPr>
        <w:tab/>
        <w:t>It</w:t>
      </w:r>
      <w:r w:rsidR="007E58BA">
        <w:rPr>
          <w:lang w:eastAsia="en-US"/>
        </w:rPr>
        <w:t>’</w:t>
      </w:r>
      <w:r w:rsidRPr="00292C71">
        <w:rPr>
          <w:lang w:eastAsia="en-US"/>
        </w:rPr>
        <w:t>s certainly not supporting more affordable housing in the suburbs of Brisbane. We heard from the LNP again today that it</w:t>
      </w:r>
      <w:r w:rsidR="007E58BA">
        <w:rPr>
          <w:lang w:eastAsia="en-US"/>
        </w:rPr>
        <w:t>’</w:t>
      </w:r>
      <w:r w:rsidRPr="00292C71">
        <w:rPr>
          <w:lang w:eastAsia="en-US"/>
        </w:rPr>
        <w:t>s not their philosophy to support community housing providers. They want to see them, in the words of Councillor Adam ALLAN, stuck in the one per cent. The LNP want to see community housing providers stuck in the one per cent, and the LNP have introduced a new $15,000 fee to build units. Developer contributions last year was budgeted to be $137 million. We saw that at $145 million, and we know more infrastructure charge revenue in contributed assets is coming into Council. But the people of Brisbane aren</w:t>
      </w:r>
      <w:r w:rsidR="007E58BA">
        <w:rPr>
          <w:lang w:eastAsia="en-US"/>
        </w:rPr>
        <w:t>’</w:t>
      </w:r>
      <w:r w:rsidRPr="00292C71">
        <w:rPr>
          <w:lang w:eastAsia="en-US"/>
        </w:rPr>
        <w:t>t seeing the results of that out in the suburbs.</w:t>
      </w:r>
    </w:p>
    <w:p w14:paraId="48585F52" w14:textId="77777777" w:rsidR="00292C71" w:rsidRPr="00292C71" w:rsidRDefault="00292C71" w:rsidP="00B734C9">
      <w:pPr>
        <w:spacing w:after="120"/>
        <w:ind w:left="2517" w:hanging="2517"/>
        <w:rPr>
          <w:i/>
          <w:iCs/>
          <w:lang w:eastAsia="en-US"/>
        </w:rPr>
      </w:pPr>
      <w:r w:rsidRPr="00292C71">
        <w:rPr>
          <w:i/>
          <w:iCs/>
          <w:lang w:eastAsia="en-US"/>
        </w:rPr>
        <w:t>Councillor interjecting.</w:t>
      </w:r>
    </w:p>
    <w:p w14:paraId="18DEF89B" w14:textId="40E001DB" w:rsidR="00292C71" w:rsidRPr="00292C71" w:rsidRDefault="00292C71" w:rsidP="00B734C9">
      <w:pPr>
        <w:spacing w:after="120"/>
        <w:ind w:left="2517" w:hanging="2517"/>
        <w:rPr>
          <w:lang w:eastAsia="en-US"/>
        </w:rPr>
      </w:pPr>
      <w:r w:rsidRPr="00292C71">
        <w:rPr>
          <w:lang w:eastAsia="en-US"/>
        </w:rPr>
        <w:t>Councillor CASSIDY:</w:t>
      </w:r>
      <w:r w:rsidRPr="00292C71">
        <w:rPr>
          <w:lang w:eastAsia="en-US"/>
        </w:rPr>
        <w:tab/>
        <w:t>Ratepayers continue to pay more and get less. I heard the strangest thing, when Councillor HOWARD got up and said ratepayers are paying less under the LNP. They are in fact paying a lot more, and in fact getting a lot less. Just when you look at what figures are available in the budget, let alone what</w:t>
      </w:r>
      <w:r w:rsidR="007E58BA">
        <w:rPr>
          <w:lang w:eastAsia="en-US"/>
        </w:rPr>
        <w:t>’</w:t>
      </w:r>
      <w:r w:rsidRPr="00292C71">
        <w:rPr>
          <w:lang w:eastAsia="en-US"/>
        </w:rPr>
        <w:t>s hidden in this budget, resurfacing budget</w:t>
      </w:r>
      <w:r w:rsidR="007E58BA">
        <w:rPr>
          <w:lang w:eastAsia="en-US"/>
        </w:rPr>
        <w:t>’</w:t>
      </w:r>
      <w:r w:rsidRPr="00292C71">
        <w:rPr>
          <w:lang w:eastAsia="en-US"/>
        </w:rPr>
        <w:t>s gone from over $103 million down to $81 million, kerbing and channelling</w:t>
      </w:r>
      <w:r w:rsidR="007E58BA">
        <w:rPr>
          <w:lang w:eastAsia="en-US"/>
        </w:rPr>
        <w:t>’</w:t>
      </w:r>
      <w:r w:rsidRPr="00292C71">
        <w:rPr>
          <w:lang w:eastAsia="en-US"/>
        </w:rPr>
        <w:t>s gone from $8 million to $7.2 million. That</w:t>
      </w:r>
      <w:r w:rsidR="007E58BA">
        <w:rPr>
          <w:lang w:eastAsia="en-US"/>
        </w:rPr>
        <w:t>’</w:t>
      </w:r>
      <w:r w:rsidRPr="00292C71">
        <w:rPr>
          <w:lang w:eastAsia="en-US"/>
        </w:rPr>
        <w:t>s only a small cut, that within. Not to forget Council announcing that 20% reduction in basic concreting. Drainage cuts as well, almost $2 million cut from drainage construction and resilience, and according to the LORD MAYOR, he reckons the job</w:t>
      </w:r>
      <w:r w:rsidR="007E58BA">
        <w:rPr>
          <w:lang w:eastAsia="en-US"/>
        </w:rPr>
        <w:t>’</w:t>
      </w:r>
      <w:r w:rsidRPr="00292C71">
        <w:rPr>
          <w:lang w:eastAsia="en-US"/>
        </w:rPr>
        <w:t>s done on drainage. Do the people of Bald Hills agree with that, Chair? I don</w:t>
      </w:r>
      <w:r w:rsidR="007E58BA">
        <w:rPr>
          <w:lang w:eastAsia="en-US"/>
        </w:rPr>
        <w:t>’</w:t>
      </w:r>
      <w:r w:rsidRPr="00292C71">
        <w:rPr>
          <w:lang w:eastAsia="en-US"/>
        </w:rPr>
        <w:t>t think so. I don</w:t>
      </w:r>
      <w:r w:rsidR="007E58BA">
        <w:rPr>
          <w:lang w:eastAsia="en-US"/>
        </w:rPr>
        <w:t>’</w:t>
      </w:r>
      <w:r w:rsidRPr="00292C71">
        <w:rPr>
          <w:lang w:eastAsia="en-US"/>
        </w:rPr>
        <w:t>t think so. $70.38 million on Moggill Road this year, a $50 million increase in the budget for that one single project. No new buses. One</w:t>
      </w:r>
      <w:r w:rsidR="007E58BA">
        <w:rPr>
          <w:lang w:eastAsia="en-US"/>
        </w:rPr>
        <w:t>’</w:t>
      </w:r>
      <w:r w:rsidRPr="00292C71">
        <w:rPr>
          <w:lang w:eastAsia="en-US"/>
        </w:rPr>
        <w:t>s due for retirement, one</w:t>
      </w:r>
      <w:r w:rsidR="007E58BA">
        <w:rPr>
          <w:lang w:eastAsia="en-US"/>
        </w:rPr>
        <w:t>’</w:t>
      </w:r>
      <w:r w:rsidRPr="00292C71">
        <w:rPr>
          <w:lang w:eastAsia="en-US"/>
        </w:rPr>
        <w:t>s coming out of the fleet, but no buses planned outside of the 36</w:t>
      </w:r>
      <w:r>
        <w:rPr>
          <w:lang w:eastAsia="en-US"/>
        </w:rPr>
        <w:t> </w:t>
      </w:r>
      <w:r w:rsidRPr="00292C71">
        <w:rPr>
          <w:lang w:eastAsia="en-US"/>
        </w:rPr>
        <w:t>that are arriving for the Metro. Maybe we</w:t>
      </w:r>
      <w:r w:rsidR="007E58BA">
        <w:rPr>
          <w:lang w:eastAsia="en-US"/>
        </w:rPr>
        <w:t>’</w:t>
      </w:r>
      <w:r w:rsidRPr="00292C71">
        <w:rPr>
          <w:lang w:eastAsia="en-US"/>
        </w:rPr>
        <w:t>re going to get some of those second</w:t>
      </w:r>
      <w:r>
        <w:rPr>
          <w:lang w:eastAsia="en-US"/>
        </w:rPr>
        <w:noBreakHyphen/>
      </w:r>
      <w:r w:rsidRPr="00292C71">
        <w:rPr>
          <w:lang w:eastAsia="en-US"/>
        </w:rPr>
        <w:t>hand diesel buses from the State Government. The Metro project was supposed to be $944. Councillor MURPHY revealed it</w:t>
      </w:r>
      <w:r w:rsidR="007E58BA">
        <w:rPr>
          <w:lang w:eastAsia="en-US"/>
        </w:rPr>
        <w:t>’</w:t>
      </w:r>
      <w:r w:rsidRPr="00292C71">
        <w:rPr>
          <w:lang w:eastAsia="en-US"/>
        </w:rPr>
        <w:t xml:space="preserve">s $1.55 billion before that </w:t>
      </w:r>
      <w:r w:rsidRPr="00292C71">
        <w:rPr>
          <w:lang w:eastAsia="en-US"/>
        </w:rPr>
        <w:lastRenderedPageBreak/>
        <w:t>extra $450 million</w:t>
      </w:r>
      <w:r w:rsidR="007E58BA">
        <w:rPr>
          <w:lang w:eastAsia="en-US"/>
        </w:rPr>
        <w:t>’</w:t>
      </w:r>
      <w:r w:rsidRPr="00292C71">
        <w:rPr>
          <w:lang w:eastAsia="en-US"/>
        </w:rPr>
        <w:t xml:space="preserve">s added for the Woolloongabba </w:t>
      </w:r>
      <w:r w:rsidR="00D779F6">
        <w:rPr>
          <w:lang w:eastAsia="en-US"/>
        </w:rPr>
        <w:t>s</w:t>
      </w:r>
      <w:r w:rsidRPr="00292C71">
        <w:rPr>
          <w:lang w:eastAsia="en-US"/>
        </w:rPr>
        <w:t>tation, taking that project now to a whopping $2 billion.</w:t>
      </w:r>
    </w:p>
    <w:p w14:paraId="3CF410F3" w14:textId="77777777" w:rsidR="00292C71" w:rsidRPr="00292C71" w:rsidRDefault="00292C71" w:rsidP="00B734C9">
      <w:pPr>
        <w:spacing w:after="120"/>
        <w:ind w:left="2517" w:hanging="2517"/>
        <w:rPr>
          <w:i/>
          <w:iCs/>
          <w:lang w:eastAsia="en-US"/>
        </w:rPr>
      </w:pPr>
      <w:r w:rsidRPr="00292C71">
        <w:rPr>
          <w:i/>
          <w:iCs/>
          <w:lang w:eastAsia="en-US"/>
        </w:rPr>
        <w:t>Councillor interjecting.</w:t>
      </w:r>
    </w:p>
    <w:p w14:paraId="7A3B19EC" w14:textId="751C7A5A" w:rsidR="00292C71" w:rsidRPr="00292C71" w:rsidRDefault="00292C71" w:rsidP="00B734C9">
      <w:pPr>
        <w:spacing w:after="120"/>
        <w:ind w:left="2517" w:hanging="2517"/>
        <w:rPr>
          <w:lang w:eastAsia="en-US"/>
        </w:rPr>
      </w:pPr>
      <w:r w:rsidRPr="00292C71">
        <w:rPr>
          <w:lang w:eastAsia="en-US"/>
        </w:rPr>
        <w:t>Councillor CASSIDY:</w:t>
      </w:r>
      <w:r w:rsidRPr="00292C71">
        <w:rPr>
          <w:lang w:eastAsia="en-US"/>
        </w:rPr>
        <w:tab/>
        <w:t>For 36 buses rolling around on the busway. We know that the 60 are not going to be operational. Living in Brisbane costs are rising. $1.46 million now, just to print and distribute. Another $1.2 million, we hear now, on labour costs for that. So, $146,000 per addition just for printing and mailing the Living in Brisbane newsletter, more than ever before. When it comes to Olympic travel, we</w:t>
      </w:r>
      <w:r w:rsidR="007E58BA">
        <w:rPr>
          <w:lang w:eastAsia="en-US"/>
        </w:rPr>
        <w:t>’</w:t>
      </w:r>
      <w:r w:rsidRPr="00292C71">
        <w:rPr>
          <w:lang w:eastAsia="en-US"/>
        </w:rPr>
        <w:t>re seeing Council spending $120,000 to send Councillor HOWARD and Councillor ADAMS plus a couple of staff to Paris for the Olympics. That</w:t>
      </w:r>
      <w:r w:rsidR="007E58BA">
        <w:rPr>
          <w:lang w:eastAsia="en-US"/>
        </w:rPr>
        <w:t>’</w:t>
      </w:r>
      <w:r w:rsidRPr="00292C71">
        <w:rPr>
          <w:lang w:eastAsia="en-US"/>
        </w:rPr>
        <w:t>s on top of the $220,000 spent on Olympic</w:t>
      </w:r>
      <w:r w:rsidRPr="00292C71">
        <w:rPr>
          <w:lang w:eastAsia="en-US"/>
        </w:rPr>
        <w:noBreakHyphen/>
        <w:t>related travel, over $340,000. Now, that</w:t>
      </w:r>
      <w:r w:rsidR="007E58BA">
        <w:rPr>
          <w:lang w:eastAsia="en-US"/>
        </w:rPr>
        <w:t>’</w:t>
      </w:r>
      <w:r w:rsidRPr="00292C71">
        <w:rPr>
          <w:lang w:eastAsia="en-US"/>
        </w:rPr>
        <w:t>s not—we</w:t>
      </w:r>
      <w:r w:rsidR="007E58BA">
        <w:rPr>
          <w:lang w:eastAsia="en-US"/>
        </w:rPr>
        <w:t>’</w:t>
      </w:r>
      <w:r w:rsidRPr="00292C71">
        <w:rPr>
          <w:lang w:eastAsia="en-US"/>
        </w:rPr>
        <w:t>re not talking $340 million. It</w:t>
      </w:r>
      <w:r w:rsidR="007E58BA">
        <w:rPr>
          <w:lang w:eastAsia="en-US"/>
        </w:rPr>
        <w:t>’</w:t>
      </w:r>
      <w:r w:rsidRPr="00292C71">
        <w:rPr>
          <w:lang w:eastAsia="en-US"/>
        </w:rPr>
        <w:t>s only $340,000. But when we know the kind of impact that money could have on the ground, like employing some more Public Space Liaison Officers, like upgrading some facilities and community clubs, or like providing more direct funding for homelessness providers, that is a choice that the LNP Administration made for lavish overseas travel.</w:t>
      </w:r>
    </w:p>
    <w:p w14:paraId="485E5A96" w14:textId="77777777" w:rsidR="00292C71" w:rsidRPr="00292C71" w:rsidRDefault="00292C71" w:rsidP="00B734C9">
      <w:pPr>
        <w:spacing w:after="120"/>
        <w:ind w:left="2517" w:hanging="2517"/>
        <w:rPr>
          <w:i/>
          <w:iCs/>
          <w:lang w:eastAsia="en-US"/>
        </w:rPr>
      </w:pPr>
      <w:r w:rsidRPr="00292C71">
        <w:rPr>
          <w:i/>
          <w:iCs/>
          <w:lang w:eastAsia="en-US"/>
        </w:rPr>
        <w:t>Councillor interjecting.</w:t>
      </w:r>
    </w:p>
    <w:p w14:paraId="66C5FD0A" w14:textId="39318616" w:rsidR="00292C71" w:rsidRPr="00292C71" w:rsidRDefault="00292C71" w:rsidP="00B734C9">
      <w:pPr>
        <w:spacing w:after="120"/>
        <w:ind w:left="2517" w:hanging="2517"/>
        <w:rPr>
          <w:lang w:eastAsia="en-US"/>
        </w:rPr>
      </w:pPr>
      <w:r w:rsidRPr="00292C71">
        <w:rPr>
          <w:lang w:eastAsia="en-US"/>
        </w:rPr>
        <w:t>Councillor CASSIDY:</w:t>
      </w:r>
      <w:r w:rsidRPr="00292C71">
        <w:rPr>
          <w:lang w:eastAsia="en-US"/>
        </w:rPr>
        <w:tab/>
        <w:t>And what</w:t>
      </w:r>
      <w:r w:rsidR="007E58BA">
        <w:rPr>
          <w:lang w:eastAsia="en-US"/>
        </w:rPr>
        <w:t>’</w:t>
      </w:r>
      <w:r w:rsidRPr="00292C71">
        <w:rPr>
          <w:lang w:eastAsia="en-US"/>
        </w:rPr>
        <w:t>s more baffling with that too is that we actually saw a cut in the Host City Office, $189,000 cut to Host City and Strategic Partnerships within Council. Maybe, over the last few weeks, Councillor ADAMS has realised Council</w:t>
      </w:r>
      <w:r w:rsidR="007E58BA">
        <w:rPr>
          <w:lang w:eastAsia="en-US"/>
        </w:rPr>
        <w:t>’</w:t>
      </w:r>
      <w:r w:rsidRPr="00292C71">
        <w:rPr>
          <w:lang w:eastAsia="en-US"/>
        </w:rPr>
        <w:t>s really not doing much when it comes to planning and delivering the Olympics. They</w:t>
      </w:r>
      <w:r w:rsidR="007E58BA">
        <w:rPr>
          <w:lang w:eastAsia="en-US"/>
        </w:rPr>
        <w:t>’</w:t>
      </w:r>
      <w:r w:rsidRPr="00292C71">
        <w:rPr>
          <w:lang w:eastAsia="en-US"/>
        </w:rPr>
        <w:t>ve upped the travel budget, but they</w:t>
      </w:r>
      <w:r w:rsidR="007E58BA">
        <w:rPr>
          <w:lang w:eastAsia="en-US"/>
        </w:rPr>
        <w:t>’</w:t>
      </w:r>
      <w:r w:rsidRPr="00292C71">
        <w:rPr>
          <w:lang w:eastAsia="en-US"/>
        </w:rPr>
        <w:t>ve decreased the budget for the Host City Office, which is very telling. The Bracken Ridge SES depot remains unfunded. Shame, Councillor LANDERS there. Story Bridge is falling down, as we</w:t>
      </w:r>
      <w:r w:rsidR="007E58BA">
        <w:rPr>
          <w:lang w:eastAsia="en-US"/>
        </w:rPr>
        <w:t>’</w:t>
      </w:r>
      <w:r w:rsidRPr="00292C71">
        <w:rPr>
          <w:lang w:eastAsia="en-US"/>
        </w:rPr>
        <w:t>ve discovered. Botanica</w:t>
      </w:r>
      <w:r w:rsidR="007E58BA">
        <w:rPr>
          <w:lang w:eastAsia="en-US"/>
        </w:rPr>
        <w:t>’</w:t>
      </w:r>
      <w:r w:rsidRPr="00292C71">
        <w:rPr>
          <w:lang w:eastAsia="en-US"/>
        </w:rPr>
        <w:t xml:space="preserve">s being cancelled. Artists are being left in the dark, literally. </w:t>
      </w:r>
    </w:p>
    <w:p w14:paraId="54894C96" w14:textId="48519DCD" w:rsidR="00292C71" w:rsidRPr="00292C71" w:rsidRDefault="00292C71" w:rsidP="00B734C9">
      <w:pPr>
        <w:spacing w:after="120"/>
        <w:ind w:left="2517"/>
        <w:rPr>
          <w:lang w:eastAsia="en-US"/>
        </w:rPr>
      </w:pPr>
      <w:r w:rsidRPr="00292C71">
        <w:rPr>
          <w:lang w:eastAsia="en-US"/>
        </w:rPr>
        <w:t>Victoria Park</w:t>
      </w:r>
      <w:r w:rsidR="007E58BA">
        <w:rPr>
          <w:lang w:eastAsia="en-US"/>
        </w:rPr>
        <w:t>’</w:t>
      </w:r>
      <w:r w:rsidRPr="00292C71">
        <w:rPr>
          <w:lang w:eastAsia="en-US"/>
        </w:rPr>
        <w:t>s budget is ballooning, while suburban playgrounds remain fenced off, or worse, being removed and never replaced. In the space of six months, the LNP have ripped close to $1 billion of investment to the suburbs while the ratepayers and renters of Brisbane continue to fork out their hard-earned. I</w:t>
      </w:r>
      <w:r w:rsidR="007E58BA">
        <w:rPr>
          <w:lang w:eastAsia="en-US"/>
        </w:rPr>
        <w:t>’</w:t>
      </w:r>
      <w:r w:rsidRPr="00292C71">
        <w:rPr>
          <w:lang w:eastAsia="en-US"/>
        </w:rPr>
        <w:t>d just like to make a couple of quick thank yous, to Ben, Erin, Paul and Jess in our office, and our ward office staff who assisted, Ronan, Emily, Hudson, and Phoebe and Jasmine from Balmoral State High. Thank you to Billy. Not sure if you</w:t>
      </w:r>
      <w:r w:rsidR="007E58BA">
        <w:rPr>
          <w:lang w:eastAsia="en-US"/>
        </w:rPr>
        <w:t>’</w:t>
      </w:r>
      <w:r w:rsidRPr="00292C71">
        <w:rPr>
          <w:lang w:eastAsia="en-US"/>
        </w:rPr>
        <w:t>re in the Chamber here. To the various clerks who have assisted Alina, Helma and Milica, who</w:t>
      </w:r>
      <w:r w:rsidR="007E58BA">
        <w:rPr>
          <w:lang w:eastAsia="en-US"/>
        </w:rPr>
        <w:t>’</w:t>
      </w:r>
      <w:r w:rsidRPr="00292C71">
        <w:rPr>
          <w:lang w:eastAsia="en-US"/>
        </w:rPr>
        <w:t>ve—</w:t>
      </w:r>
    </w:p>
    <w:p w14:paraId="324BFC2C" w14:textId="77777777" w:rsidR="00292C71" w:rsidRPr="00292C71" w:rsidRDefault="00292C71" w:rsidP="00B734C9">
      <w:pPr>
        <w:spacing w:after="120"/>
        <w:ind w:left="2517" w:hanging="2517"/>
        <w:rPr>
          <w:lang w:eastAsia="en-US"/>
        </w:rPr>
      </w:pPr>
      <w:r w:rsidRPr="00292C71">
        <w:rPr>
          <w:lang w:eastAsia="en-US"/>
        </w:rPr>
        <w:t>Chair:</w:t>
      </w:r>
      <w:r w:rsidRPr="00292C71">
        <w:rPr>
          <w:lang w:eastAsia="en-US"/>
        </w:rPr>
        <w:tab/>
        <w:t>Councillor CASSIDY, your time has expired.</w:t>
      </w:r>
    </w:p>
    <w:p w14:paraId="2815EA1E" w14:textId="77777777" w:rsidR="00292C71" w:rsidRPr="00292C71" w:rsidRDefault="00292C71" w:rsidP="00B734C9">
      <w:pPr>
        <w:spacing w:after="120"/>
        <w:ind w:left="2517" w:hanging="2517"/>
        <w:rPr>
          <w:lang w:eastAsia="en-US"/>
        </w:rPr>
      </w:pPr>
      <w:r w:rsidRPr="00292C71">
        <w:rPr>
          <w:lang w:eastAsia="en-US"/>
        </w:rPr>
        <w:t>Councillor CASSIDY:</w:t>
      </w:r>
      <w:r w:rsidRPr="00292C71">
        <w:rPr>
          <w:lang w:eastAsia="en-US"/>
        </w:rPr>
        <w:tab/>
        <w:t>—helped and our IT team that have kept us running. Thank you.</w:t>
      </w:r>
    </w:p>
    <w:p w14:paraId="6BC35B56" w14:textId="77777777" w:rsidR="00292C71" w:rsidRPr="00292C71" w:rsidRDefault="00292C71" w:rsidP="00B734C9">
      <w:pPr>
        <w:spacing w:after="120"/>
        <w:ind w:left="2517" w:hanging="2517"/>
        <w:rPr>
          <w:lang w:eastAsia="en-US"/>
        </w:rPr>
      </w:pPr>
      <w:r w:rsidRPr="00292C71">
        <w:rPr>
          <w:caps/>
          <w:lang w:eastAsia="en-US"/>
        </w:rPr>
        <w:t>Deputy mayor</w:t>
      </w:r>
      <w:r w:rsidRPr="00292C71">
        <w:rPr>
          <w:lang w:eastAsia="en-US"/>
        </w:rPr>
        <w:t>:</w:t>
      </w:r>
      <w:r w:rsidRPr="00292C71">
        <w:rPr>
          <w:lang w:eastAsia="en-US"/>
        </w:rPr>
        <w:tab/>
        <w:t>Point of order, Madam Chair.</w:t>
      </w:r>
    </w:p>
    <w:p w14:paraId="4093D54C" w14:textId="77777777" w:rsidR="00292C71" w:rsidRPr="00292C71" w:rsidRDefault="00292C71" w:rsidP="00C25FBA">
      <w:pPr>
        <w:ind w:left="2517" w:hanging="2517"/>
        <w:rPr>
          <w:lang w:eastAsia="en-US"/>
        </w:rPr>
      </w:pPr>
      <w:r w:rsidRPr="00292C71">
        <w:rPr>
          <w:lang w:eastAsia="en-US"/>
        </w:rPr>
        <w:t>Chair:</w:t>
      </w:r>
      <w:r w:rsidRPr="00292C71">
        <w:rPr>
          <w:lang w:eastAsia="en-US"/>
        </w:rPr>
        <w:tab/>
        <w:t xml:space="preserve">Point of order, </w:t>
      </w:r>
      <w:r w:rsidRPr="00292C71">
        <w:rPr>
          <w:caps/>
          <w:lang w:eastAsia="en-US"/>
        </w:rPr>
        <w:t>deputy mayor</w:t>
      </w:r>
      <w:r w:rsidRPr="00292C71">
        <w:rPr>
          <w:lang w:eastAsia="en-US"/>
        </w:rPr>
        <w:t>.</w:t>
      </w:r>
    </w:p>
    <w:p w14:paraId="129878AB" w14:textId="77777777" w:rsidR="001E4F1D" w:rsidRDefault="001E4F1D" w:rsidP="00B734C9">
      <w:pPr>
        <w:rPr>
          <w:bCs/>
          <w:snapToGrid w:val="0"/>
          <w:lang w:eastAsia="en-US"/>
        </w:rPr>
      </w:pPr>
    </w:p>
    <w:p w14:paraId="2A350067" w14:textId="77777777" w:rsidR="001E4F1D" w:rsidRPr="00A95BD3" w:rsidRDefault="001E4F1D" w:rsidP="00B734C9">
      <w:pPr>
        <w:rPr>
          <w:b/>
          <w:snapToGrid w:val="0"/>
          <w:lang w:eastAsia="en-US"/>
        </w:rPr>
      </w:pPr>
      <w:r w:rsidRPr="00A95BD3">
        <w:rPr>
          <w:b/>
          <w:snapToGrid w:val="0"/>
          <w:lang w:eastAsia="en-US"/>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1E4F1D" w:rsidRPr="00A95BD3" w14:paraId="1B81002A" w14:textId="77777777" w:rsidTr="001D0570">
        <w:trPr>
          <w:trHeight w:val="850"/>
        </w:trPr>
        <w:tc>
          <w:tcPr>
            <w:tcW w:w="9133" w:type="dxa"/>
            <w:tcBorders>
              <w:bottom w:val="single" w:sz="4" w:space="0" w:color="auto"/>
            </w:tcBorders>
          </w:tcPr>
          <w:p w14:paraId="4E5D2969" w14:textId="025FF32D" w:rsidR="001E4F1D" w:rsidRPr="0016204C" w:rsidRDefault="00D77F59" w:rsidP="00B734C9">
            <w:pPr>
              <w:jc w:val="right"/>
              <w:rPr>
                <w:rFonts w:ascii="Arial" w:hAnsi="Arial"/>
                <w:b/>
                <w:sz w:val="28"/>
              </w:rPr>
            </w:pPr>
            <w:r>
              <w:rPr>
                <w:rFonts w:ascii="Arial" w:hAnsi="Arial"/>
                <w:b/>
                <w:sz w:val="28"/>
              </w:rPr>
              <w:t>683</w:t>
            </w:r>
            <w:r w:rsidR="001E4F1D">
              <w:rPr>
                <w:rFonts w:ascii="Arial" w:hAnsi="Arial"/>
                <w:b/>
                <w:sz w:val="28"/>
              </w:rPr>
              <w:t>/2023-24</w:t>
            </w:r>
          </w:p>
          <w:p w14:paraId="670A919C" w14:textId="65480201" w:rsidR="00B734C9" w:rsidRPr="001E4F1D" w:rsidRDefault="001E4F1D" w:rsidP="00C25FBA">
            <w:pPr>
              <w:spacing w:after="120"/>
              <w:rPr>
                <w:snapToGrid w:val="0"/>
                <w:lang w:val="en-US" w:eastAsia="en-US"/>
              </w:rPr>
            </w:pPr>
            <w:r w:rsidRPr="00A95BD3">
              <w:rPr>
                <w:snapToGrid w:val="0"/>
                <w:lang w:eastAsia="en-US"/>
              </w:rPr>
              <w:t xml:space="preserve">At that time, </w:t>
            </w:r>
            <w:r>
              <w:rPr>
                <w:snapToGrid w:val="0"/>
                <w:lang w:eastAsia="en-US"/>
              </w:rPr>
              <w:t>5.40pm</w:t>
            </w:r>
            <w:r w:rsidRPr="00A95BD3">
              <w:rPr>
                <w:snapToGrid w:val="0"/>
                <w:lang w:eastAsia="en-US"/>
              </w:rPr>
              <w:t xml:space="preserve">, it was resolved on the motion of </w:t>
            </w:r>
            <w:r>
              <w:rPr>
                <w:snapToGrid w:val="0"/>
                <w:lang w:eastAsia="en-US"/>
              </w:rPr>
              <w:t xml:space="preserve">the DEPUTY MAYOR, seconded by </w:t>
            </w:r>
            <w:r w:rsidRPr="00A95BD3">
              <w:rPr>
                <w:snapToGrid w:val="0"/>
                <w:lang w:eastAsia="en-US"/>
              </w:rPr>
              <w:t>Councillor</w:t>
            </w:r>
            <w:r>
              <w:rPr>
                <w:snapToGrid w:val="0"/>
                <w:lang w:eastAsia="en-US"/>
              </w:rPr>
              <w:t xml:space="preserve"> </w:t>
            </w:r>
            <w:r>
              <w:rPr>
                <w:snapToGrid w:val="0"/>
                <w:lang w:val="en-US" w:eastAsia="en-US"/>
              </w:rPr>
              <w:t>Julia DIXON</w:t>
            </w:r>
            <w:r w:rsidRPr="00A95BD3">
              <w:rPr>
                <w:snapToGrid w:val="0"/>
                <w:lang w:eastAsia="en-US"/>
              </w:rPr>
              <w:t>, that the meeting adjourn for a period of</w:t>
            </w:r>
            <w:r>
              <w:rPr>
                <w:snapToGrid w:val="0"/>
                <w:lang w:eastAsia="en-US"/>
              </w:rPr>
              <w:t xml:space="preserve"> one hour</w:t>
            </w:r>
            <w:r w:rsidRPr="00A95BD3">
              <w:rPr>
                <w:snapToGrid w:val="0"/>
                <w:lang w:eastAsia="en-US"/>
              </w:rPr>
              <w:t xml:space="preserve">, </w:t>
            </w:r>
            <w:r w:rsidRPr="00A95BD3">
              <w:rPr>
                <w:snapToGrid w:val="0"/>
                <w:lang w:val="en-US" w:eastAsia="en-US"/>
              </w:rPr>
              <w:t>to commence only when a</w:t>
            </w:r>
            <w:r>
              <w:rPr>
                <w:snapToGrid w:val="0"/>
                <w:lang w:val="en-US" w:eastAsia="en-US"/>
              </w:rPr>
              <w:t xml:space="preserve">ll Councillors had vacated the </w:t>
            </w:r>
            <w:r w:rsidRPr="00C25FBA">
              <w:rPr>
                <w:snapToGrid w:val="0"/>
                <w:lang w:eastAsia="en-US"/>
              </w:rPr>
              <w:t>Chamber</w:t>
            </w:r>
            <w:r w:rsidRPr="00A95BD3">
              <w:rPr>
                <w:snapToGrid w:val="0"/>
                <w:lang w:val="en-US" w:eastAsia="en-US"/>
              </w:rPr>
              <w:t xml:space="preserve"> and the doors ha</w:t>
            </w:r>
            <w:r>
              <w:rPr>
                <w:snapToGrid w:val="0"/>
                <w:lang w:val="en-US" w:eastAsia="en-US"/>
              </w:rPr>
              <w:t>d</w:t>
            </w:r>
            <w:r w:rsidRPr="00A95BD3">
              <w:rPr>
                <w:snapToGrid w:val="0"/>
                <w:lang w:val="en-US" w:eastAsia="en-US"/>
              </w:rPr>
              <w:t xml:space="preserve"> been locked.</w:t>
            </w:r>
          </w:p>
        </w:tc>
      </w:tr>
    </w:tbl>
    <w:p w14:paraId="3EF013B7" w14:textId="77777777" w:rsidR="001E4F1D" w:rsidRPr="00A95BD3" w:rsidRDefault="001E4F1D" w:rsidP="00B734C9">
      <w:pPr>
        <w:rPr>
          <w:snapToGrid w:val="0"/>
          <w:lang w:eastAsia="en-US"/>
        </w:rPr>
      </w:pPr>
    </w:p>
    <w:p w14:paraId="15660941" w14:textId="0E9CF161" w:rsidR="007754C5" w:rsidRPr="00E96F74" w:rsidRDefault="007754C5" w:rsidP="00B734C9">
      <w:pPr>
        <w:rPr>
          <w:snapToGrid w:val="0"/>
          <w:lang w:eastAsia="en-US"/>
        </w:rPr>
      </w:pPr>
      <w:bookmarkStart w:id="110" w:name="_Hlk130978275"/>
      <w:r w:rsidRPr="00E96F74">
        <w:rPr>
          <w:snapToGrid w:val="0"/>
          <w:lang w:eastAsia="en-US"/>
        </w:rPr>
        <w:t xml:space="preserve">Thereupon, Councillors </w:t>
      </w:r>
      <w:r>
        <w:rPr>
          <w:snapToGrid w:val="0"/>
          <w:lang w:val="en-US" w:eastAsia="en-US"/>
        </w:rPr>
        <w:t>Nicole JOHNSTON</w:t>
      </w:r>
      <w:r w:rsidRPr="00E96F74">
        <w:rPr>
          <w:snapToGrid w:val="0"/>
          <w:lang w:eastAsia="en-US"/>
        </w:rPr>
        <w:t xml:space="preserve"> and </w:t>
      </w:r>
      <w:r>
        <w:rPr>
          <w:snapToGrid w:val="0"/>
          <w:lang w:val="en-US" w:eastAsia="en-US"/>
        </w:rPr>
        <w:t>Trina MASSEY</w:t>
      </w:r>
      <w:r w:rsidRPr="00E96F74">
        <w:rPr>
          <w:snapToGrid w:val="0"/>
          <w:lang w:eastAsia="en-US"/>
        </w:rPr>
        <w:t xml:space="preserve"> immediately rose and called for a division, which resulted in the motion being declared </w:t>
      </w:r>
      <w:r w:rsidRPr="00E96F74">
        <w:rPr>
          <w:b/>
          <w:snapToGrid w:val="0"/>
          <w:lang w:eastAsia="en-US"/>
        </w:rPr>
        <w:t>carried</w:t>
      </w:r>
      <w:r w:rsidRPr="00E96F74">
        <w:rPr>
          <w:snapToGrid w:val="0"/>
          <w:lang w:eastAsia="en-US"/>
        </w:rPr>
        <w:t>.</w:t>
      </w:r>
    </w:p>
    <w:p w14:paraId="067DB75E" w14:textId="77777777" w:rsidR="007754C5" w:rsidRPr="00E96F74" w:rsidRDefault="007754C5" w:rsidP="00B734C9">
      <w:pPr>
        <w:rPr>
          <w:snapToGrid w:val="0"/>
          <w:lang w:eastAsia="en-US"/>
        </w:rPr>
      </w:pPr>
    </w:p>
    <w:p w14:paraId="1FF03FD5" w14:textId="77777777" w:rsidR="007754C5" w:rsidRPr="00E96F74" w:rsidRDefault="007754C5" w:rsidP="00B734C9">
      <w:pPr>
        <w:rPr>
          <w:snapToGrid w:val="0"/>
          <w:lang w:eastAsia="en-US"/>
        </w:rPr>
      </w:pPr>
      <w:r w:rsidRPr="00E96F74">
        <w:rPr>
          <w:snapToGrid w:val="0"/>
          <w:lang w:eastAsia="en-US"/>
        </w:rPr>
        <w:t>The voting was as follows:</w:t>
      </w:r>
    </w:p>
    <w:p w14:paraId="5ECD8812" w14:textId="77777777" w:rsidR="007754C5" w:rsidRPr="00E96F74" w:rsidRDefault="007754C5" w:rsidP="00B734C9">
      <w:pPr>
        <w:ind w:left="2160" w:hanging="2160"/>
        <w:rPr>
          <w:snapToGrid w:val="0"/>
          <w:lang w:eastAsia="en-US"/>
        </w:rPr>
      </w:pPr>
    </w:p>
    <w:p w14:paraId="0DEA1580" w14:textId="6E8F7722" w:rsidR="007754C5" w:rsidRPr="007754C5" w:rsidRDefault="007754C5" w:rsidP="00B734C9">
      <w:pPr>
        <w:ind w:left="2160" w:hanging="2160"/>
        <w:rPr>
          <w:snapToGrid w:val="0"/>
          <w:lang w:eastAsia="en-US"/>
        </w:rPr>
      </w:pPr>
      <w:r w:rsidRPr="007754C5">
        <w:rPr>
          <w:snapToGrid w:val="0"/>
          <w:lang w:eastAsia="en-US"/>
        </w:rPr>
        <w:t>AYES: 18 -</w:t>
      </w:r>
      <w:r w:rsidRPr="007754C5">
        <w:rPr>
          <w:snapToGrid w:val="0"/>
          <w:lang w:eastAsia="en-US"/>
        </w:rPr>
        <w:tab/>
        <w:t xml:space="preserve">The Right Honourable, the LORD MAYOR, Councillor Adrian SCHRINNER, DEPUTY MAYOR, Councillor Krista ADAMS, and Councillors Greg ADERMANN, Adam ALLAN, Lisa ATWOOD, </w:t>
      </w:r>
      <w:r w:rsidRPr="007754C5">
        <w:rPr>
          <w:lang w:val="en-US"/>
        </w:rPr>
        <w:t xml:space="preserve">Fiona CUNNINGHAM, Tracy DAVIS, Julia DIXON, Alex GIVNEY, </w:t>
      </w:r>
      <w:r w:rsidRPr="007754C5">
        <w:rPr>
          <w:snapToGrid w:val="0"/>
          <w:lang w:eastAsia="en-US"/>
        </w:rPr>
        <w:t>Vicki HOWARD, Sarah HUTTON, Sandy LANDERS, Kim MARX, Ryan MURPHY, Danita PARRY, Steven TOOMEY, Andrew WINES and Penny WOLFF.</w:t>
      </w:r>
    </w:p>
    <w:p w14:paraId="684785BF" w14:textId="77777777" w:rsidR="007754C5" w:rsidRPr="007754C5" w:rsidRDefault="007754C5" w:rsidP="00B734C9">
      <w:pPr>
        <w:ind w:left="2160" w:hanging="2160"/>
        <w:rPr>
          <w:snapToGrid w:val="0"/>
          <w:lang w:eastAsia="en-US"/>
        </w:rPr>
      </w:pPr>
    </w:p>
    <w:p w14:paraId="1AE2DDB6" w14:textId="10DA42FF" w:rsidR="007754C5" w:rsidRDefault="007754C5" w:rsidP="00B734C9">
      <w:pPr>
        <w:tabs>
          <w:tab w:val="left" w:pos="-1440"/>
        </w:tabs>
        <w:ind w:left="2160" w:hanging="2160"/>
        <w:rPr>
          <w:snapToGrid w:val="0"/>
          <w:lang w:eastAsia="en-US"/>
        </w:rPr>
      </w:pPr>
      <w:r w:rsidRPr="007754C5">
        <w:rPr>
          <w:snapToGrid w:val="0"/>
          <w:lang w:eastAsia="en-US"/>
        </w:rPr>
        <w:lastRenderedPageBreak/>
        <w:t>NOES: 7 -</w:t>
      </w:r>
      <w:r w:rsidRPr="007754C5">
        <w:rPr>
          <w:snapToGrid w:val="0"/>
          <w:lang w:eastAsia="en-US"/>
        </w:rPr>
        <w:tab/>
        <w:t>The Leader of the OPPOSITION, Councillor Jared CASSIDY, and Councillors Lucy COLLIER, Emily KIM, Charles STRUNK, Seal CHONG WAH, Trina MASSEY and Nicole JOHNSTON.</w:t>
      </w:r>
    </w:p>
    <w:bookmarkEnd w:id="110"/>
    <w:p w14:paraId="1A359A1D" w14:textId="77777777" w:rsidR="007754C5" w:rsidRPr="00A95BD3" w:rsidRDefault="007754C5" w:rsidP="00B734C9">
      <w:pPr>
        <w:rPr>
          <w:snapToGrid w:val="0"/>
          <w:lang w:eastAsia="en-US"/>
        </w:rPr>
      </w:pPr>
    </w:p>
    <w:p w14:paraId="704BCE0B" w14:textId="1C1DDBCC" w:rsidR="001E4F1D" w:rsidRPr="00A95BD3" w:rsidRDefault="001E4F1D" w:rsidP="00B734C9">
      <w:pPr>
        <w:rPr>
          <w:snapToGrid w:val="0"/>
          <w:lang w:eastAsia="en-US"/>
        </w:rPr>
      </w:pPr>
      <w:r w:rsidRPr="00A95BD3">
        <w:rPr>
          <w:snapToGrid w:val="0"/>
          <w:lang w:eastAsia="en-US"/>
        </w:rPr>
        <w:t xml:space="preserve">Council stood adjourned at </w:t>
      </w:r>
      <w:r>
        <w:rPr>
          <w:snapToGrid w:val="0"/>
          <w:lang w:eastAsia="en-US"/>
        </w:rPr>
        <w:t>5.45</w:t>
      </w:r>
      <w:r w:rsidRPr="00A95BD3">
        <w:rPr>
          <w:snapToGrid w:val="0"/>
          <w:lang w:eastAsia="en-US"/>
        </w:rPr>
        <w:t>pm.</w:t>
      </w:r>
    </w:p>
    <w:p w14:paraId="272C7981" w14:textId="77777777" w:rsidR="001E4F1D" w:rsidRDefault="001E4F1D" w:rsidP="00B734C9">
      <w:pPr>
        <w:rPr>
          <w:snapToGrid w:val="0"/>
          <w:lang w:eastAsia="en-US"/>
        </w:rPr>
      </w:pPr>
    </w:p>
    <w:p w14:paraId="703E06ED" w14:textId="77777777" w:rsidR="001E4F1D" w:rsidRPr="00A95BD3" w:rsidRDefault="001E4F1D" w:rsidP="00B734C9">
      <w:pPr>
        <w:rPr>
          <w:snapToGrid w:val="0"/>
          <w:lang w:eastAsia="en-US"/>
        </w:rPr>
      </w:pPr>
    </w:p>
    <w:p w14:paraId="169CB3BA" w14:textId="77777777" w:rsidR="001E4F1D" w:rsidRPr="00A95BD3" w:rsidRDefault="001E4F1D" w:rsidP="00B734C9">
      <w:pPr>
        <w:rPr>
          <w:snapToGrid w:val="0"/>
          <w:lang w:eastAsia="en-US"/>
        </w:rPr>
      </w:pPr>
      <w:r w:rsidRPr="00A95BD3">
        <w:rPr>
          <w:b/>
          <w:snapToGrid w:val="0"/>
          <w:lang w:eastAsia="en-US"/>
        </w:rPr>
        <w:t>UPON RESUMPTION:</w:t>
      </w:r>
    </w:p>
    <w:p w14:paraId="14A7A357" w14:textId="77777777" w:rsidR="001E4F1D" w:rsidRDefault="001E4F1D" w:rsidP="00B734C9"/>
    <w:p w14:paraId="47DB55E6" w14:textId="77777777" w:rsidR="003A00B9" w:rsidRPr="003A00B9" w:rsidRDefault="003A00B9" w:rsidP="00B734C9">
      <w:pPr>
        <w:spacing w:after="120"/>
        <w:ind w:left="2517" w:hanging="2517"/>
        <w:rPr>
          <w:lang w:eastAsia="en-US"/>
        </w:rPr>
      </w:pPr>
      <w:r w:rsidRPr="003A00B9">
        <w:rPr>
          <w:lang w:eastAsia="en-US"/>
        </w:rPr>
        <w:t>Chair:</w:t>
      </w:r>
      <w:r w:rsidRPr="003A00B9">
        <w:rPr>
          <w:lang w:eastAsia="en-US"/>
        </w:rPr>
        <w:tab/>
        <w:t xml:space="preserve">Further speakers? </w:t>
      </w:r>
    </w:p>
    <w:p w14:paraId="447B4247" w14:textId="77777777" w:rsidR="003A00B9" w:rsidRPr="003A00B9" w:rsidRDefault="003A00B9" w:rsidP="00B734C9">
      <w:pPr>
        <w:spacing w:after="120"/>
        <w:ind w:left="2517"/>
        <w:rPr>
          <w:lang w:eastAsia="en-US"/>
        </w:rPr>
      </w:pPr>
      <w:r w:rsidRPr="003A00B9">
        <w:rPr>
          <w:lang w:eastAsia="en-US"/>
        </w:rPr>
        <w:t>Councillor JOHNSTON.</w:t>
      </w:r>
    </w:p>
    <w:p w14:paraId="47AA82F2" w14:textId="3B11A6E0" w:rsidR="003A00B9" w:rsidRPr="003A00B9" w:rsidRDefault="003A00B9" w:rsidP="00B734C9">
      <w:pPr>
        <w:spacing w:after="120"/>
        <w:ind w:left="2517" w:hanging="2517"/>
        <w:rPr>
          <w:lang w:eastAsia="en-US"/>
        </w:rPr>
      </w:pPr>
      <w:r w:rsidRPr="003A00B9">
        <w:rPr>
          <w:lang w:eastAsia="en-US"/>
        </w:rPr>
        <w:t>Councillor JOHNSTON:</w:t>
      </w:r>
      <w:r w:rsidRPr="003A00B9">
        <w:rPr>
          <w:lang w:eastAsia="en-US"/>
        </w:rPr>
        <w:tab/>
        <w:t>Yes, I rise to speak on the budget in the whole. I</w:t>
      </w:r>
      <w:r w:rsidR="007E58BA">
        <w:rPr>
          <w:lang w:eastAsia="en-US"/>
        </w:rPr>
        <w:t>’</w:t>
      </w:r>
      <w:r w:rsidRPr="003A00B9">
        <w:rPr>
          <w:lang w:eastAsia="en-US"/>
        </w:rPr>
        <w:t>d first like to start with some acknowledgment about the budget situation that we find ourselves in. It can be solely attributed to the leadership of the LORD MAYOR, who has for the past 16</w:t>
      </w:r>
      <w:r>
        <w:rPr>
          <w:lang w:eastAsia="en-US"/>
        </w:rPr>
        <w:t> </w:t>
      </w:r>
      <w:r w:rsidRPr="003A00B9">
        <w:rPr>
          <w:lang w:eastAsia="en-US"/>
        </w:rPr>
        <w:t xml:space="preserve">years—thank you so much, Councillor CHONG WAH. Thank you so much. It has for the past 16 years been solely a product of the LNP and in particular the LORD MAYOR, Adrian </w:t>
      </w:r>
      <w:r w:rsidRPr="003A00B9">
        <w:rPr>
          <w:caps/>
          <w:lang w:eastAsia="en-US"/>
        </w:rPr>
        <w:t>SCHRINNER</w:t>
      </w:r>
      <w:r w:rsidRPr="003A00B9">
        <w:rPr>
          <w:lang w:eastAsia="en-US"/>
        </w:rPr>
        <w:t>, who</w:t>
      </w:r>
      <w:r w:rsidR="007E58BA">
        <w:rPr>
          <w:lang w:eastAsia="en-US"/>
        </w:rPr>
        <w:t>’</w:t>
      </w:r>
      <w:r w:rsidRPr="003A00B9">
        <w:rPr>
          <w:lang w:eastAsia="en-US"/>
        </w:rPr>
        <w:t xml:space="preserve">s acted in senior positions including </w:t>
      </w:r>
      <w:r w:rsidRPr="003A00B9">
        <w:rPr>
          <w:caps/>
          <w:lang w:eastAsia="en-US"/>
        </w:rPr>
        <w:t>deputy mayor</w:t>
      </w:r>
      <w:r w:rsidRPr="003A00B9">
        <w:rPr>
          <w:lang w:eastAsia="en-US"/>
        </w:rPr>
        <w:t xml:space="preserve"> and Finance Chair. So, the disastrous budget situation that Brisbane City Council finds itself in is directly attributable to the LORD MAYOR. It</w:t>
      </w:r>
      <w:r w:rsidR="007E58BA">
        <w:rPr>
          <w:lang w:eastAsia="en-US"/>
        </w:rPr>
        <w:t>’</w:t>
      </w:r>
      <w:r w:rsidRPr="003A00B9">
        <w:rPr>
          <w:lang w:eastAsia="en-US"/>
        </w:rPr>
        <w:t xml:space="preserve">s also attributable to the decisions that the LNP Administration has made to change the structure of Brisbane City Council, to change the structure of the budget, and to have less transparency and accountability in delivering the financial situation of Brisbane City Council. </w:t>
      </w:r>
    </w:p>
    <w:p w14:paraId="736E5FFE" w14:textId="14872E66" w:rsidR="003A00B9" w:rsidRPr="003A00B9" w:rsidRDefault="003A00B9" w:rsidP="00B734C9">
      <w:pPr>
        <w:spacing w:after="120"/>
        <w:ind w:left="2517"/>
        <w:rPr>
          <w:lang w:eastAsia="en-US"/>
        </w:rPr>
      </w:pPr>
      <w:r w:rsidRPr="003A00B9">
        <w:rPr>
          <w:lang w:eastAsia="en-US"/>
        </w:rPr>
        <w:t>If in a budget there are no figures, how can anyone be held accountable for delivering on those projects that are budgeted? This is the first question that you</w:t>
      </w:r>
      <w:r w:rsidR="007E58BA">
        <w:rPr>
          <w:lang w:eastAsia="en-US"/>
        </w:rPr>
        <w:t>’</w:t>
      </w:r>
      <w:r w:rsidRPr="003A00B9">
        <w:rPr>
          <w:lang w:eastAsia="en-US"/>
        </w:rPr>
        <w:t>ve got to ask. Having a modern, contemporary and flexible budget does not lead to transparency and accountability, and we</w:t>
      </w:r>
      <w:r w:rsidR="007E58BA">
        <w:rPr>
          <w:lang w:eastAsia="en-US"/>
        </w:rPr>
        <w:t>’</w:t>
      </w:r>
      <w:r w:rsidRPr="003A00B9">
        <w:rPr>
          <w:lang w:eastAsia="en-US"/>
        </w:rPr>
        <w:t xml:space="preserve">re seeing that. What we are seeing in the budget are the following. The budget has contracted from </w:t>
      </w:r>
      <w:bookmarkStart w:id="111" w:name="_Hlk170049138"/>
      <w:r w:rsidRPr="003A00B9">
        <w:rPr>
          <w:lang w:eastAsia="en-US"/>
        </w:rPr>
        <w:t>$4.3 million</w:t>
      </w:r>
      <w:bookmarkEnd w:id="111"/>
      <w:r w:rsidRPr="003A00B9">
        <w:rPr>
          <w:lang w:eastAsia="en-US"/>
        </w:rPr>
        <w:t xml:space="preserve"> to around $4 billion, contracted. The Council budget is hundreds of millions of dollars smaller because of the decisions of the LORD MAYOR and the LNP Councillors, and they all think this is good. They</w:t>
      </w:r>
      <w:r w:rsidR="007E58BA">
        <w:rPr>
          <w:lang w:eastAsia="en-US"/>
        </w:rPr>
        <w:t>’</w:t>
      </w:r>
      <w:r w:rsidRPr="003A00B9">
        <w:rPr>
          <w:lang w:eastAsia="en-US"/>
        </w:rPr>
        <w:t xml:space="preserve">re all happy with Council doing less, spending less, and investing less in the City of Brisbane. There are massive funding cuts across most of the programs and projects in Brisbane City Council, including really basic services like road resurfacing, kerb and channel, parks. </w:t>
      </w:r>
    </w:p>
    <w:p w14:paraId="6C658A8F" w14:textId="77EBF80D" w:rsidR="003A00B9" w:rsidRPr="003A00B9" w:rsidRDefault="003A00B9" w:rsidP="00B734C9">
      <w:pPr>
        <w:spacing w:after="120"/>
        <w:ind w:left="2517"/>
        <w:rPr>
          <w:lang w:eastAsia="en-US"/>
        </w:rPr>
      </w:pPr>
      <w:r w:rsidRPr="003A00B9">
        <w:rPr>
          <w:lang w:eastAsia="en-US"/>
        </w:rPr>
        <w:t>There are funding cuts across every program and even where there aren</w:t>
      </w:r>
      <w:r w:rsidR="007E58BA">
        <w:rPr>
          <w:lang w:eastAsia="en-US"/>
        </w:rPr>
        <w:t>’</w:t>
      </w:r>
      <w:r w:rsidRPr="003A00B9">
        <w:rPr>
          <w:lang w:eastAsia="en-US"/>
        </w:rPr>
        <w:t>t millions and tens of millions of dollars cut, there are hundreds of millions of dollars in carry</w:t>
      </w:r>
      <w:r w:rsidRPr="003A00B9">
        <w:rPr>
          <w:lang w:eastAsia="en-US"/>
        </w:rPr>
        <w:noBreakHyphen/>
        <w:t>overs. For those who may follow the budget, that is hundreds of millions of dollars that were announced last year that weren</w:t>
      </w:r>
      <w:r w:rsidR="007E58BA">
        <w:rPr>
          <w:lang w:eastAsia="en-US"/>
        </w:rPr>
        <w:t>’</w:t>
      </w:r>
      <w:r w:rsidRPr="003A00B9">
        <w:rPr>
          <w:lang w:eastAsia="en-US"/>
        </w:rPr>
        <w:t>t delivered that have been foisted onto this budget, and there</w:t>
      </w:r>
      <w:r w:rsidR="007E58BA">
        <w:rPr>
          <w:lang w:eastAsia="en-US"/>
        </w:rPr>
        <w:t>’</w:t>
      </w:r>
      <w:r w:rsidRPr="003A00B9">
        <w:rPr>
          <w:lang w:eastAsia="en-US"/>
        </w:rPr>
        <w:t>s no guarantees they will be delivered either, because this LORD MAYOR is renowned for announcing something and then, a few months later, cutting it. Hundreds of millions of dollars, $270 million in the infrastructure portfolio alone. They are all important local projects. What that also means is that, by reannouncing the same projects over and over again that don</w:t>
      </w:r>
      <w:r w:rsidR="007E58BA">
        <w:rPr>
          <w:lang w:eastAsia="en-US"/>
        </w:rPr>
        <w:t>’</w:t>
      </w:r>
      <w:r w:rsidRPr="003A00B9">
        <w:rPr>
          <w:lang w:eastAsia="en-US"/>
        </w:rPr>
        <w:t>t get delivered, there</w:t>
      </w:r>
      <w:r w:rsidR="007E58BA">
        <w:rPr>
          <w:lang w:eastAsia="en-US"/>
        </w:rPr>
        <w:t>’</w:t>
      </w:r>
      <w:r w:rsidRPr="003A00B9">
        <w:rPr>
          <w:lang w:eastAsia="en-US"/>
        </w:rPr>
        <w:t xml:space="preserve">s less money for new projects being invested every year. This is bad financial management. It is bad. </w:t>
      </w:r>
    </w:p>
    <w:p w14:paraId="0E817063" w14:textId="6CB3FF41" w:rsidR="003A00B9" w:rsidRPr="003A00B9" w:rsidRDefault="003A00B9" w:rsidP="00B734C9">
      <w:pPr>
        <w:spacing w:after="120"/>
        <w:ind w:left="2517"/>
        <w:rPr>
          <w:lang w:eastAsia="en-US"/>
        </w:rPr>
      </w:pPr>
      <w:r w:rsidRPr="003A00B9">
        <w:rPr>
          <w:lang w:eastAsia="en-US"/>
        </w:rPr>
        <w:t>There</w:t>
      </w:r>
      <w:r w:rsidR="007E58BA">
        <w:rPr>
          <w:lang w:eastAsia="en-US"/>
        </w:rPr>
        <w:t>’</w:t>
      </w:r>
      <w:r w:rsidRPr="003A00B9">
        <w:rPr>
          <w:lang w:eastAsia="en-US"/>
        </w:rPr>
        <w:t>s no positivity that can come around saying—announcing something last year, not delivering it, re-announcing it this year, is then not actually having the funds available to spend on new projects. We</w:t>
      </w:r>
      <w:r w:rsidR="007E58BA">
        <w:rPr>
          <w:lang w:eastAsia="en-US"/>
        </w:rPr>
        <w:t>’</w:t>
      </w:r>
      <w:r w:rsidRPr="003A00B9">
        <w:rPr>
          <w:lang w:eastAsia="en-US"/>
        </w:rPr>
        <w:t>ve seen major cost blow-outs to the LORD MAYOR</w:t>
      </w:r>
      <w:r w:rsidR="007E58BA">
        <w:rPr>
          <w:lang w:eastAsia="en-US"/>
        </w:rPr>
        <w:t>’</w:t>
      </w:r>
      <w:r w:rsidRPr="003A00B9">
        <w:rPr>
          <w:lang w:eastAsia="en-US"/>
        </w:rPr>
        <w:t>s signature projects, including the Brisbane Metro, the green bridges and Moggill Road. Not only have there been cost blow-outs in these major projects, there are more to come tonight. We</w:t>
      </w:r>
      <w:r w:rsidR="007E58BA">
        <w:rPr>
          <w:lang w:eastAsia="en-US"/>
        </w:rPr>
        <w:t>’</w:t>
      </w:r>
      <w:r w:rsidRPr="003A00B9">
        <w:rPr>
          <w:lang w:eastAsia="en-US"/>
        </w:rPr>
        <w:t>re also seeing that some of those signature projects have been cut completely. So, originally it was just the one green bridge that was cut. Now there</w:t>
      </w:r>
      <w:r w:rsidR="007E58BA">
        <w:rPr>
          <w:lang w:eastAsia="en-US"/>
        </w:rPr>
        <w:t>’</w:t>
      </w:r>
      <w:r w:rsidRPr="003A00B9">
        <w:rPr>
          <w:lang w:eastAsia="en-US"/>
        </w:rPr>
        <w:t>s three green bridges that appear to have been cut. So, the LORD MAYOR</w:t>
      </w:r>
      <w:r w:rsidR="007E58BA">
        <w:rPr>
          <w:lang w:eastAsia="en-US"/>
        </w:rPr>
        <w:t>’</w:t>
      </w:r>
      <w:r w:rsidRPr="003A00B9">
        <w:rPr>
          <w:lang w:eastAsia="en-US"/>
        </w:rPr>
        <w:t>s signature—and Victoria Park. So, the LORD</w:t>
      </w:r>
      <w:r w:rsidR="001F564C">
        <w:rPr>
          <w:lang w:eastAsia="en-US"/>
        </w:rPr>
        <w:t> </w:t>
      </w:r>
      <w:r w:rsidRPr="003A00B9">
        <w:rPr>
          <w:lang w:eastAsia="en-US"/>
        </w:rPr>
        <w:t>MAYOR</w:t>
      </w:r>
      <w:r w:rsidR="007E58BA">
        <w:rPr>
          <w:lang w:eastAsia="en-US"/>
        </w:rPr>
        <w:t>’</w:t>
      </w:r>
      <w:r w:rsidRPr="003A00B9">
        <w:rPr>
          <w:lang w:eastAsia="en-US"/>
        </w:rPr>
        <w:t>s signature projects, the things that he</w:t>
      </w:r>
      <w:r w:rsidR="007E58BA">
        <w:rPr>
          <w:lang w:eastAsia="en-US"/>
        </w:rPr>
        <w:t>’</w:t>
      </w:r>
      <w:r w:rsidRPr="003A00B9">
        <w:rPr>
          <w:lang w:eastAsia="en-US"/>
        </w:rPr>
        <w:t>s staked himself on, day one when he became LORD MAYOR he stood up and said, I</w:t>
      </w:r>
      <w:r w:rsidR="007E58BA">
        <w:rPr>
          <w:lang w:eastAsia="en-US"/>
        </w:rPr>
        <w:t>’</w:t>
      </w:r>
      <w:r w:rsidRPr="003A00B9">
        <w:rPr>
          <w:lang w:eastAsia="en-US"/>
        </w:rPr>
        <w:t xml:space="preserve">m delivering five green bridges, $550 million, and we will go it alone if we have to. </w:t>
      </w:r>
    </w:p>
    <w:p w14:paraId="16C130C0" w14:textId="066A25CC" w:rsidR="003A00B9" w:rsidRPr="003A00B9" w:rsidRDefault="003A00B9" w:rsidP="00B734C9">
      <w:pPr>
        <w:spacing w:after="120"/>
        <w:ind w:left="2517"/>
        <w:rPr>
          <w:lang w:eastAsia="en-US"/>
        </w:rPr>
      </w:pPr>
      <w:r w:rsidRPr="003A00B9">
        <w:rPr>
          <w:lang w:eastAsia="en-US"/>
        </w:rPr>
        <w:t>Here we are, five years later, and the LORD MAYOR</w:t>
      </w:r>
      <w:r w:rsidR="007E58BA">
        <w:rPr>
          <w:lang w:eastAsia="en-US"/>
        </w:rPr>
        <w:t>’</w:t>
      </w:r>
      <w:r w:rsidRPr="003A00B9">
        <w:rPr>
          <w:lang w:eastAsia="en-US"/>
        </w:rPr>
        <w:t>s delivered one and almost two—one and a bit—and he</w:t>
      </w:r>
      <w:r w:rsidR="007E58BA">
        <w:rPr>
          <w:lang w:eastAsia="en-US"/>
        </w:rPr>
        <w:t>’</w:t>
      </w:r>
      <w:r w:rsidRPr="003A00B9">
        <w:rPr>
          <w:lang w:eastAsia="en-US"/>
        </w:rPr>
        <w:t>s blown the budget. He</w:t>
      </w:r>
      <w:r w:rsidR="007E58BA">
        <w:rPr>
          <w:lang w:eastAsia="en-US"/>
        </w:rPr>
        <w:t>’</w:t>
      </w:r>
      <w:r w:rsidRPr="003A00B9">
        <w:rPr>
          <w:lang w:eastAsia="en-US"/>
        </w:rPr>
        <w:t>s having parties to celebrate what he</w:t>
      </w:r>
      <w:r w:rsidR="007E58BA">
        <w:rPr>
          <w:lang w:eastAsia="en-US"/>
        </w:rPr>
        <w:t>’</w:t>
      </w:r>
      <w:r w:rsidRPr="003A00B9">
        <w:rPr>
          <w:lang w:eastAsia="en-US"/>
        </w:rPr>
        <w:t>s done, and all he</w:t>
      </w:r>
      <w:r w:rsidR="007E58BA">
        <w:rPr>
          <w:lang w:eastAsia="en-US"/>
        </w:rPr>
        <w:t>’</w:t>
      </w:r>
      <w:r w:rsidRPr="003A00B9">
        <w:rPr>
          <w:lang w:eastAsia="en-US"/>
        </w:rPr>
        <w:t>s done is less than half deliver what he said he</w:t>
      </w:r>
      <w:r w:rsidR="007E58BA">
        <w:rPr>
          <w:lang w:eastAsia="en-US"/>
        </w:rPr>
        <w:t>’</w:t>
      </w:r>
      <w:r w:rsidRPr="003A00B9">
        <w:rPr>
          <w:lang w:eastAsia="en-US"/>
        </w:rPr>
        <w:t xml:space="preserve">d do, </w:t>
      </w:r>
      <w:r w:rsidRPr="003A00B9">
        <w:rPr>
          <w:lang w:eastAsia="en-US"/>
        </w:rPr>
        <w:lastRenderedPageBreak/>
        <w:t>with no prospect of it being done again in the future. Community projects have been cut. Debt is up. Debt</w:t>
      </w:r>
      <w:r w:rsidR="007E58BA">
        <w:rPr>
          <w:lang w:eastAsia="en-US"/>
        </w:rPr>
        <w:t>’</w:t>
      </w:r>
      <w:r w:rsidRPr="003A00B9">
        <w:rPr>
          <w:lang w:eastAsia="en-US"/>
        </w:rPr>
        <w:t>s up to $3.8 million. Cash is down, and Council</w:t>
      </w:r>
      <w:r w:rsidR="007E58BA">
        <w:rPr>
          <w:lang w:eastAsia="en-US"/>
        </w:rPr>
        <w:t>’</w:t>
      </w:r>
      <w:r w:rsidRPr="003A00B9">
        <w:rPr>
          <w:lang w:eastAsia="en-US"/>
        </w:rPr>
        <w:t>s dipped well into its overdraft, that was in the bottom drawer that they said they</w:t>
      </w:r>
      <w:r w:rsidR="007E58BA">
        <w:rPr>
          <w:lang w:eastAsia="en-US"/>
        </w:rPr>
        <w:t>’</w:t>
      </w:r>
      <w:r w:rsidRPr="003A00B9">
        <w:rPr>
          <w:lang w:eastAsia="en-US"/>
        </w:rPr>
        <w:t xml:space="preserve">d never, ever use. The financial situation of this Council is in dire straits, and if there is another natural disaster, I wonder whether Council will have the financial resources to actually clean up and fix the city, because its cash position coupled with its debt and overdraft position leaves it in a precarious financial situation. </w:t>
      </w:r>
    </w:p>
    <w:p w14:paraId="0C7804BA" w14:textId="138CB2D2" w:rsidR="003A00B9" w:rsidRPr="003A00B9" w:rsidRDefault="003A00B9" w:rsidP="00B734C9">
      <w:pPr>
        <w:spacing w:after="120"/>
        <w:ind w:left="2517"/>
        <w:rPr>
          <w:lang w:eastAsia="en-US"/>
        </w:rPr>
      </w:pPr>
      <w:r w:rsidRPr="003A00B9">
        <w:rPr>
          <w:lang w:eastAsia="en-US"/>
        </w:rPr>
        <w:t>Interest payments are $3.1 million a week on massive debt. When this Council says the budget</w:t>
      </w:r>
      <w:r w:rsidR="007E58BA">
        <w:rPr>
          <w:lang w:eastAsia="en-US"/>
        </w:rPr>
        <w:t>’</w:t>
      </w:r>
      <w:r w:rsidRPr="003A00B9">
        <w:rPr>
          <w:lang w:eastAsia="en-US"/>
        </w:rPr>
        <w:t>s balanced, it</w:t>
      </w:r>
      <w:r w:rsidR="007E58BA">
        <w:rPr>
          <w:lang w:eastAsia="en-US"/>
        </w:rPr>
        <w:t>’</w:t>
      </w:r>
      <w:r w:rsidRPr="003A00B9">
        <w:rPr>
          <w:lang w:eastAsia="en-US"/>
        </w:rPr>
        <w:t>s not. The recurrent expenditure is, but they never count the debt that</w:t>
      </w:r>
      <w:r w:rsidR="007E58BA">
        <w:rPr>
          <w:lang w:eastAsia="en-US"/>
        </w:rPr>
        <w:t>’</w:t>
      </w:r>
      <w:r w:rsidRPr="003A00B9">
        <w:rPr>
          <w:lang w:eastAsia="en-US"/>
        </w:rPr>
        <w:t>s sitting on the balance sheet, and we are paying $3.1 million a week. Imagine. I know what I could do with $3.1 million in my ward, and I</w:t>
      </w:r>
      <w:r w:rsidR="007E58BA">
        <w:rPr>
          <w:lang w:eastAsia="en-US"/>
        </w:rPr>
        <w:t>’</w:t>
      </w:r>
      <w:r w:rsidRPr="003A00B9">
        <w:rPr>
          <w:lang w:eastAsia="en-US"/>
        </w:rPr>
        <w:t>m sure every other Councillor can. But that</w:t>
      </w:r>
      <w:r w:rsidR="007E58BA">
        <w:rPr>
          <w:lang w:eastAsia="en-US"/>
        </w:rPr>
        <w:t>’</w:t>
      </w:r>
      <w:r w:rsidRPr="003A00B9">
        <w:rPr>
          <w:lang w:eastAsia="en-US"/>
        </w:rPr>
        <w:t>s money that we can</w:t>
      </w:r>
      <w:r w:rsidR="007E58BA">
        <w:rPr>
          <w:lang w:eastAsia="en-US"/>
        </w:rPr>
        <w:t>’</w:t>
      </w:r>
      <w:r w:rsidRPr="003A00B9">
        <w:rPr>
          <w:lang w:eastAsia="en-US"/>
        </w:rPr>
        <w:t>t invest in projects because this Council is paying a high interest bill because it</w:t>
      </w:r>
      <w:r w:rsidR="007E58BA">
        <w:rPr>
          <w:lang w:eastAsia="en-US"/>
        </w:rPr>
        <w:t>’</w:t>
      </w:r>
      <w:r w:rsidRPr="003A00B9">
        <w:rPr>
          <w:lang w:eastAsia="en-US"/>
        </w:rPr>
        <w:t>s addicted to borrowing. We are seeing problems like flood recovery</w:t>
      </w:r>
      <w:r w:rsidR="007E58BA">
        <w:rPr>
          <w:lang w:eastAsia="en-US"/>
        </w:rPr>
        <w:t>’</w:t>
      </w:r>
      <w:r w:rsidRPr="003A00B9">
        <w:rPr>
          <w:lang w:eastAsia="en-US"/>
        </w:rPr>
        <w:t>s not been completed. We are seeing fees and charges up right across all portfolios of the city including new charges and fees that are $15,000. Now, developers can</w:t>
      </w:r>
      <w:r w:rsidR="007E58BA">
        <w:rPr>
          <w:lang w:eastAsia="en-US"/>
        </w:rPr>
        <w:t>’</w:t>
      </w:r>
      <w:r w:rsidRPr="003A00B9">
        <w:rPr>
          <w:lang w:eastAsia="en-US"/>
        </w:rPr>
        <w:t>t cry poor, I don</w:t>
      </w:r>
      <w:r w:rsidR="007E58BA">
        <w:rPr>
          <w:lang w:eastAsia="en-US"/>
        </w:rPr>
        <w:t>’</w:t>
      </w:r>
      <w:r w:rsidRPr="003A00B9">
        <w:rPr>
          <w:lang w:eastAsia="en-US"/>
        </w:rPr>
        <w:t>t think, but I</w:t>
      </w:r>
      <w:r w:rsidR="007E58BA">
        <w:rPr>
          <w:lang w:eastAsia="en-US"/>
        </w:rPr>
        <w:t>’</w:t>
      </w:r>
      <w:r w:rsidRPr="003A00B9">
        <w:rPr>
          <w:lang w:eastAsia="en-US"/>
        </w:rPr>
        <w:t>m sure they</w:t>
      </w:r>
      <w:r w:rsidR="007E58BA">
        <w:rPr>
          <w:lang w:eastAsia="en-US"/>
        </w:rPr>
        <w:t>’</w:t>
      </w:r>
      <w:r w:rsidRPr="003A00B9">
        <w:rPr>
          <w:lang w:eastAsia="en-US"/>
        </w:rPr>
        <w:t xml:space="preserve">re shocked at the LORD MAYOR announcing all these new charges and not going to the Property Council first to tell them all about it. </w:t>
      </w:r>
    </w:p>
    <w:p w14:paraId="735A1847" w14:textId="1BD64ADD" w:rsidR="003A00B9" w:rsidRPr="003A00B9" w:rsidRDefault="003A00B9" w:rsidP="00B734C9">
      <w:pPr>
        <w:spacing w:after="120"/>
        <w:ind w:left="2517"/>
        <w:rPr>
          <w:lang w:eastAsia="en-US"/>
        </w:rPr>
      </w:pPr>
      <w:r w:rsidRPr="003A00B9">
        <w:rPr>
          <w:lang w:eastAsia="en-US"/>
        </w:rPr>
        <w:t>So, fees and charges are up for all the basics. Rates are up. Rates are up, and then the rates have increased by 100% under this Administration, and just to give you two examples in my ward, rates in Annerley are up almost 13% over two years. This is the actual rates number, average for the suburb. In Yeerongpilly they</w:t>
      </w:r>
      <w:r w:rsidR="007E58BA">
        <w:rPr>
          <w:lang w:eastAsia="en-US"/>
        </w:rPr>
        <w:t>’</w:t>
      </w:r>
      <w:r w:rsidRPr="003A00B9">
        <w:rPr>
          <w:lang w:eastAsia="en-US"/>
        </w:rPr>
        <w:t>re up by 14% over two years. Now, in the suburb of Yeerongpilly, there is not one single thing—project, event, activity—that is being delivered in this budget for that suburb. Not one. Those people have paid 14% increases over two years for their rates. There</w:t>
      </w:r>
      <w:r w:rsidR="007E58BA">
        <w:rPr>
          <w:lang w:eastAsia="en-US"/>
        </w:rPr>
        <w:t>’</w:t>
      </w:r>
      <w:r w:rsidRPr="003A00B9">
        <w:rPr>
          <w:lang w:eastAsia="en-US"/>
        </w:rPr>
        <w:t>s one LATM for the whole city, one, and the LORD MAYOR has now said that improving safety on local roads is actually a downgrade.</w:t>
      </w:r>
    </w:p>
    <w:p w14:paraId="62624B49"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6FEF1425" w14:textId="50545281" w:rsidR="003A00B9" w:rsidRPr="003A00B9" w:rsidRDefault="003A00B9" w:rsidP="00B734C9">
      <w:pPr>
        <w:spacing w:after="120"/>
        <w:ind w:left="2517" w:hanging="2517"/>
        <w:rPr>
          <w:lang w:eastAsia="en-US"/>
        </w:rPr>
      </w:pPr>
      <w:r w:rsidRPr="003A00B9">
        <w:rPr>
          <w:lang w:eastAsia="en-US"/>
        </w:rPr>
        <w:t>Councillor JOHNSTON:</w:t>
      </w:r>
      <w:r w:rsidRPr="003A00B9">
        <w:rPr>
          <w:lang w:eastAsia="en-US"/>
        </w:rPr>
        <w:tab/>
        <w:t>I just—I think—it</w:t>
      </w:r>
      <w:r w:rsidR="007E58BA">
        <w:rPr>
          <w:lang w:eastAsia="en-US"/>
        </w:rPr>
        <w:t>’</w:t>
      </w:r>
      <w:r w:rsidRPr="003A00B9">
        <w:rPr>
          <w:lang w:eastAsia="en-US"/>
        </w:rPr>
        <w:t>s one of the things I</w:t>
      </w:r>
      <w:r w:rsidR="007E58BA">
        <w:rPr>
          <w:lang w:eastAsia="en-US"/>
        </w:rPr>
        <w:t>’</w:t>
      </w:r>
      <w:r w:rsidRPr="003A00B9">
        <w:rPr>
          <w:lang w:eastAsia="en-US"/>
        </w:rPr>
        <w:t>ve campaigned longest and hardest on, having a more walkable and safer city for people, and this LORD MAYOR thinks doing important safety projects is a downgrade. Well, I don</w:t>
      </w:r>
      <w:r w:rsidR="007E58BA">
        <w:rPr>
          <w:lang w:eastAsia="en-US"/>
        </w:rPr>
        <w:t>’</w:t>
      </w:r>
      <w:r w:rsidRPr="003A00B9">
        <w:rPr>
          <w:lang w:eastAsia="en-US"/>
        </w:rPr>
        <w:t>t agree. That is his situation. We have no new bus routes that have been announced. We don</w:t>
      </w:r>
      <w:r w:rsidR="007E58BA">
        <w:rPr>
          <w:lang w:eastAsia="en-US"/>
        </w:rPr>
        <w:t>’</w:t>
      </w:r>
      <w:r w:rsidRPr="003A00B9">
        <w:rPr>
          <w:lang w:eastAsia="en-US"/>
        </w:rPr>
        <w:t xml:space="preserve">t have an LGIP. We have a </w:t>
      </w:r>
      <w:r w:rsidRPr="003A00B9">
        <w:rPr>
          <w:caps/>
          <w:lang w:eastAsia="en-US"/>
        </w:rPr>
        <w:t>deputy mayor</w:t>
      </w:r>
      <w:r w:rsidRPr="003A00B9">
        <w:rPr>
          <w:lang w:eastAsia="en-US"/>
        </w:rPr>
        <w:t xml:space="preserve"> who thinks community meetings are lynch mobs. We</w:t>
      </w:r>
      <w:r w:rsidR="007E58BA">
        <w:rPr>
          <w:lang w:eastAsia="en-US"/>
        </w:rPr>
        <w:t>’</w:t>
      </w:r>
      <w:r w:rsidRPr="003A00B9">
        <w:rPr>
          <w:lang w:eastAsia="en-US"/>
        </w:rPr>
        <w:t>ve got an E&amp;C that goes for just 30 minutes where there</w:t>
      </w:r>
      <w:r w:rsidR="007E58BA">
        <w:rPr>
          <w:lang w:eastAsia="en-US"/>
        </w:rPr>
        <w:t>’</w:t>
      </w:r>
      <w:r w:rsidRPr="003A00B9">
        <w:rPr>
          <w:lang w:eastAsia="en-US"/>
        </w:rPr>
        <w:t>s no debate or discussion and they just rubber stamp what they</w:t>
      </w:r>
      <w:r w:rsidR="007E58BA">
        <w:rPr>
          <w:lang w:eastAsia="en-US"/>
        </w:rPr>
        <w:t>’</w:t>
      </w:r>
      <w:r w:rsidRPr="003A00B9">
        <w:rPr>
          <w:lang w:eastAsia="en-US"/>
        </w:rPr>
        <w:t>ve been told. There</w:t>
      </w:r>
      <w:r w:rsidR="007E58BA">
        <w:rPr>
          <w:lang w:eastAsia="en-US"/>
        </w:rPr>
        <w:t>’</w:t>
      </w:r>
      <w:r w:rsidRPr="003A00B9">
        <w:rPr>
          <w:lang w:eastAsia="en-US"/>
        </w:rPr>
        <w:t>s no scrutiny or oversight. I agree, the shocking thing we heard in infrastructure was the poor condition of the Story Bridge and Council</w:t>
      </w:r>
      <w:r w:rsidR="007E58BA">
        <w:rPr>
          <w:lang w:eastAsia="en-US"/>
        </w:rPr>
        <w:t>’</w:t>
      </w:r>
      <w:r w:rsidRPr="003A00B9">
        <w:rPr>
          <w:lang w:eastAsia="en-US"/>
        </w:rPr>
        <w:t>s failure to act on that. In addition, the Walter Ta</w:t>
      </w:r>
      <w:r w:rsidR="001F564C">
        <w:rPr>
          <w:lang w:eastAsia="en-US"/>
        </w:rPr>
        <w:t>y</w:t>
      </w:r>
      <w:r w:rsidRPr="003A00B9">
        <w:rPr>
          <w:lang w:eastAsia="en-US"/>
        </w:rPr>
        <w:t>lor Bridge funding</w:t>
      </w:r>
      <w:r w:rsidR="007E58BA">
        <w:rPr>
          <w:lang w:eastAsia="en-US"/>
        </w:rPr>
        <w:t>’</w:t>
      </w:r>
      <w:r w:rsidRPr="003A00B9">
        <w:rPr>
          <w:lang w:eastAsia="en-US"/>
        </w:rPr>
        <w:t xml:space="preserve">s been rolled over. </w:t>
      </w:r>
    </w:p>
    <w:p w14:paraId="41E4CD79" w14:textId="4DEDFC4C" w:rsidR="003A00B9" w:rsidRPr="003A00B9" w:rsidRDefault="003A00B9" w:rsidP="00B734C9">
      <w:pPr>
        <w:spacing w:after="120"/>
        <w:ind w:left="2517"/>
        <w:rPr>
          <w:lang w:eastAsia="en-US"/>
        </w:rPr>
      </w:pPr>
      <w:r w:rsidRPr="003A00B9">
        <w:rPr>
          <w:lang w:eastAsia="en-US"/>
        </w:rPr>
        <w:t>So, they</w:t>
      </w:r>
      <w:r w:rsidR="007E58BA">
        <w:rPr>
          <w:lang w:eastAsia="en-US"/>
        </w:rPr>
        <w:t>’</w:t>
      </w:r>
      <w:r w:rsidRPr="003A00B9">
        <w:rPr>
          <w:lang w:eastAsia="en-US"/>
        </w:rPr>
        <w:t>re not actually doing work on the Walter Ta</w:t>
      </w:r>
      <w:r w:rsidR="001F564C">
        <w:rPr>
          <w:lang w:eastAsia="en-US"/>
        </w:rPr>
        <w:t>y</w:t>
      </w:r>
      <w:r w:rsidRPr="003A00B9">
        <w:rPr>
          <w:lang w:eastAsia="en-US"/>
        </w:rPr>
        <w:t>lor Bridge, either, as they</w:t>
      </w:r>
      <w:r w:rsidR="007E58BA">
        <w:rPr>
          <w:lang w:eastAsia="en-US"/>
        </w:rPr>
        <w:t>’</w:t>
      </w:r>
      <w:r w:rsidRPr="003A00B9">
        <w:rPr>
          <w:lang w:eastAsia="en-US"/>
        </w:rPr>
        <w:t>ve said. Important projects have been cancelled, like Botanica. Not only is there no funding for the northside SES depot, there</w:t>
      </w:r>
      <w:r w:rsidR="007E58BA">
        <w:rPr>
          <w:lang w:eastAsia="en-US"/>
        </w:rPr>
        <w:t>’</w:t>
      </w:r>
      <w:r w:rsidRPr="003A00B9">
        <w:rPr>
          <w:lang w:eastAsia="en-US"/>
        </w:rPr>
        <w:t>s no funding for the southside SES depot, and there is actually no southside SES any more, in one of the most flood</w:t>
      </w:r>
      <w:r w:rsidRPr="003A00B9">
        <w:rPr>
          <w:lang w:eastAsia="en-US"/>
        </w:rPr>
        <w:noBreakHyphen/>
        <w:t xml:space="preserve">impacted parts of this city, because this Council could not support them to find a new depot after their premises was taken over for the Cross River Rail project. So, one of the most flood-prone parts of this city has not been supported by this Council. It is shocking. It is shocking. Now, these are only some of the issues. Some of the issues. Next year, for this Council, is worse, and if you look at the forecasted budgeted figures in this budget book, which are highly unreliable because they change from year to year quite significantly, next year is worse. </w:t>
      </w:r>
    </w:p>
    <w:p w14:paraId="01AB6285" w14:textId="075E4037" w:rsidR="003A00B9" w:rsidRPr="003A00B9" w:rsidRDefault="003A00B9" w:rsidP="00B734C9">
      <w:pPr>
        <w:spacing w:after="120"/>
        <w:ind w:left="2517"/>
        <w:rPr>
          <w:lang w:eastAsia="en-US"/>
        </w:rPr>
      </w:pPr>
      <w:r w:rsidRPr="003A00B9">
        <w:rPr>
          <w:lang w:eastAsia="en-US"/>
        </w:rPr>
        <w:t>Next year, there is less money to spend. Next year, there</w:t>
      </w:r>
      <w:r w:rsidR="007E58BA">
        <w:rPr>
          <w:lang w:eastAsia="en-US"/>
        </w:rPr>
        <w:t>’</w:t>
      </w:r>
      <w:r w:rsidRPr="003A00B9">
        <w:rPr>
          <w:lang w:eastAsia="en-US"/>
        </w:rPr>
        <w:t>ll be more projects cut. Next year, there</w:t>
      </w:r>
      <w:r w:rsidR="007E58BA">
        <w:rPr>
          <w:lang w:eastAsia="en-US"/>
        </w:rPr>
        <w:t>’</w:t>
      </w:r>
      <w:r w:rsidRPr="003A00B9">
        <w:rPr>
          <w:lang w:eastAsia="en-US"/>
        </w:rPr>
        <w:t>ll be more debt. Next year, the interest rates will be higher for sure and we</w:t>
      </w:r>
      <w:r w:rsidR="007E58BA">
        <w:rPr>
          <w:lang w:eastAsia="en-US"/>
        </w:rPr>
        <w:t>’</w:t>
      </w:r>
      <w:r w:rsidRPr="003A00B9">
        <w:rPr>
          <w:lang w:eastAsia="en-US"/>
        </w:rPr>
        <w:t>ll be paying more out on interest. Next year, we don</w:t>
      </w:r>
      <w:r w:rsidR="007E58BA">
        <w:rPr>
          <w:lang w:eastAsia="en-US"/>
        </w:rPr>
        <w:t>’</w:t>
      </w:r>
      <w:r w:rsidRPr="003A00B9">
        <w:rPr>
          <w:lang w:eastAsia="en-US"/>
        </w:rPr>
        <w:t>t know if any of these projects are actually going to be delivered, and what are we going to look forward to? Probably a new line, like sensible savings, that is really about justifying vicious cuts deep into the heart of our community. That is what the LNP Administration have delivered. They don</w:t>
      </w:r>
      <w:r w:rsidR="007E58BA">
        <w:rPr>
          <w:lang w:eastAsia="en-US"/>
        </w:rPr>
        <w:t>’</w:t>
      </w:r>
      <w:r w:rsidRPr="003A00B9">
        <w:rPr>
          <w:lang w:eastAsia="en-US"/>
        </w:rPr>
        <w:t xml:space="preserve">t want to talk about it. So, today, the </w:t>
      </w:r>
      <w:r w:rsidRPr="003A00B9">
        <w:rPr>
          <w:caps/>
          <w:lang w:eastAsia="en-US"/>
        </w:rPr>
        <w:t>deputy mayor</w:t>
      </w:r>
      <w:r w:rsidRPr="003A00B9">
        <w:rPr>
          <w:lang w:eastAsia="en-US"/>
        </w:rPr>
        <w:t xml:space="preserve"> called an adjournment at 5.40, at a very unusual time, and I wonder. Were they off having drinks for the retiring Chief of Staff? Yes.</w:t>
      </w:r>
    </w:p>
    <w:p w14:paraId="26EF2757" w14:textId="77777777" w:rsidR="003A00B9" w:rsidRPr="003A00B9" w:rsidRDefault="003A00B9" w:rsidP="00B734C9">
      <w:pPr>
        <w:spacing w:after="120"/>
        <w:ind w:left="2517" w:hanging="2517"/>
        <w:rPr>
          <w:lang w:eastAsia="en-US"/>
        </w:rPr>
      </w:pPr>
      <w:r w:rsidRPr="003A00B9">
        <w:rPr>
          <w:lang w:eastAsia="en-US"/>
        </w:rPr>
        <w:t>Chair:</w:t>
      </w:r>
      <w:r w:rsidRPr="003A00B9">
        <w:rPr>
          <w:lang w:eastAsia="en-US"/>
        </w:rPr>
        <w:tab/>
        <w:t xml:space="preserve">Councillor JOHNSTON, your time has expired. </w:t>
      </w:r>
    </w:p>
    <w:p w14:paraId="3FC4EFBA" w14:textId="77777777" w:rsidR="003A00B9" w:rsidRPr="003A00B9" w:rsidRDefault="003A00B9" w:rsidP="00B734C9">
      <w:pPr>
        <w:spacing w:after="120"/>
        <w:ind w:left="2517"/>
        <w:rPr>
          <w:lang w:eastAsia="en-US"/>
        </w:rPr>
      </w:pPr>
      <w:r w:rsidRPr="003A00B9">
        <w:rPr>
          <w:lang w:eastAsia="en-US"/>
        </w:rPr>
        <w:lastRenderedPageBreak/>
        <w:t xml:space="preserve">Further speakers? </w:t>
      </w:r>
    </w:p>
    <w:p w14:paraId="012D891E" w14:textId="77777777" w:rsidR="003A00B9" w:rsidRPr="003A00B9" w:rsidRDefault="003A00B9" w:rsidP="00B734C9">
      <w:pPr>
        <w:spacing w:after="120"/>
        <w:ind w:left="2517"/>
        <w:rPr>
          <w:lang w:eastAsia="en-US"/>
        </w:rPr>
      </w:pPr>
      <w:r w:rsidRPr="003A00B9">
        <w:rPr>
          <w:lang w:eastAsia="en-US"/>
        </w:rPr>
        <w:t>Councillor MASSEY.</w:t>
      </w:r>
    </w:p>
    <w:p w14:paraId="4AF1EF82" w14:textId="0D0BD0BA" w:rsidR="003A00B9" w:rsidRPr="003A00B9" w:rsidRDefault="003A00B9" w:rsidP="00B734C9">
      <w:pPr>
        <w:spacing w:after="120"/>
        <w:ind w:left="2517" w:hanging="2517"/>
        <w:rPr>
          <w:lang w:eastAsia="en-US"/>
        </w:rPr>
      </w:pPr>
      <w:r w:rsidRPr="003A00B9">
        <w:rPr>
          <w:lang w:eastAsia="en-US"/>
        </w:rPr>
        <w:t>Councillor MASSEY:</w:t>
      </w:r>
      <w:r w:rsidRPr="003A00B9">
        <w:rPr>
          <w:lang w:eastAsia="en-US"/>
        </w:rPr>
        <w:tab/>
        <w:t>I rise to speak on the Brisbane City Council budget, a document with very little details. No figures. Sure, there</w:t>
      </w:r>
      <w:r w:rsidR="007E58BA">
        <w:rPr>
          <w:lang w:eastAsia="en-US"/>
        </w:rPr>
        <w:t>’</w:t>
      </w:r>
      <w:r w:rsidRPr="003A00B9">
        <w:rPr>
          <w:lang w:eastAsia="en-US"/>
        </w:rPr>
        <w:t>s top line numbers, and the premise created by the LNP Administration and the LORD MAYOR of course is that they</w:t>
      </w:r>
      <w:r w:rsidR="007E58BA">
        <w:rPr>
          <w:lang w:eastAsia="en-US"/>
        </w:rPr>
        <w:t>’</w:t>
      </w:r>
      <w:r w:rsidRPr="003A00B9">
        <w:rPr>
          <w:lang w:eastAsia="en-US"/>
        </w:rPr>
        <w:t>re making sensible savings. We</w:t>
      </w:r>
      <w:r w:rsidR="007E58BA">
        <w:rPr>
          <w:lang w:eastAsia="en-US"/>
        </w:rPr>
        <w:t>’</w:t>
      </w:r>
      <w:r w:rsidRPr="003A00B9">
        <w:rPr>
          <w:lang w:eastAsia="en-US"/>
        </w:rPr>
        <w:t>re keeping Brisbane moving. There is nothing to see here. The devil, of course, is in the details, which is why, I suspect, there</w:t>
      </w:r>
      <w:r w:rsidR="007E58BA">
        <w:rPr>
          <w:lang w:eastAsia="en-US"/>
        </w:rPr>
        <w:t>’</w:t>
      </w:r>
      <w:r w:rsidRPr="003A00B9">
        <w:rPr>
          <w:lang w:eastAsia="en-US"/>
        </w:rPr>
        <w:t>s no details. Programs have strategies listed with no information of what projects are within them, let alone individual budget allocations. The Suburban Works Program is empty of budget allocations. We were told during infrastructure that projects that were listed and said to us don</w:t>
      </w:r>
      <w:r w:rsidR="007E58BA">
        <w:rPr>
          <w:lang w:eastAsia="en-US"/>
        </w:rPr>
        <w:t>’</w:t>
      </w:r>
      <w:r w:rsidRPr="003A00B9">
        <w:rPr>
          <w:lang w:eastAsia="en-US"/>
        </w:rPr>
        <w:t xml:space="preserve">t have budget allocations, and I quote, for more flexibility. But like the Impressionist painters, the radicals of their time, without the overlines and the defined, clear contours, the details can still bring a picture together. </w:t>
      </w:r>
    </w:p>
    <w:p w14:paraId="3E7E1D21" w14:textId="22DE314B" w:rsidR="003A00B9" w:rsidRPr="003A00B9" w:rsidRDefault="003A00B9" w:rsidP="00B734C9">
      <w:pPr>
        <w:spacing w:after="120"/>
        <w:ind w:left="2517"/>
        <w:rPr>
          <w:lang w:eastAsia="en-US"/>
        </w:rPr>
      </w:pPr>
      <w:r w:rsidRPr="003A00B9">
        <w:rPr>
          <w:lang w:eastAsia="en-US"/>
        </w:rPr>
        <w:t>The picture is one where decisions of this LNP Administration, their LORD MAYOR, have made in the past and today, their priorities have led to multiple, major projects whose budgets and timelines for delivery have gone well over initial estimates and are still being accommodated for in this thin, thin budget. The picture is one of rolled-over projects, cancelled projects, of choices around priorities around a $4 billion budget that, yes, speaking to Councillor JOHNSTON</w:t>
      </w:r>
      <w:r w:rsidR="007E58BA">
        <w:rPr>
          <w:lang w:eastAsia="en-US"/>
        </w:rPr>
        <w:t>’</w:t>
      </w:r>
      <w:r w:rsidRPr="003A00B9">
        <w:rPr>
          <w:lang w:eastAsia="en-US"/>
        </w:rPr>
        <w:t>s statement, has contracted. It</w:t>
      </w:r>
      <w:r w:rsidR="007E58BA">
        <w:rPr>
          <w:lang w:eastAsia="en-US"/>
        </w:rPr>
        <w:t>’</w:t>
      </w:r>
      <w:r w:rsidRPr="003A00B9">
        <w:rPr>
          <w:lang w:eastAsia="en-US"/>
        </w:rPr>
        <w:t>s a budget that does deliver less for residents of Brisbane, and I don</w:t>
      </w:r>
      <w:r w:rsidR="007E58BA">
        <w:rPr>
          <w:lang w:eastAsia="en-US"/>
        </w:rPr>
        <w:t>’</w:t>
      </w:r>
      <w:r w:rsidRPr="003A00B9">
        <w:rPr>
          <w:lang w:eastAsia="en-US"/>
        </w:rPr>
        <w:t>t think the pain is over. Budget cuts, the roll</w:t>
      </w:r>
      <w:r w:rsidR="00870CA2">
        <w:rPr>
          <w:lang w:eastAsia="en-US"/>
        </w:rPr>
        <w:noBreakHyphen/>
      </w:r>
      <w:r w:rsidRPr="003A00B9">
        <w:rPr>
          <w:lang w:eastAsia="en-US"/>
        </w:rPr>
        <w:t>overs, the carry</w:t>
      </w:r>
      <w:r w:rsidRPr="003A00B9">
        <w:rPr>
          <w:lang w:eastAsia="en-US"/>
        </w:rPr>
        <w:noBreakHyphen/>
        <w:t>overs, the delays of projects over two budgets—well, it</w:t>
      </w:r>
      <w:r w:rsidR="007E58BA">
        <w:rPr>
          <w:lang w:eastAsia="en-US"/>
        </w:rPr>
        <w:t>’</w:t>
      </w:r>
      <w:r w:rsidRPr="003A00B9">
        <w:rPr>
          <w:lang w:eastAsia="en-US"/>
        </w:rPr>
        <w:t>s going to take more than two budget years. It</w:t>
      </w:r>
      <w:r w:rsidR="007E58BA">
        <w:rPr>
          <w:lang w:eastAsia="en-US"/>
        </w:rPr>
        <w:t>’</w:t>
      </w:r>
      <w:r w:rsidRPr="003A00B9">
        <w:rPr>
          <w:lang w:eastAsia="en-US"/>
        </w:rPr>
        <w:t>s going to take many budget years, and in the interim, like in this budget, we</w:t>
      </w:r>
      <w:r w:rsidR="007E58BA">
        <w:rPr>
          <w:lang w:eastAsia="en-US"/>
        </w:rPr>
        <w:t>’</w:t>
      </w:r>
      <w:r w:rsidRPr="003A00B9">
        <w:rPr>
          <w:lang w:eastAsia="en-US"/>
        </w:rPr>
        <w:t xml:space="preserve">ll see funding for programs vitally needed in the city be shifted away from them. </w:t>
      </w:r>
    </w:p>
    <w:p w14:paraId="07304432" w14:textId="75C990F3" w:rsidR="003A00B9" w:rsidRPr="003A00B9" w:rsidRDefault="003A00B9" w:rsidP="00B734C9">
      <w:pPr>
        <w:spacing w:after="120"/>
        <w:ind w:left="2517"/>
        <w:rPr>
          <w:lang w:eastAsia="en-US"/>
        </w:rPr>
      </w:pPr>
      <w:r w:rsidRPr="003A00B9">
        <w:rPr>
          <w:lang w:eastAsia="en-US"/>
        </w:rPr>
        <w:t>We did learn some things over this week and a bit. We learnt that Councillor MURPHY</w:t>
      </w:r>
      <w:r w:rsidR="007E58BA">
        <w:rPr>
          <w:lang w:eastAsia="en-US"/>
        </w:rPr>
        <w:t>’</w:t>
      </w:r>
      <w:r w:rsidRPr="003A00B9">
        <w:rPr>
          <w:lang w:eastAsia="en-US"/>
        </w:rPr>
        <w:t>s words can be fluffy. The ready for delivery now, Deacon to Shaftston Avenue Bikeway, ready, awaiting the Minister</w:t>
      </w:r>
      <w:r w:rsidR="007E58BA">
        <w:rPr>
          <w:lang w:eastAsia="en-US"/>
        </w:rPr>
        <w:t>’</w:t>
      </w:r>
      <w:r w:rsidRPr="003A00B9">
        <w:rPr>
          <w:lang w:eastAsia="en-US"/>
        </w:rPr>
        <w:t>s signature, hasn</w:t>
      </w:r>
      <w:r w:rsidR="007E58BA">
        <w:rPr>
          <w:lang w:eastAsia="en-US"/>
        </w:rPr>
        <w:t>’</w:t>
      </w:r>
      <w:r w:rsidRPr="003A00B9">
        <w:rPr>
          <w:lang w:eastAsia="en-US"/>
        </w:rPr>
        <w:t xml:space="preserve">t even been discussed with Minister </w:t>
      </w:r>
      <w:r w:rsidR="001F564C">
        <w:rPr>
          <w:lang w:eastAsia="en-US"/>
        </w:rPr>
        <w:t>Mellish</w:t>
      </w:r>
      <w:r w:rsidRPr="003A00B9">
        <w:rPr>
          <w:lang w:eastAsia="en-US"/>
        </w:rPr>
        <w:t>. We learnt that the LORD MAYOR considers intersections, traffic calming, pedestrian crossings, things that keep people safe in our communities, things that residents across all our wards—are downgrades. Look, we won</w:t>
      </w:r>
      <w:r w:rsidR="007E58BA">
        <w:rPr>
          <w:lang w:eastAsia="en-US"/>
        </w:rPr>
        <w:t>’</w:t>
      </w:r>
      <w:r w:rsidRPr="003A00B9">
        <w:rPr>
          <w:lang w:eastAsia="en-US"/>
        </w:rPr>
        <w:t>t be forgetting that one any time soon. We also learnt that there</w:t>
      </w:r>
      <w:r w:rsidR="007E58BA">
        <w:rPr>
          <w:lang w:eastAsia="en-US"/>
        </w:rPr>
        <w:t>’</w:t>
      </w:r>
      <w:r w:rsidRPr="003A00B9">
        <w:rPr>
          <w:lang w:eastAsia="en-US"/>
        </w:rPr>
        <w:t xml:space="preserve">s less money for new projects. We learnt that promises like the </w:t>
      </w:r>
      <w:r w:rsidR="000D1AEF">
        <w:rPr>
          <w:lang w:eastAsia="en-US"/>
        </w:rPr>
        <w:t xml:space="preserve">green bridge </w:t>
      </w:r>
      <w:r w:rsidRPr="003A00B9">
        <w:rPr>
          <w:lang w:eastAsia="en-US"/>
        </w:rPr>
        <w:t xml:space="preserve">and Victoria Park / Barrambin are now going to be dependent on State and Federal funding. We learnt that the Story Bridge is in very poor condition, and I think we also learnt how the LORD MAYOR budget prioritises things in a really harmful way. </w:t>
      </w:r>
    </w:p>
    <w:p w14:paraId="61B4F765" w14:textId="1D53C180" w:rsidR="003A00B9" w:rsidRPr="003A00B9" w:rsidRDefault="003A00B9" w:rsidP="00B734C9">
      <w:pPr>
        <w:spacing w:after="120"/>
        <w:ind w:left="2517"/>
        <w:rPr>
          <w:lang w:eastAsia="en-US"/>
        </w:rPr>
      </w:pPr>
      <w:r w:rsidRPr="003A00B9">
        <w:rPr>
          <w:lang w:eastAsia="en-US"/>
        </w:rPr>
        <w:t>The LORD MAYOR will budget an expensive function venue that hasn</w:t>
      </w:r>
      <w:r w:rsidR="007E58BA">
        <w:rPr>
          <w:lang w:eastAsia="en-US"/>
        </w:rPr>
        <w:t>’</w:t>
      </w:r>
      <w:r w:rsidRPr="003A00B9">
        <w:rPr>
          <w:lang w:eastAsia="en-US"/>
        </w:rPr>
        <w:t>t been opened for years as a community sporting club over upgrades to everyone else</w:t>
      </w:r>
      <w:r w:rsidR="007E58BA">
        <w:rPr>
          <w:lang w:eastAsia="en-US"/>
        </w:rPr>
        <w:t>’</w:t>
      </w:r>
      <w:r w:rsidRPr="003A00B9">
        <w:rPr>
          <w:lang w:eastAsia="en-US"/>
        </w:rPr>
        <w:t>s community facilities in this room that are in poor condition. That over $1 million prioritisation, again, for a community sporting club that isn</w:t>
      </w:r>
      <w:r w:rsidR="007E58BA">
        <w:rPr>
          <w:lang w:eastAsia="en-US"/>
        </w:rPr>
        <w:t>’</w:t>
      </w:r>
      <w:r w:rsidRPr="003A00B9">
        <w:rPr>
          <w:lang w:eastAsia="en-US"/>
        </w:rPr>
        <w:t>t even open to the community could have been 10 Public Space Liaison Officers extra. Could have nearly doubled the investment in Pathways out of Homelessness, could have provided multiple projects across our wards in kerbs and channel. Could have, could have, could have, could have, maybe should have, and that</w:t>
      </w:r>
      <w:r w:rsidR="007E58BA">
        <w:rPr>
          <w:lang w:eastAsia="en-US"/>
        </w:rPr>
        <w:t>’</w:t>
      </w:r>
      <w:r w:rsidRPr="003A00B9">
        <w:rPr>
          <w:lang w:eastAsia="en-US"/>
        </w:rPr>
        <w:t>s why we know that priorities here are being dealt with differently, and that</w:t>
      </w:r>
      <w:r w:rsidR="007E58BA">
        <w:rPr>
          <w:lang w:eastAsia="en-US"/>
        </w:rPr>
        <w:t>’</w:t>
      </w:r>
      <w:r w:rsidRPr="003A00B9">
        <w:rPr>
          <w:lang w:eastAsia="en-US"/>
        </w:rPr>
        <w:t xml:space="preserve">s how we know that we are in trouble. We are in trouble. </w:t>
      </w:r>
    </w:p>
    <w:p w14:paraId="7683D799" w14:textId="2A50BEEB" w:rsidR="003A00B9" w:rsidRPr="003A00B9" w:rsidRDefault="003A00B9" w:rsidP="00B734C9">
      <w:pPr>
        <w:spacing w:after="120"/>
        <w:ind w:left="2517"/>
        <w:rPr>
          <w:lang w:eastAsia="en-US"/>
        </w:rPr>
      </w:pPr>
      <w:r w:rsidRPr="003A00B9">
        <w:rPr>
          <w:lang w:eastAsia="en-US"/>
        </w:rPr>
        <w:t>The problem with trouble is, you</w:t>
      </w:r>
      <w:r w:rsidR="007E58BA">
        <w:rPr>
          <w:lang w:eastAsia="en-US"/>
        </w:rPr>
        <w:t>’</w:t>
      </w:r>
      <w:r w:rsidRPr="003A00B9">
        <w:rPr>
          <w:lang w:eastAsia="en-US"/>
        </w:rPr>
        <w:t>ve got to be able to see the details. One thing we also know about the annual plan and the budget for 2024-25 that we have been debating, have been trying to find details out, that was passed—that will probably pass with the LNP majority tonight, most probably—is that we can</w:t>
      </w:r>
      <w:r w:rsidR="007E58BA">
        <w:rPr>
          <w:lang w:eastAsia="en-US"/>
        </w:rPr>
        <w:t>’</w:t>
      </w:r>
      <w:r w:rsidRPr="003A00B9">
        <w:rPr>
          <w:lang w:eastAsia="en-US"/>
        </w:rPr>
        <w:t>t believe it. Because maybe, in three months</w:t>
      </w:r>
      <w:r w:rsidR="007E58BA">
        <w:rPr>
          <w:lang w:eastAsia="en-US"/>
        </w:rPr>
        <w:t>’</w:t>
      </w:r>
      <w:r w:rsidRPr="003A00B9">
        <w:rPr>
          <w:lang w:eastAsia="en-US"/>
        </w:rPr>
        <w:t xml:space="preserve"> time, we</w:t>
      </w:r>
      <w:r w:rsidR="007E58BA">
        <w:rPr>
          <w:lang w:eastAsia="en-US"/>
        </w:rPr>
        <w:t>’</w:t>
      </w:r>
      <w:r w:rsidRPr="003A00B9">
        <w:rPr>
          <w:lang w:eastAsia="en-US"/>
        </w:rPr>
        <w:t>ll be amending it. Maybe, after that three months, we</w:t>
      </w:r>
      <w:r w:rsidR="007E58BA">
        <w:rPr>
          <w:lang w:eastAsia="en-US"/>
        </w:rPr>
        <w:t>’</w:t>
      </w:r>
      <w:r w:rsidRPr="003A00B9">
        <w:rPr>
          <w:lang w:eastAsia="en-US"/>
        </w:rPr>
        <w:t>ll amend it again. It is—nothing in here we can trust. We can</w:t>
      </w:r>
      <w:r w:rsidR="007E58BA">
        <w:rPr>
          <w:lang w:eastAsia="en-US"/>
        </w:rPr>
        <w:t>’</w:t>
      </w:r>
      <w:r w:rsidRPr="003A00B9">
        <w:rPr>
          <w:lang w:eastAsia="en-US"/>
        </w:rPr>
        <w:t>t trust the projects that are apparently going to happen. We can</w:t>
      </w:r>
      <w:r w:rsidR="007E58BA">
        <w:rPr>
          <w:lang w:eastAsia="en-US"/>
        </w:rPr>
        <w:t>’</w:t>
      </w:r>
      <w:r w:rsidRPr="003A00B9">
        <w:rPr>
          <w:lang w:eastAsia="en-US"/>
        </w:rPr>
        <w:t xml:space="preserve">t trust the details in here, the budget allocations to any of these programs, because in three months it could all change. That in itself is an incredibly sad place for this city to be. </w:t>
      </w:r>
    </w:p>
    <w:p w14:paraId="3AF2F6BA" w14:textId="1455C656" w:rsidR="003A00B9" w:rsidRPr="003A00B9" w:rsidRDefault="003A00B9" w:rsidP="00B734C9">
      <w:pPr>
        <w:spacing w:after="120"/>
        <w:ind w:left="2517"/>
        <w:rPr>
          <w:lang w:eastAsia="en-US"/>
        </w:rPr>
      </w:pPr>
      <w:r w:rsidRPr="003A00B9">
        <w:rPr>
          <w:lang w:eastAsia="en-US"/>
        </w:rPr>
        <w:t>A sad place that we can</w:t>
      </w:r>
      <w:r w:rsidR="007E58BA">
        <w:rPr>
          <w:lang w:eastAsia="en-US"/>
        </w:rPr>
        <w:t>’</w:t>
      </w:r>
      <w:r w:rsidRPr="003A00B9">
        <w:rPr>
          <w:lang w:eastAsia="en-US"/>
        </w:rPr>
        <w:t xml:space="preserve">t trust the Council that is administrating, that is in charge of Brisbane City Council, one of the biggest Councils in the world, certainly the </w:t>
      </w:r>
      <w:r w:rsidRPr="003A00B9">
        <w:rPr>
          <w:lang w:eastAsia="en-US"/>
        </w:rPr>
        <w:lastRenderedPageBreak/>
        <w:t>biggest Council in Australia, with a budget of $4 billion that we can</w:t>
      </w:r>
      <w:r w:rsidR="007E58BA">
        <w:rPr>
          <w:lang w:eastAsia="en-US"/>
        </w:rPr>
        <w:t>’</w:t>
      </w:r>
      <w:r w:rsidRPr="003A00B9">
        <w:rPr>
          <w:lang w:eastAsia="en-US"/>
        </w:rPr>
        <w:t>t trust that the figures in here and the projects in here and any of the limited details in here will stay the same, or even be abided by. But that</w:t>
      </w:r>
      <w:r w:rsidR="007E58BA">
        <w:rPr>
          <w:lang w:eastAsia="en-US"/>
        </w:rPr>
        <w:t>’</w:t>
      </w:r>
      <w:r w:rsidRPr="003A00B9">
        <w:rPr>
          <w:lang w:eastAsia="en-US"/>
        </w:rPr>
        <w:t>s the situation that we</w:t>
      </w:r>
      <w:r w:rsidR="007E58BA">
        <w:rPr>
          <w:lang w:eastAsia="en-US"/>
        </w:rPr>
        <w:t>’</w:t>
      </w:r>
      <w:r w:rsidRPr="003A00B9">
        <w:rPr>
          <w:lang w:eastAsia="en-US"/>
        </w:rPr>
        <w:t>re in now. I could go on, but I</w:t>
      </w:r>
      <w:r w:rsidR="007E58BA">
        <w:rPr>
          <w:lang w:eastAsia="en-US"/>
        </w:rPr>
        <w:t>’</w:t>
      </w:r>
      <w:r w:rsidRPr="003A00B9">
        <w:rPr>
          <w:lang w:eastAsia="en-US"/>
        </w:rPr>
        <w:t>m not going to tonight, for a change, because I think it says it all. If you aren</w:t>
      </w:r>
      <w:r w:rsidR="007E58BA">
        <w:rPr>
          <w:lang w:eastAsia="en-US"/>
        </w:rPr>
        <w:t>’</w:t>
      </w:r>
      <w:r w:rsidRPr="003A00B9">
        <w:rPr>
          <w:lang w:eastAsia="en-US"/>
        </w:rPr>
        <w:t>t concerned—to the Councillors of the LNP on the other side, if you aren</w:t>
      </w:r>
      <w:r w:rsidR="007E58BA">
        <w:rPr>
          <w:lang w:eastAsia="en-US"/>
        </w:rPr>
        <w:t>’</w:t>
      </w:r>
      <w:r w:rsidRPr="003A00B9">
        <w:rPr>
          <w:lang w:eastAsia="en-US"/>
        </w:rPr>
        <w:t xml:space="preserve">t concerned about this, I am sure your residents will be soon, because it will affect your wards too. </w:t>
      </w:r>
    </w:p>
    <w:p w14:paraId="15F01803" w14:textId="2D98087F" w:rsidR="003A00B9" w:rsidRPr="003A00B9" w:rsidRDefault="003A00B9" w:rsidP="00B734C9">
      <w:pPr>
        <w:spacing w:after="120"/>
        <w:ind w:left="2517"/>
        <w:rPr>
          <w:lang w:eastAsia="en-US"/>
        </w:rPr>
      </w:pPr>
      <w:r w:rsidRPr="003A00B9">
        <w:rPr>
          <w:lang w:eastAsia="en-US"/>
        </w:rPr>
        <w:t>These painful, painful times where this budget is looking very much in a spiral aren</w:t>
      </w:r>
      <w:r w:rsidR="007E58BA">
        <w:rPr>
          <w:lang w:eastAsia="en-US"/>
        </w:rPr>
        <w:t>’</w:t>
      </w:r>
      <w:r w:rsidRPr="003A00B9">
        <w:rPr>
          <w:lang w:eastAsia="en-US"/>
        </w:rPr>
        <w:t>t going to end any time soon. So, I do hope that at some point we</w:t>
      </w:r>
      <w:r w:rsidR="007E58BA">
        <w:rPr>
          <w:lang w:eastAsia="en-US"/>
        </w:rPr>
        <w:t>’</w:t>
      </w:r>
      <w:r w:rsidRPr="003A00B9">
        <w:rPr>
          <w:lang w:eastAsia="en-US"/>
        </w:rPr>
        <w:t>ll get some transparency. I hope that, when we go into that secret meeting, that we won</w:t>
      </w:r>
      <w:r w:rsidR="007E58BA">
        <w:rPr>
          <w:lang w:eastAsia="en-US"/>
        </w:rPr>
        <w:t>’</w:t>
      </w:r>
      <w:r w:rsidRPr="003A00B9">
        <w:rPr>
          <w:lang w:eastAsia="en-US"/>
        </w:rPr>
        <w:t>t be confronted by more budget blow-outs hidden in the dark. I hope that at some point in the very soon future, this Council will stop calling it sensible savings and start calling it what it is, which is a budget in crisis, and I do hope that we don</w:t>
      </w:r>
      <w:r w:rsidR="007E58BA">
        <w:rPr>
          <w:lang w:eastAsia="en-US"/>
        </w:rPr>
        <w:t>’</w:t>
      </w:r>
      <w:r w:rsidRPr="003A00B9">
        <w:rPr>
          <w:lang w:eastAsia="en-US"/>
        </w:rPr>
        <w:t>t have any sort of disaster on our hands, because if we do, how will we even deal with it? We have no money.</w:t>
      </w:r>
    </w:p>
    <w:p w14:paraId="36D5E7C8" w14:textId="77777777" w:rsidR="003A00B9" w:rsidRPr="003A00B9" w:rsidRDefault="003A00B9" w:rsidP="00B734C9">
      <w:pPr>
        <w:spacing w:after="120"/>
        <w:ind w:left="2517" w:hanging="2517"/>
        <w:rPr>
          <w:lang w:eastAsia="en-US"/>
        </w:rPr>
      </w:pPr>
      <w:r w:rsidRPr="003A00B9">
        <w:rPr>
          <w:lang w:eastAsia="en-US"/>
        </w:rPr>
        <w:t>Chair:</w:t>
      </w:r>
      <w:r w:rsidRPr="003A00B9">
        <w:rPr>
          <w:lang w:eastAsia="en-US"/>
        </w:rPr>
        <w:tab/>
        <w:t xml:space="preserve">Further speakers? </w:t>
      </w:r>
    </w:p>
    <w:p w14:paraId="4729C271" w14:textId="77777777" w:rsidR="003A00B9" w:rsidRPr="003A00B9" w:rsidRDefault="003A00B9" w:rsidP="00B734C9">
      <w:pPr>
        <w:spacing w:after="120"/>
        <w:ind w:left="2517"/>
        <w:rPr>
          <w:lang w:eastAsia="en-US"/>
        </w:rPr>
      </w:pPr>
      <w:r w:rsidRPr="003A00B9">
        <w:rPr>
          <w:lang w:eastAsia="en-US"/>
        </w:rPr>
        <w:t>Councillor CUNNINGHAM.</w:t>
      </w:r>
    </w:p>
    <w:p w14:paraId="28153A46" w14:textId="4A83DAA1" w:rsidR="003A00B9" w:rsidRPr="003A00B9" w:rsidRDefault="003A00B9" w:rsidP="00B734C9">
      <w:pPr>
        <w:spacing w:after="120"/>
        <w:ind w:left="2517" w:hanging="2517"/>
        <w:rPr>
          <w:lang w:eastAsia="en-US"/>
        </w:rPr>
      </w:pPr>
      <w:r w:rsidRPr="003A00B9">
        <w:rPr>
          <w:lang w:eastAsia="en-US"/>
        </w:rPr>
        <w:t>Councillor CUNNINGHAM:</w:t>
      </w:r>
      <w:r w:rsidRPr="003A00B9">
        <w:rPr>
          <w:lang w:eastAsia="en-US"/>
        </w:rPr>
        <w:tab/>
        <w:t>Yes, thanks, Madam Chair. This is a responsible and a balanced budget for the people of Brisbane, and it gives me great pleasure to stand up tonight and talk about the budget as a whole. We</w:t>
      </w:r>
      <w:r w:rsidR="007E58BA">
        <w:rPr>
          <w:lang w:eastAsia="en-US"/>
        </w:rPr>
        <w:t>’</w:t>
      </w:r>
      <w:r w:rsidRPr="003A00B9">
        <w:rPr>
          <w:lang w:eastAsia="en-US"/>
        </w:rPr>
        <w:t>re in a period of significant Council infrastructure delivery in our city, with several major projects coming to exciting stages, and we</w:t>
      </w:r>
      <w:r w:rsidR="007E58BA">
        <w:rPr>
          <w:lang w:eastAsia="en-US"/>
        </w:rPr>
        <w:t>’</w:t>
      </w:r>
      <w:r w:rsidRPr="003A00B9">
        <w:rPr>
          <w:lang w:eastAsia="en-US"/>
        </w:rPr>
        <w:t>ve done all of this while maintaining a strong credit rating for the people of Brisbane. So much has been invested in recent years and we have another significant capital budget just shy of $1 billion this coming financial year. But it is no secret—and we</w:t>
      </w:r>
      <w:r w:rsidR="007E58BA">
        <w:rPr>
          <w:lang w:eastAsia="en-US"/>
        </w:rPr>
        <w:t>’</w:t>
      </w:r>
      <w:r w:rsidRPr="003A00B9">
        <w:rPr>
          <w:lang w:eastAsia="en-US"/>
        </w:rPr>
        <w:t xml:space="preserve">ve made it no secret—that this budget has been developed in difficult conditions. Sustained inflation, high interest rates and decreasing support from the State and Federal Governments mean that all Councils are doing it tough, and Brisbane City Council is simply no exception to that. </w:t>
      </w:r>
    </w:p>
    <w:p w14:paraId="5169655F" w14:textId="0D55275E" w:rsidR="003A00B9" w:rsidRPr="003A00B9" w:rsidRDefault="003A00B9" w:rsidP="00B734C9">
      <w:pPr>
        <w:spacing w:after="120"/>
        <w:ind w:left="2517"/>
        <w:rPr>
          <w:lang w:eastAsia="en-US"/>
        </w:rPr>
      </w:pPr>
      <w:r w:rsidRPr="003A00B9">
        <w:rPr>
          <w:lang w:eastAsia="en-US"/>
        </w:rPr>
        <w:t xml:space="preserve">Strong leadership, having the right priorities, has been critical to navigating this period. Rising costs continue to affect the ability of all Councils to deliver the infrastructure that we need to keep up with the growth that is happening in Brisbane. Across the past three years, the cost of fuel is up 44%, concrete 42%, steel 36%, and electricity is up 22%. The cost of road and bridge construction is also up 22% on average, and overall, building and construction costs have gone up by over 30%. When you factor in all the costs that </w:t>
      </w:r>
      <w:r w:rsidR="00586223">
        <w:rPr>
          <w:lang w:eastAsia="en-US"/>
        </w:rPr>
        <w:t>l</w:t>
      </w:r>
      <w:r w:rsidRPr="003A00B9">
        <w:rPr>
          <w:lang w:eastAsia="en-US"/>
        </w:rPr>
        <w:t xml:space="preserve">ocal </w:t>
      </w:r>
      <w:r w:rsidR="00586223">
        <w:rPr>
          <w:lang w:eastAsia="en-US"/>
        </w:rPr>
        <w:t>g</w:t>
      </w:r>
      <w:r w:rsidRPr="003A00B9">
        <w:rPr>
          <w:lang w:eastAsia="en-US"/>
        </w:rPr>
        <w:t>overnment typically incurs, the cost of doing business is up by over 17% in the past three years, and that</w:t>
      </w:r>
      <w:r w:rsidR="007E58BA">
        <w:rPr>
          <w:lang w:eastAsia="en-US"/>
        </w:rPr>
        <w:t>’</w:t>
      </w:r>
      <w:r w:rsidRPr="003A00B9">
        <w:rPr>
          <w:lang w:eastAsia="en-US"/>
        </w:rPr>
        <w:t>s not on our figures, that</w:t>
      </w:r>
      <w:r w:rsidR="007E58BA">
        <w:rPr>
          <w:lang w:eastAsia="en-US"/>
        </w:rPr>
        <w:t>’</w:t>
      </w:r>
      <w:r w:rsidRPr="003A00B9">
        <w:rPr>
          <w:lang w:eastAsia="en-US"/>
        </w:rPr>
        <w:t>s on the figures from the LGAQ. While many new consumer rebates are on the way for residents, they won</w:t>
      </w:r>
      <w:r w:rsidR="007E58BA">
        <w:rPr>
          <w:lang w:eastAsia="en-US"/>
        </w:rPr>
        <w:t>’</w:t>
      </w:r>
      <w:r w:rsidRPr="003A00B9">
        <w:rPr>
          <w:lang w:eastAsia="en-US"/>
        </w:rPr>
        <w:t>t reduce the costs that Councils have, and they certainly don</w:t>
      </w:r>
      <w:r w:rsidR="007E58BA">
        <w:rPr>
          <w:lang w:eastAsia="en-US"/>
        </w:rPr>
        <w:t>’</w:t>
      </w:r>
      <w:r w:rsidRPr="003A00B9">
        <w:rPr>
          <w:lang w:eastAsia="en-US"/>
        </w:rPr>
        <w:t xml:space="preserve">t undo the costs of the past three years. </w:t>
      </w:r>
    </w:p>
    <w:p w14:paraId="5362D476" w14:textId="6F258C7A" w:rsidR="003A00B9" w:rsidRPr="003A00B9" w:rsidRDefault="003A00B9" w:rsidP="00B734C9">
      <w:pPr>
        <w:spacing w:after="120"/>
        <w:ind w:left="2517"/>
        <w:rPr>
          <w:lang w:eastAsia="en-US"/>
        </w:rPr>
      </w:pPr>
      <w:r w:rsidRPr="003A00B9">
        <w:rPr>
          <w:lang w:eastAsia="en-US"/>
        </w:rPr>
        <w:t xml:space="preserve">The LGAQ further projects that in the next 12 months, the Council cost index will increase by 3.9%. Despite Councils being at the coalface for so much of the services and the infrastructure that residents rely on, our tax burden and our share in revenue continues to fall, as the other levels of government rake in billions of dollars in additional cash from several different revenue sources, and by introducing new taxes. At this time, Madam Chair, of great </w:t>
      </w:r>
      <w:r w:rsidR="00743844">
        <w:rPr>
          <w:lang w:eastAsia="en-US"/>
        </w:rPr>
        <w:t xml:space="preserve">cost-of-living </w:t>
      </w:r>
      <w:r w:rsidRPr="003A00B9">
        <w:rPr>
          <w:lang w:eastAsia="en-US"/>
        </w:rPr>
        <w:t xml:space="preserve">pressures in our community, important to remind residents that </w:t>
      </w:r>
      <w:r w:rsidR="00586223">
        <w:rPr>
          <w:lang w:eastAsia="en-US"/>
        </w:rPr>
        <w:t>l</w:t>
      </w:r>
      <w:r w:rsidRPr="003A00B9">
        <w:rPr>
          <w:lang w:eastAsia="en-US"/>
        </w:rPr>
        <w:t xml:space="preserve">ocal </w:t>
      </w:r>
      <w:r w:rsidR="00586223">
        <w:rPr>
          <w:lang w:eastAsia="en-US"/>
        </w:rPr>
        <w:t>g</w:t>
      </w:r>
      <w:r w:rsidRPr="003A00B9">
        <w:rPr>
          <w:lang w:eastAsia="en-US"/>
        </w:rPr>
        <w:t>overnment levies just three per cent of all tax in Australia. Other levels of government continue to provide Councils with little to no growth in funding, while at the same time, expecting us to do more on their behalf. Brisbane</w:t>
      </w:r>
      <w:r w:rsidR="007E58BA">
        <w:rPr>
          <w:lang w:eastAsia="en-US"/>
        </w:rPr>
        <w:t>’</w:t>
      </w:r>
      <w:r w:rsidRPr="003A00B9">
        <w:rPr>
          <w:lang w:eastAsia="en-US"/>
        </w:rPr>
        <w:t>s share in the Financial Assistance Grant funding has also materially dropped, a trend that</w:t>
      </w:r>
      <w:r w:rsidR="007E58BA">
        <w:rPr>
          <w:lang w:eastAsia="en-US"/>
        </w:rPr>
        <w:t>’</w:t>
      </w:r>
      <w:r w:rsidRPr="003A00B9">
        <w:rPr>
          <w:lang w:eastAsia="en-US"/>
        </w:rPr>
        <w:t xml:space="preserve">s replicated right across other grant programs. </w:t>
      </w:r>
    </w:p>
    <w:p w14:paraId="117DA2BD" w14:textId="6D4245A9" w:rsidR="003A00B9" w:rsidRPr="003A00B9" w:rsidRDefault="003A00B9" w:rsidP="00B734C9">
      <w:pPr>
        <w:spacing w:after="120"/>
        <w:ind w:left="2517"/>
        <w:rPr>
          <w:lang w:eastAsia="en-US"/>
        </w:rPr>
      </w:pPr>
      <w:r w:rsidRPr="003A00B9">
        <w:rPr>
          <w:lang w:eastAsia="en-US"/>
        </w:rPr>
        <w:t>So, with these circumstances facing us, the only option is responsible financial management. The LORD MAYOR has a strong track record of delivering disciplined financial management on behalf of the residents of Brisbane, because that</w:t>
      </w:r>
      <w:r w:rsidR="007E58BA">
        <w:rPr>
          <w:lang w:eastAsia="en-US"/>
        </w:rPr>
        <w:t>’</w:t>
      </w:r>
      <w:r w:rsidRPr="003A00B9">
        <w:rPr>
          <w:lang w:eastAsia="en-US"/>
        </w:rPr>
        <w:t>s what got us through the pandemic, it</w:t>
      </w:r>
      <w:r w:rsidR="007E58BA">
        <w:rPr>
          <w:lang w:eastAsia="en-US"/>
        </w:rPr>
        <w:t>’</w:t>
      </w:r>
      <w:r w:rsidRPr="003A00B9">
        <w:rPr>
          <w:lang w:eastAsia="en-US"/>
        </w:rPr>
        <w:t>s what got us through the floods, and it</w:t>
      </w:r>
      <w:r w:rsidR="007E58BA">
        <w:rPr>
          <w:lang w:eastAsia="en-US"/>
        </w:rPr>
        <w:t>’</w:t>
      </w:r>
      <w:r w:rsidRPr="003A00B9">
        <w:rPr>
          <w:lang w:eastAsia="en-US"/>
        </w:rPr>
        <w:t>s what</w:t>
      </w:r>
      <w:r w:rsidR="007E58BA">
        <w:rPr>
          <w:lang w:eastAsia="en-US"/>
        </w:rPr>
        <w:t>’</w:t>
      </w:r>
      <w:r w:rsidRPr="003A00B9">
        <w:rPr>
          <w:lang w:eastAsia="en-US"/>
        </w:rPr>
        <w:t>s required right now in choppy economical waters. For 12 years in a row, we</w:t>
      </w:r>
      <w:r w:rsidR="007E58BA">
        <w:rPr>
          <w:lang w:eastAsia="en-US"/>
        </w:rPr>
        <w:t>’</w:t>
      </w:r>
      <w:r w:rsidRPr="003A00B9">
        <w:rPr>
          <w:lang w:eastAsia="en-US"/>
        </w:rPr>
        <w:t>ve been able to maintain a strong credit rating. In this budget, we</w:t>
      </w:r>
      <w:r w:rsidR="007E58BA">
        <w:rPr>
          <w:lang w:eastAsia="en-US"/>
        </w:rPr>
        <w:t>’</w:t>
      </w:r>
      <w:r w:rsidRPr="003A00B9">
        <w:rPr>
          <w:lang w:eastAsia="en-US"/>
        </w:rPr>
        <w:t xml:space="preserve">re bringing forward borrowings into 2024-25, but total borrowings, Madam Chair, actually remain unchanged across the four-year budget, and the 10-year forecast. </w:t>
      </w:r>
    </w:p>
    <w:p w14:paraId="1BD8E768" w14:textId="66D4B8D4" w:rsidR="003A00B9" w:rsidRPr="003A00B9" w:rsidRDefault="003A00B9" w:rsidP="00B734C9">
      <w:pPr>
        <w:spacing w:after="120"/>
        <w:ind w:left="2517"/>
        <w:rPr>
          <w:lang w:eastAsia="en-US"/>
        </w:rPr>
      </w:pPr>
      <w:r w:rsidRPr="003A00B9">
        <w:rPr>
          <w:lang w:eastAsia="en-US"/>
        </w:rPr>
        <w:lastRenderedPageBreak/>
        <w:t>Crucially, we</w:t>
      </w:r>
      <w:r w:rsidR="007E58BA">
        <w:rPr>
          <w:lang w:eastAsia="en-US"/>
        </w:rPr>
        <w:t>’</w:t>
      </w:r>
      <w:r w:rsidRPr="003A00B9">
        <w:rPr>
          <w:lang w:eastAsia="en-US"/>
        </w:rPr>
        <w:t>ve been very, very closely managing our cash, with an eye to delaying borrowings as much as possible to reduce interest costs, something which has been very successful, as I</w:t>
      </w:r>
      <w:r w:rsidR="007E58BA">
        <w:rPr>
          <w:lang w:eastAsia="en-US"/>
        </w:rPr>
        <w:t>’</w:t>
      </w:r>
      <w:r w:rsidRPr="003A00B9">
        <w:rPr>
          <w:lang w:eastAsia="en-US"/>
        </w:rPr>
        <w:t>ve shared with this Chamber several times. This $4</w:t>
      </w:r>
      <w:r w:rsidR="00586223">
        <w:rPr>
          <w:lang w:eastAsia="en-US"/>
        </w:rPr>
        <w:t> </w:t>
      </w:r>
      <w:r w:rsidRPr="003A00B9">
        <w:rPr>
          <w:lang w:eastAsia="en-US"/>
        </w:rPr>
        <w:t>billion budget for Brisbane is a responsible one, one which will keep Brisbane moving while living within our means. It</w:t>
      </w:r>
      <w:r w:rsidR="007E58BA">
        <w:rPr>
          <w:lang w:eastAsia="en-US"/>
        </w:rPr>
        <w:t>’</w:t>
      </w:r>
      <w:r w:rsidRPr="003A00B9">
        <w:rPr>
          <w:lang w:eastAsia="en-US"/>
        </w:rPr>
        <w:t>s a budget focused on our suburbs, and the L</w:t>
      </w:r>
      <w:r w:rsidR="00586223">
        <w:rPr>
          <w:lang w:eastAsia="en-US"/>
        </w:rPr>
        <w:t>ord</w:t>
      </w:r>
      <w:r w:rsidRPr="003A00B9">
        <w:rPr>
          <w:lang w:eastAsia="en-US"/>
        </w:rPr>
        <w:t xml:space="preserve"> M</w:t>
      </w:r>
      <w:r w:rsidR="00586223">
        <w:rPr>
          <w:lang w:eastAsia="en-US"/>
        </w:rPr>
        <w:t>ayor</w:t>
      </w:r>
      <w:r w:rsidR="007E58BA">
        <w:rPr>
          <w:lang w:eastAsia="en-US"/>
        </w:rPr>
        <w:t>’</w:t>
      </w:r>
      <w:r w:rsidRPr="003A00B9">
        <w:rPr>
          <w:lang w:eastAsia="en-US"/>
        </w:rPr>
        <w:t>s Suburbs First guarantee ensures that more than 80% of our investment occurs in Brisbane</w:t>
      </w:r>
      <w:r w:rsidR="007E58BA">
        <w:rPr>
          <w:lang w:eastAsia="en-US"/>
        </w:rPr>
        <w:t>’</w:t>
      </w:r>
      <w:r w:rsidRPr="003A00B9">
        <w:rPr>
          <w:lang w:eastAsia="en-US"/>
        </w:rPr>
        <w:t>s suburbs every single year, and this year, it</w:t>
      </w:r>
      <w:r w:rsidR="007E58BA">
        <w:rPr>
          <w:lang w:eastAsia="en-US"/>
        </w:rPr>
        <w:t>’</w:t>
      </w:r>
      <w:r w:rsidRPr="003A00B9">
        <w:rPr>
          <w:lang w:eastAsia="en-US"/>
        </w:rPr>
        <w:t>s 89%.</w:t>
      </w:r>
    </w:p>
    <w:p w14:paraId="6B3243D7" w14:textId="77777777" w:rsidR="003A00B9" w:rsidRPr="003A00B9" w:rsidRDefault="003A00B9" w:rsidP="00B734C9">
      <w:pPr>
        <w:spacing w:after="120"/>
        <w:ind w:left="2517" w:hanging="2517"/>
        <w:rPr>
          <w:i/>
          <w:iCs/>
          <w:lang w:eastAsia="en-US"/>
        </w:rPr>
      </w:pPr>
      <w:r w:rsidRPr="003A00B9">
        <w:rPr>
          <w:i/>
          <w:iCs/>
          <w:lang w:eastAsia="en-US"/>
        </w:rPr>
        <w:t>Councillors interjecting.</w:t>
      </w:r>
    </w:p>
    <w:p w14:paraId="02617EC1" w14:textId="6D1F4A08" w:rsidR="003A00B9" w:rsidRPr="003A00B9" w:rsidRDefault="003A00B9" w:rsidP="00B734C9">
      <w:pPr>
        <w:spacing w:after="120"/>
        <w:ind w:left="2517" w:hanging="2517"/>
        <w:rPr>
          <w:lang w:eastAsia="en-US"/>
        </w:rPr>
      </w:pPr>
      <w:r w:rsidRPr="003A00B9">
        <w:rPr>
          <w:lang w:eastAsia="en-US"/>
        </w:rPr>
        <w:t>Councillor CUNNINGHAM:</w:t>
      </w:r>
      <w:r w:rsidRPr="003A00B9">
        <w:rPr>
          <w:lang w:eastAsia="en-US"/>
        </w:rPr>
        <w:tab/>
        <w:t>It</w:t>
      </w:r>
      <w:r w:rsidR="007E58BA">
        <w:rPr>
          <w:lang w:eastAsia="en-US"/>
        </w:rPr>
        <w:t>’</w:t>
      </w:r>
      <w:r w:rsidRPr="003A00B9">
        <w:rPr>
          <w:lang w:eastAsia="en-US"/>
        </w:rPr>
        <w:t>s only through sensible management of the budget that we can keep costs down for Brisbane residents. Now, we</w:t>
      </w:r>
      <w:r w:rsidR="007E58BA">
        <w:rPr>
          <w:lang w:eastAsia="en-US"/>
        </w:rPr>
        <w:t>’</w:t>
      </w:r>
      <w:r w:rsidRPr="003A00B9">
        <w:rPr>
          <w:lang w:eastAsia="en-US"/>
        </w:rPr>
        <w:t>ve heard those opposite claim we</w:t>
      </w:r>
      <w:r w:rsidR="007E58BA">
        <w:rPr>
          <w:lang w:eastAsia="en-US"/>
        </w:rPr>
        <w:t>’</w:t>
      </w:r>
      <w:r w:rsidRPr="003A00B9">
        <w:rPr>
          <w:lang w:eastAsia="en-US"/>
        </w:rPr>
        <w:t>re not doing enough to provide support to residents. They ignore that once again, we</w:t>
      </w:r>
      <w:r w:rsidR="007E58BA">
        <w:rPr>
          <w:lang w:eastAsia="en-US"/>
        </w:rPr>
        <w:t>’</w:t>
      </w:r>
      <w:r w:rsidRPr="003A00B9">
        <w:rPr>
          <w:lang w:eastAsia="en-US"/>
        </w:rPr>
        <w:t>re delivering green bins for less than $1 a week, down from the previous cost of over $90 annually. We</w:t>
      </w:r>
      <w:r w:rsidR="007E58BA">
        <w:rPr>
          <w:lang w:eastAsia="en-US"/>
        </w:rPr>
        <w:t>’</w:t>
      </w:r>
      <w:r w:rsidRPr="003A00B9">
        <w:rPr>
          <w:lang w:eastAsia="en-US"/>
        </w:rPr>
        <w:t>re also bringing back the $2 Summer Dips. This initiative was hugely successful last summer, and we know that it will be a hit again this year.</w:t>
      </w:r>
    </w:p>
    <w:p w14:paraId="71485819" w14:textId="77777777" w:rsidR="003A00B9" w:rsidRPr="003A00B9" w:rsidRDefault="003A00B9" w:rsidP="00B734C9">
      <w:pPr>
        <w:spacing w:after="120"/>
        <w:ind w:left="2517" w:hanging="2517"/>
        <w:rPr>
          <w:i/>
          <w:iCs/>
          <w:lang w:eastAsia="en-US"/>
        </w:rPr>
      </w:pPr>
      <w:r w:rsidRPr="003A00B9">
        <w:rPr>
          <w:i/>
          <w:iCs/>
          <w:lang w:eastAsia="en-US"/>
        </w:rPr>
        <w:t>Councillors interjecting.</w:t>
      </w:r>
    </w:p>
    <w:p w14:paraId="7F68BACE" w14:textId="09C38A7D" w:rsidR="003A00B9" w:rsidRPr="003A00B9" w:rsidRDefault="003A00B9" w:rsidP="00B734C9">
      <w:pPr>
        <w:spacing w:after="120"/>
        <w:ind w:left="2517" w:hanging="2517"/>
        <w:rPr>
          <w:lang w:eastAsia="en-US"/>
        </w:rPr>
      </w:pPr>
      <w:r w:rsidRPr="003A00B9">
        <w:rPr>
          <w:lang w:eastAsia="en-US"/>
        </w:rPr>
        <w:t>Councillor CUNNINGHAM:</w:t>
      </w:r>
      <w:r w:rsidRPr="003A00B9">
        <w:rPr>
          <w:lang w:eastAsia="en-US"/>
        </w:rPr>
        <w:tab/>
        <w:t>We don</w:t>
      </w:r>
      <w:r w:rsidR="007E58BA">
        <w:rPr>
          <w:lang w:eastAsia="en-US"/>
        </w:rPr>
        <w:t>’</w:t>
      </w:r>
      <w:r w:rsidRPr="003A00B9">
        <w:rPr>
          <w:lang w:eastAsia="en-US"/>
        </w:rPr>
        <w:t>t talk about this often, Madam Chair, but Brisbane City Council by far has the most generous pensioner rebate scheme in Queensland. If you take a look at the neighbouring Councils, they might offer $100 off, $200, maybe $250. We offer full pensioners a 40% rebate up to the value of $1,248, or 20%, for part</w:t>
      </w:r>
      <w:r w:rsidR="00586223">
        <w:rPr>
          <w:lang w:eastAsia="en-US"/>
        </w:rPr>
        <w:noBreakHyphen/>
      </w:r>
      <w:r w:rsidRPr="003A00B9">
        <w:rPr>
          <w:lang w:eastAsia="en-US"/>
        </w:rPr>
        <w:t xml:space="preserve">pensioners, up to $624. These rebates will benefit around 40,000 pensioners in Brisbane this year. In addition, over 262,000 owner-occupied ratepayers are expected to benefit from our $60 rates on time payment discount this year. In total, our rates rebates will total over $45 million. </w:t>
      </w:r>
    </w:p>
    <w:p w14:paraId="6FD36E30" w14:textId="2DA49F59" w:rsidR="003A00B9" w:rsidRPr="003A00B9" w:rsidRDefault="003A00B9" w:rsidP="00B734C9">
      <w:pPr>
        <w:spacing w:after="120"/>
        <w:ind w:left="2517"/>
        <w:rPr>
          <w:lang w:eastAsia="en-US"/>
        </w:rPr>
      </w:pPr>
      <w:r w:rsidRPr="003A00B9">
        <w:rPr>
          <w:lang w:eastAsia="en-US"/>
        </w:rPr>
        <w:t>But of course, the best thing that we can do to take the pressure off household rates and rents is to balance the budget so that rates can be as low as possible in the first place. In delivering an average general rate increase of just 3.8% for owner</w:t>
      </w:r>
      <w:r w:rsidRPr="003A00B9">
        <w:rPr>
          <w:lang w:eastAsia="en-US"/>
        </w:rPr>
        <w:noBreakHyphen/>
        <w:t>occupiers, we have done exactly that. We maintained the lowest residential minimum rates in South</w:t>
      </w:r>
      <w:r w:rsidR="00605922">
        <w:rPr>
          <w:lang w:eastAsia="en-US"/>
        </w:rPr>
        <w:t xml:space="preserve"> </w:t>
      </w:r>
      <w:r w:rsidRPr="003A00B9">
        <w:rPr>
          <w:lang w:eastAsia="en-US"/>
        </w:rPr>
        <w:t>East Queensland. We</w:t>
      </w:r>
      <w:r w:rsidR="007E58BA">
        <w:rPr>
          <w:lang w:eastAsia="en-US"/>
        </w:rPr>
        <w:t>’</w:t>
      </w:r>
      <w:r w:rsidRPr="003A00B9">
        <w:rPr>
          <w:lang w:eastAsia="en-US"/>
        </w:rPr>
        <w:t>ve seen Councillor CASSIDY</w:t>
      </w:r>
      <w:r w:rsidR="007E58BA">
        <w:rPr>
          <w:lang w:eastAsia="en-US"/>
        </w:rPr>
        <w:t>’</w:t>
      </w:r>
      <w:r w:rsidRPr="003A00B9">
        <w:rPr>
          <w:lang w:eastAsia="en-US"/>
        </w:rPr>
        <w:t xml:space="preserve">s favourite Council, Moreton Bay, also increase rates by 3.8% this year. On the Gold Coast, the headline rate increase was 4.24%, and the Sunshine Coast announced a rise of five per cent. </w:t>
      </w:r>
    </w:p>
    <w:p w14:paraId="1D37234C" w14:textId="77777777" w:rsidR="003A00B9" w:rsidRPr="003A00B9" w:rsidRDefault="003A00B9" w:rsidP="00B734C9">
      <w:pPr>
        <w:spacing w:after="120"/>
        <w:ind w:left="2517" w:hanging="2517"/>
        <w:rPr>
          <w:i/>
          <w:iCs/>
          <w:lang w:eastAsia="en-US"/>
        </w:rPr>
      </w:pPr>
      <w:r w:rsidRPr="003A00B9">
        <w:rPr>
          <w:i/>
          <w:iCs/>
          <w:lang w:eastAsia="en-US"/>
        </w:rPr>
        <w:t>Councillor interjecting.</w:t>
      </w:r>
    </w:p>
    <w:p w14:paraId="6751D7D3" w14:textId="77777777" w:rsidR="003A00B9" w:rsidRPr="003A00B9" w:rsidRDefault="003A00B9" w:rsidP="00B734C9">
      <w:pPr>
        <w:spacing w:after="120"/>
        <w:ind w:left="2517" w:hanging="2517"/>
        <w:rPr>
          <w:lang w:eastAsia="en-US"/>
        </w:rPr>
      </w:pPr>
      <w:r w:rsidRPr="003A00B9">
        <w:rPr>
          <w:lang w:eastAsia="en-US"/>
        </w:rPr>
        <w:t>Councillor CUNNINGHAM:</w:t>
      </w:r>
      <w:r w:rsidRPr="003A00B9">
        <w:rPr>
          <w:lang w:eastAsia="en-US"/>
        </w:rPr>
        <w:tab/>
        <w:t xml:space="preserve">In Cairns, the increase is 6.7%, and Fraser Coast—wait for it. Fraser Coast, </w:t>
      </w:r>
      <w:bookmarkStart w:id="112" w:name="_Hlk170055582"/>
      <w:r w:rsidRPr="003A00B9">
        <w:rPr>
          <w:lang w:eastAsia="en-US"/>
        </w:rPr>
        <w:t>10.5%</w:t>
      </w:r>
      <w:bookmarkEnd w:id="112"/>
      <w:r w:rsidRPr="003A00B9">
        <w:rPr>
          <w:lang w:eastAsia="en-US"/>
        </w:rPr>
        <w:t> increase.</w:t>
      </w:r>
    </w:p>
    <w:p w14:paraId="49D1A2DA" w14:textId="77777777" w:rsidR="003A00B9" w:rsidRPr="003A00B9" w:rsidRDefault="003A00B9" w:rsidP="00B734C9">
      <w:pPr>
        <w:spacing w:after="120"/>
        <w:ind w:left="2517" w:hanging="2517"/>
        <w:rPr>
          <w:i/>
          <w:iCs/>
          <w:lang w:eastAsia="en-US"/>
        </w:rPr>
      </w:pPr>
      <w:r w:rsidRPr="003A00B9">
        <w:rPr>
          <w:i/>
          <w:iCs/>
          <w:lang w:eastAsia="en-US"/>
        </w:rPr>
        <w:t>Councillors interjecting.</w:t>
      </w:r>
    </w:p>
    <w:p w14:paraId="0A615FF0" w14:textId="0C889AC1" w:rsidR="003A00B9" w:rsidRPr="003A00B9" w:rsidRDefault="003A00B9" w:rsidP="00B734C9">
      <w:pPr>
        <w:spacing w:after="120"/>
        <w:ind w:left="2517" w:hanging="2517"/>
        <w:rPr>
          <w:lang w:eastAsia="en-US"/>
        </w:rPr>
      </w:pPr>
      <w:r w:rsidRPr="003A00B9">
        <w:rPr>
          <w:lang w:eastAsia="en-US"/>
        </w:rPr>
        <w:t>Councillor CUNNINGHAM:</w:t>
      </w:r>
      <w:r w:rsidRPr="003A00B9">
        <w:rPr>
          <w:lang w:eastAsia="en-US"/>
        </w:rPr>
        <w:tab/>
        <w:t>I</w:t>
      </w:r>
      <w:r w:rsidR="007E58BA">
        <w:rPr>
          <w:lang w:eastAsia="en-US"/>
        </w:rPr>
        <w:t>’</w:t>
      </w:r>
      <w:r w:rsidRPr="003A00B9">
        <w:rPr>
          <w:lang w:eastAsia="en-US"/>
        </w:rPr>
        <w:t>m not really trying to gloat, Madam Chair, but I raise these figures to remind other Councillors that when they go on about rates in Brisbane, it actually sounds kind of ridiculous. To achieve the low rate rise in the face of the current economic conditions and funding challenges that all Councils are facing is a testament to our hard work in reducing our costs and finding sensible savings. By making these savings to keep our budget balanced, we</w:t>
      </w:r>
      <w:r w:rsidR="007E58BA">
        <w:rPr>
          <w:lang w:eastAsia="en-US"/>
        </w:rPr>
        <w:t>’</w:t>
      </w:r>
      <w:r w:rsidRPr="003A00B9">
        <w:rPr>
          <w:lang w:eastAsia="en-US"/>
        </w:rPr>
        <w:t xml:space="preserve">re able to reduce the burden that households in Brisbane face. Now, our approach has been vehemently opposed by those opposite, but we were upfront with residents before the election, and residents backed in our sensible plan. </w:t>
      </w:r>
    </w:p>
    <w:p w14:paraId="54AA2C63" w14:textId="1F25FEA6" w:rsidR="003A00B9" w:rsidRPr="003A00B9" w:rsidRDefault="003A00B9" w:rsidP="00B734C9">
      <w:pPr>
        <w:spacing w:after="120"/>
        <w:ind w:left="2517"/>
        <w:rPr>
          <w:lang w:eastAsia="en-US"/>
        </w:rPr>
      </w:pPr>
      <w:r w:rsidRPr="003A00B9">
        <w:rPr>
          <w:lang w:eastAsia="en-US"/>
        </w:rPr>
        <w:t>But if we weren</w:t>
      </w:r>
      <w:r w:rsidR="007E58BA">
        <w:rPr>
          <w:lang w:eastAsia="en-US"/>
        </w:rPr>
        <w:t>’</w:t>
      </w:r>
      <w:r w:rsidRPr="003A00B9">
        <w:rPr>
          <w:lang w:eastAsia="en-US"/>
        </w:rPr>
        <w:t>t to take the approach, if we instead took the approach of the Green</w:t>
      </w:r>
      <w:r w:rsidRPr="003A00B9">
        <w:rPr>
          <w:lang w:eastAsia="en-US"/>
        </w:rPr>
        <w:noBreakHyphen/>
        <w:t>Labor regime, and not found these sensible savings, we</w:t>
      </w:r>
      <w:r w:rsidR="007E58BA">
        <w:rPr>
          <w:lang w:eastAsia="en-US"/>
        </w:rPr>
        <w:t>’</w:t>
      </w:r>
      <w:r w:rsidRPr="003A00B9">
        <w:rPr>
          <w:lang w:eastAsia="en-US"/>
        </w:rPr>
        <w:t>ve done the numbers. We</w:t>
      </w:r>
      <w:r w:rsidR="007E58BA">
        <w:rPr>
          <w:lang w:eastAsia="en-US"/>
        </w:rPr>
        <w:t>’</w:t>
      </w:r>
      <w:r w:rsidRPr="003A00B9">
        <w:rPr>
          <w:lang w:eastAsia="en-US"/>
        </w:rPr>
        <w:t>ve calculated it. The rate rise would have been over 30%, a rise that meant Brisbane would no longer have the cheapest rates, and it doesn</w:t>
      </w:r>
      <w:r w:rsidR="007E58BA">
        <w:rPr>
          <w:lang w:eastAsia="en-US"/>
        </w:rPr>
        <w:t>’</w:t>
      </w:r>
      <w:r w:rsidRPr="003A00B9">
        <w:rPr>
          <w:lang w:eastAsia="en-US"/>
        </w:rPr>
        <w:t>t even begin to contemplate the additional rates on top of that to fund their $3.5 billion in election commitments that they made. Madam Chair, that was not our plan. We did the hard work to take the pressure off households, and that</w:t>
      </w:r>
      <w:r w:rsidR="007E58BA">
        <w:rPr>
          <w:lang w:eastAsia="en-US"/>
        </w:rPr>
        <w:t>’</w:t>
      </w:r>
      <w:r w:rsidRPr="003A00B9">
        <w:rPr>
          <w:lang w:eastAsia="en-US"/>
        </w:rPr>
        <w:t>s what this budget achieves, Madam Chair, and I commend the LORD MAYOR and this budget to the Chamber.</w:t>
      </w:r>
    </w:p>
    <w:p w14:paraId="1F75C6A1" w14:textId="77777777" w:rsidR="003A00B9" w:rsidRPr="003A00B9" w:rsidRDefault="003A00B9" w:rsidP="00B734C9">
      <w:pPr>
        <w:spacing w:after="120"/>
        <w:ind w:left="2517" w:hanging="2517"/>
        <w:rPr>
          <w:i/>
          <w:iCs/>
          <w:lang w:eastAsia="en-US"/>
        </w:rPr>
      </w:pPr>
      <w:r w:rsidRPr="003A00B9">
        <w:rPr>
          <w:i/>
          <w:iCs/>
          <w:lang w:eastAsia="en-US"/>
        </w:rPr>
        <w:t>Councillors interjecting.</w:t>
      </w:r>
    </w:p>
    <w:p w14:paraId="72A221C8" w14:textId="77777777" w:rsidR="005546F5" w:rsidRDefault="003A00B9" w:rsidP="00B734C9">
      <w:pPr>
        <w:spacing w:after="120"/>
        <w:ind w:left="2517" w:hanging="2517"/>
        <w:rPr>
          <w:lang w:eastAsia="en-US"/>
        </w:rPr>
      </w:pPr>
      <w:r w:rsidRPr="003A00B9">
        <w:rPr>
          <w:lang w:eastAsia="en-US"/>
        </w:rPr>
        <w:t>Chair:</w:t>
      </w:r>
      <w:r w:rsidRPr="003A00B9">
        <w:rPr>
          <w:lang w:eastAsia="en-US"/>
        </w:rPr>
        <w:tab/>
        <w:t xml:space="preserve">Thank you. </w:t>
      </w:r>
    </w:p>
    <w:p w14:paraId="0451E137" w14:textId="6A69094A" w:rsidR="003A00B9" w:rsidRPr="003A00B9" w:rsidRDefault="005546F5" w:rsidP="00B734C9">
      <w:pPr>
        <w:spacing w:after="120"/>
        <w:ind w:left="2517" w:hanging="2517"/>
        <w:rPr>
          <w:lang w:eastAsia="en-US"/>
        </w:rPr>
      </w:pPr>
      <w:r>
        <w:rPr>
          <w:lang w:eastAsia="en-US"/>
        </w:rPr>
        <w:tab/>
      </w:r>
      <w:r w:rsidR="003A00B9" w:rsidRPr="003A00B9">
        <w:rPr>
          <w:lang w:eastAsia="en-US"/>
        </w:rPr>
        <w:t xml:space="preserve">Any further speakers? </w:t>
      </w:r>
    </w:p>
    <w:p w14:paraId="54399C79" w14:textId="1F81ED2E" w:rsidR="003A00B9" w:rsidRPr="003A00B9" w:rsidRDefault="003A00B9" w:rsidP="00B734C9">
      <w:pPr>
        <w:spacing w:after="120"/>
        <w:ind w:left="2517"/>
        <w:rPr>
          <w:lang w:eastAsia="en-US"/>
        </w:rPr>
      </w:pPr>
      <w:r w:rsidRPr="003A00B9">
        <w:rPr>
          <w:lang w:eastAsia="en-US"/>
        </w:rPr>
        <w:lastRenderedPageBreak/>
        <w:t>LORD MAYOR</w:t>
      </w:r>
      <w:r w:rsidR="005546F5">
        <w:rPr>
          <w:lang w:eastAsia="en-US"/>
        </w:rPr>
        <w:t>?</w:t>
      </w:r>
      <w:r w:rsidRPr="003A00B9">
        <w:rPr>
          <w:lang w:eastAsia="en-US"/>
        </w:rPr>
        <w:t xml:space="preserve"> </w:t>
      </w:r>
    </w:p>
    <w:p w14:paraId="4134AF37" w14:textId="77777777" w:rsidR="003A00B9" w:rsidRPr="003A00B9" w:rsidRDefault="003A00B9" w:rsidP="00C25FBA">
      <w:pPr>
        <w:ind w:left="2517"/>
        <w:rPr>
          <w:lang w:eastAsia="en-US"/>
        </w:rPr>
      </w:pPr>
      <w:r w:rsidRPr="003A00B9">
        <w:rPr>
          <w:lang w:eastAsia="en-US"/>
        </w:rPr>
        <w:t xml:space="preserve">We will now put the motion to the vote. </w:t>
      </w:r>
    </w:p>
    <w:p w14:paraId="7065E349" w14:textId="77777777" w:rsidR="001E4F1D" w:rsidRPr="00B82B32" w:rsidRDefault="001E4F1D" w:rsidP="00B734C9">
      <w:pPr>
        <w:tabs>
          <w:tab w:val="left" w:pos="1701"/>
          <w:tab w:val="left" w:pos="2835"/>
        </w:tabs>
      </w:pPr>
    </w:p>
    <w:p w14:paraId="04CC463B" w14:textId="77777777" w:rsidR="00B82B32" w:rsidRPr="00B82B32" w:rsidRDefault="00B82B32" w:rsidP="00B734C9">
      <w:pPr>
        <w:tabs>
          <w:tab w:val="left" w:pos="1701"/>
          <w:tab w:val="left" w:pos="2835"/>
        </w:tabs>
        <w:rPr>
          <w:b/>
        </w:rPr>
      </w:pPr>
      <w:r w:rsidRPr="00B82B32">
        <w:rPr>
          <w:b/>
        </w:rPr>
        <w:t>Motion put:</w:t>
      </w:r>
    </w:p>
    <w:p w14:paraId="2BAEF371" w14:textId="160904D3" w:rsidR="00B82B32" w:rsidRPr="00B82B32" w:rsidRDefault="00B82B32" w:rsidP="00B734C9">
      <w:pPr>
        <w:tabs>
          <w:tab w:val="right" w:pos="9026"/>
        </w:tabs>
        <w:rPr>
          <w:snapToGrid w:val="0"/>
          <w:lang w:eastAsia="en-US"/>
        </w:rPr>
      </w:pPr>
      <w:r w:rsidRPr="00B82B32">
        <w:rPr>
          <w:snapToGrid w:val="0"/>
          <w:lang w:eastAsia="en-US"/>
        </w:rPr>
        <w:t xml:space="preserve">The Chair submitted the motion for the adoption of the </w:t>
      </w:r>
      <w:r w:rsidR="008A644B">
        <w:rPr>
          <w:snapToGrid w:val="0"/>
          <w:lang w:eastAsia="en-US"/>
        </w:rPr>
        <w:t>2024-25</w:t>
      </w:r>
      <w:r w:rsidRPr="00B82B32">
        <w:rPr>
          <w:snapToGrid w:val="0"/>
          <w:lang w:eastAsia="en-US"/>
        </w:rPr>
        <w:t xml:space="preserve"> Budget to the Chamber and it was declared </w:t>
      </w:r>
      <w:r w:rsidRPr="00B82B32">
        <w:rPr>
          <w:b/>
          <w:snapToGrid w:val="0"/>
          <w:lang w:eastAsia="en-US"/>
        </w:rPr>
        <w:t>carried</w:t>
      </w:r>
      <w:r w:rsidRPr="00B82B32">
        <w:rPr>
          <w:snapToGrid w:val="0"/>
          <w:lang w:eastAsia="en-US"/>
        </w:rPr>
        <w:t xml:space="preserve"> on the voices.</w:t>
      </w:r>
    </w:p>
    <w:p w14:paraId="71BDFDC1" w14:textId="77777777" w:rsidR="00B82B32" w:rsidRPr="00B82B32" w:rsidRDefault="00B82B32" w:rsidP="00B734C9"/>
    <w:p w14:paraId="20BCCECD" w14:textId="3E49CADB" w:rsidR="00B82B32" w:rsidRPr="00B82B32" w:rsidRDefault="00B82B32" w:rsidP="00B734C9">
      <w:r w:rsidRPr="00B82B32">
        <w:t xml:space="preserve">Thereupon, </w:t>
      </w:r>
      <w:r w:rsidR="007754C5">
        <w:t>the DEPUTY MAYOR</w:t>
      </w:r>
      <w:r w:rsidRPr="00B82B32">
        <w:t xml:space="preserve"> and </w:t>
      </w:r>
      <w:r w:rsidR="007754C5">
        <w:t>Councillor Julia DIXON</w:t>
      </w:r>
      <w:r w:rsidRPr="00B82B32">
        <w:t xml:space="preserve">, immediately rose and called for a division, which resulted in the motion being </w:t>
      </w:r>
      <w:r w:rsidRPr="00B82B32">
        <w:rPr>
          <w:b/>
        </w:rPr>
        <w:t>carried</w:t>
      </w:r>
      <w:r w:rsidRPr="00B82B32">
        <w:t>.</w:t>
      </w:r>
    </w:p>
    <w:p w14:paraId="0656415A" w14:textId="77777777" w:rsidR="00B82B32" w:rsidRPr="00B82B32" w:rsidRDefault="00B82B32" w:rsidP="00B734C9"/>
    <w:p w14:paraId="1F45CDB7" w14:textId="77777777" w:rsidR="007754C5" w:rsidRPr="00E96F74" w:rsidRDefault="007754C5" w:rsidP="00B734C9">
      <w:pPr>
        <w:rPr>
          <w:snapToGrid w:val="0"/>
          <w:lang w:eastAsia="en-US"/>
        </w:rPr>
      </w:pPr>
      <w:r w:rsidRPr="00E96F74">
        <w:rPr>
          <w:snapToGrid w:val="0"/>
          <w:lang w:eastAsia="en-US"/>
        </w:rPr>
        <w:t>The voting was as follows:</w:t>
      </w:r>
    </w:p>
    <w:p w14:paraId="53F195CF" w14:textId="77777777" w:rsidR="007754C5" w:rsidRPr="00E96F74" w:rsidRDefault="007754C5" w:rsidP="00B734C9">
      <w:pPr>
        <w:ind w:left="2160" w:hanging="2160"/>
        <w:rPr>
          <w:snapToGrid w:val="0"/>
          <w:lang w:eastAsia="en-US"/>
        </w:rPr>
      </w:pPr>
    </w:p>
    <w:p w14:paraId="760D061B" w14:textId="55AC24E8" w:rsidR="007754C5" w:rsidRPr="007754C5" w:rsidRDefault="007754C5" w:rsidP="00B734C9">
      <w:pPr>
        <w:ind w:left="2160" w:hanging="2160"/>
        <w:rPr>
          <w:snapToGrid w:val="0"/>
          <w:lang w:eastAsia="en-US"/>
        </w:rPr>
      </w:pPr>
      <w:r w:rsidRPr="007754C5">
        <w:rPr>
          <w:snapToGrid w:val="0"/>
          <w:lang w:eastAsia="en-US"/>
        </w:rPr>
        <w:t>AYES: 18 -</w:t>
      </w:r>
      <w:r w:rsidRPr="007754C5">
        <w:rPr>
          <w:snapToGrid w:val="0"/>
          <w:lang w:eastAsia="en-US"/>
        </w:rPr>
        <w:tab/>
        <w:t xml:space="preserve">The Right Honourable, the LORD MAYOR, Councillor Adrian SCHRINNER, DEPUTY MAYOR, Councillor Krista ADAMS, and Councillors Greg ADERMANN, Adam ALLAN, Lisa ATWOOD, </w:t>
      </w:r>
      <w:r w:rsidRPr="007754C5">
        <w:rPr>
          <w:lang w:val="en-US"/>
        </w:rPr>
        <w:t xml:space="preserve">Fiona CUNNINGHAM, Tracy DAVIS, Julia DIXON, Alex GIVNEY, </w:t>
      </w:r>
      <w:r w:rsidRPr="007754C5">
        <w:rPr>
          <w:snapToGrid w:val="0"/>
          <w:lang w:eastAsia="en-US"/>
        </w:rPr>
        <w:t>Vicki HOWARD, Sarah HUTTON, Sandy LANDERS, Kim MARX, Ryan MURPHY, Danita PARRY, Steven TOOMEY, Andrew WINES and Penny WOLFF.</w:t>
      </w:r>
    </w:p>
    <w:p w14:paraId="6CB026D4" w14:textId="77777777" w:rsidR="007754C5" w:rsidRPr="007754C5" w:rsidRDefault="007754C5" w:rsidP="00B734C9">
      <w:pPr>
        <w:ind w:left="2160" w:hanging="2160"/>
        <w:rPr>
          <w:snapToGrid w:val="0"/>
          <w:lang w:eastAsia="en-US"/>
        </w:rPr>
      </w:pPr>
    </w:p>
    <w:p w14:paraId="3CCE77F2" w14:textId="6F1C4B3C" w:rsidR="007754C5" w:rsidRDefault="007754C5" w:rsidP="00B734C9">
      <w:pPr>
        <w:tabs>
          <w:tab w:val="left" w:pos="-1440"/>
        </w:tabs>
        <w:ind w:left="2160" w:hanging="2160"/>
        <w:rPr>
          <w:snapToGrid w:val="0"/>
          <w:lang w:eastAsia="en-US"/>
        </w:rPr>
      </w:pPr>
      <w:r w:rsidRPr="007754C5">
        <w:rPr>
          <w:snapToGrid w:val="0"/>
          <w:lang w:eastAsia="en-US"/>
        </w:rPr>
        <w:t xml:space="preserve">NOES: </w:t>
      </w:r>
      <w:r w:rsidR="005546F5">
        <w:rPr>
          <w:snapToGrid w:val="0"/>
          <w:lang w:eastAsia="en-US"/>
        </w:rPr>
        <w:t>6</w:t>
      </w:r>
      <w:r w:rsidRPr="007754C5">
        <w:rPr>
          <w:snapToGrid w:val="0"/>
          <w:lang w:eastAsia="en-US"/>
        </w:rPr>
        <w:t xml:space="preserve"> -</w:t>
      </w:r>
      <w:r w:rsidRPr="007754C5">
        <w:rPr>
          <w:snapToGrid w:val="0"/>
          <w:lang w:eastAsia="en-US"/>
        </w:rPr>
        <w:tab/>
        <w:t>The Leader of the OPPOSITION, Councillor Jared CASSIDY, and Councillors Lucy COLLIER, Emily KIM, Charles STRUNK, Seal CHONG WAH</w:t>
      </w:r>
      <w:r w:rsidR="005546F5">
        <w:rPr>
          <w:snapToGrid w:val="0"/>
          <w:lang w:eastAsia="en-US"/>
        </w:rPr>
        <w:t xml:space="preserve"> and</w:t>
      </w:r>
      <w:r w:rsidRPr="007754C5">
        <w:rPr>
          <w:snapToGrid w:val="0"/>
          <w:lang w:eastAsia="en-US"/>
        </w:rPr>
        <w:t xml:space="preserve"> Trina MASSEY.</w:t>
      </w:r>
    </w:p>
    <w:p w14:paraId="7F586C8A" w14:textId="77777777" w:rsidR="00B82B32" w:rsidRDefault="00B82B32" w:rsidP="00B734C9"/>
    <w:p w14:paraId="64EA23AA" w14:textId="73AEC432" w:rsidR="005546F5" w:rsidRDefault="005546F5" w:rsidP="005546F5">
      <w:pPr>
        <w:tabs>
          <w:tab w:val="left" w:pos="-1440"/>
        </w:tabs>
        <w:ind w:left="2160" w:hanging="2160"/>
        <w:rPr>
          <w:snapToGrid w:val="0"/>
          <w:lang w:eastAsia="en-US"/>
        </w:rPr>
      </w:pPr>
      <w:r>
        <w:rPr>
          <w:snapToGrid w:val="0"/>
          <w:lang w:eastAsia="en-US"/>
        </w:rPr>
        <w:t>ABSTENTIONS</w:t>
      </w:r>
      <w:r w:rsidRPr="007754C5">
        <w:rPr>
          <w:snapToGrid w:val="0"/>
          <w:lang w:eastAsia="en-US"/>
        </w:rPr>
        <w:t xml:space="preserve">: </w:t>
      </w:r>
      <w:r>
        <w:rPr>
          <w:snapToGrid w:val="0"/>
          <w:lang w:eastAsia="en-US"/>
        </w:rPr>
        <w:t>1</w:t>
      </w:r>
      <w:r w:rsidRPr="007754C5">
        <w:rPr>
          <w:snapToGrid w:val="0"/>
          <w:lang w:eastAsia="en-US"/>
        </w:rPr>
        <w:t xml:space="preserve"> -</w:t>
      </w:r>
      <w:r w:rsidRPr="007754C5">
        <w:rPr>
          <w:snapToGrid w:val="0"/>
          <w:lang w:eastAsia="en-US"/>
        </w:rPr>
        <w:tab/>
        <w:t>Councillor Nicole JOHNSTON.</w:t>
      </w:r>
    </w:p>
    <w:p w14:paraId="0ECF08E4" w14:textId="77777777" w:rsidR="005546F5" w:rsidRDefault="005546F5" w:rsidP="00B734C9"/>
    <w:p w14:paraId="67679F6E" w14:textId="5582C00D" w:rsidR="005546F5" w:rsidRPr="00C25FBA" w:rsidRDefault="005546F5" w:rsidP="00C25FBA">
      <w:pPr>
        <w:spacing w:after="120"/>
        <w:ind w:left="2517" w:hanging="2517"/>
      </w:pPr>
      <w:r w:rsidRPr="00C25FBA">
        <w:rPr>
          <w:lang w:eastAsia="en-US"/>
        </w:rPr>
        <w:t>Chair:</w:t>
      </w:r>
      <w:r w:rsidRPr="00C25FBA">
        <w:rPr>
          <w:lang w:eastAsia="en-US"/>
        </w:rPr>
        <w:tab/>
        <w:t xml:space="preserve">As that concludes the presentation and consideration of the 2024-25 Annual Plan and Budget, I declare the meeting closed. </w:t>
      </w:r>
    </w:p>
    <w:p w14:paraId="0D5C1FFF" w14:textId="77777777" w:rsidR="005546F5" w:rsidRDefault="005546F5" w:rsidP="00C25FBA">
      <w:pPr>
        <w:ind w:left="2517"/>
      </w:pPr>
      <w:r w:rsidRPr="00C25FBA">
        <w:rPr>
          <w:lang w:eastAsia="en-US"/>
        </w:rPr>
        <w:t>Councillors, I remind you that there is a 15-minute break before the next meeting.</w:t>
      </w:r>
    </w:p>
    <w:p w14:paraId="64DCAB78" w14:textId="77777777" w:rsidR="005546F5" w:rsidRPr="00B82B32" w:rsidRDefault="005546F5" w:rsidP="00B734C9"/>
    <w:p w14:paraId="7E48DBB8" w14:textId="77777777" w:rsidR="00B82B32" w:rsidRPr="00B82B32" w:rsidRDefault="00B82B32" w:rsidP="00B734C9"/>
    <w:p w14:paraId="4C223022" w14:textId="5267BEA4" w:rsidR="00B82B32" w:rsidRPr="008A644B" w:rsidRDefault="00B82B32" w:rsidP="00B734C9">
      <w:pPr>
        <w:tabs>
          <w:tab w:val="left" w:pos="1701"/>
          <w:tab w:val="left" w:pos="2835"/>
          <w:tab w:val="left" w:pos="3969"/>
        </w:tabs>
        <w:rPr>
          <w:bCs/>
        </w:rPr>
      </w:pPr>
      <w:r w:rsidRPr="00B82B32">
        <w:rPr>
          <w:b/>
        </w:rPr>
        <w:t>RISING OF COUNCIL:</w:t>
      </w:r>
      <w:r w:rsidRPr="00B82B32">
        <w:rPr>
          <w:b/>
        </w:rPr>
        <w:tab/>
      </w:r>
      <w:r w:rsidR="008A644B">
        <w:rPr>
          <w:b/>
        </w:rPr>
        <w:tab/>
      </w:r>
      <w:r w:rsidR="007754C5">
        <w:rPr>
          <w:b/>
        </w:rPr>
        <w:t>7.17</w:t>
      </w:r>
      <w:r w:rsidR="008A644B" w:rsidRPr="008A644B">
        <w:rPr>
          <w:b/>
        </w:rPr>
        <w:t>pm</w:t>
      </w:r>
    </w:p>
    <w:p w14:paraId="569D5FCB" w14:textId="77777777" w:rsidR="00B82B32" w:rsidRPr="00B82B32" w:rsidRDefault="00B82B32" w:rsidP="00B734C9">
      <w:pPr>
        <w:tabs>
          <w:tab w:val="left" w:pos="1701"/>
          <w:tab w:val="left" w:pos="2835"/>
        </w:tabs>
      </w:pPr>
    </w:p>
    <w:p w14:paraId="6E70C79C" w14:textId="77777777" w:rsidR="00B82B32" w:rsidRPr="00B82B32" w:rsidRDefault="00B82B32" w:rsidP="00B734C9">
      <w:pPr>
        <w:tabs>
          <w:tab w:val="left" w:pos="1701"/>
          <w:tab w:val="left" w:pos="2835"/>
        </w:tabs>
      </w:pPr>
    </w:p>
    <w:p w14:paraId="77A695D8" w14:textId="65C0AA24" w:rsidR="00B82B32" w:rsidRPr="00B82B32" w:rsidRDefault="00B82B32" w:rsidP="00B734C9">
      <w:pPr>
        <w:tabs>
          <w:tab w:val="left" w:pos="1701"/>
          <w:tab w:val="left" w:pos="2835"/>
        </w:tabs>
        <w:rPr>
          <w:b/>
        </w:rPr>
      </w:pPr>
      <w:r w:rsidRPr="00B82B32">
        <w:rPr>
          <w:b/>
        </w:rPr>
        <w:t>PRESENTED:</w:t>
      </w:r>
      <w:r w:rsidRPr="00B82B32">
        <w:rPr>
          <w:b/>
        </w:rPr>
        <w:tab/>
      </w:r>
      <w:r w:rsidRPr="00B82B32">
        <w:rPr>
          <w:b/>
        </w:rPr>
        <w:tab/>
      </w:r>
      <w:r w:rsidRPr="00B82B32">
        <w:rPr>
          <w:b/>
        </w:rPr>
        <w:tab/>
      </w:r>
      <w:r w:rsidRPr="00B82B32">
        <w:rPr>
          <w:b/>
        </w:rPr>
        <w:tab/>
      </w:r>
      <w:r w:rsidRPr="00B82B32">
        <w:rPr>
          <w:b/>
        </w:rPr>
        <w:tab/>
      </w:r>
      <w:r w:rsidRPr="00B82B32">
        <w:rPr>
          <w:b/>
        </w:rPr>
        <w:tab/>
      </w:r>
      <w:r w:rsidRPr="00B82B32">
        <w:rPr>
          <w:b/>
        </w:rPr>
        <w:tab/>
      </w:r>
      <w:r w:rsidRPr="00B82B32">
        <w:rPr>
          <w:b/>
        </w:rPr>
        <w:tab/>
      </w:r>
      <w:r w:rsidR="00EE0B4A">
        <w:rPr>
          <w:b/>
        </w:rPr>
        <w:t xml:space="preserve">  </w:t>
      </w:r>
      <w:r w:rsidRPr="00B82B32">
        <w:rPr>
          <w:b/>
        </w:rPr>
        <w:t>and CONFIRMED</w:t>
      </w:r>
    </w:p>
    <w:p w14:paraId="4CCF6825" w14:textId="77777777" w:rsidR="00B82B32" w:rsidRPr="00B82B32" w:rsidRDefault="00B82B32" w:rsidP="00B734C9">
      <w:pPr>
        <w:tabs>
          <w:tab w:val="left" w:pos="1701"/>
          <w:tab w:val="left" w:pos="2835"/>
        </w:tabs>
        <w:rPr>
          <w:b/>
        </w:rPr>
      </w:pPr>
    </w:p>
    <w:p w14:paraId="1F9DE476" w14:textId="77777777" w:rsidR="00B82B32" w:rsidRPr="00B82B32" w:rsidRDefault="00B82B32" w:rsidP="00B734C9">
      <w:pPr>
        <w:tabs>
          <w:tab w:val="left" w:pos="1701"/>
          <w:tab w:val="left" w:pos="2835"/>
        </w:tabs>
        <w:rPr>
          <w:b/>
        </w:rPr>
      </w:pPr>
    </w:p>
    <w:p w14:paraId="07523DFD" w14:textId="77777777" w:rsidR="00B82B32" w:rsidRDefault="00B82B32" w:rsidP="00B734C9">
      <w:pPr>
        <w:tabs>
          <w:tab w:val="left" w:pos="1701"/>
          <w:tab w:val="left" w:pos="2835"/>
        </w:tabs>
        <w:rPr>
          <w:b/>
        </w:rPr>
      </w:pPr>
    </w:p>
    <w:p w14:paraId="7149D1CB" w14:textId="77777777" w:rsidR="00586223" w:rsidRDefault="00586223" w:rsidP="00B734C9">
      <w:pPr>
        <w:tabs>
          <w:tab w:val="left" w:pos="1701"/>
          <w:tab w:val="left" w:pos="2835"/>
        </w:tabs>
        <w:rPr>
          <w:b/>
        </w:rPr>
      </w:pPr>
    </w:p>
    <w:p w14:paraId="14E8AFC0" w14:textId="77777777" w:rsidR="00586223" w:rsidRPr="00B82B32" w:rsidRDefault="00586223" w:rsidP="00B734C9">
      <w:pPr>
        <w:tabs>
          <w:tab w:val="left" w:pos="1701"/>
          <w:tab w:val="left" w:pos="2835"/>
        </w:tabs>
        <w:rPr>
          <w:b/>
        </w:rPr>
      </w:pPr>
    </w:p>
    <w:p w14:paraId="7920D272" w14:textId="77777777" w:rsidR="00B82B32" w:rsidRPr="00B82B32" w:rsidRDefault="00B82B32" w:rsidP="00B734C9">
      <w:pPr>
        <w:tabs>
          <w:tab w:val="left" w:pos="1701"/>
          <w:tab w:val="left" w:pos="2835"/>
        </w:tabs>
        <w:rPr>
          <w:b/>
        </w:rPr>
      </w:pPr>
    </w:p>
    <w:p w14:paraId="7B3660D0" w14:textId="77777777" w:rsidR="00B82B32" w:rsidRPr="00B82B32" w:rsidRDefault="00B82B32" w:rsidP="00B734C9">
      <w:pPr>
        <w:tabs>
          <w:tab w:val="left" w:pos="1701"/>
          <w:tab w:val="left" w:pos="2835"/>
        </w:tabs>
        <w:rPr>
          <w:b/>
        </w:rPr>
      </w:pPr>
    </w:p>
    <w:p w14:paraId="76E6423E" w14:textId="2504140F" w:rsidR="00B82B32" w:rsidRPr="00B82B32" w:rsidRDefault="00B82B32" w:rsidP="00B734C9">
      <w:pPr>
        <w:tabs>
          <w:tab w:val="left" w:pos="1701"/>
          <w:tab w:val="left" w:pos="2835"/>
          <w:tab w:val="left" w:pos="3969"/>
          <w:tab w:val="left" w:pos="5103"/>
        </w:tabs>
        <w:rPr>
          <w:b/>
        </w:rPr>
      </w:pPr>
      <w:r w:rsidRPr="00B82B32">
        <w:rPr>
          <w:b/>
          <w:noProof/>
        </w:rPr>
        <mc:AlternateContent>
          <mc:Choice Requires="wps">
            <w:drawing>
              <wp:anchor distT="0" distB="0" distL="114300" distR="114300" simplePos="0" relativeHeight="251660288" behindDoc="0" locked="1" layoutInCell="1" allowOverlap="1" wp14:anchorId="2A363055" wp14:editId="7BE8F748">
                <wp:simplePos x="0" y="0"/>
                <wp:positionH relativeFrom="column">
                  <wp:posOffset>4051935</wp:posOffset>
                </wp:positionH>
                <wp:positionV relativeFrom="paragraph">
                  <wp:posOffset>-15875</wp:posOffset>
                </wp:positionV>
                <wp:extent cx="1554480" cy="0"/>
                <wp:effectExtent l="0" t="0" r="0" b="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E3BE09"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25pt" to="441.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" strokeweight="1.25pt">
                <w10:anchorlock/>
              </v:line>
            </w:pict>
          </mc:Fallback>
        </mc:AlternateContent>
      </w:r>
      <w:r w:rsidRPr="00B82B32">
        <w:rPr>
          <w:b/>
        </w:rPr>
        <w:tab/>
      </w:r>
      <w:r w:rsidRPr="00B82B32">
        <w:rPr>
          <w:b/>
        </w:rPr>
        <w:tab/>
      </w:r>
      <w:r w:rsidRPr="00B82B32">
        <w:rPr>
          <w:b/>
        </w:rPr>
        <w:tab/>
      </w:r>
      <w:r w:rsidRPr="00B82B32">
        <w:rPr>
          <w:b/>
        </w:rPr>
        <w:tab/>
      </w:r>
      <w:r w:rsidRPr="00B82B32">
        <w:rPr>
          <w:b/>
        </w:rPr>
        <w:tab/>
      </w:r>
      <w:r w:rsidRPr="00B82B32">
        <w:rPr>
          <w:b/>
        </w:rPr>
        <w:tab/>
      </w:r>
      <w:r w:rsidRPr="00B82B32">
        <w:rPr>
          <w:b/>
        </w:rPr>
        <w:tab/>
        <w:t>CHAIR</w:t>
      </w:r>
    </w:p>
    <w:p w14:paraId="491FA1CC" w14:textId="77777777" w:rsidR="00586223" w:rsidRDefault="00586223" w:rsidP="00B734C9">
      <w:pPr>
        <w:tabs>
          <w:tab w:val="left" w:pos="1701"/>
          <w:tab w:val="left" w:pos="2835"/>
          <w:tab w:val="left" w:pos="3969"/>
          <w:tab w:val="left" w:pos="5103"/>
        </w:tabs>
        <w:rPr>
          <w:b/>
        </w:rPr>
      </w:pPr>
    </w:p>
    <w:p w14:paraId="22E30AD4" w14:textId="77777777" w:rsidR="00586223" w:rsidRDefault="00586223" w:rsidP="00B734C9">
      <w:pPr>
        <w:tabs>
          <w:tab w:val="left" w:pos="1701"/>
          <w:tab w:val="left" w:pos="2835"/>
          <w:tab w:val="left" w:pos="3969"/>
          <w:tab w:val="left" w:pos="5103"/>
        </w:tabs>
        <w:rPr>
          <w:b/>
        </w:rPr>
      </w:pPr>
    </w:p>
    <w:p w14:paraId="7A882B9F" w14:textId="5ED16A2C" w:rsidR="00B82B32" w:rsidRPr="00B82B32" w:rsidRDefault="00B82B32" w:rsidP="00B734C9">
      <w:pPr>
        <w:tabs>
          <w:tab w:val="left" w:pos="1701"/>
          <w:tab w:val="left" w:pos="2835"/>
          <w:tab w:val="left" w:pos="3969"/>
          <w:tab w:val="left" w:pos="5103"/>
        </w:tabs>
        <w:rPr>
          <w:b/>
        </w:rPr>
      </w:pPr>
      <w:r w:rsidRPr="00B82B32">
        <w:rPr>
          <w:b/>
        </w:rPr>
        <w:t>Council officers in attendance:</w:t>
      </w:r>
    </w:p>
    <w:p w14:paraId="54FE7091" w14:textId="77777777" w:rsidR="00B82B32" w:rsidRPr="00B82B32" w:rsidRDefault="00B82B32" w:rsidP="00B734C9">
      <w:pPr>
        <w:tabs>
          <w:tab w:val="left" w:pos="1701"/>
          <w:tab w:val="left" w:pos="2835"/>
          <w:tab w:val="left" w:pos="3969"/>
          <w:tab w:val="left" w:pos="5103"/>
        </w:tabs>
        <w:rPr>
          <w:b/>
        </w:rPr>
      </w:pPr>
    </w:p>
    <w:p w14:paraId="4031439E" w14:textId="403478F5" w:rsidR="00B82B32" w:rsidRPr="00B82B32" w:rsidRDefault="008A644B" w:rsidP="00B734C9">
      <w:pPr>
        <w:tabs>
          <w:tab w:val="left" w:pos="1701"/>
          <w:tab w:val="left" w:pos="2835"/>
          <w:tab w:val="left" w:pos="3969"/>
          <w:tab w:val="left" w:pos="5103"/>
        </w:tabs>
      </w:pPr>
      <w:r>
        <w:t>Tim Wright</w:t>
      </w:r>
      <w:r w:rsidR="00B82B32" w:rsidRPr="00B82B32">
        <w:t xml:space="preserve"> (</w:t>
      </w:r>
      <w:r>
        <w:t>A/</w:t>
      </w:r>
      <w:r w:rsidR="00B82B32" w:rsidRPr="00B82B32">
        <w:t>Chief Executive Officer)</w:t>
      </w:r>
    </w:p>
    <w:p w14:paraId="15E2EFBF" w14:textId="42C650CB" w:rsidR="00B82B32" w:rsidRPr="008A644B" w:rsidRDefault="00B82B32" w:rsidP="00B734C9">
      <w:pPr>
        <w:tabs>
          <w:tab w:val="left" w:pos="1701"/>
          <w:tab w:val="left" w:pos="2835"/>
          <w:tab w:val="left" w:pos="3969"/>
          <w:tab w:val="left" w:pos="5103"/>
        </w:tabs>
      </w:pPr>
      <w:r w:rsidRPr="008A644B">
        <w:t>Victor Tan (Council and Committee Coordinator)</w:t>
      </w:r>
    </w:p>
    <w:p w14:paraId="188BB5B3" w14:textId="0F25DD85" w:rsidR="00B82B32" w:rsidRPr="000E2317" w:rsidRDefault="008A644B" w:rsidP="00B734C9">
      <w:pPr>
        <w:tabs>
          <w:tab w:val="left" w:pos="1701"/>
          <w:tab w:val="left" w:pos="2835"/>
          <w:tab w:val="left" w:pos="3969"/>
          <w:tab w:val="left" w:pos="5103"/>
        </w:tabs>
      </w:pPr>
      <w:r w:rsidRPr="008A644B">
        <w:t>Ashleigh O</w:t>
      </w:r>
      <w:r w:rsidR="007E58BA">
        <w:t>’</w:t>
      </w:r>
      <w:r w:rsidRPr="008A644B">
        <w:t>Brien</w:t>
      </w:r>
      <w:r w:rsidR="00B82B32" w:rsidRPr="008A644B">
        <w:t xml:space="preserve"> (</w:t>
      </w:r>
      <w:r w:rsidR="00B82B32" w:rsidRPr="000E2317">
        <w:t>Senior Council and Committee Officer)</w:t>
      </w:r>
    </w:p>
    <w:p w14:paraId="6EA73899" w14:textId="79C4FBC8" w:rsidR="00B82B32" w:rsidRPr="000E2317" w:rsidRDefault="008A644B" w:rsidP="00B734C9">
      <w:pPr>
        <w:tabs>
          <w:tab w:val="left" w:pos="1701"/>
          <w:tab w:val="left" w:pos="2835"/>
          <w:tab w:val="left" w:pos="3969"/>
          <w:tab w:val="left" w:pos="5103"/>
        </w:tabs>
      </w:pPr>
      <w:r w:rsidRPr="000E2317">
        <w:t>Dorian Maruda</w:t>
      </w:r>
      <w:r w:rsidR="00B82B32" w:rsidRPr="000E2317">
        <w:t xml:space="preserve"> (Council and Committee Officer)</w:t>
      </w:r>
    </w:p>
    <w:p w14:paraId="0EF1FFDE" w14:textId="031D5D33" w:rsidR="00B82B32" w:rsidRPr="000E2317" w:rsidRDefault="008A644B" w:rsidP="00B734C9">
      <w:pPr>
        <w:tabs>
          <w:tab w:val="left" w:pos="1701"/>
          <w:tab w:val="left" w:pos="2835"/>
          <w:tab w:val="left" w:pos="3969"/>
          <w:tab w:val="left" w:pos="5103"/>
        </w:tabs>
      </w:pPr>
      <w:r w:rsidRPr="000E2317">
        <w:t>Katie Edgley</w:t>
      </w:r>
      <w:r w:rsidR="00B82B32" w:rsidRPr="000E2317">
        <w:t xml:space="preserve"> (Council and Committee Officer)</w:t>
      </w:r>
    </w:p>
    <w:p w14:paraId="1B30F08A" w14:textId="28825379" w:rsidR="00D11878" w:rsidRPr="00885F63" w:rsidRDefault="00B82B32" w:rsidP="00C25FBA">
      <w:pPr>
        <w:tabs>
          <w:tab w:val="left" w:pos="1701"/>
          <w:tab w:val="left" w:pos="2835"/>
          <w:tab w:val="left" w:pos="3969"/>
          <w:tab w:val="left" w:pos="5103"/>
        </w:tabs>
      </w:pPr>
      <w:r w:rsidRPr="008A644B">
        <w:t>Billy Peers (Personal Support Officer to the Lord Mayor and Council Orderly)</w:t>
      </w:r>
    </w:p>
    <w:sectPr w:rsidR="00D11878" w:rsidRPr="00885F63" w:rsidSect="0034690B">
      <w:headerReference w:type="default" r:id="rId53"/>
      <w:footerReference w:type="even" r:id="rId54"/>
      <w:footerReference w:type="default" r:id="rId55"/>
      <w:footerReference w:type="first" r:id="rId56"/>
      <w:pgSz w:w="11906" w:h="16838" w:code="9"/>
      <w:pgMar w:top="1134" w:right="1440" w:bottom="1134"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30E29" w14:textId="77777777" w:rsidR="00754AB1" w:rsidRDefault="00754AB1">
      <w:r>
        <w:separator/>
      </w:r>
    </w:p>
  </w:endnote>
  <w:endnote w:type="continuationSeparator" w:id="0">
    <w:p w14:paraId="49D97DFA" w14:textId="77777777" w:rsidR="00754AB1" w:rsidRDefault="0075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1"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37F0" w14:textId="146B06FF" w:rsidR="00244536" w:rsidRDefault="00244536">
    <w:pPr>
      <w:pStyle w:val="Footer"/>
    </w:pPr>
    <w:r>
      <w:rPr>
        <w:noProof/>
      </w:rPr>
      <mc:AlternateContent>
        <mc:Choice Requires="wps">
          <w:drawing>
            <wp:anchor distT="0" distB="0" distL="0" distR="0" simplePos="0" relativeHeight="251662848" behindDoc="0" locked="0" layoutInCell="1" allowOverlap="1" wp14:anchorId="68F82A2B" wp14:editId="5E8F4C6C">
              <wp:simplePos x="635" y="635"/>
              <wp:positionH relativeFrom="page">
                <wp:align>center</wp:align>
              </wp:positionH>
              <wp:positionV relativeFrom="page">
                <wp:align>bottom</wp:align>
              </wp:positionV>
              <wp:extent cx="443865" cy="443865"/>
              <wp:effectExtent l="0" t="0" r="18415" b="0"/>
              <wp:wrapNone/>
              <wp:docPr id="7" name="Text Box 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9ADD09" w14:textId="2C1E694E"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F82A2B" id="_x0000_t202" coordsize="21600,21600" o:spt="202" path="m,l,21600r21600,l21600,xe">
              <v:stroke joinstyle="miter"/>
              <v:path gradientshapeok="t" o:connecttype="rect"/>
            </v:shapetype>
            <v:shape id="Text Box 7" o:spid="_x0000_s1026" type="#_x0000_t202" alt="SECURITY LABEL: OFFICIAL" style="position:absolute;left:0;text-align:left;margin-left:0;margin-top:0;width:34.95pt;height:34.9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C9ADD09" w14:textId="2C1E694E"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C9B9" w14:textId="77777777" w:rsidR="00D80DC8" w:rsidRDefault="00D80DC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11FB" w14:textId="1160275D" w:rsidR="0048063A" w:rsidRDefault="0048063A" w:rsidP="0048063A">
    <w:pPr>
      <w:pStyle w:val="Footer"/>
      <w:jc w:val="right"/>
    </w:pPr>
    <w:r>
      <w:rPr>
        <w:noProof/>
        <w:sz w:val="16"/>
      </w:rPr>
      <mc:AlternateContent>
        <mc:Choice Requires="wps">
          <w:drawing>
            <wp:anchor distT="0" distB="0" distL="114300" distR="114300" simplePos="0" relativeHeight="251680256" behindDoc="0" locked="1" layoutInCell="0" allowOverlap="1" wp14:anchorId="501FC417" wp14:editId="6DB29493">
              <wp:simplePos x="0" y="0"/>
              <wp:positionH relativeFrom="column">
                <wp:posOffset>0</wp:posOffset>
              </wp:positionH>
              <wp:positionV relativeFrom="paragraph">
                <wp:posOffset>116205</wp:posOffset>
              </wp:positionV>
              <wp:extent cx="3657600" cy="0"/>
              <wp:effectExtent l="0" t="0" r="0" b="0"/>
              <wp:wrapNone/>
              <wp:docPr id="2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4AB4E" id="Line 27"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" o:allowincell="f" strokeweight="3pt">
              <v:stroke linestyle="thinThin"/>
              <w10:anchorlock/>
            </v:line>
          </w:pict>
        </mc:Fallback>
      </mc:AlternateContent>
    </w:r>
    <w:r>
      <w:rPr>
        <w:sz w:val="16"/>
      </w:rPr>
      <w:t>[4739 (Budget) M</w:t>
    </w:r>
    <w:r w:rsidRPr="00C63856">
      <w:rPr>
        <w:sz w:val="16"/>
      </w:rPr>
      <w:t xml:space="preserve">eeting – </w:t>
    </w:r>
    <w:r>
      <w:rPr>
        <w:sz w:val="16"/>
      </w:rPr>
      <w:t>12 Jun</w:t>
    </w:r>
    <w:r w:rsidR="000C7C1F">
      <w:rPr>
        <w:sz w:val="16"/>
      </w:rPr>
      <w:t>e</w:t>
    </w:r>
    <w:r>
      <w:rPr>
        <w:sz w:val="16"/>
      </w:rPr>
      <w:t xml:space="preserve"> 2024]</w:t>
    </w:r>
  </w:p>
  <w:p w14:paraId="6B8D7B39" w14:textId="738942D0" w:rsidR="00D80DC8" w:rsidRDefault="00D80DC8" w:rsidP="0048063A">
    <w:pPr>
      <w:pStyle w:val="FooterArial8"/>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9F90" w14:textId="3F7EE5F8" w:rsidR="0048063A" w:rsidRDefault="0048063A" w:rsidP="0048063A">
    <w:pPr>
      <w:pStyle w:val="Footer"/>
      <w:jc w:val="right"/>
    </w:pPr>
    <w:r>
      <w:rPr>
        <w:noProof/>
        <w:sz w:val="16"/>
      </w:rPr>
      <mc:AlternateContent>
        <mc:Choice Requires="wps">
          <w:drawing>
            <wp:anchor distT="0" distB="0" distL="114300" distR="114300" simplePos="0" relativeHeight="251678208" behindDoc="0" locked="1" layoutInCell="0" allowOverlap="1" wp14:anchorId="18C60073" wp14:editId="7F0C0AE6">
              <wp:simplePos x="0" y="0"/>
              <wp:positionH relativeFrom="column">
                <wp:posOffset>0</wp:posOffset>
              </wp:positionH>
              <wp:positionV relativeFrom="paragraph">
                <wp:posOffset>116205</wp:posOffset>
              </wp:positionV>
              <wp:extent cx="3657600" cy="0"/>
              <wp:effectExtent l="0" t="0" r="0" b="0"/>
              <wp:wrapNone/>
              <wp:docPr id="2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14524" id="Line 2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" o:allowincell="f" strokeweight="3pt">
              <v:stroke linestyle="thinThin"/>
              <w10:anchorlock/>
            </v:line>
          </w:pict>
        </mc:Fallback>
      </mc:AlternateContent>
    </w:r>
    <w:r>
      <w:rPr>
        <w:sz w:val="16"/>
      </w:rPr>
      <w:t>[4739 (Budget) M</w:t>
    </w:r>
    <w:r w:rsidRPr="00C63856">
      <w:rPr>
        <w:sz w:val="16"/>
      </w:rPr>
      <w:t xml:space="preserve">eeting – </w:t>
    </w:r>
    <w:r>
      <w:rPr>
        <w:sz w:val="16"/>
      </w:rPr>
      <w:t>12 Jun</w:t>
    </w:r>
    <w:r w:rsidR="000C7C1F">
      <w:rPr>
        <w:sz w:val="16"/>
      </w:rPr>
      <w:t>e</w:t>
    </w:r>
    <w:r>
      <w:rPr>
        <w:sz w:val="16"/>
      </w:rPr>
      <w:t xml:space="preserve"> 2024]</w:t>
    </w:r>
  </w:p>
  <w:p w14:paraId="1F795800" w14:textId="77777777" w:rsidR="00D80DC8" w:rsidRDefault="00D80DC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0008" w14:textId="77777777" w:rsidR="00D80DC8" w:rsidRDefault="00D80DC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EA08C" w14:textId="3E083DBE" w:rsidR="0048063A" w:rsidRDefault="0048063A" w:rsidP="0048063A">
    <w:pPr>
      <w:pStyle w:val="Footer"/>
      <w:jc w:val="right"/>
    </w:pPr>
    <w:r>
      <w:rPr>
        <w:noProof/>
        <w:sz w:val="16"/>
      </w:rPr>
      <mc:AlternateContent>
        <mc:Choice Requires="wps">
          <w:drawing>
            <wp:anchor distT="0" distB="0" distL="114300" distR="114300" simplePos="0" relativeHeight="251682304" behindDoc="0" locked="1" layoutInCell="0" allowOverlap="1" wp14:anchorId="7121C38B" wp14:editId="37579D8A">
              <wp:simplePos x="0" y="0"/>
              <wp:positionH relativeFrom="column">
                <wp:posOffset>0</wp:posOffset>
              </wp:positionH>
              <wp:positionV relativeFrom="paragraph">
                <wp:posOffset>116205</wp:posOffset>
              </wp:positionV>
              <wp:extent cx="3657600" cy="0"/>
              <wp:effectExtent l="0" t="0" r="0" b="0"/>
              <wp:wrapNone/>
              <wp:docPr id="2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3595C" id="Line 27"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" o:allowincell="f" strokeweight="3pt">
              <v:stroke linestyle="thinThin"/>
              <w10:anchorlock/>
            </v:line>
          </w:pict>
        </mc:Fallback>
      </mc:AlternateContent>
    </w:r>
    <w:r>
      <w:rPr>
        <w:sz w:val="16"/>
      </w:rPr>
      <w:t>[4739 (Budget) M</w:t>
    </w:r>
    <w:r w:rsidRPr="00C63856">
      <w:rPr>
        <w:sz w:val="16"/>
      </w:rPr>
      <w:t xml:space="preserve">eeting – </w:t>
    </w:r>
    <w:r>
      <w:rPr>
        <w:sz w:val="16"/>
      </w:rPr>
      <w:t>12 Jun</w:t>
    </w:r>
    <w:r w:rsidR="000C7C1F">
      <w:rPr>
        <w:sz w:val="16"/>
      </w:rPr>
      <w:t>e</w:t>
    </w:r>
    <w:r>
      <w:rPr>
        <w:sz w:val="16"/>
      </w:rPr>
      <w:t xml:space="preserve"> 2024]</w:t>
    </w:r>
  </w:p>
  <w:p w14:paraId="7D61C183" w14:textId="76FAACA8" w:rsidR="00D80DC8" w:rsidRPr="0048063A" w:rsidRDefault="00D80DC8" w:rsidP="0048063A">
    <w:pPr>
      <w:pStyle w:val="Footer"/>
      <w:rPr>
        <w:rStyle w:val="FooterArial8Char"/>
        <w:rFonts w:ascii="Times New Roman" w:hAnsi="Times New Roman"/>
        <w:noProof w:val="0"/>
        <w:sz w:val="20"/>
        <w:szCs w:val="20"/>
        <w:lang w:val="en-AU" w:eastAsia="en-AU"/>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C50B" w14:textId="77777777" w:rsidR="00D80DC8" w:rsidRDefault="00D80DC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03506" w14:textId="77777777" w:rsidR="00D80DC8" w:rsidRDefault="00D80DC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5F6F" w14:textId="77777777" w:rsidR="00D80DC8" w:rsidRDefault="00D80DC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1E22" w14:textId="77777777" w:rsidR="00D80DC8" w:rsidRDefault="00D80DC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55E5" w14:textId="77777777" w:rsidR="00D80DC8" w:rsidRDefault="00D80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2530" w14:textId="053111CE" w:rsidR="00754AB1" w:rsidRPr="0054443F" w:rsidRDefault="00244536">
    <w:pPr>
      <w:pStyle w:val="Footer"/>
    </w:pPr>
    <w:r>
      <w:rPr>
        <w:noProof/>
      </w:rPr>
      <mc:AlternateContent>
        <mc:Choice Requires="wps">
          <w:drawing>
            <wp:anchor distT="0" distB="0" distL="0" distR="0" simplePos="0" relativeHeight="251663872" behindDoc="0" locked="0" layoutInCell="1" allowOverlap="1" wp14:anchorId="4684CA7A" wp14:editId="7930DA68">
              <wp:simplePos x="1080770" y="10090785"/>
              <wp:positionH relativeFrom="page">
                <wp:align>center</wp:align>
              </wp:positionH>
              <wp:positionV relativeFrom="page">
                <wp:align>bottom</wp:align>
              </wp:positionV>
              <wp:extent cx="443865" cy="443865"/>
              <wp:effectExtent l="0" t="0" r="18415" b="0"/>
              <wp:wrapNone/>
              <wp:docPr id="8" name="Text Box 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962686" w14:textId="5BC54A3E" w:rsidR="00244536" w:rsidRPr="00244536" w:rsidRDefault="0034690B" w:rsidP="00244536">
                          <w:pPr>
                            <w:rPr>
                              <w:rFonts w:ascii="Arial" w:eastAsia="Arial" w:hAnsi="Arial" w:cs="Arial"/>
                              <w:noProof/>
                              <w:color w:val="FF0000"/>
                            </w:rPr>
                          </w:pPr>
                          <w:r>
                            <w:rPr>
                              <w:rFonts w:ascii="Arial" w:eastAsia="Arial" w:hAnsi="Arial" w:cs="Arial"/>
                              <w:noProof/>
                              <w:color w:val="FF0000"/>
                            </w:rPr>
                            <w:t xml:space="preser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84CA7A" id="_x0000_t202" coordsize="21600,21600" o:spt="202" path="m,l,21600r21600,l21600,xe">
              <v:stroke joinstyle="miter"/>
              <v:path gradientshapeok="t" o:connecttype="rect"/>
            </v:shapetype>
            <v:shape id="Text Box 8" o:spid="_x0000_s1027" type="#_x0000_t202" alt="SECURITY LABEL: OFFICIAL" style="position:absolute;left:0;text-align:left;margin-left:0;margin-top:0;width:34.95pt;height:34.9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6962686" w14:textId="5BC54A3E" w:rsidR="00244536" w:rsidRPr="00244536" w:rsidRDefault="0034690B" w:rsidP="00244536">
                    <w:pPr>
                      <w:rPr>
                        <w:rFonts w:ascii="Arial" w:eastAsia="Arial" w:hAnsi="Arial" w:cs="Arial"/>
                        <w:noProof/>
                        <w:color w:val="FF0000"/>
                      </w:rPr>
                    </w:pPr>
                    <w:r>
                      <w:rPr>
                        <w:rFonts w:ascii="Arial" w:eastAsia="Arial" w:hAnsi="Arial" w:cs="Arial"/>
                        <w:noProof/>
                        <w:color w:val="FF0000"/>
                      </w:rPr>
                      <w:t xml:space="preserve"> </w:t>
                    </w:r>
                  </w:p>
                </w:txbxContent>
              </v:textbox>
              <w10:wrap anchorx="page" anchory="page"/>
            </v:shape>
          </w:pict>
        </mc:Fallback>
      </mc:AlternateContent>
    </w:r>
    <w:r w:rsidR="00754AB1">
      <w:rPr>
        <w:noProof/>
      </w:rPr>
      <w:drawing>
        <wp:anchor distT="0" distB="0" distL="114300" distR="114300" simplePos="0" relativeHeight="251658752" behindDoc="1" locked="0" layoutInCell="1" allowOverlap="1" wp14:anchorId="07F40D25" wp14:editId="5D6CB24D">
          <wp:simplePos x="0" y="0"/>
          <wp:positionH relativeFrom="column">
            <wp:posOffset>4343400</wp:posOffset>
          </wp:positionH>
          <wp:positionV relativeFrom="paragraph">
            <wp:posOffset>-586105</wp:posOffset>
          </wp:positionV>
          <wp:extent cx="1649730" cy="899160"/>
          <wp:effectExtent l="0" t="0" r="0" b="0"/>
          <wp:wrapNone/>
          <wp:docPr id="28" name="Picture 28"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r w:rsidR="00754AB1">
      <w:tab/>
    </w:r>
    <w:r w:rsidR="00754AB1">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FF00" w14:textId="77777777" w:rsidR="00D80DC8" w:rsidRDefault="00D80DC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8955" w14:textId="77777777" w:rsidR="00D80DC8" w:rsidRDefault="00D80DC8"/>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DBD9" w14:textId="454AC8F4" w:rsidR="00244536" w:rsidRDefault="00244536">
    <w:pPr>
      <w:pStyle w:val="Footer"/>
    </w:pPr>
    <w:r>
      <w:rPr>
        <w:noProof/>
      </w:rPr>
      <mc:AlternateContent>
        <mc:Choice Requires="wps">
          <w:drawing>
            <wp:anchor distT="0" distB="0" distL="0" distR="0" simplePos="0" relativeHeight="251672064" behindDoc="0" locked="0" layoutInCell="1" allowOverlap="1" wp14:anchorId="610C0909" wp14:editId="1770A572">
              <wp:simplePos x="635" y="635"/>
              <wp:positionH relativeFrom="page">
                <wp:align>center</wp:align>
              </wp:positionH>
              <wp:positionV relativeFrom="page">
                <wp:align>bottom</wp:align>
              </wp:positionV>
              <wp:extent cx="443865" cy="443865"/>
              <wp:effectExtent l="0" t="0" r="18415" b="0"/>
              <wp:wrapNone/>
              <wp:docPr id="17" name="Text Box 1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B3675" w14:textId="0854E1A0"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0C0909" id="_x0000_t202" coordsize="21600,21600" o:spt="202" path="m,l,21600r21600,l21600,xe">
              <v:stroke joinstyle="miter"/>
              <v:path gradientshapeok="t" o:connecttype="rect"/>
            </v:shapetype>
            <v:shape id="Text Box 17" o:spid="_x0000_s1037" type="#_x0000_t202" alt="SECURITY LABEL: OFFICIAL" style="position:absolute;left:0;text-align:left;margin-left:0;margin-top:0;width:34.95pt;height:34.95pt;z-index:2516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09AB3675" w14:textId="0854E1A0"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B52E" w14:textId="09189C33" w:rsidR="00244536" w:rsidRDefault="0048063A" w:rsidP="0034690B">
    <w:pPr>
      <w:pStyle w:val="Footer"/>
      <w:jc w:val="right"/>
    </w:pPr>
    <w:r>
      <w:rPr>
        <w:noProof/>
        <w:sz w:val="16"/>
      </w:rPr>
      <mc:AlternateContent>
        <mc:Choice Requires="wps">
          <w:drawing>
            <wp:anchor distT="0" distB="0" distL="114300" distR="114300" simplePos="0" relativeHeight="251686400" behindDoc="0" locked="1" layoutInCell="0" allowOverlap="1" wp14:anchorId="05AA9A0D" wp14:editId="7CE49EA4">
              <wp:simplePos x="0" y="0"/>
              <wp:positionH relativeFrom="column">
                <wp:posOffset>0</wp:posOffset>
              </wp:positionH>
              <wp:positionV relativeFrom="paragraph">
                <wp:posOffset>116205</wp:posOffset>
              </wp:positionV>
              <wp:extent cx="3657600" cy="0"/>
              <wp:effectExtent l="0" t="0" r="0" b="0"/>
              <wp:wrapNone/>
              <wp:docPr id="2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E3302" id="Line 2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" o:allowincell="f" strokeweight="3pt">
              <v:stroke linestyle="thinThin"/>
              <w10:anchorlock/>
            </v:line>
          </w:pict>
        </mc:Fallback>
      </mc:AlternateContent>
    </w:r>
    <w:r>
      <w:rPr>
        <w:sz w:val="16"/>
      </w:rPr>
      <w:t>[4739 (Budget) M</w:t>
    </w:r>
    <w:r w:rsidRPr="00C63856">
      <w:rPr>
        <w:sz w:val="16"/>
      </w:rPr>
      <w:t xml:space="preserve">eeting – </w:t>
    </w:r>
    <w:r>
      <w:rPr>
        <w:sz w:val="16"/>
      </w:rPr>
      <w:t>12 Jun</w:t>
    </w:r>
    <w:r w:rsidR="0012766D">
      <w:rPr>
        <w:sz w:val="16"/>
      </w:rPr>
      <w:t>e</w:t>
    </w:r>
    <w:r>
      <w:rPr>
        <w:sz w:val="16"/>
      </w:rPr>
      <w:t xml:space="preserve"> 2024]</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D46E" w14:textId="520CA6D5" w:rsidR="00244536" w:rsidRPr="0048063A" w:rsidRDefault="0048063A" w:rsidP="0034690B">
    <w:pPr>
      <w:pStyle w:val="Footer"/>
      <w:jc w:val="right"/>
    </w:pPr>
    <w:r>
      <w:rPr>
        <w:noProof/>
        <w:sz w:val="16"/>
      </w:rPr>
      <mc:AlternateContent>
        <mc:Choice Requires="wps">
          <w:drawing>
            <wp:anchor distT="0" distB="0" distL="114300" distR="114300" simplePos="0" relativeHeight="251684352" behindDoc="0" locked="1" layoutInCell="0" allowOverlap="1" wp14:anchorId="595DE558" wp14:editId="023455F0">
              <wp:simplePos x="0" y="0"/>
              <wp:positionH relativeFrom="column">
                <wp:posOffset>0</wp:posOffset>
              </wp:positionH>
              <wp:positionV relativeFrom="paragraph">
                <wp:posOffset>116205</wp:posOffset>
              </wp:positionV>
              <wp:extent cx="3657600" cy="0"/>
              <wp:effectExtent l="0" t="0" r="0" b="0"/>
              <wp:wrapNone/>
              <wp:docPr id="2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6590B" id="Line 27"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" o:allowincell="f" strokeweight="3pt">
              <v:stroke linestyle="thinThin"/>
              <w10:anchorlock/>
            </v:line>
          </w:pict>
        </mc:Fallback>
      </mc:AlternateContent>
    </w:r>
    <w:r>
      <w:rPr>
        <w:sz w:val="16"/>
      </w:rPr>
      <w:t>[4739 (Budget) M</w:t>
    </w:r>
    <w:r w:rsidRPr="00C63856">
      <w:rPr>
        <w:sz w:val="16"/>
      </w:rPr>
      <w:t xml:space="preserve">eeting – </w:t>
    </w:r>
    <w:r>
      <w:rPr>
        <w:sz w:val="16"/>
      </w:rPr>
      <w:t>12 Jun</w:t>
    </w:r>
    <w:r w:rsidR="000C7C1F">
      <w:rPr>
        <w:sz w:val="16"/>
      </w:rPr>
      <w:t>e</w:t>
    </w:r>
    <w:r>
      <w:rPr>
        <w:sz w:val="16"/>
      </w:rPr>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FFF8" w14:textId="2440A86D" w:rsidR="00244536" w:rsidRDefault="00244536">
    <w:pPr>
      <w:pStyle w:val="Footer"/>
    </w:pPr>
    <w:r>
      <w:rPr>
        <w:noProof/>
      </w:rPr>
      <mc:AlternateContent>
        <mc:Choice Requires="wps">
          <w:drawing>
            <wp:anchor distT="0" distB="0" distL="0" distR="0" simplePos="0" relativeHeight="251661824" behindDoc="0" locked="0" layoutInCell="1" allowOverlap="1" wp14:anchorId="5F8A2946" wp14:editId="40BE3313">
              <wp:simplePos x="915035" y="10089515"/>
              <wp:positionH relativeFrom="page">
                <wp:align>center</wp:align>
              </wp:positionH>
              <wp:positionV relativeFrom="page">
                <wp:align>bottom</wp:align>
              </wp:positionV>
              <wp:extent cx="443865" cy="443865"/>
              <wp:effectExtent l="0" t="0" r="18415" b="0"/>
              <wp:wrapNone/>
              <wp:docPr id="5" name="Text Box 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289A77" w14:textId="7DBAA064"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8A2946" id="_x0000_t202" coordsize="21600,21600" o:spt="202" path="m,l,21600r21600,l21600,xe">
              <v:stroke joinstyle="miter"/>
              <v:path gradientshapeok="t" o:connecttype="rect"/>
            </v:shapetype>
            <v:shape id="Text Box 5" o:spid="_x0000_s1028" type="#_x0000_t202" alt="SECURITY LABEL: OFFICIAL" style="position:absolute;left:0;text-align:left;margin-left:0;margin-top:0;width:34.95pt;height:34.9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1289A77" w14:textId="7DBAA064"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A34F" w14:textId="69FC3343" w:rsidR="00754AB1" w:rsidRDefault="00244536">
    <w:pPr>
      <w:pStyle w:val="Footer"/>
      <w:framePr w:wrap="around" w:vAnchor="text" w:hAnchor="margin" w:xAlign="center" w:y="1"/>
      <w:rPr>
        <w:rStyle w:val="PageNumber"/>
      </w:rPr>
    </w:pPr>
    <w:r>
      <w:rPr>
        <w:noProof/>
      </w:rPr>
      <mc:AlternateContent>
        <mc:Choice Requires="wps">
          <w:drawing>
            <wp:anchor distT="0" distB="0" distL="0" distR="0" simplePos="0" relativeHeight="251665920" behindDoc="0" locked="0" layoutInCell="1" allowOverlap="1" wp14:anchorId="0B477094" wp14:editId="536BF34B">
              <wp:simplePos x="635" y="635"/>
              <wp:positionH relativeFrom="page">
                <wp:align>center</wp:align>
              </wp:positionH>
              <wp:positionV relativeFrom="page">
                <wp:align>bottom</wp:align>
              </wp:positionV>
              <wp:extent cx="443865" cy="443865"/>
              <wp:effectExtent l="0" t="0" r="18415" b="0"/>
              <wp:wrapNone/>
              <wp:docPr id="11" name="Text Box 1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AED219" w14:textId="3BBEE3D2"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477094" id="_x0000_t202" coordsize="21600,21600" o:spt="202" path="m,l,21600r21600,l21600,xe">
              <v:stroke joinstyle="miter"/>
              <v:path gradientshapeok="t" o:connecttype="rect"/>
            </v:shapetype>
            <v:shape id="Text Box 11" o:spid="_x0000_s1029" type="#_x0000_t202" alt="SECURITY LABEL: OFFICIAL" style="position:absolute;left:0;text-align:left;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6AED219" w14:textId="3BBEE3D2"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v:textbox>
              <w10:wrap anchorx="page" anchory="page"/>
            </v:shape>
          </w:pict>
        </mc:Fallback>
      </mc:AlternateContent>
    </w:r>
    <w:r w:rsidR="00754AB1">
      <w:rPr>
        <w:rStyle w:val="PageNumber"/>
      </w:rPr>
      <w:fldChar w:fldCharType="begin"/>
    </w:r>
    <w:r w:rsidR="00754AB1">
      <w:rPr>
        <w:rStyle w:val="PageNumber"/>
      </w:rPr>
      <w:instrText xml:space="preserve">PAGE  </w:instrText>
    </w:r>
    <w:r w:rsidR="00754AB1">
      <w:rPr>
        <w:rStyle w:val="PageNumber"/>
      </w:rPr>
      <w:fldChar w:fldCharType="separate"/>
    </w:r>
    <w:r w:rsidR="00754AB1">
      <w:rPr>
        <w:rStyle w:val="PageNumber"/>
        <w:noProof/>
      </w:rPr>
      <w:t>i</w:t>
    </w:r>
    <w:r w:rsidR="00754AB1">
      <w:rPr>
        <w:rStyle w:val="PageNumber"/>
      </w:rPr>
      <w:fldChar w:fldCharType="end"/>
    </w:r>
  </w:p>
  <w:p w14:paraId="71D4F59F" w14:textId="77777777" w:rsidR="00754AB1" w:rsidRDefault="00754A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3729" w14:textId="09823435" w:rsidR="00754AB1" w:rsidRDefault="00244536">
    <w:pPr>
      <w:pStyle w:val="Footer"/>
      <w:jc w:val="right"/>
      <w:rPr>
        <w:sz w:val="16"/>
      </w:rPr>
    </w:pPr>
    <w:r>
      <w:rPr>
        <w:noProof/>
        <w:sz w:val="16"/>
      </w:rPr>
      <mc:AlternateContent>
        <mc:Choice Requires="wps">
          <w:drawing>
            <wp:anchor distT="0" distB="0" distL="0" distR="0" simplePos="0" relativeHeight="251666944" behindDoc="0" locked="0" layoutInCell="1" allowOverlap="1" wp14:anchorId="63197818" wp14:editId="1FB30161">
              <wp:simplePos x="635" y="635"/>
              <wp:positionH relativeFrom="page">
                <wp:align>center</wp:align>
              </wp:positionH>
              <wp:positionV relativeFrom="page">
                <wp:align>bottom</wp:align>
              </wp:positionV>
              <wp:extent cx="443865" cy="443865"/>
              <wp:effectExtent l="0" t="0" r="18415" b="0"/>
              <wp:wrapNone/>
              <wp:docPr id="12" name="Text Box 1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72723D" w14:textId="0B956874"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197818" id="_x0000_t202" coordsize="21600,21600" o:spt="202" path="m,l,21600r21600,l21600,xe">
              <v:stroke joinstyle="miter"/>
              <v:path gradientshapeok="t" o:connecttype="rect"/>
            </v:shapetype>
            <v:shape id="Text Box 12" o:spid="_x0000_s1030" type="#_x0000_t202" alt="SECURITY LABEL: OFFICIAL" style="position:absolute;left:0;text-align:left;margin-left:0;margin-top:0;width:34.95pt;height:34.9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272723D" w14:textId="0B956874"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v:textbox>
              <w10:wrap anchorx="page" anchory="page"/>
            </v:shape>
          </w:pict>
        </mc:Fallback>
      </mc:AlternateContent>
    </w:r>
  </w:p>
  <w:p w14:paraId="1938D984" w14:textId="33FA2921" w:rsidR="00754AB1" w:rsidRDefault="00754AB1">
    <w:pPr>
      <w:pStyle w:val="Footer"/>
      <w:jc w:val="right"/>
      <w:rPr>
        <w:sz w:val="16"/>
      </w:rPr>
    </w:pPr>
    <w:r>
      <w:rPr>
        <w:noProof/>
        <w:sz w:val="16"/>
      </w:rPr>
      <mc:AlternateContent>
        <mc:Choice Requires="wps">
          <w:drawing>
            <wp:anchor distT="0" distB="0" distL="114300" distR="114300" simplePos="0" relativeHeight="251654656" behindDoc="0" locked="1" layoutInCell="0" allowOverlap="1" wp14:anchorId="38A8E6FC" wp14:editId="5E4E6A6F">
              <wp:simplePos x="0" y="0"/>
              <wp:positionH relativeFrom="column">
                <wp:posOffset>-91440</wp:posOffset>
              </wp:positionH>
              <wp:positionV relativeFrom="paragraph">
                <wp:posOffset>116205</wp:posOffset>
              </wp:positionV>
              <wp:extent cx="3749040" cy="0"/>
              <wp:effectExtent l="0" t="0" r="0" b="0"/>
              <wp:wrapNone/>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FC236" id="Line 2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" o:allowincell="f" strokeweight="3pt">
              <v:stroke linestyle="thinThin"/>
              <w10:anchorlock/>
            </v:line>
          </w:pict>
        </mc:Fallback>
      </mc:AlternateContent>
    </w:r>
    <w:r>
      <w:rPr>
        <w:sz w:val="16"/>
      </w:rPr>
      <w:t>[</w:t>
    </w:r>
    <w:r w:rsidR="009143C3">
      <w:rPr>
        <w:sz w:val="16"/>
      </w:rPr>
      <w:t>4739</w:t>
    </w:r>
    <w:r>
      <w:rPr>
        <w:sz w:val="16"/>
      </w:rPr>
      <w:t xml:space="preserve"> (Budget) M</w:t>
    </w:r>
    <w:r w:rsidRPr="00C63856">
      <w:rPr>
        <w:sz w:val="16"/>
      </w:rPr>
      <w:t xml:space="preserve">eeting – </w:t>
    </w:r>
    <w:r w:rsidR="009143C3">
      <w:rPr>
        <w:sz w:val="16"/>
      </w:rPr>
      <w:t>12 June 2024</w:t>
    </w:r>
    <w:r>
      <w:rPr>
        <w:sz w:val="16"/>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4DD31" w14:textId="37A2F248" w:rsidR="00244536" w:rsidRDefault="00244536">
    <w:pPr>
      <w:pStyle w:val="Footer"/>
    </w:pPr>
    <w:r>
      <w:rPr>
        <w:noProof/>
      </w:rPr>
      <mc:AlternateContent>
        <mc:Choice Requires="wps">
          <w:drawing>
            <wp:anchor distT="0" distB="0" distL="0" distR="0" simplePos="0" relativeHeight="251664896" behindDoc="0" locked="0" layoutInCell="1" allowOverlap="1" wp14:anchorId="0135787F" wp14:editId="0F7558A3">
              <wp:simplePos x="915035" y="10089515"/>
              <wp:positionH relativeFrom="page">
                <wp:align>center</wp:align>
              </wp:positionH>
              <wp:positionV relativeFrom="page">
                <wp:align>bottom</wp:align>
              </wp:positionV>
              <wp:extent cx="443865" cy="443865"/>
              <wp:effectExtent l="0" t="0" r="18415" b="0"/>
              <wp:wrapNone/>
              <wp:docPr id="9" name="Text Box 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C75AEC" w14:textId="67A4EEBA" w:rsidR="00244536" w:rsidRPr="00244536" w:rsidRDefault="0034690B" w:rsidP="00244536">
                          <w:pPr>
                            <w:rPr>
                              <w:rFonts w:ascii="Arial" w:eastAsia="Arial" w:hAnsi="Arial" w:cs="Arial"/>
                              <w:noProof/>
                              <w:color w:val="FF0000"/>
                            </w:rPr>
                          </w:pPr>
                          <w:r>
                            <w:rPr>
                              <w:rFonts w:ascii="Arial" w:eastAsia="Arial" w:hAnsi="Arial" w:cs="Arial"/>
                              <w:noProof/>
                              <w:color w:val="FF0000"/>
                            </w:rPr>
                            <w:t xml:space="preser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35787F" id="_x0000_t202" coordsize="21600,21600" o:spt="202" path="m,l,21600r21600,l21600,xe">
              <v:stroke joinstyle="miter"/>
              <v:path gradientshapeok="t" o:connecttype="rect"/>
            </v:shapetype>
            <v:shape id="Text Box 9" o:spid="_x0000_s1031" type="#_x0000_t202" alt="SECURITY LABEL: OFFICIAL" style="position:absolute;left:0;text-align:left;margin-left:0;margin-top:0;width:34.95pt;height:34.9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DC75AEC" w14:textId="67A4EEBA" w:rsidR="00244536" w:rsidRPr="00244536" w:rsidRDefault="0034690B" w:rsidP="00244536">
                    <w:pPr>
                      <w:rPr>
                        <w:rFonts w:ascii="Arial" w:eastAsia="Arial" w:hAnsi="Arial" w:cs="Arial"/>
                        <w:noProof/>
                        <w:color w:val="FF0000"/>
                      </w:rPr>
                    </w:pPr>
                    <w:r>
                      <w:rPr>
                        <w:rFonts w:ascii="Arial" w:eastAsia="Arial" w:hAnsi="Arial" w:cs="Arial"/>
                        <w:noProof/>
                        <w:color w:val="FF0000"/>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3617" w14:textId="6057275C" w:rsidR="00244536" w:rsidRDefault="00244536">
    <w:pPr>
      <w:pStyle w:val="Footer"/>
    </w:pPr>
    <w:r>
      <w:rPr>
        <w:noProof/>
      </w:rPr>
      <mc:AlternateContent>
        <mc:Choice Requires="wps">
          <w:drawing>
            <wp:anchor distT="0" distB="0" distL="0" distR="0" simplePos="0" relativeHeight="251668992" behindDoc="0" locked="0" layoutInCell="1" allowOverlap="1" wp14:anchorId="0A8DD947" wp14:editId="2AE058F6">
              <wp:simplePos x="635" y="635"/>
              <wp:positionH relativeFrom="page">
                <wp:align>center</wp:align>
              </wp:positionH>
              <wp:positionV relativeFrom="page">
                <wp:align>bottom</wp:align>
              </wp:positionV>
              <wp:extent cx="443865" cy="443865"/>
              <wp:effectExtent l="0" t="0" r="18415" b="0"/>
              <wp:wrapNone/>
              <wp:docPr id="14" name="Text Box 1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1A8B7" w14:textId="4C5253A4"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8DD947" id="_x0000_t202" coordsize="21600,21600" o:spt="202" path="m,l,21600r21600,l21600,xe">
              <v:stroke joinstyle="miter"/>
              <v:path gradientshapeok="t" o:connecttype="rect"/>
            </v:shapetype>
            <v:shape id="Text Box 14" o:spid="_x0000_s1033" type="#_x0000_t202" alt="SECURITY LABEL: OFFICIAL" style="position:absolute;left:0;text-align:left;margin-left:0;margin-top:0;width:34.95pt;height:34.95pt;z-index:25166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5E21A8B7" w14:textId="4C5253A4"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920C" w14:textId="597775B8" w:rsidR="00244536" w:rsidRDefault="00244536">
    <w:pPr>
      <w:pStyle w:val="Footer"/>
    </w:pPr>
    <w:r>
      <w:rPr>
        <w:noProof/>
      </w:rPr>
      <mc:AlternateContent>
        <mc:Choice Requires="wps">
          <w:drawing>
            <wp:anchor distT="0" distB="0" distL="0" distR="0" simplePos="0" relativeHeight="251670016" behindDoc="0" locked="0" layoutInCell="1" allowOverlap="1" wp14:anchorId="56EBE909" wp14:editId="0D0D09E3">
              <wp:simplePos x="635" y="635"/>
              <wp:positionH relativeFrom="page">
                <wp:align>center</wp:align>
              </wp:positionH>
              <wp:positionV relativeFrom="page">
                <wp:align>bottom</wp:align>
              </wp:positionV>
              <wp:extent cx="443865" cy="443865"/>
              <wp:effectExtent l="0" t="0" r="18415" b="0"/>
              <wp:wrapNone/>
              <wp:docPr id="15" name="Text Box 1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3B2B73" w14:textId="5DFE9AB1"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EBE909" id="_x0000_t202" coordsize="21600,21600" o:spt="202" path="m,l,21600r21600,l21600,xe">
              <v:stroke joinstyle="miter"/>
              <v:path gradientshapeok="t" o:connecttype="rect"/>
            </v:shapetype>
            <v:shape id="Text Box 15" o:spid="_x0000_s1034" type="#_x0000_t202" alt="SECURITY LABEL: OFFICIAL" style="position:absolute;left:0;text-align:left;margin-left:0;margin-top:0;width:34.95pt;height:34.95pt;z-index:251670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293B2B73" w14:textId="5DFE9AB1" w:rsidR="00244536" w:rsidRPr="00244536" w:rsidRDefault="00244536" w:rsidP="00244536">
                    <w:pPr>
                      <w:rPr>
                        <w:rFonts w:ascii="Arial" w:eastAsia="Arial" w:hAnsi="Arial" w:cs="Arial"/>
                        <w:noProof/>
                        <w:color w:val="FF0000"/>
                      </w:rPr>
                    </w:pPr>
                    <w:r w:rsidRPr="00244536">
                      <w:rPr>
                        <w:rFonts w:ascii="Arial" w:eastAsia="Arial" w:hAnsi="Arial" w:cs="Arial"/>
                        <w:noProof/>
                        <w:color w:val="FF0000"/>
                      </w:rPr>
                      <w:t>SECURITY LABEL: 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92404" w14:textId="2ADAF5D9" w:rsidR="00754AB1" w:rsidRDefault="00754AB1">
    <w:pPr>
      <w:pStyle w:val="Footer"/>
      <w:jc w:val="right"/>
    </w:pPr>
    <w:r>
      <w:rPr>
        <w:noProof/>
        <w:sz w:val="16"/>
      </w:rPr>
      <mc:AlternateContent>
        <mc:Choice Requires="wps">
          <w:drawing>
            <wp:anchor distT="0" distB="0" distL="114300" distR="114300" simplePos="0" relativeHeight="251657728" behindDoc="0" locked="1" layoutInCell="0" allowOverlap="1" wp14:anchorId="2A4CFCB6" wp14:editId="46215378">
              <wp:simplePos x="0" y="0"/>
              <wp:positionH relativeFrom="column">
                <wp:posOffset>0</wp:posOffset>
              </wp:positionH>
              <wp:positionV relativeFrom="paragraph">
                <wp:posOffset>116205</wp:posOffset>
              </wp:positionV>
              <wp:extent cx="3657600" cy="0"/>
              <wp:effectExtent l="0" t="0" r="0" b="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F669C" id="Line 2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" o:allowincell="f" strokeweight="3pt">
              <v:stroke linestyle="thinThin"/>
              <w10:anchorlock/>
            </v:line>
          </w:pict>
        </mc:Fallback>
      </mc:AlternateContent>
    </w:r>
    <w:r>
      <w:rPr>
        <w:sz w:val="16"/>
      </w:rPr>
      <w:t>[</w:t>
    </w:r>
    <w:r w:rsidR="00651403">
      <w:rPr>
        <w:sz w:val="16"/>
      </w:rPr>
      <w:t>4739</w:t>
    </w:r>
    <w:r>
      <w:rPr>
        <w:sz w:val="16"/>
      </w:rPr>
      <w:t xml:space="preserve"> (Budget) M</w:t>
    </w:r>
    <w:r w:rsidRPr="00C63856">
      <w:rPr>
        <w:sz w:val="16"/>
      </w:rPr>
      <w:t xml:space="preserve">eeting – </w:t>
    </w:r>
    <w:r w:rsidR="00651403">
      <w:rPr>
        <w:sz w:val="16"/>
      </w:rPr>
      <w:t>12 Jun</w:t>
    </w:r>
    <w:r w:rsidR="000C7C1F">
      <w:rPr>
        <w:sz w:val="16"/>
      </w:rPr>
      <w:t>e</w:t>
    </w:r>
    <w:r w:rsidR="00651403">
      <w:rPr>
        <w:sz w:val="16"/>
      </w:rPr>
      <w:t xml:space="preserve"> 2024</w:t>
    </w:r>
    <w:r>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BACD8" w14:textId="77777777" w:rsidR="00754AB1" w:rsidRDefault="00754AB1">
      <w:r>
        <w:separator/>
      </w:r>
    </w:p>
  </w:footnote>
  <w:footnote w:type="continuationSeparator" w:id="0">
    <w:p w14:paraId="60FAA7C9" w14:textId="77777777" w:rsidR="00754AB1" w:rsidRDefault="00754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F276" w14:textId="79FFFC69" w:rsidR="00754AB1" w:rsidRDefault="00754AB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1403">
      <w:rPr>
        <w:rStyle w:val="PageNumber"/>
        <w:noProof/>
      </w:rPr>
      <w:t>i</w:t>
    </w:r>
    <w:r>
      <w:rPr>
        <w:rStyle w:val="PageNumber"/>
      </w:rPr>
      <w:fldChar w:fldCharType="end"/>
    </w:r>
  </w:p>
  <w:p w14:paraId="269886F0" w14:textId="77777777" w:rsidR="00754AB1" w:rsidRDefault="00754AB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291B" w14:textId="77777777" w:rsidR="0034690B" w:rsidRDefault="0034690B" w:rsidP="0034690B">
    <w:pPr>
      <w:framePr w:w="9027" w:wrap="notBeside" w:vAnchor="text" w:hAnchor="text" w:x="1" w:y="1"/>
      <w:jc w:val="center"/>
      <w:rPr>
        <w:b/>
      </w:rPr>
    </w:pPr>
    <w:r>
      <w:rPr>
        <w:b/>
      </w:rPr>
      <w:t xml:space="preserve">- </w:t>
    </w:r>
    <w:r>
      <w:rPr>
        <w:b/>
      </w:rPr>
      <w:fldChar w:fldCharType="begin"/>
    </w:r>
    <w:r>
      <w:rPr>
        <w:b/>
      </w:rPr>
      <w:instrText xml:space="preserve">PAGE </w:instrText>
    </w:r>
    <w:r>
      <w:rPr>
        <w:b/>
      </w:rPr>
      <w:fldChar w:fldCharType="separate"/>
    </w:r>
    <w:r>
      <w:rPr>
        <w:b/>
      </w:rPr>
      <w:t>4</w:t>
    </w:r>
    <w:r>
      <w:rPr>
        <w:b/>
      </w:rPr>
      <w:fldChar w:fldCharType="end"/>
    </w:r>
    <w:r>
      <w:rPr>
        <w:b/>
      </w:rPr>
      <w:t xml:space="preserve"> -</w:t>
    </w:r>
  </w:p>
  <w:p w14:paraId="07E17C60" w14:textId="77777777" w:rsidR="00D80DC8" w:rsidRPr="0034690B" w:rsidRDefault="00D80DC8">
    <w:pPr>
      <w:rPr>
        <w:b/>
        <w:bC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5436" w14:textId="77777777" w:rsidR="00754AB1" w:rsidRPr="00605D85" w:rsidRDefault="00754AB1">
    <w:pPr>
      <w:pStyle w:val="Header"/>
      <w:framePr w:wrap="around" w:vAnchor="text" w:hAnchor="margin" w:xAlign="center" w:y="1"/>
      <w:rPr>
        <w:rStyle w:val="PageNumber"/>
      </w:rPr>
    </w:pPr>
    <w:r w:rsidRPr="00605D85">
      <w:rPr>
        <w:rStyle w:val="PageNumber"/>
      </w:rPr>
      <w:t xml:space="preserve">- </w:t>
    </w:r>
    <w:r w:rsidRPr="0034690B">
      <w:rPr>
        <w:rStyle w:val="PageNumber"/>
        <w:b/>
        <w:bCs/>
      </w:rPr>
      <w:fldChar w:fldCharType="begin"/>
    </w:r>
    <w:r w:rsidRPr="0034690B">
      <w:rPr>
        <w:rStyle w:val="PageNumber"/>
        <w:b/>
        <w:bCs/>
      </w:rPr>
      <w:instrText xml:space="preserve">PAGE  </w:instrText>
    </w:r>
    <w:r w:rsidRPr="0034690B">
      <w:rPr>
        <w:rStyle w:val="PageNumber"/>
        <w:b/>
        <w:bCs/>
      </w:rPr>
      <w:fldChar w:fldCharType="separate"/>
    </w:r>
    <w:r w:rsidRPr="0034690B">
      <w:rPr>
        <w:rStyle w:val="PageNumber"/>
        <w:b/>
        <w:bCs/>
        <w:noProof/>
      </w:rPr>
      <w:t>5</w:t>
    </w:r>
    <w:r w:rsidRPr="0034690B">
      <w:rPr>
        <w:rStyle w:val="PageNumber"/>
        <w:b/>
        <w:bCs/>
      </w:rPr>
      <w:fldChar w:fldCharType="end"/>
    </w:r>
    <w:r w:rsidRPr="00605D85">
      <w:rPr>
        <w:rStyle w:val="PageNumber"/>
      </w:rPr>
      <w:t xml:space="preserve"> -</w:t>
    </w:r>
  </w:p>
  <w:p w14:paraId="2CD50184" w14:textId="77777777" w:rsidR="00754AB1" w:rsidRDefault="00754A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EC78" w14:textId="77777777" w:rsidR="00754AB1" w:rsidRDefault="00754AB1">
    <w:pPr>
      <w:pStyle w:val="Header"/>
    </w:pPr>
  </w:p>
  <w:p w14:paraId="327077E2" w14:textId="77777777" w:rsidR="00754AB1" w:rsidRDefault="00754A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371"/>
    </w:tblGrid>
    <w:tr w:rsidR="00754AB1" w14:paraId="7EA7D1D5" w14:textId="77777777" w:rsidTr="009A01BC">
      <w:trPr>
        <w:cantSplit/>
      </w:trPr>
      <w:tc>
        <w:tcPr>
          <w:tcW w:w="1668" w:type="dxa"/>
          <w:tcBorders>
            <w:left w:val="nil"/>
            <w:right w:val="nil"/>
          </w:tcBorders>
        </w:tcPr>
        <w:p w14:paraId="78EE907F" w14:textId="57638E1E" w:rsidR="00754AB1" w:rsidRDefault="00754AB1" w:rsidP="009A01BC">
          <w:pPr>
            <w:pStyle w:val="Header"/>
          </w:pPr>
          <w:r>
            <w:rPr>
              <w:noProof/>
            </w:rPr>
            <mc:AlternateContent>
              <mc:Choice Requires="wps">
                <w:drawing>
                  <wp:anchor distT="0" distB="0" distL="114300" distR="114300" simplePos="0" relativeHeight="251660800" behindDoc="0" locked="1" layoutInCell="0" allowOverlap="1" wp14:anchorId="42B22145" wp14:editId="42A1E1E3">
                    <wp:simplePos x="0" y="0"/>
                    <wp:positionH relativeFrom="page">
                      <wp:posOffset>914400</wp:posOffset>
                    </wp:positionH>
                    <wp:positionV relativeFrom="paragraph">
                      <wp:posOffset>1002665</wp:posOffset>
                    </wp:positionV>
                    <wp:extent cx="1828800" cy="365760"/>
                    <wp:effectExtent l="0" t="0"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8B49" w14:textId="77777777" w:rsidR="00754AB1" w:rsidRDefault="00754AB1" w:rsidP="00A1061B">
                                <w:pPr>
                                  <w:rPr>
                                    <w:i/>
                                    <w:sz w:val="16"/>
                                  </w:rPr>
                                </w:pPr>
                                <w:r>
                                  <w:rPr>
                                    <w:i/>
                                    <w:sz w:val="16"/>
                                  </w:rPr>
                                  <w:t>Dedicated to a better Brisbane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22145" id="_x0000_t202" coordsize="21600,21600" o:spt="202" path="m,l,21600r21600,l21600,xe">
                    <v:stroke joinstyle="miter"/>
                    <v:path gradientshapeok="t" o:connecttype="rect"/>
                  </v:shapetype>
                  <v:shape id="Text Box 30" o:spid="_x0000_s1032" type="#_x0000_t202" style="position:absolute;left:0;text-align:left;margin-left:1in;margin-top:78.95pt;width:2in;height:28.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" o:allowincell="f" filled="f" stroked="f">
                    <v:textbox>
                      <w:txbxContent>
                        <w:p w14:paraId="66878B49" w14:textId="77777777" w:rsidR="00754AB1" w:rsidRDefault="00754AB1" w:rsidP="00A1061B">
                          <w:pPr>
                            <w:rPr>
                              <w:i/>
                              <w:sz w:val="16"/>
                            </w:rPr>
                          </w:pPr>
                          <w:r>
                            <w:rPr>
                              <w:i/>
                              <w:sz w:val="16"/>
                            </w:rPr>
                            <w:t>Dedicated to a better Brisbane</w:t>
                          </w:r>
                        </w:p>
                      </w:txbxContent>
                    </v:textbox>
                    <w10:wrap anchorx="page"/>
                    <w10:anchorlock/>
                  </v:shape>
                </w:pict>
              </mc:Fallback>
            </mc:AlternateContent>
          </w:r>
          <w:r w:rsidR="00A21046">
            <w:rPr>
              <w:noProof/>
            </w:rPr>
            <w:object w:dxaOrig="1440" w:dyaOrig="1440" w14:anchorId="46B33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7.2pt;margin-top:28.55pt;width:46.5pt;height:51pt;z-index:251659776;mso-position-horizontal-relative:text;mso-position-vertical-relative:text" o:allowincell="f">
                <v:imagedata r:id="rId1" o:title=""/>
                <w10:wrap type="topAndBottom"/>
                <w10:anchorlock/>
              </v:shape>
              <o:OLEObject Type="Embed" ProgID="PBrush" ShapeID="_x0000_s2077" DrawAspect="Content" ObjectID="_1781592661" r:id="rId2"/>
            </w:object>
          </w:r>
        </w:p>
      </w:tc>
      <w:tc>
        <w:tcPr>
          <w:tcW w:w="7371" w:type="dxa"/>
          <w:tcBorders>
            <w:left w:val="nil"/>
            <w:right w:val="nil"/>
          </w:tcBorders>
        </w:tcPr>
        <w:p w14:paraId="732A4514" w14:textId="77777777" w:rsidR="00754AB1" w:rsidRDefault="00754AB1" w:rsidP="009A01BC">
          <w:pPr>
            <w:jc w:val="center"/>
          </w:pPr>
        </w:p>
        <w:p w14:paraId="37A914AA" w14:textId="77777777" w:rsidR="00754AB1" w:rsidRPr="0027323A" w:rsidRDefault="00754AB1" w:rsidP="009A01BC">
          <w:pPr>
            <w:pStyle w:val="Heading3"/>
          </w:pPr>
          <w:r w:rsidRPr="0027323A">
            <w:t>MINUTES OF PROCEEDINGS</w:t>
          </w:r>
        </w:p>
        <w:p w14:paraId="6C8A9619" w14:textId="77777777" w:rsidR="00754AB1" w:rsidRDefault="00754AB1" w:rsidP="009A01BC">
          <w:pPr>
            <w:rPr>
              <w:b/>
              <w:sz w:val="24"/>
            </w:rPr>
          </w:pPr>
        </w:p>
        <w:p w14:paraId="1BAD1CD8" w14:textId="77777777" w:rsidR="00754AB1" w:rsidRDefault="00754AB1" w:rsidP="009A01BC">
          <w:pPr>
            <w:tabs>
              <w:tab w:val="center" w:pos="4513"/>
            </w:tabs>
            <w:ind w:right="95"/>
            <w:jc w:val="center"/>
            <w:rPr>
              <w:b/>
              <w:sz w:val="24"/>
            </w:rPr>
          </w:pPr>
          <w:r>
            <w:rPr>
              <w:b/>
              <w:sz w:val="24"/>
            </w:rPr>
            <w:t>THE ?? MEETING OF THE BRISBANE CITY COUNCIL,</w:t>
          </w:r>
        </w:p>
        <w:p w14:paraId="5B384357" w14:textId="77777777" w:rsidR="00754AB1" w:rsidRDefault="00754AB1" w:rsidP="009A01BC">
          <w:pPr>
            <w:jc w:val="center"/>
            <w:rPr>
              <w:b/>
              <w:sz w:val="24"/>
            </w:rPr>
          </w:pPr>
          <w:r>
            <w:rPr>
              <w:b/>
              <w:sz w:val="24"/>
            </w:rPr>
            <w:t>HELD AT CITY HALL, BRISBANE,</w:t>
          </w:r>
        </w:p>
        <w:p w14:paraId="187C3547" w14:textId="77777777" w:rsidR="00754AB1" w:rsidRDefault="00754AB1" w:rsidP="009A01BC">
          <w:pPr>
            <w:jc w:val="center"/>
            <w:rPr>
              <w:b/>
              <w:sz w:val="24"/>
            </w:rPr>
          </w:pPr>
          <w:r>
            <w:rPr>
              <w:b/>
              <w:sz w:val="24"/>
            </w:rPr>
            <w:t>ON TUESDAY ??</w:t>
          </w:r>
        </w:p>
        <w:p w14:paraId="7014A202" w14:textId="77777777" w:rsidR="00754AB1" w:rsidRDefault="00754AB1" w:rsidP="009A01BC">
          <w:pPr>
            <w:jc w:val="center"/>
            <w:rPr>
              <w:b/>
              <w:sz w:val="24"/>
            </w:rPr>
          </w:pPr>
          <w:r>
            <w:rPr>
              <w:b/>
              <w:sz w:val="24"/>
            </w:rPr>
            <w:t>AT 2PM</w:t>
          </w:r>
        </w:p>
        <w:p w14:paraId="62980FED" w14:textId="77777777" w:rsidR="00754AB1" w:rsidRDefault="00754AB1" w:rsidP="009A01BC">
          <w:pPr>
            <w:jc w:val="center"/>
          </w:pPr>
        </w:p>
      </w:tc>
    </w:tr>
  </w:tbl>
  <w:p w14:paraId="0729D750" w14:textId="77777777" w:rsidR="00754AB1" w:rsidRDefault="00754AB1">
    <w:pPr>
      <w:pStyle w:val="Header"/>
    </w:pPr>
  </w:p>
  <w:p w14:paraId="6B35C026" w14:textId="77777777" w:rsidR="00754AB1" w:rsidRDefault="00754A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113"/>
    </w:tblGrid>
    <w:tr w:rsidR="00754AB1" w14:paraId="45C12D06" w14:textId="77777777" w:rsidTr="000C5E12">
      <w:trPr>
        <w:cantSplit/>
      </w:trPr>
      <w:tc>
        <w:tcPr>
          <w:tcW w:w="1668" w:type="dxa"/>
          <w:tcBorders>
            <w:left w:val="nil"/>
            <w:right w:val="nil"/>
          </w:tcBorders>
        </w:tcPr>
        <w:p w14:paraId="4E7D5EFE" w14:textId="567FEB1D" w:rsidR="00754AB1" w:rsidRDefault="00754AB1">
          <w:pPr>
            <w:pStyle w:val="Header"/>
          </w:pPr>
          <w:r>
            <w:rPr>
              <w:noProof/>
            </w:rPr>
            <mc:AlternateContent>
              <mc:Choice Requires="wps">
                <w:drawing>
                  <wp:anchor distT="0" distB="0" distL="114300" distR="114300" simplePos="0" relativeHeight="251656704" behindDoc="0" locked="1" layoutInCell="0" allowOverlap="1" wp14:anchorId="647BDD5D" wp14:editId="5A98F2EB">
                    <wp:simplePos x="0" y="0"/>
                    <wp:positionH relativeFrom="page">
                      <wp:posOffset>0</wp:posOffset>
                    </wp:positionH>
                    <wp:positionV relativeFrom="paragraph">
                      <wp:posOffset>1078865</wp:posOffset>
                    </wp:positionV>
                    <wp:extent cx="1828800" cy="365760"/>
                    <wp:effectExtent l="0" t="0" r="0"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B57B6" w14:textId="77777777" w:rsidR="00754AB1" w:rsidRDefault="00754AB1">
                                <w:pPr>
                                  <w:rPr>
                                    <w:i/>
                                    <w:sz w:val="16"/>
                                  </w:rPr>
                                </w:pPr>
                                <w:r>
                                  <w:rPr>
                                    <w:i/>
                                    <w:sz w:val="16"/>
                                  </w:rPr>
                                  <w:t>Dedicated to a better Brisbane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BDD5D" id="_x0000_t202" coordsize="21600,21600" o:spt="202" path="m,l,21600r21600,l21600,xe">
                    <v:stroke joinstyle="miter"/>
                    <v:path gradientshapeok="t" o:connecttype="rect"/>
                  </v:shapetype>
                  <v:shape id="Text Box 26" o:spid="_x0000_s1035" type="#_x0000_t202" style="position:absolute;left:0;text-align:left;margin-left:0;margin-top:84.95pt;width:2in;height:28.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" o:allowincell="f" filled="f" stroked="f">
                    <v:textbox>
                      <w:txbxContent>
                        <w:p w14:paraId="127B57B6" w14:textId="77777777" w:rsidR="00754AB1" w:rsidRDefault="00754AB1">
                          <w:pPr>
                            <w:rPr>
                              <w:i/>
                              <w:sz w:val="16"/>
                            </w:rPr>
                          </w:pPr>
                          <w:r>
                            <w:rPr>
                              <w:i/>
                              <w:sz w:val="16"/>
                            </w:rPr>
                            <w:t>Dedicated to a better Brisbane</w:t>
                          </w:r>
                        </w:p>
                      </w:txbxContent>
                    </v:textbox>
                    <w10:wrap anchorx="page"/>
                    <w10:anchorlock/>
                  </v:shape>
                </w:pict>
              </mc:Fallback>
            </mc:AlternateContent>
          </w:r>
          <w:r w:rsidR="00A21046">
            <w:rPr>
              <w:noProof/>
            </w:rPr>
            <w:object w:dxaOrig="1440" w:dyaOrig="1440" w14:anchorId="7EE82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5.5pt;margin-top:42.95pt;width:46.5pt;height:51pt;z-index:251655680;mso-position-horizontal-relative:text;mso-position-vertical-relative:text" o:allowincell="f">
                <v:imagedata r:id="rId1" o:title=""/>
                <w10:wrap type="topAndBottom"/>
                <w10:anchorlock/>
              </v:shape>
              <o:OLEObject Type="Embed" ProgID="PBrush" ShapeID="_x0000_s2073" DrawAspect="Content" ObjectID="_1781592662" r:id="rId2"/>
            </w:object>
          </w:r>
        </w:p>
      </w:tc>
      <w:tc>
        <w:tcPr>
          <w:tcW w:w="8113" w:type="dxa"/>
          <w:tcBorders>
            <w:left w:val="nil"/>
            <w:right w:val="nil"/>
          </w:tcBorders>
        </w:tcPr>
        <w:p w14:paraId="3AB22638" w14:textId="77777777" w:rsidR="00754AB1" w:rsidRDefault="00754AB1">
          <w:pPr>
            <w:jc w:val="center"/>
          </w:pPr>
        </w:p>
        <w:p w14:paraId="5F70F40E" w14:textId="77777777" w:rsidR="00754AB1" w:rsidRPr="0027323A" w:rsidRDefault="00754AB1" w:rsidP="00DD3A7A">
          <w:pPr>
            <w:pStyle w:val="Heading3"/>
          </w:pPr>
          <w:r w:rsidRPr="0027323A">
            <w:t>MINUTES OF PROCEEDINGS</w:t>
          </w:r>
        </w:p>
        <w:p w14:paraId="0B4FA264" w14:textId="77777777" w:rsidR="00754AB1" w:rsidRDefault="00754AB1">
          <w:pPr>
            <w:rPr>
              <w:b/>
              <w:sz w:val="24"/>
            </w:rPr>
          </w:pPr>
        </w:p>
        <w:p w14:paraId="09159FFC" w14:textId="3D55105A" w:rsidR="00754AB1" w:rsidRDefault="00754AB1">
          <w:pPr>
            <w:tabs>
              <w:tab w:val="center" w:pos="4513"/>
            </w:tabs>
            <w:ind w:right="95"/>
            <w:jc w:val="center"/>
            <w:rPr>
              <w:b/>
              <w:sz w:val="24"/>
            </w:rPr>
          </w:pPr>
          <w:r>
            <w:rPr>
              <w:b/>
              <w:sz w:val="24"/>
            </w:rPr>
            <w:t xml:space="preserve">THE </w:t>
          </w:r>
          <w:r w:rsidR="00651403">
            <w:rPr>
              <w:b/>
              <w:sz w:val="24"/>
            </w:rPr>
            <w:t>4739</w:t>
          </w:r>
          <w:r>
            <w:rPr>
              <w:b/>
              <w:sz w:val="24"/>
            </w:rPr>
            <w:t xml:space="preserve"> (BUDGET) MEETING OF THE BRISBANE CITY COUNCIL,</w:t>
          </w:r>
        </w:p>
        <w:p w14:paraId="1DA74F3B" w14:textId="77777777" w:rsidR="00754AB1" w:rsidRDefault="00754AB1">
          <w:pPr>
            <w:jc w:val="center"/>
            <w:rPr>
              <w:b/>
              <w:sz w:val="24"/>
            </w:rPr>
          </w:pPr>
          <w:r>
            <w:rPr>
              <w:b/>
              <w:sz w:val="24"/>
            </w:rPr>
            <w:t>HELD AT CITY HALL, BRISBANE,</w:t>
          </w:r>
        </w:p>
        <w:p w14:paraId="36974541" w14:textId="3CE126E2" w:rsidR="00754AB1" w:rsidRDefault="00754AB1" w:rsidP="006B35A0">
          <w:pPr>
            <w:jc w:val="center"/>
            <w:rPr>
              <w:b/>
              <w:sz w:val="24"/>
            </w:rPr>
          </w:pPr>
          <w:r>
            <w:rPr>
              <w:b/>
              <w:sz w:val="24"/>
            </w:rPr>
            <w:t xml:space="preserve">ON WEDNESDAY </w:t>
          </w:r>
          <w:r w:rsidR="00651403">
            <w:rPr>
              <w:b/>
              <w:sz w:val="24"/>
            </w:rPr>
            <w:t>12</w:t>
          </w:r>
          <w:r>
            <w:rPr>
              <w:b/>
              <w:sz w:val="24"/>
            </w:rPr>
            <w:t xml:space="preserve"> JUNE 20</w:t>
          </w:r>
          <w:r w:rsidR="00651403">
            <w:rPr>
              <w:b/>
              <w:sz w:val="24"/>
            </w:rPr>
            <w:t>24</w:t>
          </w:r>
        </w:p>
        <w:p w14:paraId="644898A4" w14:textId="2406C02C" w:rsidR="00754AB1" w:rsidRDefault="00754AB1">
          <w:pPr>
            <w:jc w:val="center"/>
            <w:rPr>
              <w:b/>
              <w:sz w:val="24"/>
            </w:rPr>
          </w:pPr>
          <w:r>
            <w:rPr>
              <w:b/>
              <w:sz w:val="24"/>
            </w:rPr>
            <w:t>AT 11AM</w:t>
          </w:r>
        </w:p>
        <w:p w14:paraId="5014B719" w14:textId="77777777" w:rsidR="00754AB1" w:rsidRDefault="00754AB1">
          <w:pPr>
            <w:jc w:val="center"/>
          </w:pPr>
        </w:p>
      </w:tc>
    </w:tr>
  </w:tbl>
  <w:p w14:paraId="6D5AFE8A" w14:textId="77777777" w:rsidR="00754AB1" w:rsidRDefault="00754AB1">
    <w:pPr>
      <w:pStyle w:val="Header"/>
    </w:pPr>
  </w:p>
  <w:p w14:paraId="56E3F323" w14:textId="77777777" w:rsidR="00754AB1" w:rsidRDefault="00754A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A888" w14:textId="77777777" w:rsidR="00D80DC8" w:rsidRDefault="00D80DC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E29E" w14:textId="6220AB30" w:rsidR="0034690B" w:rsidRDefault="0034690B" w:rsidP="0034690B">
    <w:pPr>
      <w:framePr w:w="9027" w:wrap="notBeside" w:vAnchor="text" w:hAnchor="text" w:x="1" w:y="1"/>
      <w:jc w:val="center"/>
      <w:rPr>
        <w:b/>
      </w:rPr>
    </w:pPr>
    <w:r>
      <w:rPr>
        <w:b/>
      </w:rPr>
      <w:fldChar w:fldCharType="begin"/>
    </w:r>
    <w:r>
      <w:rPr>
        <w:b/>
      </w:rPr>
      <w:instrText xml:space="preserve">PAGE </w:instrText>
    </w:r>
    <w:r>
      <w:rPr>
        <w:b/>
      </w:rPr>
      <w:fldChar w:fldCharType="separate"/>
    </w:r>
    <w:r>
      <w:rPr>
        <w:b/>
      </w:rPr>
      <w:t>4</w:t>
    </w:r>
    <w:r>
      <w:rPr>
        <w:b/>
      </w:rPr>
      <w:fldChar w:fldCharType="end"/>
    </w:r>
  </w:p>
  <w:p w14:paraId="21D7EA64" w14:textId="69430A5F" w:rsidR="00D80DC8" w:rsidRPr="0034690B" w:rsidRDefault="00D80DC8" w:rsidP="003469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113"/>
    </w:tblGrid>
    <w:tr w:rsidR="0048063A" w14:paraId="0F8A0370" w14:textId="77777777" w:rsidTr="00681E75">
      <w:trPr>
        <w:cantSplit/>
      </w:trPr>
      <w:tc>
        <w:tcPr>
          <w:tcW w:w="1668" w:type="dxa"/>
          <w:tcBorders>
            <w:left w:val="nil"/>
            <w:right w:val="nil"/>
          </w:tcBorders>
        </w:tcPr>
        <w:p w14:paraId="48225712" w14:textId="77777777" w:rsidR="0048063A" w:rsidRDefault="0048063A" w:rsidP="0048063A">
          <w:pPr>
            <w:pStyle w:val="Header"/>
          </w:pPr>
          <w:r>
            <w:rPr>
              <w:noProof/>
            </w:rPr>
            <mc:AlternateContent>
              <mc:Choice Requires="wps">
                <w:drawing>
                  <wp:anchor distT="0" distB="0" distL="114300" distR="114300" simplePos="0" relativeHeight="251676160" behindDoc="0" locked="1" layoutInCell="0" allowOverlap="1" wp14:anchorId="294049E1" wp14:editId="225F13E2">
                    <wp:simplePos x="0" y="0"/>
                    <wp:positionH relativeFrom="page">
                      <wp:posOffset>0</wp:posOffset>
                    </wp:positionH>
                    <wp:positionV relativeFrom="paragraph">
                      <wp:posOffset>1078865</wp:posOffset>
                    </wp:positionV>
                    <wp:extent cx="1828800" cy="365760"/>
                    <wp:effectExtent l="0" t="0" r="0" b="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23718" w14:textId="77777777" w:rsidR="0048063A" w:rsidRDefault="0048063A" w:rsidP="0048063A">
                                <w:pPr>
                                  <w:rPr>
                                    <w:i/>
                                    <w:sz w:val="16"/>
                                  </w:rPr>
                                </w:pPr>
                                <w:r>
                                  <w:rPr>
                                    <w:i/>
                                    <w:sz w:val="16"/>
                                  </w:rPr>
                                  <w:t>Dedicated to a better Brisbane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049E1" id="_x0000_t202" coordsize="21600,21600" o:spt="202" path="m,l,21600r21600,l21600,xe">
                    <v:stroke joinstyle="miter"/>
                    <v:path gradientshapeok="t" o:connecttype="rect"/>
                  </v:shapetype>
                  <v:shape id="_x0000_s1036" type="#_x0000_t202" style="position:absolute;left:0;text-align:left;margin-left:0;margin-top:84.95pt;width:2in;height:28.8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" o:allowincell="f" filled="f" stroked="f">
                    <v:textbox>
                      <w:txbxContent>
                        <w:p w14:paraId="3CA23718" w14:textId="77777777" w:rsidR="0048063A" w:rsidRDefault="0048063A" w:rsidP="0048063A">
                          <w:pPr>
                            <w:rPr>
                              <w:i/>
                              <w:sz w:val="16"/>
                            </w:rPr>
                          </w:pPr>
                          <w:r>
                            <w:rPr>
                              <w:i/>
                              <w:sz w:val="16"/>
                            </w:rPr>
                            <w:t>Dedicated to a better Brisbane</w:t>
                          </w:r>
                        </w:p>
                      </w:txbxContent>
                    </v:textbox>
                    <w10:wrap anchorx="page"/>
                    <w10:anchorlock/>
                  </v:shape>
                </w:pict>
              </mc:Fallback>
            </mc:AlternateContent>
          </w:r>
          <w:r w:rsidR="00A21046">
            <w:rPr>
              <w:noProof/>
            </w:rPr>
            <w:object w:dxaOrig="1440" w:dyaOrig="1440" w14:anchorId="2E843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0;text-align:left;margin-left:7.2pt;margin-top:28.55pt;width:46.5pt;height:51pt;z-index:251675136;mso-position-horizontal-relative:text;mso-position-vertical-relative:text" o:allowincell="f">
                <v:imagedata r:id="rId1" o:title=""/>
                <w10:wrap type="topAndBottom"/>
                <w10:anchorlock/>
              </v:shape>
              <o:OLEObject Type="Embed" ProgID="PBrush" ShapeID="_x0000_s2078" DrawAspect="Content" ObjectID="_1781592663" r:id="rId2"/>
            </w:object>
          </w:r>
        </w:p>
      </w:tc>
      <w:tc>
        <w:tcPr>
          <w:tcW w:w="8113" w:type="dxa"/>
          <w:tcBorders>
            <w:left w:val="nil"/>
            <w:right w:val="nil"/>
          </w:tcBorders>
        </w:tcPr>
        <w:p w14:paraId="68731BD6" w14:textId="77777777" w:rsidR="0048063A" w:rsidRDefault="0048063A" w:rsidP="0048063A">
          <w:pPr>
            <w:jc w:val="center"/>
          </w:pPr>
        </w:p>
        <w:p w14:paraId="22FFD9D4" w14:textId="77777777" w:rsidR="0048063A" w:rsidRPr="0027323A" w:rsidRDefault="0048063A" w:rsidP="0048063A">
          <w:pPr>
            <w:pStyle w:val="Heading3"/>
          </w:pPr>
          <w:r w:rsidRPr="0027323A">
            <w:t>MINUTES OF PROCEEDINGS</w:t>
          </w:r>
        </w:p>
        <w:p w14:paraId="4C5461DF" w14:textId="77777777" w:rsidR="0048063A" w:rsidRDefault="0048063A" w:rsidP="0048063A">
          <w:pPr>
            <w:rPr>
              <w:b/>
              <w:sz w:val="24"/>
            </w:rPr>
          </w:pPr>
        </w:p>
        <w:p w14:paraId="5C3B8944" w14:textId="77777777" w:rsidR="0048063A" w:rsidRDefault="0048063A" w:rsidP="0048063A">
          <w:pPr>
            <w:tabs>
              <w:tab w:val="center" w:pos="4513"/>
            </w:tabs>
            <w:ind w:right="95"/>
            <w:jc w:val="center"/>
            <w:rPr>
              <w:b/>
              <w:sz w:val="24"/>
            </w:rPr>
          </w:pPr>
          <w:r>
            <w:rPr>
              <w:b/>
              <w:sz w:val="24"/>
            </w:rPr>
            <w:t>THE 4739 (BUDGET) MEETING OF THE BRISBANE CITY COUNCIL,</w:t>
          </w:r>
        </w:p>
        <w:p w14:paraId="730DED10" w14:textId="77777777" w:rsidR="0048063A" w:rsidRDefault="0048063A" w:rsidP="0048063A">
          <w:pPr>
            <w:jc w:val="center"/>
            <w:rPr>
              <w:b/>
              <w:sz w:val="24"/>
            </w:rPr>
          </w:pPr>
          <w:r>
            <w:rPr>
              <w:b/>
              <w:sz w:val="24"/>
            </w:rPr>
            <w:t>HELD AT CITY HALL, BRISBANE,</w:t>
          </w:r>
        </w:p>
        <w:p w14:paraId="784C6636" w14:textId="77777777" w:rsidR="0048063A" w:rsidRDefault="0048063A" w:rsidP="0048063A">
          <w:pPr>
            <w:jc w:val="center"/>
            <w:rPr>
              <w:b/>
              <w:sz w:val="24"/>
            </w:rPr>
          </w:pPr>
          <w:r>
            <w:rPr>
              <w:b/>
              <w:sz w:val="24"/>
            </w:rPr>
            <w:t>ON WEDNESDAY 12 JUNE 2024</w:t>
          </w:r>
        </w:p>
        <w:p w14:paraId="25FA18EF" w14:textId="77777777" w:rsidR="0048063A" w:rsidRDefault="0048063A" w:rsidP="0048063A">
          <w:pPr>
            <w:jc w:val="center"/>
            <w:rPr>
              <w:b/>
              <w:sz w:val="24"/>
            </w:rPr>
          </w:pPr>
          <w:r>
            <w:rPr>
              <w:b/>
              <w:sz w:val="24"/>
            </w:rPr>
            <w:t>AT 11AM</w:t>
          </w:r>
        </w:p>
        <w:p w14:paraId="069B5149" w14:textId="77777777" w:rsidR="0048063A" w:rsidRDefault="0048063A" w:rsidP="0048063A">
          <w:pPr>
            <w:jc w:val="center"/>
          </w:pPr>
        </w:p>
      </w:tc>
    </w:tr>
  </w:tbl>
  <w:p w14:paraId="3CB28FB8" w14:textId="77777777" w:rsidR="0048063A" w:rsidRDefault="0048063A" w:rsidP="0048063A">
    <w:pPr>
      <w:pStyle w:val="Header"/>
    </w:pPr>
  </w:p>
  <w:p w14:paraId="555E929F" w14:textId="77777777" w:rsidR="007858E0" w:rsidRDefault="007858E0" w:rsidP="004806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650E4" w14:textId="77777777" w:rsidR="00D80DC8" w:rsidRDefault="00D80DC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0E50A" w14:textId="33CB9AC7" w:rsidR="0034690B" w:rsidRDefault="0034690B" w:rsidP="0034690B">
    <w:pPr>
      <w:framePr w:w="9027" w:wrap="notBeside" w:vAnchor="text" w:hAnchor="text" w:x="1" w:y="1"/>
      <w:jc w:val="center"/>
      <w:rPr>
        <w:b/>
      </w:rPr>
    </w:pPr>
    <w:r>
      <w:rPr>
        <w:b/>
      </w:rPr>
      <w:fldChar w:fldCharType="begin"/>
    </w:r>
    <w:r>
      <w:rPr>
        <w:b/>
      </w:rPr>
      <w:instrText xml:space="preserve">PAGE </w:instrText>
    </w:r>
    <w:r>
      <w:rPr>
        <w:b/>
      </w:rPr>
      <w:fldChar w:fldCharType="separate"/>
    </w:r>
    <w:r>
      <w:rPr>
        <w:b/>
      </w:rPr>
      <w:t>4</w:t>
    </w:r>
    <w:r>
      <w:rPr>
        <w:b/>
      </w:rPr>
      <w:fldChar w:fldCharType="end"/>
    </w:r>
  </w:p>
  <w:p w14:paraId="01BF80E3" w14:textId="77777777" w:rsidR="0034690B" w:rsidRDefault="0034690B" w:rsidP="0034690B">
    <w:pPr>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ED7EC0CE"/>
    <w:lvl w:ilvl="0" w:tplc="62CA5CD0">
      <w:numFmt w:val="bullet"/>
      <w:pStyle w:val="SDMDotPoints0"/>
      <w:lvlText w:val="•"/>
      <w:lvlJc w:val="left"/>
      <w:pPr>
        <w:ind w:left="720" w:hanging="360"/>
      </w:pPr>
      <w:rPr>
        <w:rFonts w:ascii="Arial" w:eastAsia="Calibri" w:hAnsi="Arial" w:cs="Arial" w:hint="default"/>
        <w:color w:val="231F20"/>
        <w:w w:val="131"/>
        <w:sz w:val="18"/>
      </w:rPr>
    </w:lvl>
    <w:lvl w:ilvl="1" w:tplc="2CD8B7A6">
      <w:start w:val="1"/>
      <w:numFmt w:val="bullet"/>
      <w:lvlText w:val="o"/>
      <w:lvlJc w:val="left"/>
      <w:pPr>
        <w:ind w:left="1440" w:hanging="360"/>
      </w:pPr>
      <w:rPr>
        <w:rFonts w:ascii="Courier New" w:hAnsi="Courier New" w:cs="Courier New" w:hint="default"/>
      </w:rPr>
    </w:lvl>
    <w:lvl w:ilvl="2" w:tplc="FF506314" w:tentative="1">
      <w:start w:val="1"/>
      <w:numFmt w:val="bullet"/>
      <w:lvlText w:val=""/>
      <w:lvlJc w:val="left"/>
      <w:pPr>
        <w:ind w:left="2160" w:hanging="360"/>
      </w:pPr>
      <w:rPr>
        <w:rFonts w:ascii="Wingdings" w:hAnsi="Wingdings" w:hint="default"/>
      </w:rPr>
    </w:lvl>
    <w:lvl w:ilvl="3" w:tplc="4A58978A" w:tentative="1">
      <w:start w:val="1"/>
      <w:numFmt w:val="bullet"/>
      <w:lvlText w:val=""/>
      <w:lvlJc w:val="left"/>
      <w:pPr>
        <w:ind w:left="2880" w:hanging="360"/>
      </w:pPr>
      <w:rPr>
        <w:rFonts w:ascii="Symbol" w:hAnsi="Symbol" w:hint="default"/>
      </w:rPr>
    </w:lvl>
    <w:lvl w:ilvl="4" w:tplc="19D8C658" w:tentative="1">
      <w:start w:val="1"/>
      <w:numFmt w:val="bullet"/>
      <w:lvlText w:val="o"/>
      <w:lvlJc w:val="left"/>
      <w:pPr>
        <w:ind w:left="3600" w:hanging="360"/>
      </w:pPr>
      <w:rPr>
        <w:rFonts w:ascii="Courier New" w:hAnsi="Courier New" w:cs="Courier New" w:hint="default"/>
      </w:rPr>
    </w:lvl>
    <w:lvl w:ilvl="5" w:tplc="D07CC294" w:tentative="1">
      <w:start w:val="1"/>
      <w:numFmt w:val="bullet"/>
      <w:lvlText w:val=""/>
      <w:lvlJc w:val="left"/>
      <w:pPr>
        <w:ind w:left="4320" w:hanging="360"/>
      </w:pPr>
      <w:rPr>
        <w:rFonts w:ascii="Wingdings" w:hAnsi="Wingdings" w:hint="default"/>
      </w:rPr>
    </w:lvl>
    <w:lvl w:ilvl="6" w:tplc="426A612A" w:tentative="1">
      <w:start w:val="1"/>
      <w:numFmt w:val="bullet"/>
      <w:lvlText w:val=""/>
      <w:lvlJc w:val="left"/>
      <w:pPr>
        <w:ind w:left="5040" w:hanging="360"/>
      </w:pPr>
      <w:rPr>
        <w:rFonts w:ascii="Symbol" w:hAnsi="Symbol" w:hint="default"/>
      </w:rPr>
    </w:lvl>
    <w:lvl w:ilvl="7" w:tplc="E7789D94" w:tentative="1">
      <w:start w:val="1"/>
      <w:numFmt w:val="bullet"/>
      <w:lvlText w:val="o"/>
      <w:lvlJc w:val="left"/>
      <w:pPr>
        <w:ind w:left="5760" w:hanging="360"/>
      </w:pPr>
      <w:rPr>
        <w:rFonts w:ascii="Courier New" w:hAnsi="Courier New" w:cs="Courier New" w:hint="default"/>
      </w:rPr>
    </w:lvl>
    <w:lvl w:ilvl="8" w:tplc="E1F078FC" w:tentative="1">
      <w:start w:val="1"/>
      <w:numFmt w:val="bullet"/>
      <w:lvlText w:val=""/>
      <w:lvlJc w:val="left"/>
      <w:pPr>
        <w:ind w:left="6480" w:hanging="360"/>
      </w:pPr>
      <w:rPr>
        <w:rFonts w:ascii="Wingdings" w:hAnsi="Wingdings" w:hint="default"/>
      </w:rPr>
    </w:lvl>
  </w:abstractNum>
  <w:abstractNum w:abstractNumId="1" w15:restartNumberingAfterBreak="0">
    <w:nsid w:val="00000005"/>
    <w:multiLevelType w:val="hybridMultilevel"/>
    <w:tmpl w:val="242C0DBC"/>
    <w:lvl w:ilvl="0" w:tplc="7D80113E">
      <w:numFmt w:val="bullet"/>
      <w:pStyle w:val="SDMDotPoints1"/>
      <w:lvlText w:val="•"/>
      <w:lvlJc w:val="left"/>
      <w:pPr>
        <w:ind w:left="720" w:hanging="360"/>
      </w:pPr>
      <w:rPr>
        <w:rFonts w:ascii="Arial" w:eastAsia="Calibri" w:hAnsi="Arial" w:cs="Arial" w:hint="default"/>
        <w:color w:val="231F20"/>
        <w:w w:val="131"/>
        <w:sz w:val="18"/>
      </w:rPr>
    </w:lvl>
    <w:lvl w:ilvl="1" w:tplc="C50E5694">
      <w:start w:val="1"/>
      <w:numFmt w:val="bullet"/>
      <w:lvlText w:val="o"/>
      <w:lvlJc w:val="left"/>
      <w:pPr>
        <w:ind w:left="1440" w:hanging="360"/>
      </w:pPr>
      <w:rPr>
        <w:rFonts w:ascii="Courier New" w:hAnsi="Courier New" w:cs="Courier New" w:hint="default"/>
      </w:rPr>
    </w:lvl>
    <w:lvl w:ilvl="2" w:tplc="E9F275F6" w:tentative="1">
      <w:start w:val="1"/>
      <w:numFmt w:val="bullet"/>
      <w:lvlText w:val=""/>
      <w:lvlJc w:val="left"/>
      <w:pPr>
        <w:ind w:left="2160" w:hanging="360"/>
      </w:pPr>
      <w:rPr>
        <w:rFonts w:ascii="Wingdings" w:hAnsi="Wingdings" w:hint="default"/>
      </w:rPr>
    </w:lvl>
    <w:lvl w:ilvl="3" w:tplc="C45811B6" w:tentative="1">
      <w:start w:val="1"/>
      <w:numFmt w:val="bullet"/>
      <w:lvlText w:val=""/>
      <w:lvlJc w:val="left"/>
      <w:pPr>
        <w:ind w:left="2880" w:hanging="360"/>
      </w:pPr>
      <w:rPr>
        <w:rFonts w:ascii="Symbol" w:hAnsi="Symbol" w:hint="default"/>
      </w:rPr>
    </w:lvl>
    <w:lvl w:ilvl="4" w:tplc="D146E8FC" w:tentative="1">
      <w:start w:val="1"/>
      <w:numFmt w:val="bullet"/>
      <w:lvlText w:val="o"/>
      <w:lvlJc w:val="left"/>
      <w:pPr>
        <w:ind w:left="3600" w:hanging="360"/>
      </w:pPr>
      <w:rPr>
        <w:rFonts w:ascii="Courier New" w:hAnsi="Courier New" w:cs="Courier New" w:hint="default"/>
      </w:rPr>
    </w:lvl>
    <w:lvl w:ilvl="5" w:tplc="9294AA38" w:tentative="1">
      <w:start w:val="1"/>
      <w:numFmt w:val="bullet"/>
      <w:lvlText w:val=""/>
      <w:lvlJc w:val="left"/>
      <w:pPr>
        <w:ind w:left="4320" w:hanging="360"/>
      </w:pPr>
      <w:rPr>
        <w:rFonts w:ascii="Wingdings" w:hAnsi="Wingdings" w:hint="default"/>
      </w:rPr>
    </w:lvl>
    <w:lvl w:ilvl="6" w:tplc="8FD8B8E0" w:tentative="1">
      <w:start w:val="1"/>
      <w:numFmt w:val="bullet"/>
      <w:lvlText w:val=""/>
      <w:lvlJc w:val="left"/>
      <w:pPr>
        <w:ind w:left="5040" w:hanging="360"/>
      </w:pPr>
      <w:rPr>
        <w:rFonts w:ascii="Symbol" w:hAnsi="Symbol" w:hint="default"/>
      </w:rPr>
    </w:lvl>
    <w:lvl w:ilvl="7" w:tplc="03A088B2" w:tentative="1">
      <w:start w:val="1"/>
      <w:numFmt w:val="bullet"/>
      <w:lvlText w:val="o"/>
      <w:lvlJc w:val="left"/>
      <w:pPr>
        <w:ind w:left="5760" w:hanging="360"/>
      </w:pPr>
      <w:rPr>
        <w:rFonts w:ascii="Courier New" w:hAnsi="Courier New" w:cs="Courier New" w:hint="default"/>
      </w:rPr>
    </w:lvl>
    <w:lvl w:ilvl="8" w:tplc="BC628F00" w:tentative="1">
      <w:start w:val="1"/>
      <w:numFmt w:val="bullet"/>
      <w:lvlText w:val=""/>
      <w:lvlJc w:val="left"/>
      <w:pPr>
        <w:ind w:left="6480" w:hanging="360"/>
      </w:pPr>
      <w:rPr>
        <w:rFonts w:ascii="Wingdings" w:hAnsi="Wingdings" w:hint="default"/>
      </w:rPr>
    </w:lvl>
  </w:abstractNum>
  <w:abstractNum w:abstractNumId="2" w15:restartNumberingAfterBreak="0">
    <w:nsid w:val="00000010"/>
    <w:multiLevelType w:val="hybridMultilevel"/>
    <w:tmpl w:val="9FA06796"/>
    <w:lvl w:ilvl="0" w:tplc="8A9ABFF0">
      <w:numFmt w:val="bullet"/>
      <w:pStyle w:val="SDMDotPoints2"/>
      <w:lvlText w:val="•"/>
      <w:lvlJc w:val="left"/>
      <w:pPr>
        <w:ind w:left="720" w:hanging="360"/>
      </w:pPr>
      <w:rPr>
        <w:rFonts w:ascii="Arial" w:eastAsia="Calibri" w:hAnsi="Arial" w:cs="Arial" w:hint="default"/>
        <w:color w:val="231F20"/>
        <w:w w:val="131"/>
        <w:sz w:val="18"/>
      </w:rPr>
    </w:lvl>
    <w:lvl w:ilvl="1" w:tplc="D686927E">
      <w:start w:val="1"/>
      <w:numFmt w:val="bullet"/>
      <w:lvlText w:val="o"/>
      <w:lvlJc w:val="left"/>
      <w:pPr>
        <w:ind w:left="1440" w:hanging="360"/>
      </w:pPr>
      <w:rPr>
        <w:rFonts w:ascii="Courier New" w:hAnsi="Courier New" w:cs="Courier New" w:hint="default"/>
      </w:rPr>
    </w:lvl>
    <w:lvl w:ilvl="2" w:tplc="6A2472F2" w:tentative="1">
      <w:start w:val="1"/>
      <w:numFmt w:val="bullet"/>
      <w:lvlText w:val=""/>
      <w:lvlJc w:val="left"/>
      <w:pPr>
        <w:ind w:left="2160" w:hanging="360"/>
      </w:pPr>
      <w:rPr>
        <w:rFonts w:ascii="Wingdings" w:hAnsi="Wingdings" w:hint="default"/>
      </w:rPr>
    </w:lvl>
    <w:lvl w:ilvl="3" w:tplc="2EF495B6" w:tentative="1">
      <w:start w:val="1"/>
      <w:numFmt w:val="bullet"/>
      <w:lvlText w:val=""/>
      <w:lvlJc w:val="left"/>
      <w:pPr>
        <w:ind w:left="2880" w:hanging="360"/>
      </w:pPr>
      <w:rPr>
        <w:rFonts w:ascii="Symbol" w:hAnsi="Symbol" w:hint="default"/>
      </w:rPr>
    </w:lvl>
    <w:lvl w:ilvl="4" w:tplc="DAE631B0" w:tentative="1">
      <w:start w:val="1"/>
      <w:numFmt w:val="bullet"/>
      <w:lvlText w:val="o"/>
      <w:lvlJc w:val="left"/>
      <w:pPr>
        <w:ind w:left="3600" w:hanging="360"/>
      </w:pPr>
      <w:rPr>
        <w:rFonts w:ascii="Courier New" w:hAnsi="Courier New" w:cs="Courier New" w:hint="default"/>
      </w:rPr>
    </w:lvl>
    <w:lvl w:ilvl="5" w:tplc="78DC1648" w:tentative="1">
      <w:start w:val="1"/>
      <w:numFmt w:val="bullet"/>
      <w:lvlText w:val=""/>
      <w:lvlJc w:val="left"/>
      <w:pPr>
        <w:ind w:left="4320" w:hanging="360"/>
      </w:pPr>
      <w:rPr>
        <w:rFonts w:ascii="Wingdings" w:hAnsi="Wingdings" w:hint="default"/>
      </w:rPr>
    </w:lvl>
    <w:lvl w:ilvl="6" w:tplc="061E28E6" w:tentative="1">
      <w:start w:val="1"/>
      <w:numFmt w:val="bullet"/>
      <w:lvlText w:val=""/>
      <w:lvlJc w:val="left"/>
      <w:pPr>
        <w:ind w:left="5040" w:hanging="360"/>
      </w:pPr>
      <w:rPr>
        <w:rFonts w:ascii="Symbol" w:hAnsi="Symbol" w:hint="default"/>
      </w:rPr>
    </w:lvl>
    <w:lvl w:ilvl="7" w:tplc="57583A9A" w:tentative="1">
      <w:start w:val="1"/>
      <w:numFmt w:val="bullet"/>
      <w:lvlText w:val="o"/>
      <w:lvlJc w:val="left"/>
      <w:pPr>
        <w:ind w:left="5760" w:hanging="360"/>
      </w:pPr>
      <w:rPr>
        <w:rFonts w:ascii="Courier New" w:hAnsi="Courier New" w:cs="Courier New" w:hint="default"/>
      </w:rPr>
    </w:lvl>
    <w:lvl w:ilvl="8" w:tplc="7C02FB52" w:tentative="1">
      <w:start w:val="1"/>
      <w:numFmt w:val="bullet"/>
      <w:lvlText w:val=""/>
      <w:lvlJc w:val="left"/>
      <w:pPr>
        <w:ind w:left="6480" w:hanging="360"/>
      </w:pPr>
      <w:rPr>
        <w:rFonts w:ascii="Wingdings" w:hAnsi="Wingdings" w:hint="default"/>
      </w:rPr>
    </w:lvl>
  </w:abstractNum>
  <w:abstractNum w:abstractNumId="3" w15:restartNumberingAfterBreak="0">
    <w:nsid w:val="00000011"/>
    <w:multiLevelType w:val="hybridMultilevel"/>
    <w:tmpl w:val="4BDA4AB8"/>
    <w:lvl w:ilvl="0" w:tplc="246A681E">
      <w:start w:val="1"/>
      <w:numFmt w:val="bullet"/>
      <w:pStyle w:val="SDMDotPoint2"/>
      <w:lvlText w:val="•"/>
      <w:lvlJc w:val="left"/>
      <w:pPr>
        <w:ind w:left="791" w:hanging="360"/>
      </w:pPr>
      <w:rPr>
        <w:rFonts w:ascii="Arial" w:eastAsia="Arial" w:hAnsi="Arial" w:hint="default"/>
        <w:color w:val="231F20"/>
        <w:w w:val="131"/>
        <w:sz w:val="18"/>
        <w:szCs w:val="18"/>
      </w:rPr>
    </w:lvl>
    <w:lvl w:ilvl="1" w:tplc="B48CDE5E" w:tentative="1">
      <w:start w:val="1"/>
      <w:numFmt w:val="bullet"/>
      <w:lvlText w:val="o"/>
      <w:lvlJc w:val="left"/>
      <w:pPr>
        <w:ind w:left="1511" w:hanging="360"/>
      </w:pPr>
      <w:rPr>
        <w:rFonts w:ascii="Courier New" w:hAnsi="Courier New" w:cs="Courier New" w:hint="default"/>
      </w:rPr>
    </w:lvl>
    <w:lvl w:ilvl="2" w:tplc="52E489D0" w:tentative="1">
      <w:start w:val="1"/>
      <w:numFmt w:val="bullet"/>
      <w:lvlText w:val=""/>
      <w:lvlJc w:val="left"/>
      <w:pPr>
        <w:ind w:left="2231" w:hanging="360"/>
      </w:pPr>
      <w:rPr>
        <w:rFonts w:ascii="Wingdings" w:hAnsi="Wingdings" w:hint="default"/>
      </w:rPr>
    </w:lvl>
    <w:lvl w:ilvl="3" w:tplc="635E9294" w:tentative="1">
      <w:start w:val="1"/>
      <w:numFmt w:val="bullet"/>
      <w:lvlText w:val=""/>
      <w:lvlJc w:val="left"/>
      <w:pPr>
        <w:ind w:left="2951" w:hanging="360"/>
      </w:pPr>
      <w:rPr>
        <w:rFonts w:ascii="Symbol" w:hAnsi="Symbol" w:hint="default"/>
      </w:rPr>
    </w:lvl>
    <w:lvl w:ilvl="4" w:tplc="DE9C8EDE" w:tentative="1">
      <w:start w:val="1"/>
      <w:numFmt w:val="bullet"/>
      <w:lvlText w:val="o"/>
      <w:lvlJc w:val="left"/>
      <w:pPr>
        <w:ind w:left="3671" w:hanging="360"/>
      </w:pPr>
      <w:rPr>
        <w:rFonts w:ascii="Courier New" w:hAnsi="Courier New" w:cs="Courier New" w:hint="default"/>
      </w:rPr>
    </w:lvl>
    <w:lvl w:ilvl="5" w:tplc="74AEC22E" w:tentative="1">
      <w:start w:val="1"/>
      <w:numFmt w:val="bullet"/>
      <w:lvlText w:val=""/>
      <w:lvlJc w:val="left"/>
      <w:pPr>
        <w:ind w:left="4391" w:hanging="360"/>
      </w:pPr>
      <w:rPr>
        <w:rFonts w:ascii="Wingdings" w:hAnsi="Wingdings" w:hint="default"/>
      </w:rPr>
    </w:lvl>
    <w:lvl w:ilvl="6" w:tplc="07B4C73C" w:tentative="1">
      <w:start w:val="1"/>
      <w:numFmt w:val="bullet"/>
      <w:lvlText w:val=""/>
      <w:lvlJc w:val="left"/>
      <w:pPr>
        <w:ind w:left="5111" w:hanging="360"/>
      </w:pPr>
      <w:rPr>
        <w:rFonts w:ascii="Symbol" w:hAnsi="Symbol" w:hint="default"/>
      </w:rPr>
    </w:lvl>
    <w:lvl w:ilvl="7" w:tplc="F8CC383A" w:tentative="1">
      <w:start w:val="1"/>
      <w:numFmt w:val="bullet"/>
      <w:lvlText w:val="o"/>
      <w:lvlJc w:val="left"/>
      <w:pPr>
        <w:ind w:left="5831" w:hanging="360"/>
      </w:pPr>
      <w:rPr>
        <w:rFonts w:ascii="Courier New" w:hAnsi="Courier New" w:cs="Courier New" w:hint="default"/>
      </w:rPr>
    </w:lvl>
    <w:lvl w:ilvl="8" w:tplc="60005DF4" w:tentative="1">
      <w:start w:val="1"/>
      <w:numFmt w:val="bullet"/>
      <w:lvlText w:val=""/>
      <w:lvlJc w:val="left"/>
      <w:pPr>
        <w:ind w:left="6551" w:hanging="360"/>
      </w:pPr>
      <w:rPr>
        <w:rFonts w:ascii="Wingdings" w:hAnsi="Wingdings" w:hint="default"/>
      </w:rPr>
    </w:lvl>
  </w:abstractNum>
  <w:abstractNum w:abstractNumId="4" w15:restartNumberingAfterBreak="0">
    <w:nsid w:val="00000012"/>
    <w:multiLevelType w:val="hybridMultilevel"/>
    <w:tmpl w:val="E91C981C"/>
    <w:lvl w:ilvl="0" w:tplc="F768E53E">
      <w:numFmt w:val="bullet"/>
      <w:pStyle w:val="SDMDotPoints3"/>
      <w:lvlText w:val="•"/>
      <w:lvlJc w:val="left"/>
      <w:pPr>
        <w:ind w:left="720" w:hanging="360"/>
      </w:pPr>
      <w:rPr>
        <w:rFonts w:ascii="Arial" w:eastAsia="Calibri" w:hAnsi="Arial" w:cs="Arial" w:hint="default"/>
        <w:color w:val="231F20"/>
        <w:w w:val="131"/>
        <w:sz w:val="18"/>
      </w:rPr>
    </w:lvl>
    <w:lvl w:ilvl="1" w:tplc="0220C3D2">
      <w:start w:val="1"/>
      <w:numFmt w:val="bullet"/>
      <w:lvlText w:val="o"/>
      <w:lvlJc w:val="left"/>
      <w:pPr>
        <w:ind w:left="1440" w:hanging="360"/>
      </w:pPr>
      <w:rPr>
        <w:rFonts w:ascii="Courier New" w:hAnsi="Courier New" w:cs="Courier New" w:hint="default"/>
      </w:rPr>
    </w:lvl>
    <w:lvl w:ilvl="2" w:tplc="C0DC6C22" w:tentative="1">
      <w:start w:val="1"/>
      <w:numFmt w:val="bullet"/>
      <w:lvlText w:val=""/>
      <w:lvlJc w:val="left"/>
      <w:pPr>
        <w:ind w:left="2160" w:hanging="360"/>
      </w:pPr>
      <w:rPr>
        <w:rFonts w:ascii="Wingdings" w:hAnsi="Wingdings" w:hint="default"/>
      </w:rPr>
    </w:lvl>
    <w:lvl w:ilvl="3" w:tplc="BDCCE960" w:tentative="1">
      <w:start w:val="1"/>
      <w:numFmt w:val="bullet"/>
      <w:lvlText w:val=""/>
      <w:lvlJc w:val="left"/>
      <w:pPr>
        <w:ind w:left="2880" w:hanging="360"/>
      </w:pPr>
      <w:rPr>
        <w:rFonts w:ascii="Symbol" w:hAnsi="Symbol" w:hint="default"/>
      </w:rPr>
    </w:lvl>
    <w:lvl w:ilvl="4" w:tplc="846E0F16" w:tentative="1">
      <w:start w:val="1"/>
      <w:numFmt w:val="bullet"/>
      <w:lvlText w:val="o"/>
      <w:lvlJc w:val="left"/>
      <w:pPr>
        <w:ind w:left="3600" w:hanging="360"/>
      </w:pPr>
      <w:rPr>
        <w:rFonts w:ascii="Courier New" w:hAnsi="Courier New" w:cs="Courier New" w:hint="default"/>
      </w:rPr>
    </w:lvl>
    <w:lvl w:ilvl="5" w:tplc="0658A116" w:tentative="1">
      <w:start w:val="1"/>
      <w:numFmt w:val="bullet"/>
      <w:lvlText w:val=""/>
      <w:lvlJc w:val="left"/>
      <w:pPr>
        <w:ind w:left="4320" w:hanging="360"/>
      </w:pPr>
      <w:rPr>
        <w:rFonts w:ascii="Wingdings" w:hAnsi="Wingdings" w:hint="default"/>
      </w:rPr>
    </w:lvl>
    <w:lvl w:ilvl="6" w:tplc="6E203978" w:tentative="1">
      <w:start w:val="1"/>
      <w:numFmt w:val="bullet"/>
      <w:lvlText w:val=""/>
      <w:lvlJc w:val="left"/>
      <w:pPr>
        <w:ind w:left="5040" w:hanging="360"/>
      </w:pPr>
      <w:rPr>
        <w:rFonts w:ascii="Symbol" w:hAnsi="Symbol" w:hint="default"/>
      </w:rPr>
    </w:lvl>
    <w:lvl w:ilvl="7" w:tplc="FA204AA4" w:tentative="1">
      <w:start w:val="1"/>
      <w:numFmt w:val="bullet"/>
      <w:lvlText w:val="o"/>
      <w:lvlJc w:val="left"/>
      <w:pPr>
        <w:ind w:left="5760" w:hanging="360"/>
      </w:pPr>
      <w:rPr>
        <w:rFonts w:ascii="Courier New" w:hAnsi="Courier New" w:cs="Courier New" w:hint="default"/>
      </w:rPr>
    </w:lvl>
    <w:lvl w:ilvl="8" w:tplc="02F0192C" w:tentative="1">
      <w:start w:val="1"/>
      <w:numFmt w:val="bullet"/>
      <w:lvlText w:val=""/>
      <w:lvlJc w:val="left"/>
      <w:pPr>
        <w:ind w:left="6480" w:hanging="360"/>
      </w:pPr>
      <w:rPr>
        <w:rFonts w:ascii="Wingdings" w:hAnsi="Wingdings" w:hint="default"/>
      </w:rPr>
    </w:lvl>
  </w:abstractNum>
  <w:abstractNum w:abstractNumId="5" w15:restartNumberingAfterBreak="0">
    <w:nsid w:val="00000015"/>
    <w:multiLevelType w:val="hybridMultilevel"/>
    <w:tmpl w:val="5B901F1E"/>
    <w:lvl w:ilvl="0" w:tplc="F7983B0A">
      <w:numFmt w:val="bullet"/>
      <w:pStyle w:val="SDMDotPoints4"/>
      <w:lvlText w:val="•"/>
      <w:lvlJc w:val="left"/>
      <w:pPr>
        <w:ind w:left="720" w:hanging="360"/>
      </w:pPr>
      <w:rPr>
        <w:rFonts w:ascii="Arial" w:eastAsia="Calibri" w:hAnsi="Arial" w:cs="Arial" w:hint="default"/>
        <w:color w:val="231F20"/>
        <w:w w:val="131"/>
        <w:sz w:val="18"/>
      </w:rPr>
    </w:lvl>
    <w:lvl w:ilvl="1" w:tplc="5282D00E">
      <w:start w:val="1"/>
      <w:numFmt w:val="bullet"/>
      <w:lvlText w:val="o"/>
      <w:lvlJc w:val="left"/>
      <w:pPr>
        <w:ind w:left="1440" w:hanging="360"/>
      </w:pPr>
      <w:rPr>
        <w:rFonts w:ascii="Courier New" w:hAnsi="Courier New" w:cs="Courier New" w:hint="default"/>
      </w:rPr>
    </w:lvl>
    <w:lvl w:ilvl="2" w:tplc="3398CAE2" w:tentative="1">
      <w:start w:val="1"/>
      <w:numFmt w:val="bullet"/>
      <w:lvlText w:val=""/>
      <w:lvlJc w:val="left"/>
      <w:pPr>
        <w:ind w:left="2160" w:hanging="360"/>
      </w:pPr>
      <w:rPr>
        <w:rFonts w:ascii="Wingdings" w:hAnsi="Wingdings" w:hint="default"/>
      </w:rPr>
    </w:lvl>
    <w:lvl w:ilvl="3" w:tplc="CC485E5E" w:tentative="1">
      <w:start w:val="1"/>
      <w:numFmt w:val="bullet"/>
      <w:lvlText w:val=""/>
      <w:lvlJc w:val="left"/>
      <w:pPr>
        <w:ind w:left="2880" w:hanging="360"/>
      </w:pPr>
      <w:rPr>
        <w:rFonts w:ascii="Symbol" w:hAnsi="Symbol" w:hint="default"/>
      </w:rPr>
    </w:lvl>
    <w:lvl w:ilvl="4" w:tplc="A0FC7E76" w:tentative="1">
      <w:start w:val="1"/>
      <w:numFmt w:val="bullet"/>
      <w:lvlText w:val="o"/>
      <w:lvlJc w:val="left"/>
      <w:pPr>
        <w:ind w:left="3600" w:hanging="360"/>
      </w:pPr>
      <w:rPr>
        <w:rFonts w:ascii="Courier New" w:hAnsi="Courier New" w:cs="Courier New" w:hint="default"/>
      </w:rPr>
    </w:lvl>
    <w:lvl w:ilvl="5" w:tplc="DFFA009C" w:tentative="1">
      <w:start w:val="1"/>
      <w:numFmt w:val="bullet"/>
      <w:lvlText w:val=""/>
      <w:lvlJc w:val="left"/>
      <w:pPr>
        <w:ind w:left="4320" w:hanging="360"/>
      </w:pPr>
      <w:rPr>
        <w:rFonts w:ascii="Wingdings" w:hAnsi="Wingdings" w:hint="default"/>
      </w:rPr>
    </w:lvl>
    <w:lvl w:ilvl="6" w:tplc="DD4EA80A" w:tentative="1">
      <w:start w:val="1"/>
      <w:numFmt w:val="bullet"/>
      <w:lvlText w:val=""/>
      <w:lvlJc w:val="left"/>
      <w:pPr>
        <w:ind w:left="5040" w:hanging="360"/>
      </w:pPr>
      <w:rPr>
        <w:rFonts w:ascii="Symbol" w:hAnsi="Symbol" w:hint="default"/>
      </w:rPr>
    </w:lvl>
    <w:lvl w:ilvl="7" w:tplc="13341C4A" w:tentative="1">
      <w:start w:val="1"/>
      <w:numFmt w:val="bullet"/>
      <w:lvlText w:val="o"/>
      <w:lvlJc w:val="left"/>
      <w:pPr>
        <w:ind w:left="5760" w:hanging="360"/>
      </w:pPr>
      <w:rPr>
        <w:rFonts w:ascii="Courier New" w:hAnsi="Courier New" w:cs="Courier New" w:hint="default"/>
      </w:rPr>
    </w:lvl>
    <w:lvl w:ilvl="8" w:tplc="8FD0ADC6" w:tentative="1">
      <w:start w:val="1"/>
      <w:numFmt w:val="bullet"/>
      <w:lvlText w:val=""/>
      <w:lvlJc w:val="left"/>
      <w:pPr>
        <w:ind w:left="6480" w:hanging="360"/>
      </w:pPr>
      <w:rPr>
        <w:rFonts w:ascii="Wingdings" w:hAnsi="Wingdings" w:hint="default"/>
      </w:rPr>
    </w:lvl>
  </w:abstractNum>
  <w:abstractNum w:abstractNumId="6" w15:restartNumberingAfterBreak="0">
    <w:nsid w:val="00000017"/>
    <w:multiLevelType w:val="hybridMultilevel"/>
    <w:tmpl w:val="1A2AFE06"/>
    <w:lvl w:ilvl="0" w:tplc="B41C20E2">
      <w:numFmt w:val="bullet"/>
      <w:pStyle w:val="SDMDotPoints5"/>
      <w:lvlText w:val="•"/>
      <w:lvlJc w:val="left"/>
      <w:pPr>
        <w:ind w:left="720" w:hanging="360"/>
      </w:pPr>
      <w:rPr>
        <w:rFonts w:ascii="Arial" w:eastAsia="Calibri" w:hAnsi="Arial" w:cs="Arial" w:hint="default"/>
        <w:color w:val="231F20"/>
        <w:w w:val="131"/>
        <w:sz w:val="18"/>
      </w:rPr>
    </w:lvl>
    <w:lvl w:ilvl="1" w:tplc="D64EF63E">
      <w:start w:val="1"/>
      <w:numFmt w:val="bullet"/>
      <w:lvlText w:val="o"/>
      <w:lvlJc w:val="left"/>
      <w:pPr>
        <w:ind w:left="1440" w:hanging="360"/>
      </w:pPr>
      <w:rPr>
        <w:rFonts w:ascii="Courier New" w:hAnsi="Courier New" w:cs="Courier New" w:hint="default"/>
      </w:rPr>
    </w:lvl>
    <w:lvl w:ilvl="2" w:tplc="38FEF926" w:tentative="1">
      <w:start w:val="1"/>
      <w:numFmt w:val="bullet"/>
      <w:lvlText w:val=""/>
      <w:lvlJc w:val="left"/>
      <w:pPr>
        <w:ind w:left="2160" w:hanging="360"/>
      </w:pPr>
      <w:rPr>
        <w:rFonts w:ascii="Wingdings" w:hAnsi="Wingdings" w:hint="default"/>
      </w:rPr>
    </w:lvl>
    <w:lvl w:ilvl="3" w:tplc="A85673EA" w:tentative="1">
      <w:start w:val="1"/>
      <w:numFmt w:val="bullet"/>
      <w:lvlText w:val=""/>
      <w:lvlJc w:val="left"/>
      <w:pPr>
        <w:ind w:left="2880" w:hanging="360"/>
      </w:pPr>
      <w:rPr>
        <w:rFonts w:ascii="Symbol" w:hAnsi="Symbol" w:hint="default"/>
      </w:rPr>
    </w:lvl>
    <w:lvl w:ilvl="4" w:tplc="79369BA0" w:tentative="1">
      <w:start w:val="1"/>
      <w:numFmt w:val="bullet"/>
      <w:lvlText w:val="o"/>
      <w:lvlJc w:val="left"/>
      <w:pPr>
        <w:ind w:left="3600" w:hanging="360"/>
      </w:pPr>
      <w:rPr>
        <w:rFonts w:ascii="Courier New" w:hAnsi="Courier New" w:cs="Courier New" w:hint="default"/>
      </w:rPr>
    </w:lvl>
    <w:lvl w:ilvl="5" w:tplc="F782F8BC" w:tentative="1">
      <w:start w:val="1"/>
      <w:numFmt w:val="bullet"/>
      <w:lvlText w:val=""/>
      <w:lvlJc w:val="left"/>
      <w:pPr>
        <w:ind w:left="4320" w:hanging="360"/>
      </w:pPr>
      <w:rPr>
        <w:rFonts w:ascii="Wingdings" w:hAnsi="Wingdings" w:hint="default"/>
      </w:rPr>
    </w:lvl>
    <w:lvl w:ilvl="6" w:tplc="E636301A" w:tentative="1">
      <w:start w:val="1"/>
      <w:numFmt w:val="bullet"/>
      <w:lvlText w:val=""/>
      <w:lvlJc w:val="left"/>
      <w:pPr>
        <w:ind w:left="5040" w:hanging="360"/>
      </w:pPr>
      <w:rPr>
        <w:rFonts w:ascii="Symbol" w:hAnsi="Symbol" w:hint="default"/>
      </w:rPr>
    </w:lvl>
    <w:lvl w:ilvl="7" w:tplc="D6B09CB6" w:tentative="1">
      <w:start w:val="1"/>
      <w:numFmt w:val="bullet"/>
      <w:lvlText w:val="o"/>
      <w:lvlJc w:val="left"/>
      <w:pPr>
        <w:ind w:left="5760" w:hanging="360"/>
      </w:pPr>
      <w:rPr>
        <w:rFonts w:ascii="Courier New" w:hAnsi="Courier New" w:cs="Courier New" w:hint="default"/>
      </w:rPr>
    </w:lvl>
    <w:lvl w:ilvl="8" w:tplc="902C5322" w:tentative="1">
      <w:start w:val="1"/>
      <w:numFmt w:val="bullet"/>
      <w:lvlText w:val=""/>
      <w:lvlJc w:val="left"/>
      <w:pPr>
        <w:ind w:left="6480" w:hanging="360"/>
      </w:pPr>
      <w:rPr>
        <w:rFonts w:ascii="Wingdings" w:hAnsi="Wingdings" w:hint="default"/>
      </w:rPr>
    </w:lvl>
  </w:abstractNum>
  <w:abstractNum w:abstractNumId="7" w15:restartNumberingAfterBreak="0">
    <w:nsid w:val="00000018"/>
    <w:multiLevelType w:val="hybridMultilevel"/>
    <w:tmpl w:val="EC728214"/>
    <w:lvl w:ilvl="0" w:tplc="7CB0D7DA">
      <w:numFmt w:val="bullet"/>
      <w:pStyle w:val="SDMDotPoints6"/>
      <w:lvlText w:val="•"/>
      <w:lvlJc w:val="left"/>
      <w:pPr>
        <w:ind w:left="720" w:hanging="360"/>
      </w:pPr>
      <w:rPr>
        <w:rFonts w:ascii="Arial" w:eastAsia="Calibri" w:hAnsi="Arial" w:hint="default"/>
        <w:color w:val="231F20"/>
        <w:w w:val="131"/>
        <w:sz w:val="18"/>
      </w:rPr>
    </w:lvl>
    <w:lvl w:ilvl="1" w:tplc="54B2811E">
      <w:start w:val="1"/>
      <w:numFmt w:val="bullet"/>
      <w:lvlText w:val="o"/>
      <w:lvlJc w:val="left"/>
      <w:pPr>
        <w:ind w:left="1440" w:hanging="360"/>
      </w:pPr>
      <w:rPr>
        <w:rFonts w:ascii="Courier New" w:hAnsi="Courier New" w:cs="Courier New" w:hint="default"/>
      </w:rPr>
    </w:lvl>
    <w:lvl w:ilvl="2" w:tplc="D5C20DCC" w:tentative="1">
      <w:start w:val="1"/>
      <w:numFmt w:val="bullet"/>
      <w:lvlText w:val=""/>
      <w:lvlJc w:val="left"/>
      <w:pPr>
        <w:ind w:left="2160" w:hanging="360"/>
      </w:pPr>
      <w:rPr>
        <w:rFonts w:ascii="Wingdings" w:hAnsi="Wingdings" w:hint="default"/>
      </w:rPr>
    </w:lvl>
    <w:lvl w:ilvl="3" w:tplc="A1E208E6" w:tentative="1">
      <w:start w:val="1"/>
      <w:numFmt w:val="bullet"/>
      <w:lvlText w:val=""/>
      <w:lvlJc w:val="left"/>
      <w:pPr>
        <w:ind w:left="2880" w:hanging="360"/>
      </w:pPr>
      <w:rPr>
        <w:rFonts w:ascii="Symbol" w:hAnsi="Symbol" w:hint="default"/>
      </w:rPr>
    </w:lvl>
    <w:lvl w:ilvl="4" w:tplc="9A16E08E" w:tentative="1">
      <w:start w:val="1"/>
      <w:numFmt w:val="bullet"/>
      <w:lvlText w:val="o"/>
      <w:lvlJc w:val="left"/>
      <w:pPr>
        <w:ind w:left="3600" w:hanging="360"/>
      </w:pPr>
      <w:rPr>
        <w:rFonts w:ascii="Courier New" w:hAnsi="Courier New" w:cs="Courier New" w:hint="default"/>
      </w:rPr>
    </w:lvl>
    <w:lvl w:ilvl="5" w:tplc="53566E3E" w:tentative="1">
      <w:start w:val="1"/>
      <w:numFmt w:val="bullet"/>
      <w:lvlText w:val=""/>
      <w:lvlJc w:val="left"/>
      <w:pPr>
        <w:ind w:left="4320" w:hanging="360"/>
      </w:pPr>
      <w:rPr>
        <w:rFonts w:ascii="Wingdings" w:hAnsi="Wingdings" w:hint="default"/>
      </w:rPr>
    </w:lvl>
    <w:lvl w:ilvl="6" w:tplc="A2225B34" w:tentative="1">
      <w:start w:val="1"/>
      <w:numFmt w:val="bullet"/>
      <w:lvlText w:val=""/>
      <w:lvlJc w:val="left"/>
      <w:pPr>
        <w:ind w:left="5040" w:hanging="360"/>
      </w:pPr>
      <w:rPr>
        <w:rFonts w:ascii="Symbol" w:hAnsi="Symbol" w:hint="default"/>
      </w:rPr>
    </w:lvl>
    <w:lvl w:ilvl="7" w:tplc="720CD35E" w:tentative="1">
      <w:start w:val="1"/>
      <w:numFmt w:val="bullet"/>
      <w:lvlText w:val="o"/>
      <w:lvlJc w:val="left"/>
      <w:pPr>
        <w:ind w:left="5760" w:hanging="360"/>
      </w:pPr>
      <w:rPr>
        <w:rFonts w:ascii="Courier New" w:hAnsi="Courier New" w:cs="Courier New" w:hint="default"/>
      </w:rPr>
    </w:lvl>
    <w:lvl w:ilvl="8" w:tplc="3C90DBB4" w:tentative="1">
      <w:start w:val="1"/>
      <w:numFmt w:val="bullet"/>
      <w:lvlText w:val=""/>
      <w:lvlJc w:val="left"/>
      <w:pPr>
        <w:ind w:left="6480" w:hanging="360"/>
      </w:pPr>
      <w:rPr>
        <w:rFonts w:ascii="Wingdings" w:hAnsi="Wingdings" w:hint="default"/>
      </w:rPr>
    </w:lvl>
  </w:abstractNum>
  <w:abstractNum w:abstractNumId="8" w15:restartNumberingAfterBreak="0">
    <w:nsid w:val="0000001B"/>
    <w:multiLevelType w:val="hybridMultilevel"/>
    <w:tmpl w:val="C97C513A"/>
    <w:lvl w:ilvl="0" w:tplc="4F52692C">
      <w:numFmt w:val="bullet"/>
      <w:pStyle w:val="SDMDotPoints7"/>
      <w:lvlText w:val="•"/>
      <w:lvlJc w:val="left"/>
      <w:pPr>
        <w:ind w:left="360" w:hanging="360"/>
      </w:pPr>
      <w:rPr>
        <w:rFonts w:ascii="Arial" w:eastAsia="Calibri" w:hAnsi="Arial" w:cs="Arial" w:hint="default"/>
        <w:color w:val="231F20"/>
        <w:w w:val="131"/>
      </w:rPr>
    </w:lvl>
    <w:lvl w:ilvl="1" w:tplc="40C42D86">
      <w:start w:val="1"/>
      <w:numFmt w:val="bullet"/>
      <w:lvlText w:val="o"/>
      <w:lvlJc w:val="left"/>
      <w:pPr>
        <w:ind w:left="1080" w:hanging="360"/>
      </w:pPr>
      <w:rPr>
        <w:rFonts w:ascii="Courier New" w:hAnsi="Courier New" w:cs="Courier New" w:hint="default"/>
      </w:rPr>
    </w:lvl>
    <w:lvl w:ilvl="2" w:tplc="B1BADE2C" w:tentative="1">
      <w:start w:val="1"/>
      <w:numFmt w:val="bullet"/>
      <w:lvlText w:val=""/>
      <w:lvlJc w:val="left"/>
      <w:pPr>
        <w:ind w:left="1800" w:hanging="360"/>
      </w:pPr>
      <w:rPr>
        <w:rFonts w:ascii="Wingdings" w:hAnsi="Wingdings" w:hint="default"/>
      </w:rPr>
    </w:lvl>
    <w:lvl w:ilvl="3" w:tplc="FEC6BE50" w:tentative="1">
      <w:start w:val="1"/>
      <w:numFmt w:val="bullet"/>
      <w:lvlText w:val=""/>
      <w:lvlJc w:val="left"/>
      <w:pPr>
        <w:ind w:left="2520" w:hanging="360"/>
      </w:pPr>
      <w:rPr>
        <w:rFonts w:ascii="Symbol" w:hAnsi="Symbol" w:hint="default"/>
      </w:rPr>
    </w:lvl>
    <w:lvl w:ilvl="4" w:tplc="8506C652" w:tentative="1">
      <w:start w:val="1"/>
      <w:numFmt w:val="bullet"/>
      <w:lvlText w:val="o"/>
      <w:lvlJc w:val="left"/>
      <w:pPr>
        <w:ind w:left="3240" w:hanging="360"/>
      </w:pPr>
      <w:rPr>
        <w:rFonts w:ascii="Courier New" w:hAnsi="Courier New" w:cs="Courier New" w:hint="default"/>
      </w:rPr>
    </w:lvl>
    <w:lvl w:ilvl="5" w:tplc="C99602CE" w:tentative="1">
      <w:start w:val="1"/>
      <w:numFmt w:val="bullet"/>
      <w:lvlText w:val=""/>
      <w:lvlJc w:val="left"/>
      <w:pPr>
        <w:ind w:left="3960" w:hanging="360"/>
      </w:pPr>
      <w:rPr>
        <w:rFonts w:ascii="Wingdings" w:hAnsi="Wingdings" w:hint="default"/>
      </w:rPr>
    </w:lvl>
    <w:lvl w:ilvl="6" w:tplc="FE68A446" w:tentative="1">
      <w:start w:val="1"/>
      <w:numFmt w:val="bullet"/>
      <w:lvlText w:val=""/>
      <w:lvlJc w:val="left"/>
      <w:pPr>
        <w:ind w:left="4680" w:hanging="360"/>
      </w:pPr>
      <w:rPr>
        <w:rFonts w:ascii="Symbol" w:hAnsi="Symbol" w:hint="default"/>
      </w:rPr>
    </w:lvl>
    <w:lvl w:ilvl="7" w:tplc="7B18C49A" w:tentative="1">
      <w:start w:val="1"/>
      <w:numFmt w:val="bullet"/>
      <w:lvlText w:val="o"/>
      <w:lvlJc w:val="left"/>
      <w:pPr>
        <w:ind w:left="5400" w:hanging="360"/>
      </w:pPr>
      <w:rPr>
        <w:rFonts w:ascii="Courier New" w:hAnsi="Courier New" w:cs="Courier New" w:hint="default"/>
      </w:rPr>
    </w:lvl>
    <w:lvl w:ilvl="8" w:tplc="ED64A8AC" w:tentative="1">
      <w:start w:val="1"/>
      <w:numFmt w:val="bullet"/>
      <w:lvlText w:val=""/>
      <w:lvlJc w:val="left"/>
      <w:pPr>
        <w:ind w:left="6120" w:hanging="360"/>
      </w:pPr>
      <w:rPr>
        <w:rFonts w:ascii="Wingdings" w:hAnsi="Wingdings" w:hint="default"/>
      </w:rPr>
    </w:lvl>
  </w:abstractNum>
  <w:abstractNum w:abstractNumId="9" w15:restartNumberingAfterBreak="0">
    <w:nsid w:val="00000047"/>
    <w:multiLevelType w:val="hybridMultilevel"/>
    <w:tmpl w:val="03FA0A2E"/>
    <w:lvl w:ilvl="0" w:tplc="062C1816">
      <w:start w:val="1"/>
      <w:numFmt w:val="lowerRoman"/>
      <w:lvlText w:val="(%1)"/>
      <w:lvlJc w:val="left"/>
      <w:pPr>
        <w:tabs>
          <w:tab w:val="num" w:pos="1145"/>
        </w:tabs>
        <w:ind w:left="1145" w:hanging="720"/>
      </w:pPr>
      <w:rPr>
        <w:rFonts w:hint="default"/>
      </w:rPr>
    </w:lvl>
    <w:lvl w:ilvl="1" w:tplc="6F383FF4">
      <w:start w:val="1"/>
      <w:numFmt w:val="decimal"/>
      <w:pStyle w:val="Heading31"/>
      <w:lvlText w:val="%2."/>
      <w:lvlJc w:val="left"/>
      <w:pPr>
        <w:tabs>
          <w:tab w:val="num" w:pos="1440"/>
        </w:tabs>
        <w:ind w:left="1440" w:hanging="360"/>
      </w:pPr>
      <w:rPr>
        <w:rFonts w:hint="default"/>
      </w:rPr>
    </w:lvl>
    <w:lvl w:ilvl="2" w:tplc="E94A6BC0" w:tentative="1">
      <w:start w:val="1"/>
      <w:numFmt w:val="lowerRoman"/>
      <w:lvlText w:val="%3."/>
      <w:lvlJc w:val="right"/>
      <w:pPr>
        <w:tabs>
          <w:tab w:val="num" w:pos="2160"/>
        </w:tabs>
        <w:ind w:left="2160" w:hanging="180"/>
      </w:pPr>
    </w:lvl>
    <w:lvl w:ilvl="3" w:tplc="149A9D76" w:tentative="1">
      <w:start w:val="1"/>
      <w:numFmt w:val="decimal"/>
      <w:lvlText w:val="%4."/>
      <w:lvlJc w:val="left"/>
      <w:pPr>
        <w:tabs>
          <w:tab w:val="num" w:pos="2880"/>
        </w:tabs>
        <w:ind w:left="2880" w:hanging="360"/>
      </w:pPr>
    </w:lvl>
    <w:lvl w:ilvl="4" w:tplc="5DDE96BE" w:tentative="1">
      <w:start w:val="1"/>
      <w:numFmt w:val="lowerLetter"/>
      <w:lvlText w:val="%5."/>
      <w:lvlJc w:val="left"/>
      <w:pPr>
        <w:tabs>
          <w:tab w:val="num" w:pos="3600"/>
        </w:tabs>
        <w:ind w:left="3600" w:hanging="360"/>
      </w:pPr>
    </w:lvl>
    <w:lvl w:ilvl="5" w:tplc="6BA4FBC6" w:tentative="1">
      <w:start w:val="1"/>
      <w:numFmt w:val="lowerRoman"/>
      <w:lvlText w:val="%6."/>
      <w:lvlJc w:val="right"/>
      <w:pPr>
        <w:tabs>
          <w:tab w:val="num" w:pos="4320"/>
        </w:tabs>
        <w:ind w:left="4320" w:hanging="180"/>
      </w:pPr>
    </w:lvl>
    <w:lvl w:ilvl="6" w:tplc="8A2AF5F4" w:tentative="1">
      <w:start w:val="1"/>
      <w:numFmt w:val="decimal"/>
      <w:lvlText w:val="%7."/>
      <w:lvlJc w:val="left"/>
      <w:pPr>
        <w:tabs>
          <w:tab w:val="num" w:pos="5040"/>
        </w:tabs>
        <w:ind w:left="5040" w:hanging="360"/>
      </w:pPr>
    </w:lvl>
    <w:lvl w:ilvl="7" w:tplc="23A02664" w:tentative="1">
      <w:start w:val="1"/>
      <w:numFmt w:val="lowerLetter"/>
      <w:lvlText w:val="%8."/>
      <w:lvlJc w:val="left"/>
      <w:pPr>
        <w:tabs>
          <w:tab w:val="num" w:pos="5760"/>
        </w:tabs>
        <w:ind w:left="5760" w:hanging="360"/>
      </w:pPr>
    </w:lvl>
    <w:lvl w:ilvl="8" w:tplc="44721F04" w:tentative="1">
      <w:start w:val="1"/>
      <w:numFmt w:val="lowerRoman"/>
      <w:lvlText w:val="%9."/>
      <w:lvlJc w:val="right"/>
      <w:pPr>
        <w:tabs>
          <w:tab w:val="num" w:pos="6480"/>
        </w:tabs>
        <w:ind w:left="6480" w:hanging="180"/>
      </w:pPr>
    </w:lvl>
  </w:abstractNum>
  <w:abstractNum w:abstractNumId="10" w15:restartNumberingAfterBreak="0">
    <w:nsid w:val="0000004A"/>
    <w:multiLevelType w:val="multilevel"/>
    <w:tmpl w:val="9A44B404"/>
    <w:lvl w:ilvl="0">
      <w:start w:val="16"/>
      <w:numFmt w:val="decimal"/>
      <w:lvlText w:val="%1."/>
      <w:lvlJc w:val="left"/>
      <w:pPr>
        <w:tabs>
          <w:tab w:val="num" w:pos="360"/>
        </w:tabs>
        <w:ind w:left="360" w:hanging="360"/>
      </w:pPr>
      <w:rPr>
        <w:rFonts w:hint="default"/>
        <w:b/>
      </w:rPr>
    </w:lvl>
    <w:lvl w:ilvl="1">
      <w:start w:val="1"/>
      <w:numFmt w:val="none"/>
      <w:pStyle w:val="Heading400"/>
      <w:lvlText w:val="7.1."/>
      <w:lvlJc w:val="left"/>
      <w:pPr>
        <w:tabs>
          <w:tab w:val="num" w:pos="792"/>
        </w:tabs>
        <w:ind w:left="792" w:hanging="432"/>
      </w:pPr>
      <w:rPr>
        <w:rFonts w:hint="default"/>
      </w:rPr>
    </w:lvl>
    <w:lvl w:ilvl="2">
      <w:start w:val="1"/>
      <w:numFmt w:val="decimal"/>
      <w:pStyle w:val="Heading50"/>
      <w:lvlText w:val="%1.%2.%3."/>
      <w:lvlJc w:val="left"/>
      <w:pPr>
        <w:tabs>
          <w:tab w:val="num" w:pos="2422"/>
        </w:tabs>
        <w:ind w:left="2206"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00000A5"/>
    <w:multiLevelType w:val="hybridMultilevel"/>
    <w:tmpl w:val="9B48A40E"/>
    <w:lvl w:ilvl="0" w:tplc="619AABEA">
      <w:start w:val="1"/>
      <w:numFmt w:val="lowerLetter"/>
      <w:pStyle w:val="46RatesNumberinga7"/>
      <w:lvlText w:val="(%1)"/>
      <w:lvlJc w:val="left"/>
      <w:pPr>
        <w:ind w:left="1843" w:hanging="425"/>
      </w:pPr>
      <w:rPr>
        <w:rFonts w:hint="default"/>
      </w:rPr>
    </w:lvl>
    <w:lvl w:ilvl="1" w:tplc="C40205BE" w:tentative="1">
      <w:start w:val="1"/>
      <w:numFmt w:val="lowerLetter"/>
      <w:lvlText w:val="%2."/>
      <w:lvlJc w:val="left"/>
      <w:pPr>
        <w:ind w:left="1440" w:hanging="360"/>
      </w:pPr>
    </w:lvl>
    <w:lvl w:ilvl="2" w:tplc="9160A1BA" w:tentative="1">
      <w:start w:val="1"/>
      <w:numFmt w:val="lowerRoman"/>
      <w:lvlText w:val="%3."/>
      <w:lvlJc w:val="right"/>
      <w:pPr>
        <w:ind w:left="2160" w:hanging="180"/>
      </w:pPr>
    </w:lvl>
    <w:lvl w:ilvl="3" w:tplc="00168DC8" w:tentative="1">
      <w:start w:val="1"/>
      <w:numFmt w:val="decimal"/>
      <w:lvlText w:val="%4."/>
      <w:lvlJc w:val="left"/>
      <w:pPr>
        <w:ind w:left="2880" w:hanging="360"/>
      </w:pPr>
    </w:lvl>
    <w:lvl w:ilvl="4" w:tplc="B7305E34" w:tentative="1">
      <w:start w:val="1"/>
      <w:numFmt w:val="lowerLetter"/>
      <w:lvlText w:val="%5."/>
      <w:lvlJc w:val="left"/>
      <w:pPr>
        <w:ind w:left="3600" w:hanging="360"/>
      </w:pPr>
    </w:lvl>
    <w:lvl w:ilvl="5" w:tplc="5BEA7DCE" w:tentative="1">
      <w:start w:val="1"/>
      <w:numFmt w:val="lowerRoman"/>
      <w:lvlText w:val="%6."/>
      <w:lvlJc w:val="right"/>
      <w:pPr>
        <w:ind w:left="4320" w:hanging="180"/>
      </w:pPr>
    </w:lvl>
    <w:lvl w:ilvl="6" w:tplc="BD6C5D28" w:tentative="1">
      <w:start w:val="1"/>
      <w:numFmt w:val="decimal"/>
      <w:lvlText w:val="%7."/>
      <w:lvlJc w:val="left"/>
      <w:pPr>
        <w:ind w:left="5040" w:hanging="360"/>
      </w:pPr>
    </w:lvl>
    <w:lvl w:ilvl="7" w:tplc="55FE48A0" w:tentative="1">
      <w:start w:val="1"/>
      <w:numFmt w:val="lowerLetter"/>
      <w:lvlText w:val="%8."/>
      <w:lvlJc w:val="left"/>
      <w:pPr>
        <w:ind w:left="5760" w:hanging="360"/>
      </w:pPr>
    </w:lvl>
    <w:lvl w:ilvl="8" w:tplc="73AC261E" w:tentative="1">
      <w:start w:val="1"/>
      <w:numFmt w:val="lowerRoman"/>
      <w:lvlText w:val="%9."/>
      <w:lvlJc w:val="right"/>
      <w:pPr>
        <w:ind w:left="6480" w:hanging="180"/>
      </w:pPr>
    </w:lvl>
  </w:abstractNum>
  <w:abstractNum w:abstractNumId="12" w15:restartNumberingAfterBreak="0">
    <w:nsid w:val="00586F95"/>
    <w:multiLevelType w:val="hybridMultilevel"/>
    <w:tmpl w:val="ED128B26"/>
    <w:lvl w:ilvl="0" w:tplc="07A6AC56">
      <w:start w:val="1"/>
      <w:numFmt w:val="lowerLetter"/>
      <w:pStyle w:val="97RatesTablea8"/>
      <w:lvlText w:val="%1)"/>
      <w:lvlJc w:val="left"/>
      <w:pPr>
        <w:ind w:left="312" w:hanging="284"/>
      </w:pPr>
      <w:rPr>
        <w:rFonts w:hint="default"/>
      </w:rPr>
    </w:lvl>
    <w:lvl w:ilvl="1" w:tplc="D8BE9E5A">
      <w:start w:val="1"/>
      <w:numFmt w:val="lowerLetter"/>
      <w:lvlText w:val="%2."/>
      <w:lvlJc w:val="left"/>
      <w:pPr>
        <w:ind w:left="1440" w:hanging="360"/>
      </w:pPr>
    </w:lvl>
    <w:lvl w:ilvl="2" w:tplc="66FA1FC6">
      <w:start w:val="1"/>
      <w:numFmt w:val="lowerRoman"/>
      <w:lvlText w:val="%3."/>
      <w:lvlJc w:val="right"/>
      <w:pPr>
        <w:ind w:left="2160" w:hanging="180"/>
      </w:pPr>
    </w:lvl>
    <w:lvl w:ilvl="3" w:tplc="3CBC6E26">
      <w:start w:val="1"/>
      <w:numFmt w:val="decimal"/>
      <w:lvlText w:val="%4."/>
      <w:lvlJc w:val="left"/>
      <w:pPr>
        <w:ind w:left="2880" w:hanging="360"/>
      </w:pPr>
    </w:lvl>
    <w:lvl w:ilvl="4" w:tplc="3E7C8658">
      <w:start w:val="1"/>
      <w:numFmt w:val="lowerLetter"/>
      <w:lvlText w:val="%5."/>
      <w:lvlJc w:val="left"/>
      <w:pPr>
        <w:ind w:left="3600" w:hanging="360"/>
      </w:pPr>
    </w:lvl>
    <w:lvl w:ilvl="5" w:tplc="6D385474">
      <w:start w:val="1"/>
      <w:numFmt w:val="lowerRoman"/>
      <w:lvlText w:val="%6."/>
      <w:lvlJc w:val="right"/>
      <w:pPr>
        <w:ind w:left="4320" w:hanging="180"/>
      </w:pPr>
    </w:lvl>
    <w:lvl w:ilvl="6" w:tplc="58AC31D2">
      <w:start w:val="1"/>
      <w:numFmt w:val="decimal"/>
      <w:lvlText w:val="%7."/>
      <w:lvlJc w:val="left"/>
      <w:pPr>
        <w:ind w:left="5040" w:hanging="360"/>
      </w:pPr>
    </w:lvl>
    <w:lvl w:ilvl="7" w:tplc="AE240A52">
      <w:start w:val="1"/>
      <w:numFmt w:val="lowerLetter"/>
      <w:lvlText w:val="%8."/>
      <w:lvlJc w:val="left"/>
      <w:pPr>
        <w:ind w:left="5760" w:hanging="360"/>
      </w:pPr>
    </w:lvl>
    <w:lvl w:ilvl="8" w:tplc="6F8268FA">
      <w:start w:val="1"/>
      <w:numFmt w:val="lowerRoman"/>
      <w:lvlText w:val="%9."/>
      <w:lvlJc w:val="right"/>
      <w:pPr>
        <w:ind w:left="6480" w:hanging="180"/>
      </w:pPr>
    </w:lvl>
  </w:abstractNum>
  <w:abstractNum w:abstractNumId="13" w15:restartNumberingAfterBreak="0">
    <w:nsid w:val="00C52869"/>
    <w:multiLevelType w:val="hybridMultilevel"/>
    <w:tmpl w:val="AC6AD414"/>
    <w:lvl w:ilvl="0" w:tplc="8FD8D49C">
      <w:start w:val="1"/>
      <w:numFmt w:val="lowerRoman"/>
      <w:pStyle w:val="45RatesNumberingi4"/>
      <w:lvlText w:val="%1."/>
      <w:lvlJc w:val="right"/>
      <w:pPr>
        <w:ind w:left="1418" w:hanging="284"/>
      </w:pPr>
      <w:rPr>
        <w:rFonts w:hint="default"/>
        <w:color w:val="000000"/>
      </w:rPr>
    </w:lvl>
    <w:lvl w:ilvl="1" w:tplc="243209FC">
      <w:start w:val="1"/>
      <w:numFmt w:val="lowerLetter"/>
      <w:lvlText w:val="%2."/>
      <w:lvlJc w:val="left"/>
      <w:pPr>
        <w:ind w:left="1800" w:hanging="360"/>
      </w:pPr>
    </w:lvl>
    <w:lvl w:ilvl="2" w:tplc="5B8EDA8C">
      <w:start w:val="1"/>
      <w:numFmt w:val="lowerRoman"/>
      <w:lvlText w:val="%3."/>
      <w:lvlJc w:val="right"/>
      <w:pPr>
        <w:ind w:left="2520" w:hanging="180"/>
      </w:pPr>
    </w:lvl>
    <w:lvl w:ilvl="3" w:tplc="AA32F23C">
      <w:start w:val="1"/>
      <w:numFmt w:val="decimal"/>
      <w:lvlText w:val="%4."/>
      <w:lvlJc w:val="left"/>
      <w:pPr>
        <w:ind w:left="3240" w:hanging="360"/>
      </w:pPr>
    </w:lvl>
    <w:lvl w:ilvl="4" w:tplc="79E25212">
      <w:start w:val="1"/>
      <w:numFmt w:val="lowerLetter"/>
      <w:lvlText w:val="%5."/>
      <w:lvlJc w:val="left"/>
      <w:pPr>
        <w:ind w:left="3960" w:hanging="360"/>
      </w:pPr>
    </w:lvl>
    <w:lvl w:ilvl="5" w:tplc="1108A010">
      <w:start w:val="1"/>
      <w:numFmt w:val="lowerRoman"/>
      <w:lvlText w:val="%6."/>
      <w:lvlJc w:val="right"/>
      <w:pPr>
        <w:ind w:left="4680" w:hanging="180"/>
      </w:pPr>
    </w:lvl>
    <w:lvl w:ilvl="6" w:tplc="31C47D98">
      <w:start w:val="1"/>
      <w:numFmt w:val="decimal"/>
      <w:lvlText w:val="%7."/>
      <w:lvlJc w:val="left"/>
      <w:pPr>
        <w:ind w:left="5400" w:hanging="360"/>
      </w:pPr>
    </w:lvl>
    <w:lvl w:ilvl="7" w:tplc="9EACAAF6">
      <w:start w:val="1"/>
      <w:numFmt w:val="lowerLetter"/>
      <w:lvlText w:val="%8."/>
      <w:lvlJc w:val="left"/>
      <w:pPr>
        <w:ind w:left="6120" w:hanging="360"/>
      </w:pPr>
    </w:lvl>
    <w:lvl w:ilvl="8" w:tplc="48F66CE2">
      <w:start w:val="1"/>
      <w:numFmt w:val="lowerRoman"/>
      <w:lvlText w:val="%9."/>
      <w:lvlJc w:val="right"/>
      <w:pPr>
        <w:ind w:left="6840" w:hanging="180"/>
      </w:pPr>
    </w:lvl>
  </w:abstractNum>
  <w:abstractNum w:abstractNumId="14" w15:restartNumberingAfterBreak="0">
    <w:nsid w:val="00D93A9B"/>
    <w:multiLevelType w:val="hybridMultilevel"/>
    <w:tmpl w:val="6F188BA6"/>
    <w:lvl w:ilvl="0" w:tplc="6B14642E">
      <w:start w:val="1"/>
      <w:numFmt w:val="lowerLetter"/>
      <w:pStyle w:val="126RatesTablea20"/>
      <w:lvlText w:val="%1)"/>
      <w:lvlJc w:val="left"/>
      <w:pPr>
        <w:ind w:left="312" w:hanging="284"/>
      </w:pPr>
      <w:rPr>
        <w:rFonts w:hint="default"/>
      </w:rPr>
    </w:lvl>
    <w:lvl w:ilvl="1" w:tplc="A358E31A">
      <w:start w:val="1"/>
      <w:numFmt w:val="lowerLetter"/>
      <w:lvlText w:val="%2."/>
      <w:lvlJc w:val="left"/>
      <w:pPr>
        <w:ind w:left="1440" w:hanging="360"/>
      </w:pPr>
    </w:lvl>
    <w:lvl w:ilvl="2" w:tplc="F7CCF748">
      <w:start w:val="1"/>
      <w:numFmt w:val="lowerRoman"/>
      <w:lvlText w:val="%3."/>
      <w:lvlJc w:val="right"/>
      <w:pPr>
        <w:ind w:left="2160" w:hanging="180"/>
      </w:pPr>
    </w:lvl>
    <w:lvl w:ilvl="3" w:tplc="3FD2DF88">
      <w:start w:val="1"/>
      <w:numFmt w:val="decimal"/>
      <w:lvlText w:val="%4."/>
      <w:lvlJc w:val="left"/>
      <w:pPr>
        <w:ind w:left="2880" w:hanging="360"/>
      </w:pPr>
    </w:lvl>
    <w:lvl w:ilvl="4" w:tplc="F402A8CE">
      <w:start w:val="1"/>
      <w:numFmt w:val="lowerLetter"/>
      <w:lvlText w:val="%5."/>
      <w:lvlJc w:val="left"/>
      <w:pPr>
        <w:ind w:left="3600" w:hanging="360"/>
      </w:pPr>
    </w:lvl>
    <w:lvl w:ilvl="5" w:tplc="5B3ECF1A">
      <w:start w:val="1"/>
      <w:numFmt w:val="lowerRoman"/>
      <w:lvlText w:val="%6."/>
      <w:lvlJc w:val="right"/>
      <w:pPr>
        <w:ind w:left="4320" w:hanging="180"/>
      </w:pPr>
    </w:lvl>
    <w:lvl w:ilvl="6" w:tplc="9174B9E8">
      <w:start w:val="1"/>
      <w:numFmt w:val="decimal"/>
      <w:lvlText w:val="%7."/>
      <w:lvlJc w:val="left"/>
      <w:pPr>
        <w:ind w:left="5040" w:hanging="360"/>
      </w:pPr>
    </w:lvl>
    <w:lvl w:ilvl="7" w:tplc="6DDE50AC">
      <w:start w:val="1"/>
      <w:numFmt w:val="lowerLetter"/>
      <w:lvlText w:val="%8."/>
      <w:lvlJc w:val="left"/>
      <w:pPr>
        <w:ind w:left="5760" w:hanging="360"/>
      </w:pPr>
    </w:lvl>
    <w:lvl w:ilvl="8" w:tplc="44BAFC90">
      <w:start w:val="1"/>
      <w:numFmt w:val="lowerRoman"/>
      <w:lvlText w:val="%9."/>
      <w:lvlJc w:val="right"/>
      <w:pPr>
        <w:ind w:left="6480" w:hanging="180"/>
      </w:pPr>
    </w:lvl>
  </w:abstractNum>
  <w:abstractNum w:abstractNumId="15" w15:restartNumberingAfterBreak="0">
    <w:nsid w:val="022859E3"/>
    <w:multiLevelType w:val="hybridMultilevel"/>
    <w:tmpl w:val="A768AF60"/>
    <w:lvl w:ilvl="0" w:tplc="B91E6C06">
      <w:start w:val="1"/>
      <w:numFmt w:val="lowerLetter"/>
      <w:pStyle w:val="128RatesTablea22"/>
      <w:lvlText w:val="%1)"/>
      <w:lvlJc w:val="left"/>
      <w:pPr>
        <w:ind w:left="312" w:hanging="284"/>
      </w:pPr>
      <w:rPr>
        <w:rFonts w:hint="default"/>
      </w:rPr>
    </w:lvl>
    <w:lvl w:ilvl="1" w:tplc="BFEAFA00">
      <w:start w:val="1"/>
      <w:numFmt w:val="lowerLetter"/>
      <w:lvlText w:val="%2."/>
      <w:lvlJc w:val="left"/>
      <w:pPr>
        <w:ind w:left="1440" w:hanging="360"/>
      </w:pPr>
    </w:lvl>
    <w:lvl w:ilvl="2" w:tplc="83D29610">
      <w:start w:val="1"/>
      <w:numFmt w:val="lowerRoman"/>
      <w:lvlText w:val="%3."/>
      <w:lvlJc w:val="right"/>
      <w:pPr>
        <w:ind w:left="2160" w:hanging="180"/>
      </w:pPr>
    </w:lvl>
    <w:lvl w:ilvl="3" w:tplc="58260CCC">
      <w:start w:val="1"/>
      <w:numFmt w:val="decimal"/>
      <w:lvlText w:val="%4."/>
      <w:lvlJc w:val="left"/>
      <w:pPr>
        <w:ind w:left="2880" w:hanging="360"/>
      </w:pPr>
    </w:lvl>
    <w:lvl w:ilvl="4" w:tplc="6D085AA8">
      <w:start w:val="1"/>
      <w:numFmt w:val="lowerLetter"/>
      <w:lvlText w:val="%5."/>
      <w:lvlJc w:val="left"/>
      <w:pPr>
        <w:ind w:left="3600" w:hanging="360"/>
      </w:pPr>
    </w:lvl>
    <w:lvl w:ilvl="5" w:tplc="612E80B8">
      <w:start w:val="1"/>
      <w:numFmt w:val="lowerRoman"/>
      <w:lvlText w:val="%6."/>
      <w:lvlJc w:val="right"/>
      <w:pPr>
        <w:ind w:left="4320" w:hanging="180"/>
      </w:pPr>
    </w:lvl>
    <w:lvl w:ilvl="6" w:tplc="9410A200">
      <w:start w:val="1"/>
      <w:numFmt w:val="decimal"/>
      <w:lvlText w:val="%7."/>
      <w:lvlJc w:val="left"/>
      <w:pPr>
        <w:ind w:left="5040" w:hanging="360"/>
      </w:pPr>
    </w:lvl>
    <w:lvl w:ilvl="7" w:tplc="877C0E5E">
      <w:start w:val="1"/>
      <w:numFmt w:val="lowerLetter"/>
      <w:lvlText w:val="%8."/>
      <w:lvlJc w:val="left"/>
      <w:pPr>
        <w:ind w:left="5760" w:hanging="360"/>
      </w:pPr>
    </w:lvl>
    <w:lvl w:ilvl="8" w:tplc="B1EE91E8">
      <w:start w:val="1"/>
      <w:numFmt w:val="lowerRoman"/>
      <w:lvlText w:val="%9."/>
      <w:lvlJc w:val="right"/>
      <w:pPr>
        <w:ind w:left="6480" w:hanging="180"/>
      </w:pPr>
    </w:lvl>
  </w:abstractNum>
  <w:abstractNum w:abstractNumId="16" w15:restartNumberingAfterBreak="0">
    <w:nsid w:val="024115FA"/>
    <w:multiLevelType w:val="hybridMultilevel"/>
    <w:tmpl w:val="7020F2B0"/>
    <w:lvl w:ilvl="0" w:tplc="9CB67186">
      <w:start w:val="1"/>
      <w:numFmt w:val="lowerRoman"/>
      <w:pStyle w:val="SDMRevStmti11"/>
      <w:lvlText w:val="(%1)"/>
      <w:lvlJc w:val="left"/>
      <w:pPr>
        <w:ind w:left="1843" w:hanging="425"/>
      </w:pPr>
      <w:rPr>
        <w:rFonts w:hint="default"/>
      </w:rPr>
    </w:lvl>
    <w:lvl w:ilvl="1" w:tplc="85AA65DC" w:tentative="1">
      <w:start w:val="1"/>
      <w:numFmt w:val="lowerLetter"/>
      <w:lvlText w:val="%2."/>
      <w:lvlJc w:val="left"/>
      <w:pPr>
        <w:ind w:left="1440" w:hanging="360"/>
      </w:pPr>
    </w:lvl>
    <w:lvl w:ilvl="2" w:tplc="278A4DB0" w:tentative="1">
      <w:start w:val="1"/>
      <w:numFmt w:val="lowerRoman"/>
      <w:lvlText w:val="%3."/>
      <w:lvlJc w:val="right"/>
      <w:pPr>
        <w:ind w:left="2160" w:hanging="180"/>
      </w:pPr>
    </w:lvl>
    <w:lvl w:ilvl="3" w:tplc="C078497A" w:tentative="1">
      <w:start w:val="1"/>
      <w:numFmt w:val="decimal"/>
      <w:lvlText w:val="%4."/>
      <w:lvlJc w:val="left"/>
      <w:pPr>
        <w:ind w:left="2880" w:hanging="360"/>
      </w:pPr>
    </w:lvl>
    <w:lvl w:ilvl="4" w:tplc="5AF0FAF6" w:tentative="1">
      <w:start w:val="1"/>
      <w:numFmt w:val="lowerLetter"/>
      <w:lvlText w:val="%5."/>
      <w:lvlJc w:val="left"/>
      <w:pPr>
        <w:ind w:left="3600" w:hanging="360"/>
      </w:pPr>
    </w:lvl>
    <w:lvl w:ilvl="5" w:tplc="33641076" w:tentative="1">
      <w:start w:val="1"/>
      <w:numFmt w:val="lowerRoman"/>
      <w:lvlText w:val="%6."/>
      <w:lvlJc w:val="right"/>
      <w:pPr>
        <w:ind w:left="4320" w:hanging="180"/>
      </w:pPr>
    </w:lvl>
    <w:lvl w:ilvl="6" w:tplc="FE0CD8C2" w:tentative="1">
      <w:start w:val="1"/>
      <w:numFmt w:val="decimal"/>
      <w:lvlText w:val="%7."/>
      <w:lvlJc w:val="left"/>
      <w:pPr>
        <w:ind w:left="5040" w:hanging="360"/>
      </w:pPr>
    </w:lvl>
    <w:lvl w:ilvl="7" w:tplc="3612D9FE" w:tentative="1">
      <w:start w:val="1"/>
      <w:numFmt w:val="lowerLetter"/>
      <w:lvlText w:val="%8."/>
      <w:lvlJc w:val="left"/>
      <w:pPr>
        <w:ind w:left="5760" w:hanging="360"/>
      </w:pPr>
    </w:lvl>
    <w:lvl w:ilvl="8" w:tplc="7AD838BE" w:tentative="1">
      <w:start w:val="1"/>
      <w:numFmt w:val="lowerRoman"/>
      <w:lvlText w:val="%9."/>
      <w:lvlJc w:val="right"/>
      <w:pPr>
        <w:ind w:left="6480" w:hanging="180"/>
      </w:pPr>
    </w:lvl>
  </w:abstractNum>
  <w:abstractNum w:abstractNumId="17" w15:restartNumberingAfterBreak="0">
    <w:nsid w:val="02C74AD5"/>
    <w:multiLevelType w:val="hybridMultilevel"/>
    <w:tmpl w:val="B7A84A0E"/>
    <w:lvl w:ilvl="0" w:tplc="D332D28A">
      <w:start w:val="1"/>
      <w:numFmt w:val="bullet"/>
      <w:pStyle w:val="62RatesBullet3"/>
      <w:lvlText w:val=""/>
      <w:lvlJc w:val="left"/>
      <w:pPr>
        <w:ind w:left="425" w:hanging="425"/>
      </w:pPr>
      <w:rPr>
        <w:rFonts w:ascii="Symbol" w:hAnsi="Symbol" w:hint="default"/>
      </w:rPr>
    </w:lvl>
    <w:lvl w:ilvl="1" w:tplc="8346A950">
      <w:start w:val="1"/>
      <w:numFmt w:val="bullet"/>
      <w:lvlText w:val="o"/>
      <w:lvlJc w:val="left"/>
      <w:pPr>
        <w:ind w:left="1440" w:hanging="360"/>
      </w:pPr>
      <w:rPr>
        <w:rFonts w:ascii="Courier New" w:hAnsi="Courier New" w:cs="Courier New" w:hint="default"/>
      </w:rPr>
    </w:lvl>
    <w:lvl w:ilvl="2" w:tplc="DCF2C900">
      <w:start w:val="1"/>
      <w:numFmt w:val="bullet"/>
      <w:lvlText w:val=""/>
      <w:lvlJc w:val="left"/>
      <w:pPr>
        <w:ind w:left="2160" w:hanging="360"/>
      </w:pPr>
      <w:rPr>
        <w:rFonts w:ascii="Wingdings" w:hAnsi="Wingdings" w:hint="default"/>
      </w:rPr>
    </w:lvl>
    <w:lvl w:ilvl="3" w:tplc="A28AF20E">
      <w:start w:val="1"/>
      <w:numFmt w:val="bullet"/>
      <w:lvlText w:val=""/>
      <w:lvlJc w:val="left"/>
      <w:pPr>
        <w:ind w:left="2880" w:hanging="360"/>
      </w:pPr>
      <w:rPr>
        <w:rFonts w:ascii="Symbol" w:hAnsi="Symbol" w:hint="default"/>
      </w:rPr>
    </w:lvl>
    <w:lvl w:ilvl="4" w:tplc="ADB808B4">
      <w:start w:val="1"/>
      <w:numFmt w:val="bullet"/>
      <w:lvlText w:val="o"/>
      <w:lvlJc w:val="left"/>
      <w:pPr>
        <w:ind w:left="3600" w:hanging="360"/>
      </w:pPr>
      <w:rPr>
        <w:rFonts w:ascii="Courier New" w:hAnsi="Courier New" w:cs="Courier New" w:hint="default"/>
      </w:rPr>
    </w:lvl>
    <w:lvl w:ilvl="5" w:tplc="32C297A2">
      <w:start w:val="1"/>
      <w:numFmt w:val="bullet"/>
      <w:lvlText w:val=""/>
      <w:lvlJc w:val="left"/>
      <w:pPr>
        <w:ind w:left="4320" w:hanging="360"/>
      </w:pPr>
      <w:rPr>
        <w:rFonts w:ascii="Wingdings" w:hAnsi="Wingdings" w:hint="default"/>
      </w:rPr>
    </w:lvl>
    <w:lvl w:ilvl="6" w:tplc="B28415BE">
      <w:start w:val="1"/>
      <w:numFmt w:val="bullet"/>
      <w:lvlText w:val=""/>
      <w:lvlJc w:val="left"/>
      <w:pPr>
        <w:ind w:left="5040" w:hanging="360"/>
      </w:pPr>
      <w:rPr>
        <w:rFonts w:ascii="Symbol" w:hAnsi="Symbol" w:hint="default"/>
      </w:rPr>
    </w:lvl>
    <w:lvl w:ilvl="7" w:tplc="65CE1E3A">
      <w:start w:val="1"/>
      <w:numFmt w:val="bullet"/>
      <w:lvlText w:val="o"/>
      <w:lvlJc w:val="left"/>
      <w:pPr>
        <w:ind w:left="5760" w:hanging="360"/>
      </w:pPr>
      <w:rPr>
        <w:rFonts w:ascii="Courier New" w:hAnsi="Courier New" w:cs="Courier New" w:hint="default"/>
      </w:rPr>
    </w:lvl>
    <w:lvl w:ilvl="8" w:tplc="FC529834">
      <w:start w:val="1"/>
      <w:numFmt w:val="bullet"/>
      <w:lvlText w:val=""/>
      <w:lvlJc w:val="left"/>
      <w:pPr>
        <w:ind w:left="6480" w:hanging="360"/>
      </w:pPr>
      <w:rPr>
        <w:rFonts w:ascii="Wingdings" w:hAnsi="Wingdings" w:hint="default"/>
      </w:rPr>
    </w:lvl>
  </w:abstractNum>
  <w:abstractNum w:abstractNumId="18" w15:restartNumberingAfterBreak="0">
    <w:nsid w:val="030511A4"/>
    <w:multiLevelType w:val="hybridMultilevel"/>
    <w:tmpl w:val="C9567B30"/>
    <w:lvl w:ilvl="0" w:tplc="AB2E9642">
      <w:start w:val="1"/>
      <w:numFmt w:val="lowerRoman"/>
      <w:pStyle w:val="KM-RatesNumberingi1"/>
      <w:lvlText w:val="(%1)"/>
      <w:lvlJc w:val="left"/>
      <w:pPr>
        <w:ind w:left="1854" w:hanging="360"/>
      </w:pPr>
      <w:rPr>
        <w:rFonts w:hint="default"/>
      </w:rPr>
    </w:lvl>
    <w:lvl w:ilvl="1" w:tplc="FA042E1A" w:tentative="1">
      <w:start w:val="1"/>
      <w:numFmt w:val="lowerLetter"/>
      <w:lvlText w:val="%2."/>
      <w:lvlJc w:val="left"/>
      <w:pPr>
        <w:ind w:left="2574" w:hanging="360"/>
      </w:pPr>
    </w:lvl>
    <w:lvl w:ilvl="2" w:tplc="016862D6" w:tentative="1">
      <w:start w:val="1"/>
      <w:numFmt w:val="lowerRoman"/>
      <w:lvlText w:val="%3."/>
      <w:lvlJc w:val="right"/>
      <w:pPr>
        <w:ind w:left="3294" w:hanging="180"/>
      </w:pPr>
    </w:lvl>
    <w:lvl w:ilvl="3" w:tplc="23F6E2CC" w:tentative="1">
      <w:start w:val="1"/>
      <w:numFmt w:val="decimal"/>
      <w:lvlText w:val="%4."/>
      <w:lvlJc w:val="left"/>
      <w:pPr>
        <w:ind w:left="4014" w:hanging="360"/>
      </w:pPr>
    </w:lvl>
    <w:lvl w:ilvl="4" w:tplc="69647E8C" w:tentative="1">
      <w:start w:val="1"/>
      <w:numFmt w:val="lowerLetter"/>
      <w:lvlText w:val="%5."/>
      <w:lvlJc w:val="left"/>
      <w:pPr>
        <w:ind w:left="4734" w:hanging="360"/>
      </w:pPr>
    </w:lvl>
    <w:lvl w:ilvl="5" w:tplc="62466B78" w:tentative="1">
      <w:start w:val="1"/>
      <w:numFmt w:val="lowerRoman"/>
      <w:lvlText w:val="%6."/>
      <w:lvlJc w:val="right"/>
      <w:pPr>
        <w:ind w:left="5454" w:hanging="180"/>
      </w:pPr>
    </w:lvl>
    <w:lvl w:ilvl="6" w:tplc="3A54116C" w:tentative="1">
      <w:start w:val="1"/>
      <w:numFmt w:val="decimal"/>
      <w:lvlText w:val="%7."/>
      <w:lvlJc w:val="left"/>
      <w:pPr>
        <w:ind w:left="6174" w:hanging="360"/>
      </w:pPr>
    </w:lvl>
    <w:lvl w:ilvl="7" w:tplc="A6BCEA6C" w:tentative="1">
      <w:start w:val="1"/>
      <w:numFmt w:val="lowerLetter"/>
      <w:lvlText w:val="%8."/>
      <w:lvlJc w:val="left"/>
      <w:pPr>
        <w:ind w:left="6894" w:hanging="360"/>
      </w:pPr>
    </w:lvl>
    <w:lvl w:ilvl="8" w:tplc="BC64DCF4" w:tentative="1">
      <w:start w:val="1"/>
      <w:numFmt w:val="lowerRoman"/>
      <w:lvlText w:val="%9."/>
      <w:lvlJc w:val="right"/>
      <w:pPr>
        <w:ind w:left="7614" w:hanging="180"/>
      </w:pPr>
    </w:lvl>
  </w:abstractNum>
  <w:abstractNum w:abstractNumId="19" w15:restartNumberingAfterBreak="0">
    <w:nsid w:val="03712EA9"/>
    <w:multiLevelType w:val="hybridMultilevel"/>
    <w:tmpl w:val="2ECA74C0"/>
    <w:lvl w:ilvl="0" w:tplc="FFFFFFFF">
      <w:start w:val="1"/>
      <w:numFmt w:val="lowerRoman"/>
      <w:lvlText w:val="%1)"/>
      <w:lvlJc w:val="left"/>
      <w:pPr>
        <w:ind w:left="672" w:hanging="360"/>
      </w:pPr>
    </w:lvl>
    <w:lvl w:ilvl="1" w:tplc="FFFFFFFF">
      <w:start w:val="1"/>
      <w:numFmt w:val="upperLetter"/>
      <w:lvlText w:val="%2."/>
      <w:lvlJc w:val="left"/>
      <w:pPr>
        <w:ind w:left="2112" w:hanging="720"/>
      </w:pPr>
    </w:lvl>
    <w:lvl w:ilvl="2" w:tplc="FFFFFFFF">
      <w:start w:val="1"/>
      <w:numFmt w:val="lowerRoman"/>
      <w:lvlText w:val="%3."/>
      <w:lvlJc w:val="right"/>
      <w:pPr>
        <w:ind w:left="2472" w:hanging="180"/>
      </w:pPr>
    </w:lvl>
    <w:lvl w:ilvl="3" w:tplc="FFFFFFFF">
      <w:start w:val="1"/>
      <w:numFmt w:val="decimal"/>
      <w:lvlText w:val="%4."/>
      <w:lvlJc w:val="left"/>
      <w:pPr>
        <w:ind w:left="3192" w:hanging="360"/>
      </w:pPr>
    </w:lvl>
    <w:lvl w:ilvl="4" w:tplc="FFFFFFFF">
      <w:start w:val="1"/>
      <w:numFmt w:val="lowerLetter"/>
      <w:lvlText w:val="%5."/>
      <w:lvlJc w:val="left"/>
      <w:pPr>
        <w:ind w:left="3912" w:hanging="360"/>
      </w:pPr>
    </w:lvl>
    <w:lvl w:ilvl="5" w:tplc="FFFFFFFF">
      <w:start w:val="1"/>
      <w:numFmt w:val="lowerRoman"/>
      <w:lvlText w:val="%6."/>
      <w:lvlJc w:val="right"/>
      <w:pPr>
        <w:ind w:left="4632" w:hanging="180"/>
      </w:pPr>
    </w:lvl>
    <w:lvl w:ilvl="6" w:tplc="FFFFFFFF">
      <w:start w:val="1"/>
      <w:numFmt w:val="decimal"/>
      <w:lvlText w:val="%7."/>
      <w:lvlJc w:val="left"/>
      <w:pPr>
        <w:ind w:left="5352" w:hanging="360"/>
      </w:pPr>
    </w:lvl>
    <w:lvl w:ilvl="7" w:tplc="FFFFFFFF">
      <w:start w:val="1"/>
      <w:numFmt w:val="lowerLetter"/>
      <w:lvlText w:val="%8."/>
      <w:lvlJc w:val="left"/>
      <w:pPr>
        <w:ind w:left="6072" w:hanging="360"/>
      </w:pPr>
    </w:lvl>
    <w:lvl w:ilvl="8" w:tplc="FFFFFFFF">
      <w:start w:val="1"/>
      <w:numFmt w:val="lowerRoman"/>
      <w:lvlText w:val="%9."/>
      <w:lvlJc w:val="right"/>
      <w:pPr>
        <w:ind w:left="6792" w:hanging="180"/>
      </w:pPr>
    </w:lvl>
  </w:abstractNum>
  <w:abstractNum w:abstractNumId="20" w15:restartNumberingAfterBreak="0">
    <w:nsid w:val="041A002B"/>
    <w:multiLevelType w:val="hybridMultilevel"/>
    <w:tmpl w:val="43044EF0"/>
    <w:lvl w:ilvl="0" w:tplc="6EAE7228">
      <w:start w:val="1"/>
      <w:numFmt w:val="lowerLetter"/>
      <w:pStyle w:val="HKRevStmta51"/>
      <w:lvlText w:val="(%1)"/>
      <w:lvlJc w:val="left"/>
      <w:pPr>
        <w:ind w:left="1854" w:hanging="360"/>
      </w:pPr>
      <w:rPr>
        <w:rFonts w:ascii="Arial" w:hAnsi="Arial" w:hint="default"/>
        <w:b w:val="0"/>
        <w:i w:val="0"/>
      </w:rPr>
    </w:lvl>
    <w:lvl w:ilvl="1" w:tplc="CC124306" w:tentative="1">
      <w:start w:val="1"/>
      <w:numFmt w:val="lowerLetter"/>
      <w:lvlText w:val="%2."/>
      <w:lvlJc w:val="left"/>
      <w:pPr>
        <w:ind w:left="2574" w:hanging="360"/>
      </w:pPr>
    </w:lvl>
    <w:lvl w:ilvl="2" w:tplc="9578C762" w:tentative="1">
      <w:start w:val="1"/>
      <w:numFmt w:val="lowerRoman"/>
      <w:lvlText w:val="%3."/>
      <w:lvlJc w:val="right"/>
      <w:pPr>
        <w:ind w:left="3294" w:hanging="180"/>
      </w:pPr>
    </w:lvl>
    <w:lvl w:ilvl="3" w:tplc="9CAAB94E" w:tentative="1">
      <w:start w:val="1"/>
      <w:numFmt w:val="decimal"/>
      <w:lvlText w:val="%4."/>
      <w:lvlJc w:val="left"/>
      <w:pPr>
        <w:ind w:left="4014" w:hanging="360"/>
      </w:pPr>
    </w:lvl>
    <w:lvl w:ilvl="4" w:tplc="705048B2" w:tentative="1">
      <w:start w:val="1"/>
      <w:numFmt w:val="lowerLetter"/>
      <w:lvlText w:val="%5."/>
      <w:lvlJc w:val="left"/>
      <w:pPr>
        <w:ind w:left="4734" w:hanging="360"/>
      </w:pPr>
    </w:lvl>
    <w:lvl w:ilvl="5" w:tplc="56C415E6" w:tentative="1">
      <w:start w:val="1"/>
      <w:numFmt w:val="lowerRoman"/>
      <w:lvlText w:val="%6."/>
      <w:lvlJc w:val="right"/>
      <w:pPr>
        <w:ind w:left="5454" w:hanging="180"/>
      </w:pPr>
    </w:lvl>
    <w:lvl w:ilvl="6" w:tplc="6266422C" w:tentative="1">
      <w:start w:val="1"/>
      <w:numFmt w:val="decimal"/>
      <w:lvlText w:val="%7."/>
      <w:lvlJc w:val="left"/>
      <w:pPr>
        <w:ind w:left="6174" w:hanging="360"/>
      </w:pPr>
    </w:lvl>
    <w:lvl w:ilvl="7" w:tplc="EC844584" w:tentative="1">
      <w:start w:val="1"/>
      <w:numFmt w:val="lowerLetter"/>
      <w:lvlText w:val="%8."/>
      <w:lvlJc w:val="left"/>
      <w:pPr>
        <w:ind w:left="6894" w:hanging="360"/>
      </w:pPr>
    </w:lvl>
    <w:lvl w:ilvl="8" w:tplc="24E00BCC" w:tentative="1">
      <w:start w:val="1"/>
      <w:numFmt w:val="lowerRoman"/>
      <w:lvlText w:val="%9."/>
      <w:lvlJc w:val="right"/>
      <w:pPr>
        <w:ind w:left="7614" w:hanging="180"/>
      </w:pPr>
    </w:lvl>
  </w:abstractNum>
  <w:abstractNum w:abstractNumId="21" w15:restartNumberingAfterBreak="0">
    <w:nsid w:val="041D7F76"/>
    <w:multiLevelType w:val="hybridMultilevel"/>
    <w:tmpl w:val="D522FC96"/>
    <w:lvl w:ilvl="0" w:tplc="E0140542">
      <w:start w:val="1"/>
      <w:numFmt w:val="lowerLetter"/>
      <w:pStyle w:val="68RatesDictionarya4"/>
      <w:lvlText w:val="(%1)"/>
      <w:lvlJc w:val="left"/>
      <w:pPr>
        <w:ind w:left="454" w:hanging="454"/>
      </w:pPr>
      <w:rPr>
        <w:rFonts w:hint="default"/>
      </w:rPr>
    </w:lvl>
    <w:lvl w:ilvl="1" w:tplc="0A1EA0A4" w:tentative="1">
      <w:start w:val="1"/>
      <w:numFmt w:val="lowerLetter"/>
      <w:lvlText w:val="%2."/>
      <w:lvlJc w:val="left"/>
      <w:pPr>
        <w:ind w:left="1440" w:hanging="360"/>
      </w:pPr>
    </w:lvl>
    <w:lvl w:ilvl="2" w:tplc="291C93C4" w:tentative="1">
      <w:start w:val="1"/>
      <w:numFmt w:val="lowerRoman"/>
      <w:lvlText w:val="%3."/>
      <w:lvlJc w:val="right"/>
      <w:pPr>
        <w:ind w:left="2160" w:hanging="180"/>
      </w:pPr>
    </w:lvl>
    <w:lvl w:ilvl="3" w:tplc="442815F4" w:tentative="1">
      <w:start w:val="1"/>
      <w:numFmt w:val="decimal"/>
      <w:lvlText w:val="%4."/>
      <w:lvlJc w:val="left"/>
      <w:pPr>
        <w:ind w:left="2880" w:hanging="360"/>
      </w:pPr>
    </w:lvl>
    <w:lvl w:ilvl="4" w:tplc="8D489AA6" w:tentative="1">
      <w:start w:val="1"/>
      <w:numFmt w:val="lowerLetter"/>
      <w:lvlText w:val="%5."/>
      <w:lvlJc w:val="left"/>
      <w:pPr>
        <w:ind w:left="3600" w:hanging="360"/>
      </w:pPr>
    </w:lvl>
    <w:lvl w:ilvl="5" w:tplc="3976E6CE" w:tentative="1">
      <w:start w:val="1"/>
      <w:numFmt w:val="lowerRoman"/>
      <w:lvlText w:val="%6."/>
      <w:lvlJc w:val="right"/>
      <w:pPr>
        <w:ind w:left="4320" w:hanging="180"/>
      </w:pPr>
    </w:lvl>
    <w:lvl w:ilvl="6" w:tplc="2804A0D4" w:tentative="1">
      <w:start w:val="1"/>
      <w:numFmt w:val="decimal"/>
      <w:lvlText w:val="%7."/>
      <w:lvlJc w:val="left"/>
      <w:pPr>
        <w:ind w:left="5040" w:hanging="360"/>
      </w:pPr>
    </w:lvl>
    <w:lvl w:ilvl="7" w:tplc="8D1A9C8C" w:tentative="1">
      <w:start w:val="1"/>
      <w:numFmt w:val="lowerLetter"/>
      <w:lvlText w:val="%8."/>
      <w:lvlJc w:val="left"/>
      <w:pPr>
        <w:ind w:left="5760" w:hanging="360"/>
      </w:pPr>
    </w:lvl>
    <w:lvl w:ilvl="8" w:tplc="4440E280" w:tentative="1">
      <w:start w:val="1"/>
      <w:numFmt w:val="lowerRoman"/>
      <w:lvlText w:val="%9."/>
      <w:lvlJc w:val="right"/>
      <w:pPr>
        <w:ind w:left="6480" w:hanging="180"/>
      </w:pPr>
    </w:lvl>
  </w:abstractNum>
  <w:abstractNum w:abstractNumId="22" w15:restartNumberingAfterBreak="0">
    <w:nsid w:val="043E6DE0"/>
    <w:multiLevelType w:val="hybridMultilevel"/>
    <w:tmpl w:val="F1EA21B4"/>
    <w:lvl w:ilvl="0" w:tplc="39AA87FA">
      <w:start w:val="1"/>
      <w:numFmt w:val="lowerLetter"/>
      <w:pStyle w:val="83RatesTablea2"/>
      <w:lvlText w:val="%1)"/>
      <w:lvlJc w:val="left"/>
      <w:pPr>
        <w:ind w:left="454" w:hanging="284"/>
      </w:pPr>
      <w:rPr>
        <w:rFonts w:hint="default"/>
      </w:rPr>
    </w:lvl>
    <w:lvl w:ilvl="1" w:tplc="EEEA0930">
      <w:start w:val="1"/>
      <w:numFmt w:val="lowerLetter"/>
      <w:lvlText w:val="%2."/>
      <w:lvlJc w:val="left"/>
      <w:pPr>
        <w:ind w:left="1485" w:hanging="360"/>
      </w:pPr>
    </w:lvl>
    <w:lvl w:ilvl="2" w:tplc="BF5CBE60">
      <w:start w:val="1"/>
      <w:numFmt w:val="lowerRoman"/>
      <w:lvlText w:val="%3."/>
      <w:lvlJc w:val="right"/>
      <w:pPr>
        <w:ind w:left="2205" w:hanging="180"/>
      </w:pPr>
    </w:lvl>
    <w:lvl w:ilvl="3" w:tplc="E2020C4C">
      <w:start w:val="1"/>
      <w:numFmt w:val="decimal"/>
      <w:lvlText w:val="%4."/>
      <w:lvlJc w:val="left"/>
      <w:pPr>
        <w:ind w:left="2925" w:hanging="360"/>
      </w:pPr>
    </w:lvl>
    <w:lvl w:ilvl="4" w:tplc="FABA6448">
      <w:start w:val="1"/>
      <w:numFmt w:val="lowerLetter"/>
      <w:lvlText w:val="%5."/>
      <w:lvlJc w:val="left"/>
      <w:pPr>
        <w:ind w:left="3645" w:hanging="360"/>
      </w:pPr>
    </w:lvl>
    <w:lvl w:ilvl="5" w:tplc="B1E647E0">
      <w:start w:val="1"/>
      <w:numFmt w:val="lowerRoman"/>
      <w:lvlText w:val="%6."/>
      <w:lvlJc w:val="right"/>
      <w:pPr>
        <w:ind w:left="4365" w:hanging="180"/>
      </w:pPr>
    </w:lvl>
    <w:lvl w:ilvl="6" w:tplc="E68AEDAA">
      <w:start w:val="1"/>
      <w:numFmt w:val="decimal"/>
      <w:lvlText w:val="%7."/>
      <w:lvlJc w:val="left"/>
      <w:pPr>
        <w:ind w:left="5085" w:hanging="360"/>
      </w:pPr>
    </w:lvl>
    <w:lvl w:ilvl="7" w:tplc="58D2DFE0">
      <w:start w:val="1"/>
      <w:numFmt w:val="lowerLetter"/>
      <w:lvlText w:val="%8."/>
      <w:lvlJc w:val="left"/>
      <w:pPr>
        <w:ind w:left="5805" w:hanging="360"/>
      </w:pPr>
    </w:lvl>
    <w:lvl w:ilvl="8" w:tplc="0FDA6200">
      <w:start w:val="1"/>
      <w:numFmt w:val="lowerRoman"/>
      <w:lvlText w:val="%9."/>
      <w:lvlJc w:val="right"/>
      <w:pPr>
        <w:ind w:left="6525" w:hanging="180"/>
      </w:pPr>
    </w:lvl>
  </w:abstractNum>
  <w:abstractNum w:abstractNumId="23" w15:restartNumberingAfterBreak="0">
    <w:nsid w:val="05943E3B"/>
    <w:multiLevelType w:val="hybridMultilevel"/>
    <w:tmpl w:val="5708450C"/>
    <w:lvl w:ilvl="0" w:tplc="880C9D7A">
      <w:start w:val="1"/>
      <w:numFmt w:val="lowerLetter"/>
      <w:pStyle w:val="134RatesTablea28"/>
      <w:lvlText w:val="%1)"/>
      <w:lvlJc w:val="left"/>
      <w:pPr>
        <w:ind w:left="340" w:hanging="312"/>
      </w:pPr>
      <w:rPr>
        <w:rFonts w:hint="default"/>
      </w:rPr>
    </w:lvl>
    <w:lvl w:ilvl="1" w:tplc="E6E8F8CC">
      <w:start w:val="1"/>
      <w:numFmt w:val="lowerLetter"/>
      <w:lvlText w:val="%2."/>
      <w:lvlJc w:val="left"/>
      <w:pPr>
        <w:ind w:left="1080" w:hanging="360"/>
      </w:pPr>
    </w:lvl>
    <w:lvl w:ilvl="2" w:tplc="4756069C">
      <w:start w:val="1"/>
      <w:numFmt w:val="lowerRoman"/>
      <w:lvlText w:val="%3."/>
      <w:lvlJc w:val="right"/>
      <w:pPr>
        <w:ind w:left="1800" w:hanging="180"/>
      </w:pPr>
    </w:lvl>
    <w:lvl w:ilvl="3" w:tplc="FAC881D2">
      <w:start w:val="1"/>
      <w:numFmt w:val="decimal"/>
      <w:lvlText w:val="%4."/>
      <w:lvlJc w:val="left"/>
      <w:pPr>
        <w:ind w:left="2520" w:hanging="360"/>
      </w:pPr>
    </w:lvl>
    <w:lvl w:ilvl="4" w:tplc="DA50EA3C">
      <w:start w:val="1"/>
      <w:numFmt w:val="lowerLetter"/>
      <w:lvlText w:val="%5."/>
      <w:lvlJc w:val="left"/>
      <w:pPr>
        <w:ind w:left="3240" w:hanging="360"/>
      </w:pPr>
    </w:lvl>
    <w:lvl w:ilvl="5" w:tplc="8B6892BC">
      <w:start w:val="1"/>
      <w:numFmt w:val="lowerRoman"/>
      <w:lvlText w:val="%6."/>
      <w:lvlJc w:val="right"/>
      <w:pPr>
        <w:ind w:left="3960" w:hanging="180"/>
      </w:pPr>
    </w:lvl>
    <w:lvl w:ilvl="6" w:tplc="B76C4F48">
      <w:start w:val="1"/>
      <w:numFmt w:val="decimal"/>
      <w:lvlText w:val="%7."/>
      <w:lvlJc w:val="left"/>
      <w:pPr>
        <w:ind w:left="4680" w:hanging="360"/>
      </w:pPr>
    </w:lvl>
    <w:lvl w:ilvl="7" w:tplc="DA4E6EBC">
      <w:start w:val="1"/>
      <w:numFmt w:val="lowerLetter"/>
      <w:lvlText w:val="%8."/>
      <w:lvlJc w:val="left"/>
      <w:pPr>
        <w:ind w:left="5400" w:hanging="360"/>
      </w:pPr>
    </w:lvl>
    <w:lvl w:ilvl="8" w:tplc="A6CA3CF8">
      <w:start w:val="1"/>
      <w:numFmt w:val="lowerRoman"/>
      <w:lvlText w:val="%9."/>
      <w:lvlJc w:val="right"/>
      <w:pPr>
        <w:ind w:left="6120" w:hanging="180"/>
      </w:pPr>
    </w:lvl>
  </w:abstractNum>
  <w:abstractNum w:abstractNumId="24" w15:restartNumberingAfterBreak="0">
    <w:nsid w:val="05FF2695"/>
    <w:multiLevelType w:val="hybridMultilevel"/>
    <w:tmpl w:val="1458B3FA"/>
    <w:lvl w:ilvl="0" w:tplc="AFA61B0E">
      <w:start w:val="1"/>
      <w:numFmt w:val="lowerLetter"/>
      <w:pStyle w:val="9RatesNumberinga1"/>
      <w:lvlText w:val="(%1)"/>
      <w:lvlJc w:val="left"/>
      <w:pPr>
        <w:ind w:left="927" w:hanging="360"/>
      </w:pPr>
      <w:rPr>
        <w:rFonts w:ascii="Arial" w:hAnsi="Arial" w:hint="default"/>
        <w:b w:val="0"/>
        <w:i w:val="0"/>
        <w:caps w:val="0"/>
        <w:strike w:val="0"/>
        <w:dstrike w:val="0"/>
        <w:vanish w:val="0"/>
        <w:sz w:val="20"/>
        <w:vertAlign w:val="baseline"/>
      </w:rPr>
    </w:lvl>
    <w:lvl w:ilvl="1" w:tplc="67E42DD0">
      <w:start w:val="1"/>
      <w:numFmt w:val="lowerLetter"/>
      <w:lvlText w:val="%2."/>
      <w:lvlJc w:val="left"/>
      <w:pPr>
        <w:ind w:left="1800" w:hanging="360"/>
      </w:pPr>
    </w:lvl>
    <w:lvl w:ilvl="2" w:tplc="FD7C133A">
      <w:start w:val="1"/>
      <w:numFmt w:val="lowerRoman"/>
      <w:lvlText w:val="%3."/>
      <w:lvlJc w:val="right"/>
      <w:pPr>
        <w:ind w:left="2520" w:hanging="180"/>
      </w:pPr>
    </w:lvl>
    <w:lvl w:ilvl="3" w:tplc="E41CB96A">
      <w:start w:val="1"/>
      <w:numFmt w:val="decimal"/>
      <w:lvlText w:val="%4."/>
      <w:lvlJc w:val="left"/>
      <w:pPr>
        <w:ind w:left="3240" w:hanging="360"/>
      </w:pPr>
    </w:lvl>
    <w:lvl w:ilvl="4" w:tplc="A9E2D2EE">
      <w:start w:val="1"/>
      <w:numFmt w:val="lowerLetter"/>
      <w:lvlText w:val="%5."/>
      <w:lvlJc w:val="left"/>
      <w:pPr>
        <w:ind w:left="3960" w:hanging="360"/>
      </w:pPr>
    </w:lvl>
    <w:lvl w:ilvl="5" w:tplc="932C9AFC">
      <w:start w:val="1"/>
      <w:numFmt w:val="lowerRoman"/>
      <w:lvlText w:val="%6."/>
      <w:lvlJc w:val="right"/>
      <w:pPr>
        <w:ind w:left="4680" w:hanging="180"/>
      </w:pPr>
    </w:lvl>
    <w:lvl w:ilvl="6" w:tplc="5E3460D4">
      <w:start w:val="1"/>
      <w:numFmt w:val="decimal"/>
      <w:lvlText w:val="%7."/>
      <w:lvlJc w:val="left"/>
      <w:pPr>
        <w:ind w:left="5400" w:hanging="360"/>
      </w:pPr>
    </w:lvl>
    <w:lvl w:ilvl="7" w:tplc="2B1665CC">
      <w:start w:val="1"/>
      <w:numFmt w:val="lowerLetter"/>
      <w:lvlText w:val="%8."/>
      <w:lvlJc w:val="left"/>
      <w:pPr>
        <w:ind w:left="6120" w:hanging="360"/>
      </w:pPr>
    </w:lvl>
    <w:lvl w:ilvl="8" w:tplc="A1D01230">
      <w:start w:val="1"/>
      <w:numFmt w:val="lowerRoman"/>
      <w:lvlText w:val="%9."/>
      <w:lvlJc w:val="right"/>
      <w:pPr>
        <w:ind w:left="6840" w:hanging="180"/>
      </w:pPr>
    </w:lvl>
  </w:abstractNum>
  <w:abstractNum w:abstractNumId="25" w15:restartNumberingAfterBreak="0">
    <w:nsid w:val="06575962"/>
    <w:multiLevelType w:val="hybridMultilevel"/>
    <w:tmpl w:val="ACA0E3BA"/>
    <w:lvl w:ilvl="0" w:tplc="AD46C816">
      <w:start w:val="1"/>
      <w:numFmt w:val="lowerRoman"/>
      <w:pStyle w:val="40RatesNumberingi7"/>
      <w:lvlText w:val="(%1)"/>
      <w:lvlJc w:val="left"/>
      <w:pPr>
        <w:ind w:left="992" w:hanging="425"/>
      </w:pPr>
      <w:rPr>
        <w:rFonts w:hint="default"/>
      </w:rPr>
    </w:lvl>
    <w:lvl w:ilvl="1" w:tplc="85EA0446">
      <w:start w:val="1"/>
      <w:numFmt w:val="lowerLetter"/>
      <w:lvlText w:val="%2."/>
      <w:lvlJc w:val="left"/>
      <w:pPr>
        <w:ind w:left="2149" w:hanging="360"/>
      </w:pPr>
    </w:lvl>
    <w:lvl w:ilvl="2" w:tplc="656AFE94">
      <w:start w:val="1"/>
      <w:numFmt w:val="lowerRoman"/>
      <w:lvlText w:val="%3."/>
      <w:lvlJc w:val="right"/>
      <w:pPr>
        <w:ind w:left="2869" w:hanging="180"/>
      </w:pPr>
    </w:lvl>
    <w:lvl w:ilvl="3" w:tplc="34E6DAAC">
      <w:start w:val="1"/>
      <w:numFmt w:val="decimal"/>
      <w:lvlText w:val="%4."/>
      <w:lvlJc w:val="left"/>
      <w:pPr>
        <w:ind w:left="3589" w:hanging="360"/>
      </w:pPr>
    </w:lvl>
    <w:lvl w:ilvl="4" w:tplc="A4282D92">
      <w:start w:val="1"/>
      <w:numFmt w:val="lowerLetter"/>
      <w:lvlText w:val="%5."/>
      <w:lvlJc w:val="left"/>
      <w:pPr>
        <w:ind w:left="4309" w:hanging="360"/>
      </w:pPr>
    </w:lvl>
    <w:lvl w:ilvl="5" w:tplc="BA1C4DD8">
      <w:start w:val="1"/>
      <w:numFmt w:val="lowerRoman"/>
      <w:lvlText w:val="%6."/>
      <w:lvlJc w:val="right"/>
      <w:pPr>
        <w:ind w:left="5029" w:hanging="180"/>
      </w:pPr>
    </w:lvl>
    <w:lvl w:ilvl="6" w:tplc="BE3803E8">
      <w:start w:val="1"/>
      <w:numFmt w:val="decimal"/>
      <w:lvlText w:val="%7."/>
      <w:lvlJc w:val="left"/>
      <w:pPr>
        <w:ind w:left="5749" w:hanging="360"/>
      </w:pPr>
    </w:lvl>
    <w:lvl w:ilvl="7" w:tplc="5C6040C6">
      <w:start w:val="1"/>
      <w:numFmt w:val="lowerLetter"/>
      <w:lvlText w:val="%8."/>
      <w:lvlJc w:val="left"/>
      <w:pPr>
        <w:ind w:left="6469" w:hanging="360"/>
      </w:pPr>
    </w:lvl>
    <w:lvl w:ilvl="8" w:tplc="4D44BCC6">
      <w:start w:val="1"/>
      <w:numFmt w:val="lowerRoman"/>
      <w:lvlText w:val="%9."/>
      <w:lvlJc w:val="right"/>
      <w:pPr>
        <w:ind w:left="7189" w:hanging="180"/>
      </w:pPr>
    </w:lvl>
  </w:abstractNum>
  <w:abstractNum w:abstractNumId="26" w15:restartNumberingAfterBreak="0">
    <w:nsid w:val="067C61D9"/>
    <w:multiLevelType w:val="hybridMultilevel"/>
    <w:tmpl w:val="6FF0C24A"/>
    <w:lvl w:ilvl="0" w:tplc="A63AAE74">
      <w:start w:val="1"/>
      <w:numFmt w:val="lowerLetter"/>
      <w:pStyle w:val="48RatesNumberinga1"/>
      <w:lvlText w:val="(%1)"/>
      <w:lvlJc w:val="left"/>
      <w:pPr>
        <w:ind w:left="1494" w:hanging="360"/>
      </w:pPr>
      <w:rPr>
        <w:rFonts w:ascii="Arial" w:hAnsi="Arial" w:hint="default"/>
        <w:b w:val="0"/>
        <w:i w:val="0"/>
        <w:caps w:val="0"/>
        <w:strike w:val="0"/>
        <w:dstrike w:val="0"/>
        <w:vanish w:val="0"/>
        <w:sz w:val="20"/>
        <w:vertAlign w:val="baseline"/>
      </w:rPr>
    </w:lvl>
    <w:lvl w:ilvl="1" w:tplc="1BAAC382">
      <w:start w:val="1"/>
      <w:numFmt w:val="lowerLetter"/>
      <w:lvlText w:val="%2."/>
      <w:lvlJc w:val="left"/>
      <w:pPr>
        <w:ind w:left="1582" w:hanging="360"/>
      </w:pPr>
    </w:lvl>
    <w:lvl w:ilvl="2" w:tplc="D194D896">
      <w:start w:val="1"/>
      <w:numFmt w:val="lowerRoman"/>
      <w:lvlText w:val="%3."/>
      <w:lvlJc w:val="right"/>
      <w:pPr>
        <w:ind w:left="2302" w:hanging="180"/>
      </w:pPr>
    </w:lvl>
    <w:lvl w:ilvl="3" w:tplc="6BECBE36">
      <w:start w:val="1"/>
      <w:numFmt w:val="decimal"/>
      <w:lvlText w:val="%4."/>
      <w:lvlJc w:val="left"/>
      <w:pPr>
        <w:ind w:left="3022" w:hanging="360"/>
      </w:pPr>
    </w:lvl>
    <w:lvl w:ilvl="4" w:tplc="B6AA3FB8">
      <w:start w:val="1"/>
      <w:numFmt w:val="lowerLetter"/>
      <w:lvlText w:val="%5."/>
      <w:lvlJc w:val="left"/>
      <w:pPr>
        <w:ind w:left="3742" w:hanging="360"/>
      </w:pPr>
    </w:lvl>
    <w:lvl w:ilvl="5" w:tplc="CE24DF7A">
      <w:start w:val="1"/>
      <w:numFmt w:val="lowerRoman"/>
      <w:lvlText w:val="%6."/>
      <w:lvlJc w:val="right"/>
      <w:pPr>
        <w:ind w:left="4462" w:hanging="180"/>
      </w:pPr>
    </w:lvl>
    <w:lvl w:ilvl="6" w:tplc="E71257EA">
      <w:start w:val="1"/>
      <w:numFmt w:val="decimal"/>
      <w:lvlText w:val="%7."/>
      <w:lvlJc w:val="left"/>
      <w:pPr>
        <w:ind w:left="5182" w:hanging="360"/>
      </w:pPr>
    </w:lvl>
    <w:lvl w:ilvl="7" w:tplc="48BCD568">
      <w:start w:val="1"/>
      <w:numFmt w:val="lowerLetter"/>
      <w:lvlText w:val="%8."/>
      <w:lvlJc w:val="left"/>
      <w:pPr>
        <w:ind w:left="5902" w:hanging="360"/>
      </w:pPr>
    </w:lvl>
    <w:lvl w:ilvl="8" w:tplc="8CDAFA80">
      <w:start w:val="1"/>
      <w:numFmt w:val="lowerRoman"/>
      <w:lvlText w:val="%9."/>
      <w:lvlJc w:val="right"/>
      <w:pPr>
        <w:ind w:left="6622" w:hanging="180"/>
      </w:pPr>
    </w:lvl>
  </w:abstractNum>
  <w:abstractNum w:abstractNumId="27" w15:restartNumberingAfterBreak="0">
    <w:nsid w:val="06A05CDA"/>
    <w:multiLevelType w:val="hybridMultilevel"/>
    <w:tmpl w:val="C9EA8E64"/>
    <w:lvl w:ilvl="0" w:tplc="066E2B9A">
      <w:start w:val="1"/>
      <w:numFmt w:val="lowerRoman"/>
      <w:pStyle w:val="KM-RatesNumberingi5"/>
      <w:lvlText w:val="(%1)"/>
      <w:lvlJc w:val="left"/>
      <w:pPr>
        <w:ind w:left="2279" w:hanging="360"/>
      </w:pPr>
      <w:rPr>
        <w:rFonts w:hint="default"/>
      </w:rPr>
    </w:lvl>
    <w:lvl w:ilvl="1" w:tplc="17021B9A" w:tentative="1">
      <w:start w:val="1"/>
      <w:numFmt w:val="lowerLetter"/>
      <w:lvlText w:val="%2."/>
      <w:lvlJc w:val="left"/>
      <w:pPr>
        <w:ind w:left="2999" w:hanging="360"/>
      </w:pPr>
    </w:lvl>
    <w:lvl w:ilvl="2" w:tplc="2EBA1308" w:tentative="1">
      <w:start w:val="1"/>
      <w:numFmt w:val="lowerRoman"/>
      <w:lvlText w:val="%3."/>
      <w:lvlJc w:val="right"/>
      <w:pPr>
        <w:ind w:left="3719" w:hanging="180"/>
      </w:pPr>
    </w:lvl>
    <w:lvl w:ilvl="3" w:tplc="62D87748" w:tentative="1">
      <w:start w:val="1"/>
      <w:numFmt w:val="decimal"/>
      <w:lvlText w:val="%4."/>
      <w:lvlJc w:val="left"/>
      <w:pPr>
        <w:ind w:left="4439" w:hanging="360"/>
      </w:pPr>
    </w:lvl>
    <w:lvl w:ilvl="4" w:tplc="996A197E" w:tentative="1">
      <w:start w:val="1"/>
      <w:numFmt w:val="lowerLetter"/>
      <w:lvlText w:val="%5."/>
      <w:lvlJc w:val="left"/>
      <w:pPr>
        <w:ind w:left="5159" w:hanging="360"/>
      </w:pPr>
    </w:lvl>
    <w:lvl w:ilvl="5" w:tplc="6F42D4A6" w:tentative="1">
      <w:start w:val="1"/>
      <w:numFmt w:val="lowerRoman"/>
      <w:lvlText w:val="%6."/>
      <w:lvlJc w:val="right"/>
      <w:pPr>
        <w:ind w:left="5879" w:hanging="180"/>
      </w:pPr>
    </w:lvl>
    <w:lvl w:ilvl="6" w:tplc="971E05F2" w:tentative="1">
      <w:start w:val="1"/>
      <w:numFmt w:val="decimal"/>
      <w:lvlText w:val="%7."/>
      <w:lvlJc w:val="left"/>
      <w:pPr>
        <w:ind w:left="6599" w:hanging="360"/>
      </w:pPr>
    </w:lvl>
    <w:lvl w:ilvl="7" w:tplc="86305CEA" w:tentative="1">
      <w:start w:val="1"/>
      <w:numFmt w:val="lowerLetter"/>
      <w:lvlText w:val="%8."/>
      <w:lvlJc w:val="left"/>
      <w:pPr>
        <w:ind w:left="7319" w:hanging="360"/>
      </w:pPr>
    </w:lvl>
    <w:lvl w:ilvl="8" w:tplc="FB80EA5C" w:tentative="1">
      <w:start w:val="1"/>
      <w:numFmt w:val="lowerRoman"/>
      <w:lvlText w:val="%9."/>
      <w:lvlJc w:val="right"/>
      <w:pPr>
        <w:ind w:left="8039" w:hanging="180"/>
      </w:pPr>
    </w:lvl>
  </w:abstractNum>
  <w:abstractNum w:abstractNumId="28" w15:restartNumberingAfterBreak="0">
    <w:nsid w:val="06F62A43"/>
    <w:multiLevelType w:val="multilevel"/>
    <w:tmpl w:val="CC7091CC"/>
    <w:styleLink w:val="FlotStep"/>
    <w:lvl w:ilvl="0">
      <w:start w:val="1"/>
      <w:numFmt w:val="decimal"/>
      <w:lvlText w:val="Step %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70C02B6"/>
    <w:multiLevelType w:val="hybridMultilevel"/>
    <w:tmpl w:val="24D09660"/>
    <w:lvl w:ilvl="0" w:tplc="12243C32">
      <w:start w:val="1"/>
      <w:numFmt w:val="lowerLetter"/>
      <w:pStyle w:val="12RatesNumberinga3"/>
      <w:lvlText w:val="%1)"/>
      <w:lvlJc w:val="left"/>
      <w:pPr>
        <w:ind w:left="1843" w:hanging="425"/>
      </w:pPr>
      <w:rPr>
        <w:rFonts w:hint="default"/>
      </w:rPr>
    </w:lvl>
    <w:lvl w:ilvl="1" w:tplc="C1A6AEE6">
      <w:start w:val="1"/>
      <w:numFmt w:val="lowerLetter"/>
      <w:lvlText w:val="%2."/>
      <w:lvlJc w:val="left"/>
      <w:pPr>
        <w:ind w:left="2509" w:hanging="360"/>
      </w:pPr>
    </w:lvl>
    <w:lvl w:ilvl="2" w:tplc="2540579C">
      <w:start w:val="1"/>
      <w:numFmt w:val="lowerRoman"/>
      <w:lvlText w:val="%3."/>
      <w:lvlJc w:val="right"/>
      <w:pPr>
        <w:ind w:left="3229" w:hanging="180"/>
      </w:pPr>
    </w:lvl>
    <w:lvl w:ilvl="3" w:tplc="8ED29AD4">
      <w:start w:val="1"/>
      <w:numFmt w:val="decimal"/>
      <w:lvlText w:val="%4."/>
      <w:lvlJc w:val="left"/>
      <w:pPr>
        <w:ind w:left="3949" w:hanging="360"/>
      </w:pPr>
    </w:lvl>
    <w:lvl w:ilvl="4" w:tplc="5B846A6E">
      <w:start w:val="1"/>
      <w:numFmt w:val="lowerLetter"/>
      <w:lvlText w:val="%5."/>
      <w:lvlJc w:val="left"/>
      <w:pPr>
        <w:ind w:left="4669" w:hanging="360"/>
      </w:pPr>
    </w:lvl>
    <w:lvl w:ilvl="5" w:tplc="61E62318">
      <w:start w:val="1"/>
      <w:numFmt w:val="lowerRoman"/>
      <w:lvlText w:val="%6."/>
      <w:lvlJc w:val="right"/>
      <w:pPr>
        <w:ind w:left="5389" w:hanging="180"/>
      </w:pPr>
    </w:lvl>
    <w:lvl w:ilvl="6" w:tplc="C3788630">
      <w:start w:val="1"/>
      <w:numFmt w:val="decimal"/>
      <w:lvlText w:val="%7."/>
      <w:lvlJc w:val="left"/>
      <w:pPr>
        <w:ind w:left="6109" w:hanging="360"/>
      </w:pPr>
    </w:lvl>
    <w:lvl w:ilvl="7" w:tplc="427AAD4A">
      <w:start w:val="1"/>
      <w:numFmt w:val="lowerLetter"/>
      <w:lvlText w:val="%8."/>
      <w:lvlJc w:val="left"/>
      <w:pPr>
        <w:ind w:left="6829" w:hanging="360"/>
      </w:pPr>
    </w:lvl>
    <w:lvl w:ilvl="8" w:tplc="68FE4B60">
      <w:start w:val="1"/>
      <w:numFmt w:val="lowerRoman"/>
      <w:lvlText w:val="%9."/>
      <w:lvlJc w:val="right"/>
      <w:pPr>
        <w:ind w:left="7549" w:hanging="180"/>
      </w:pPr>
    </w:lvl>
  </w:abstractNum>
  <w:abstractNum w:abstractNumId="30" w15:restartNumberingAfterBreak="0">
    <w:nsid w:val="071562E6"/>
    <w:multiLevelType w:val="hybridMultilevel"/>
    <w:tmpl w:val="AD88D24C"/>
    <w:lvl w:ilvl="0" w:tplc="FEBC0640">
      <w:start w:val="1"/>
      <w:numFmt w:val="lowerLetter"/>
      <w:pStyle w:val="21RatesNumberinga2"/>
      <w:lvlText w:val="(%1)"/>
      <w:lvlJc w:val="left"/>
      <w:pPr>
        <w:ind w:left="1287" w:hanging="360"/>
      </w:pPr>
      <w:rPr>
        <w:rFonts w:hint="default"/>
      </w:rPr>
    </w:lvl>
    <w:lvl w:ilvl="1" w:tplc="12BE527A" w:tentative="1">
      <w:start w:val="1"/>
      <w:numFmt w:val="lowerLetter"/>
      <w:lvlText w:val="%2."/>
      <w:lvlJc w:val="left"/>
      <w:pPr>
        <w:ind w:left="2007" w:hanging="360"/>
      </w:pPr>
    </w:lvl>
    <w:lvl w:ilvl="2" w:tplc="8E6C6698" w:tentative="1">
      <w:start w:val="1"/>
      <w:numFmt w:val="lowerRoman"/>
      <w:lvlText w:val="%3."/>
      <w:lvlJc w:val="right"/>
      <w:pPr>
        <w:ind w:left="2727" w:hanging="180"/>
      </w:pPr>
    </w:lvl>
    <w:lvl w:ilvl="3" w:tplc="488224D2" w:tentative="1">
      <w:start w:val="1"/>
      <w:numFmt w:val="decimal"/>
      <w:lvlText w:val="%4."/>
      <w:lvlJc w:val="left"/>
      <w:pPr>
        <w:ind w:left="3447" w:hanging="360"/>
      </w:pPr>
    </w:lvl>
    <w:lvl w:ilvl="4" w:tplc="D8F6F024" w:tentative="1">
      <w:start w:val="1"/>
      <w:numFmt w:val="lowerLetter"/>
      <w:lvlText w:val="%5."/>
      <w:lvlJc w:val="left"/>
      <w:pPr>
        <w:ind w:left="4167" w:hanging="360"/>
      </w:pPr>
    </w:lvl>
    <w:lvl w:ilvl="5" w:tplc="1D78FADA" w:tentative="1">
      <w:start w:val="1"/>
      <w:numFmt w:val="lowerRoman"/>
      <w:lvlText w:val="%6."/>
      <w:lvlJc w:val="right"/>
      <w:pPr>
        <w:ind w:left="4887" w:hanging="180"/>
      </w:pPr>
    </w:lvl>
    <w:lvl w:ilvl="6" w:tplc="00E0DA34" w:tentative="1">
      <w:start w:val="1"/>
      <w:numFmt w:val="decimal"/>
      <w:lvlText w:val="%7."/>
      <w:lvlJc w:val="left"/>
      <w:pPr>
        <w:ind w:left="5607" w:hanging="360"/>
      </w:pPr>
    </w:lvl>
    <w:lvl w:ilvl="7" w:tplc="7A92A5E2" w:tentative="1">
      <w:start w:val="1"/>
      <w:numFmt w:val="lowerLetter"/>
      <w:lvlText w:val="%8."/>
      <w:lvlJc w:val="left"/>
      <w:pPr>
        <w:ind w:left="6327" w:hanging="360"/>
      </w:pPr>
    </w:lvl>
    <w:lvl w:ilvl="8" w:tplc="6C90607C" w:tentative="1">
      <w:start w:val="1"/>
      <w:numFmt w:val="lowerRoman"/>
      <w:lvlText w:val="%9."/>
      <w:lvlJc w:val="right"/>
      <w:pPr>
        <w:ind w:left="7047" w:hanging="180"/>
      </w:pPr>
    </w:lvl>
  </w:abstractNum>
  <w:abstractNum w:abstractNumId="31" w15:restartNumberingAfterBreak="0">
    <w:nsid w:val="07C83E1F"/>
    <w:multiLevelType w:val="hybridMultilevel"/>
    <w:tmpl w:val="D8747E5A"/>
    <w:lvl w:ilvl="0" w:tplc="EC52B430">
      <w:start w:val="1"/>
      <w:numFmt w:val="lowerLetter"/>
      <w:pStyle w:val="95RatesTablea6"/>
      <w:lvlText w:val="%1)"/>
      <w:lvlJc w:val="left"/>
      <w:pPr>
        <w:ind w:left="312" w:hanging="284"/>
      </w:pPr>
      <w:rPr>
        <w:rFonts w:hint="default"/>
      </w:rPr>
    </w:lvl>
    <w:lvl w:ilvl="1" w:tplc="1AC68A1A">
      <w:start w:val="1"/>
      <w:numFmt w:val="lowerLetter"/>
      <w:lvlText w:val="%2."/>
      <w:lvlJc w:val="left"/>
      <w:pPr>
        <w:ind w:left="1440" w:hanging="360"/>
      </w:pPr>
    </w:lvl>
    <w:lvl w:ilvl="2" w:tplc="6BBA34C2">
      <w:start w:val="1"/>
      <w:numFmt w:val="lowerRoman"/>
      <w:lvlText w:val="%3."/>
      <w:lvlJc w:val="right"/>
      <w:pPr>
        <w:ind w:left="2160" w:hanging="180"/>
      </w:pPr>
    </w:lvl>
    <w:lvl w:ilvl="3" w:tplc="6AF0D54A">
      <w:start w:val="1"/>
      <w:numFmt w:val="decimal"/>
      <w:lvlText w:val="%4."/>
      <w:lvlJc w:val="left"/>
      <w:pPr>
        <w:ind w:left="2880" w:hanging="360"/>
      </w:pPr>
    </w:lvl>
    <w:lvl w:ilvl="4" w:tplc="29C02AB0">
      <w:start w:val="1"/>
      <w:numFmt w:val="lowerLetter"/>
      <w:lvlText w:val="%5."/>
      <w:lvlJc w:val="left"/>
      <w:pPr>
        <w:ind w:left="3600" w:hanging="360"/>
      </w:pPr>
    </w:lvl>
    <w:lvl w:ilvl="5" w:tplc="E9FE346C">
      <w:start w:val="1"/>
      <w:numFmt w:val="lowerRoman"/>
      <w:lvlText w:val="%6."/>
      <w:lvlJc w:val="right"/>
      <w:pPr>
        <w:ind w:left="4320" w:hanging="180"/>
      </w:pPr>
    </w:lvl>
    <w:lvl w:ilvl="6" w:tplc="8D069B02">
      <w:start w:val="1"/>
      <w:numFmt w:val="decimal"/>
      <w:lvlText w:val="%7."/>
      <w:lvlJc w:val="left"/>
      <w:pPr>
        <w:ind w:left="5040" w:hanging="360"/>
      </w:pPr>
    </w:lvl>
    <w:lvl w:ilvl="7" w:tplc="2024856E">
      <w:start w:val="1"/>
      <w:numFmt w:val="lowerLetter"/>
      <w:lvlText w:val="%8."/>
      <w:lvlJc w:val="left"/>
      <w:pPr>
        <w:ind w:left="5760" w:hanging="360"/>
      </w:pPr>
    </w:lvl>
    <w:lvl w:ilvl="8" w:tplc="67FA59C2">
      <w:start w:val="1"/>
      <w:numFmt w:val="lowerRoman"/>
      <w:lvlText w:val="%9."/>
      <w:lvlJc w:val="right"/>
      <w:pPr>
        <w:ind w:left="6480" w:hanging="180"/>
      </w:pPr>
    </w:lvl>
  </w:abstractNum>
  <w:abstractNum w:abstractNumId="32" w15:restartNumberingAfterBreak="0">
    <w:nsid w:val="07EB6E10"/>
    <w:multiLevelType w:val="hybridMultilevel"/>
    <w:tmpl w:val="915E6576"/>
    <w:lvl w:ilvl="0" w:tplc="252AFEB0">
      <w:start w:val="1"/>
      <w:numFmt w:val="lowerLetter"/>
      <w:pStyle w:val="SDMRevStmta2"/>
      <w:lvlText w:val="(%1)"/>
      <w:lvlJc w:val="left"/>
      <w:pPr>
        <w:ind w:left="851" w:hanging="426"/>
      </w:pPr>
      <w:rPr>
        <w:rFonts w:hint="default"/>
      </w:rPr>
    </w:lvl>
    <w:lvl w:ilvl="1" w:tplc="6F4AE74E" w:tentative="1">
      <w:start w:val="1"/>
      <w:numFmt w:val="lowerLetter"/>
      <w:lvlText w:val="%2."/>
      <w:lvlJc w:val="left"/>
      <w:pPr>
        <w:ind w:left="1440" w:hanging="360"/>
      </w:pPr>
    </w:lvl>
    <w:lvl w:ilvl="2" w:tplc="36FCCEAA" w:tentative="1">
      <w:start w:val="1"/>
      <w:numFmt w:val="lowerRoman"/>
      <w:lvlText w:val="%3."/>
      <w:lvlJc w:val="right"/>
      <w:pPr>
        <w:ind w:left="2160" w:hanging="180"/>
      </w:pPr>
    </w:lvl>
    <w:lvl w:ilvl="3" w:tplc="F9FA71D6" w:tentative="1">
      <w:start w:val="1"/>
      <w:numFmt w:val="decimal"/>
      <w:lvlText w:val="%4."/>
      <w:lvlJc w:val="left"/>
      <w:pPr>
        <w:ind w:left="2880" w:hanging="360"/>
      </w:pPr>
    </w:lvl>
    <w:lvl w:ilvl="4" w:tplc="79089EAC" w:tentative="1">
      <w:start w:val="1"/>
      <w:numFmt w:val="lowerLetter"/>
      <w:lvlText w:val="%5."/>
      <w:lvlJc w:val="left"/>
      <w:pPr>
        <w:ind w:left="3600" w:hanging="360"/>
      </w:pPr>
    </w:lvl>
    <w:lvl w:ilvl="5" w:tplc="B6CE81F4" w:tentative="1">
      <w:start w:val="1"/>
      <w:numFmt w:val="lowerRoman"/>
      <w:lvlText w:val="%6."/>
      <w:lvlJc w:val="right"/>
      <w:pPr>
        <w:ind w:left="4320" w:hanging="180"/>
      </w:pPr>
    </w:lvl>
    <w:lvl w:ilvl="6" w:tplc="F8928484" w:tentative="1">
      <w:start w:val="1"/>
      <w:numFmt w:val="decimal"/>
      <w:lvlText w:val="%7."/>
      <w:lvlJc w:val="left"/>
      <w:pPr>
        <w:ind w:left="5040" w:hanging="360"/>
      </w:pPr>
    </w:lvl>
    <w:lvl w:ilvl="7" w:tplc="454CF2B2" w:tentative="1">
      <w:start w:val="1"/>
      <w:numFmt w:val="lowerLetter"/>
      <w:lvlText w:val="%8."/>
      <w:lvlJc w:val="left"/>
      <w:pPr>
        <w:ind w:left="5760" w:hanging="360"/>
      </w:pPr>
    </w:lvl>
    <w:lvl w:ilvl="8" w:tplc="40DED228" w:tentative="1">
      <w:start w:val="1"/>
      <w:numFmt w:val="lowerRoman"/>
      <w:lvlText w:val="%9."/>
      <w:lvlJc w:val="right"/>
      <w:pPr>
        <w:ind w:left="6480" w:hanging="180"/>
      </w:pPr>
    </w:lvl>
  </w:abstractNum>
  <w:abstractNum w:abstractNumId="33" w15:restartNumberingAfterBreak="0">
    <w:nsid w:val="0A1F0091"/>
    <w:multiLevelType w:val="hybridMultilevel"/>
    <w:tmpl w:val="38A200CA"/>
    <w:lvl w:ilvl="0" w:tplc="3CE0B05C">
      <w:start w:val="1"/>
      <w:numFmt w:val="lowerLetter"/>
      <w:pStyle w:val="44RatesNumberingi3"/>
      <w:lvlText w:val="(%1)"/>
      <w:lvlJc w:val="right"/>
      <w:pPr>
        <w:ind w:left="1559" w:hanging="425"/>
      </w:pPr>
      <w:rPr>
        <w:rFonts w:ascii="Arial" w:eastAsia="Calibri" w:hAnsi="Arial" w:cs="Arial"/>
      </w:rPr>
    </w:lvl>
    <w:lvl w:ilvl="1" w:tplc="493C0C86">
      <w:start w:val="1"/>
      <w:numFmt w:val="lowerLetter"/>
      <w:lvlText w:val="%2."/>
      <w:lvlJc w:val="left"/>
      <w:pPr>
        <w:ind w:left="1789" w:hanging="360"/>
      </w:pPr>
    </w:lvl>
    <w:lvl w:ilvl="2" w:tplc="BA24968A">
      <w:start w:val="1"/>
      <w:numFmt w:val="lowerRoman"/>
      <w:lvlText w:val="%3."/>
      <w:lvlJc w:val="right"/>
      <w:pPr>
        <w:ind w:left="2509" w:hanging="180"/>
      </w:pPr>
    </w:lvl>
    <w:lvl w:ilvl="3" w:tplc="B6B82F04">
      <w:start w:val="1"/>
      <w:numFmt w:val="decimal"/>
      <w:lvlText w:val="%4."/>
      <w:lvlJc w:val="left"/>
      <w:pPr>
        <w:ind w:left="3229" w:hanging="360"/>
      </w:pPr>
    </w:lvl>
    <w:lvl w:ilvl="4" w:tplc="18805D3C">
      <w:start w:val="1"/>
      <w:numFmt w:val="lowerLetter"/>
      <w:lvlText w:val="%5."/>
      <w:lvlJc w:val="left"/>
      <w:pPr>
        <w:ind w:left="3949" w:hanging="360"/>
      </w:pPr>
    </w:lvl>
    <w:lvl w:ilvl="5" w:tplc="260885E4">
      <w:start w:val="1"/>
      <w:numFmt w:val="lowerRoman"/>
      <w:lvlText w:val="%6."/>
      <w:lvlJc w:val="right"/>
      <w:pPr>
        <w:ind w:left="4669" w:hanging="180"/>
      </w:pPr>
    </w:lvl>
    <w:lvl w:ilvl="6" w:tplc="DFCC3AEE">
      <w:start w:val="1"/>
      <w:numFmt w:val="decimal"/>
      <w:lvlText w:val="%7."/>
      <w:lvlJc w:val="left"/>
      <w:pPr>
        <w:ind w:left="5389" w:hanging="360"/>
      </w:pPr>
    </w:lvl>
    <w:lvl w:ilvl="7" w:tplc="24E6FB04">
      <w:start w:val="1"/>
      <w:numFmt w:val="lowerLetter"/>
      <w:lvlText w:val="%8."/>
      <w:lvlJc w:val="left"/>
      <w:pPr>
        <w:ind w:left="6109" w:hanging="360"/>
      </w:pPr>
    </w:lvl>
    <w:lvl w:ilvl="8" w:tplc="5D449756">
      <w:start w:val="1"/>
      <w:numFmt w:val="lowerRoman"/>
      <w:lvlText w:val="%9."/>
      <w:lvlJc w:val="right"/>
      <w:pPr>
        <w:ind w:left="6829" w:hanging="180"/>
      </w:pPr>
    </w:lvl>
  </w:abstractNum>
  <w:abstractNum w:abstractNumId="34" w15:restartNumberingAfterBreak="0">
    <w:nsid w:val="0A662453"/>
    <w:multiLevelType w:val="hybridMultilevel"/>
    <w:tmpl w:val="4592795E"/>
    <w:lvl w:ilvl="0" w:tplc="3D6E35EA">
      <w:start w:val="1"/>
      <w:numFmt w:val="lowerLetter"/>
      <w:pStyle w:val="171RatesCodeTablea8"/>
      <w:lvlText w:val="%1."/>
      <w:lvlJc w:val="left"/>
      <w:pPr>
        <w:ind w:left="425" w:hanging="414"/>
      </w:pPr>
      <w:rPr>
        <w:rFonts w:hint="default"/>
      </w:rPr>
    </w:lvl>
    <w:lvl w:ilvl="1" w:tplc="DE749066">
      <w:start w:val="1"/>
      <w:numFmt w:val="lowerLetter"/>
      <w:lvlText w:val="%2."/>
      <w:lvlJc w:val="left"/>
      <w:pPr>
        <w:ind w:left="1440" w:hanging="360"/>
      </w:pPr>
    </w:lvl>
    <w:lvl w:ilvl="2" w:tplc="040CA4FE">
      <w:start w:val="1"/>
      <w:numFmt w:val="lowerRoman"/>
      <w:lvlText w:val="%3."/>
      <w:lvlJc w:val="right"/>
      <w:pPr>
        <w:ind w:left="2160" w:hanging="180"/>
      </w:pPr>
    </w:lvl>
    <w:lvl w:ilvl="3" w:tplc="19E02B96">
      <w:start w:val="1"/>
      <w:numFmt w:val="decimal"/>
      <w:lvlText w:val="%4."/>
      <w:lvlJc w:val="left"/>
      <w:pPr>
        <w:ind w:left="2880" w:hanging="360"/>
      </w:pPr>
    </w:lvl>
    <w:lvl w:ilvl="4" w:tplc="9EDA7942">
      <w:start w:val="1"/>
      <w:numFmt w:val="lowerLetter"/>
      <w:lvlText w:val="%5."/>
      <w:lvlJc w:val="left"/>
      <w:pPr>
        <w:ind w:left="3600" w:hanging="360"/>
      </w:pPr>
    </w:lvl>
    <w:lvl w:ilvl="5" w:tplc="66A41CF4">
      <w:start w:val="1"/>
      <w:numFmt w:val="lowerRoman"/>
      <w:lvlText w:val="%6."/>
      <w:lvlJc w:val="right"/>
      <w:pPr>
        <w:ind w:left="4320" w:hanging="180"/>
      </w:pPr>
    </w:lvl>
    <w:lvl w:ilvl="6" w:tplc="2A4878F4">
      <w:start w:val="1"/>
      <w:numFmt w:val="decimal"/>
      <w:lvlText w:val="%7."/>
      <w:lvlJc w:val="left"/>
      <w:pPr>
        <w:ind w:left="5040" w:hanging="360"/>
      </w:pPr>
    </w:lvl>
    <w:lvl w:ilvl="7" w:tplc="911EC4AE">
      <w:start w:val="1"/>
      <w:numFmt w:val="lowerLetter"/>
      <w:lvlText w:val="%8."/>
      <w:lvlJc w:val="left"/>
      <w:pPr>
        <w:ind w:left="5760" w:hanging="360"/>
      </w:pPr>
    </w:lvl>
    <w:lvl w:ilvl="8" w:tplc="E10C3816">
      <w:start w:val="1"/>
      <w:numFmt w:val="lowerRoman"/>
      <w:lvlText w:val="%9."/>
      <w:lvlJc w:val="right"/>
      <w:pPr>
        <w:ind w:left="6480" w:hanging="180"/>
      </w:pPr>
    </w:lvl>
  </w:abstractNum>
  <w:abstractNum w:abstractNumId="35" w15:restartNumberingAfterBreak="0">
    <w:nsid w:val="0B0612F5"/>
    <w:multiLevelType w:val="hybridMultilevel"/>
    <w:tmpl w:val="D9BCC336"/>
    <w:lvl w:ilvl="0" w:tplc="486E232A">
      <w:start w:val="1"/>
      <w:numFmt w:val="lowerLetter"/>
      <w:pStyle w:val="134RatesTablea30"/>
      <w:lvlText w:val="%1)"/>
      <w:lvlJc w:val="left"/>
      <w:pPr>
        <w:ind w:left="748" w:hanging="360"/>
      </w:pPr>
    </w:lvl>
    <w:lvl w:ilvl="1" w:tplc="8864FE1A" w:tentative="1">
      <w:start w:val="1"/>
      <w:numFmt w:val="lowerLetter"/>
      <w:lvlText w:val="%2."/>
      <w:lvlJc w:val="left"/>
      <w:pPr>
        <w:ind w:left="1468" w:hanging="360"/>
      </w:pPr>
    </w:lvl>
    <w:lvl w:ilvl="2" w:tplc="B026226E" w:tentative="1">
      <w:start w:val="1"/>
      <w:numFmt w:val="lowerRoman"/>
      <w:lvlText w:val="%3."/>
      <w:lvlJc w:val="right"/>
      <w:pPr>
        <w:ind w:left="2188" w:hanging="180"/>
      </w:pPr>
    </w:lvl>
    <w:lvl w:ilvl="3" w:tplc="1B3C4FC8" w:tentative="1">
      <w:start w:val="1"/>
      <w:numFmt w:val="decimal"/>
      <w:lvlText w:val="%4."/>
      <w:lvlJc w:val="left"/>
      <w:pPr>
        <w:ind w:left="2908" w:hanging="360"/>
      </w:pPr>
    </w:lvl>
    <w:lvl w:ilvl="4" w:tplc="11BCC9FA" w:tentative="1">
      <w:start w:val="1"/>
      <w:numFmt w:val="lowerLetter"/>
      <w:lvlText w:val="%5."/>
      <w:lvlJc w:val="left"/>
      <w:pPr>
        <w:ind w:left="3628" w:hanging="360"/>
      </w:pPr>
    </w:lvl>
    <w:lvl w:ilvl="5" w:tplc="182C9D14" w:tentative="1">
      <w:start w:val="1"/>
      <w:numFmt w:val="lowerRoman"/>
      <w:lvlText w:val="%6."/>
      <w:lvlJc w:val="right"/>
      <w:pPr>
        <w:ind w:left="4348" w:hanging="180"/>
      </w:pPr>
    </w:lvl>
    <w:lvl w:ilvl="6" w:tplc="A94C402A" w:tentative="1">
      <w:start w:val="1"/>
      <w:numFmt w:val="decimal"/>
      <w:lvlText w:val="%7."/>
      <w:lvlJc w:val="left"/>
      <w:pPr>
        <w:ind w:left="5068" w:hanging="360"/>
      </w:pPr>
    </w:lvl>
    <w:lvl w:ilvl="7" w:tplc="D9B6D1CE" w:tentative="1">
      <w:start w:val="1"/>
      <w:numFmt w:val="lowerLetter"/>
      <w:lvlText w:val="%8."/>
      <w:lvlJc w:val="left"/>
      <w:pPr>
        <w:ind w:left="5788" w:hanging="360"/>
      </w:pPr>
    </w:lvl>
    <w:lvl w:ilvl="8" w:tplc="6EB45FC0" w:tentative="1">
      <w:start w:val="1"/>
      <w:numFmt w:val="lowerRoman"/>
      <w:lvlText w:val="%9."/>
      <w:lvlJc w:val="right"/>
      <w:pPr>
        <w:ind w:left="6508" w:hanging="180"/>
      </w:pPr>
    </w:lvl>
  </w:abstractNum>
  <w:abstractNum w:abstractNumId="36" w15:restartNumberingAfterBreak="0">
    <w:nsid w:val="0B5024E7"/>
    <w:multiLevelType w:val="hybridMultilevel"/>
    <w:tmpl w:val="56A6A0CC"/>
    <w:lvl w:ilvl="0" w:tplc="DFE4AFEE">
      <w:start w:val="1"/>
      <w:numFmt w:val="lowerLetter"/>
      <w:pStyle w:val="66RatesNumberinga2"/>
      <w:lvlText w:val="%1."/>
      <w:lvlJc w:val="left"/>
      <w:pPr>
        <w:ind w:left="1418" w:hanging="284"/>
      </w:pPr>
      <w:rPr>
        <w:rFonts w:hint="default"/>
      </w:rPr>
    </w:lvl>
    <w:lvl w:ilvl="1" w:tplc="C7B61C8E">
      <w:start w:val="1"/>
      <w:numFmt w:val="lowerLetter"/>
      <w:lvlText w:val="%2."/>
      <w:lvlJc w:val="left"/>
      <w:pPr>
        <w:ind w:left="1582" w:hanging="360"/>
      </w:pPr>
    </w:lvl>
    <w:lvl w:ilvl="2" w:tplc="F6361C74">
      <w:start w:val="1"/>
      <w:numFmt w:val="lowerRoman"/>
      <w:lvlText w:val="%3."/>
      <w:lvlJc w:val="right"/>
      <w:pPr>
        <w:ind w:left="2302" w:hanging="180"/>
      </w:pPr>
    </w:lvl>
    <w:lvl w:ilvl="3" w:tplc="FA24ECBE">
      <w:start w:val="1"/>
      <w:numFmt w:val="decimal"/>
      <w:lvlText w:val="%4."/>
      <w:lvlJc w:val="left"/>
      <w:pPr>
        <w:ind w:left="3022" w:hanging="360"/>
      </w:pPr>
    </w:lvl>
    <w:lvl w:ilvl="4" w:tplc="E5FC7176">
      <w:start w:val="1"/>
      <w:numFmt w:val="lowerLetter"/>
      <w:lvlText w:val="%5."/>
      <w:lvlJc w:val="left"/>
      <w:pPr>
        <w:ind w:left="3742" w:hanging="360"/>
      </w:pPr>
    </w:lvl>
    <w:lvl w:ilvl="5" w:tplc="400C8A32">
      <w:start w:val="1"/>
      <w:numFmt w:val="lowerRoman"/>
      <w:lvlText w:val="%6."/>
      <w:lvlJc w:val="right"/>
      <w:pPr>
        <w:ind w:left="4462" w:hanging="180"/>
      </w:pPr>
    </w:lvl>
    <w:lvl w:ilvl="6" w:tplc="41D036A0">
      <w:start w:val="1"/>
      <w:numFmt w:val="decimal"/>
      <w:lvlText w:val="%7."/>
      <w:lvlJc w:val="left"/>
      <w:pPr>
        <w:ind w:left="5182" w:hanging="360"/>
      </w:pPr>
    </w:lvl>
    <w:lvl w:ilvl="7" w:tplc="1EF63BFE">
      <w:start w:val="1"/>
      <w:numFmt w:val="lowerLetter"/>
      <w:lvlText w:val="%8."/>
      <w:lvlJc w:val="left"/>
      <w:pPr>
        <w:ind w:left="5902" w:hanging="360"/>
      </w:pPr>
    </w:lvl>
    <w:lvl w:ilvl="8" w:tplc="0FF47AF4">
      <w:start w:val="1"/>
      <w:numFmt w:val="lowerRoman"/>
      <w:lvlText w:val="%9."/>
      <w:lvlJc w:val="right"/>
      <w:pPr>
        <w:ind w:left="6622" w:hanging="180"/>
      </w:pPr>
    </w:lvl>
  </w:abstractNum>
  <w:abstractNum w:abstractNumId="37" w15:restartNumberingAfterBreak="0">
    <w:nsid w:val="0C2926B0"/>
    <w:multiLevelType w:val="hybridMultilevel"/>
    <w:tmpl w:val="D092048C"/>
    <w:lvl w:ilvl="0" w:tplc="087E1F94">
      <w:start w:val="1"/>
      <w:numFmt w:val="lowerLetter"/>
      <w:pStyle w:val="134RatesTablea31"/>
      <w:lvlText w:val="%1)"/>
      <w:lvlJc w:val="left"/>
      <w:pPr>
        <w:ind w:left="748" w:hanging="360"/>
      </w:pPr>
    </w:lvl>
    <w:lvl w:ilvl="1" w:tplc="B06473B6" w:tentative="1">
      <w:start w:val="1"/>
      <w:numFmt w:val="lowerLetter"/>
      <w:lvlText w:val="%2."/>
      <w:lvlJc w:val="left"/>
      <w:pPr>
        <w:ind w:left="1468" w:hanging="360"/>
      </w:pPr>
    </w:lvl>
    <w:lvl w:ilvl="2" w:tplc="9D0E985E" w:tentative="1">
      <w:start w:val="1"/>
      <w:numFmt w:val="lowerRoman"/>
      <w:lvlText w:val="%3."/>
      <w:lvlJc w:val="right"/>
      <w:pPr>
        <w:ind w:left="2188" w:hanging="180"/>
      </w:pPr>
    </w:lvl>
    <w:lvl w:ilvl="3" w:tplc="D6A28472" w:tentative="1">
      <w:start w:val="1"/>
      <w:numFmt w:val="decimal"/>
      <w:lvlText w:val="%4."/>
      <w:lvlJc w:val="left"/>
      <w:pPr>
        <w:ind w:left="2908" w:hanging="360"/>
      </w:pPr>
    </w:lvl>
    <w:lvl w:ilvl="4" w:tplc="9CA4C88C" w:tentative="1">
      <w:start w:val="1"/>
      <w:numFmt w:val="lowerLetter"/>
      <w:lvlText w:val="%5."/>
      <w:lvlJc w:val="left"/>
      <w:pPr>
        <w:ind w:left="3628" w:hanging="360"/>
      </w:pPr>
    </w:lvl>
    <w:lvl w:ilvl="5" w:tplc="432C5C08" w:tentative="1">
      <w:start w:val="1"/>
      <w:numFmt w:val="lowerRoman"/>
      <w:lvlText w:val="%6."/>
      <w:lvlJc w:val="right"/>
      <w:pPr>
        <w:ind w:left="4348" w:hanging="180"/>
      </w:pPr>
    </w:lvl>
    <w:lvl w:ilvl="6" w:tplc="0C4874C2" w:tentative="1">
      <w:start w:val="1"/>
      <w:numFmt w:val="decimal"/>
      <w:lvlText w:val="%7."/>
      <w:lvlJc w:val="left"/>
      <w:pPr>
        <w:ind w:left="5068" w:hanging="360"/>
      </w:pPr>
    </w:lvl>
    <w:lvl w:ilvl="7" w:tplc="9E0A876E" w:tentative="1">
      <w:start w:val="1"/>
      <w:numFmt w:val="lowerLetter"/>
      <w:lvlText w:val="%8."/>
      <w:lvlJc w:val="left"/>
      <w:pPr>
        <w:ind w:left="5788" w:hanging="360"/>
      </w:pPr>
    </w:lvl>
    <w:lvl w:ilvl="8" w:tplc="EFFC1920" w:tentative="1">
      <w:start w:val="1"/>
      <w:numFmt w:val="lowerRoman"/>
      <w:lvlText w:val="%9."/>
      <w:lvlJc w:val="right"/>
      <w:pPr>
        <w:ind w:left="6508" w:hanging="180"/>
      </w:pPr>
    </w:lvl>
  </w:abstractNum>
  <w:abstractNum w:abstractNumId="38" w15:restartNumberingAfterBreak="0">
    <w:nsid w:val="0C8200E4"/>
    <w:multiLevelType w:val="hybridMultilevel"/>
    <w:tmpl w:val="24C8508E"/>
    <w:lvl w:ilvl="0" w:tplc="066EE896">
      <w:start w:val="1"/>
      <w:numFmt w:val="lowerRoman"/>
      <w:pStyle w:val="70RatesDictionaryi2"/>
      <w:lvlText w:val="(%1)"/>
      <w:lvlJc w:val="left"/>
      <w:pPr>
        <w:ind w:left="873" w:hanging="419"/>
      </w:pPr>
      <w:rPr>
        <w:rFonts w:hint="default"/>
      </w:rPr>
    </w:lvl>
    <w:lvl w:ilvl="1" w:tplc="58CA913E" w:tentative="1">
      <w:start w:val="1"/>
      <w:numFmt w:val="lowerLetter"/>
      <w:lvlText w:val="%2."/>
      <w:lvlJc w:val="left"/>
      <w:pPr>
        <w:ind w:left="1440" w:hanging="360"/>
      </w:pPr>
    </w:lvl>
    <w:lvl w:ilvl="2" w:tplc="9F062BAA" w:tentative="1">
      <w:start w:val="1"/>
      <w:numFmt w:val="lowerRoman"/>
      <w:lvlText w:val="%3."/>
      <w:lvlJc w:val="right"/>
      <w:pPr>
        <w:ind w:left="2160" w:hanging="180"/>
      </w:pPr>
    </w:lvl>
    <w:lvl w:ilvl="3" w:tplc="978C52A6" w:tentative="1">
      <w:start w:val="1"/>
      <w:numFmt w:val="decimal"/>
      <w:lvlText w:val="%4."/>
      <w:lvlJc w:val="left"/>
      <w:pPr>
        <w:ind w:left="2880" w:hanging="360"/>
      </w:pPr>
    </w:lvl>
    <w:lvl w:ilvl="4" w:tplc="2C24D8A6" w:tentative="1">
      <w:start w:val="1"/>
      <w:numFmt w:val="lowerLetter"/>
      <w:lvlText w:val="%5."/>
      <w:lvlJc w:val="left"/>
      <w:pPr>
        <w:ind w:left="3600" w:hanging="360"/>
      </w:pPr>
    </w:lvl>
    <w:lvl w:ilvl="5" w:tplc="121623DE" w:tentative="1">
      <w:start w:val="1"/>
      <w:numFmt w:val="lowerRoman"/>
      <w:lvlText w:val="%6."/>
      <w:lvlJc w:val="right"/>
      <w:pPr>
        <w:ind w:left="4320" w:hanging="180"/>
      </w:pPr>
    </w:lvl>
    <w:lvl w:ilvl="6" w:tplc="5C242A20" w:tentative="1">
      <w:start w:val="1"/>
      <w:numFmt w:val="decimal"/>
      <w:lvlText w:val="%7."/>
      <w:lvlJc w:val="left"/>
      <w:pPr>
        <w:ind w:left="5040" w:hanging="360"/>
      </w:pPr>
    </w:lvl>
    <w:lvl w:ilvl="7" w:tplc="53288CA0" w:tentative="1">
      <w:start w:val="1"/>
      <w:numFmt w:val="lowerLetter"/>
      <w:lvlText w:val="%8."/>
      <w:lvlJc w:val="left"/>
      <w:pPr>
        <w:ind w:left="5760" w:hanging="360"/>
      </w:pPr>
    </w:lvl>
    <w:lvl w:ilvl="8" w:tplc="5C64CBE8" w:tentative="1">
      <w:start w:val="1"/>
      <w:numFmt w:val="lowerRoman"/>
      <w:lvlText w:val="%9."/>
      <w:lvlJc w:val="right"/>
      <w:pPr>
        <w:ind w:left="6480" w:hanging="180"/>
      </w:pPr>
    </w:lvl>
  </w:abstractNum>
  <w:abstractNum w:abstractNumId="39" w15:restartNumberingAfterBreak="0">
    <w:nsid w:val="0C9E4855"/>
    <w:multiLevelType w:val="hybridMultilevel"/>
    <w:tmpl w:val="BA26FAD4"/>
    <w:lvl w:ilvl="0" w:tplc="CA8ACF6C">
      <w:start w:val="1"/>
      <w:numFmt w:val="lowerLetter"/>
      <w:pStyle w:val="99RatesTablea10"/>
      <w:lvlText w:val="%1)"/>
      <w:lvlJc w:val="left"/>
      <w:pPr>
        <w:ind w:left="312" w:hanging="284"/>
      </w:pPr>
      <w:rPr>
        <w:rFonts w:hint="default"/>
      </w:rPr>
    </w:lvl>
    <w:lvl w:ilvl="1" w:tplc="D87A51E0">
      <w:start w:val="1"/>
      <w:numFmt w:val="lowerLetter"/>
      <w:lvlText w:val="%2."/>
      <w:lvlJc w:val="left"/>
      <w:pPr>
        <w:ind w:left="1440" w:hanging="360"/>
      </w:pPr>
    </w:lvl>
    <w:lvl w:ilvl="2" w:tplc="950ECB6C">
      <w:start w:val="1"/>
      <w:numFmt w:val="lowerRoman"/>
      <w:lvlText w:val="%3."/>
      <w:lvlJc w:val="right"/>
      <w:pPr>
        <w:ind w:left="2160" w:hanging="180"/>
      </w:pPr>
    </w:lvl>
    <w:lvl w:ilvl="3" w:tplc="9BBABB42">
      <w:start w:val="1"/>
      <w:numFmt w:val="decimal"/>
      <w:lvlText w:val="%4."/>
      <w:lvlJc w:val="left"/>
      <w:pPr>
        <w:ind w:left="2880" w:hanging="360"/>
      </w:pPr>
    </w:lvl>
    <w:lvl w:ilvl="4" w:tplc="7C80B858">
      <w:start w:val="1"/>
      <w:numFmt w:val="lowerLetter"/>
      <w:lvlText w:val="%5."/>
      <w:lvlJc w:val="left"/>
      <w:pPr>
        <w:ind w:left="3600" w:hanging="360"/>
      </w:pPr>
    </w:lvl>
    <w:lvl w:ilvl="5" w:tplc="A90495C0">
      <w:start w:val="1"/>
      <w:numFmt w:val="lowerRoman"/>
      <w:lvlText w:val="%6."/>
      <w:lvlJc w:val="right"/>
      <w:pPr>
        <w:ind w:left="4320" w:hanging="180"/>
      </w:pPr>
    </w:lvl>
    <w:lvl w:ilvl="6" w:tplc="7EC6EF2A">
      <w:start w:val="1"/>
      <w:numFmt w:val="decimal"/>
      <w:lvlText w:val="%7."/>
      <w:lvlJc w:val="left"/>
      <w:pPr>
        <w:ind w:left="5040" w:hanging="360"/>
      </w:pPr>
    </w:lvl>
    <w:lvl w:ilvl="7" w:tplc="AB9CF608">
      <w:start w:val="1"/>
      <w:numFmt w:val="lowerLetter"/>
      <w:lvlText w:val="%8."/>
      <w:lvlJc w:val="left"/>
      <w:pPr>
        <w:ind w:left="5760" w:hanging="360"/>
      </w:pPr>
    </w:lvl>
    <w:lvl w:ilvl="8" w:tplc="4D66DA34">
      <w:start w:val="1"/>
      <w:numFmt w:val="lowerRoman"/>
      <w:lvlText w:val="%9."/>
      <w:lvlJc w:val="right"/>
      <w:pPr>
        <w:ind w:left="6480" w:hanging="180"/>
      </w:pPr>
    </w:lvl>
  </w:abstractNum>
  <w:abstractNum w:abstractNumId="40" w15:restartNumberingAfterBreak="0">
    <w:nsid w:val="0CD56B26"/>
    <w:multiLevelType w:val="hybridMultilevel"/>
    <w:tmpl w:val="A22E68DC"/>
    <w:lvl w:ilvl="0" w:tplc="C4DE236A">
      <w:start w:val="1"/>
      <w:numFmt w:val="lowerLetter"/>
      <w:pStyle w:val="168RatesCodeTablea5"/>
      <w:lvlText w:val="%1."/>
      <w:lvlJc w:val="left"/>
      <w:pPr>
        <w:ind w:left="425" w:hanging="414"/>
      </w:pPr>
      <w:rPr>
        <w:rFonts w:hint="default"/>
      </w:rPr>
    </w:lvl>
    <w:lvl w:ilvl="1" w:tplc="FA08CA7E">
      <w:start w:val="1"/>
      <w:numFmt w:val="lowerLetter"/>
      <w:lvlText w:val="%2."/>
      <w:lvlJc w:val="left"/>
      <w:pPr>
        <w:ind w:left="1440" w:hanging="360"/>
      </w:pPr>
    </w:lvl>
    <w:lvl w:ilvl="2" w:tplc="E1DC2F9A">
      <w:start w:val="1"/>
      <w:numFmt w:val="lowerRoman"/>
      <w:lvlText w:val="%3."/>
      <w:lvlJc w:val="right"/>
      <w:pPr>
        <w:ind w:left="2160" w:hanging="180"/>
      </w:pPr>
    </w:lvl>
    <w:lvl w:ilvl="3" w:tplc="9C248324">
      <w:start w:val="1"/>
      <w:numFmt w:val="decimal"/>
      <w:lvlText w:val="%4."/>
      <w:lvlJc w:val="left"/>
      <w:pPr>
        <w:ind w:left="2880" w:hanging="360"/>
      </w:pPr>
    </w:lvl>
    <w:lvl w:ilvl="4" w:tplc="623032EE">
      <w:start w:val="1"/>
      <w:numFmt w:val="lowerLetter"/>
      <w:lvlText w:val="%5."/>
      <w:lvlJc w:val="left"/>
      <w:pPr>
        <w:ind w:left="3600" w:hanging="360"/>
      </w:pPr>
    </w:lvl>
    <w:lvl w:ilvl="5" w:tplc="31BA24FC">
      <w:start w:val="1"/>
      <w:numFmt w:val="lowerRoman"/>
      <w:lvlText w:val="%6."/>
      <w:lvlJc w:val="right"/>
      <w:pPr>
        <w:ind w:left="4320" w:hanging="180"/>
      </w:pPr>
    </w:lvl>
    <w:lvl w:ilvl="6" w:tplc="43DA7362">
      <w:start w:val="1"/>
      <w:numFmt w:val="decimal"/>
      <w:lvlText w:val="%7."/>
      <w:lvlJc w:val="left"/>
      <w:pPr>
        <w:ind w:left="5040" w:hanging="360"/>
      </w:pPr>
    </w:lvl>
    <w:lvl w:ilvl="7" w:tplc="FF68DC2E">
      <w:start w:val="1"/>
      <w:numFmt w:val="lowerLetter"/>
      <w:lvlText w:val="%8."/>
      <w:lvlJc w:val="left"/>
      <w:pPr>
        <w:ind w:left="5760" w:hanging="360"/>
      </w:pPr>
    </w:lvl>
    <w:lvl w:ilvl="8" w:tplc="6810A722">
      <w:start w:val="1"/>
      <w:numFmt w:val="lowerRoman"/>
      <w:lvlText w:val="%9."/>
      <w:lvlJc w:val="right"/>
      <w:pPr>
        <w:ind w:left="6480" w:hanging="180"/>
      </w:pPr>
    </w:lvl>
  </w:abstractNum>
  <w:abstractNum w:abstractNumId="41" w15:restartNumberingAfterBreak="0">
    <w:nsid w:val="0E017FEE"/>
    <w:multiLevelType w:val="hybridMultilevel"/>
    <w:tmpl w:val="BAF4C206"/>
    <w:lvl w:ilvl="0" w:tplc="DC2C3C68">
      <w:start w:val="1"/>
      <w:numFmt w:val="lowerRoman"/>
      <w:pStyle w:val="11RatesNumberingi1"/>
      <w:lvlText w:val="(%1)"/>
      <w:lvlJc w:val="left"/>
      <w:pPr>
        <w:ind w:left="1418" w:hanging="426"/>
      </w:pPr>
      <w:rPr>
        <w:rFonts w:hint="default"/>
      </w:rPr>
    </w:lvl>
    <w:lvl w:ilvl="1" w:tplc="C9EAA514">
      <w:start w:val="1"/>
      <w:numFmt w:val="lowerLetter"/>
      <w:lvlText w:val="%2."/>
      <w:lvlJc w:val="left"/>
      <w:pPr>
        <w:ind w:left="1789" w:hanging="360"/>
      </w:pPr>
    </w:lvl>
    <w:lvl w:ilvl="2" w:tplc="669CD740">
      <w:start w:val="1"/>
      <w:numFmt w:val="lowerRoman"/>
      <w:lvlText w:val="%3."/>
      <w:lvlJc w:val="right"/>
      <w:pPr>
        <w:ind w:left="2509" w:hanging="180"/>
      </w:pPr>
    </w:lvl>
    <w:lvl w:ilvl="3" w:tplc="2AEE3C36">
      <w:start w:val="1"/>
      <w:numFmt w:val="decimal"/>
      <w:lvlText w:val="%4."/>
      <w:lvlJc w:val="left"/>
      <w:pPr>
        <w:ind w:left="3229" w:hanging="360"/>
      </w:pPr>
    </w:lvl>
    <w:lvl w:ilvl="4" w:tplc="6E6A494A">
      <w:start w:val="1"/>
      <w:numFmt w:val="lowerLetter"/>
      <w:lvlText w:val="%5."/>
      <w:lvlJc w:val="left"/>
      <w:pPr>
        <w:ind w:left="3949" w:hanging="360"/>
      </w:pPr>
    </w:lvl>
    <w:lvl w:ilvl="5" w:tplc="173A5D5C">
      <w:start w:val="1"/>
      <w:numFmt w:val="lowerRoman"/>
      <w:lvlText w:val="%6."/>
      <w:lvlJc w:val="right"/>
      <w:pPr>
        <w:ind w:left="4669" w:hanging="180"/>
      </w:pPr>
    </w:lvl>
    <w:lvl w:ilvl="6" w:tplc="E5A6BA02">
      <w:start w:val="1"/>
      <w:numFmt w:val="decimal"/>
      <w:lvlText w:val="%7."/>
      <w:lvlJc w:val="left"/>
      <w:pPr>
        <w:ind w:left="5389" w:hanging="360"/>
      </w:pPr>
    </w:lvl>
    <w:lvl w:ilvl="7" w:tplc="6CFEBC40">
      <w:start w:val="1"/>
      <w:numFmt w:val="lowerLetter"/>
      <w:lvlText w:val="%8."/>
      <w:lvlJc w:val="left"/>
      <w:pPr>
        <w:ind w:left="6109" w:hanging="360"/>
      </w:pPr>
    </w:lvl>
    <w:lvl w:ilvl="8" w:tplc="9C0C17E6">
      <w:start w:val="1"/>
      <w:numFmt w:val="lowerRoman"/>
      <w:lvlText w:val="%9."/>
      <w:lvlJc w:val="right"/>
      <w:pPr>
        <w:ind w:left="6829" w:hanging="180"/>
      </w:pPr>
    </w:lvl>
  </w:abstractNum>
  <w:abstractNum w:abstractNumId="42" w15:restartNumberingAfterBreak="0">
    <w:nsid w:val="0EEE7D43"/>
    <w:multiLevelType w:val="hybridMultilevel"/>
    <w:tmpl w:val="7B40ACA0"/>
    <w:lvl w:ilvl="0" w:tplc="35186594">
      <w:start w:val="1"/>
      <w:numFmt w:val="decimal"/>
      <w:pStyle w:val="Heading3-RevStmtPolicy"/>
      <w:lvlText w:val="%1."/>
      <w:lvlJc w:val="left"/>
      <w:pPr>
        <w:ind w:left="720" w:hanging="360"/>
      </w:pPr>
      <w:rPr>
        <w:rFonts w:hint="default"/>
        <w:b/>
        <w:sz w:val="20"/>
        <w:szCs w:val="20"/>
      </w:rPr>
    </w:lvl>
    <w:lvl w:ilvl="1" w:tplc="3B7A0C1A" w:tentative="1">
      <w:start w:val="1"/>
      <w:numFmt w:val="lowerLetter"/>
      <w:lvlText w:val="%2."/>
      <w:lvlJc w:val="left"/>
      <w:pPr>
        <w:ind w:left="1440" w:hanging="360"/>
      </w:pPr>
    </w:lvl>
    <w:lvl w:ilvl="2" w:tplc="C1324BD0" w:tentative="1">
      <w:start w:val="1"/>
      <w:numFmt w:val="lowerRoman"/>
      <w:lvlText w:val="%3."/>
      <w:lvlJc w:val="right"/>
      <w:pPr>
        <w:ind w:left="2160" w:hanging="180"/>
      </w:pPr>
    </w:lvl>
    <w:lvl w:ilvl="3" w:tplc="D264C1FA" w:tentative="1">
      <w:start w:val="1"/>
      <w:numFmt w:val="decimal"/>
      <w:lvlText w:val="%4."/>
      <w:lvlJc w:val="left"/>
      <w:pPr>
        <w:ind w:left="2880" w:hanging="360"/>
      </w:pPr>
    </w:lvl>
    <w:lvl w:ilvl="4" w:tplc="43C0ADE6" w:tentative="1">
      <w:start w:val="1"/>
      <w:numFmt w:val="lowerLetter"/>
      <w:lvlText w:val="%5."/>
      <w:lvlJc w:val="left"/>
      <w:pPr>
        <w:ind w:left="3600" w:hanging="360"/>
      </w:pPr>
    </w:lvl>
    <w:lvl w:ilvl="5" w:tplc="04C0B508" w:tentative="1">
      <w:start w:val="1"/>
      <w:numFmt w:val="lowerRoman"/>
      <w:lvlText w:val="%6."/>
      <w:lvlJc w:val="right"/>
      <w:pPr>
        <w:ind w:left="4320" w:hanging="180"/>
      </w:pPr>
    </w:lvl>
    <w:lvl w:ilvl="6" w:tplc="9C7A752A" w:tentative="1">
      <w:start w:val="1"/>
      <w:numFmt w:val="decimal"/>
      <w:lvlText w:val="%7."/>
      <w:lvlJc w:val="left"/>
      <w:pPr>
        <w:ind w:left="5040" w:hanging="360"/>
      </w:pPr>
    </w:lvl>
    <w:lvl w:ilvl="7" w:tplc="27CC0084" w:tentative="1">
      <w:start w:val="1"/>
      <w:numFmt w:val="lowerLetter"/>
      <w:lvlText w:val="%8."/>
      <w:lvlJc w:val="left"/>
      <w:pPr>
        <w:ind w:left="5760" w:hanging="360"/>
      </w:pPr>
    </w:lvl>
    <w:lvl w:ilvl="8" w:tplc="48647306" w:tentative="1">
      <w:start w:val="1"/>
      <w:numFmt w:val="lowerRoman"/>
      <w:lvlText w:val="%9."/>
      <w:lvlJc w:val="right"/>
      <w:pPr>
        <w:ind w:left="6480" w:hanging="180"/>
      </w:pPr>
    </w:lvl>
  </w:abstractNum>
  <w:abstractNum w:abstractNumId="43" w15:restartNumberingAfterBreak="0">
    <w:nsid w:val="0F124B0F"/>
    <w:multiLevelType w:val="hybridMultilevel"/>
    <w:tmpl w:val="CF08F240"/>
    <w:lvl w:ilvl="0" w:tplc="FFFFFFFF">
      <w:start w:val="1"/>
      <w:numFmt w:val="lowerRoman"/>
      <w:lvlText w:val="%1)"/>
      <w:lvlJc w:val="left"/>
      <w:pPr>
        <w:ind w:left="927" w:hanging="360"/>
      </w:pPr>
    </w:lvl>
    <w:lvl w:ilvl="1" w:tplc="FFFFFFFF">
      <w:start w:val="1"/>
      <w:numFmt w:val="upperLetter"/>
      <w:lvlText w:val="%2."/>
      <w:lvlJc w:val="left"/>
      <w:pPr>
        <w:ind w:left="2367" w:hanging="72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44" w15:restartNumberingAfterBreak="0">
    <w:nsid w:val="111D3F63"/>
    <w:multiLevelType w:val="hybridMultilevel"/>
    <w:tmpl w:val="428413F6"/>
    <w:lvl w:ilvl="0" w:tplc="2CF4E542">
      <w:start w:val="1"/>
      <w:numFmt w:val="lowerLetter"/>
      <w:pStyle w:val="KM-RatesHeading1221"/>
      <w:lvlText w:val="(%1)"/>
      <w:lvlJc w:val="left"/>
      <w:pPr>
        <w:ind w:left="1854" w:hanging="360"/>
      </w:pPr>
      <w:rPr>
        <w:rFonts w:ascii="Arial" w:hAnsi="Arial" w:hint="default"/>
        <w:b/>
        <w:i w:val="0"/>
        <w:caps w:val="0"/>
        <w:strike w:val="0"/>
        <w:dstrike w:val="0"/>
        <w:vanish w:val="0"/>
        <w:sz w:val="20"/>
        <w:vertAlign w:val="baseline"/>
      </w:rPr>
    </w:lvl>
    <w:lvl w:ilvl="1" w:tplc="962CAA26" w:tentative="1">
      <w:start w:val="1"/>
      <w:numFmt w:val="lowerLetter"/>
      <w:lvlText w:val="%2."/>
      <w:lvlJc w:val="left"/>
      <w:pPr>
        <w:ind w:left="2574" w:hanging="360"/>
      </w:pPr>
    </w:lvl>
    <w:lvl w:ilvl="2" w:tplc="2506A8DE" w:tentative="1">
      <w:start w:val="1"/>
      <w:numFmt w:val="lowerRoman"/>
      <w:lvlText w:val="%3."/>
      <w:lvlJc w:val="right"/>
      <w:pPr>
        <w:ind w:left="3294" w:hanging="180"/>
      </w:pPr>
    </w:lvl>
    <w:lvl w:ilvl="3" w:tplc="DB82A9F0" w:tentative="1">
      <w:start w:val="1"/>
      <w:numFmt w:val="decimal"/>
      <w:lvlText w:val="%4."/>
      <w:lvlJc w:val="left"/>
      <w:pPr>
        <w:ind w:left="4014" w:hanging="360"/>
      </w:pPr>
    </w:lvl>
    <w:lvl w:ilvl="4" w:tplc="E514EC4E" w:tentative="1">
      <w:start w:val="1"/>
      <w:numFmt w:val="lowerLetter"/>
      <w:lvlText w:val="%5."/>
      <w:lvlJc w:val="left"/>
      <w:pPr>
        <w:ind w:left="4734" w:hanging="360"/>
      </w:pPr>
    </w:lvl>
    <w:lvl w:ilvl="5" w:tplc="26F6F7FC" w:tentative="1">
      <w:start w:val="1"/>
      <w:numFmt w:val="lowerRoman"/>
      <w:lvlText w:val="%6."/>
      <w:lvlJc w:val="right"/>
      <w:pPr>
        <w:ind w:left="5454" w:hanging="180"/>
      </w:pPr>
    </w:lvl>
    <w:lvl w:ilvl="6" w:tplc="050C1F14" w:tentative="1">
      <w:start w:val="1"/>
      <w:numFmt w:val="decimal"/>
      <w:lvlText w:val="%7."/>
      <w:lvlJc w:val="left"/>
      <w:pPr>
        <w:ind w:left="6174" w:hanging="360"/>
      </w:pPr>
    </w:lvl>
    <w:lvl w:ilvl="7" w:tplc="B73C11DA" w:tentative="1">
      <w:start w:val="1"/>
      <w:numFmt w:val="lowerLetter"/>
      <w:lvlText w:val="%8."/>
      <w:lvlJc w:val="left"/>
      <w:pPr>
        <w:ind w:left="6894" w:hanging="360"/>
      </w:pPr>
    </w:lvl>
    <w:lvl w:ilvl="8" w:tplc="5C580D90" w:tentative="1">
      <w:start w:val="1"/>
      <w:numFmt w:val="lowerRoman"/>
      <w:lvlText w:val="%9."/>
      <w:lvlJc w:val="right"/>
      <w:pPr>
        <w:ind w:left="7614" w:hanging="180"/>
      </w:pPr>
    </w:lvl>
  </w:abstractNum>
  <w:abstractNum w:abstractNumId="45" w15:restartNumberingAfterBreak="0">
    <w:nsid w:val="124E6167"/>
    <w:multiLevelType w:val="hybridMultilevel"/>
    <w:tmpl w:val="1F1CBE3C"/>
    <w:lvl w:ilvl="0" w:tplc="9DA65EF6">
      <w:start w:val="1"/>
      <w:numFmt w:val="lowerLetter"/>
      <w:pStyle w:val="108RatesTablea18"/>
      <w:lvlText w:val="%1)"/>
      <w:lvlJc w:val="left"/>
      <w:pPr>
        <w:ind w:left="312" w:hanging="284"/>
      </w:pPr>
      <w:rPr>
        <w:rFonts w:hint="default"/>
      </w:rPr>
    </w:lvl>
    <w:lvl w:ilvl="1" w:tplc="6A2A66BE">
      <w:start w:val="1"/>
      <w:numFmt w:val="lowerLetter"/>
      <w:lvlText w:val="%2."/>
      <w:lvlJc w:val="left"/>
      <w:pPr>
        <w:ind w:left="1440" w:hanging="360"/>
      </w:pPr>
    </w:lvl>
    <w:lvl w:ilvl="2" w:tplc="ECF067EE">
      <w:start w:val="1"/>
      <w:numFmt w:val="lowerRoman"/>
      <w:lvlText w:val="%3."/>
      <w:lvlJc w:val="right"/>
      <w:pPr>
        <w:ind w:left="2160" w:hanging="180"/>
      </w:pPr>
    </w:lvl>
    <w:lvl w:ilvl="3" w:tplc="88C0B86E">
      <w:start w:val="1"/>
      <w:numFmt w:val="decimal"/>
      <w:lvlText w:val="%4."/>
      <w:lvlJc w:val="left"/>
      <w:pPr>
        <w:ind w:left="2880" w:hanging="360"/>
      </w:pPr>
    </w:lvl>
    <w:lvl w:ilvl="4" w:tplc="FA6E10D0">
      <w:start w:val="1"/>
      <w:numFmt w:val="lowerLetter"/>
      <w:lvlText w:val="%5."/>
      <w:lvlJc w:val="left"/>
      <w:pPr>
        <w:ind w:left="3600" w:hanging="360"/>
      </w:pPr>
    </w:lvl>
    <w:lvl w:ilvl="5" w:tplc="7B000FD6">
      <w:start w:val="1"/>
      <w:numFmt w:val="lowerRoman"/>
      <w:lvlText w:val="%6."/>
      <w:lvlJc w:val="right"/>
      <w:pPr>
        <w:ind w:left="4320" w:hanging="180"/>
      </w:pPr>
    </w:lvl>
    <w:lvl w:ilvl="6" w:tplc="F31AEAEE">
      <w:start w:val="1"/>
      <w:numFmt w:val="decimal"/>
      <w:lvlText w:val="%7."/>
      <w:lvlJc w:val="left"/>
      <w:pPr>
        <w:ind w:left="5040" w:hanging="360"/>
      </w:pPr>
    </w:lvl>
    <w:lvl w:ilvl="7" w:tplc="4E28CD28">
      <w:start w:val="1"/>
      <w:numFmt w:val="lowerLetter"/>
      <w:lvlText w:val="%8."/>
      <w:lvlJc w:val="left"/>
      <w:pPr>
        <w:ind w:left="5760" w:hanging="360"/>
      </w:pPr>
    </w:lvl>
    <w:lvl w:ilvl="8" w:tplc="0A64084C">
      <w:start w:val="1"/>
      <w:numFmt w:val="lowerRoman"/>
      <w:lvlText w:val="%9."/>
      <w:lvlJc w:val="right"/>
      <w:pPr>
        <w:ind w:left="6480" w:hanging="180"/>
      </w:pPr>
    </w:lvl>
  </w:abstractNum>
  <w:abstractNum w:abstractNumId="46" w15:restartNumberingAfterBreak="0">
    <w:nsid w:val="129508B9"/>
    <w:multiLevelType w:val="hybridMultilevel"/>
    <w:tmpl w:val="0D5E110A"/>
    <w:lvl w:ilvl="0" w:tplc="C8D05162">
      <w:start w:val="1"/>
      <w:numFmt w:val="lowerLetter"/>
      <w:pStyle w:val="173RatesCodeTablea10"/>
      <w:lvlText w:val="%1."/>
      <w:lvlJc w:val="left"/>
      <w:pPr>
        <w:ind w:left="425" w:hanging="414"/>
      </w:pPr>
      <w:rPr>
        <w:rFonts w:hint="default"/>
      </w:rPr>
    </w:lvl>
    <w:lvl w:ilvl="1" w:tplc="A79213F8">
      <w:start w:val="1"/>
      <w:numFmt w:val="lowerLetter"/>
      <w:lvlText w:val="%2."/>
      <w:lvlJc w:val="left"/>
      <w:pPr>
        <w:ind w:left="1440" w:hanging="360"/>
      </w:pPr>
    </w:lvl>
    <w:lvl w:ilvl="2" w:tplc="8D00A626">
      <w:start w:val="1"/>
      <w:numFmt w:val="lowerRoman"/>
      <w:lvlText w:val="%3."/>
      <w:lvlJc w:val="right"/>
      <w:pPr>
        <w:ind w:left="2160" w:hanging="180"/>
      </w:pPr>
    </w:lvl>
    <w:lvl w:ilvl="3" w:tplc="81309592">
      <w:start w:val="1"/>
      <w:numFmt w:val="decimal"/>
      <w:lvlText w:val="%4."/>
      <w:lvlJc w:val="left"/>
      <w:pPr>
        <w:ind w:left="2880" w:hanging="360"/>
      </w:pPr>
    </w:lvl>
    <w:lvl w:ilvl="4" w:tplc="960CB83A">
      <w:start w:val="1"/>
      <w:numFmt w:val="lowerLetter"/>
      <w:lvlText w:val="%5."/>
      <w:lvlJc w:val="left"/>
      <w:pPr>
        <w:ind w:left="3600" w:hanging="360"/>
      </w:pPr>
    </w:lvl>
    <w:lvl w:ilvl="5" w:tplc="FA36766A">
      <w:start w:val="1"/>
      <w:numFmt w:val="lowerRoman"/>
      <w:lvlText w:val="%6."/>
      <w:lvlJc w:val="right"/>
      <w:pPr>
        <w:ind w:left="4320" w:hanging="180"/>
      </w:pPr>
    </w:lvl>
    <w:lvl w:ilvl="6" w:tplc="3ECC6A88">
      <w:start w:val="1"/>
      <w:numFmt w:val="decimal"/>
      <w:lvlText w:val="%7."/>
      <w:lvlJc w:val="left"/>
      <w:pPr>
        <w:ind w:left="5040" w:hanging="360"/>
      </w:pPr>
    </w:lvl>
    <w:lvl w:ilvl="7" w:tplc="68725EA0">
      <w:start w:val="1"/>
      <w:numFmt w:val="lowerLetter"/>
      <w:lvlText w:val="%8."/>
      <w:lvlJc w:val="left"/>
      <w:pPr>
        <w:ind w:left="5760" w:hanging="360"/>
      </w:pPr>
    </w:lvl>
    <w:lvl w:ilvl="8" w:tplc="7A045850">
      <w:start w:val="1"/>
      <w:numFmt w:val="lowerRoman"/>
      <w:lvlText w:val="%9."/>
      <w:lvlJc w:val="right"/>
      <w:pPr>
        <w:ind w:left="6480" w:hanging="180"/>
      </w:pPr>
    </w:lvl>
  </w:abstractNum>
  <w:abstractNum w:abstractNumId="47" w15:restartNumberingAfterBreak="0">
    <w:nsid w:val="12C1182E"/>
    <w:multiLevelType w:val="hybridMultilevel"/>
    <w:tmpl w:val="1D36F00E"/>
    <w:lvl w:ilvl="0" w:tplc="287C8386">
      <w:start w:val="1"/>
      <w:numFmt w:val="lowerLetter"/>
      <w:pStyle w:val="42RatesNumberinga6"/>
      <w:lvlText w:val="(%1)"/>
      <w:lvlJc w:val="left"/>
      <w:pPr>
        <w:ind w:left="1418" w:hanging="426"/>
      </w:pPr>
      <w:rPr>
        <w:rFonts w:hint="default"/>
      </w:rPr>
    </w:lvl>
    <w:lvl w:ilvl="1" w:tplc="0E5095BA">
      <w:start w:val="1"/>
      <w:numFmt w:val="lowerLetter"/>
      <w:lvlText w:val="%2."/>
      <w:lvlJc w:val="left"/>
      <w:pPr>
        <w:ind w:left="2149" w:hanging="360"/>
      </w:pPr>
    </w:lvl>
    <w:lvl w:ilvl="2" w:tplc="8A742B52">
      <w:start w:val="1"/>
      <w:numFmt w:val="lowerRoman"/>
      <w:lvlText w:val="%3."/>
      <w:lvlJc w:val="right"/>
      <w:pPr>
        <w:ind w:left="2869" w:hanging="180"/>
      </w:pPr>
    </w:lvl>
    <w:lvl w:ilvl="3" w:tplc="4E7A0CE6">
      <w:start w:val="1"/>
      <w:numFmt w:val="decimal"/>
      <w:lvlText w:val="%4."/>
      <w:lvlJc w:val="left"/>
      <w:pPr>
        <w:ind w:left="3589" w:hanging="360"/>
      </w:pPr>
    </w:lvl>
    <w:lvl w:ilvl="4" w:tplc="17744644">
      <w:start w:val="1"/>
      <w:numFmt w:val="lowerLetter"/>
      <w:lvlText w:val="%5."/>
      <w:lvlJc w:val="left"/>
      <w:pPr>
        <w:ind w:left="4309" w:hanging="360"/>
      </w:pPr>
    </w:lvl>
    <w:lvl w:ilvl="5" w:tplc="35A6A694">
      <w:start w:val="1"/>
      <w:numFmt w:val="lowerRoman"/>
      <w:lvlText w:val="%6."/>
      <w:lvlJc w:val="right"/>
      <w:pPr>
        <w:ind w:left="5029" w:hanging="180"/>
      </w:pPr>
    </w:lvl>
    <w:lvl w:ilvl="6" w:tplc="ECD8C770">
      <w:start w:val="1"/>
      <w:numFmt w:val="decimal"/>
      <w:lvlText w:val="%7."/>
      <w:lvlJc w:val="left"/>
      <w:pPr>
        <w:ind w:left="5749" w:hanging="360"/>
      </w:pPr>
    </w:lvl>
    <w:lvl w:ilvl="7" w:tplc="BECADE7C">
      <w:start w:val="1"/>
      <w:numFmt w:val="lowerLetter"/>
      <w:lvlText w:val="%8."/>
      <w:lvlJc w:val="left"/>
      <w:pPr>
        <w:ind w:left="6469" w:hanging="360"/>
      </w:pPr>
    </w:lvl>
    <w:lvl w:ilvl="8" w:tplc="F8883178">
      <w:start w:val="1"/>
      <w:numFmt w:val="lowerRoman"/>
      <w:lvlText w:val="%9."/>
      <w:lvlJc w:val="right"/>
      <w:pPr>
        <w:ind w:left="7189" w:hanging="180"/>
      </w:pPr>
    </w:lvl>
  </w:abstractNum>
  <w:abstractNum w:abstractNumId="48" w15:restartNumberingAfterBreak="0">
    <w:nsid w:val="13B956CF"/>
    <w:multiLevelType w:val="hybridMultilevel"/>
    <w:tmpl w:val="FBA22BF0"/>
    <w:lvl w:ilvl="0" w:tplc="0F9638CC">
      <w:start w:val="1"/>
      <w:numFmt w:val="lowerRoman"/>
      <w:pStyle w:val="80RatesTablei1"/>
      <w:lvlText w:val="%1)"/>
      <w:lvlJc w:val="left"/>
      <w:pPr>
        <w:ind w:left="760" w:hanging="420"/>
      </w:pPr>
      <w:rPr>
        <w:rFonts w:hint="default"/>
      </w:rPr>
    </w:lvl>
    <w:lvl w:ilvl="1" w:tplc="689CBF44">
      <w:start w:val="1"/>
      <w:numFmt w:val="lowerLetter"/>
      <w:lvlText w:val="%2."/>
      <w:lvlJc w:val="left"/>
      <w:pPr>
        <w:ind w:left="1800" w:hanging="360"/>
      </w:pPr>
    </w:lvl>
    <w:lvl w:ilvl="2" w:tplc="34B69EB8">
      <w:start w:val="1"/>
      <w:numFmt w:val="lowerRoman"/>
      <w:lvlText w:val="%3."/>
      <w:lvlJc w:val="right"/>
      <w:pPr>
        <w:ind w:left="2520" w:hanging="180"/>
      </w:pPr>
    </w:lvl>
    <w:lvl w:ilvl="3" w:tplc="8A008FDE">
      <w:start w:val="1"/>
      <w:numFmt w:val="decimal"/>
      <w:lvlText w:val="%4."/>
      <w:lvlJc w:val="left"/>
      <w:pPr>
        <w:ind w:left="3240" w:hanging="360"/>
      </w:pPr>
    </w:lvl>
    <w:lvl w:ilvl="4" w:tplc="C4A800DE">
      <w:start w:val="1"/>
      <w:numFmt w:val="lowerLetter"/>
      <w:lvlText w:val="%5."/>
      <w:lvlJc w:val="left"/>
      <w:pPr>
        <w:ind w:left="3960" w:hanging="360"/>
      </w:pPr>
    </w:lvl>
    <w:lvl w:ilvl="5" w:tplc="8EE0B6CE">
      <w:start w:val="1"/>
      <w:numFmt w:val="lowerRoman"/>
      <w:lvlText w:val="%6."/>
      <w:lvlJc w:val="right"/>
      <w:pPr>
        <w:ind w:left="4680" w:hanging="180"/>
      </w:pPr>
    </w:lvl>
    <w:lvl w:ilvl="6" w:tplc="8E2EF9A8">
      <w:start w:val="1"/>
      <w:numFmt w:val="decimal"/>
      <w:lvlText w:val="%7."/>
      <w:lvlJc w:val="left"/>
      <w:pPr>
        <w:ind w:left="5400" w:hanging="360"/>
      </w:pPr>
    </w:lvl>
    <w:lvl w:ilvl="7" w:tplc="475CEB8A">
      <w:start w:val="1"/>
      <w:numFmt w:val="lowerLetter"/>
      <w:lvlText w:val="%8."/>
      <w:lvlJc w:val="left"/>
      <w:pPr>
        <w:ind w:left="6120" w:hanging="360"/>
      </w:pPr>
    </w:lvl>
    <w:lvl w:ilvl="8" w:tplc="8FFADF9C">
      <w:start w:val="1"/>
      <w:numFmt w:val="lowerRoman"/>
      <w:lvlText w:val="%9."/>
      <w:lvlJc w:val="right"/>
      <w:pPr>
        <w:ind w:left="6840" w:hanging="180"/>
      </w:pPr>
    </w:lvl>
  </w:abstractNum>
  <w:abstractNum w:abstractNumId="49" w15:restartNumberingAfterBreak="0">
    <w:nsid w:val="1653226E"/>
    <w:multiLevelType w:val="hybridMultilevel"/>
    <w:tmpl w:val="4748065C"/>
    <w:lvl w:ilvl="0" w:tplc="106A020C">
      <w:start w:val="1"/>
      <w:numFmt w:val="lowerRoman"/>
      <w:pStyle w:val="31RatesNumberingi1"/>
      <w:lvlText w:val="(%1)"/>
      <w:lvlJc w:val="left"/>
      <w:pPr>
        <w:ind w:left="1287" w:hanging="360"/>
      </w:pPr>
    </w:lvl>
    <w:lvl w:ilvl="1" w:tplc="E94C960C">
      <w:start w:val="1"/>
      <w:numFmt w:val="lowerLetter"/>
      <w:lvlText w:val="%2."/>
      <w:lvlJc w:val="left"/>
      <w:pPr>
        <w:ind w:left="2007" w:hanging="360"/>
      </w:pPr>
    </w:lvl>
    <w:lvl w:ilvl="2" w:tplc="B32C0DE4">
      <w:start w:val="1"/>
      <w:numFmt w:val="lowerRoman"/>
      <w:lvlText w:val="%3."/>
      <w:lvlJc w:val="right"/>
      <w:pPr>
        <w:ind w:left="2727" w:hanging="180"/>
      </w:pPr>
    </w:lvl>
    <w:lvl w:ilvl="3" w:tplc="5EEC048C">
      <w:start w:val="1"/>
      <w:numFmt w:val="decimal"/>
      <w:lvlText w:val="%4."/>
      <w:lvlJc w:val="left"/>
      <w:pPr>
        <w:ind w:left="3447" w:hanging="360"/>
      </w:pPr>
    </w:lvl>
    <w:lvl w:ilvl="4" w:tplc="C4FCA668">
      <w:start w:val="1"/>
      <w:numFmt w:val="lowerLetter"/>
      <w:lvlText w:val="%5."/>
      <w:lvlJc w:val="left"/>
      <w:pPr>
        <w:ind w:left="4167" w:hanging="360"/>
      </w:pPr>
    </w:lvl>
    <w:lvl w:ilvl="5" w:tplc="90220E4E">
      <w:start w:val="1"/>
      <w:numFmt w:val="lowerRoman"/>
      <w:lvlText w:val="%6."/>
      <w:lvlJc w:val="right"/>
      <w:pPr>
        <w:ind w:left="4887" w:hanging="180"/>
      </w:pPr>
    </w:lvl>
    <w:lvl w:ilvl="6" w:tplc="13F4FB22">
      <w:start w:val="1"/>
      <w:numFmt w:val="decimal"/>
      <w:lvlText w:val="%7."/>
      <w:lvlJc w:val="left"/>
      <w:pPr>
        <w:ind w:left="5607" w:hanging="360"/>
      </w:pPr>
    </w:lvl>
    <w:lvl w:ilvl="7" w:tplc="DD6AD442">
      <w:start w:val="1"/>
      <w:numFmt w:val="lowerLetter"/>
      <w:lvlText w:val="%8."/>
      <w:lvlJc w:val="left"/>
      <w:pPr>
        <w:ind w:left="6327" w:hanging="360"/>
      </w:pPr>
    </w:lvl>
    <w:lvl w:ilvl="8" w:tplc="6B6CAF1E">
      <w:start w:val="1"/>
      <w:numFmt w:val="lowerRoman"/>
      <w:lvlText w:val="%9."/>
      <w:lvlJc w:val="right"/>
      <w:pPr>
        <w:ind w:left="7047" w:hanging="180"/>
      </w:pPr>
    </w:lvl>
  </w:abstractNum>
  <w:abstractNum w:abstractNumId="50" w15:restartNumberingAfterBreak="0">
    <w:nsid w:val="16D06B52"/>
    <w:multiLevelType w:val="hybridMultilevel"/>
    <w:tmpl w:val="C100B738"/>
    <w:lvl w:ilvl="0" w:tplc="1B063CFC">
      <w:start w:val="1"/>
      <w:numFmt w:val="decimal"/>
      <w:pStyle w:val="Heading4-RevStatement"/>
      <w:lvlText w:val="3.%1"/>
      <w:lvlJc w:val="left"/>
      <w:pPr>
        <w:ind w:left="1287" w:hanging="360"/>
      </w:pPr>
      <w:rPr>
        <w:rFonts w:hint="default"/>
        <w:b/>
        <w:sz w:val="20"/>
        <w:szCs w:val="20"/>
      </w:rPr>
    </w:lvl>
    <w:lvl w:ilvl="1" w:tplc="FF8090E8" w:tentative="1">
      <w:start w:val="1"/>
      <w:numFmt w:val="lowerLetter"/>
      <w:lvlText w:val="%2."/>
      <w:lvlJc w:val="left"/>
      <w:pPr>
        <w:ind w:left="2007" w:hanging="360"/>
      </w:pPr>
    </w:lvl>
    <w:lvl w:ilvl="2" w:tplc="B1465650" w:tentative="1">
      <w:start w:val="1"/>
      <w:numFmt w:val="lowerRoman"/>
      <w:lvlText w:val="%3."/>
      <w:lvlJc w:val="right"/>
      <w:pPr>
        <w:ind w:left="2727" w:hanging="180"/>
      </w:pPr>
    </w:lvl>
    <w:lvl w:ilvl="3" w:tplc="B07032C0" w:tentative="1">
      <w:start w:val="1"/>
      <w:numFmt w:val="decimal"/>
      <w:lvlText w:val="%4."/>
      <w:lvlJc w:val="left"/>
      <w:pPr>
        <w:ind w:left="3447" w:hanging="360"/>
      </w:pPr>
    </w:lvl>
    <w:lvl w:ilvl="4" w:tplc="4C0CFA28" w:tentative="1">
      <w:start w:val="1"/>
      <w:numFmt w:val="lowerLetter"/>
      <w:lvlText w:val="%5."/>
      <w:lvlJc w:val="left"/>
      <w:pPr>
        <w:ind w:left="4167" w:hanging="360"/>
      </w:pPr>
    </w:lvl>
    <w:lvl w:ilvl="5" w:tplc="5F8AC5A6" w:tentative="1">
      <w:start w:val="1"/>
      <w:numFmt w:val="lowerRoman"/>
      <w:lvlText w:val="%6."/>
      <w:lvlJc w:val="right"/>
      <w:pPr>
        <w:ind w:left="4887" w:hanging="180"/>
      </w:pPr>
    </w:lvl>
    <w:lvl w:ilvl="6" w:tplc="13C4B782" w:tentative="1">
      <w:start w:val="1"/>
      <w:numFmt w:val="decimal"/>
      <w:lvlText w:val="%7."/>
      <w:lvlJc w:val="left"/>
      <w:pPr>
        <w:ind w:left="5607" w:hanging="360"/>
      </w:pPr>
    </w:lvl>
    <w:lvl w:ilvl="7" w:tplc="A724A6A6" w:tentative="1">
      <w:start w:val="1"/>
      <w:numFmt w:val="lowerLetter"/>
      <w:lvlText w:val="%8."/>
      <w:lvlJc w:val="left"/>
      <w:pPr>
        <w:ind w:left="6327" w:hanging="360"/>
      </w:pPr>
    </w:lvl>
    <w:lvl w:ilvl="8" w:tplc="D170510C" w:tentative="1">
      <w:start w:val="1"/>
      <w:numFmt w:val="lowerRoman"/>
      <w:lvlText w:val="%9."/>
      <w:lvlJc w:val="right"/>
      <w:pPr>
        <w:ind w:left="7047" w:hanging="180"/>
      </w:pPr>
    </w:lvl>
  </w:abstractNum>
  <w:abstractNum w:abstractNumId="51" w15:restartNumberingAfterBreak="0">
    <w:nsid w:val="17803976"/>
    <w:multiLevelType w:val="hybridMultilevel"/>
    <w:tmpl w:val="D2E67DF8"/>
    <w:lvl w:ilvl="0" w:tplc="FFFFFFFF">
      <w:start w:val="1"/>
      <w:numFmt w:val="lowerRoman"/>
      <w:lvlText w:val="%1)"/>
      <w:lvlJc w:val="left"/>
      <w:pPr>
        <w:ind w:left="927" w:hanging="360"/>
      </w:pPr>
    </w:lvl>
    <w:lvl w:ilvl="1" w:tplc="FFFFFFFF">
      <w:start w:val="1"/>
      <w:numFmt w:val="upperLetter"/>
      <w:lvlText w:val="%2."/>
      <w:lvlJc w:val="left"/>
      <w:pPr>
        <w:ind w:left="2367" w:hanging="72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52" w15:restartNumberingAfterBreak="0">
    <w:nsid w:val="17D73B5A"/>
    <w:multiLevelType w:val="hybridMultilevel"/>
    <w:tmpl w:val="624670F6"/>
    <w:lvl w:ilvl="0" w:tplc="94C82518">
      <w:start w:val="1"/>
      <w:numFmt w:val="lowerLetter"/>
      <w:pStyle w:val="114RatesTablea24"/>
      <w:lvlText w:val="%1)"/>
      <w:lvlJc w:val="left"/>
      <w:pPr>
        <w:ind w:left="312" w:hanging="284"/>
      </w:pPr>
      <w:rPr>
        <w:rFonts w:hint="default"/>
      </w:rPr>
    </w:lvl>
    <w:lvl w:ilvl="1" w:tplc="6C06942A">
      <w:start w:val="1"/>
      <w:numFmt w:val="lowerLetter"/>
      <w:lvlText w:val="%2."/>
      <w:lvlJc w:val="left"/>
      <w:pPr>
        <w:ind w:left="1440" w:hanging="360"/>
      </w:pPr>
    </w:lvl>
    <w:lvl w:ilvl="2" w:tplc="8EF245FA">
      <w:start w:val="1"/>
      <w:numFmt w:val="lowerRoman"/>
      <w:lvlText w:val="%3."/>
      <w:lvlJc w:val="right"/>
      <w:pPr>
        <w:ind w:left="2160" w:hanging="180"/>
      </w:pPr>
    </w:lvl>
    <w:lvl w:ilvl="3" w:tplc="DA9C5064">
      <w:start w:val="1"/>
      <w:numFmt w:val="decimal"/>
      <w:lvlText w:val="%4."/>
      <w:lvlJc w:val="left"/>
      <w:pPr>
        <w:ind w:left="2880" w:hanging="360"/>
      </w:pPr>
    </w:lvl>
    <w:lvl w:ilvl="4" w:tplc="6F1872CE">
      <w:start w:val="1"/>
      <w:numFmt w:val="lowerLetter"/>
      <w:lvlText w:val="%5."/>
      <w:lvlJc w:val="left"/>
      <w:pPr>
        <w:ind w:left="3600" w:hanging="360"/>
      </w:pPr>
    </w:lvl>
    <w:lvl w:ilvl="5" w:tplc="BA74625C">
      <w:start w:val="1"/>
      <w:numFmt w:val="lowerRoman"/>
      <w:lvlText w:val="%6."/>
      <w:lvlJc w:val="right"/>
      <w:pPr>
        <w:ind w:left="4320" w:hanging="180"/>
      </w:pPr>
    </w:lvl>
    <w:lvl w:ilvl="6" w:tplc="E3CA3EA6">
      <w:start w:val="1"/>
      <w:numFmt w:val="decimal"/>
      <w:lvlText w:val="%7."/>
      <w:lvlJc w:val="left"/>
      <w:pPr>
        <w:ind w:left="5040" w:hanging="360"/>
      </w:pPr>
    </w:lvl>
    <w:lvl w:ilvl="7" w:tplc="C982290E">
      <w:start w:val="1"/>
      <w:numFmt w:val="lowerLetter"/>
      <w:lvlText w:val="%8."/>
      <w:lvlJc w:val="left"/>
      <w:pPr>
        <w:ind w:left="5760" w:hanging="360"/>
      </w:pPr>
    </w:lvl>
    <w:lvl w:ilvl="8" w:tplc="4FE20A38">
      <w:start w:val="1"/>
      <w:numFmt w:val="lowerRoman"/>
      <w:lvlText w:val="%9."/>
      <w:lvlJc w:val="right"/>
      <w:pPr>
        <w:ind w:left="6480" w:hanging="180"/>
      </w:pPr>
    </w:lvl>
  </w:abstractNum>
  <w:abstractNum w:abstractNumId="53" w15:restartNumberingAfterBreak="0">
    <w:nsid w:val="1884231A"/>
    <w:multiLevelType w:val="hybridMultilevel"/>
    <w:tmpl w:val="121E54CA"/>
    <w:lvl w:ilvl="0" w:tplc="CB562F70">
      <w:start w:val="1"/>
      <w:numFmt w:val="lowerLetter"/>
      <w:pStyle w:val="148RatesTablea40"/>
      <w:lvlText w:val="%1)"/>
      <w:lvlJc w:val="left"/>
      <w:pPr>
        <w:ind w:left="312" w:hanging="284"/>
      </w:pPr>
      <w:rPr>
        <w:rFonts w:hint="default"/>
      </w:rPr>
    </w:lvl>
    <w:lvl w:ilvl="1" w:tplc="3F30A644">
      <w:start w:val="1"/>
      <w:numFmt w:val="lowerLetter"/>
      <w:lvlText w:val="%2."/>
      <w:lvlJc w:val="left"/>
      <w:pPr>
        <w:ind w:left="1440" w:hanging="360"/>
      </w:pPr>
    </w:lvl>
    <w:lvl w:ilvl="2" w:tplc="2166C98E">
      <w:start w:val="1"/>
      <w:numFmt w:val="lowerRoman"/>
      <w:lvlText w:val="%3."/>
      <w:lvlJc w:val="right"/>
      <w:pPr>
        <w:ind w:left="2160" w:hanging="180"/>
      </w:pPr>
    </w:lvl>
    <w:lvl w:ilvl="3" w:tplc="C8A279A0">
      <w:start w:val="1"/>
      <w:numFmt w:val="decimal"/>
      <w:lvlText w:val="%4."/>
      <w:lvlJc w:val="left"/>
      <w:pPr>
        <w:ind w:left="2880" w:hanging="360"/>
      </w:pPr>
    </w:lvl>
    <w:lvl w:ilvl="4" w:tplc="71B6C6F8">
      <w:start w:val="1"/>
      <w:numFmt w:val="lowerLetter"/>
      <w:lvlText w:val="%5."/>
      <w:lvlJc w:val="left"/>
      <w:pPr>
        <w:ind w:left="3600" w:hanging="360"/>
      </w:pPr>
    </w:lvl>
    <w:lvl w:ilvl="5" w:tplc="C9487E3A">
      <w:start w:val="1"/>
      <w:numFmt w:val="lowerRoman"/>
      <w:lvlText w:val="%6."/>
      <w:lvlJc w:val="right"/>
      <w:pPr>
        <w:ind w:left="4320" w:hanging="180"/>
      </w:pPr>
    </w:lvl>
    <w:lvl w:ilvl="6" w:tplc="1D34B2BC">
      <w:start w:val="1"/>
      <w:numFmt w:val="decimal"/>
      <w:lvlText w:val="%7."/>
      <w:lvlJc w:val="left"/>
      <w:pPr>
        <w:ind w:left="5040" w:hanging="360"/>
      </w:pPr>
    </w:lvl>
    <w:lvl w:ilvl="7" w:tplc="700270B2">
      <w:start w:val="1"/>
      <w:numFmt w:val="lowerLetter"/>
      <w:lvlText w:val="%8."/>
      <w:lvlJc w:val="left"/>
      <w:pPr>
        <w:ind w:left="5760" w:hanging="360"/>
      </w:pPr>
    </w:lvl>
    <w:lvl w:ilvl="8" w:tplc="D8409D04">
      <w:start w:val="1"/>
      <w:numFmt w:val="lowerRoman"/>
      <w:lvlText w:val="%9."/>
      <w:lvlJc w:val="right"/>
      <w:pPr>
        <w:ind w:left="6480" w:hanging="180"/>
      </w:pPr>
    </w:lvl>
  </w:abstractNum>
  <w:abstractNum w:abstractNumId="54" w15:restartNumberingAfterBreak="0">
    <w:nsid w:val="18FD4941"/>
    <w:multiLevelType w:val="hybridMultilevel"/>
    <w:tmpl w:val="1026046E"/>
    <w:lvl w:ilvl="0" w:tplc="672C9F28">
      <w:start w:val="1"/>
      <w:numFmt w:val="lowerLetter"/>
      <w:pStyle w:val="KM-RatesTablea34"/>
      <w:lvlText w:val="%1)"/>
      <w:lvlJc w:val="left"/>
      <w:pPr>
        <w:ind w:left="748" w:hanging="360"/>
      </w:pPr>
    </w:lvl>
    <w:lvl w:ilvl="1" w:tplc="28B89E06" w:tentative="1">
      <w:start w:val="1"/>
      <w:numFmt w:val="lowerLetter"/>
      <w:lvlText w:val="%2."/>
      <w:lvlJc w:val="left"/>
      <w:pPr>
        <w:ind w:left="1468" w:hanging="360"/>
      </w:pPr>
    </w:lvl>
    <w:lvl w:ilvl="2" w:tplc="DE5C052A" w:tentative="1">
      <w:start w:val="1"/>
      <w:numFmt w:val="lowerRoman"/>
      <w:lvlText w:val="%3."/>
      <w:lvlJc w:val="right"/>
      <w:pPr>
        <w:ind w:left="2188" w:hanging="180"/>
      </w:pPr>
    </w:lvl>
    <w:lvl w:ilvl="3" w:tplc="6F8EF2F8" w:tentative="1">
      <w:start w:val="1"/>
      <w:numFmt w:val="decimal"/>
      <w:lvlText w:val="%4."/>
      <w:lvlJc w:val="left"/>
      <w:pPr>
        <w:ind w:left="2908" w:hanging="360"/>
      </w:pPr>
    </w:lvl>
    <w:lvl w:ilvl="4" w:tplc="D40ECAC8" w:tentative="1">
      <w:start w:val="1"/>
      <w:numFmt w:val="lowerLetter"/>
      <w:lvlText w:val="%5."/>
      <w:lvlJc w:val="left"/>
      <w:pPr>
        <w:ind w:left="3628" w:hanging="360"/>
      </w:pPr>
    </w:lvl>
    <w:lvl w:ilvl="5" w:tplc="FAF05A6C" w:tentative="1">
      <w:start w:val="1"/>
      <w:numFmt w:val="lowerRoman"/>
      <w:lvlText w:val="%6."/>
      <w:lvlJc w:val="right"/>
      <w:pPr>
        <w:ind w:left="4348" w:hanging="180"/>
      </w:pPr>
    </w:lvl>
    <w:lvl w:ilvl="6" w:tplc="4BEACE98" w:tentative="1">
      <w:start w:val="1"/>
      <w:numFmt w:val="decimal"/>
      <w:lvlText w:val="%7."/>
      <w:lvlJc w:val="left"/>
      <w:pPr>
        <w:ind w:left="5068" w:hanging="360"/>
      </w:pPr>
    </w:lvl>
    <w:lvl w:ilvl="7" w:tplc="5C28F6F0" w:tentative="1">
      <w:start w:val="1"/>
      <w:numFmt w:val="lowerLetter"/>
      <w:lvlText w:val="%8."/>
      <w:lvlJc w:val="left"/>
      <w:pPr>
        <w:ind w:left="5788" w:hanging="360"/>
      </w:pPr>
    </w:lvl>
    <w:lvl w:ilvl="8" w:tplc="F3E07358" w:tentative="1">
      <w:start w:val="1"/>
      <w:numFmt w:val="lowerRoman"/>
      <w:lvlText w:val="%9."/>
      <w:lvlJc w:val="right"/>
      <w:pPr>
        <w:ind w:left="6508" w:hanging="180"/>
      </w:pPr>
    </w:lvl>
  </w:abstractNum>
  <w:abstractNum w:abstractNumId="55" w15:restartNumberingAfterBreak="0">
    <w:nsid w:val="19730F4D"/>
    <w:multiLevelType w:val="hybridMultilevel"/>
    <w:tmpl w:val="C0D2CF2A"/>
    <w:lvl w:ilvl="0" w:tplc="061CB6E2">
      <w:start w:val="1"/>
      <w:numFmt w:val="lowerLetter"/>
      <w:pStyle w:val="69RatesDictionarya5"/>
      <w:lvlText w:val="(%1)"/>
      <w:lvlJc w:val="left"/>
      <w:pPr>
        <w:ind w:left="454" w:hanging="454"/>
      </w:pPr>
      <w:rPr>
        <w:rFonts w:hint="default"/>
      </w:rPr>
    </w:lvl>
    <w:lvl w:ilvl="1" w:tplc="6E16AEA8" w:tentative="1">
      <w:start w:val="1"/>
      <w:numFmt w:val="lowerLetter"/>
      <w:lvlText w:val="%2."/>
      <w:lvlJc w:val="left"/>
      <w:pPr>
        <w:ind w:left="1440" w:hanging="360"/>
      </w:pPr>
    </w:lvl>
    <w:lvl w:ilvl="2" w:tplc="ED382622" w:tentative="1">
      <w:start w:val="1"/>
      <w:numFmt w:val="lowerRoman"/>
      <w:lvlText w:val="%3."/>
      <w:lvlJc w:val="right"/>
      <w:pPr>
        <w:ind w:left="2160" w:hanging="180"/>
      </w:pPr>
    </w:lvl>
    <w:lvl w:ilvl="3" w:tplc="3AC64FAA" w:tentative="1">
      <w:start w:val="1"/>
      <w:numFmt w:val="decimal"/>
      <w:lvlText w:val="%4."/>
      <w:lvlJc w:val="left"/>
      <w:pPr>
        <w:ind w:left="2880" w:hanging="360"/>
      </w:pPr>
    </w:lvl>
    <w:lvl w:ilvl="4" w:tplc="ACC8144E" w:tentative="1">
      <w:start w:val="1"/>
      <w:numFmt w:val="lowerLetter"/>
      <w:lvlText w:val="%5."/>
      <w:lvlJc w:val="left"/>
      <w:pPr>
        <w:ind w:left="3600" w:hanging="360"/>
      </w:pPr>
    </w:lvl>
    <w:lvl w:ilvl="5" w:tplc="5A108520" w:tentative="1">
      <w:start w:val="1"/>
      <w:numFmt w:val="lowerRoman"/>
      <w:lvlText w:val="%6."/>
      <w:lvlJc w:val="right"/>
      <w:pPr>
        <w:ind w:left="4320" w:hanging="180"/>
      </w:pPr>
    </w:lvl>
    <w:lvl w:ilvl="6" w:tplc="AF0A9976" w:tentative="1">
      <w:start w:val="1"/>
      <w:numFmt w:val="decimal"/>
      <w:lvlText w:val="%7."/>
      <w:lvlJc w:val="left"/>
      <w:pPr>
        <w:ind w:left="5040" w:hanging="360"/>
      </w:pPr>
    </w:lvl>
    <w:lvl w:ilvl="7" w:tplc="AE9AFA56" w:tentative="1">
      <w:start w:val="1"/>
      <w:numFmt w:val="lowerLetter"/>
      <w:lvlText w:val="%8."/>
      <w:lvlJc w:val="left"/>
      <w:pPr>
        <w:ind w:left="5760" w:hanging="360"/>
      </w:pPr>
    </w:lvl>
    <w:lvl w:ilvl="8" w:tplc="77D6D522" w:tentative="1">
      <w:start w:val="1"/>
      <w:numFmt w:val="lowerRoman"/>
      <w:lvlText w:val="%9."/>
      <w:lvlJc w:val="right"/>
      <w:pPr>
        <w:ind w:left="6480" w:hanging="180"/>
      </w:pPr>
    </w:lvl>
  </w:abstractNum>
  <w:abstractNum w:abstractNumId="56" w15:restartNumberingAfterBreak="0">
    <w:nsid w:val="1A2079F6"/>
    <w:multiLevelType w:val="hybridMultilevel"/>
    <w:tmpl w:val="4BC429F2"/>
    <w:lvl w:ilvl="0" w:tplc="2B968EEC">
      <w:start w:val="1"/>
      <w:numFmt w:val="decimal"/>
      <w:pStyle w:val="KM-RatesHeading1211"/>
      <w:lvlText w:val="12.1.%1"/>
      <w:lvlJc w:val="left"/>
      <w:pPr>
        <w:ind w:left="1854" w:hanging="360"/>
      </w:pPr>
      <w:rPr>
        <w:rFonts w:hint="default"/>
        <w:b/>
        <w:i w:val="0"/>
      </w:rPr>
    </w:lvl>
    <w:lvl w:ilvl="1" w:tplc="646C1960" w:tentative="1">
      <w:start w:val="1"/>
      <w:numFmt w:val="lowerLetter"/>
      <w:lvlText w:val="%2."/>
      <w:lvlJc w:val="left"/>
      <w:pPr>
        <w:ind w:left="2574" w:hanging="360"/>
      </w:pPr>
    </w:lvl>
    <w:lvl w:ilvl="2" w:tplc="BE5A158C" w:tentative="1">
      <w:start w:val="1"/>
      <w:numFmt w:val="lowerRoman"/>
      <w:lvlText w:val="%3."/>
      <w:lvlJc w:val="right"/>
      <w:pPr>
        <w:ind w:left="3294" w:hanging="180"/>
      </w:pPr>
    </w:lvl>
    <w:lvl w:ilvl="3" w:tplc="FF3A2002" w:tentative="1">
      <w:start w:val="1"/>
      <w:numFmt w:val="decimal"/>
      <w:lvlText w:val="%4."/>
      <w:lvlJc w:val="left"/>
      <w:pPr>
        <w:ind w:left="4014" w:hanging="360"/>
      </w:pPr>
    </w:lvl>
    <w:lvl w:ilvl="4" w:tplc="3BCA027A" w:tentative="1">
      <w:start w:val="1"/>
      <w:numFmt w:val="lowerLetter"/>
      <w:lvlText w:val="%5."/>
      <w:lvlJc w:val="left"/>
      <w:pPr>
        <w:ind w:left="4734" w:hanging="360"/>
      </w:pPr>
    </w:lvl>
    <w:lvl w:ilvl="5" w:tplc="602A9FAA" w:tentative="1">
      <w:start w:val="1"/>
      <w:numFmt w:val="lowerRoman"/>
      <w:lvlText w:val="%6."/>
      <w:lvlJc w:val="right"/>
      <w:pPr>
        <w:ind w:left="5454" w:hanging="180"/>
      </w:pPr>
    </w:lvl>
    <w:lvl w:ilvl="6" w:tplc="B2001D74" w:tentative="1">
      <w:start w:val="1"/>
      <w:numFmt w:val="decimal"/>
      <w:lvlText w:val="%7."/>
      <w:lvlJc w:val="left"/>
      <w:pPr>
        <w:ind w:left="6174" w:hanging="360"/>
      </w:pPr>
    </w:lvl>
    <w:lvl w:ilvl="7" w:tplc="4B86D9FA" w:tentative="1">
      <w:start w:val="1"/>
      <w:numFmt w:val="lowerLetter"/>
      <w:lvlText w:val="%8."/>
      <w:lvlJc w:val="left"/>
      <w:pPr>
        <w:ind w:left="6894" w:hanging="360"/>
      </w:pPr>
    </w:lvl>
    <w:lvl w:ilvl="8" w:tplc="F2DA201A" w:tentative="1">
      <w:start w:val="1"/>
      <w:numFmt w:val="lowerRoman"/>
      <w:lvlText w:val="%9."/>
      <w:lvlJc w:val="right"/>
      <w:pPr>
        <w:ind w:left="7614" w:hanging="180"/>
      </w:pPr>
    </w:lvl>
  </w:abstractNum>
  <w:abstractNum w:abstractNumId="57" w15:restartNumberingAfterBreak="0">
    <w:nsid w:val="1A695A32"/>
    <w:multiLevelType w:val="hybridMultilevel"/>
    <w:tmpl w:val="5498D0E2"/>
    <w:lvl w:ilvl="0" w:tplc="20828518">
      <w:start w:val="1"/>
      <w:numFmt w:val="lowerLetter"/>
      <w:pStyle w:val="160RatesTablea48"/>
      <w:lvlText w:val="%1)"/>
      <w:lvlJc w:val="left"/>
      <w:pPr>
        <w:ind w:left="312" w:hanging="284"/>
      </w:pPr>
      <w:rPr>
        <w:rFonts w:hint="default"/>
      </w:rPr>
    </w:lvl>
    <w:lvl w:ilvl="1" w:tplc="6AEE8740">
      <w:start w:val="1"/>
      <w:numFmt w:val="lowerLetter"/>
      <w:lvlText w:val="%2."/>
      <w:lvlJc w:val="left"/>
      <w:pPr>
        <w:ind w:left="1440" w:hanging="360"/>
      </w:pPr>
    </w:lvl>
    <w:lvl w:ilvl="2" w:tplc="0D8E7B1C">
      <w:start w:val="1"/>
      <w:numFmt w:val="lowerRoman"/>
      <w:lvlText w:val="%3."/>
      <w:lvlJc w:val="right"/>
      <w:pPr>
        <w:ind w:left="2160" w:hanging="180"/>
      </w:pPr>
    </w:lvl>
    <w:lvl w:ilvl="3" w:tplc="843EDF9A">
      <w:start w:val="1"/>
      <w:numFmt w:val="decimal"/>
      <w:lvlText w:val="%4."/>
      <w:lvlJc w:val="left"/>
      <w:pPr>
        <w:ind w:left="2880" w:hanging="360"/>
      </w:pPr>
    </w:lvl>
    <w:lvl w:ilvl="4" w:tplc="A52AB1C6">
      <w:start w:val="1"/>
      <w:numFmt w:val="lowerLetter"/>
      <w:lvlText w:val="%5."/>
      <w:lvlJc w:val="left"/>
      <w:pPr>
        <w:ind w:left="3600" w:hanging="360"/>
      </w:pPr>
    </w:lvl>
    <w:lvl w:ilvl="5" w:tplc="A6B61834">
      <w:start w:val="1"/>
      <w:numFmt w:val="lowerRoman"/>
      <w:lvlText w:val="%6."/>
      <w:lvlJc w:val="right"/>
      <w:pPr>
        <w:ind w:left="4320" w:hanging="180"/>
      </w:pPr>
    </w:lvl>
    <w:lvl w:ilvl="6" w:tplc="02BC5B34">
      <w:start w:val="1"/>
      <w:numFmt w:val="decimal"/>
      <w:lvlText w:val="%7."/>
      <w:lvlJc w:val="left"/>
      <w:pPr>
        <w:ind w:left="5040" w:hanging="360"/>
      </w:pPr>
    </w:lvl>
    <w:lvl w:ilvl="7" w:tplc="556EF4D2">
      <w:start w:val="1"/>
      <w:numFmt w:val="lowerLetter"/>
      <w:lvlText w:val="%8."/>
      <w:lvlJc w:val="left"/>
      <w:pPr>
        <w:ind w:left="5760" w:hanging="360"/>
      </w:pPr>
    </w:lvl>
    <w:lvl w:ilvl="8" w:tplc="E700908E">
      <w:start w:val="1"/>
      <w:numFmt w:val="lowerRoman"/>
      <w:lvlText w:val="%9."/>
      <w:lvlJc w:val="right"/>
      <w:pPr>
        <w:ind w:left="6480" w:hanging="180"/>
      </w:pPr>
    </w:lvl>
  </w:abstractNum>
  <w:abstractNum w:abstractNumId="58" w15:restartNumberingAfterBreak="0">
    <w:nsid w:val="1A9F7C6F"/>
    <w:multiLevelType w:val="hybridMultilevel"/>
    <w:tmpl w:val="C3FE8F74"/>
    <w:lvl w:ilvl="0" w:tplc="85F2F718">
      <w:start w:val="1"/>
      <w:numFmt w:val="lowerRoman"/>
      <w:pStyle w:val="SDMRevStmti7"/>
      <w:lvlText w:val="(%1)"/>
      <w:lvlJc w:val="left"/>
      <w:pPr>
        <w:ind w:left="1843" w:hanging="425"/>
      </w:pPr>
      <w:rPr>
        <w:rFonts w:hint="default"/>
      </w:rPr>
    </w:lvl>
    <w:lvl w:ilvl="1" w:tplc="F31AB364" w:tentative="1">
      <w:start w:val="1"/>
      <w:numFmt w:val="lowerLetter"/>
      <w:lvlText w:val="%2."/>
      <w:lvlJc w:val="left"/>
      <w:pPr>
        <w:ind w:left="1503" w:hanging="360"/>
      </w:pPr>
    </w:lvl>
    <w:lvl w:ilvl="2" w:tplc="9BBE6202" w:tentative="1">
      <w:start w:val="1"/>
      <w:numFmt w:val="lowerRoman"/>
      <w:lvlText w:val="%3."/>
      <w:lvlJc w:val="right"/>
      <w:pPr>
        <w:ind w:left="2223" w:hanging="180"/>
      </w:pPr>
    </w:lvl>
    <w:lvl w:ilvl="3" w:tplc="3EA6CC7E" w:tentative="1">
      <w:start w:val="1"/>
      <w:numFmt w:val="decimal"/>
      <w:lvlText w:val="%4."/>
      <w:lvlJc w:val="left"/>
      <w:pPr>
        <w:ind w:left="2943" w:hanging="360"/>
      </w:pPr>
    </w:lvl>
    <w:lvl w:ilvl="4" w:tplc="A2E82040" w:tentative="1">
      <w:start w:val="1"/>
      <w:numFmt w:val="lowerLetter"/>
      <w:lvlText w:val="%5."/>
      <w:lvlJc w:val="left"/>
      <w:pPr>
        <w:ind w:left="3663" w:hanging="360"/>
      </w:pPr>
    </w:lvl>
    <w:lvl w:ilvl="5" w:tplc="985EB48C" w:tentative="1">
      <w:start w:val="1"/>
      <w:numFmt w:val="lowerRoman"/>
      <w:lvlText w:val="%6."/>
      <w:lvlJc w:val="right"/>
      <w:pPr>
        <w:ind w:left="4383" w:hanging="180"/>
      </w:pPr>
    </w:lvl>
    <w:lvl w:ilvl="6" w:tplc="03E608DE" w:tentative="1">
      <w:start w:val="1"/>
      <w:numFmt w:val="decimal"/>
      <w:lvlText w:val="%7."/>
      <w:lvlJc w:val="left"/>
      <w:pPr>
        <w:ind w:left="5103" w:hanging="360"/>
      </w:pPr>
    </w:lvl>
    <w:lvl w:ilvl="7" w:tplc="AB3C9B2C" w:tentative="1">
      <w:start w:val="1"/>
      <w:numFmt w:val="lowerLetter"/>
      <w:lvlText w:val="%8."/>
      <w:lvlJc w:val="left"/>
      <w:pPr>
        <w:ind w:left="5823" w:hanging="360"/>
      </w:pPr>
    </w:lvl>
    <w:lvl w:ilvl="8" w:tplc="6D0AB052" w:tentative="1">
      <w:start w:val="1"/>
      <w:numFmt w:val="lowerRoman"/>
      <w:lvlText w:val="%9."/>
      <w:lvlJc w:val="right"/>
      <w:pPr>
        <w:ind w:left="6543" w:hanging="180"/>
      </w:pPr>
    </w:lvl>
  </w:abstractNum>
  <w:abstractNum w:abstractNumId="59" w15:restartNumberingAfterBreak="0">
    <w:nsid w:val="1B3B6F77"/>
    <w:multiLevelType w:val="hybridMultilevel"/>
    <w:tmpl w:val="D2E67DF8"/>
    <w:lvl w:ilvl="0" w:tplc="FFFFFFFF">
      <w:start w:val="1"/>
      <w:numFmt w:val="lowerRoman"/>
      <w:lvlText w:val="%1)"/>
      <w:lvlJc w:val="left"/>
      <w:pPr>
        <w:ind w:left="927" w:hanging="360"/>
      </w:pPr>
    </w:lvl>
    <w:lvl w:ilvl="1" w:tplc="FFFFFFFF">
      <w:start w:val="1"/>
      <w:numFmt w:val="upperLetter"/>
      <w:lvlText w:val="%2."/>
      <w:lvlJc w:val="left"/>
      <w:pPr>
        <w:ind w:left="2367" w:hanging="72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60" w15:restartNumberingAfterBreak="0">
    <w:nsid w:val="1C040B39"/>
    <w:multiLevelType w:val="hybridMultilevel"/>
    <w:tmpl w:val="271A5288"/>
    <w:lvl w:ilvl="0" w:tplc="0D70E076">
      <w:start w:val="1"/>
      <w:numFmt w:val="lowerRoman"/>
      <w:pStyle w:val="55RatesDictionaryi1"/>
      <w:lvlText w:val="(%1)"/>
      <w:lvlJc w:val="left"/>
      <w:pPr>
        <w:ind w:left="873" w:hanging="419"/>
      </w:pPr>
      <w:rPr>
        <w:rFonts w:hint="default"/>
      </w:rPr>
    </w:lvl>
    <w:lvl w:ilvl="1" w:tplc="A06E46F4">
      <w:start w:val="1"/>
      <w:numFmt w:val="upperLetter"/>
      <w:pStyle w:val="56RatesDictionaryA1"/>
      <w:lvlText w:val="%2."/>
      <w:lvlJc w:val="left"/>
      <w:pPr>
        <w:ind w:left="1440" w:hanging="567"/>
      </w:pPr>
      <w:rPr>
        <w:rFonts w:hint="default"/>
      </w:rPr>
    </w:lvl>
    <w:lvl w:ilvl="2" w:tplc="7862B72E">
      <w:start w:val="1"/>
      <w:numFmt w:val="lowerRoman"/>
      <w:lvlText w:val="%3."/>
      <w:lvlJc w:val="right"/>
      <w:pPr>
        <w:ind w:left="2622" w:hanging="180"/>
      </w:pPr>
    </w:lvl>
    <w:lvl w:ilvl="3" w:tplc="F7CE1D7C">
      <w:start w:val="1"/>
      <w:numFmt w:val="decimal"/>
      <w:lvlText w:val="%4."/>
      <w:lvlJc w:val="left"/>
      <w:pPr>
        <w:ind w:left="3342" w:hanging="360"/>
      </w:pPr>
    </w:lvl>
    <w:lvl w:ilvl="4" w:tplc="A7502BDC">
      <w:start w:val="1"/>
      <w:numFmt w:val="lowerLetter"/>
      <w:lvlText w:val="%5."/>
      <w:lvlJc w:val="left"/>
      <w:pPr>
        <w:ind w:left="4062" w:hanging="360"/>
      </w:pPr>
    </w:lvl>
    <w:lvl w:ilvl="5" w:tplc="FE7EB260">
      <w:start w:val="1"/>
      <w:numFmt w:val="lowerRoman"/>
      <w:lvlText w:val="%6."/>
      <w:lvlJc w:val="right"/>
      <w:pPr>
        <w:ind w:left="4782" w:hanging="180"/>
      </w:pPr>
    </w:lvl>
    <w:lvl w:ilvl="6" w:tplc="B2F278AE">
      <w:start w:val="1"/>
      <w:numFmt w:val="decimal"/>
      <w:lvlText w:val="%7."/>
      <w:lvlJc w:val="left"/>
      <w:pPr>
        <w:ind w:left="5502" w:hanging="360"/>
      </w:pPr>
    </w:lvl>
    <w:lvl w:ilvl="7" w:tplc="40B26E04">
      <w:start w:val="1"/>
      <w:numFmt w:val="lowerLetter"/>
      <w:lvlText w:val="%8."/>
      <w:lvlJc w:val="left"/>
      <w:pPr>
        <w:ind w:left="6222" w:hanging="360"/>
      </w:pPr>
    </w:lvl>
    <w:lvl w:ilvl="8" w:tplc="EB62D29E">
      <w:start w:val="1"/>
      <w:numFmt w:val="lowerRoman"/>
      <w:lvlText w:val="%9."/>
      <w:lvlJc w:val="right"/>
      <w:pPr>
        <w:ind w:left="6942" w:hanging="180"/>
      </w:pPr>
    </w:lvl>
  </w:abstractNum>
  <w:abstractNum w:abstractNumId="61" w15:restartNumberingAfterBreak="0">
    <w:nsid w:val="1C7D1D65"/>
    <w:multiLevelType w:val="hybridMultilevel"/>
    <w:tmpl w:val="6A6AC63E"/>
    <w:lvl w:ilvl="0" w:tplc="9DD8F134">
      <w:start w:val="1"/>
      <w:numFmt w:val="lowerRoman"/>
      <w:pStyle w:val="SDMRevStmti2"/>
      <w:lvlText w:val="(%1)"/>
      <w:lvlJc w:val="left"/>
      <w:pPr>
        <w:ind w:left="1985" w:hanging="567"/>
      </w:pPr>
      <w:rPr>
        <w:rFonts w:hint="default"/>
      </w:rPr>
    </w:lvl>
    <w:lvl w:ilvl="1" w:tplc="1910DD5E" w:tentative="1">
      <w:start w:val="1"/>
      <w:numFmt w:val="lowerLetter"/>
      <w:lvlText w:val="%2."/>
      <w:lvlJc w:val="left"/>
      <w:pPr>
        <w:ind w:left="1503" w:hanging="360"/>
      </w:pPr>
    </w:lvl>
    <w:lvl w:ilvl="2" w:tplc="EF0AE338" w:tentative="1">
      <w:start w:val="1"/>
      <w:numFmt w:val="lowerRoman"/>
      <w:lvlText w:val="%3."/>
      <w:lvlJc w:val="right"/>
      <w:pPr>
        <w:ind w:left="2223" w:hanging="180"/>
      </w:pPr>
    </w:lvl>
    <w:lvl w:ilvl="3" w:tplc="9E80146C" w:tentative="1">
      <w:start w:val="1"/>
      <w:numFmt w:val="decimal"/>
      <w:lvlText w:val="%4."/>
      <w:lvlJc w:val="left"/>
      <w:pPr>
        <w:ind w:left="2943" w:hanging="360"/>
      </w:pPr>
    </w:lvl>
    <w:lvl w:ilvl="4" w:tplc="D7E64622" w:tentative="1">
      <w:start w:val="1"/>
      <w:numFmt w:val="lowerLetter"/>
      <w:lvlText w:val="%5."/>
      <w:lvlJc w:val="left"/>
      <w:pPr>
        <w:ind w:left="3663" w:hanging="360"/>
      </w:pPr>
    </w:lvl>
    <w:lvl w:ilvl="5" w:tplc="E182D37E" w:tentative="1">
      <w:start w:val="1"/>
      <w:numFmt w:val="lowerRoman"/>
      <w:lvlText w:val="%6."/>
      <w:lvlJc w:val="right"/>
      <w:pPr>
        <w:ind w:left="4383" w:hanging="180"/>
      </w:pPr>
    </w:lvl>
    <w:lvl w:ilvl="6" w:tplc="1A440098" w:tentative="1">
      <w:start w:val="1"/>
      <w:numFmt w:val="decimal"/>
      <w:lvlText w:val="%7."/>
      <w:lvlJc w:val="left"/>
      <w:pPr>
        <w:ind w:left="5103" w:hanging="360"/>
      </w:pPr>
    </w:lvl>
    <w:lvl w:ilvl="7" w:tplc="FF32D9CA" w:tentative="1">
      <w:start w:val="1"/>
      <w:numFmt w:val="lowerLetter"/>
      <w:lvlText w:val="%8."/>
      <w:lvlJc w:val="left"/>
      <w:pPr>
        <w:ind w:left="5823" w:hanging="360"/>
      </w:pPr>
    </w:lvl>
    <w:lvl w:ilvl="8" w:tplc="AB9AA5B0" w:tentative="1">
      <w:start w:val="1"/>
      <w:numFmt w:val="lowerRoman"/>
      <w:lvlText w:val="%9."/>
      <w:lvlJc w:val="right"/>
      <w:pPr>
        <w:ind w:left="6543" w:hanging="180"/>
      </w:pPr>
    </w:lvl>
  </w:abstractNum>
  <w:abstractNum w:abstractNumId="62" w15:restartNumberingAfterBreak="0">
    <w:nsid w:val="1D0F7FC6"/>
    <w:multiLevelType w:val="hybridMultilevel"/>
    <w:tmpl w:val="35322AF2"/>
    <w:lvl w:ilvl="0" w:tplc="A8400B36">
      <w:start w:val="1"/>
      <w:numFmt w:val="lowerLetter"/>
      <w:pStyle w:val="HKRevStmta91"/>
      <w:lvlText w:val="(%1)"/>
      <w:lvlJc w:val="left"/>
      <w:pPr>
        <w:ind w:left="1494" w:hanging="360"/>
      </w:pPr>
      <w:rPr>
        <w:rFonts w:hint="default"/>
        <w:b w:val="0"/>
        <w:i w:val="0"/>
        <w:caps w:val="0"/>
        <w:strike w:val="0"/>
        <w:dstrike w:val="0"/>
        <w:vanish w:val="0"/>
        <w:sz w:val="20"/>
        <w:vertAlign w:val="baseline"/>
      </w:rPr>
    </w:lvl>
    <w:lvl w:ilvl="1" w:tplc="5D200FEA" w:tentative="1">
      <w:start w:val="1"/>
      <w:numFmt w:val="lowerLetter"/>
      <w:lvlText w:val="%2."/>
      <w:lvlJc w:val="left"/>
      <w:pPr>
        <w:ind w:left="2574" w:hanging="360"/>
      </w:pPr>
    </w:lvl>
    <w:lvl w:ilvl="2" w:tplc="C11CC1F0" w:tentative="1">
      <w:start w:val="1"/>
      <w:numFmt w:val="lowerRoman"/>
      <w:lvlText w:val="%3."/>
      <w:lvlJc w:val="right"/>
      <w:pPr>
        <w:ind w:left="3294" w:hanging="180"/>
      </w:pPr>
    </w:lvl>
    <w:lvl w:ilvl="3" w:tplc="A114F042" w:tentative="1">
      <w:start w:val="1"/>
      <w:numFmt w:val="decimal"/>
      <w:lvlText w:val="%4."/>
      <w:lvlJc w:val="left"/>
      <w:pPr>
        <w:ind w:left="4014" w:hanging="360"/>
      </w:pPr>
    </w:lvl>
    <w:lvl w:ilvl="4" w:tplc="AB020932" w:tentative="1">
      <w:start w:val="1"/>
      <w:numFmt w:val="lowerLetter"/>
      <w:lvlText w:val="%5."/>
      <w:lvlJc w:val="left"/>
      <w:pPr>
        <w:ind w:left="4734" w:hanging="360"/>
      </w:pPr>
    </w:lvl>
    <w:lvl w:ilvl="5" w:tplc="31EEE2CE" w:tentative="1">
      <w:start w:val="1"/>
      <w:numFmt w:val="lowerRoman"/>
      <w:lvlText w:val="%6."/>
      <w:lvlJc w:val="right"/>
      <w:pPr>
        <w:ind w:left="5454" w:hanging="180"/>
      </w:pPr>
    </w:lvl>
    <w:lvl w:ilvl="6" w:tplc="9A08BE66" w:tentative="1">
      <w:start w:val="1"/>
      <w:numFmt w:val="decimal"/>
      <w:lvlText w:val="%7."/>
      <w:lvlJc w:val="left"/>
      <w:pPr>
        <w:ind w:left="6174" w:hanging="360"/>
      </w:pPr>
    </w:lvl>
    <w:lvl w:ilvl="7" w:tplc="C3263A18" w:tentative="1">
      <w:start w:val="1"/>
      <w:numFmt w:val="lowerLetter"/>
      <w:lvlText w:val="%8."/>
      <w:lvlJc w:val="left"/>
      <w:pPr>
        <w:ind w:left="6894" w:hanging="360"/>
      </w:pPr>
    </w:lvl>
    <w:lvl w:ilvl="8" w:tplc="3C68AF8A" w:tentative="1">
      <w:start w:val="1"/>
      <w:numFmt w:val="lowerRoman"/>
      <w:lvlText w:val="%9."/>
      <w:lvlJc w:val="right"/>
      <w:pPr>
        <w:ind w:left="7614" w:hanging="180"/>
      </w:pPr>
    </w:lvl>
  </w:abstractNum>
  <w:abstractNum w:abstractNumId="63" w15:restartNumberingAfterBreak="0">
    <w:nsid w:val="1D16118F"/>
    <w:multiLevelType w:val="hybridMultilevel"/>
    <w:tmpl w:val="B26A37D2"/>
    <w:lvl w:ilvl="0" w:tplc="A7088492">
      <w:start w:val="1"/>
      <w:numFmt w:val="lowerLetter"/>
      <w:pStyle w:val="124RatesTablea18"/>
      <w:lvlText w:val="%1)"/>
      <w:lvlJc w:val="left"/>
      <w:pPr>
        <w:ind w:left="312" w:hanging="284"/>
      </w:pPr>
      <w:rPr>
        <w:rFonts w:hint="default"/>
      </w:rPr>
    </w:lvl>
    <w:lvl w:ilvl="1" w:tplc="7EFC154A">
      <w:start w:val="1"/>
      <w:numFmt w:val="lowerLetter"/>
      <w:lvlText w:val="%2."/>
      <w:lvlJc w:val="left"/>
      <w:pPr>
        <w:ind w:left="1376" w:hanging="360"/>
      </w:pPr>
    </w:lvl>
    <w:lvl w:ilvl="2" w:tplc="148EDF2E">
      <w:start w:val="1"/>
      <w:numFmt w:val="lowerRoman"/>
      <w:lvlText w:val="%3."/>
      <w:lvlJc w:val="right"/>
      <w:pPr>
        <w:ind w:left="2096" w:hanging="180"/>
      </w:pPr>
    </w:lvl>
    <w:lvl w:ilvl="3" w:tplc="84427B78">
      <w:start w:val="1"/>
      <w:numFmt w:val="decimal"/>
      <w:lvlText w:val="%4."/>
      <w:lvlJc w:val="left"/>
      <w:pPr>
        <w:ind w:left="2816" w:hanging="360"/>
      </w:pPr>
    </w:lvl>
    <w:lvl w:ilvl="4" w:tplc="0AEC7166">
      <w:start w:val="1"/>
      <w:numFmt w:val="lowerLetter"/>
      <w:lvlText w:val="%5."/>
      <w:lvlJc w:val="left"/>
      <w:pPr>
        <w:ind w:left="3536" w:hanging="360"/>
      </w:pPr>
    </w:lvl>
    <w:lvl w:ilvl="5" w:tplc="F70894CC">
      <w:start w:val="1"/>
      <w:numFmt w:val="lowerRoman"/>
      <w:lvlText w:val="%6."/>
      <w:lvlJc w:val="right"/>
      <w:pPr>
        <w:ind w:left="4256" w:hanging="180"/>
      </w:pPr>
    </w:lvl>
    <w:lvl w:ilvl="6" w:tplc="F2983CE6">
      <w:start w:val="1"/>
      <w:numFmt w:val="decimal"/>
      <w:lvlText w:val="%7."/>
      <w:lvlJc w:val="left"/>
      <w:pPr>
        <w:ind w:left="4976" w:hanging="360"/>
      </w:pPr>
    </w:lvl>
    <w:lvl w:ilvl="7" w:tplc="C7D4B39A">
      <w:start w:val="1"/>
      <w:numFmt w:val="lowerLetter"/>
      <w:lvlText w:val="%8."/>
      <w:lvlJc w:val="left"/>
      <w:pPr>
        <w:ind w:left="5696" w:hanging="360"/>
      </w:pPr>
    </w:lvl>
    <w:lvl w:ilvl="8" w:tplc="918C12C8">
      <w:start w:val="1"/>
      <w:numFmt w:val="lowerRoman"/>
      <w:lvlText w:val="%9."/>
      <w:lvlJc w:val="right"/>
      <w:pPr>
        <w:ind w:left="6416" w:hanging="180"/>
      </w:pPr>
    </w:lvl>
  </w:abstractNum>
  <w:abstractNum w:abstractNumId="64" w15:restartNumberingAfterBreak="0">
    <w:nsid w:val="1D922933"/>
    <w:multiLevelType w:val="hybridMultilevel"/>
    <w:tmpl w:val="C80A9A18"/>
    <w:lvl w:ilvl="0" w:tplc="E6723D3A">
      <w:start w:val="1"/>
      <w:numFmt w:val="lowerLetter"/>
      <w:pStyle w:val="150RatesTablea42"/>
      <w:lvlText w:val="%1)"/>
      <w:lvlJc w:val="left"/>
      <w:pPr>
        <w:ind w:left="312" w:hanging="284"/>
      </w:pPr>
      <w:rPr>
        <w:rFonts w:hint="default"/>
      </w:rPr>
    </w:lvl>
    <w:lvl w:ilvl="1" w:tplc="4E7EB762">
      <w:start w:val="1"/>
      <w:numFmt w:val="lowerLetter"/>
      <w:lvlText w:val="%2."/>
      <w:lvlJc w:val="left"/>
      <w:pPr>
        <w:ind w:left="1440" w:hanging="360"/>
      </w:pPr>
    </w:lvl>
    <w:lvl w:ilvl="2" w:tplc="BC58EE64">
      <w:start w:val="1"/>
      <w:numFmt w:val="lowerRoman"/>
      <w:lvlText w:val="%3."/>
      <w:lvlJc w:val="right"/>
      <w:pPr>
        <w:ind w:left="2160" w:hanging="180"/>
      </w:pPr>
    </w:lvl>
    <w:lvl w:ilvl="3" w:tplc="21B44756">
      <w:start w:val="1"/>
      <w:numFmt w:val="decimal"/>
      <w:lvlText w:val="%4."/>
      <w:lvlJc w:val="left"/>
      <w:pPr>
        <w:ind w:left="2880" w:hanging="360"/>
      </w:pPr>
    </w:lvl>
    <w:lvl w:ilvl="4" w:tplc="01CC6C94">
      <w:start w:val="1"/>
      <w:numFmt w:val="lowerLetter"/>
      <w:lvlText w:val="%5."/>
      <w:lvlJc w:val="left"/>
      <w:pPr>
        <w:ind w:left="3600" w:hanging="360"/>
      </w:pPr>
    </w:lvl>
    <w:lvl w:ilvl="5" w:tplc="F68C243A">
      <w:start w:val="1"/>
      <w:numFmt w:val="lowerRoman"/>
      <w:lvlText w:val="%6."/>
      <w:lvlJc w:val="right"/>
      <w:pPr>
        <w:ind w:left="4320" w:hanging="180"/>
      </w:pPr>
    </w:lvl>
    <w:lvl w:ilvl="6" w:tplc="0EE0EB22">
      <w:start w:val="1"/>
      <w:numFmt w:val="decimal"/>
      <w:lvlText w:val="%7."/>
      <w:lvlJc w:val="left"/>
      <w:pPr>
        <w:ind w:left="5040" w:hanging="360"/>
      </w:pPr>
    </w:lvl>
    <w:lvl w:ilvl="7" w:tplc="14AA3714">
      <w:start w:val="1"/>
      <w:numFmt w:val="lowerLetter"/>
      <w:lvlText w:val="%8."/>
      <w:lvlJc w:val="left"/>
      <w:pPr>
        <w:ind w:left="5760" w:hanging="360"/>
      </w:pPr>
    </w:lvl>
    <w:lvl w:ilvl="8" w:tplc="6820218C">
      <w:start w:val="1"/>
      <w:numFmt w:val="lowerRoman"/>
      <w:lvlText w:val="%9."/>
      <w:lvlJc w:val="right"/>
      <w:pPr>
        <w:ind w:left="6480" w:hanging="180"/>
      </w:pPr>
    </w:lvl>
  </w:abstractNum>
  <w:abstractNum w:abstractNumId="65" w15:restartNumberingAfterBreak="0">
    <w:nsid w:val="1E36364F"/>
    <w:multiLevelType w:val="hybridMultilevel"/>
    <w:tmpl w:val="8746F260"/>
    <w:lvl w:ilvl="0" w:tplc="11927354">
      <w:start w:val="1"/>
      <w:numFmt w:val="lowerLetter"/>
      <w:pStyle w:val="KM-RatesNumberinga7"/>
      <w:lvlText w:val="(%1)"/>
      <w:lvlJc w:val="left"/>
      <w:pPr>
        <w:ind w:left="1854" w:hanging="360"/>
      </w:pPr>
      <w:rPr>
        <w:rFonts w:hint="default"/>
      </w:rPr>
    </w:lvl>
    <w:lvl w:ilvl="1" w:tplc="CAE8D7B0" w:tentative="1">
      <w:start w:val="1"/>
      <w:numFmt w:val="lowerLetter"/>
      <w:lvlText w:val="%2."/>
      <w:lvlJc w:val="left"/>
      <w:pPr>
        <w:ind w:left="2574" w:hanging="360"/>
      </w:pPr>
    </w:lvl>
    <w:lvl w:ilvl="2" w:tplc="F1DE8F90" w:tentative="1">
      <w:start w:val="1"/>
      <w:numFmt w:val="lowerRoman"/>
      <w:lvlText w:val="%3."/>
      <w:lvlJc w:val="right"/>
      <w:pPr>
        <w:ind w:left="3294" w:hanging="180"/>
      </w:pPr>
    </w:lvl>
    <w:lvl w:ilvl="3" w:tplc="007876E6" w:tentative="1">
      <w:start w:val="1"/>
      <w:numFmt w:val="decimal"/>
      <w:lvlText w:val="%4."/>
      <w:lvlJc w:val="left"/>
      <w:pPr>
        <w:ind w:left="4014" w:hanging="360"/>
      </w:pPr>
    </w:lvl>
    <w:lvl w:ilvl="4" w:tplc="CBF6196A" w:tentative="1">
      <w:start w:val="1"/>
      <w:numFmt w:val="lowerLetter"/>
      <w:lvlText w:val="%5."/>
      <w:lvlJc w:val="left"/>
      <w:pPr>
        <w:ind w:left="4734" w:hanging="360"/>
      </w:pPr>
    </w:lvl>
    <w:lvl w:ilvl="5" w:tplc="398C2F48" w:tentative="1">
      <w:start w:val="1"/>
      <w:numFmt w:val="lowerRoman"/>
      <w:lvlText w:val="%6."/>
      <w:lvlJc w:val="right"/>
      <w:pPr>
        <w:ind w:left="5454" w:hanging="180"/>
      </w:pPr>
    </w:lvl>
    <w:lvl w:ilvl="6" w:tplc="6AE8E01C" w:tentative="1">
      <w:start w:val="1"/>
      <w:numFmt w:val="decimal"/>
      <w:lvlText w:val="%7."/>
      <w:lvlJc w:val="left"/>
      <w:pPr>
        <w:ind w:left="6174" w:hanging="360"/>
      </w:pPr>
    </w:lvl>
    <w:lvl w:ilvl="7" w:tplc="48FECF30" w:tentative="1">
      <w:start w:val="1"/>
      <w:numFmt w:val="lowerLetter"/>
      <w:lvlText w:val="%8."/>
      <w:lvlJc w:val="left"/>
      <w:pPr>
        <w:ind w:left="6894" w:hanging="360"/>
      </w:pPr>
    </w:lvl>
    <w:lvl w:ilvl="8" w:tplc="E260FCD6" w:tentative="1">
      <w:start w:val="1"/>
      <w:numFmt w:val="lowerRoman"/>
      <w:lvlText w:val="%9."/>
      <w:lvlJc w:val="right"/>
      <w:pPr>
        <w:ind w:left="7614" w:hanging="180"/>
      </w:pPr>
    </w:lvl>
  </w:abstractNum>
  <w:abstractNum w:abstractNumId="66" w15:restartNumberingAfterBreak="0">
    <w:nsid w:val="1E4E5192"/>
    <w:multiLevelType w:val="hybridMultilevel"/>
    <w:tmpl w:val="4A424D7C"/>
    <w:lvl w:ilvl="0" w:tplc="2E0E18AA">
      <w:start w:val="1"/>
      <w:numFmt w:val="bullet"/>
      <w:lvlText w:val=""/>
      <w:lvlJc w:val="left"/>
      <w:pPr>
        <w:ind w:left="720" w:hanging="360"/>
      </w:pPr>
      <w:rPr>
        <w:rFonts w:ascii="Symbol" w:hAnsi="Symbol" w:hint="default"/>
      </w:rPr>
    </w:lvl>
    <w:lvl w:ilvl="1" w:tplc="930E2818">
      <w:start w:val="1"/>
      <w:numFmt w:val="bullet"/>
      <w:lvlText w:val="o"/>
      <w:lvlJc w:val="left"/>
      <w:pPr>
        <w:ind w:left="1440" w:hanging="360"/>
      </w:pPr>
      <w:rPr>
        <w:rFonts w:ascii="Courier New" w:hAnsi="Courier New" w:cs="Courier New" w:hint="default"/>
      </w:rPr>
    </w:lvl>
    <w:lvl w:ilvl="2" w:tplc="754C874C">
      <w:start w:val="1"/>
      <w:numFmt w:val="bullet"/>
      <w:lvlText w:val=""/>
      <w:lvlJc w:val="left"/>
      <w:pPr>
        <w:ind w:left="2160" w:hanging="360"/>
      </w:pPr>
      <w:rPr>
        <w:rFonts w:ascii="Wingdings" w:hAnsi="Wingdings" w:hint="default"/>
      </w:rPr>
    </w:lvl>
    <w:lvl w:ilvl="3" w:tplc="FFCCC7A4">
      <w:start w:val="1"/>
      <w:numFmt w:val="bullet"/>
      <w:lvlText w:val=""/>
      <w:lvlJc w:val="left"/>
      <w:pPr>
        <w:ind w:left="2880" w:hanging="360"/>
      </w:pPr>
      <w:rPr>
        <w:rFonts w:ascii="Symbol" w:hAnsi="Symbol" w:hint="default"/>
      </w:rPr>
    </w:lvl>
    <w:lvl w:ilvl="4" w:tplc="63A2A0F0">
      <w:start w:val="1"/>
      <w:numFmt w:val="bullet"/>
      <w:lvlText w:val="o"/>
      <w:lvlJc w:val="left"/>
      <w:pPr>
        <w:ind w:left="3600" w:hanging="360"/>
      </w:pPr>
      <w:rPr>
        <w:rFonts w:ascii="Courier New" w:hAnsi="Courier New" w:cs="Courier New" w:hint="default"/>
      </w:rPr>
    </w:lvl>
    <w:lvl w:ilvl="5" w:tplc="A8BE227C">
      <w:start w:val="1"/>
      <w:numFmt w:val="bullet"/>
      <w:lvlText w:val=""/>
      <w:lvlJc w:val="left"/>
      <w:pPr>
        <w:ind w:left="4320" w:hanging="360"/>
      </w:pPr>
      <w:rPr>
        <w:rFonts w:ascii="Wingdings" w:hAnsi="Wingdings" w:hint="default"/>
      </w:rPr>
    </w:lvl>
    <w:lvl w:ilvl="6" w:tplc="6DC23FB0">
      <w:start w:val="1"/>
      <w:numFmt w:val="bullet"/>
      <w:lvlText w:val=""/>
      <w:lvlJc w:val="left"/>
      <w:pPr>
        <w:ind w:left="5040" w:hanging="360"/>
      </w:pPr>
      <w:rPr>
        <w:rFonts w:ascii="Symbol" w:hAnsi="Symbol" w:hint="default"/>
      </w:rPr>
    </w:lvl>
    <w:lvl w:ilvl="7" w:tplc="CD106240">
      <w:start w:val="1"/>
      <w:numFmt w:val="bullet"/>
      <w:lvlText w:val="o"/>
      <w:lvlJc w:val="left"/>
      <w:pPr>
        <w:ind w:left="5760" w:hanging="360"/>
      </w:pPr>
      <w:rPr>
        <w:rFonts w:ascii="Courier New" w:hAnsi="Courier New" w:cs="Courier New" w:hint="default"/>
      </w:rPr>
    </w:lvl>
    <w:lvl w:ilvl="8" w:tplc="910ACFD8">
      <w:start w:val="1"/>
      <w:numFmt w:val="bullet"/>
      <w:lvlText w:val=""/>
      <w:lvlJc w:val="left"/>
      <w:pPr>
        <w:ind w:left="6480" w:hanging="360"/>
      </w:pPr>
      <w:rPr>
        <w:rFonts w:ascii="Wingdings" w:hAnsi="Wingdings" w:hint="default"/>
      </w:rPr>
    </w:lvl>
  </w:abstractNum>
  <w:abstractNum w:abstractNumId="67" w15:restartNumberingAfterBreak="0">
    <w:nsid w:val="1E9D2B1E"/>
    <w:multiLevelType w:val="hybridMultilevel"/>
    <w:tmpl w:val="BBECF3BA"/>
    <w:lvl w:ilvl="0" w:tplc="4BBA9AC4">
      <w:start w:val="1"/>
      <w:numFmt w:val="lowerRoman"/>
      <w:pStyle w:val="SDMRevStmti1"/>
      <w:lvlText w:val="(%1)"/>
      <w:lvlJc w:val="left"/>
      <w:pPr>
        <w:ind w:left="720" w:hanging="360"/>
      </w:pPr>
      <w:rPr>
        <w:rFonts w:ascii="Arial" w:hAnsi="Arial" w:hint="default"/>
        <w:b w:val="0"/>
        <w:i w:val="0"/>
        <w:caps w:val="0"/>
        <w:strike w:val="0"/>
        <w:dstrike w:val="0"/>
        <w:vanish w:val="0"/>
        <w:sz w:val="20"/>
        <w:vertAlign w:val="baseline"/>
      </w:rPr>
    </w:lvl>
    <w:lvl w:ilvl="1" w:tplc="D89ED0C4" w:tentative="1">
      <w:start w:val="1"/>
      <w:numFmt w:val="lowerLetter"/>
      <w:lvlText w:val="%2."/>
      <w:lvlJc w:val="left"/>
      <w:pPr>
        <w:ind w:left="1440" w:hanging="360"/>
      </w:pPr>
    </w:lvl>
    <w:lvl w:ilvl="2" w:tplc="8A3A6B3E" w:tentative="1">
      <w:start w:val="1"/>
      <w:numFmt w:val="lowerRoman"/>
      <w:lvlText w:val="%3."/>
      <w:lvlJc w:val="right"/>
      <w:pPr>
        <w:ind w:left="2160" w:hanging="180"/>
      </w:pPr>
    </w:lvl>
    <w:lvl w:ilvl="3" w:tplc="AC46837C" w:tentative="1">
      <w:start w:val="1"/>
      <w:numFmt w:val="decimal"/>
      <w:lvlText w:val="%4."/>
      <w:lvlJc w:val="left"/>
      <w:pPr>
        <w:ind w:left="2880" w:hanging="360"/>
      </w:pPr>
    </w:lvl>
    <w:lvl w:ilvl="4" w:tplc="9A787DD8" w:tentative="1">
      <w:start w:val="1"/>
      <w:numFmt w:val="lowerLetter"/>
      <w:lvlText w:val="%5."/>
      <w:lvlJc w:val="left"/>
      <w:pPr>
        <w:ind w:left="3600" w:hanging="360"/>
      </w:pPr>
    </w:lvl>
    <w:lvl w:ilvl="5" w:tplc="67CA39FC" w:tentative="1">
      <w:start w:val="1"/>
      <w:numFmt w:val="lowerRoman"/>
      <w:lvlText w:val="%6."/>
      <w:lvlJc w:val="right"/>
      <w:pPr>
        <w:ind w:left="4320" w:hanging="180"/>
      </w:pPr>
    </w:lvl>
    <w:lvl w:ilvl="6" w:tplc="C9A8D6C6" w:tentative="1">
      <w:start w:val="1"/>
      <w:numFmt w:val="decimal"/>
      <w:lvlText w:val="%7."/>
      <w:lvlJc w:val="left"/>
      <w:pPr>
        <w:ind w:left="5040" w:hanging="360"/>
      </w:pPr>
    </w:lvl>
    <w:lvl w:ilvl="7" w:tplc="08389D2C" w:tentative="1">
      <w:start w:val="1"/>
      <w:numFmt w:val="lowerLetter"/>
      <w:lvlText w:val="%8."/>
      <w:lvlJc w:val="left"/>
      <w:pPr>
        <w:ind w:left="5760" w:hanging="360"/>
      </w:pPr>
    </w:lvl>
    <w:lvl w:ilvl="8" w:tplc="1B3C3896" w:tentative="1">
      <w:start w:val="1"/>
      <w:numFmt w:val="lowerRoman"/>
      <w:lvlText w:val="%9."/>
      <w:lvlJc w:val="right"/>
      <w:pPr>
        <w:ind w:left="6480" w:hanging="180"/>
      </w:pPr>
    </w:lvl>
  </w:abstractNum>
  <w:abstractNum w:abstractNumId="68" w15:restartNumberingAfterBreak="0">
    <w:nsid w:val="1EDD30BC"/>
    <w:multiLevelType w:val="hybridMultilevel"/>
    <w:tmpl w:val="2F7AE910"/>
    <w:lvl w:ilvl="0" w:tplc="A746B12A">
      <w:start w:val="1"/>
      <w:numFmt w:val="lowerLetter"/>
      <w:pStyle w:val="SDM-RevPolicy1"/>
      <w:lvlText w:val="(%1)"/>
      <w:lvlJc w:val="left"/>
      <w:pPr>
        <w:tabs>
          <w:tab w:val="num" w:pos="1134"/>
        </w:tabs>
        <w:ind w:left="1134" w:hanging="567"/>
      </w:pPr>
      <w:rPr>
        <w:rFonts w:hint="default"/>
      </w:rPr>
    </w:lvl>
    <w:lvl w:ilvl="1" w:tplc="19A656E2">
      <w:start w:val="1"/>
      <w:numFmt w:val="lowerRoman"/>
      <w:lvlText w:val="(%2)"/>
      <w:lvlJc w:val="left"/>
      <w:pPr>
        <w:ind w:left="2028" w:hanging="360"/>
      </w:pPr>
      <w:rPr>
        <w:rFonts w:hint="default"/>
      </w:rPr>
    </w:lvl>
    <w:lvl w:ilvl="2" w:tplc="6C824242" w:tentative="1">
      <w:start w:val="1"/>
      <w:numFmt w:val="lowerRoman"/>
      <w:lvlText w:val="%3."/>
      <w:lvlJc w:val="right"/>
      <w:pPr>
        <w:ind w:left="2748" w:hanging="180"/>
      </w:pPr>
    </w:lvl>
    <w:lvl w:ilvl="3" w:tplc="6C603B1E" w:tentative="1">
      <w:start w:val="1"/>
      <w:numFmt w:val="decimal"/>
      <w:lvlText w:val="%4."/>
      <w:lvlJc w:val="left"/>
      <w:pPr>
        <w:ind w:left="3468" w:hanging="360"/>
      </w:pPr>
    </w:lvl>
    <w:lvl w:ilvl="4" w:tplc="5CDA6D9A" w:tentative="1">
      <w:start w:val="1"/>
      <w:numFmt w:val="lowerLetter"/>
      <w:lvlText w:val="%5."/>
      <w:lvlJc w:val="left"/>
      <w:pPr>
        <w:ind w:left="4188" w:hanging="360"/>
      </w:pPr>
    </w:lvl>
    <w:lvl w:ilvl="5" w:tplc="3E943B6C" w:tentative="1">
      <w:start w:val="1"/>
      <w:numFmt w:val="lowerRoman"/>
      <w:lvlText w:val="%6."/>
      <w:lvlJc w:val="right"/>
      <w:pPr>
        <w:ind w:left="4908" w:hanging="180"/>
      </w:pPr>
    </w:lvl>
    <w:lvl w:ilvl="6" w:tplc="2BF47722" w:tentative="1">
      <w:start w:val="1"/>
      <w:numFmt w:val="decimal"/>
      <w:lvlText w:val="%7."/>
      <w:lvlJc w:val="left"/>
      <w:pPr>
        <w:ind w:left="5628" w:hanging="360"/>
      </w:pPr>
    </w:lvl>
    <w:lvl w:ilvl="7" w:tplc="DAB298B0" w:tentative="1">
      <w:start w:val="1"/>
      <w:numFmt w:val="lowerLetter"/>
      <w:lvlText w:val="%8."/>
      <w:lvlJc w:val="left"/>
      <w:pPr>
        <w:ind w:left="6348" w:hanging="360"/>
      </w:pPr>
    </w:lvl>
    <w:lvl w:ilvl="8" w:tplc="FF82A834" w:tentative="1">
      <w:start w:val="1"/>
      <w:numFmt w:val="lowerRoman"/>
      <w:lvlText w:val="%9."/>
      <w:lvlJc w:val="right"/>
      <w:pPr>
        <w:ind w:left="7068" w:hanging="180"/>
      </w:pPr>
    </w:lvl>
  </w:abstractNum>
  <w:abstractNum w:abstractNumId="69" w15:restartNumberingAfterBreak="0">
    <w:nsid w:val="202F5459"/>
    <w:multiLevelType w:val="hybridMultilevel"/>
    <w:tmpl w:val="98C2F6C6"/>
    <w:lvl w:ilvl="0" w:tplc="A720ECD2">
      <w:start w:val="1"/>
      <w:numFmt w:val="lowerRoman"/>
      <w:pStyle w:val="KM-ListParagraph"/>
      <w:lvlText w:val="(%1)"/>
      <w:lvlJc w:val="left"/>
      <w:pPr>
        <w:ind w:left="2061" w:hanging="360"/>
      </w:pPr>
      <w:rPr>
        <w:rFonts w:ascii="Times New Roman" w:hAnsi="Times New Roman" w:cs="Times New Roman" w:hint="default"/>
        <w:b w:val="0"/>
        <w:i w:val="0"/>
        <w:caps w:val="0"/>
        <w:strike w:val="0"/>
        <w:dstrike w:val="0"/>
        <w:vanish w:val="0"/>
        <w:sz w:val="20"/>
        <w:szCs w:val="20"/>
        <w:vertAlign w:val="baseline"/>
      </w:rPr>
    </w:lvl>
    <w:lvl w:ilvl="1" w:tplc="3B98A3FC">
      <w:start w:val="1"/>
      <w:numFmt w:val="lowerLetter"/>
      <w:lvlText w:val="%2."/>
      <w:lvlJc w:val="left"/>
      <w:pPr>
        <w:ind w:left="1440" w:hanging="360"/>
      </w:pPr>
    </w:lvl>
    <w:lvl w:ilvl="2" w:tplc="7B2E1432">
      <w:start w:val="1"/>
      <w:numFmt w:val="lowerRoman"/>
      <w:lvlText w:val="%3."/>
      <w:lvlJc w:val="right"/>
      <w:pPr>
        <w:ind w:left="2160" w:hanging="180"/>
      </w:pPr>
    </w:lvl>
    <w:lvl w:ilvl="3" w:tplc="10C2343A">
      <w:start w:val="1"/>
      <w:numFmt w:val="decimal"/>
      <w:lvlText w:val="%4."/>
      <w:lvlJc w:val="left"/>
      <w:pPr>
        <w:ind w:left="2880" w:hanging="360"/>
      </w:pPr>
    </w:lvl>
    <w:lvl w:ilvl="4" w:tplc="21227BE8">
      <w:start w:val="1"/>
      <w:numFmt w:val="lowerLetter"/>
      <w:lvlText w:val="%5."/>
      <w:lvlJc w:val="left"/>
      <w:pPr>
        <w:ind w:left="3600" w:hanging="360"/>
      </w:pPr>
    </w:lvl>
    <w:lvl w:ilvl="5" w:tplc="0AEA262A">
      <w:start w:val="1"/>
      <w:numFmt w:val="lowerRoman"/>
      <w:lvlText w:val="%6."/>
      <w:lvlJc w:val="right"/>
      <w:pPr>
        <w:ind w:left="4320" w:hanging="180"/>
      </w:pPr>
    </w:lvl>
    <w:lvl w:ilvl="6" w:tplc="78B2B690">
      <w:start w:val="1"/>
      <w:numFmt w:val="decimal"/>
      <w:lvlText w:val="%7."/>
      <w:lvlJc w:val="left"/>
      <w:pPr>
        <w:ind w:left="5040" w:hanging="360"/>
      </w:pPr>
    </w:lvl>
    <w:lvl w:ilvl="7" w:tplc="53EC01E4">
      <w:start w:val="1"/>
      <w:numFmt w:val="lowerLetter"/>
      <w:lvlText w:val="%8."/>
      <w:lvlJc w:val="left"/>
      <w:pPr>
        <w:ind w:left="5760" w:hanging="360"/>
      </w:pPr>
    </w:lvl>
    <w:lvl w:ilvl="8" w:tplc="F4FE6C8A">
      <w:start w:val="1"/>
      <w:numFmt w:val="lowerRoman"/>
      <w:lvlText w:val="%9."/>
      <w:lvlJc w:val="right"/>
      <w:pPr>
        <w:ind w:left="6480" w:hanging="180"/>
      </w:pPr>
    </w:lvl>
  </w:abstractNum>
  <w:abstractNum w:abstractNumId="70" w15:restartNumberingAfterBreak="0">
    <w:nsid w:val="20FA542D"/>
    <w:multiLevelType w:val="multilevel"/>
    <w:tmpl w:val="4BC8CEB4"/>
    <w:lvl w:ilvl="0">
      <w:start w:val="1"/>
      <w:numFmt w:val="decimal"/>
      <w:pStyle w:val="Heading3-RevPolicy"/>
      <w:lvlText w:val="%1."/>
      <w:lvlJc w:val="left"/>
      <w:pPr>
        <w:ind w:left="567" w:hanging="567"/>
      </w:pPr>
      <w:rPr>
        <w:rFonts w:hint="default"/>
        <w:b/>
        <w:sz w:val="20"/>
        <w:szCs w:val="2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154518D"/>
    <w:multiLevelType w:val="hybridMultilevel"/>
    <w:tmpl w:val="C3DA2C72"/>
    <w:lvl w:ilvl="0" w:tplc="94D64358">
      <w:start w:val="1"/>
      <w:numFmt w:val="upperLetter"/>
      <w:pStyle w:val="32RatesNumberinga4"/>
      <w:lvlText w:val="(%1)"/>
      <w:lvlJc w:val="left"/>
      <w:pPr>
        <w:ind w:left="1778" w:hanging="360"/>
      </w:pPr>
      <w:rPr>
        <w:rFonts w:hint="default"/>
      </w:rPr>
    </w:lvl>
    <w:lvl w:ilvl="1" w:tplc="F8D6C362">
      <w:start w:val="1"/>
      <w:numFmt w:val="lowerLetter"/>
      <w:lvlText w:val="%2."/>
      <w:lvlJc w:val="left"/>
      <w:pPr>
        <w:ind w:left="1440" w:hanging="360"/>
      </w:pPr>
    </w:lvl>
    <w:lvl w:ilvl="2" w:tplc="3A16EB40">
      <w:start w:val="1"/>
      <w:numFmt w:val="lowerRoman"/>
      <w:lvlText w:val="%3."/>
      <w:lvlJc w:val="right"/>
      <w:pPr>
        <w:ind w:left="2160" w:hanging="180"/>
      </w:pPr>
    </w:lvl>
    <w:lvl w:ilvl="3" w:tplc="BE5C788E">
      <w:start w:val="1"/>
      <w:numFmt w:val="decimal"/>
      <w:lvlText w:val="%4."/>
      <w:lvlJc w:val="left"/>
      <w:pPr>
        <w:ind w:left="2880" w:hanging="360"/>
      </w:pPr>
    </w:lvl>
    <w:lvl w:ilvl="4" w:tplc="81029132">
      <w:start w:val="1"/>
      <w:numFmt w:val="lowerLetter"/>
      <w:lvlText w:val="%5."/>
      <w:lvlJc w:val="left"/>
      <w:pPr>
        <w:ind w:left="3600" w:hanging="360"/>
      </w:pPr>
    </w:lvl>
    <w:lvl w:ilvl="5" w:tplc="B7EC4FF8">
      <w:start w:val="1"/>
      <w:numFmt w:val="lowerRoman"/>
      <w:lvlText w:val="%6."/>
      <w:lvlJc w:val="right"/>
      <w:pPr>
        <w:ind w:left="4320" w:hanging="180"/>
      </w:pPr>
    </w:lvl>
    <w:lvl w:ilvl="6" w:tplc="4F3AF194">
      <w:start w:val="1"/>
      <w:numFmt w:val="decimal"/>
      <w:lvlText w:val="%7."/>
      <w:lvlJc w:val="left"/>
      <w:pPr>
        <w:ind w:left="5040" w:hanging="360"/>
      </w:pPr>
    </w:lvl>
    <w:lvl w:ilvl="7" w:tplc="4EBCD09C">
      <w:start w:val="1"/>
      <w:numFmt w:val="lowerLetter"/>
      <w:lvlText w:val="%8."/>
      <w:lvlJc w:val="left"/>
      <w:pPr>
        <w:ind w:left="5760" w:hanging="360"/>
      </w:pPr>
    </w:lvl>
    <w:lvl w:ilvl="8" w:tplc="7BE2038C">
      <w:start w:val="1"/>
      <w:numFmt w:val="lowerRoman"/>
      <w:lvlText w:val="%9."/>
      <w:lvlJc w:val="right"/>
      <w:pPr>
        <w:ind w:left="6480" w:hanging="180"/>
      </w:pPr>
    </w:lvl>
  </w:abstractNum>
  <w:abstractNum w:abstractNumId="72" w15:restartNumberingAfterBreak="0">
    <w:nsid w:val="217D5DE1"/>
    <w:multiLevelType w:val="hybridMultilevel"/>
    <w:tmpl w:val="9EEC29D2"/>
    <w:lvl w:ilvl="0" w:tplc="1CB80030">
      <w:start w:val="1"/>
      <w:numFmt w:val="lowerLetter"/>
      <w:pStyle w:val="100RatesTablea11"/>
      <w:lvlText w:val="%1)"/>
      <w:lvlJc w:val="left"/>
      <w:pPr>
        <w:ind w:left="312" w:hanging="284"/>
      </w:pPr>
      <w:rPr>
        <w:rFonts w:hint="default"/>
      </w:rPr>
    </w:lvl>
    <w:lvl w:ilvl="1" w:tplc="7F1CB1A6">
      <w:start w:val="1"/>
      <w:numFmt w:val="lowerLetter"/>
      <w:lvlText w:val="%2."/>
      <w:lvlJc w:val="left"/>
      <w:pPr>
        <w:ind w:left="1440" w:hanging="360"/>
      </w:pPr>
    </w:lvl>
    <w:lvl w:ilvl="2" w:tplc="E3A4B8EA">
      <w:start w:val="1"/>
      <w:numFmt w:val="lowerRoman"/>
      <w:lvlText w:val="%3."/>
      <w:lvlJc w:val="right"/>
      <w:pPr>
        <w:ind w:left="2160" w:hanging="180"/>
      </w:pPr>
    </w:lvl>
    <w:lvl w:ilvl="3" w:tplc="9F4A85DA">
      <w:start w:val="1"/>
      <w:numFmt w:val="decimal"/>
      <w:lvlText w:val="%4."/>
      <w:lvlJc w:val="left"/>
      <w:pPr>
        <w:ind w:left="2880" w:hanging="360"/>
      </w:pPr>
    </w:lvl>
    <w:lvl w:ilvl="4" w:tplc="5CF6DA80">
      <w:start w:val="1"/>
      <w:numFmt w:val="lowerLetter"/>
      <w:lvlText w:val="%5."/>
      <w:lvlJc w:val="left"/>
      <w:pPr>
        <w:ind w:left="3600" w:hanging="360"/>
      </w:pPr>
    </w:lvl>
    <w:lvl w:ilvl="5" w:tplc="15887890">
      <w:start w:val="1"/>
      <w:numFmt w:val="lowerRoman"/>
      <w:lvlText w:val="%6."/>
      <w:lvlJc w:val="right"/>
      <w:pPr>
        <w:ind w:left="4320" w:hanging="180"/>
      </w:pPr>
    </w:lvl>
    <w:lvl w:ilvl="6" w:tplc="CFD2650A">
      <w:start w:val="1"/>
      <w:numFmt w:val="decimal"/>
      <w:lvlText w:val="%7."/>
      <w:lvlJc w:val="left"/>
      <w:pPr>
        <w:ind w:left="5040" w:hanging="360"/>
      </w:pPr>
    </w:lvl>
    <w:lvl w:ilvl="7" w:tplc="88547698">
      <w:start w:val="1"/>
      <w:numFmt w:val="lowerLetter"/>
      <w:lvlText w:val="%8."/>
      <w:lvlJc w:val="left"/>
      <w:pPr>
        <w:ind w:left="5760" w:hanging="360"/>
      </w:pPr>
    </w:lvl>
    <w:lvl w:ilvl="8" w:tplc="12D85E80">
      <w:start w:val="1"/>
      <w:numFmt w:val="lowerRoman"/>
      <w:lvlText w:val="%9."/>
      <w:lvlJc w:val="right"/>
      <w:pPr>
        <w:ind w:left="6480" w:hanging="180"/>
      </w:pPr>
    </w:lvl>
  </w:abstractNum>
  <w:abstractNum w:abstractNumId="73" w15:restartNumberingAfterBreak="0">
    <w:nsid w:val="21DB18EC"/>
    <w:multiLevelType w:val="hybridMultilevel"/>
    <w:tmpl w:val="C77C6F9A"/>
    <w:lvl w:ilvl="0" w:tplc="D2885EA8">
      <w:start w:val="1"/>
      <w:numFmt w:val="upperLetter"/>
      <w:pStyle w:val="18RatesNumberingi2"/>
      <w:lvlText w:val="(%1)"/>
      <w:lvlJc w:val="left"/>
      <w:pPr>
        <w:ind w:left="1985" w:hanging="567"/>
      </w:pPr>
      <w:rPr>
        <w:rFonts w:ascii="Arial" w:eastAsia="Calibri" w:hAnsi="Arial" w:cs="Arial"/>
      </w:rPr>
    </w:lvl>
    <w:lvl w:ilvl="1" w:tplc="B4E8CA7A">
      <w:start w:val="1"/>
      <w:numFmt w:val="lowerLetter"/>
      <w:lvlText w:val="%2."/>
      <w:lvlJc w:val="left"/>
      <w:pPr>
        <w:ind w:left="1440" w:hanging="360"/>
      </w:pPr>
    </w:lvl>
    <w:lvl w:ilvl="2" w:tplc="57AAAF4A">
      <w:start w:val="1"/>
      <w:numFmt w:val="decimal"/>
      <w:lvlText w:val="(%3)"/>
      <w:lvlJc w:val="right"/>
      <w:pPr>
        <w:ind w:left="2160" w:hanging="180"/>
      </w:pPr>
      <w:rPr>
        <w:rFonts w:ascii="Arial" w:eastAsia="Calibri" w:hAnsi="Arial" w:cs="Arial"/>
      </w:rPr>
    </w:lvl>
    <w:lvl w:ilvl="3" w:tplc="487AD3DE">
      <w:start w:val="1"/>
      <w:numFmt w:val="decimal"/>
      <w:lvlText w:val="%4."/>
      <w:lvlJc w:val="left"/>
      <w:pPr>
        <w:ind w:left="2880" w:hanging="360"/>
      </w:pPr>
    </w:lvl>
    <w:lvl w:ilvl="4" w:tplc="70A00492">
      <w:start w:val="1"/>
      <w:numFmt w:val="lowerLetter"/>
      <w:lvlText w:val="%5."/>
      <w:lvlJc w:val="left"/>
      <w:pPr>
        <w:ind w:left="3600" w:hanging="360"/>
      </w:pPr>
    </w:lvl>
    <w:lvl w:ilvl="5" w:tplc="B326329E">
      <w:start w:val="1"/>
      <w:numFmt w:val="lowerRoman"/>
      <w:lvlText w:val="%6."/>
      <w:lvlJc w:val="right"/>
      <w:pPr>
        <w:ind w:left="4320" w:hanging="180"/>
      </w:pPr>
    </w:lvl>
    <w:lvl w:ilvl="6" w:tplc="2B9ED4DE">
      <w:start w:val="1"/>
      <w:numFmt w:val="decimal"/>
      <w:lvlText w:val="%7."/>
      <w:lvlJc w:val="left"/>
      <w:pPr>
        <w:ind w:left="5040" w:hanging="360"/>
      </w:pPr>
    </w:lvl>
    <w:lvl w:ilvl="7" w:tplc="F57EAA7A">
      <w:start w:val="1"/>
      <w:numFmt w:val="lowerLetter"/>
      <w:lvlText w:val="%8."/>
      <w:lvlJc w:val="left"/>
      <w:pPr>
        <w:ind w:left="5760" w:hanging="360"/>
      </w:pPr>
    </w:lvl>
    <w:lvl w:ilvl="8" w:tplc="9B4C3AB4">
      <w:start w:val="1"/>
      <w:numFmt w:val="lowerRoman"/>
      <w:lvlText w:val="%9."/>
      <w:lvlJc w:val="right"/>
      <w:pPr>
        <w:ind w:left="6480" w:hanging="180"/>
      </w:pPr>
    </w:lvl>
  </w:abstractNum>
  <w:abstractNum w:abstractNumId="74" w15:restartNumberingAfterBreak="0">
    <w:nsid w:val="221C3F24"/>
    <w:multiLevelType w:val="hybridMultilevel"/>
    <w:tmpl w:val="DC565A08"/>
    <w:lvl w:ilvl="0" w:tplc="59381B4E">
      <w:start w:val="1"/>
      <w:numFmt w:val="lowerLetter"/>
      <w:pStyle w:val="164RatesCodeTablea1"/>
      <w:lvlText w:val="%1."/>
      <w:lvlJc w:val="left"/>
      <w:pPr>
        <w:ind w:left="425" w:hanging="414"/>
      </w:pPr>
      <w:rPr>
        <w:rFonts w:hint="default"/>
      </w:rPr>
    </w:lvl>
    <w:lvl w:ilvl="1" w:tplc="D34ED690">
      <w:start w:val="1"/>
      <w:numFmt w:val="lowerLetter"/>
      <w:lvlText w:val="%2."/>
      <w:lvlJc w:val="left"/>
      <w:pPr>
        <w:ind w:left="1440" w:hanging="360"/>
      </w:pPr>
    </w:lvl>
    <w:lvl w:ilvl="2" w:tplc="CA98C3A6">
      <w:start w:val="1"/>
      <w:numFmt w:val="lowerRoman"/>
      <w:lvlText w:val="%3."/>
      <w:lvlJc w:val="right"/>
      <w:pPr>
        <w:ind w:left="2160" w:hanging="180"/>
      </w:pPr>
    </w:lvl>
    <w:lvl w:ilvl="3" w:tplc="663EC176">
      <w:start w:val="1"/>
      <w:numFmt w:val="decimal"/>
      <w:lvlText w:val="%4."/>
      <w:lvlJc w:val="left"/>
      <w:pPr>
        <w:ind w:left="2880" w:hanging="360"/>
      </w:pPr>
    </w:lvl>
    <w:lvl w:ilvl="4" w:tplc="5840E1C2">
      <w:start w:val="1"/>
      <w:numFmt w:val="lowerLetter"/>
      <w:lvlText w:val="%5."/>
      <w:lvlJc w:val="left"/>
      <w:pPr>
        <w:ind w:left="3600" w:hanging="360"/>
      </w:pPr>
    </w:lvl>
    <w:lvl w:ilvl="5" w:tplc="7550F7B2">
      <w:start w:val="1"/>
      <w:numFmt w:val="lowerRoman"/>
      <w:lvlText w:val="%6."/>
      <w:lvlJc w:val="right"/>
      <w:pPr>
        <w:ind w:left="4320" w:hanging="180"/>
      </w:pPr>
    </w:lvl>
    <w:lvl w:ilvl="6" w:tplc="ED1A9A28">
      <w:start w:val="1"/>
      <w:numFmt w:val="decimal"/>
      <w:lvlText w:val="%7."/>
      <w:lvlJc w:val="left"/>
      <w:pPr>
        <w:ind w:left="5040" w:hanging="360"/>
      </w:pPr>
    </w:lvl>
    <w:lvl w:ilvl="7" w:tplc="976A55E0">
      <w:start w:val="1"/>
      <w:numFmt w:val="lowerLetter"/>
      <w:lvlText w:val="%8."/>
      <w:lvlJc w:val="left"/>
      <w:pPr>
        <w:ind w:left="5760" w:hanging="360"/>
      </w:pPr>
    </w:lvl>
    <w:lvl w:ilvl="8" w:tplc="F01E3618">
      <w:start w:val="1"/>
      <w:numFmt w:val="lowerRoman"/>
      <w:lvlText w:val="%9."/>
      <w:lvlJc w:val="right"/>
      <w:pPr>
        <w:ind w:left="6480" w:hanging="180"/>
      </w:pPr>
    </w:lvl>
  </w:abstractNum>
  <w:abstractNum w:abstractNumId="75" w15:restartNumberingAfterBreak="0">
    <w:nsid w:val="22EF6F1E"/>
    <w:multiLevelType w:val="hybridMultilevel"/>
    <w:tmpl w:val="30082CE0"/>
    <w:lvl w:ilvl="0" w:tplc="85DCCC66">
      <w:start w:val="1"/>
      <w:numFmt w:val="lowerLetter"/>
      <w:pStyle w:val="147RatesTablea39"/>
      <w:lvlText w:val="%1)"/>
      <w:lvlJc w:val="left"/>
      <w:pPr>
        <w:ind w:left="312" w:hanging="284"/>
      </w:pPr>
      <w:rPr>
        <w:rFonts w:hint="default"/>
      </w:rPr>
    </w:lvl>
    <w:lvl w:ilvl="1" w:tplc="22B28432">
      <w:start w:val="1"/>
      <w:numFmt w:val="lowerLetter"/>
      <w:lvlText w:val="%2."/>
      <w:lvlJc w:val="left"/>
      <w:pPr>
        <w:ind w:left="1440" w:hanging="360"/>
      </w:pPr>
    </w:lvl>
    <w:lvl w:ilvl="2" w:tplc="1884EACA">
      <w:start w:val="1"/>
      <w:numFmt w:val="lowerRoman"/>
      <w:lvlText w:val="%3."/>
      <w:lvlJc w:val="right"/>
      <w:pPr>
        <w:ind w:left="2160" w:hanging="180"/>
      </w:pPr>
    </w:lvl>
    <w:lvl w:ilvl="3" w:tplc="098ECBC6">
      <w:start w:val="1"/>
      <w:numFmt w:val="decimal"/>
      <w:lvlText w:val="%4."/>
      <w:lvlJc w:val="left"/>
      <w:pPr>
        <w:ind w:left="2880" w:hanging="360"/>
      </w:pPr>
    </w:lvl>
    <w:lvl w:ilvl="4" w:tplc="03E4B5CA">
      <w:start w:val="1"/>
      <w:numFmt w:val="lowerLetter"/>
      <w:lvlText w:val="%5."/>
      <w:lvlJc w:val="left"/>
      <w:pPr>
        <w:ind w:left="3600" w:hanging="360"/>
      </w:pPr>
    </w:lvl>
    <w:lvl w:ilvl="5" w:tplc="7DCEDAF2">
      <w:start w:val="1"/>
      <w:numFmt w:val="lowerRoman"/>
      <w:lvlText w:val="%6."/>
      <w:lvlJc w:val="right"/>
      <w:pPr>
        <w:ind w:left="4320" w:hanging="180"/>
      </w:pPr>
    </w:lvl>
    <w:lvl w:ilvl="6" w:tplc="2D8E04AE">
      <w:start w:val="1"/>
      <w:numFmt w:val="decimal"/>
      <w:lvlText w:val="%7."/>
      <w:lvlJc w:val="left"/>
      <w:pPr>
        <w:ind w:left="5040" w:hanging="360"/>
      </w:pPr>
    </w:lvl>
    <w:lvl w:ilvl="7" w:tplc="FE861412">
      <w:start w:val="1"/>
      <w:numFmt w:val="lowerLetter"/>
      <w:lvlText w:val="%8."/>
      <w:lvlJc w:val="left"/>
      <w:pPr>
        <w:ind w:left="5760" w:hanging="360"/>
      </w:pPr>
    </w:lvl>
    <w:lvl w:ilvl="8" w:tplc="71CC256E">
      <w:start w:val="1"/>
      <w:numFmt w:val="lowerRoman"/>
      <w:lvlText w:val="%9."/>
      <w:lvlJc w:val="right"/>
      <w:pPr>
        <w:ind w:left="6480" w:hanging="180"/>
      </w:pPr>
    </w:lvl>
  </w:abstractNum>
  <w:abstractNum w:abstractNumId="76" w15:restartNumberingAfterBreak="0">
    <w:nsid w:val="231E658D"/>
    <w:multiLevelType w:val="hybridMultilevel"/>
    <w:tmpl w:val="B63837CC"/>
    <w:lvl w:ilvl="0" w:tplc="9E1631C2">
      <w:start w:val="1"/>
      <w:numFmt w:val="lowerLetter"/>
      <w:pStyle w:val="94RatesTablea5"/>
      <w:lvlText w:val="%1)"/>
      <w:lvlJc w:val="left"/>
      <w:pPr>
        <w:ind w:left="340" w:hanging="312"/>
      </w:pPr>
      <w:rPr>
        <w:rFonts w:hint="default"/>
      </w:rPr>
    </w:lvl>
    <w:lvl w:ilvl="1" w:tplc="46B02858">
      <w:start w:val="1"/>
      <w:numFmt w:val="lowerLetter"/>
      <w:lvlText w:val="%2."/>
      <w:lvlJc w:val="left"/>
      <w:pPr>
        <w:ind w:left="1440" w:hanging="360"/>
      </w:pPr>
    </w:lvl>
    <w:lvl w:ilvl="2" w:tplc="22F8FB36">
      <w:start w:val="1"/>
      <w:numFmt w:val="lowerRoman"/>
      <w:lvlText w:val="%3."/>
      <w:lvlJc w:val="right"/>
      <w:pPr>
        <w:ind w:left="2160" w:hanging="180"/>
      </w:pPr>
    </w:lvl>
    <w:lvl w:ilvl="3" w:tplc="FE0CD608">
      <w:start w:val="1"/>
      <w:numFmt w:val="decimal"/>
      <w:lvlText w:val="%4."/>
      <w:lvlJc w:val="left"/>
      <w:pPr>
        <w:ind w:left="2880" w:hanging="360"/>
      </w:pPr>
    </w:lvl>
    <w:lvl w:ilvl="4" w:tplc="8AE28AFE">
      <w:start w:val="1"/>
      <w:numFmt w:val="lowerLetter"/>
      <w:lvlText w:val="%5."/>
      <w:lvlJc w:val="left"/>
      <w:pPr>
        <w:ind w:left="3600" w:hanging="360"/>
      </w:pPr>
    </w:lvl>
    <w:lvl w:ilvl="5" w:tplc="94FE4E08">
      <w:start w:val="1"/>
      <w:numFmt w:val="lowerRoman"/>
      <w:lvlText w:val="%6."/>
      <w:lvlJc w:val="right"/>
      <w:pPr>
        <w:ind w:left="4320" w:hanging="180"/>
      </w:pPr>
    </w:lvl>
    <w:lvl w:ilvl="6" w:tplc="1010B27E">
      <w:start w:val="1"/>
      <w:numFmt w:val="decimal"/>
      <w:lvlText w:val="%7."/>
      <w:lvlJc w:val="left"/>
      <w:pPr>
        <w:ind w:left="5040" w:hanging="360"/>
      </w:pPr>
    </w:lvl>
    <w:lvl w:ilvl="7" w:tplc="F7787422">
      <w:start w:val="1"/>
      <w:numFmt w:val="lowerLetter"/>
      <w:lvlText w:val="%8."/>
      <w:lvlJc w:val="left"/>
      <w:pPr>
        <w:ind w:left="5760" w:hanging="360"/>
      </w:pPr>
    </w:lvl>
    <w:lvl w:ilvl="8" w:tplc="B4ACAEBA">
      <w:start w:val="1"/>
      <w:numFmt w:val="lowerRoman"/>
      <w:lvlText w:val="%9."/>
      <w:lvlJc w:val="right"/>
      <w:pPr>
        <w:ind w:left="6480" w:hanging="180"/>
      </w:pPr>
    </w:lvl>
  </w:abstractNum>
  <w:abstractNum w:abstractNumId="77" w15:restartNumberingAfterBreak="0">
    <w:nsid w:val="23553DCF"/>
    <w:multiLevelType w:val="hybridMultilevel"/>
    <w:tmpl w:val="F8A4697C"/>
    <w:lvl w:ilvl="0" w:tplc="C9EAB142">
      <w:start w:val="1"/>
      <w:numFmt w:val="lowerRoman"/>
      <w:pStyle w:val="201RatesTablei"/>
      <w:lvlText w:val="%1)"/>
      <w:lvlJc w:val="left"/>
      <w:pPr>
        <w:ind w:left="1060" w:hanging="360"/>
      </w:pPr>
      <w:rPr>
        <w:rFonts w:hint="default"/>
      </w:rPr>
    </w:lvl>
    <w:lvl w:ilvl="1" w:tplc="D242A676" w:tentative="1">
      <w:start w:val="1"/>
      <w:numFmt w:val="lowerLetter"/>
      <w:lvlText w:val="%2."/>
      <w:lvlJc w:val="left"/>
      <w:pPr>
        <w:ind w:left="1780" w:hanging="360"/>
      </w:pPr>
    </w:lvl>
    <w:lvl w:ilvl="2" w:tplc="A16AF348" w:tentative="1">
      <w:start w:val="1"/>
      <w:numFmt w:val="lowerRoman"/>
      <w:lvlText w:val="%3."/>
      <w:lvlJc w:val="right"/>
      <w:pPr>
        <w:ind w:left="2500" w:hanging="180"/>
      </w:pPr>
    </w:lvl>
    <w:lvl w:ilvl="3" w:tplc="9C665C28" w:tentative="1">
      <w:start w:val="1"/>
      <w:numFmt w:val="decimal"/>
      <w:lvlText w:val="%4."/>
      <w:lvlJc w:val="left"/>
      <w:pPr>
        <w:ind w:left="3220" w:hanging="360"/>
      </w:pPr>
    </w:lvl>
    <w:lvl w:ilvl="4" w:tplc="BC8CB9BC" w:tentative="1">
      <w:start w:val="1"/>
      <w:numFmt w:val="lowerLetter"/>
      <w:lvlText w:val="%5."/>
      <w:lvlJc w:val="left"/>
      <w:pPr>
        <w:ind w:left="3940" w:hanging="360"/>
      </w:pPr>
    </w:lvl>
    <w:lvl w:ilvl="5" w:tplc="EECEE18A" w:tentative="1">
      <w:start w:val="1"/>
      <w:numFmt w:val="lowerRoman"/>
      <w:lvlText w:val="%6."/>
      <w:lvlJc w:val="right"/>
      <w:pPr>
        <w:ind w:left="4660" w:hanging="180"/>
      </w:pPr>
    </w:lvl>
    <w:lvl w:ilvl="6" w:tplc="2F786B78" w:tentative="1">
      <w:start w:val="1"/>
      <w:numFmt w:val="decimal"/>
      <w:lvlText w:val="%7."/>
      <w:lvlJc w:val="left"/>
      <w:pPr>
        <w:ind w:left="5380" w:hanging="360"/>
      </w:pPr>
    </w:lvl>
    <w:lvl w:ilvl="7" w:tplc="389ABCEC" w:tentative="1">
      <w:start w:val="1"/>
      <w:numFmt w:val="lowerLetter"/>
      <w:lvlText w:val="%8."/>
      <w:lvlJc w:val="left"/>
      <w:pPr>
        <w:ind w:left="6100" w:hanging="360"/>
      </w:pPr>
    </w:lvl>
    <w:lvl w:ilvl="8" w:tplc="2C7C1128" w:tentative="1">
      <w:start w:val="1"/>
      <w:numFmt w:val="lowerRoman"/>
      <w:lvlText w:val="%9."/>
      <w:lvlJc w:val="right"/>
      <w:pPr>
        <w:ind w:left="6820" w:hanging="180"/>
      </w:pPr>
    </w:lvl>
  </w:abstractNum>
  <w:abstractNum w:abstractNumId="78" w15:restartNumberingAfterBreak="0">
    <w:nsid w:val="237865BE"/>
    <w:multiLevelType w:val="hybridMultilevel"/>
    <w:tmpl w:val="A16C30AE"/>
    <w:lvl w:ilvl="0" w:tplc="351E3CFA">
      <w:start w:val="1"/>
      <w:numFmt w:val="lowerLetter"/>
      <w:pStyle w:val="96RatesTablea7"/>
      <w:lvlText w:val="%1)"/>
      <w:lvlJc w:val="left"/>
      <w:pPr>
        <w:ind w:left="312" w:hanging="284"/>
      </w:pPr>
      <w:rPr>
        <w:rFonts w:hint="default"/>
      </w:rPr>
    </w:lvl>
    <w:lvl w:ilvl="1" w:tplc="C53636E0">
      <w:start w:val="1"/>
      <w:numFmt w:val="lowerLetter"/>
      <w:lvlText w:val="%2."/>
      <w:lvlJc w:val="left"/>
      <w:pPr>
        <w:ind w:left="1440" w:hanging="360"/>
      </w:pPr>
    </w:lvl>
    <w:lvl w:ilvl="2" w:tplc="93582450">
      <w:start w:val="1"/>
      <w:numFmt w:val="lowerRoman"/>
      <w:lvlText w:val="%3."/>
      <w:lvlJc w:val="right"/>
      <w:pPr>
        <w:ind w:left="2160" w:hanging="180"/>
      </w:pPr>
    </w:lvl>
    <w:lvl w:ilvl="3" w:tplc="6A34C6E0">
      <w:start w:val="1"/>
      <w:numFmt w:val="decimal"/>
      <w:lvlText w:val="%4."/>
      <w:lvlJc w:val="left"/>
      <w:pPr>
        <w:ind w:left="2880" w:hanging="360"/>
      </w:pPr>
    </w:lvl>
    <w:lvl w:ilvl="4" w:tplc="F858128A">
      <w:start w:val="1"/>
      <w:numFmt w:val="lowerLetter"/>
      <w:lvlText w:val="%5."/>
      <w:lvlJc w:val="left"/>
      <w:pPr>
        <w:ind w:left="3600" w:hanging="360"/>
      </w:pPr>
    </w:lvl>
    <w:lvl w:ilvl="5" w:tplc="763694B6">
      <w:start w:val="1"/>
      <w:numFmt w:val="lowerRoman"/>
      <w:lvlText w:val="%6."/>
      <w:lvlJc w:val="right"/>
      <w:pPr>
        <w:ind w:left="4320" w:hanging="180"/>
      </w:pPr>
    </w:lvl>
    <w:lvl w:ilvl="6" w:tplc="A0DC80DE">
      <w:start w:val="1"/>
      <w:numFmt w:val="decimal"/>
      <w:lvlText w:val="%7."/>
      <w:lvlJc w:val="left"/>
      <w:pPr>
        <w:ind w:left="5040" w:hanging="360"/>
      </w:pPr>
    </w:lvl>
    <w:lvl w:ilvl="7" w:tplc="40545148">
      <w:start w:val="1"/>
      <w:numFmt w:val="lowerLetter"/>
      <w:lvlText w:val="%8."/>
      <w:lvlJc w:val="left"/>
      <w:pPr>
        <w:ind w:left="5760" w:hanging="360"/>
      </w:pPr>
    </w:lvl>
    <w:lvl w:ilvl="8" w:tplc="C1F0AECA">
      <w:start w:val="1"/>
      <w:numFmt w:val="lowerRoman"/>
      <w:lvlText w:val="%9."/>
      <w:lvlJc w:val="right"/>
      <w:pPr>
        <w:ind w:left="6480" w:hanging="180"/>
      </w:pPr>
    </w:lvl>
  </w:abstractNum>
  <w:abstractNum w:abstractNumId="79" w15:restartNumberingAfterBreak="0">
    <w:nsid w:val="23B923EC"/>
    <w:multiLevelType w:val="hybridMultilevel"/>
    <w:tmpl w:val="70C6F074"/>
    <w:lvl w:ilvl="0" w:tplc="BD9819C8">
      <w:start w:val="1"/>
      <w:numFmt w:val="lowerLetter"/>
      <w:lvlText w:val="%1)"/>
      <w:lvlJc w:val="left"/>
      <w:pPr>
        <w:ind w:left="720" w:hanging="360"/>
      </w:pPr>
    </w:lvl>
    <w:lvl w:ilvl="1" w:tplc="9186319A" w:tentative="1">
      <w:start w:val="1"/>
      <w:numFmt w:val="lowerLetter"/>
      <w:lvlText w:val="%2."/>
      <w:lvlJc w:val="left"/>
      <w:pPr>
        <w:ind w:left="1440" w:hanging="360"/>
      </w:pPr>
    </w:lvl>
    <w:lvl w:ilvl="2" w:tplc="2A984F2E" w:tentative="1">
      <w:start w:val="1"/>
      <w:numFmt w:val="lowerRoman"/>
      <w:lvlText w:val="%3."/>
      <w:lvlJc w:val="right"/>
      <w:pPr>
        <w:ind w:left="2160" w:hanging="180"/>
      </w:pPr>
    </w:lvl>
    <w:lvl w:ilvl="3" w:tplc="1F929D80" w:tentative="1">
      <w:start w:val="1"/>
      <w:numFmt w:val="decimal"/>
      <w:lvlText w:val="%4."/>
      <w:lvlJc w:val="left"/>
      <w:pPr>
        <w:ind w:left="2880" w:hanging="360"/>
      </w:pPr>
    </w:lvl>
    <w:lvl w:ilvl="4" w:tplc="E5020216" w:tentative="1">
      <w:start w:val="1"/>
      <w:numFmt w:val="lowerLetter"/>
      <w:lvlText w:val="%5."/>
      <w:lvlJc w:val="left"/>
      <w:pPr>
        <w:ind w:left="3600" w:hanging="360"/>
      </w:pPr>
    </w:lvl>
    <w:lvl w:ilvl="5" w:tplc="61AEC74E" w:tentative="1">
      <w:start w:val="1"/>
      <w:numFmt w:val="lowerRoman"/>
      <w:lvlText w:val="%6."/>
      <w:lvlJc w:val="right"/>
      <w:pPr>
        <w:ind w:left="4320" w:hanging="180"/>
      </w:pPr>
    </w:lvl>
    <w:lvl w:ilvl="6" w:tplc="758267C0" w:tentative="1">
      <w:start w:val="1"/>
      <w:numFmt w:val="decimal"/>
      <w:lvlText w:val="%7."/>
      <w:lvlJc w:val="left"/>
      <w:pPr>
        <w:ind w:left="5040" w:hanging="360"/>
      </w:pPr>
    </w:lvl>
    <w:lvl w:ilvl="7" w:tplc="D0723BE8" w:tentative="1">
      <w:start w:val="1"/>
      <w:numFmt w:val="lowerLetter"/>
      <w:lvlText w:val="%8."/>
      <w:lvlJc w:val="left"/>
      <w:pPr>
        <w:ind w:left="5760" w:hanging="360"/>
      </w:pPr>
    </w:lvl>
    <w:lvl w:ilvl="8" w:tplc="877041E8" w:tentative="1">
      <w:start w:val="1"/>
      <w:numFmt w:val="lowerRoman"/>
      <w:lvlText w:val="%9."/>
      <w:lvlJc w:val="right"/>
      <w:pPr>
        <w:ind w:left="6480" w:hanging="180"/>
      </w:pPr>
    </w:lvl>
  </w:abstractNum>
  <w:abstractNum w:abstractNumId="80" w15:restartNumberingAfterBreak="0">
    <w:nsid w:val="23FA64C0"/>
    <w:multiLevelType w:val="hybridMultilevel"/>
    <w:tmpl w:val="1D2A3BC6"/>
    <w:lvl w:ilvl="0" w:tplc="76003B42">
      <w:start w:val="1"/>
      <w:numFmt w:val="lowerLetter"/>
      <w:pStyle w:val="152RatesTablea44"/>
      <w:lvlText w:val="%1)"/>
      <w:lvlJc w:val="left"/>
      <w:pPr>
        <w:ind w:left="1009" w:hanging="283"/>
      </w:pPr>
      <w:rPr>
        <w:rFonts w:hint="default"/>
        <w:b w:val="0"/>
        <w:sz w:val="15"/>
        <w:szCs w:val="15"/>
      </w:rPr>
    </w:lvl>
    <w:lvl w:ilvl="1" w:tplc="B0A2BC50">
      <w:start w:val="1"/>
      <w:numFmt w:val="lowerLetter"/>
      <w:lvlText w:val="%2."/>
      <w:lvlJc w:val="left"/>
      <w:pPr>
        <w:ind w:left="1440" w:hanging="360"/>
      </w:pPr>
    </w:lvl>
    <w:lvl w:ilvl="2" w:tplc="B7CCB0CA">
      <w:start w:val="1"/>
      <w:numFmt w:val="lowerRoman"/>
      <w:lvlText w:val="%3."/>
      <w:lvlJc w:val="right"/>
      <w:pPr>
        <w:ind w:left="2160" w:hanging="180"/>
      </w:pPr>
    </w:lvl>
    <w:lvl w:ilvl="3" w:tplc="A7888B84">
      <w:start w:val="1"/>
      <w:numFmt w:val="decimal"/>
      <w:lvlText w:val="%4."/>
      <w:lvlJc w:val="left"/>
      <w:pPr>
        <w:ind w:left="2880" w:hanging="360"/>
      </w:pPr>
    </w:lvl>
    <w:lvl w:ilvl="4" w:tplc="D116E5B6">
      <w:start w:val="1"/>
      <w:numFmt w:val="lowerLetter"/>
      <w:lvlText w:val="%5."/>
      <w:lvlJc w:val="left"/>
      <w:pPr>
        <w:ind w:left="3600" w:hanging="360"/>
      </w:pPr>
    </w:lvl>
    <w:lvl w:ilvl="5" w:tplc="FAFE6AF2">
      <w:start w:val="1"/>
      <w:numFmt w:val="lowerRoman"/>
      <w:lvlText w:val="%6."/>
      <w:lvlJc w:val="right"/>
      <w:pPr>
        <w:ind w:left="4320" w:hanging="180"/>
      </w:pPr>
    </w:lvl>
    <w:lvl w:ilvl="6" w:tplc="5036B7D2">
      <w:start w:val="1"/>
      <w:numFmt w:val="decimal"/>
      <w:lvlText w:val="%7."/>
      <w:lvlJc w:val="left"/>
      <w:pPr>
        <w:ind w:left="5040" w:hanging="360"/>
      </w:pPr>
    </w:lvl>
    <w:lvl w:ilvl="7" w:tplc="9F1A132A">
      <w:start w:val="1"/>
      <w:numFmt w:val="lowerLetter"/>
      <w:lvlText w:val="%8."/>
      <w:lvlJc w:val="left"/>
      <w:pPr>
        <w:ind w:left="5760" w:hanging="360"/>
      </w:pPr>
    </w:lvl>
    <w:lvl w:ilvl="8" w:tplc="96FA934E">
      <w:start w:val="1"/>
      <w:numFmt w:val="lowerRoman"/>
      <w:lvlText w:val="%9."/>
      <w:lvlJc w:val="right"/>
      <w:pPr>
        <w:ind w:left="6480" w:hanging="180"/>
      </w:pPr>
    </w:lvl>
  </w:abstractNum>
  <w:abstractNum w:abstractNumId="81" w15:restartNumberingAfterBreak="0">
    <w:nsid w:val="25137F7D"/>
    <w:multiLevelType w:val="hybridMultilevel"/>
    <w:tmpl w:val="5D608AC8"/>
    <w:lvl w:ilvl="0" w:tplc="7C6CE25A">
      <w:start w:val="1"/>
      <w:numFmt w:val="lowerLetter"/>
      <w:pStyle w:val="50RatesNumberinga10"/>
      <w:lvlText w:val="(%1)"/>
      <w:lvlJc w:val="left"/>
      <w:pPr>
        <w:ind w:left="2705" w:hanging="360"/>
      </w:pPr>
      <w:rPr>
        <w:rFonts w:hint="default"/>
      </w:rPr>
    </w:lvl>
    <w:lvl w:ilvl="1" w:tplc="3C12C6C6" w:tentative="1">
      <w:start w:val="1"/>
      <w:numFmt w:val="lowerLetter"/>
      <w:lvlText w:val="%2."/>
      <w:lvlJc w:val="left"/>
      <w:pPr>
        <w:ind w:left="3425" w:hanging="360"/>
      </w:pPr>
    </w:lvl>
    <w:lvl w:ilvl="2" w:tplc="37E6BB26" w:tentative="1">
      <w:start w:val="1"/>
      <w:numFmt w:val="lowerRoman"/>
      <w:lvlText w:val="%3."/>
      <w:lvlJc w:val="right"/>
      <w:pPr>
        <w:ind w:left="4145" w:hanging="180"/>
      </w:pPr>
    </w:lvl>
    <w:lvl w:ilvl="3" w:tplc="5A667BDE" w:tentative="1">
      <w:start w:val="1"/>
      <w:numFmt w:val="decimal"/>
      <w:lvlText w:val="%4."/>
      <w:lvlJc w:val="left"/>
      <w:pPr>
        <w:ind w:left="4865" w:hanging="360"/>
      </w:pPr>
    </w:lvl>
    <w:lvl w:ilvl="4" w:tplc="7C9A80B0" w:tentative="1">
      <w:start w:val="1"/>
      <w:numFmt w:val="lowerLetter"/>
      <w:lvlText w:val="%5."/>
      <w:lvlJc w:val="left"/>
      <w:pPr>
        <w:ind w:left="5585" w:hanging="360"/>
      </w:pPr>
    </w:lvl>
    <w:lvl w:ilvl="5" w:tplc="43F09EFA" w:tentative="1">
      <w:start w:val="1"/>
      <w:numFmt w:val="lowerRoman"/>
      <w:lvlText w:val="%6."/>
      <w:lvlJc w:val="right"/>
      <w:pPr>
        <w:ind w:left="6305" w:hanging="180"/>
      </w:pPr>
    </w:lvl>
    <w:lvl w:ilvl="6" w:tplc="45F061FA" w:tentative="1">
      <w:start w:val="1"/>
      <w:numFmt w:val="decimal"/>
      <w:lvlText w:val="%7."/>
      <w:lvlJc w:val="left"/>
      <w:pPr>
        <w:ind w:left="7025" w:hanging="360"/>
      </w:pPr>
    </w:lvl>
    <w:lvl w:ilvl="7" w:tplc="1E8423F8" w:tentative="1">
      <w:start w:val="1"/>
      <w:numFmt w:val="lowerLetter"/>
      <w:lvlText w:val="%8."/>
      <w:lvlJc w:val="left"/>
      <w:pPr>
        <w:ind w:left="7745" w:hanging="360"/>
      </w:pPr>
    </w:lvl>
    <w:lvl w:ilvl="8" w:tplc="22AC7BF0" w:tentative="1">
      <w:start w:val="1"/>
      <w:numFmt w:val="lowerRoman"/>
      <w:lvlText w:val="%9."/>
      <w:lvlJc w:val="right"/>
      <w:pPr>
        <w:ind w:left="8465" w:hanging="180"/>
      </w:pPr>
    </w:lvl>
  </w:abstractNum>
  <w:abstractNum w:abstractNumId="82" w15:restartNumberingAfterBreak="0">
    <w:nsid w:val="25F15063"/>
    <w:multiLevelType w:val="hybridMultilevel"/>
    <w:tmpl w:val="AA702A12"/>
    <w:lvl w:ilvl="0" w:tplc="A9800320">
      <w:start w:val="1"/>
      <w:numFmt w:val="lowerLetter"/>
      <w:pStyle w:val="SDMRevPolicy6"/>
      <w:lvlText w:val="(%1)"/>
      <w:lvlJc w:val="left"/>
      <w:pPr>
        <w:ind w:left="1440" w:hanging="360"/>
      </w:pPr>
      <w:rPr>
        <w:rFonts w:hint="default"/>
      </w:rPr>
    </w:lvl>
    <w:lvl w:ilvl="1" w:tplc="22C4297E" w:tentative="1">
      <w:start w:val="1"/>
      <w:numFmt w:val="bullet"/>
      <w:lvlText w:val="o"/>
      <w:lvlJc w:val="left"/>
      <w:pPr>
        <w:ind w:left="2160" w:hanging="360"/>
      </w:pPr>
      <w:rPr>
        <w:rFonts w:ascii="Courier New" w:hAnsi="Courier New" w:cs="Courier New" w:hint="default"/>
      </w:rPr>
    </w:lvl>
    <w:lvl w:ilvl="2" w:tplc="1B8E69CC" w:tentative="1">
      <w:start w:val="1"/>
      <w:numFmt w:val="bullet"/>
      <w:lvlText w:val=""/>
      <w:lvlJc w:val="left"/>
      <w:pPr>
        <w:ind w:left="2880" w:hanging="360"/>
      </w:pPr>
      <w:rPr>
        <w:rFonts w:ascii="Wingdings" w:hAnsi="Wingdings" w:hint="default"/>
      </w:rPr>
    </w:lvl>
    <w:lvl w:ilvl="3" w:tplc="3CC0241A" w:tentative="1">
      <w:start w:val="1"/>
      <w:numFmt w:val="bullet"/>
      <w:lvlText w:val=""/>
      <w:lvlJc w:val="left"/>
      <w:pPr>
        <w:ind w:left="3600" w:hanging="360"/>
      </w:pPr>
      <w:rPr>
        <w:rFonts w:ascii="Symbol" w:hAnsi="Symbol" w:hint="default"/>
      </w:rPr>
    </w:lvl>
    <w:lvl w:ilvl="4" w:tplc="5546D97C" w:tentative="1">
      <w:start w:val="1"/>
      <w:numFmt w:val="bullet"/>
      <w:lvlText w:val="o"/>
      <w:lvlJc w:val="left"/>
      <w:pPr>
        <w:ind w:left="4320" w:hanging="360"/>
      </w:pPr>
      <w:rPr>
        <w:rFonts w:ascii="Courier New" w:hAnsi="Courier New" w:cs="Courier New" w:hint="default"/>
      </w:rPr>
    </w:lvl>
    <w:lvl w:ilvl="5" w:tplc="29AE6D5C" w:tentative="1">
      <w:start w:val="1"/>
      <w:numFmt w:val="bullet"/>
      <w:lvlText w:val=""/>
      <w:lvlJc w:val="left"/>
      <w:pPr>
        <w:ind w:left="5040" w:hanging="360"/>
      </w:pPr>
      <w:rPr>
        <w:rFonts w:ascii="Wingdings" w:hAnsi="Wingdings" w:hint="default"/>
      </w:rPr>
    </w:lvl>
    <w:lvl w:ilvl="6" w:tplc="C57827EC" w:tentative="1">
      <w:start w:val="1"/>
      <w:numFmt w:val="bullet"/>
      <w:lvlText w:val=""/>
      <w:lvlJc w:val="left"/>
      <w:pPr>
        <w:ind w:left="5760" w:hanging="360"/>
      </w:pPr>
      <w:rPr>
        <w:rFonts w:ascii="Symbol" w:hAnsi="Symbol" w:hint="default"/>
      </w:rPr>
    </w:lvl>
    <w:lvl w:ilvl="7" w:tplc="FCF03F1E" w:tentative="1">
      <w:start w:val="1"/>
      <w:numFmt w:val="bullet"/>
      <w:lvlText w:val="o"/>
      <w:lvlJc w:val="left"/>
      <w:pPr>
        <w:ind w:left="6480" w:hanging="360"/>
      </w:pPr>
      <w:rPr>
        <w:rFonts w:ascii="Courier New" w:hAnsi="Courier New" w:cs="Courier New" w:hint="default"/>
      </w:rPr>
    </w:lvl>
    <w:lvl w:ilvl="8" w:tplc="C1766BE2" w:tentative="1">
      <w:start w:val="1"/>
      <w:numFmt w:val="bullet"/>
      <w:lvlText w:val=""/>
      <w:lvlJc w:val="left"/>
      <w:pPr>
        <w:ind w:left="7200" w:hanging="360"/>
      </w:pPr>
      <w:rPr>
        <w:rFonts w:ascii="Wingdings" w:hAnsi="Wingdings" w:hint="default"/>
      </w:rPr>
    </w:lvl>
  </w:abstractNum>
  <w:abstractNum w:abstractNumId="83" w15:restartNumberingAfterBreak="0">
    <w:nsid w:val="25F978E0"/>
    <w:multiLevelType w:val="hybridMultilevel"/>
    <w:tmpl w:val="111EF4C0"/>
    <w:lvl w:ilvl="0" w:tplc="065A2332">
      <w:start w:val="1"/>
      <w:numFmt w:val="lowerLetter"/>
      <w:pStyle w:val="HKRevPolicya"/>
      <w:lvlText w:val="(%1)"/>
      <w:lvlJc w:val="left"/>
      <w:pPr>
        <w:ind w:left="1854" w:hanging="360"/>
      </w:pPr>
      <w:rPr>
        <w:rFonts w:ascii="Arial" w:hAnsi="Arial" w:hint="default"/>
        <w:b w:val="0"/>
        <w:i w:val="0"/>
        <w:caps w:val="0"/>
        <w:strike w:val="0"/>
        <w:dstrike w:val="0"/>
        <w:vanish w:val="0"/>
        <w:sz w:val="20"/>
        <w:vertAlign w:val="baseline"/>
      </w:rPr>
    </w:lvl>
    <w:lvl w:ilvl="1" w:tplc="76CE5BF6" w:tentative="1">
      <w:start w:val="1"/>
      <w:numFmt w:val="lowerLetter"/>
      <w:lvlText w:val="%2."/>
      <w:lvlJc w:val="left"/>
      <w:pPr>
        <w:ind w:left="2574" w:hanging="360"/>
      </w:pPr>
    </w:lvl>
    <w:lvl w:ilvl="2" w:tplc="690C7B78" w:tentative="1">
      <w:start w:val="1"/>
      <w:numFmt w:val="lowerRoman"/>
      <w:lvlText w:val="%3."/>
      <w:lvlJc w:val="right"/>
      <w:pPr>
        <w:ind w:left="3294" w:hanging="180"/>
      </w:pPr>
    </w:lvl>
    <w:lvl w:ilvl="3" w:tplc="207818B4" w:tentative="1">
      <w:start w:val="1"/>
      <w:numFmt w:val="decimal"/>
      <w:lvlText w:val="%4."/>
      <w:lvlJc w:val="left"/>
      <w:pPr>
        <w:ind w:left="4014" w:hanging="360"/>
      </w:pPr>
    </w:lvl>
    <w:lvl w:ilvl="4" w:tplc="F8080AA8" w:tentative="1">
      <w:start w:val="1"/>
      <w:numFmt w:val="lowerLetter"/>
      <w:lvlText w:val="%5."/>
      <w:lvlJc w:val="left"/>
      <w:pPr>
        <w:ind w:left="4734" w:hanging="360"/>
      </w:pPr>
    </w:lvl>
    <w:lvl w:ilvl="5" w:tplc="452297F6" w:tentative="1">
      <w:start w:val="1"/>
      <w:numFmt w:val="lowerRoman"/>
      <w:lvlText w:val="%6."/>
      <w:lvlJc w:val="right"/>
      <w:pPr>
        <w:ind w:left="5454" w:hanging="180"/>
      </w:pPr>
    </w:lvl>
    <w:lvl w:ilvl="6" w:tplc="3A449826" w:tentative="1">
      <w:start w:val="1"/>
      <w:numFmt w:val="decimal"/>
      <w:lvlText w:val="%7."/>
      <w:lvlJc w:val="left"/>
      <w:pPr>
        <w:ind w:left="6174" w:hanging="360"/>
      </w:pPr>
    </w:lvl>
    <w:lvl w:ilvl="7" w:tplc="708C05D4" w:tentative="1">
      <w:start w:val="1"/>
      <w:numFmt w:val="lowerLetter"/>
      <w:lvlText w:val="%8."/>
      <w:lvlJc w:val="left"/>
      <w:pPr>
        <w:ind w:left="6894" w:hanging="360"/>
      </w:pPr>
    </w:lvl>
    <w:lvl w:ilvl="8" w:tplc="F70E9446" w:tentative="1">
      <w:start w:val="1"/>
      <w:numFmt w:val="lowerRoman"/>
      <w:lvlText w:val="%9."/>
      <w:lvlJc w:val="right"/>
      <w:pPr>
        <w:ind w:left="7614" w:hanging="180"/>
      </w:pPr>
    </w:lvl>
  </w:abstractNum>
  <w:abstractNum w:abstractNumId="84" w15:restartNumberingAfterBreak="0">
    <w:nsid w:val="270F18C3"/>
    <w:multiLevelType w:val="hybridMultilevel"/>
    <w:tmpl w:val="2318954A"/>
    <w:lvl w:ilvl="0" w:tplc="2FA8C8A4">
      <w:start w:val="1"/>
      <w:numFmt w:val="lowerLetter"/>
      <w:pStyle w:val="38RatesNumberinga5"/>
      <w:lvlText w:val="(%1)"/>
      <w:lvlJc w:val="left"/>
      <w:pPr>
        <w:ind w:left="720" w:hanging="360"/>
      </w:pPr>
    </w:lvl>
    <w:lvl w:ilvl="1" w:tplc="CCF8C4E4">
      <w:start w:val="1"/>
      <w:numFmt w:val="lowerLetter"/>
      <w:lvlText w:val="%2."/>
      <w:lvlJc w:val="left"/>
      <w:pPr>
        <w:ind w:left="1440" w:hanging="360"/>
      </w:pPr>
    </w:lvl>
    <w:lvl w:ilvl="2" w:tplc="05E09D20">
      <w:start w:val="1"/>
      <w:numFmt w:val="lowerRoman"/>
      <w:lvlText w:val="%3."/>
      <w:lvlJc w:val="right"/>
      <w:pPr>
        <w:ind w:left="2160" w:hanging="180"/>
      </w:pPr>
    </w:lvl>
    <w:lvl w:ilvl="3" w:tplc="6DFE089E">
      <w:start w:val="1"/>
      <w:numFmt w:val="decimal"/>
      <w:lvlText w:val="%4."/>
      <w:lvlJc w:val="left"/>
      <w:pPr>
        <w:ind w:left="2880" w:hanging="360"/>
      </w:pPr>
    </w:lvl>
    <w:lvl w:ilvl="4" w:tplc="F4088D40">
      <w:start w:val="1"/>
      <w:numFmt w:val="lowerLetter"/>
      <w:lvlText w:val="%5."/>
      <w:lvlJc w:val="left"/>
      <w:pPr>
        <w:ind w:left="3600" w:hanging="360"/>
      </w:pPr>
    </w:lvl>
    <w:lvl w:ilvl="5" w:tplc="70ECA3EE">
      <w:start w:val="1"/>
      <w:numFmt w:val="lowerRoman"/>
      <w:lvlText w:val="%6."/>
      <w:lvlJc w:val="right"/>
      <w:pPr>
        <w:ind w:left="4320" w:hanging="180"/>
      </w:pPr>
    </w:lvl>
    <w:lvl w:ilvl="6" w:tplc="5C8838BE">
      <w:start w:val="1"/>
      <w:numFmt w:val="decimal"/>
      <w:lvlText w:val="%7."/>
      <w:lvlJc w:val="left"/>
      <w:pPr>
        <w:ind w:left="5040" w:hanging="360"/>
      </w:pPr>
    </w:lvl>
    <w:lvl w:ilvl="7" w:tplc="46B26D96">
      <w:start w:val="1"/>
      <w:numFmt w:val="lowerLetter"/>
      <w:lvlText w:val="%8."/>
      <w:lvlJc w:val="left"/>
      <w:pPr>
        <w:ind w:left="5760" w:hanging="360"/>
      </w:pPr>
    </w:lvl>
    <w:lvl w:ilvl="8" w:tplc="863E75B8">
      <w:start w:val="1"/>
      <w:numFmt w:val="lowerRoman"/>
      <w:lvlText w:val="%9."/>
      <w:lvlJc w:val="right"/>
      <w:pPr>
        <w:ind w:left="6480" w:hanging="180"/>
      </w:pPr>
    </w:lvl>
  </w:abstractNum>
  <w:abstractNum w:abstractNumId="85" w15:restartNumberingAfterBreak="0">
    <w:nsid w:val="271752E9"/>
    <w:multiLevelType w:val="hybridMultilevel"/>
    <w:tmpl w:val="5082E716"/>
    <w:lvl w:ilvl="0" w:tplc="21C6205C">
      <w:start w:val="1"/>
      <w:numFmt w:val="lowerLetter"/>
      <w:pStyle w:val="SDMRevStmta"/>
      <w:lvlText w:val="(%1)"/>
      <w:lvlJc w:val="left"/>
      <w:pPr>
        <w:ind w:left="1070" w:hanging="360"/>
      </w:pPr>
      <w:rPr>
        <w:rFonts w:cs="Times New Roman" w:hint="default"/>
      </w:rPr>
    </w:lvl>
    <w:lvl w:ilvl="1" w:tplc="CB8A1DF6" w:tentative="1">
      <w:start w:val="1"/>
      <w:numFmt w:val="lowerLetter"/>
      <w:lvlText w:val="%2."/>
      <w:lvlJc w:val="left"/>
      <w:pPr>
        <w:ind w:left="1790" w:hanging="360"/>
      </w:pPr>
      <w:rPr>
        <w:rFonts w:cs="Times New Roman"/>
      </w:rPr>
    </w:lvl>
    <w:lvl w:ilvl="2" w:tplc="E6D411A4" w:tentative="1">
      <w:start w:val="1"/>
      <w:numFmt w:val="lowerRoman"/>
      <w:lvlText w:val="%3."/>
      <w:lvlJc w:val="right"/>
      <w:pPr>
        <w:ind w:left="2510" w:hanging="180"/>
      </w:pPr>
      <w:rPr>
        <w:rFonts w:cs="Times New Roman"/>
      </w:rPr>
    </w:lvl>
    <w:lvl w:ilvl="3" w:tplc="2806EFD6" w:tentative="1">
      <w:start w:val="1"/>
      <w:numFmt w:val="decimal"/>
      <w:lvlText w:val="%4."/>
      <w:lvlJc w:val="left"/>
      <w:pPr>
        <w:ind w:left="3230" w:hanging="360"/>
      </w:pPr>
      <w:rPr>
        <w:rFonts w:cs="Times New Roman"/>
      </w:rPr>
    </w:lvl>
    <w:lvl w:ilvl="4" w:tplc="7CCABBF0" w:tentative="1">
      <w:start w:val="1"/>
      <w:numFmt w:val="lowerLetter"/>
      <w:lvlText w:val="%5."/>
      <w:lvlJc w:val="left"/>
      <w:pPr>
        <w:ind w:left="3950" w:hanging="360"/>
      </w:pPr>
      <w:rPr>
        <w:rFonts w:cs="Times New Roman"/>
      </w:rPr>
    </w:lvl>
    <w:lvl w:ilvl="5" w:tplc="72F6E388" w:tentative="1">
      <w:start w:val="1"/>
      <w:numFmt w:val="lowerRoman"/>
      <w:lvlText w:val="%6."/>
      <w:lvlJc w:val="right"/>
      <w:pPr>
        <w:ind w:left="4670" w:hanging="180"/>
      </w:pPr>
      <w:rPr>
        <w:rFonts w:cs="Times New Roman"/>
      </w:rPr>
    </w:lvl>
    <w:lvl w:ilvl="6" w:tplc="94BEBB42" w:tentative="1">
      <w:start w:val="1"/>
      <w:numFmt w:val="decimal"/>
      <w:lvlText w:val="%7."/>
      <w:lvlJc w:val="left"/>
      <w:pPr>
        <w:ind w:left="5390" w:hanging="360"/>
      </w:pPr>
      <w:rPr>
        <w:rFonts w:cs="Times New Roman"/>
      </w:rPr>
    </w:lvl>
    <w:lvl w:ilvl="7" w:tplc="6DDAB262" w:tentative="1">
      <w:start w:val="1"/>
      <w:numFmt w:val="lowerLetter"/>
      <w:lvlText w:val="%8."/>
      <w:lvlJc w:val="left"/>
      <w:pPr>
        <w:ind w:left="6110" w:hanging="360"/>
      </w:pPr>
      <w:rPr>
        <w:rFonts w:cs="Times New Roman"/>
      </w:rPr>
    </w:lvl>
    <w:lvl w:ilvl="8" w:tplc="D1DED74A" w:tentative="1">
      <w:start w:val="1"/>
      <w:numFmt w:val="lowerRoman"/>
      <w:lvlText w:val="%9."/>
      <w:lvlJc w:val="right"/>
      <w:pPr>
        <w:ind w:left="6830" w:hanging="180"/>
      </w:pPr>
      <w:rPr>
        <w:rFonts w:cs="Times New Roman"/>
      </w:rPr>
    </w:lvl>
  </w:abstractNum>
  <w:abstractNum w:abstractNumId="86" w15:restartNumberingAfterBreak="0">
    <w:nsid w:val="27D84329"/>
    <w:multiLevelType w:val="hybridMultilevel"/>
    <w:tmpl w:val="62388FBC"/>
    <w:lvl w:ilvl="0" w:tplc="7CDA3FDC">
      <w:start w:val="1"/>
      <w:numFmt w:val="lowerLetter"/>
      <w:pStyle w:val="177RatesCodeTablea14"/>
      <w:lvlText w:val="%1."/>
      <w:lvlJc w:val="left"/>
      <w:pPr>
        <w:ind w:left="425" w:hanging="414"/>
      </w:pPr>
      <w:rPr>
        <w:rFonts w:hint="default"/>
      </w:rPr>
    </w:lvl>
    <w:lvl w:ilvl="1" w:tplc="671E8824">
      <w:start w:val="1"/>
      <w:numFmt w:val="lowerLetter"/>
      <w:lvlText w:val="%2."/>
      <w:lvlJc w:val="left"/>
      <w:pPr>
        <w:ind w:left="1440" w:hanging="360"/>
      </w:pPr>
    </w:lvl>
    <w:lvl w:ilvl="2" w:tplc="70A04A56">
      <w:start w:val="1"/>
      <w:numFmt w:val="lowerRoman"/>
      <w:lvlText w:val="%3."/>
      <w:lvlJc w:val="right"/>
      <w:pPr>
        <w:ind w:left="2160" w:hanging="180"/>
      </w:pPr>
    </w:lvl>
    <w:lvl w:ilvl="3" w:tplc="52389962">
      <w:start w:val="1"/>
      <w:numFmt w:val="decimal"/>
      <w:lvlText w:val="%4."/>
      <w:lvlJc w:val="left"/>
      <w:pPr>
        <w:ind w:left="2880" w:hanging="360"/>
      </w:pPr>
    </w:lvl>
    <w:lvl w:ilvl="4" w:tplc="EC2A877A">
      <w:start w:val="1"/>
      <w:numFmt w:val="lowerLetter"/>
      <w:lvlText w:val="%5."/>
      <w:lvlJc w:val="left"/>
      <w:pPr>
        <w:ind w:left="3600" w:hanging="360"/>
      </w:pPr>
    </w:lvl>
    <w:lvl w:ilvl="5" w:tplc="E4C01FB8">
      <w:start w:val="1"/>
      <w:numFmt w:val="lowerRoman"/>
      <w:lvlText w:val="%6."/>
      <w:lvlJc w:val="right"/>
      <w:pPr>
        <w:ind w:left="4320" w:hanging="180"/>
      </w:pPr>
    </w:lvl>
    <w:lvl w:ilvl="6" w:tplc="2D00E6EA">
      <w:start w:val="1"/>
      <w:numFmt w:val="decimal"/>
      <w:lvlText w:val="%7."/>
      <w:lvlJc w:val="left"/>
      <w:pPr>
        <w:ind w:left="5040" w:hanging="360"/>
      </w:pPr>
    </w:lvl>
    <w:lvl w:ilvl="7" w:tplc="1E168774">
      <w:start w:val="1"/>
      <w:numFmt w:val="lowerLetter"/>
      <w:lvlText w:val="%8."/>
      <w:lvlJc w:val="left"/>
      <w:pPr>
        <w:ind w:left="5760" w:hanging="360"/>
      </w:pPr>
    </w:lvl>
    <w:lvl w:ilvl="8" w:tplc="FA56723C">
      <w:start w:val="1"/>
      <w:numFmt w:val="lowerRoman"/>
      <w:lvlText w:val="%9."/>
      <w:lvlJc w:val="right"/>
      <w:pPr>
        <w:ind w:left="6480" w:hanging="180"/>
      </w:pPr>
    </w:lvl>
  </w:abstractNum>
  <w:abstractNum w:abstractNumId="87" w15:restartNumberingAfterBreak="0">
    <w:nsid w:val="27DC536A"/>
    <w:multiLevelType w:val="hybridMultilevel"/>
    <w:tmpl w:val="17F681F6"/>
    <w:lvl w:ilvl="0" w:tplc="CC788C96">
      <w:start w:val="1"/>
      <w:numFmt w:val="lowerLetter"/>
      <w:pStyle w:val="111RatesTablea21"/>
      <w:lvlText w:val="%1)"/>
      <w:lvlJc w:val="left"/>
      <w:pPr>
        <w:ind w:left="312" w:hanging="284"/>
      </w:pPr>
      <w:rPr>
        <w:rFonts w:hint="default"/>
      </w:rPr>
    </w:lvl>
    <w:lvl w:ilvl="1" w:tplc="FE768444">
      <w:start w:val="1"/>
      <w:numFmt w:val="lowerLetter"/>
      <w:lvlText w:val="%2."/>
      <w:lvlJc w:val="left"/>
      <w:pPr>
        <w:ind w:left="1440" w:hanging="360"/>
      </w:pPr>
    </w:lvl>
    <w:lvl w:ilvl="2" w:tplc="9236C078">
      <w:start w:val="1"/>
      <w:numFmt w:val="lowerRoman"/>
      <w:lvlText w:val="%3."/>
      <w:lvlJc w:val="right"/>
      <w:pPr>
        <w:ind w:left="2160" w:hanging="180"/>
      </w:pPr>
    </w:lvl>
    <w:lvl w:ilvl="3" w:tplc="64962B92">
      <w:start w:val="1"/>
      <w:numFmt w:val="decimal"/>
      <w:lvlText w:val="%4."/>
      <w:lvlJc w:val="left"/>
      <w:pPr>
        <w:ind w:left="2880" w:hanging="360"/>
      </w:pPr>
    </w:lvl>
    <w:lvl w:ilvl="4" w:tplc="02C6B0FE">
      <w:start w:val="1"/>
      <w:numFmt w:val="lowerLetter"/>
      <w:lvlText w:val="%5."/>
      <w:lvlJc w:val="left"/>
      <w:pPr>
        <w:ind w:left="3600" w:hanging="360"/>
      </w:pPr>
    </w:lvl>
    <w:lvl w:ilvl="5" w:tplc="9E2EF844">
      <w:start w:val="1"/>
      <w:numFmt w:val="lowerRoman"/>
      <w:lvlText w:val="%6."/>
      <w:lvlJc w:val="right"/>
      <w:pPr>
        <w:ind w:left="4320" w:hanging="180"/>
      </w:pPr>
    </w:lvl>
    <w:lvl w:ilvl="6" w:tplc="12269E64">
      <w:start w:val="1"/>
      <w:numFmt w:val="decimal"/>
      <w:lvlText w:val="%7."/>
      <w:lvlJc w:val="left"/>
      <w:pPr>
        <w:ind w:left="5040" w:hanging="360"/>
      </w:pPr>
    </w:lvl>
    <w:lvl w:ilvl="7" w:tplc="CF50B78C">
      <w:start w:val="1"/>
      <w:numFmt w:val="lowerLetter"/>
      <w:lvlText w:val="%8."/>
      <w:lvlJc w:val="left"/>
      <w:pPr>
        <w:ind w:left="5760" w:hanging="360"/>
      </w:pPr>
    </w:lvl>
    <w:lvl w:ilvl="8" w:tplc="E88E5046">
      <w:start w:val="1"/>
      <w:numFmt w:val="lowerRoman"/>
      <w:lvlText w:val="%9."/>
      <w:lvlJc w:val="right"/>
      <w:pPr>
        <w:ind w:left="6480" w:hanging="180"/>
      </w:pPr>
    </w:lvl>
  </w:abstractNum>
  <w:abstractNum w:abstractNumId="88" w15:restartNumberingAfterBreak="0">
    <w:nsid w:val="293C1351"/>
    <w:multiLevelType w:val="hybridMultilevel"/>
    <w:tmpl w:val="6414D456"/>
    <w:lvl w:ilvl="0" w:tplc="7B584734">
      <w:start w:val="1"/>
      <w:numFmt w:val="lowerLetter"/>
      <w:pStyle w:val="SDMRevStmta51"/>
      <w:lvlText w:val="(%1)"/>
      <w:lvlJc w:val="left"/>
      <w:pPr>
        <w:ind w:left="1571" w:hanging="360"/>
      </w:pPr>
      <w:rPr>
        <w:rFonts w:hint="default"/>
      </w:rPr>
    </w:lvl>
    <w:lvl w:ilvl="1" w:tplc="F0E2B320" w:tentative="1">
      <w:start w:val="1"/>
      <w:numFmt w:val="lowerLetter"/>
      <w:lvlText w:val="%2."/>
      <w:lvlJc w:val="left"/>
      <w:pPr>
        <w:ind w:left="2291" w:hanging="360"/>
      </w:pPr>
    </w:lvl>
    <w:lvl w:ilvl="2" w:tplc="79529D18" w:tentative="1">
      <w:start w:val="1"/>
      <w:numFmt w:val="lowerRoman"/>
      <w:lvlText w:val="%3."/>
      <w:lvlJc w:val="right"/>
      <w:pPr>
        <w:ind w:left="3011" w:hanging="180"/>
      </w:pPr>
    </w:lvl>
    <w:lvl w:ilvl="3" w:tplc="0AC2F3C8" w:tentative="1">
      <w:start w:val="1"/>
      <w:numFmt w:val="decimal"/>
      <w:lvlText w:val="%4."/>
      <w:lvlJc w:val="left"/>
      <w:pPr>
        <w:ind w:left="3731" w:hanging="360"/>
      </w:pPr>
    </w:lvl>
    <w:lvl w:ilvl="4" w:tplc="F594F5D8" w:tentative="1">
      <w:start w:val="1"/>
      <w:numFmt w:val="lowerLetter"/>
      <w:lvlText w:val="%5."/>
      <w:lvlJc w:val="left"/>
      <w:pPr>
        <w:ind w:left="4451" w:hanging="360"/>
      </w:pPr>
    </w:lvl>
    <w:lvl w:ilvl="5" w:tplc="22EAABBA" w:tentative="1">
      <w:start w:val="1"/>
      <w:numFmt w:val="lowerRoman"/>
      <w:lvlText w:val="%6."/>
      <w:lvlJc w:val="right"/>
      <w:pPr>
        <w:ind w:left="5171" w:hanging="180"/>
      </w:pPr>
    </w:lvl>
    <w:lvl w:ilvl="6" w:tplc="8E3294C6" w:tentative="1">
      <w:start w:val="1"/>
      <w:numFmt w:val="decimal"/>
      <w:lvlText w:val="%7."/>
      <w:lvlJc w:val="left"/>
      <w:pPr>
        <w:ind w:left="5891" w:hanging="360"/>
      </w:pPr>
    </w:lvl>
    <w:lvl w:ilvl="7" w:tplc="10025F38" w:tentative="1">
      <w:start w:val="1"/>
      <w:numFmt w:val="lowerLetter"/>
      <w:lvlText w:val="%8."/>
      <w:lvlJc w:val="left"/>
      <w:pPr>
        <w:ind w:left="6611" w:hanging="360"/>
      </w:pPr>
    </w:lvl>
    <w:lvl w:ilvl="8" w:tplc="4A24B140" w:tentative="1">
      <w:start w:val="1"/>
      <w:numFmt w:val="lowerRoman"/>
      <w:lvlText w:val="%9."/>
      <w:lvlJc w:val="right"/>
      <w:pPr>
        <w:ind w:left="7331" w:hanging="180"/>
      </w:pPr>
    </w:lvl>
  </w:abstractNum>
  <w:abstractNum w:abstractNumId="89" w15:restartNumberingAfterBreak="0">
    <w:nsid w:val="299E4C2A"/>
    <w:multiLevelType w:val="hybridMultilevel"/>
    <w:tmpl w:val="92683B02"/>
    <w:lvl w:ilvl="0" w:tplc="B5B69A52">
      <w:start w:val="1"/>
      <w:numFmt w:val="lowerLetter"/>
      <w:lvlText w:val="(%1)"/>
      <w:lvlJc w:val="left"/>
      <w:pPr>
        <w:ind w:left="720" w:hanging="360"/>
      </w:pPr>
      <w:rPr>
        <w:rFonts w:hint="default"/>
      </w:rPr>
    </w:lvl>
    <w:lvl w:ilvl="1" w:tplc="DC8438EC">
      <w:start w:val="1"/>
      <w:numFmt w:val="lowerRoman"/>
      <w:pStyle w:val="SDMRevPolicy2"/>
      <w:lvlText w:val="(%2)"/>
      <w:lvlJc w:val="left"/>
      <w:pPr>
        <w:ind w:left="1559" w:hanging="425"/>
      </w:pPr>
      <w:rPr>
        <w:rFonts w:hint="default"/>
      </w:rPr>
    </w:lvl>
    <w:lvl w:ilvl="2" w:tplc="184C99D6">
      <w:start w:val="1"/>
      <w:numFmt w:val="lowerRoman"/>
      <w:lvlText w:val="%3."/>
      <w:lvlJc w:val="right"/>
      <w:pPr>
        <w:ind w:left="2160" w:hanging="180"/>
      </w:pPr>
    </w:lvl>
    <w:lvl w:ilvl="3" w:tplc="314EE910" w:tentative="1">
      <w:start w:val="1"/>
      <w:numFmt w:val="decimal"/>
      <w:lvlText w:val="%4."/>
      <w:lvlJc w:val="left"/>
      <w:pPr>
        <w:ind w:left="2880" w:hanging="360"/>
      </w:pPr>
    </w:lvl>
    <w:lvl w:ilvl="4" w:tplc="9AC05FC6" w:tentative="1">
      <w:start w:val="1"/>
      <w:numFmt w:val="lowerLetter"/>
      <w:lvlText w:val="%5."/>
      <w:lvlJc w:val="left"/>
      <w:pPr>
        <w:ind w:left="3600" w:hanging="360"/>
      </w:pPr>
    </w:lvl>
    <w:lvl w:ilvl="5" w:tplc="B7E6780E" w:tentative="1">
      <w:start w:val="1"/>
      <w:numFmt w:val="lowerRoman"/>
      <w:lvlText w:val="%6."/>
      <w:lvlJc w:val="right"/>
      <w:pPr>
        <w:ind w:left="4320" w:hanging="180"/>
      </w:pPr>
    </w:lvl>
    <w:lvl w:ilvl="6" w:tplc="12DE452C" w:tentative="1">
      <w:start w:val="1"/>
      <w:numFmt w:val="decimal"/>
      <w:lvlText w:val="%7."/>
      <w:lvlJc w:val="left"/>
      <w:pPr>
        <w:ind w:left="5040" w:hanging="360"/>
      </w:pPr>
    </w:lvl>
    <w:lvl w:ilvl="7" w:tplc="3EE2F274" w:tentative="1">
      <w:start w:val="1"/>
      <w:numFmt w:val="lowerLetter"/>
      <w:lvlText w:val="%8."/>
      <w:lvlJc w:val="left"/>
      <w:pPr>
        <w:ind w:left="5760" w:hanging="360"/>
      </w:pPr>
    </w:lvl>
    <w:lvl w:ilvl="8" w:tplc="E9A62A26" w:tentative="1">
      <w:start w:val="1"/>
      <w:numFmt w:val="lowerRoman"/>
      <w:lvlText w:val="%9."/>
      <w:lvlJc w:val="right"/>
      <w:pPr>
        <w:ind w:left="6480" w:hanging="180"/>
      </w:pPr>
    </w:lvl>
  </w:abstractNum>
  <w:abstractNum w:abstractNumId="90" w15:restartNumberingAfterBreak="0">
    <w:nsid w:val="2A1F30BC"/>
    <w:multiLevelType w:val="hybridMultilevel"/>
    <w:tmpl w:val="EA2881B8"/>
    <w:lvl w:ilvl="0" w:tplc="6D12AD2E">
      <w:start w:val="1"/>
      <w:numFmt w:val="lowerLetter"/>
      <w:pStyle w:val="115RatesTablea25"/>
      <w:lvlText w:val="%1)"/>
      <w:lvlJc w:val="left"/>
      <w:pPr>
        <w:ind w:left="312" w:hanging="284"/>
      </w:pPr>
      <w:rPr>
        <w:rFonts w:hint="default"/>
      </w:rPr>
    </w:lvl>
    <w:lvl w:ilvl="1" w:tplc="36769ADC">
      <w:start w:val="1"/>
      <w:numFmt w:val="lowerLetter"/>
      <w:lvlText w:val="%2."/>
      <w:lvlJc w:val="left"/>
      <w:pPr>
        <w:ind w:left="1440" w:hanging="360"/>
      </w:pPr>
    </w:lvl>
    <w:lvl w:ilvl="2" w:tplc="585C1E06">
      <w:start w:val="1"/>
      <w:numFmt w:val="lowerRoman"/>
      <w:lvlText w:val="%3."/>
      <w:lvlJc w:val="right"/>
      <w:pPr>
        <w:ind w:left="2160" w:hanging="180"/>
      </w:pPr>
    </w:lvl>
    <w:lvl w:ilvl="3" w:tplc="264CBBEA">
      <w:start w:val="1"/>
      <w:numFmt w:val="decimal"/>
      <w:lvlText w:val="%4."/>
      <w:lvlJc w:val="left"/>
      <w:pPr>
        <w:ind w:left="2880" w:hanging="360"/>
      </w:pPr>
    </w:lvl>
    <w:lvl w:ilvl="4" w:tplc="A99414A4">
      <w:start w:val="1"/>
      <w:numFmt w:val="lowerLetter"/>
      <w:lvlText w:val="%5."/>
      <w:lvlJc w:val="left"/>
      <w:pPr>
        <w:ind w:left="3600" w:hanging="360"/>
      </w:pPr>
    </w:lvl>
    <w:lvl w:ilvl="5" w:tplc="5FF489AE">
      <w:start w:val="1"/>
      <w:numFmt w:val="lowerRoman"/>
      <w:lvlText w:val="%6."/>
      <w:lvlJc w:val="right"/>
      <w:pPr>
        <w:ind w:left="4320" w:hanging="180"/>
      </w:pPr>
    </w:lvl>
    <w:lvl w:ilvl="6" w:tplc="4EF8F85E">
      <w:start w:val="1"/>
      <w:numFmt w:val="decimal"/>
      <w:lvlText w:val="%7."/>
      <w:lvlJc w:val="left"/>
      <w:pPr>
        <w:ind w:left="5040" w:hanging="360"/>
      </w:pPr>
    </w:lvl>
    <w:lvl w:ilvl="7" w:tplc="E3BE9E24">
      <w:start w:val="1"/>
      <w:numFmt w:val="lowerLetter"/>
      <w:lvlText w:val="%8."/>
      <w:lvlJc w:val="left"/>
      <w:pPr>
        <w:ind w:left="5760" w:hanging="360"/>
      </w:pPr>
    </w:lvl>
    <w:lvl w:ilvl="8" w:tplc="4F829334">
      <w:start w:val="1"/>
      <w:numFmt w:val="lowerRoman"/>
      <w:lvlText w:val="%9."/>
      <w:lvlJc w:val="right"/>
      <w:pPr>
        <w:ind w:left="6480" w:hanging="180"/>
      </w:pPr>
    </w:lvl>
  </w:abstractNum>
  <w:abstractNum w:abstractNumId="91" w15:restartNumberingAfterBreak="0">
    <w:nsid w:val="2C156BC3"/>
    <w:multiLevelType w:val="hybridMultilevel"/>
    <w:tmpl w:val="0BE256EE"/>
    <w:lvl w:ilvl="0" w:tplc="74DCAA00">
      <w:start w:val="1"/>
      <w:numFmt w:val="lowerLetter"/>
      <w:pStyle w:val="151RatesTablea45"/>
      <w:lvlText w:val="%1)"/>
      <w:lvlJc w:val="left"/>
      <w:pPr>
        <w:ind w:left="388" w:hanging="360"/>
      </w:pPr>
    </w:lvl>
    <w:lvl w:ilvl="1" w:tplc="673249E0" w:tentative="1">
      <w:start w:val="1"/>
      <w:numFmt w:val="lowerLetter"/>
      <w:lvlText w:val="%2."/>
      <w:lvlJc w:val="left"/>
      <w:pPr>
        <w:ind w:left="1468" w:hanging="360"/>
      </w:pPr>
    </w:lvl>
    <w:lvl w:ilvl="2" w:tplc="9942F694" w:tentative="1">
      <w:start w:val="1"/>
      <w:numFmt w:val="lowerRoman"/>
      <w:lvlText w:val="%3."/>
      <w:lvlJc w:val="right"/>
      <w:pPr>
        <w:ind w:left="2188" w:hanging="180"/>
      </w:pPr>
    </w:lvl>
    <w:lvl w:ilvl="3" w:tplc="422AB828" w:tentative="1">
      <w:start w:val="1"/>
      <w:numFmt w:val="decimal"/>
      <w:lvlText w:val="%4."/>
      <w:lvlJc w:val="left"/>
      <w:pPr>
        <w:ind w:left="2908" w:hanging="360"/>
      </w:pPr>
    </w:lvl>
    <w:lvl w:ilvl="4" w:tplc="7BE47C70" w:tentative="1">
      <w:start w:val="1"/>
      <w:numFmt w:val="lowerLetter"/>
      <w:lvlText w:val="%5."/>
      <w:lvlJc w:val="left"/>
      <w:pPr>
        <w:ind w:left="3628" w:hanging="360"/>
      </w:pPr>
    </w:lvl>
    <w:lvl w:ilvl="5" w:tplc="4FA6ED10" w:tentative="1">
      <w:start w:val="1"/>
      <w:numFmt w:val="lowerRoman"/>
      <w:lvlText w:val="%6."/>
      <w:lvlJc w:val="right"/>
      <w:pPr>
        <w:ind w:left="4348" w:hanging="180"/>
      </w:pPr>
    </w:lvl>
    <w:lvl w:ilvl="6" w:tplc="15CEDB92" w:tentative="1">
      <w:start w:val="1"/>
      <w:numFmt w:val="decimal"/>
      <w:lvlText w:val="%7."/>
      <w:lvlJc w:val="left"/>
      <w:pPr>
        <w:ind w:left="5068" w:hanging="360"/>
      </w:pPr>
    </w:lvl>
    <w:lvl w:ilvl="7" w:tplc="FA5C4C2C" w:tentative="1">
      <w:start w:val="1"/>
      <w:numFmt w:val="lowerLetter"/>
      <w:lvlText w:val="%8."/>
      <w:lvlJc w:val="left"/>
      <w:pPr>
        <w:ind w:left="5788" w:hanging="360"/>
      </w:pPr>
    </w:lvl>
    <w:lvl w:ilvl="8" w:tplc="C9F68FD2" w:tentative="1">
      <w:start w:val="1"/>
      <w:numFmt w:val="lowerRoman"/>
      <w:lvlText w:val="%9."/>
      <w:lvlJc w:val="right"/>
      <w:pPr>
        <w:ind w:left="6508" w:hanging="180"/>
      </w:pPr>
    </w:lvl>
  </w:abstractNum>
  <w:abstractNum w:abstractNumId="92" w15:restartNumberingAfterBreak="0">
    <w:nsid w:val="2C5564EF"/>
    <w:multiLevelType w:val="hybridMultilevel"/>
    <w:tmpl w:val="9F5AA996"/>
    <w:lvl w:ilvl="0" w:tplc="4B22D044">
      <w:start w:val="1"/>
      <w:numFmt w:val="lowerLetter"/>
      <w:pStyle w:val="151RatesTablea46"/>
      <w:lvlText w:val="%1)"/>
      <w:lvlJc w:val="left"/>
      <w:pPr>
        <w:ind w:left="388" w:hanging="360"/>
      </w:pPr>
    </w:lvl>
    <w:lvl w:ilvl="1" w:tplc="49688DB2" w:tentative="1">
      <w:start w:val="1"/>
      <w:numFmt w:val="lowerLetter"/>
      <w:lvlText w:val="%2."/>
      <w:lvlJc w:val="left"/>
      <w:pPr>
        <w:ind w:left="1468" w:hanging="360"/>
      </w:pPr>
    </w:lvl>
    <w:lvl w:ilvl="2" w:tplc="4F4457B2" w:tentative="1">
      <w:start w:val="1"/>
      <w:numFmt w:val="lowerRoman"/>
      <w:lvlText w:val="%3."/>
      <w:lvlJc w:val="right"/>
      <w:pPr>
        <w:ind w:left="2188" w:hanging="180"/>
      </w:pPr>
    </w:lvl>
    <w:lvl w:ilvl="3" w:tplc="AA9833E2" w:tentative="1">
      <w:start w:val="1"/>
      <w:numFmt w:val="decimal"/>
      <w:lvlText w:val="%4."/>
      <w:lvlJc w:val="left"/>
      <w:pPr>
        <w:ind w:left="2908" w:hanging="360"/>
      </w:pPr>
    </w:lvl>
    <w:lvl w:ilvl="4" w:tplc="EFEE4200" w:tentative="1">
      <w:start w:val="1"/>
      <w:numFmt w:val="lowerLetter"/>
      <w:lvlText w:val="%5."/>
      <w:lvlJc w:val="left"/>
      <w:pPr>
        <w:ind w:left="3628" w:hanging="360"/>
      </w:pPr>
    </w:lvl>
    <w:lvl w:ilvl="5" w:tplc="5F3C0042" w:tentative="1">
      <w:start w:val="1"/>
      <w:numFmt w:val="lowerRoman"/>
      <w:lvlText w:val="%6."/>
      <w:lvlJc w:val="right"/>
      <w:pPr>
        <w:ind w:left="4348" w:hanging="180"/>
      </w:pPr>
    </w:lvl>
    <w:lvl w:ilvl="6" w:tplc="2FC63A5C" w:tentative="1">
      <w:start w:val="1"/>
      <w:numFmt w:val="decimal"/>
      <w:lvlText w:val="%7."/>
      <w:lvlJc w:val="left"/>
      <w:pPr>
        <w:ind w:left="5068" w:hanging="360"/>
      </w:pPr>
    </w:lvl>
    <w:lvl w:ilvl="7" w:tplc="5B7E7EE8" w:tentative="1">
      <w:start w:val="1"/>
      <w:numFmt w:val="lowerLetter"/>
      <w:lvlText w:val="%8."/>
      <w:lvlJc w:val="left"/>
      <w:pPr>
        <w:ind w:left="5788" w:hanging="360"/>
      </w:pPr>
    </w:lvl>
    <w:lvl w:ilvl="8" w:tplc="0882D0F4" w:tentative="1">
      <w:start w:val="1"/>
      <w:numFmt w:val="lowerRoman"/>
      <w:lvlText w:val="%9."/>
      <w:lvlJc w:val="right"/>
      <w:pPr>
        <w:ind w:left="6508" w:hanging="180"/>
      </w:pPr>
    </w:lvl>
  </w:abstractNum>
  <w:abstractNum w:abstractNumId="93" w15:restartNumberingAfterBreak="0">
    <w:nsid w:val="2C851FAA"/>
    <w:multiLevelType w:val="hybridMultilevel"/>
    <w:tmpl w:val="FF70F628"/>
    <w:lvl w:ilvl="0" w:tplc="82243F22">
      <w:start w:val="1"/>
      <w:numFmt w:val="lowerRoman"/>
      <w:pStyle w:val="KM-ListParagraph3"/>
      <w:lvlText w:val="(%1)"/>
      <w:lvlJc w:val="left"/>
      <w:pPr>
        <w:ind w:left="1494" w:hanging="360"/>
      </w:pPr>
      <w:rPr>
        <w:rFonts w:hint="default"/>
      </w:rPr>
    </w:lvl>
    <w:lvl w:ilvl="1" w:tplc="8E362338">
      <w:start w:val="1"/>
      <w:numFmt w:val="lowerLetter"/>
      <w:lvlText w:val="%2."/>
      <w:lvlJc w:val="left"/>
      <w:pPr>
        <w:ind w:left="2149" w:hanging="360"/>
      </w:pPr>
    </w:lvl>
    <w:lvl w:ilvl="2" w:tplc="69C2C7CA">
      <w:start w:val="1"/>
      <w:numFmt w:val="lowerRoman"/>
      <w:lvlText w:val="%3."/>
      <w:lvlJc w:val="right"/>
      <w:pPr>
        <w:ind w:left="2869" w:hanging="180"/>
      </w:pPr>
    </w:lvl>
    <w:lvl w:ilvl="3" w:tplc="0C602C6A">
      <w:start w:val="1"/>
      <w:numFmt w:val="decimal"/>
      <w:lvlText w:val="%4."/>
      <w:lvlJc w:val="left"/>
      <w:pPr>
        <w:ind w:left="3589" w:hanging="360"/>
      </w:pPr>
    </w:lvl>
    <w:lvl w:ilvl="4" w:tplc="604CB30C">
      <w:start w:val="1"/>
      <w:numFmt w:val="lowerLetter"/>
      <w:lvlText w:val="%5."/>
      <w:lvlJc w:val="left"/>
      <w:pPr>
        <w:ind w:left="4309" w:hanging="360"/>
      </w:pPr>
    </w:lvl>
    <w:lvl w:ilvl="5" w:tplc="56963F02">
      <w:start w:val="1"/>
      <w:numFmt w:val="lowerRoman"/>
      <w:lvlText w:val="%6."/>
      <w:lvlJc w:val="right"/>
      <w:pPr>
        <w:ind w:left="5029" w:hanging="180"/>
      </w:pPr>
    </w:lvl>
    <w:lvl w:ilvl="6" w:tplc="97EEFA28">
      <w:start w:val="1"/>
      <w:numFmt w:val="decimal"/>
      <w:lvlText w:val="%7."/>
      <w:lvlJc w:val="left"/>
      <w:pPr>
        <w:ind w:left="5749" w:hanging="360"/>
      </w:pPr>
    </w:lvl>
    <w:lvl w:ilvl="7" w:tplc="5504F784">
      <w:start w:val="1"/>
      <w:numFmt w:val="lowerLetter"/>
      <w:lvlText w:val="%8."/>
      <w:lvlJc w:val="left"/>
      <w:pPr>
        <w:ind w:left="6469" w:hanging="360"/>
      </w:pPr>
    </w:lvl>
    <w:lvl w:ilvl="8" w:tplc="2AA2D936">
      <w:start w:val="1"/>
      <w:numFmt w:val="lowerRoman"/>
      <w:lvlText w:val="%9."/>
      <w:lvlJc w:val="right"/>
      <w:pPr>
        <w:ind w:left="7189" w:hanging="180"/>
      </w:pPr>
    </w:lvl>
  </w:abstractNum>
  <w:abstractNum w:abstractNumId="94" w15:restartNumberingAfterBreak="0">
    <w:nsid w:val="2C9473B3"/>
    <w:multiLevelType w:val="hybridMultilevel"/>
    <w:tmpl w:val="9B5E0BCE"/>
    <w:lvl w:ilvl="0" w:tplc="2C122008">
      <w:start w:val="3"/>
      <w:numFmt w:val="lowerLetter"/>
      <w:pStyle w:val="FCCONCESSai"/>
      <w:lvlText w:val="(%1)"/>
      <w:lvlJc w:val="left"/>
      <w:pPr>
        <w:ind w:left="360" w:hanging="360"/>
      </w:pPr>
      <w:rPr>
        <w:rFonts w:hint="default"/>
      </w:rPr>
    </w:lvl>
    <w:lvl w:ilvl="1" w:tplc="27DA5B20" w:tentative="1">
      <w:start w:val="1"/>
      <w:numFmt w:val="lowerLetter"/>
      <w:lvlText w:val="%2."/>
      <w:lvlJc w:val="left"/>
      <w:pPr>
        <w:ind w:left="1080" w:hanging="360"/>
      </w:pPr>
    </w:lvl>
    <w:lvl w:ilvl="2" w:tplc="52B43008" w:tentative="1">
      <w:start w:val="1"/>
      <w:numFmt w:val="lowerRoman"/>
      <w:lvlText w:val="%3."/>
      <w:lvlJc w:val="right"/>
      <w:pPr>
        <w:ind w:left="1800" w:hanging="180"/>
      </w:pPr>
    </w:lvl>
    <w:lvl w:ilvl="3" w:tplc="F446C6DA" w:tentative="1">
      <w:start w:val="1"/>
      <w:numFmt w:val="decimal"/>
      <w:lvlText w:val="%4."/>
      <w:lvlJc w:val="left"/>
      <w:pPr>
        <w:ind w:left="2520" w:hanging="360"/>
      </w:pPr>
    </w:lvl>
    <w:lvl w:ilvl="4" w:tplc="265E32F2" w:tentative="1">
      <w:start w:val="1"/>
      <w:numFmt w:val="lowerLetter"/>
      <w:lvlText w:val="%5."/>
      <w:lvlJc w:val="left"/>
      <w:pPr>
        <w:ind w:left="3240" w:hanging="360"/>
      </w:pPr>
    </w:lvl>
    <w:lvl w:ilvl="5" w:tplc="BE0EB772" w:tentative="1">
      <w:start w:val="1"/>
      <w:numFmt w:val="lowerRoman"/>
      <w:lvlText w:val="%6."/>
      <w:lvlJc w:val="right"/>
      <w:pPr>
        <w:ind w:left="3960" w:hanging="180"/>
      </w:pPr>
    </w:lvl>
    <w:lvl w:ilvl="6" w:tplc="0C567B06" w:tentative="1">
      <w:start w:val="1"/>
      <w:numFmt w:val="decimal"/>
      <w:lvlText w:val="%7."/>
      <w:lvlJc w:val="left"/>
      <w:pPr>
        <w:ind w:left="4680" w:hanging="360"/>
      </w:pPr>
    </w:lvl>
    <w:lvl w:ilvl="7" w:tplc="2C528F8C" w:tentative="1">
      <w:start w:val="1"/>
      <w:numFmt w:val="lowerLetter"/>
      <w:lvlText w:val="%8."/>
      <w:lvlJc w:val="left"/>
      <w:pPr>
        <w:ind w:left="5400" w:hanging="360"/>
      </w:pPr>
    </w:lvl>
    <w:lvl w:ilvl="8" w:tplc="8A34761E" w:tentative="1">
      <w:start w:val="1"/>
      <w:numFmt w:val="lowerRoman"/>
      <w:lvlText w:val="%9."/>
      <w:lvlJc w:val="right"/>
      <w:pPr>
        <w:ind w:left="6120" w:hanging="180"/>
      </w:pPr>
    </w:lvl>
  </w:abstractNum>
  <w:abstractNum w:abstractNumId="95" w15:restartNumberingAfterBreak="0">
    <w:nsid w:val="2CFA289E"/>
    <w:multiLevelType w:val="hybridMultilevel"/>
    <w:tmpl w:val="F8961EEC"/>
    <w:lvl w:ilvl="0" w:tplc="17E0740C">
      <w:start w:val="1"/>
      <w:numFmt w:val="decimal"/>
      <w:pStyle w:val="KM-RatesHeading121"/>
      <w:lvlText w:val="12.%1"/>
      <w:lvlJc w:val="left"/>
      <w:pPr>
        <w:ind w:left="720" w:hanging="360"/>
      </w:pPr>
      <w:rPr>
        <w:rFonts w:ascii="Arial" w:hAnsi="Arial" w:hint="default"/>
        <w:b/>
        <w:i w:val="0"/>
        <w:sz w:val="20"/>
      </w:rPr>
    </w:lvl>
    <w:lvl w:ilvl="1" w:tplc="81CCE3D0" w:tentative="1">
      <w:start w:val="1"/>
      <w:numFmt w:val="lowerLetter"/>
      <w:lvlText w:val="%2."/>
      <w:lvlJc w:val="left"/>
      <w:pPr>
        <w:ind w:left="1440" w:hanging="360"/>
      </w:pPr>
    </w:lvl>
    <w:lvl w:ilvl="2" w:tplc="2C8A02CC" w:tentative="1">
      <w:start w:val="1"/>
      <w:numFmt w:val="lowerRoman"/>
      <w:lvlText w:val="%3."/>
      <w:lvlJc w:val="right"/>
      <w:pPr>
        <w:ind w:left="2160" w:hanging="180"/>
      </w:pPr>
    </w:lvl>
    <w:lvl w:ilvl="3" w:tplc="BF92D49A" w:tentative="1">
      <w:start w:val="1"/>
      <w:numFmt w:val="decimal"/>
      <w:lvlText w:val="%4."/>
      <w:lvlJc w:val="left"/>
      <w:pPr>
        <w:ind w:left="2880" w:hanging="360"/>
      </w:pPr>
    </w:lvl>
    <w:lvl w:ilvl="4" w:tplc="99A850E4" w:tentative="1">
      <w:start w:val="1"/>
      <w:numFmt w:val="lowerLetter"/>
      <w:lvlText w:val="%5."/>
      <w:lvlJc w:val="left"/>
      <w:pPr>
        <w:ind w:left="3600" w:hanging="360"/>
      </w:pPr>
    </w:lvl>
    <w:lvl w:ilvl="5" w:tplc="922E9496" w:tentative="1">
      <w:start w:val="1"/>
      <w:numFmt w:val="lowerRoman"/>
      <w:lvlText w:val="%6."/>
      <w:lvlJc w:val="right"/>
      <w:pPr>
        <w:ind w:left="4320" w:hanging="180"/>
      </w:pPr>
    </w:lvl>
    <w:lvl w:ilvl="6" w:tplc="C240B4BC" w:tentative="1">
      <w:start w:val="1"/>
      <w:numFmt w:val="decimal"/>
      <w:lvlText w:val="%7."/>
      <w:lvlJc w:val="left"/>
      <w:pPr>
        <w:ind w:left="5040" w:hanging="360"/>
      </w:pPr>
    </w:lvl>
    <w:lvl w:ilvl="7" w:tplc="26F626E8" w:tentative="1">
      <w:start w:val="1"/>
      <w:numFmt w:val="lowerLetter"/>
      <w:lvlText w:val="%8."/>
      <w:lvlJc w:val="left"/>
      <w:pPr>
        <w:ind w:left="5760" w:hanging="360"/>
      </w:pPr>
    </w:lvl>
    <w:lvl w:ilvl="8" w:tplc="1500E024" w:tentative="1">
      <w:start w:val="1"/>
      <w:numFmt w:val="lowerRoman"/>
      <w:lvlText w:val="%9."/>
      <w:lvlJc w:val="right"/>
      <w:pPr>
        <w:ind w:left="6480" w:hanging="180"/>
      </w:pPr>
    </w:lvl>
  </w:abstractNum>
  <w:abstractNum w:abstractNumId="96" w15:restartNumberingAfterBreak="0">
    <w:nsid w:val="2D3745F1"/>
    <w:multiLevelType w:val="hybridMultilevel"/>
    <w:tmpl w:val="CF42D5A0"/>
    <w:lvl w:ilvl="0" w:tplc="0AF222B4">
      <w:start w:val="1"/>
      <w:numFmt w:val="lowerRoman"/>
      <w:pStyle w:val="71RatesDictionaryi3"/>
      <w:lvlText w:val="(%1)"/>
      <w:lvlJc w:val="left"/>
      <w:pPr>
        <w:ind w:left="873" w:hanging="419"/>
      </w:pPr>
      <w:rPr>
        <w:rFonts w:hint="default"/>
      </w:rPr>
    </w:lvl>
    <w:lvl w:ilvl="1" w:tplc="9482A830" w:tentative="1">
      <w:start w:val="1"/>
      <w:numFmt w:val="lowerLetter"/>
      <w:lvlText w:val="%2."/>
      <w:lvlJc w:val="left"/>
      <w:pPr>
        <w:ind w:left="1440" w:hanging="360"/>
      </w:pPr>
    </w:lvl>
    <w:lvl w:ilvl="2" w:tplc="CADA82E8" w:tentative="1">
      <w:start w:val="1"/>
      <w:numFmt w:val="lowerRoman"/>
      <w:lvlText w:val="%3."/>
      <w:lvlJc w:val="right"/>
      <w:pPr>
        <w:ind w:left="2160" w:hanging="180"/>
      </w:pPr>
    </w:lvl>
    <w:lvl w:ilvl="3" w:tplc="77661DFE" w:tentative="1">
      <w:start w:val="1"/>
      <w:numFmt w:val="decimal"/>
      <w:lvlText w:val="%4."/>
      <w:lvlJc w:val="left"/>
      <w:pPr>
        <w:ind w:left="2880" w:hanging="360"/>
      </w:pPr>
    </w:lvl>
    <w:lvl w:ilvl="4" w:tplc="018E26A0" w:tentative="1">
      <w:start w:val="1"/>
      <w:numFmt w:val="lowerLetter"/>
      <w:lvlText w:val="%5."/>
      <w:lvlJc w:val="left"/>
      <w:pPr>
        <w:ind w:left="3600" w:hanging="360"/>
      </w:pPr>
    </w:lvl>
    <w:lvl w:ilvl="5" w:tplc="21A40B16" w:tentative="1">
      <w:start w:val="1"/>
      <w:numFmt w:val="lowerRoman"/>
      <w:lvlText w:val="%6."/>
      <w:lvlJc w:val="right"/>
      <w:pPr>
        <w:ind w:left="4320" w:hanging="180"/>
      </w:pPr>
    </w:lvl>
    <w:lvl w:ilvl="6" w:tplc="ABD4989E" w:tentative="1">
      <w:start w:val="1"/>
      <w:numFmt w:val="decimal"/>
      <w:lvlText w:val="%7."/>
      <w:lvlJc w:val="left"/>
      <w:pPr>
        <w:ind w:left="5040" w:hanging="360"/>
      </w:pPr>
    </w:lvl>
    <w:lvl w:ilvl="7" w:tplc="55D2DFBC" w:tentative="1">
      <w:start w:val="1"/>
      <w:numFmt w:val="lowerLetter"/>
      <w:lvlText w:val="%8."/>
      <w:lvlJc w:val="left"/>
      <w:pPr>
        <w:ind w:left="5760" w:hanging="360"/>
      </w:pPr>
    </w:lvl>
    <w:lvl w:ilvl="8" w:tplc="BBBA7A6C" w:tentative="1">
      <w:start w:val="1"/>
      <w:numFmt w:val="lowerRoman"/>
      <w:lvlText w:val="%9."/>
      <w:lvlJc w:val="right"/>
      <w:pPr>
        <w:ind w:left="6480" w:hanging="180"/>
      </w:pPr>
    </w:lvl>
  </w:abstractNum>
  <w:abstractNum w:abstractNumId="97" w15:restartNumberingAfterBreak="0">
    <w:nsid w:val="2D537904"/>
    <w:multiLevelType w:val="hybridMultilevel"/>
    <w:tmpl w:val="C0900A8C"/>
    <w:lvl w:ilvl="0" w:tplc="15C0D24C">
      <w:start w:val="1"/>
      <w:numFmt w:val="lowerLetter"/>
      <w:pStyle w:val="SDMRevStmta3"/>
      <w:lvlText w:val="(%1)"/>
      <w:lvlJc w:val="left"/>
      <w:pPr>
        <w:ind w:left="1287" w:hanging="360"/>
      </w:pPr>
      <w:rPr>
        <w:rFonts w:hint="default"/>
      </w:rPr>
    </w:lvl>
    <w:lvl w:ilvl="1" w:tplc="4AFAD27E" w:tentative="1">
      <w:start w:val="1"/>
      <w:numFmt w:val="lowerLetter"/>
      <w:lvlText w:val="%2."/>
      <w:lvlJc w:val="left"/>
      <w:pPr>
        <w:ind w:left="2007" w:hanging="360"/>
      </w:pPr>
    </w:lvl>
    <w:lvl w:ilvl="2" w:tplc="B912887C" w:tentative="1">
      <w:start w:val="1"/>
      <w:numFmt w:val="lowerRoman"/>
      <w:lvlText w:val="%3."/>
      <w:lvlJc w:val="right"/>
      <w:pPr>
        <w:ind w:left="2727" w:hanging="180"/>
      </w:pPr>
    </w:lvl>
    <w:lvl w:ilvl="3" w:tplc="9CAC00F8" w:tentative="1">
      <w:start w:val="1"/>
      <w:numFmt w:val="decimal"/>
      <w:lvlText w:val="%4."/>
      <w:lvlJc w:val="left"/>
      <w:pPr>
        <w:ind w:left="3447" w:hanging="360"/>
      </w:pPr>
    </w:lvl>
    <w:lvl w:ilvl="4" w:tplc="7B7E2212" w:tentative="1">
      <w:start w:val="1"/>
      <w:numFmt w:val="lowerLetter"/>
      <w:lvlText w:val="%5."/>
      <w:lvlJc w:val="left"/>
      <w:pPr>
        <w:ind w:left="4167" w:hanging="360"/>
      </w:pPr>
    </w:lvl>
    <w:lvl w:ilvl="5" w:tplc="63EA63C2" w:tentative="1">
      <w:start w:val="1"/>
      <w:numFmt w:val="lowerRoman"/>
      <w:lvlText w:val="%6."/>
      <w:lvlJc w:val="right"/>
      <w:pPr>
        <w:ind w:left="4887" w:hanging="180"/>
      </w:pPr>
    </w:lvl>
    <w:lvl w:ilvl="6" w:tplc="82D80A46" w:tentative="1">
      <w:start w:val="1"/>
      <w:numFmt w:val="decimal"/>
      <w:lvlText w:val="%7."/>
      <w:lvlJc w:val="left"/>
      <w:pPr>
        <w:ind w:left="5607" w:hanging="360"/>
      </w:pPr>
    </w:lvl>
    <w:lvl w:ilvl="7" w:tplc="6E787412" w:tentative="1">
      <w:start w:val="1"/>
      <w:numFmt w:val="lowerLetter"/>
      <w:lvlText w:val="%8."/>
      <w:lvlJc w:val="left"/>
      <w:pPr>
        <w:ind w:left="6327" w:hanging="360"/>
      </w:pPr>
    </w:lvl>
    <w:lvl w:ilvl="8" w:tplc="644C3F16" w:tentative="1">
      <w:start w:val="1"/>
      <w:numFmt w:val="lowerRoman"/>
      <w:lvlText w:val="%9."/>
      <w:lvlJc w:val="right"/>
      <w:pPr>
        <w:ind w:left="7047" w:hanging="180"/>
      </w:pPr>
    </w:lvl>
  </w:abstractNum>
  <w:abstractNum w:abstractNumId="98" w15:restartNumberingAfterBreak="0">
    <w:nsid w:val="2D6C37CC"/>
    <w:multiLevelType w:val="hybridMultilevel"/>
    <w:tmpl w:val="B186D27A"/>
    <w:lvl w:ilvl="0" w:tplc="5E02FFD4">
      <w:start w:val="1"/>
      <w:numFmt w:val="lowerLetter"/>
      <w:pStyle w:val="119RatesTablea29"/>
      <w:lvlText w:val="%1)"/>
      <w:lvlJc w:val="left"/>
      <w:pPr>
        <w:ind w:left="312" w:hanging="284"/>
      </w:pPr>
      <w:rPr>
        <w:rFonts w:hint="default"/>
      </w:rPr>
    </w:lvl>
    <w:lvl w:ilvl="1" w:tplc="2B7C9750">
      <w:start w:val="1"/>
      <w:numFmt w:val="lowerLetter"/>
      <w:lvlText w:val="%2."/>
      <w:lvlJc w:val="left"/>
      <w:pPr>
        <w:ind w:left="1440" w:hanging="360"/>
      </w:pPr>
    </w:lvl>
    <w:lvl w:ilvl="2" w:tplc="44C6DB7C">
      <w:start w:val="1"/>
      <w:numFmt w:val="lowerRoman"/>
      <w:lvlText w:val="%3."/>
      <w:lvlJc w:val="right"/>
      <w:pPr>
        <w:ind w:left="2160" w:hanging="180"/>
      </w:pPr>
    </w:lvl>
    <w:lvl w:ilvl="3" w:tplc="CAC6A274">
      <w:start w:val="1"/>
      <w:numFmt w:val="decimal"/>
      <w:lvlText w:val="%4."/>
      <w:lvlJc w:val="left"/>
      <w:pPr>
        <w:ind w:left="2880" w:hanging="360"/>
      </w:pPr>
    </w:lvl>
    <w:lvl w:ilvl="4" w:tplc="DECE445A">
      <w:start w:val="1"/>
      <w:numFmt w:val="lowerLetter"/>
      <w:lvlText w:val="%5."/>
      <w:lvlJc w:val="left"/>
      <w:pPr>
        <w:ind w:left="3600" w:hanging="360"/>
      </w:pPr>
    </w:lvl>
    <w:lvl w:ilvl="5" w:tplc="9DB2663E">
      <w:start w:val="1"/>
      <w:numFmt w:val="lowerRoman"/>
      <w:lvlText w:val="%6."/>
      <w:lvlJc w:val="right"/>
      <w:pPr>
        <w:ind w:left="4320" w:hanging="180"/>
      </w:pPr>
    </w:lvl>
    <w:lvl w:ilvl="6" w:tplc="B7F0FEF6">
      <w:start w:val="1"/>
      <w:numFmt w:val="decimal"/>
      <w:lvlText w:val="%7."/>
      <w:lvlJc w:val="left"/>
      <w:pPr>
        <w:ind w:left="5040" w:hanging="360"/>
      </w:pPr>
    </w:lvl>
    <w:lvl w:ilvl="7" w:tplc="D4321AD8">
      <w:start w:val="1"/>
      <w:numFmt w:val="lowerLetter"/>
      <w:lvlText w:val="%8."/>
      <w:lvlJc w:val="left"/>
      <w:pPr>
        <w:ind w:left="5760" w:hanging="360"/>
      </w:pPr>
    </w:lvl>
    <w:lvl w:ilvl="8" w:tplc="2BCA3A72">
      <w:start w:val="1"/>
      <w:numFmt w:val="lowerRoman"/>
      <w:lvlText w:val="%9."/>
      <w:lvlJc w:val="right"/>
      <w:pPr>
        <w:ind w:left="6480" w:hanging="180"/>
      </w:pPr>
    </w:lvl>
  </w:abstractNum>
  <w:abstractNum w:abstractNumId="99" w15:restartNumberingAfterBreak="0">
    <w:nsid w:val="2E146FC0"/>
    <w:multiLevelType w:val="hybridMultilevel"/>
    <w:tmpl w:val="5596BEB4"/>
    <w:lvl w:ilvl="0" w:tplc="AD345868">
      <w:start w:val="1"/>
      <w:numFmt w:val="lowerLetter"/>
      <w:pStyle w:val="77RatesTablea1"/>
      <w:lvlText w:val="%1)"/>
      <w:lvlJc w:val="left"/>
      <w:pPr>
        <w:ind w:left="340" w:hanging="340"/>
      </w:pPr>
      <w:rPr>
        <w:rFonts w:hint="default"/>
        <w:i w:val="0"/>
        <w:iCs w:val="0"/>
      </w:rPr>
    </w:lvl>
    <w:lvl w:ilvl="1" w:tplc="36B2D882">
      <w:start w:val="1"/>
      <w:numFmt w:val="lowerLetter"/>
      <w:lvlText w:val="%2."/>
      <w:lvlJc w:val="left"/>
      <w:pPr>
        <w:ind w:left="1440" w:hanging="360"/>
      </w:pPr>
    </w:lvl>
    <w:lvl w:ilvl="2" w:tplc="A9603D92">
      <w:start w:val="1"/>
      <w:numFmt w:val="lowerRoman"/>
      <w:lvlText w:val="%3."/>
      <w:lvlJc w:val="right"/>
      <w:pPr>
        <w:ind w:left="2160" w:hanging="180"/>
      </w:pPr>
    </w:lvl>
    <w:lvl w:ilvl="3" w:tplc="660AF63C">
      <w:start w:val="1"/>
      <w:numFmt w:val="decimal"/>
      <w:lvlText w:val="%4."/>
      <w:lvlJc w:val="left"/>
      <w:pPr>
        <w:ind w:left="2880" w:hanging="360"/>
      </w:pPr>
    </w:lvl>
    <w:lvl w:ilvl="4" w:tplc="1BDE90BE">
      <w:start w:val="1"/>
      <w:numFmt w:val="lowerLetter"/>
      <w:lvlText w:val="%5."/>
      <w:lvlJc w:val="left"/>
      <w:pPr>
        <w:ind w:left="3600" w:hanging="360"/>
      </w:pPr>
    </w:lvl>
    <w:lvl w:ilvl="5" w:tplc="3D881418">
      <w:start w:val="1"/>
      <w:numFmt w:val="lowerRoman"/>
      <w:lvlText w:val="%6."/>
      <w:lvlJc w:val="right"/>
      <w:pPr>
        <w:ind w:left="4320" w:hanging="180"/>
      </w:pPr>
    </w:lvl>
    <w:lvl w:ilvl="6" w:tplc="1B062528">
      <w:start w:val="1"/>
      <w:numFmt w:val="decimal"/>
      <w:lvlText w:val="%7."/>
      <w:lvlJc w:val="left"/>
      <w:pPr>
        <w:ind w:left="5040" w:hanging="360"/>
      </w:pPr>
    </w:lvl>
    <w:lvl w:ilvl="7" w:tplc="C39CCED4">
      <w:start w:val="1"/>
      <w:numFmt w:val="lowerLetter"/>
      <w:lvlText w:val="%8."/>
      <w:lvlJc w:val="left"/>
      <w:pPr>
        <w:ind w:left="5760" w:hanging="360"/>
      </w:pPr>
    </w:lvl>
    <w:lvl w:ilvl="8" w:tplc="16F87180">
      <w:start w:val="1"/>
      <w:numFmt w:val="lowerRoman"/>
      <w:lvlText w:val="%9."/>
      <w:lvlJc w:val="right"/>
      <w:pPr>
        <w:ind w:left="6480" w:hanging="180"/>
      </w:pPr>
    </w:lvl>
  </w:abstractNum>
  <w:abstractNum w:abstractNumId="100" w15:restartNumberingAfterBreak="0">
    <w:nsid w:val="2ED7292F"/>
    <w:multiLevelType w:val="hybridMultilevel"/>
    <w:tmpl w:val="1F7C3A04"/>
    <w:lvl w:ilvl="0" w:tplc="93828E56">
      <w:start w:val="1"/>
      <w:numFmt w:val="lowerLetter"/>
      <w:pStyle w:val="112RatesTablea22"/>
      <w:lvlText w:val="%1)"/>
      <w:lvlJc w:val="left"/>
      <w:pPr>
        <w:ind w:left="312" w:hanging="284"/>
      </w:pPr>
      <w:rPr>
        <w:rFonts w:hint="default"/>
      </w:rPr>
    </w:lvl>
    <w:lvl w:ilvl="1" w:tplc="F6F0DF22">
      <w:start w:val="1"/>
      <w:numFmt w:val="lowerLetter"/>
      <w:lvlText w:val="%2."/>
      <w:lvlJc w:val="left"/>
      <w:pPr>
        <w:ind w:left="1440" w:hanging="360"/>
      </w:pPr>
    </w:lvl>
    <w:lvl w:ilvl="2" w:tplc="CAB404DC">
      <w:start w:val="1"/>
      <w:numFmt w:val="lowerRoman"/>
      <w:lvlText w:val="%3."/>
      <w:lvlJc w:val="right"/>
      <w:pPr>
        <w:ind w:left="2160" w:hanging="180"/>
      </w:pPr>
    </w:lvl>
    <w:lvl w:ilvl="3" w:tplc="A770E0E2">
      <w:start w:val="1"/>
      <w:numFmt w:val="decimal"/>
      <w:lvlText w:val="%4."/>
      <w:lvlJc w:val="left"/>
      <w:pPr>
        <w:ind w:left="2880" w:hanging="360"/>
      </w:pPr>
    </w:lvl>
    <w:lvl w:ilvl="4" w:tplc="B7FE1E1A">
      <w:start w:val="1"/>
      <w:numFmt w:val="lowerLetter"/>
      <w:lvlText w:val="%5."/>
      <w:lvlJc w:val="left"/>
      <w:pPr>
        <w:ind w:left="3600" w:hanging="360"/>
      </w:pPr>
    </w:lvl>
    <w:lvl w:ilvl="5" w:tplc="53507B8A">
      <w:start w:val="1"/>
      <w:numFmt w:val="lowerRoman"/>
      <w:lvlText w:val="%6."/>
      <w:lvlJc w:val="right"/>
      <w:pPr>
        <w:ind w:left="4320" w:hanging="180"/>
      </w:pPr>
    </w:lvl>
    <w:lvl w:ilvl="6" w:tplc="CA78ED50">
      <w:start w:val="1"/>
      <w:numFmt w:val="decimal"/>
      <w:lvlText w:val="%7."/>
      <w:lvlJc w:val="left"/>
      <w:pPr>
        <w:ind w:left="5040" w:hanging="360"/>
      </w:pPr>
    </w:lvl>
    <w:lvl w:ilvl="7" w:tplc="CD6C1CB2">
      <w:start w:val="1"/>
      <w:numFmt w:val="lowerLetter"/>
      <w:lvlText w:val="%8."/>
      <w:lvlJc w:val="left"/>
      <w:pPr>
        <w:ind w:left="5760" w:hanging="360"/>
      </w:pPr>
    </w:lvl>
    <w:lvl w:ilvl="8" w:tplc="216A52E2">
      <w:start w:val="1"/>
      <w:numFmt w:val="lowerRoman"/>
      <w:lvlText w:val="%9."/>
      <w:lvlJc w:val="right"/>
      <w:pPr>
        <w:ind w:left="6480" w:hanging="180"/>
      </w:pPr>
    </w:lvl>
  </w:abstractNum>
  <w:abstractNum w:abstractNumId="101" w15:restartNumberingAfterBreak="0">
    <w:nsid w:val="308D415B"/>
    <w:multiLevelType w:val="hybridMultilevel"/>
    <w:tmpl w:val="CF08F240"/>
    <w:lvl w:ilvl="0" w:tplc="FFFFFFFF">
      <w:start w:val="1"/>
      <w:numFmt w:val="lowerRoman"/>
      <w:lvlText w:val="%1)"/>
      <w:lvlJc w:val="left"/>
      <w:pPr>
        <w:ind w:left="927" w:hanging="360"/>
      </w:pPr>
    </w:lvl>
    <w:lvl w:ilvl="1" w:tplc="FFFFFFFF">
      <w:start w:val="1"/>
      <w:numFmt w:val="upperLetter"/>
      <w:lvlText w:val="%2."/>
      <w:lvlJc w:val="left"/>
      <w:pPr>
        <w:ind w:left="2367" w:hanging="72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02" w15:restartNumberingAfterBreak="0">
    <w:nsid w:val="31391640"/>
    <w:multiLevelType w:val="hybridMultilevel"/>
    <w:tmpl w:val="8D988420"/>
    <w:lvl w:ilvl="0" w:tplc="6CE89022">
      <w:start w:val="1"/>
      <w:numFmt w:val="lowerLetter"/>
      <w:pStyle w:val="SDMRevStmta6"/>
      <w:lvlText w:val="(%1)"/>
      <w:lvlJc w:val="left"/>
      <w:pPr>
        <w:ind w:left="851" w:hanging="426"/>
      </w:pPr>
      <w:rPr>
        <w:rFonts w:hint="default"/>
      </w:rPr>
    </w:lvl>
    <w:lvl w:ilvl="1" w:tplc="1236098E" w:tentative="1">
      <w:start w:val="1"/>
      <w:numFmt w:val="lowerLetter"/>
      <w:lvlText w:val="%2."/>
      <w:lvlJc w:val="left"/>
      <w:pPr>
        <w:ind w:left="1440" w:hanging="360"/>
      </w:pPr>
    </w:lvl>
    <w:lvl w:ilvl="2" w:tplc="E2D6CC82" w:tentative="1">
      <w:start w:val="1"/>
      <w:numFmt w:val="lowerRoman"/>
      <w:lvlText w:val="%3."/>
      <w:lvlJc w:val="right"/>
      <w:pPr>
        <w:ind w:left="2160" w:hanging="180"/>
      </w:pPr>
    </w:lvl>
    <w:lvl w:ilvl="3" w:tplc="3FD6495E" w:tentative="1">
      <w:start w:val="1"/>
      <w:numFmt w:val="decimal"/>
      <w:lvlText w:val="%4."/>
      <w:lvlJc w:val="left"/>
      <w:pPr>
        <w:ind w:left="2880" w:hanging="360"/>
      </w:pPr>
    </w:lvl>
    <w:lvl w:ilvl="4" w:tplc="F896332A" w:tentative="1">
      <w:start w:val="1"/>
      <w:numFmt w:val="lowerLetter"/>
      <w:lvlText w:val="%5."/>
      <w:lvlJc w:val="left"/>
      <w:pPr>
        <w:ind w:left="3600" w:hanging="360"/>
      </w:pPr>
    </w:lvl>
    <w:lvl w:ilvl="5" w:tplc="5B22C2FE" w:tentative="1">
      <w:start w:val="1"/>
      <w:numFmt w:val="lowerRoman"/>
      <w:lvlText w:val="%6."/>
      <w:lvlJc w:val="right"/>
      <w:pPr>
        <w:ind w:left="4320" w:hanging="180"/>
      </w:pPr>
    </w:lvl>
    <w:lvl w:ilvl="6" w:tplc="2C68182A" w:tentative="1">
      <w:start w:val="1"/>
      <w:numFmt w:val="decimal"/>
      <w:lvlText w:val="%7."/>
      <w:lvlJc w:val="left"/>
      <w:pPr>
        <w:ind w:left="5040" w:hanging="360"/>
      </w:pPr>
    </w:lvl>
    <w:lvl w:ilvl="7" w:tplc="5F3AA82A" w:tentative="1">
      <w:start w:val="1"/>
      <w:numFmt w:val="lowerLetter"/>
      <w:lvlText w:val="%8."/>
      <w:lvlJc w:val="left"/>
      <w:pPr>
        <w:ind w:left="5760" w:hanging="360"/>
      </w:pPr>
    </w:lvl>
    <w:lvl w:ilvl="8" w:tplc="C82E39DC" w:tentative="1">
      <w:start w:val="1"/>
      <w:numFmt w:val="lowerRoman"/>
      <w:lvlText w:val="%9."/>
      <w:lvlJc w:val="right"/>
      <w:pPr>
        <w:ind w:left="6480" w:hanging="180"/>
      </w:pPr>
    </w:lvl>
  </w:abstractNum>
  <w:abstractNum w:abstractNumId="103" w15:restartNumberingAfterBreak="0">
    <w:nsid w:val="31AE15B4"/>
    <w:multiLevelType w:val="hybridMultilevel"/>
    <w:tmpl w:val="40FEACE0"/>
    <w:lvl w:ilvl="0" w:tplc="EB50EC94">
      <w:start w:val="1"/>
      <w:numFmt w:val="lowerLetter"/>
      <w:pStyle w:val="105RatesTablea15"/>
      <w:lvlText w:val="%1)"/>
      <w:lvlJc w:val="left"/>
      <w:pPr>
        <w:ind w:left="312" w:hanging="284"/>
      </w:pPr>
      <w:rPr>
        <w:rFonts w:hint="default"/>
      </w:rPr>
    </w:lvl>
    <w:lvl w:ilvl="1" w:tplc="98CAE91C">
      <w:start w:val="1"/>
      <w:numFmt w:val="lowerLetter"/>
      <w:lvlText w:val="%2."/>
      <w:lvlJc w:val="left"/>
      <w:pPr>
        <w:ind w:left="1440" w:hanging="360"/>
      </w:pPr>
    </w:lvl>
    <w:lvl w:ilvl="2" w:tplc="8FC87D70">
      <w:start w:val="1"/>
      <w:numFmt w:val="lowerRoman"/>
      <w:lvlText w:val="%3."/>
      <w:lvlJc w:val="right"/>
      <w:pPr>
        <w:ind w:left="2160" w:hanging="180"/>
      </w:pPr>
    </w:lvl>
    <w:lvl w:ilvl="3" w:tplc="C1D240F4">
      <w:start w:val="1"/>
      <w:numFmt w:val="decimal"/>
      <w:lvlText w:val="%4."/>
      <w:lvlJc w:val="left"/>
      <w:pPr>
        <w:ind w:left="2880" w:hanging="360"/>
      </w:pPr>
    </w:lvl>
    <w:lvl w:ilvl="4" w:tplc="3E3860AE">
      <w:start w:val="1"/>
      <w:numFmt w:val="lowerLetter"/>
      <w:lvlText w:val="%5."/>
      <w:lvlJc w:val="left"/>
      <w:pPr>
        <w:ind w:left="3600" w:hanging="360"/>
      </w:pPr>
    </w:lvl>
    <w:lvl w:ilvl="5" w:tplc="62DAD632">
      <w:start w:val="1"/>
      <w:numFmt w:val="lowerRoman"/>
      <w:lvlText w:val="%6."/>
      <w:lvlJc w:val="right"/>
      <w:pPr>
        <w:ind w:left="4320" w:hanging="180"/>
      </w:pPr>
    </w:lvl>
    <w:lvl w:ilvl="6" w:tplc="D13202D6">
      <w:start w:val="1"/>
      <w:numFmt w:val="decimal"/>
      <w:lvlText w:val="%7."/>
      <w:lvlJc w:val="left"/>
      <w:pPr>
        <w:ind w:left="5040" w:hanging="360"/>
      </w:pPr>
    </w:lvl>
    <w:lvl w:ilvl="7" w:tplc="1304F1B2">
      <w:start w:val="1"/>
      <w:numFmt w:val="lowerLetter"/>
      <w:lvlText w:val="%8."/>
      <w:lvlJc w:val="left"/>
      <w:pPr>
        <w:ind w:left="5760" w:hanging="360"/>
      </w:pPr>
    </w:lvl>
    <w:lvl w:ilvl="8" w:tplc="EFDA1390">
      <w:start w:val="1"/>
      <w:numFmt w:val="lowerRoman"/>
      <w:lvlText w:val="%9."/>
      <w:lvlJc w:val="right"/>
      <w:pPr>
        <w:ind w:left="6480" w:hanging="180"/>
      </w:pPr>
    </w:lvl>
  </w:abstractNum>
  <w:abstractNum w:abstractNumId="104" w15:restartNumberingAfterBreak="0">
    <w:nsid w:val="32342808"/>
    <w:multiLevelType w:val="hybridMultilevel"/>
    <w:tmpl w:val="3D6E0B1A"/>
    <w:lvl w:ilvl="0" w:tplc="E59C3038">
      <w:start w:val="1"/>
      <w:numFmt w:val="lowerRoman"/>
      <w:pStyle w:val="SDMRevStmti5"/>
      <w:lvlText w:val="(%1)"/>
      <w:lvlJc w:val="left"/>
      <w:pPr>
        <w:ind w:left="1985" w:hanging="567"/>
      </w:pPr>
      <w:rPr>
        <w:rFonts w:hint="default"/>
      </w:rPr>
    </w:lvl>
    <w:lvl w:ilvl="1" w:tplc="6590A9F4" w:tentative="1">
      <w:start w:val="1"/>
      <w:numFmt w:val="lowerLetter"/>
      <w:lvlText w:val="%2."/>
      <w:lvlJc w:val="left"/>
      <w:pPr>
        <w:ind w:left="1503" w:hanging="360"/>
      </w:pPr>
    </w:lvl>
    <w:lvl w:ilvl="2" w:tplc="8E20F930" w:tentative="1">
      <w:start w:val="1"/>
      <w:numFmt w:val="lowerRoman"/>
      <w:lvlText w:val="%3."/>
      <w:lvlJc w:val="right"/>
      <w:pPr>
        <w:ind w:left="2223" w:hanging="180"/>
      </w:pPr>
    </w:lvl>
    <w:lvl w:ilvl="3" w:tplc="5FD290BE" w:tentative="1">
      <w:start w:val="1"/>
      <w:numFmt w:val="decimal"/>
      <w:lvlText w:val="%4."/>
      <w:lvlJc w:val="left"/>
      <w:pPr>
        <w:ind w:left="2943" w:hanging="360"/>
      </w:pPr>
    </w:lvl>
    <w:lvl w:ilvl="4" w:tplc="6624D144" w:tentative="1">
      <w:start w:val="1"/>
      <w:numFmt w:val="lowerLetter"/>
      <w:lvlText w:val="%5."/>
      <w:lvlJc w:val="left"/>
      <w:pPr>
        <w:ind w:left="3663" w:hanging="360"/>
      </w:pPr>
    </w:lvl>
    <w:lvl w:ilvl="5" w:tplc="BC4646F0" w:tentative="1">
      <w:start w:val="1"/>
      <w:numFmt w:val="lowerRoman"/>
      <w:lvlText w:val="%6."/>
      <w:lvlJc w:val="right"/>
      <w:pPr>
        <w:ind w:left="4383" w:hanging="180"/>
      </w:pPr>
    </w:lvl>
    <w:lvl w:ilvl="6" w:tplc="B7D605DA" w:tentative="1">
      <w:start w:val="1"/>
      <w:numFmt w:val="decimal"/>
      <w:lvlText w:val="%7."/>
      <w:lvlJc w:val="left"/>
      <w:pPr>
        <w:ind w:left="5103" w:hanging="360"/>
      </w:pPr>
    </w:lvl>
    <w:lvl w:ilvl="7" w:tplc="D452E2AC" w:tentative="1">
      <w:start w:val="1"/>
      <w:numFmt w:val="lowerLetter"/>
      <w:lvlText w:val="%8."/>
      <w:lvlJc w:val="left"/>
      <w:pPr>
        <w:ind w:left="5823" w:hanging="360"/>
      </w:pPr>
    </w:lvl>
    <w:lvl w:ilvl="8" w:tplc="94DC4568" w:tentative="1">
      <w:start w:val="1"/>
      <w:numFmt w:val="lowerRoman"/>
      <w:lvlText w:val="%9."/>
      <w:lvlJc w:val="right"/>
      <w:pPr>
        <w:ind w:left="6543" w:hanging="180"/>
      </w:pPr>
    </w:lvl>
  </w:abstractNum>
  <w:abstractNum w:abstractNumId="105" w15:restartNumberingAfterBreak="0">
    <w:nsid w:val="326C15E9"/>
    <w:multiLevelType w:val="hybridMultilevel"/>
    <w:tmpl w:val="9C0CF94E"/>
    <w:lvl w:ilvl="0" w:tplc="3C1A1CDC">
      <w:start w:val="1"/>
      <w:numFmt w:val="lowerLetter"/>
      <w:pStyle w:val="KM-RatesTablea35"/>
      <w:lvlText w:val="%1)"/>
      <w:lvlJc w:val="left"/>
      <w:pPr>
        <w:ind w:left="748" w:hanging="360"/>
      </w:pPr>
    </w:lvl>
    <w:lvl w:ilvl="1" w:tplc="889681F2" w:tentative="1">
      <w:start w:val="1"/>
      <w:numFmt w:val="lowerLetter"/>
      <w:lvlText w:val="%2."/>
      <w:lvlJc w:val="left"/>
      <w:pPr>
        <w:ind w:left="1468" w:hanging="360"/>
      </w:pPr>
    </w:lvl>
    <w:lvl w:ilvl="2" w:tplc="9ECEB0B6" w:tentative="1">
      <w:start w:val="1"/>
      <w:numFmt w:val="lowerRoman"/>
      <w:lvlText w:val="%3."/>
      <w:lvlJc w:val="right"/>
      <w:pPr>
        <w:ind w:left="2188" w:hanging="180"/>
      </w:pPr>
    </w:lvl>
    <w:lvl w:ilvl="3" w:tplc="E782011A" w:tentative="1">
      <w:start w:val="1"/>
      <w:numFmt w:val="decimal"/>
      <w:lvlText w:val="%4."/>
      <w:lvlJc w:val="left"/>
      <w:pPr>
        <w:ind w:left="2908" w:hanging="360"/>
      </w:pPr>
    </w:lvl>
    <w:lvl w:ilvl="4" w:tplc="A1E0A9B8" w:tentative="1">
      <w:start w:val="1"/>
      <w:numFmt w:val="lowerLetter"/>
      <w:lvlText w:val="%5."/>
      <w:lvlJc w:val="left"/>
      <w:pPr>
        <w:ind w:left="3628" w:hanging="360"/>
      </w:pPr>
    </w:lvl>
    <w:lvl w:ilvl="5" w:tplc="A664D8A2" w:tentative="1">
      <w:start w:val="1"/>
      <w:numFmt w:val="lowerRoman"/>
      <w:lvlText w:val="%6."/>
      <w:lvlJc w:val="right"/>
      <w:pPr>
        <w:ind w:left="4348" w:hanging="180"/>
      </w:pPr>
    </w:lvl>
    <w:lvl w:ilvl="6" w:tplc="5B462818" w:tentative="1">
      <w:start w:val="1"/>
      <w:numFmt w:val="decimal"/>
      <w:lvlText w:val="%7."/>
      <w:lvlJc w:val="left"/>
      <w:pPr>
        <w:ind w:left="5068" w:hanging="360"/>
      </w:pPr>
    </w:lvl>
    <w:lvl w:ilvl="7" w:tplc="AAACFAFC" w:tentative="1">
      <w:start w:val="1"/>
      <w:numFmt w:val="lowerLetter"/>
      <w:lvlText w:val="%8."/>
      <w:lvlJc w:val="left"/>
      <w:pPr>
        <w:ind w:left="5788" w:hanging="360"/>
      </w:pPr>
    </w:lvl>
    <w:lvl w:ilvl="8" w:tplc="538A3C08" w:tentative="1">
      <w:start w:val="1"/>
      <w:numFmt w:val="lowerRoman"/>
      <w:lvlText w:val="%9."/>
      <w:lvlJc w:val="right"/>
      <w:pPr>
        <w:ind w:left="6508" w:hanging="180"/>
      </w:pPr>
    </w:lvl>
  </w:abstractNum>
  <w:abstractNum w:abstractNumId="106" w15:restartNumberingAfterBreak="0">
    <w:nsid w:val="32A92FDE"/>
    <w:multiLevelType w:val="hybridMultilevel"/>
    <w:tmpl w:val="23443074"/>
    <w:lvl w:ilvl="0" w:tplc="7B5048B6">
      <w:start w:val="1"/>
      <w:numFmt w:val="lowerLetter"/>
      <w:pStyle w:val="FCCONCESS2a"/>
      <w:lvlText w:val="(%1)"/>
      <w:lvlJc w:val="left"/>
      <w:pPr>
        <w:ind w:left="1004" w:hanging="360"/>
      </w:pPr>
      <w:rPr>
        <w:rFonts w:ascii="Arial" w:hAnsi="Arial" w:hint="default"/>
        <w:b w:val="0"/>
        <w:i w:val="0"/>
        <w:caps w:val="0"/>
        <w:strike w:val="0"/>
        <w:dstrike w:val="0"/>
        <w:vanish w:val="0"/>
        <w:sz w:val="14"/>
        <w:szCs w:val="14"/>
        <w:vertAlign w:val="baseline"/>
      </w:rPr>
    </w:lvl>
    <w:lvl w:ilvl="1" w:tplc="DABE6534" w:tentative="1">
      <w:start w:val="1"/>
      <w:numFmt w:val="lowerLetter"/>
      <w:lvlText w:val="%2."/>
      <w:lvlJc w:val="left"/>
      <w:pPr>
        <w:ind w:left="1724" w:hanging="360"/>
      </w:pPr>
    </w:lvl>
    <w:lvl w:ilvl="2" w:tplc="155EFCA6" w:tentative="1">
      <w:start w:val="1"/>
      <w:numFmt w:val="lowerRoman"/>
      <w:lvlText w:val="%3."/>
      <w:lvlJc w:val="right"/>
      <w:pPr>
        <w:ind w:left="2444" w:hanging="180"/>
      </w:pPr>
    </w:lvl>
    <w:lvl w:ilvl="3" w:tplc="1D9C4866" w:tentative="1">
      <w:start w:val="1"/>
      <w:numFmt w:val="decimal"/>
      <w:lvlText w:val="%4."/>
      <w:lvlJc w:val="left"/>
      <w:pPr>
        <w:ind w:left="3164" w:hanging="360"/>
      </w:pPr>
    </w:lvl>
    <w:lvl w:ilvl="4" w:tplc="CDC0B3AC" w:tentative="1">
      <w:start w:val="1"/>
      <w:numFmt w:val="lowerLetter"/>
      <w:lvlText w:val="%5."/>
      <w:lvlJc w:val="left"/>
      <w:pPr>
        <w:ind w:left="3884" w:hanging="360"/>
      </w:pPr>
    </w:lvl>
    <w:lvl w:ilvl="5" w:tplc="82C2D11A" w:tentative="1">
      <w:start w:val="1"/>
      <w:numFmt w:val="lowerRoman"/>
      <w:lvlText w:val="%6."/>
      <w:lvlJc w:val="right"/>
      <w:pPr>
        <w:ind w:left="4604" w:hanging="180"/>
      </w:pPr>
    </w:lvl>
    <w:lvl w:ilvl="6" w:tplc="8C762DA0" w:tentative="1">
      <w:start w:val="1"/>
      <w:numFmt w:val="decimal"/>
      <w:lvlText w:val="%7."/>
      <w:lvlJc w:val="left"/>
      <w:pPr>
        <w:ind w:left="5324" w:hanging="360"/>
      </w:pPr>
    </w:lvl>
    <w:lvl w:ilvl="7" w:tplc="DE945A6A" w:tentative="1">
      <w:start w:val="1"/>
      <w:numFmt w:val="lowerLetter"/>
      <w:lvlText w:val="%8."/>
      <w:lvlJc w:val="left"/>
      <w:pPr>
        <w:ind w:left="6044" w:hanging="360"/>
      </w:pPr>
    </w:lvl>
    <w:lvl w:ilvl="8" w:tplc="EB5E00C0" w:tentative="1">
      <w:start w:val="1"/>
      <w:numFmt w:val="lowerRoman"/>
      <w:lvlText w:val="%9."/>
      <w:lvlJc w:val="right"/>
      <w:pPr>
        <w:ind w:left="6764" w:hanging="180"/>
      </w:pPr>
    </w:lvl>
  </w:abstractNum>
  <w:abstractNum w:abstractNumId="107" w15:restartNumberingAfterBreak="0">
    <w:nsid w:val="32B049F3"/>
    <w:multiLevelType w:val="hybridMultilevel"/>
    <w:tmpl w:val="8E2211F6"/>
    <w:lvl w:ilvl="0" w:tplc="38F69352">
      <w:start w:val="1"/>
      <w:numFmt w:val="lowerLetter"/>
      <w:pStyle w:val="51RatesNumberinga9"/>
      <w:lvlText w:val="(%1)"/>
      <w:lvlJc w:val="left"/>
      <w:pPr>
        <w:ind w:left="1701" w:hanging="567"/>
      </w:pPr>
      <w:rPr>
        <w:rFonts w:ascii="Arial" w:hAnsi="Arial" w:cs="Arial" w:hint="default"/>
        <w:sz w:val="20"/>
        <w:szCs w:val="20"/>
      </w:rPr>
    </w:lvl>
    <w:lvl w:ilvl="1" w:tplc="5E52C296">
      <w:start w:val="1"/>
      <w:numFmt w:val="lowerLetter"/>
      <w:lvlText w:val="%2."/>
      <w:lvlJc w:val="left"/>
      <w:pPr>
        <w:ind w:left="2149" w:hanging="360"/>
      </w:pPr>
    </w:lvl>
    <w:lvl w:ilvl="2" w:tplc="7B4A32F8">
      <w:start w:val="1"/>
      <w:numFmt w:val="lowerRoman"/>
      <w:lvlText w:val="%3."/>
      <w:lvlJc w:val="right"/>
      <w:pPr>
        <w:ind w:left="2869" w:hanging="180"/>
      </w:pPr>
    </w:lvl>
    <w:lvl w:ilvl="3" w:tplc="BF884F80">
      <w:start w:val="1"/>
      <w:numFmt w:val="decimal"/>
      <w:lvlText w:val="%4."/>
      <w:lvlJc w:val="left"/>
      <w:pPr>
        <w:ind w:left="3589" w:hanging="360"/>
      </w:pPr>
    </w:lvl>
    <w:lvl w:ilvl="4" w:tplc="741AAD2A">
      <w:start w:val="1"/>
      <w:numFmt w:val="lowerLetter"/>
      <w:lvlText w:val="%5."/>
      <w:lvlJc w:val="left"/>
      <w:pPr>
        <w:ind w:left="4309" w:hanging="360"/>
      </w:pPr>
    </w:lvl>
    <w:lvl w:ilvl="5" w:tplc="A61AC708">
      <w:start w:val="1"/>
      <w:numFmt w:val="lowerRoman"/>
      <w:lvlText w:val="%6."/>
      <w:lvlJc w:val="right"/>
      <w:pPr>
        <w:ind w:left="5029" w:hanging="180"/>
      </w:pPr>
    </w:lvl>
    <w:lvl w:ilvl="6" w:tplc="1C5C524C">
      <w:start w:val="1"/>
      <w:numFmt w:val="decimal"/>
      <w:lvlText w:val="%7."/>
      <w:lvlJc w:val="left"/>
      <w:pPr>
        <w:ind w:left="5749" w:hanging="360"/>
      </w:pPr>
    </w:lvl>
    <w:lvl w:ilvl="7" w:tplc="9CF2960E">
      <w:start w:val="1"/>
      <w:numFmt w:val="lowerLetter"/>
      <w:lvlText w:val="%8."/>
      <w:lvlJc w:val="left"/>
      <w:pPr>
        <w:ind w:left="6469" w:hanging="360"/>
      </w:pPr>
    </w:lvl>
    <w:lvl w:ilvl="8" w:tplc="32E4CA4E">
      <w:start w:val="1"/>
      <w:numFmt w:val="lowerRoman"/>
      <w:lvlText w:val="%9."/>
      <w:lvlJc w:val="right"/>
      <w:pPr>
        <w:ind w:left="7189" w:hanging="180"/>
      </w:pPr>
    </w:lvl>
  </w:abstractNum>
  <w:abstractNum w:abstractNumId="108" w15:restartNumberingAfterBreak="0">
    <w:nsid w:val="32FC3A78"/>
    <w:multiLevelType w:val="hybridMultilevel"/>
    <w:tmpl w:val="6FC67F48"/>
    <w:lvl w:ilvl="0" w:tplc="10584CB8">
      <w:start w:val="1"/>
      <w:numFmt w:val="upperRoman"/>
      <w:pStyle w:val="137RatesTableI1"/>
      <w:lvlText w:val="%1."/>
      <w:lvlJc w:val="right"/>
      <w:pPr>
        <w:ind w:left="873" w:hanging="113"/>
      </w:pPr>
      <w:rPr>
        <w:rFonts w:hint="default"/>
      </w:rPr>
    </w:lvl>
    <w:lvl w:ilvl="1" w:tplc="C36695A4">
      <w:start w:val="1"/>
      <w:numFmt w:val="lowerLetter"/>
      <w:lvlText w:val="%2."/>
      <w:lvlJc w:val="left"/>
      <w:pPr>
        <w:ind w:left="1440" w:hanging="360"/>
      </w:pPr>
    </w:lvl>
    <w:lvl w:ilvl="2" w:tplc="5FC47B56">
      <w:start w:val="1"/>
      <w:numFmt w:val="lowerRoman"/>
      <w:lvlText w:val="%3."/>
      <w:lvlJc w:val="right"/>
      <w:pPr>
        <w:ind w:left="2160" w:hanging="180"/>
      </w:pPr>
    </w:lvl>
    <w:lvl w:ilvl="3" w:tplc="29A4BE98">
      <w:start w:val="1"/>
      <w:numFmt w:val="decimal"/>
      <w:lvlText w:val="%4."/>
      <w:lvlJc w:val="left"/>
      <w:pPr>
        <w:ind w:left="2880" w:hanging="360"/>
      </w:pPr>
    </w:lvl>
    <w:lvl w:ilvl="4" w:tplc="4350B5F4">
      <w:start w:val="1"/>
      <w:numFmt w:val="lowerLetter"/>
      <w:lvlText w:val="%5."/>
      <w:lvlJc w:val="left"/>
      <w:pPr>
        <w:ind w:left="3600" w:hanging="360"/>
      </w:pPr>
    </w:lvl>
    <w:lvl w:ilvl="5" w:tplc="CAE06E6E">
      <w:start w:val="1"/>
      <w:numFmt w:val="lowerRoman"/>
      <w:lvlText w:val="%6."/>
      <w:lvlJc w:val="right"/>
      <w:pPr>
        <w:ind w:left="4320" w:hanging="180"/>
      </w:pPr>
    </w:lvl>
    <w:lvl w:ilvl="6" w:tplc="04CEBA2C">
      <w:start w:val="1"/>
      <w:numFmt w:val="decimal"/>
      <w:lvlText w:val="%7."/>
      <w:lvlJc w:val="left"/>
      <w:pPr>
        <w:ind w:left="5040" w:hanging="360"/>
      </w:pPr>
    </w:lvl>
    <w:lvl w:ilvl="7" w:tplc="DA0C8C6E">
      <w:start w:val="1"/>
      <w:numFmt w:val="lowerLetter"/>
      <w:lvlText w:val="%8."/>
      <w:lvlJc w:val="left"/>
      <w:pPr>
        <w:ind w:left="5760" w:hanging="360"/>
      </w:pPr>
    </w:lvl>
    <w:lvl w:ilvl="8" w:tplc="F48AF968">
      <w:start w:val="1"/>
      <w:numFmt w:val="lowerRoman"/>
      <w:lvlText w:val="%9."/>
      <w:lvlJc w:val="right"/>
      <w:pPr>
        <w:ind w:left="6480" w:hanging="180"/>
      </w:pPr>
    </w:lvl>
  </w:abstractNum>
  <w:abstractNum w:abstractNumId="109" w15:restartNumberingAfterBreak="0">
    <w:nsid w:val="338539D0"/>
    <w:multiLevelType w:val="hybridMultilevel"/>
    <w:tmpl w:val="0E367C12"/>
    <w:lvl w:ilvl="0" w:tplc="5ECE7148">
      <w:start w:val="1"/>
      <w:numFmt w:val="lowerRoman"/>
      <w:pStyle w:val="SDMRevStmti3"/>
      <w:lvlText w:val="(%1)"/>
      <w:lvlJc w:val="left"/>
      <w:pPr>
        <w:ind w:left="1985" w:hanging="567"/>
      </w:pPr>
      <w:rPr>
        <w:rFonts w:hint="default"/>
      </w:rPr>
    </w:lvl>
    <w:lvl w:ilvl="1" w:tplc="49966DC4" w:tentative="1">
      <w:start w:val="1"/>
      <w:numFmt w:val="lowerLetter"/>
      <w:lvlText w:val="%2."/>
      <w:lvlJc w:val="left"/>
      <w:pPr>
        <w:ind w:left="1503" w:hanging="360"/>
      </w:pPr>
    </w:lvl>
    <w:lvl w:ilvl="2" w:tplc="94FAA28A" w:tentative="1">
      <w:start w:val="1"/>
      <w:numFmt w:val="lowerRoman"/>
      <w:lvlText w:val="%3."/>
      <w:lvlJc w:val="right"/>
      <w:pPr>
        <w:ind w:left="2223" w:hanging="180"/>
      </w:pPr>
    </w:lvl>
    <w:lvl w:ilvl="3" w:tplc="2520993C" w:tentative="1">
      <w:start w:val="1"/>
      <w:numFmt w:val="decimal"/>
      <w:lvlText w:val="%4."/>
      <w:lvlJc w:val="left"/>
      <w:pPr>
        <w:ind w:left="2943" w:hanging="360"/>
      </w:pPr>
    </w:lvl>
    <w:lvl w:ilvl="4" w:tplc="16A28902" w:tentative="1">
      <w:start w:val="1"/>
      <w:numFmt w:val="lowerLetter"/>
      <w:lvlText w:val="%5."/>
      <w:lvlJc w:val="left"/>
      <w:pPr>
        <w:ind w:left="3663" w:hanging="360"/>
      </w:pPr>
    </w:lvl>
    <w:lvl w:ilvl="5" w:tplc="95F0B142" w:tentative="1">
      <w:start w:val="1"/>
      <w:numFmt w:val="lowerRoman"/>
      <w:lvlText w:val="%6."/>
      <w:lvlJc w:val="right"/>
      <w:pPr>
        <w:ind w:left="4383" w:hanging="180"/>
      </w:pPr>
    </w:lvl>
    <w:lvl w:ilvl="6" w:tplc="B49424C0" w:tentative="1">
      <w:start w:val="1"/>
      <w:numFmt w:val="decimal"/>
      <w:lvlText w:val="%7."/>
      <w:lvlJc w:val="left"/>
      <w:pPr>
        <w:ind w:left="5103" w:hanging="360"/>
      </w:pPr>
    </w:lvl>
    <w:lvl w:ilvl="7" w:tplc="381E27C0" w:tentative="1">
      <w:start w:val="1"/>
      <w:numFmt w:val="lowerLetter"/>
      <w:lvlText w:val="%8."/>
      <w:lvlJc w:val="left"/>
      <w:pPr>
        <w:ind w:left="5823" w:hanging="360"/>
      </w:pPr>
    </w:lvl>
    <w:lvl w:ilvl="8" w:tplc="6888B226" w:tentative="1">
      <w:start w:val="1"/>
      <w:numFmt w:val="lowerRoman"/>
      <w:lvlText w:val="%9."/>
      <w:lvlJc w:val="right"/>
      <w:pPr>
        <w:ind w:left="6543" w:hanging="180"/>
      </w:pPr>
    </w:lvl>
  </w:abstractNum>
  <w:abstractNum w:abstractNumId="110" w15:restartNumberingAfterBreak="0">
    <w:nsid w:val="33D07811"/>
    <w:multiLevelType w:val="hybridMultilevel"/>
    <w:tmpl w:val="844E065E"/>
    <w:lvl w:ilvl="0" w:tplc="18B8A3AE">
      <w:start w:val="1"/>
      <w:numFmt w:val="lowerRoman"/>
      <w:pStyle w:val="26RatesNumberingi3"/>
      <w:lvlText w:val="(%1)"/>
      <w:lvlJc w:val="left"/>
      <w:pPr>
        <w:ind w:left="1418" w:hanging="426"/>
      </w:pPr>
      <w:rPr>
        <w:rFonts w:hint="default"/>
      </w:rPr>
    </w:lvl>
    <w:lvl w:ilvl="1" w:tplc="E0967DAC">
      <w:start w:val="1"/>
      <w:numFmt w:val="upperLetter"/>
      <w:lvlText w:val="%2."/>
      <w:lvlJc w:val="left"/>
      <w:pPr>
        <w:ind w:left="1843" w:hanging="425"/>
      </w:pPr>
      <w:rPr>
        <w:rFonts w:hint="default"/>
      </w:rPr>
    </w:lvl>
    <w:lvl w:ilvl="2" w:tplc="B97E904E">
      <w:start w:val="1"/>
      <w:numFmt w:val="lowerRoman"/>
      <w:lvlText w:val="%3."/>
      <w:lvlJc w:val="right"/>
      <w:pPr>
        <w:ind w:left="2410" w:hanging="425"/>
      </w:pPr>
      <w:rPr>
        <w:rFonts w:hint="default"/>
      </w:rPr>
    </w:lvl>
    <w:lvl w:ilvl="3" w:tplc="7BF6F120">
      <w:start w:val="1"/>
      <w:numFmt w:val="decimal"/>
      <w:lvlText w:val="%4."/>
      <w:lvlJc w:val="left"/>
      <w:pPr>
        <w:ind w:left="3447" w:hanging="360"/>
      </w:pPr>
    </w:lvl>
    <w:lvl w:ilvl="4" w:tplc="0FAEDE4A">
      <w:start w:val="1"/>
      <w:numFmt w:val="lowerLetter"/>
      <w:lvlText w:val="%5."/>
      <w:lvlJc w:val="left"/>
      <w:pPr>
        <w:ind w:left="4167" w:hanging="360"/>
      </w:pPr>
    </w:lvl>
    <w:lvl w:ilvl="5" w:tplc="45146602">
      <w:start w:val="1"/>
      <w:numFmt w:val="lowerRoman"/>
      <w:lvlText w:val="%6."/>
      <w:lvlJc w:val="right"/>
      <w:pPr>
        <w:ind w:left="4887" w:hanging="180"/>
      </w:pPr>
    </w:lvl>
    <w:lvl w:ilvl="6" w:tplc="CBBA4844">
      <w:start w:val="1"/>
      <w:numFmt w:val="decimal"/>
      <w:lvlText w:val="%7."/>
      <w:lvlJc w:val="left"/>
      <w:pPr>
        <w:ind w:left="5607" w:hanging="360"/>
      </w:pPr>
    </w:lvl>
    <w:lvl w:ilvl="7" w:tplc="D0AE508A">
      <w:start w:val="1"/>
      <w:numFmt w:val="lowerLetter"/>
      <w:lvlText w:val="%8."/>
      <w:lvlJc w:val="left"/>
      <w:pPr>
        <w:ind w:left="6327" w:hanging="360"/>
      </w:pPr>
    </w:lvl>
    <w:lvl w:ilvl="8" w:tplc="514EA82C">
      <w:start w:val="1"/>
      <w:numFmt w:val="lowerRoman"/>
      <w:lvlText w:val="%9."/>
      <w:lvlJc w:val="right"/>
      <w:pPr>
        <w:ind w:left="7047" w:hanging="180"/>
      </w:pPr>
    </w:lvl>
  </w:abstractNum>
  <w:abstractNum w:abstractNumId="111" w15:restartNumberingAfterBreak="0">
    <w:nsid w:val="33F86946"/>
    <w:multiLevelType w:val="hybridMultilevel"/>
    <w:tmpl w:val="F19CAEE8"/>
    <w:lvl w:ilvl="0" w:tplc="A65815D2">
      <w:start w:val="1"/>
      <w:numFmt w:val="lowerLetter"/>
      <w:pStyle w:val="SDMRevStmta7"/>
      <w:lvlText w:val="(%1)"/>
      <w:lvlJc w:val="left"/>
      <w:pPr>
        <w:ind w:left="851" w:hanging="426"/>
      </w:pPr>
      <w:rPr>
        <w:rFonts w:hint="default"/>
      </w:rPr>
    </w:lvl>
    <w:lvl w:ilvl="1" w:tplc="9698E378" w:tentative="1">
      <w:start w:val="1"/>
      <w:numFmt w:val="lowerLetter"/>
      <w:lvlText w:val="%2."/>
      <w:lvlJc w:val="left"/>
      <w:pPr>
        <w:ind w:left="1440" w:hanging="360"/>
      </w:pPr>
    </w:lvl>
    <w:lvl w:ilvl="2" w:tplc="02BC2398" w:tentative="1">
      <w:start w:val="1"/>
      <w:numFmt w:val="lowerRoman"/>
      <w:lvlText w:val="%3."/>
      <w:lvlJc w:val="right"/>
      <w:pPr>
        <w:ind w:left="2160" w:hanging="180"/>
      </w:pPr>
    </w:lvl>
    <w:lvl w:ilvl="3" w:tplc="EC504C1C" w:tentative="1">
      <w:start w:val="1"/>
      <w:numFmt w:val="decimal"/>
      <w:lvlText w:val="%4."/>
      <w:lvlJc w:val="left"/>
      <w:pPr>
        <w:ind w:left="2880" w:hanging="360"/>
      </w:pPr>
    </w:lvl>
    <w:lvl w:ilvl="4" w:tplc="295E3EAE" w:tentative="1">
      <w:start w:val="1"/>
      <w:numFmt w:val="lowerLetter"/>
      <w:lvlText w:val="%5."/>
      <w:lvlJc w:val="left"/>
      <w:pPr>
        <w:ind w:left="3600" w:hanging="360"/>
      </w:pPr>
    </w:lvl>
    <w:lvl w:ilvl="5" w:tplc="F858F72E" w:tentative="1">
      <w:start w:val="1"/>
      <w:numFmt w:val="lowerRoman"/>
      <w:lvlText w:val="%6."/>
      <w:lvlJc w:val="right"/>
      <w:pPr>
        <w:ind w:left="4320" w:hanging="180"/>
      </w:pPr>
    </w:lvl>
    <w:lvl w:ilvl="6" w:tplc="6C402DC8" w:tentative="1">
      <w:start w:val="1"/>
      <w:numFmt w:val="decimal"/>
      <w:lvlText w:val="%7."/>
      <w:lvlJc w:val="left"/>
      <w:pPr>
        <w:ind w:left="5040" w:hanging="360"/>
      </w:pPr>
    </w:lvl>
    <w:lvl w:ilvl="7" w:tplc="B03EDAF0" w:tentative="1">
      <w:start w:val="1"/>
      <w:numFmt w:val="lowerLetter"/>
      <w:lvlText w:val="%8."/>
      <w:lvlJc w:val="left"/>
      <w:pPr>
        <w:ind w:left="5760" w:hanging="360"/>
      </w:pPr>
    </w:lvl>
    <w:lvl w:ilvl="8" w:tplc="E4A88542" w:tentative="1">
      <w:start w:val="1"/>
      <w:numFmt w:val="lowerRoman"/>
      <w:lvlText w:val="%9."/>
      <w:lvlJc w:val="right"/>
      <w:pPr>
        <w:ind w:left="6480" w:hanging="180"/>
      </w:pPr>
    </w:lvl>
  </w:abstractNum>
  <w:abstractNum w:abstractNumId="112" w15:restartNumberingAfterBreak="0">
    <w:nsid w:val="34624F3C"/>
    <w:multiLevelType w:val="hybridMultilevel"/>
    <w:tmpl w:val="C2DC1E7E"/>
    <w:lvl w:ilvl="0" w:tplc="105E2684">
      <w:start w:val="1"/>
      <w:numFmt w:val="lowerLetter"/>
      <w:pStyle w:val="107RatesTablea17"/>
      <w:lvlText w:val="%1)"/>
      <w:lvlJc w:val="left"/>
      <w:pPr>
        <w:ind w:left="312" w:hanging="284"/>
      </w:pPr>
      <w:rPr>
        <w:rFonts w:hint="default"/>
      </w:rPr>
    </w:lvl>
    <w:lvl w:ilvl="1" w:tplc="2292B11A">
      <w:start w:val="1"/>
      <w:numFmt w:val="lowerLetter"/>
      <w:lvlText w:val="%2."/>
      <w:lvlJc w:val="left"/>
      <w:pPr>
        <w:ind w:left="1440" w:hanging="360"/>
      </w:pPr>
    </w:lvl>
    <w:lvl w:ilvl="2" w:tplc="A238E4F6">
      <w:start w:val="1"/>
      <w:numFmt w:val="lowerRoman"/>
      <w:lvlText w:val="%3."/>
      <w:lvlJc w:val="right"/>
      <w:pPr>
        <w:ind w:left="2160" w:hanging="180"/>
      </w:pPr>
    </w:lvl>
    <w:lvl w:ilvl="3" w:tplc="70587F7E">
      <w:start w:val="1"/>
      <w:numFmt w:val="decimal"/>
      <w:lvlText w:val="%4."/>
      <w:lvlJc w:val="left"/>
      <w:pPr>
        <w:ind w:left="2880" w:hanging="360"/>
      </w:pPr>
    </w:lvl>
    <w:lvl w:ilvl="4" w:tplc="65587CD8">
      <w:start w:val="1"/>
      <w:numFmt w:val="lowerLetter"/>
      <w:lvlText w:val="%5."/>
      <w:lvlJc w:val="left"/>
      <w:pPr>
        <w:ind w:left="3600" w:hanging="360"/>
      </w:pPr>
    </w:lvl>
    <w:lvl w:ilvl="5" w:tplc="D556BE38">
      <w:start w:val="1"/>
      <w:numFmt w:val="lowerRoman"/>
      <w:lvlText w:val="%6."/>
      <w:lvlJc w:val="right"/>
      <w:pPr>
        <w:ind w:left="4320" w:hanging="180"/>
      </w:pPr>
    </w:lvl>
    <w:lvl w:ilvl="6" w:tplc="072207E8">
      <w:start w:val="1"/>
      <w:numFmt w:val="decimal"/>
      <w:lvlText w:val="%7."/>
      <w:lvlJc w:val="left"/>
      <w:pPr>
        <w:ind w:left="5040" w:hanging="360"/>
      </w:pPr>
    </w:lvl>
    <w:lvl w:ilvl="7" w:tplc="A8B261B2">
      <w:start w:val="1"/>
      <w:numFmt w:val="lowerLetter"/>
      <w:lvlText w:val="%8."/>
      <w:lvlJc w:val="left"/>
      <w:pPr>
        <w:ind w:left="5760" w:hanging="360"/>
      </w:pPr>
    </w:lvl>
    <w:lvl w:ilvl="8" w:tplc="4B00C6B0">
      <w:start w:val="1"/>
      <w:numFmt w:val="lowerRoman"/>
      <w:lvlText w:val="%9."/>
      <w:lvlJc w:val="right"/>
      <w:pPr>
        <w:ind w:left="6480" w:hanging="180"/>
      </w:pPr>
    </w:lvl>
  </w:abstractNum>
  <w:abstractNum w:abstractNumId="113" w15:restartNumberingAfterBreak="0">
    <w:nsid w:val="34962EC7"/>
    <w:multiLevelType w:val="hybridMultilevel"/>
    <w:tmpl w:val="1E46CE72"/>
    <w:lvl w:ilvl="0" w:tplc="A96632CA">
      <w:start w:val="3"/>
      <w:numFmt w:val="lowerLetter"/>
      <w:pStyle w:val="10RatesNumberinga2"/>
      <w:lvlText w:val="%1)"/>
      <w:lvlJc w:val="left"/>
      <w:pPr>
        <w:ind w:left="992" w:hanging="425"/>
      </w:pPr>
      <w:rPr>
        <w:rFonts w:hint="default"/>
      </w:rPr>
    </w:lvl>
    <w:lvl w:ilvl="1" w:tplc="CEFAF8CA">
      <w:start w:val="1"/>
      <w:numFmt w:val="lowerLetter"/>
      <w:lvlText w:val="%2."/>
      <w:lvlJc w:val="left"/>
      <w:pPr>
        <w:ind w:left="2149" w:hanging="360"/>
      </w:pPr>
    </w:lvl>
    <w:lvl w:ilvl="2" w:tplc="1F80FDA6">
      <w:start w:val="1"/>
      <w:numFmt w:val="lowerRoman"/>
      <w:lvlText w:val="%3."/>
      <w:lvlJc w:val="right"/>
      <w:pPr>
        <w:ind w:left="2869" w:hanging="180"/>
      </w:pPr>
    </w:lvl>
    <w:lvl w:ilvl="3" w:tplc="86BC59C0">
      <w:start w:val="1"/>
      <w:numFmt w:val="decimal"/>
      <w:lvlText w:val="%4."/>
      <w:lvlJc w:val="left"/>
      <w:pPr>
        <w:ind w:left="3589" w:hanging="360"/>
      </w:pPr>
    </w:lvl>
    <w:lvl w:ilvl="4" w:tplc="6F58E3C8">
      <w:start w:val="1"/>
      <w:numFmt w:val="lowerLetter"/>
      <w:lvlText w:val="%5."/>
      <w:lvlJc w:val="left"/>
      <w:pPr>
        <w:ind w:left="4309" w:hanging="360"/>
      </w:pPr>
    </w:lvl>
    <w:lvl w:ilvl="5" w:tplc="298066F8">
      <w:start w:val="1"/>
      <w:numFmt w:val="lowerRoman"/>
      <w:lvlText w:val="%6."/>
      <w:lvlJc w:val="right"/>
      <w:pPr>
        <w:ind w:left="5029" w:hanging="180"/>
      </w:pPr>
    </w:lvl>
    <w:lvl w:ilvl="6" w:tplc="B0CAE618">
      <w:start w:val="1"/>
      <w:numFmt w:val="decimal"/>
      <w:lvlText w:val="%7."/>
      <w:lvlJc w:val="left"/>
      <w:pPr>
        <w:ind w:left="5749" w:hanging="360"/>
      </w:pPr>
    </w:lvl>
    <w:lvl w:ilvl="7" w:tplc="D7381C28">
      <w:start w:val="1"/>
      <w:numFmt w:val="lowerLetter"/>
      <w:lvlText w:val="%8."/>
      <w:lvlJc w:val="left"/>
      <w:pPr>
        <w:ind w:left="6469" w:hanging="360"/>
      </w:pPr>
    </w:lvl>
    <w:lvl w:ilvl="8" w:tplc="AE0215D0">
      <w:start w:val="1"/>
      <w:numFmt w:val="lowerRoman"/>
      <w:lvlText w:val="%9."/>
      <w:lvlJc w:val="right"/>
      <w:pPr>
        <w:ind w:left="7189" w:hanging="180"/>
      </w:pPr>
    </w:lvl>
  </w:abstractNum>
  <w:abstractNum w:abstractNumId="114" w15:restartNumberingAfterBreak="0">
    <w:nsid w:val="356D52ED"/>
    <w:multiLevelType w:val="hybridMultilevel"/>
    <w:tmpl w:val="07F83058"/>
    <w:lvl w:ilvl="0" w:tplc="66CE6798">
      <w:start w:val="1"/>
      <w:numFmt w:val="lowerLetter"/>
      <w:pStyle w:val="FCCONCESSci"/>
      <w:lvlText w:val="(%1)"/>
      <w:lvlJc w:val="left"/>
      <w:pPr>
        <w:ind w:left="1571" w:hanging="360"/>
      </w:pPr>
      <w:rPr>
        <w:rFonts w:ascii="Arial" w:hAnsi="Arial" w:hint="default"/>
        <w:b w:val="0"/>
        <w:i w:val="0"/>
        <w:caps w:val="0"/>
        <w:strike w:val="0"/>
        <w:dstrike w:val="0"/>
        <w:vanish w:val="0"/>
        <w:sz w:val="14"/>
        <w:szCs w:val="14"/>
        <w:vertAlign w:val="baseline"/>
      </w:rPr>
    </w:lvl>
    <w:lvl w:ilvl="1" w:tplc="AD066054" w:tentative="1">
      <w:start w:val="1"/>
      <w:numFmt w:val="lowerLetter"/>
      <w:lvlText w:val="%2."/>
      <w:lvlJc w:val="left"/>
      <w:pPr>
        <w:ind w:left="2291" w:hanging="360"/>
      </w:pPr>
    </w:lvl>
    <w:lvl w:ilvl="2" w:tplc="107E2D2C" w:tentative="1">
      <w:start w:val="1"/>
      <w:numFmt w:val="lowerRoman"/>
      <w:lvlText w:val="%3."/>
      <w:lvlJc w:val="right"/>
      <w:pPr>
        <w:ind w:left="3011" w:hanging="180"/>
      </w:pPr>
    </w:lvl>
    <w:lvl w:ilvl="3" w:tplc="34E22628" w:tentative="1">
      <w:start w:val="1"/>
      <w:numFmt w:val="decimal"/>
      <w:lvlText w:val="%4."/>
      <w:lvlJc w:val="left"/>
      <w:pPr>
        <w:ind w:left="3731" w:hanging="360"/>
      </w:pPr>
    </w:lvl>
    <w:lvl w:ilvl="4" w:tplc="26CA9F66" w:tentative="1">
      <w:start w:val="1"/>
      <w:numFmt w:val="lowerLetter"/>
      <w:lvlText w:val="%5."/>
      <w:lvlJc w:val="left"/>
      <w:pPr>
        <w:ind w:left="4451" w:hanging="360"/>
      </w:pPr>
    </w:lvl>
    <w:lvl w:ilvl="5" w:tplc="B70CF744" w:tentative="1">
      <w:start w:val="1"/>
      <w:numFmt w:val="lowerRoman"/>
      <w:lvlText w:val="%6."/>
      <w:lvlJc w:val="right"/>
      <w:pPr>
        <w:ind w:left="5171" w:hanging="180"/>
      </w:pPr>
    </w:lvl>
    <w:lvl w:ilvl="6" w:tplc="70E20E4E" w:tentative="1">
      <w:start w:val="1"/>
      <w:numFmt w:val="decimal"/>
      <w:lvlText w:val="%7."/>
      <w:lvlJc w:val="left"/>
      <w:pPr>
        <w:ind w:left="5891" w:hanging="360"/>
      </w:pPr>
    </w:lvl>
    <w:lvl w:ilvl="7" w:tplc="2FF43112" w:tentative="1">
      <w:start w:val="1"/>
      <w:numFmt w:val="lowerLetter"/>
      <w:lvlText w:val="%8."/>
      <w:lvlJc w:val="left"/>
      <w:pPr>
        <w:ind w:left="6611" w:hanging="360"/>
      </w:pPr>
    </w:lvl>
    <w:lvl w:ilvl="8" w:tplc="F3CA388E" w:tentative="1">
      <w:start w:val="1"/>
      <w:numFmt w:val="lowerRoman"/>
      <w:lvlText w:val="%9."/>
      <w:lvlJc w:val="right"/>
      <w:pPr>
        <w:ind w:left="7331" w:hanging="180"/>
      </w:pPr>
    </w:lvl>
  </w:abstractNum>
  <w:abstractNum w:abstractNumId="115" w15:restartNumberingAfterBreak="0">
    <w:nsid w:val="36103654"/>
    <w:multiLevelType w:val="hybridMultilevel"/>
    <w:tmpl w:val="D37A98FC"/>
    <w:lvl w:ilvl="0" w:tplc="02143B96">
      <w:start w:val="1"/>
      <w:numFmt w:val="lowerLetter"/>
      <w:pStyle w:val="SDMRevStmta5"/>
      <w:lvlText w:val="(%1)"/>
      <w:lvlJc w:val="left"/>
      <w:pPr>
        <w:ind w:left="720" w:hanging="360"/>
      </w:pPr>
      <w:rPr>
        <w:rFonts w:ascii="Arial" w:hAnsi="Arial" w:hint="default"/>
        <w:b w:val="0"/>
        <w:i w:val="0"/>
        <w:caps w:val="0"/>
        <w:strike w:val="0"/>
        <w:dstrike w:val="0"/>
        <w:vanish w:val="0"/>
        <w:sz w:val="20"/>
        <w:vertAlign w:val="baseline"/>
      </w:rPr>
    </w:lvl>
    <w:lvl w:ilvl="1" w:tplc="4E904676" w:tentative="1">
      <w:start w:val="1"/>
      <w:numFmt w:val="lowerLetter"/>
      <w:lvlText w:val="%2."/>
      <w:lvlJc w:val="left"/>
      <w:pPr>
        <w:ind w:left="1440" w:hanging="360"/>
      </w:pPr>
    </w:lvl>
    <w:lvl w:ilvl="2" w:tplc="78CA5E76" w:tentative="1">
      <w:start w:val="1"/>
      <w:numFmt w:val="lowerRoman"/>
      <w:lvlText w:val="%3."/>
      <w:lvlJc w:val="right"/>
      <w:pPr>
        <w:ind w:left="2160" w:hanging="180"/>
      </w:pPr>
    </w:lvl>
    <w:lvl w:ilvl="3" w:tplc="36BACBC2" w:tentative="1">
      <w:start w:val="1"/>
      <w:numFmt w:val="decimal"/>
      <w:lvlText w:val="%4."/>
      <w:lvlJc w:val="left"/>
      <w:pPr>
        <w:ind w:left="2880" w:hanging="360"/>
      </w:pPr>
    </w:lvl>
    <w:lvl w:ilvl="4" w:tplc="85DEF446" w:tentative="1">
      <w:start w:val="1"/>
      <w:numFmt w:val="lowerLetter"/>
      <w:lvlText w:val="%5."/>
      <w:lvlJc w:val="left"/>
      <w:pPr>
        <w:ind w:left="3600" w:hanging="360"/>
      </w:pPr>
    </w:lvl>
    <w:lvl w:ilvl="5" w:tplc="D3304F3E" w:tentative="1">
      <w:start w:val="1"/>
      <w:numFmt w:val="lowerRoman"/>
      <w:lvlText w:val="%6."/>
      <w:lvlJc w:val="right"/>
      <w:pPr>
        <w:ind w:left="4320" w:hanging="180"/>
      </w:pPr>
    </w:lvl>
    <w:lvl w:ilvl="6" w:tplc="5854F22E" w:tentative="1">
      <w:start w:val="1"/>
      <w:numFmt w:val="decimal"/>
      <w:lvlText w:val="%7."/>
      <w:lvlJc w:val="left"/>
      <w:pPr>
        <w:ind w:left="5040" w:hanging="360"/>
      </w:pPr>
    </w:lvl>
    <w:lvl w:ilvl="7" w:tplc="508466AC" w:tentative="1">
      <w:start w:val="1"/>
      <w:numFmt w:val="lowerLetter"/>
      <w:lvlText w:val="%8."/>
      <w:lvlJc w:val="left"/>
      <w:pPr>
        <w:ind w:left="5760" w:hanging="360"/>
      </w:pPr>
    </w:lvl>
    <w:lvl w:ilvl="8" w:tplc="38988458" w:tentative="1">
      <w:start w:val="1"/>
      <w:numFmt w:val="lowerRoman"/>
      <w:lvlText w:val="%9."/>
      <w:lvlJc w:val="right"/>
      <w:pPr>
        <w:ind w:left="6480" w:hanging="180"/>
      </w:pPr>
    </w:lvl>
  </w:abstractNum>
  <w:abstractNum w:abstractNumId="116" w15:restartNumberingAfterBreak="0">
    <w:nsid w:val="370632F7"/>
    <w:multiLevelType w:val="hybridMultilevel"/>
    <w:tmpl w:val="E48A1F68"/>
    <w:lvl w:ilvl="0" w:tplc="CD747C22">
      <w:start w:val="1"/>
      <w:numFmt w:val="decimal"/>
      <w:pStyle w:val="200RatesNumbering1"/>
      <w:lvlText w:val="(%1)"/>
      <w:lvlJc w:val="left"/>
      <w:pPr>
        <w:ind w:left="2628" w:hanging="360"/>
      </w:pPr>
      <w:rPr>
        <w:rFonts w:hint="default"/>
      </w:rPr>
    </w:lvl>
    <w:lvl w:ilvl="1" w:tplc="9D50A8C6" w:tentative="1">
      <w:start w:val="1"/>
      <w:numFmt w:val="lowerLetter"/>
      <w:lvlText w:val="%2."/>
      <w:lvlJc w:val="left"/>
      <w:pPr>
        <w:ind w:left="3708" w:hanging="360"/>
      </w:pPr>
    </w:lvl>
    <w:lvl w:ilvl="2" w:tplc="64E65CB6" w:tentative="1">
      <w:start w:val="1"/>
      <w:numFmt w:val="lowerRoman"/>
      <w:lvlText w:val="%3."/>
      <w:lvlJc w:val="right"/>
      <w:pPr>
        <w:ind w:left="4428" w:hanging="180"/>
      </w:pPr>
    </w:lvl>
    <w:lvl w:ilvl="3" w:tplc="3B8AAA8A" w:tentative="1">
      <w:start w:val="1"/>
      <w:numFmt w:val="decimal"/>
      <w:lvlText w:val="%4."/>
      <w:lvlJc w:val="left"/>
      <w:pPr>
        <w:ind w:left="5148" w:hanging="360"/>
      </w:pPr>
    </w:lvl>
    <w:lvl w:ilvl="4" w:tplc="EBF25948" w:tentative="1">
      <w:start w:val="1"/>
      <w:numFmt w:val="lowerLetter"/>
      <w:lvlText w:val="%5."/>
      <w:lvlJc w:val="left"/>
      <w:pPr>
        <w:ind w:left="5868" w:hanging="360"/>
      </w:pPr>
    </w:lvl>
    <w:lvl w:ilvl="5" w:tplc="7592DADE" w:tentative="1">
      <w:start w:val="1"/>
      <w:numFmt w:val="lowerRoman"/>
      <w:lvlText w:val="%6."/>
      <w:lvlJc w:val="right"/>
      <w:pPr>
        <w:ind w:left="6588" w:hanging="180"/>
      </w:pPr>
    </w:lvl>
    <w:lvl w:ilvl="6" w:tplc="F16A162A" w:tentative="1">
      <w:start w:val="1"/>
      <w:numFmt w:val="decimal"/>
      <w:lvlText w:val="%7."/>
      <w:lvlJc w:val="left"/>
      <w:pPr>
        <w:ind w:left="7308" w:hanging="360"/>
      </w:pPr>
    </w:lvl>
    <w:lvl w:ilvl="7" w:tplc="AA30751C" w:tentative="1">
      <w:start w:val="1"/>
      <w:numFmt w:val="lowerLetter"/>
      <w:lvlText w:val="%8."/>
      <w:lvlJc w:val="left"/>
      <w:pPr>
        <w:ind w:left="8028" w:hanging="360"/>
      </w:pPr>
    </w:lvl>
    <w:lvl w:ilvl="8" w:tplc="49AA6FAE" w:tentative="1">
      <w:start w:val="1"/>
      <w:numFmt w:val="lowerRoman"/>
      <w:lvlText w:val="%9."/>
      <w:lvlJc w:val="right"/>
      <w:pPr>
        <w:ind w:left="8748" w:hanging="180"/>
      </w:pPr>
    </w:lvl>
  </w:abstractNum>
  <w:abstractNum w:abstractNumId="117" w15:restartNumberingAfterBreak="0">
    <w:nsid w:val="384A1FFE"/>
    <w:multiLevelType w:val="hybridMultilevel"/>
    <w:tmpl w:val="4E685E2C"/>
    <w:lvl w:ilvl="0" w:tplc="ADD0A7CA">
      <w:start w:val="1"/>
      <w:numFmt w:val="lowerLetter"/>
      <w:pStyle w:val="104RatesTablea14"/>
      <w:lvlText w:val="%1)"/>
      <w:lvlJc w:val="left"/>
      <w:pPr>
        <w:ind w:left="709" w:hanging="284"/>
      </w:pPr>
      <w:rPr>
        <w:rFonts w:hint="default"/>
      </w:rPr>
    </w:lvl>
    <w:lvl w:ilvl="1" w:tplc="63F8760A">
      <w:start w:val="1"/>
      <w:numFmt w:val="lowerLetter"/>
      <w:lvlText w:val="%2."/>
      <w:lvlJc w:val="left"/>
      <w:pPr>
        <w:ind w:left="1800" w:hanging="360"/>
      </w:pPr>
    </w:lvl>
    <w:lvl w:ilvl="2" w:tplc="FA3455A6">
      <w:start w:val="1"/>
      <w:numFmt w:val="lowerRoman"/>
      <w:lvlText w:val="%3."/>
      <w:lvlJc w:val="right"/>
      <w:pPr>
        <w:ind w:left="2520" w:hanging="180"/>
      </w:pPr>
    </w:lvl>
    <w:lvl w:ilvl="3" w:tplc="58C2A0A2">
      <w:start w:val="1"/>
      <w:numFmt w:val="decimal"/>
      <w:lvlText w:val="%4."/>
      <w:lvlJc w:val="left"/>
      <w:pPr>
        <w:ind w:left="3240" w:hanging="360"/>
      </w:pPr>
    </w:lvl>
    <w:lvl w:ilvl="4" w:tplc="028E51C2">
      <w:start w:val="1"/>
      <w:numFmt w:val="lowerLetter"/>
      <w:lvlText w:val="%5."/>
      <w:lvlJc w:val="left"/>
      <w:pPr>
        <w:ind w:left="3960" w:hanging="360"/>
      </w:pPr>
    </w:lvl>
    <w:lvl w:ilvl="5" w:tplc="EBD4D678">
      <w:start w:val="1"/>
      <w:numFmt w:val="lowerRoman"/>
      <w:lvlText w:val="%6."/>
      <w:lvlJc w:val="right"/>
      <w:pPr>
        <w:ind w:left="4680" w:hanging="180"/>
      </w:pPr>
    </w:lvl>
    <w:lvl w:ilvl="6" w:tplc="668468E2">
      <w:start w:val="1"/>
      <w:numFmt w:val="decimal"/>
      <w:lvlText w:val="%7."/>
      <w:lvlJc w:val="left"/>
      <w:pPr>
        <w:ind w:left="5400" w:hanging="360"/>
      </w:pPr>
    </w:lvl>
    <w:lvl w:ilvl="7" w:tplc="3184249A">
      <w:start w:val="1"/>
      <w:numFmt w:val="lowerLetter"/>
      <w:lvlText w:val="%8."/>
      <w:lvlJc w:val="left"/>
      <w:pPr>
        <w:ind w:left="6120" w:hanging="360"/>
      </w:pPr>
    </w:lvl>
    <w:lvl w:ilvl="8" w:tplc="B2C819D8">
      <w:start w:val="1"/>
      <w:numFmt w:val="lowerRoman"/>
      <w:lvlText w:val="%9."/>
      <w:lvlJc w:val="right"/>
      <w:pPr>
        <w:ind w:left="6840" w:hanging="180"/>
      </w:pPr>
    </w:lvl>
  </w:abstractNum>
  <w:abstractNum w:abstractNumId="118" w15:restartNumberingAfterBreak="0">
    <w:nsid w:val="38BA07ED"/>
    <w:multiLevelType w:val="hybridMultilevel"/>
    <w:tmpl w:val="5F0CCBFA"/>
    <w:lvl w:ilvl="0" w:tplc="E8D6DB36">
      <w:start w:val="1"/>
      <w:numFmt w:val="lowerRoman"/>
      <w:pStyle w:val="FCCONCESS2bi"/>
      <w:lvlText w:val="(%1)"/>
      <w:lvlJc w:val="left"/>
      <w:pPr>
        <w:ind w:left="1211" w:hanging="360"/>
      </w:pPr>
      <w:rPr>
        <w:rFonts w:ascii="Arial" w:hAnsi="Arial" w:hint="default"/>
        <w:b w:val="0"/>
        <w:i w:val="0"/>
        <w:caps w:val="0"/>
        <w:strike w:val="0"/>
        <w:dstrike w:val="0"/>
        <w:vanish w:val="0"/>
        <w:sz w:val="14"/>
        <w:szCs w:val="14"/>
        <w:vertAlign w:val="baseline"/>
      </w:rPr>
    </w:lvl>
    <w:lvl w:ilvl="1" w:tplc="3F20FF68" w:tentative="1">
      <w:start w:val="1"/>
      <w:numFmt w:val="lowerLetter"/>
      <w:lvlText w:val="%2."/>
      <w:lvlJc w:val="left"/>
      <w:pPr>
        <w:ind w:left="2291" w:hanging="360"/>
      </w:pPr>
    </w:lvl>
    <w:lvl w:ilvl="2" w:tplc="FECA15FE" w:tentative="1">
      <w:start w:val="1"/>
      <w:numFmt w:val="lowerRoman"/>
      <w:lvlText w:val="%3."/>
      <w:lvlJc w:val="right"/>
      <w:pPr>
        <w:ind w:left="3011" w:hanging="180"/>
      </w:pPr>
    </w:lvl>
    <w:lvl w:ilvl="3" w:tplc="0E04F140" w:tentative="1">
      <w:start w:val="1"/>
      <w:numFmt w:val="decimal"/>
      <w:lvlText w:val="%4."/>
      <w:lvlJc w:val="left"/>
      <w:pPr>
        <w:ind w:left="3731" w:hanging="360"/>
      </w:pPr>
    </w:lvl>
    <w:lvl w:ilvl="4" w:tplc="D3505CB6" w:tentative="1">
      <w:start w:val="1"/>
      <w:numFmt w:val="lowerLetter"/>
      <w:lvlText w:val="%5."/>
      <w:lvlJc w:val="left"/>
      <w:pPr>
        <w:ind w:left="4451" w:hanging="360"/>
      </w:pPr>
    </w:lvl>
    <w:lvl w:ilvl="5" w:tplc="28BAECAE" w:tentative="1">
      <w:start w:val="1"/>
      <w:numFmt w:val="lowerRoman"/>
      <w:lvlText w:val="%6."/>
      <w:lvlJc w:val="right"/>
      <w:pPr>
        <w:ind w:left="5171" w:hanging="180"/>
      </w:pPr>
    </w:lvl>
    <w:lvl w:ilvl="6" w:tplc="5EDA35F0" w:tentative="1">
      <w:start w:val="1"/>
      <w:numFmt w:val="decimal"/>
      <w:lvlText w:val="%7."/>
      <w:lvlJc w:val="left"/>
      <w:pPr>
        <w:ind w:left="5891" w:hanging="360"/>
      </w:pPr>
    </w:lvl>
    <w:lvl w:ilvl="7" w:tplc="99026174" w:tentative="1">
      <w:start w:val="1"/>
      <w:numFmt w:val="lowerLetter"/>
      <w:lvlText w:val="%8."/>
      <w:lvlJc w:val="left"/>
      <w:pPr>
        <w:ind w:left="6611" w:hanging="360"/>
      </w:pPr>
    </w:lvl>
    <w:lvl w:ilvl="8" w:tplc="3BFA5722" w:tentative="1">
      <w:start w:val="1"/>
      <w:numFmt w:val="lowerRoman"/>
      <w:lvlText w:val="%9."/>
      <w:lvlJc w:val="right"/>
      <w:pPr>
        <w:ind w:left="7331" w:hanging="180"/>
      </w:pPr>
    </w:lvl>
  </w:abstractNum>
  <w:abstractNum w:abstractNumId="119" w15:restartNumberingAfterBreak="0">
    <w:nsid w:val="395C31CB"/>
    <w:multiLevelType w:val="hybridMultilevel"/>
    <w:tmpl w:val="34E216DC"/>
    <w:lvl w:ilvl="0" w:tplc="17AA5A92">
      <w:start w:val="1"/>
      <w:numFmt w:val="lowerLetter"/>
      <w:pStyle w:val="113RatesTablea23"/>
      <w:lvlText w:val="%1)"/>
      <w:lvlJc w:val="left"/>
      <w:pPr>
        <w:ind w:left="312" w:hanging="284"/>
      </w:pPr>
      <w:rPr>
        <w:rFonts w:hint="default"/>
      </w:rPr>
    </w:lvl>
    <w:lvl w:ilvl="1" w:tplc="E4BCB5E2">
      <w:start w:val="1"/>
      <w:numFmt w:val="lowerLetter"/>
      <w:lvlText w:val="%2."/>
      <w:lvlJc w:val="left"/>
      <w:pPr>
        <w:ind w:left="1440" w:hanging="360"/>
      </w:pPr>
    </w:lvl>
    <w:lvl w:ilvl="2" w:tplc="2DC66774">
      <w:start w:val="1"/>
      <w:numFmt w:val="lowerRoman"/>
      <w:lvlText w:val="%3."/>
      <w:lvlJc w:val="right"/>
      <w:pPr>
        <w:ind w:left="2160" w:hanging="180"/>
      </w:pPr>
    </w:lvl>
    <w:lvl w:ilvl="3" w:tplc="637C26E8">
      <w:start w:val="1"/>
      <w:numFmt w:val="decimal"/>
      <w:lvlText w:val="%4."/>
      <w:lvlJc w:val="left"/>
      <w:pPr>
        <w:ind w:left="2880" w:hanging="360"/>
      </w:pPr>
    </w:lvl>
    <w:lvl w:ilvl="4" w:tplc="0684601A">
      <w:start w:val="1"/>
      <w:numFmt w:val="lowerLetter"/>
      <w:lvlText w:val="%5."/>
      <w:lvlJc w:val="left"/>
      <w:pPr>
        <w:ind w:left="3600" w:hanging="360"/>
      </w:pPr>
    </w:lvl>
    <w:lvl w:ilvl="5" w:tplc="63344A7A">
      <w:start w:val="1"/>
      <w:numFmt w:val="lowerRoman"/>
      <w:lvlText w:val="%6."/>
      <w:lvlJc w:val="right"/>
      <w:pPr>
        <w:ind w:left="4320" w:hanging="180"/>
      </w:pPr>
    </w:lvl>
    <w:lvl w:ilvl="6" w:tplc="A0F674DC">
      <w:start w:val="1"/>
      <w:numFmt w:val="decimal"/>
      <w:lvlText w:val="%7."/>
      <w:lvlJc w:val="left"/>
      <w:pPr>
        <w:ind w:left="5040" w:hanging="360"/>
      </w:pPr>
    </w:lvl>
    <w:lvl w:ilvl="7" w:tplc="A412B14A">
      <w:start w:val="1"/>
      <w:numFmt w:val="lowerLetter"/>
      <w:lvlText w:val="%8."/>
      <w:lvlJc w:val="left"/>
      <w:pPr>
        <w:ind w:left="5760" w:hanging="360"/>
      </w:pPr>
    </w:lvl>
    <w:lvl w:ilvl="8" w:tplc="F240225A">
      <w:start w:val="1"/>
      <w:numFmt w:val="lowerRoman"/>
      <w:lvlText w:val="%9."/>
      <w:lvlJc w:val="right"/>
      <w:pPr>
        <w:ind w:left="6480" w:hanging="180"/>
      </w:pPr>
    </w:lvl>
  </w:abstractNum>
  <w:abstractNum w:abstractNumId="120" w15:restartNumberingAfterBreak="0">
    <w:nsid w:val="397E5880"/>
    <w:multiLevelType w:val="hybridMultilevel"/>
    <w:tmpl w:val="DA80F1CC"/>
    <w:lvl w:ilvl="0" w:tplc="AC6C50D0">
      <w:start w:val="1"/>
      <w:numFmt w:val="lowerLetter"/>
      <w:pStyle w:val="131RatesTablea25"/>
      <w:lvlText w:val="%1)"/>
      <w:lvlJc w:val="left"/>
      <w:pPr>
        <w:ind w:left="312" w:hanging="284"/>
      </w:pPr>
      <w:rPr>
        <w:rFonts w:hint="default"/>
      </w:rPr>
    </w:lvl>
    <w:lvl w:ilvl="1" w:tplc="C642615C">
      <w:start w:val="1"/>
      <w:numFmt w:val="lowerLetter"/>
      <w:lvlText w:val="%2."/>
      <w:lvlJc w:val="left"/>
      <w:pPr>
        <w:ind w:left="1440" w:hanging="360"/>
      </w:pPr>
    </w:lvl>
    <w:lvl w:ilvl="2" w:tplc="9E7ED2FC">
      <w:start w:val="1"/>
      <w:numFmt w:val="lowerRoman"/>
      <w:lvlText w:val="%3."/>
      <w:lvlJc w:val="right"/>
      <w:pPr>
        <w:ind w:left="2160" w:hanging="180"/>
      </w:pPr>
    </w:lvl>
    <w:lvl w:ilvl="3" w:tplc="A1023148">
      <w:start w:val="1"/>
      <w:numFmt w:val="decimal"/>
      <w:lvlText w:val="%4."/>
      <w:lvlJc w:val="left"/>
      <w:pPr>
        <w:ind w:left="2880" w:hanging="360"/>
      </w:pPr>
    </w:lvl>
    <w:lvl w:ilvl="4" w:tplc="2220AA9C">
      <w:start w:val="1"/>
      <w:numFmt w:val="lowerLetter"/>
      <w:lvlText w:val="%5."/>
      <w:lvlJc w:val="left"/>
      <w:pPr>
        <w:ind w:left="3600" w:hanging="360"/>
      </w:pPr>
    </w:lvl>
    <w:lvl w:ilvl="5" w:tplc="C06C9AD2">
      <w:start w:val="1"/>
      <w:numFmt w:val="lowerRoman"/>
      <w:lvlText w:val="%6."/>
      <w:lvlJc w:val="right"/>
      <w:pPr>
        <w:ind w:left="4320" w:hanging="180"/>
      </w:pPr>
    </w:lvl>
    <w:lvl w:ilvl="6" w:tplc="E8803A60">
      <w:start w:val="1"/>
      <w:numFmt w:val="decimal"/>
      <w:lvlText w:val="%7."/>
      <w:lvlJc w:val="left"/>
      <w:pPr>
        <w:ind w:left="5040" w:hanging="360"/>
      </w:pPr>
    </w:lvl>
    <w:lvl w:ilvl="7" w:tplc="F6ACC5E0">
      <w:start w:val="1"/>
      <w:numFmt w:val="lowerLetter"/>
      <w:lvlText w:val="%8."/>
      <w:lvlJc w:val="left"/>
      <w:pPr>
        <w:ind w:left="5760" w:hanging="360"/>
      </w:pPr>
    </w:lvl>
    <w:lvl w:ilvl="8" w:tplc="A78AF808">
      <w:start w:val="1"/>
      <w:numFmt w:val="lowerRoman"/>
      <w:lvlText w:val="%9."/>
      <w:lvlJc w:val="right"/>
      <w:pPr>
        <w:ind w:left="6480" w:hanging="180"/>
      </w:pPr>
    </w:lvl>
  </w:abstractNum>
  <w:abstractNum w:abstractNumId="121" w15:restartNumberingAfterBreak="0">
    <w:nsid w:val="39DA1E95"/>
    <w:multiLevelType w:val="hybridMultilevel"/>
    <w:tmpl w:val="E9F06400"/>
    <w:lvl w:ilvl="0" w:tplc="3C44716E">
      <w:start w:val="1"/>
      <w:numFmt w:val="lowerLetter"/>
      <w:pStyle w:val="102RatesTablea13"/>
      <w:lvlText w:val="%1)"/>
      <w:lvlJc w:val="left"/>
      <w:pPr>
        <w:ind w:left="312" w:hanging="284"/>
      </w:pPr>
      <w:rPr>
        <w:rFonts w:hint="default"/>
      </w:rPr>
    </w:lvl>
    <w:lvl w:ilvl="1" w:tplc="FCCA8F54">
      <w:start w:val="1"/>
      <w:numFmt w:val="lowerLetter"/>
      <w:lvlText w:val="%2."/>
      <w:lvlJc w:val="left"/>
      <w:pPr>
        <w:ind w:left="1440" w:hanging="360"/>
      </w:pPr>
    </w:lvl>
    <w:lvl w:ilvl="2" w:tplc="F6B07208">
      <w:start w:val="1"/>
      <w:numFmt w:val="lowerRoman"/>
      <w:lvlText w:val="%3."/>
      <w:lvlJc w:val="right"/>
      <w:pPr>
        <w:ind w:left="2160" w:hanging="180"/>
      </w:pPr>
    </w:lvl>
    <w:lvl w:ilvl="3" w:tplc="31F291E8">
      <w:start w:val="1"/>
      <w:numFmt w:val="decimal"/>
      <w:lvlText w:val="%4."/>
      <w:lvlJc w:val="left"/>
      <w:pPr>
        <w:ind w:left="2880" w:hanging="360"/>
      </w:pPr>
    </w:lvl>
    <w:lvl w:ilvl="4" w:tplc="FE4C4A76">
      <w:start w:val="1"/>
      <w:numFmt w:val="lowerLetter"/>
      <w:lvlText w:val="%5."/>
      <w:lvlJc w:val="left"/>
      <w:pPr>
        <w:ind w:left="3600" w:hanging="360"/>
      </w:pPr>
    </w:lvl>
    <w:lvl w:ilvl="5" w:tplc="018C9B02">
      <w:start w:val="1"/>
      <w:numFmt w:val="lowerRoman"/>
      <w:lvlText w:val="%6."/>
      <w:lvlJc w:val="right"/>
      <w:pPr>
        <w:ind w:left="4320" w:hanging="180"/>
      </w:pPr>
    </w:lvl>
    <w:lvl w:ilvl="6" w:tplc="0FB2770E">
      <w:start w:val="1"/>
      <w:numFmt w:val="decimal"/>
      <w:lvlText w:val="%7."/>
      <w:lvlJc w:val="left"/>
      <w:pPr>
        <w:ind w:left="5040" w:hanging="360"/>
      </w:pPr>
    </w:lvl>
    <w:lvl w:ilvl="7" w:tplc="B0AEAEC0">
      <w:start w:val="1"/>
      <w:numFmt w:val="lowerLetter"/>
      <w:lvlText w:val="%8."/>
      <w:lvlJc w:val="left"/>
      <w:pPr>
        <w:ind w:left="5760" w:hanging="360"/>
      </w:pPr>
    </w:lvl>
    <w:lvl w:ilvl="8" w:tplc="745EB980">
      <w:start w:val="1"/>
      <w:numFmt w:val="lowerRoman"/>
      <w:lvlText w:val="%9."/>
      <w:lvlJc w:val="right"/>
      <w:pPr>
        <w:ind w:left="6480" w:hanging="180"/>
      </w:pPr>
    </w:lvl>
  </w:abstractNum>
  <w:abstractNum w:abstractNumId="122" w15:restartNumberingAfterBreak="0">
    <w:nsid w:val="3B9E5A7D"/>
    <w:multiLevelType w:val="hybridMultilevel"/>
    <w:tmpl w:val="D7FEE926"/>
    <w:lvl w:ilvl="0" w:tplc="06BA4938">
      <w:start w:val="1"/>
      <w:numFmt w:val="bullet"/>
      <w:pStyle w:val="FlotBullets"/>
      <w:lvlText w:val=""/>
      <w:lvlJc w:val="left"/>
      <w:pPr>
        <w:tabs>
          <w:tab w:val="num" w:pos="510"/>
        </w:tabs>
        <w:ind w:left="510" w:hanging="340"/>
      </w:pPr>
      <w:rPr>
        <w:rFonts w:ascii="Symbol" w:hAnsi="Symbol" w:hint="default"/>
        <w:sz w:val="20"/>
        <w:szCs w:val="20"/>
      </w:rPr>
    </w:lvl>
    <w:lvl w:ilvl="1" w:tplc="0C090003" w:tentative="1">
      <w:start w:val="1"/>
      <w:numFmt w:val="bullet"/>
      <w:lvlText w:val="o"/>
      <w:lvlJc w:val="left"/>
      <w:pPr>
        <w:tabs>
          <w:tab w:val="num" w:pos="3425"/>
        </w:tabs>
        <w:ind w:left="3425" w:hanging="360"/>
      </w:pPr>
      <w:rPr>
        <w:rFonts w:ascii="Courier New" w:hAnsi="Courier New" w:cs="Courier New" w:hint="default"/>
      </w:rPr>
    </w:lvl>
    <w:lvl w:ilvl="2" w:tplc="0C090005">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123" w15:restartNumberingAfterBreak="0">
    <w:nsid w:val="3C0961BC"/>
    <w:multiLevelType w:val="hybridMultilevel"/>
    <w:tmpl w:val="74D80FCA"/>
    <w:lvl w:ilvl="0" w:tplc="6CF8FDAA">
      <w:start w:val="1"/>
      <w:numFmt w:val="lowerLetter"/>
      <w:pStyle w:val="54RatesDictionarya1"/>
      <w:lvlText w:val="(%1)"/>
      <w:lvlJc w:val="left"/>
      <w:pPr>
        <w:tabs>
          <w:tab w:val="num" w:pos="454"/>
        </w:tabs>
        <w:ind w:left="454" w:hanging="358"/>
      </w:pPr>
      <w:rPr>
        <w:rFonts w:hint="default"/>
      </w:rPr>
    </w:lvl>
    <w:lvl w:ilvl="1" w:tplc="02442868">
      <w:start w:val="1"/>
      <w:numFmt w:val="lowerLetter"/>
      <w:lvlText w:val="%2."/>
      <w:lvlJc w:val="left"/>
      <w:pPr>
        <w:ind w:left="1440" w:hanging="360"/>
      </w:pPr>
    </w:lvl>
    <w:lvl w:ilvl="2" w:tplc="9246FC1E">
      <w:start w:val="1"/>
      <w:numFmt w:val="lowerRoman"/>
      <w:lvlText w:val="%3."/>
      <w:lvlJc w:val="right"/>
      <w:pPr>
        <w:ind w:left="2160" w:hanging="180"/>
      </w:pPr>
    </w:lvl>
    <w:lvl w:ilvl="3" w:tplc="93907422">
      <w:start w:val="1"/>
      <w:numFmt w:val="decimal"/>
      <w:lvlText w:val="%4."/>
      <w:lvlJc w:val="left"/>
      <w:pPr>
        <w:ind w:left="2880" w:hanging="360"/>
      </w:pPr>
    </w:lvl>
    <w:lvl w:ilvl="4" w:tplc="A5BA76A0">
      <w:start w:val="1"/>
      <w:numFmt w:val="lowerLetter"/>
      <w:lvlText w:val="%5."/>
      <w:lvlJc w:val="left"/>
      <w:pPr>
        <w:ind w:left="3600" w:hanging="360"/>
      </w:pPr>
    </w:lvl>
    <w:lvl w:ilvl="5" w:tplc="5BDEDE64">
      <w:start w:val="1"/>
      <w:numFmt w:val="lowerRoman"/>
      <w:lvlText w:val="%6."/>
      <w:lvlJc w:val="right"/>
      <w:pPr>
        <w:ind w:left="4320" w:hanging="180"/>
      </w:pPr>
    </w:lvl>
    <w:lvl w:ilvl="6" w:tplc="3010423E">
      <w:start w:val="1"/>
      <w:numFmt w:val="decimal"/>
      <w:lvlText w:val="%7."/>
      <w:lvlJc w:val="left"/>
      <w:pPr>
        <w:ind w:left="5040" w:hanging="360"/>
      </w:pPr>
    </w:lvl>
    <w:lvl w:ilvl="7" w:tplc="C96498D0">
      <w:start w:val="1"/>
      <w:numFmt w:val="lowerLetter"/>
      <w:lvlText w:val="%8."/>
      <w:lvlJc w:val="left"/>
      <w:pPr>
        <w:ind w:left="5760" w:hanging="360"/>
      </w:pPr>
    </w:lvl>
    <w:lvl w:ilvl="8" w:tplc="11868222">
      <w:start w:val="1"/>
      <w:numFmt w:val="lowerRoman"/>
      <w:lvlText w:val="%9."/>
      <w:lvlJc w:val="right"/>
      <w:pPr>
        <w:ind w:left="6480" w:hanging="180"/>
      </w:pPr>
    </w:lvl>
  </w:abstractNum>
  <w:abstractNum w:abstractNumId="124" w15:restartNumberingAfterBreak="0">
    <w:nsid w:val="3CAF52B9"/>
    <w:multiLevelType w:val="hybridMultilevel"/>
    <w:tmpl w:val="B35EA9AA"/>
    <w:lvl w:ilvl="0" w:tplc="D4568216">
      <w:start w:val="1"/>
      <w:numFmt w:val="lowerLetter"/>
      <w:pStyle w:val="143RatesTablea35"/>
      <w:lvlText w:val="%1)"/>
      <w:lvlJc w:val="left"/>
      <w:pPr>
        <w:ind w:left="312" w:hanging="284"/>
      </w:pPr>
      <w:rPr>
        <w:rFonts w:hint="default"/>
      </w:rPr>
    </w:lvl>
    <w:lvl w:ilvl="1" w:tplc="EC82B55E">
      <w:start w:val="1"/>
      <w:numFmt w:val="lowerLetter"/>
      <w:lvlText w:val="%2."/>
      <w:lvlJc w:val="left"/>
      <w:pPr>
        <w:ind w:left="1440" w:hanging="360"/>
      </w:pPr>
    </w:lvl>
    <w:lvl w:ilvl="2" w:tplc="6D16625E">
      <w:start w:val="1"/>
      <w:numFmt w:val="lowerRoman"/>
      <w:lvlText w:val="%3."/>
      <w:lvlJc w:val="right"/>
      <w:pPr>
        <w:ind w:left="2160" w:hanging="180"/>
      </w:pPr>
    </w:lvl>
    <w:lvl w:ilvl="3" w:tplc="44389116">
      <w:start w:val="1"/>
      <w:numFmt w:val="decimal"/>
      <w:lvlText w:val="%4."/>
      <w:lvlJc w:val="left"/>
      <w:pPr>
        <w:ind w:left="2880" w:hanging="360"/>
      </w:pPr>
    </w:lvl>
    <w:lvl w:ilvl="4" w:tplc="5C827B64">
      <w:start w:val="1"/>
      <w:numFmt w:val="lowerLetter"/>
      <w:lvlText w:val="%5."/>
      <w:lvlJc w:val="left"/>
      <w:pPr>
        <w:ind w:left="3600" w:hanging="360"/>
      </w:pPr>
    </w:lvl>
    <w:lvl w:ilvl="5" w:tplc="1DBC09E8">
      <w:start w:val="1"/>
      <w:numFmt w:val="lowerRoman"/>
      <w:lvlText w:val="%6."/>
      <w:lvlJc w:val="right"/>
      <w:pPr>
        <w:ind w:left="4320" w:hanging="180"/>
      </w:pPr>
    </w:lvl>
    <w:lvl w:ilvl="6" w:tplc="502898EC">
      <w:start w:val="1"/>
      <w:numFmt w:val="decimal"/>
      <w:lvlText w:val="%7."/>
      <w:lvlJc w:val="left"/>
      <w:pPr>
        <w:ind w:left="5040" w:hanging="360"/>
      </w:pPr>
    </w:lvl>
    <w:lvl w:ilvl="7" w:tplc="18EA37EA">
      <w:start w:val="1"/>
      <w:numFmt w:val="lowerLetter"/>
      <w:lvlText w:val="%8."/>
      <w:lvlJc w:val="left"/>
      <w:pPr>
        <w:ind w:left="5760" w:hanging="360"/>
      </w:pPr>
    </w:lvl>
    <w:lvl w:ilvl="8" w:tplc="61F67B60">
      <w:start w:val="1"/>
      <w:numFmt w:val="lowerRoman"/>
      <w:lvlText w:val="%9."/>
      <w:lvlJc w:val="right"/>
      <w:pPr>
        <w:ind w:left="6480" w:hanging="180"/>
      </w:pPr>
    </w:lvl>
  </w:abstractNum>
  <w:abstractNum w:abstractNumId="125" w15:restartNumberingAfterBreak="0">
    <w:nsid w:val="3D390036"/>
    <w:multiLevelType w:val="hybridMultilevel"/>
    <w:tmpl w:val="E1CE1C92"/>
    <w:lvl w:ilvl="0" w:tplc="F500BF76">
      <w:start w:val="1"/>
      <w:numFmt w:val="upperLetter"/>
      <w:pStyle w:val="16RatesNumberingi1"/>
      <w:lvlText w:val="(%1)"/>
      <w:lvlJc w:val="right"/>
      <w:pPr>
        <w:ind w:left="2269" w:hanging="284"/>
      </w:pPr>
      <w:rPr>
        <w:rFonts w:ascii="Arial" w:eastAsia="Calibri" w:hAnsi="Arial" w:cs="Arial" w:hint="default"/>
      </w:rPr>
    </w:lvl>
    <w:lvl w:ilvl="1" w:tplc="B05E91F2">
      <w:start w:val="1"/>
      <w:numFmt w:val="lowerLetter"/>
      <w:lvlText w:val="%2."/>
      <w:lvlJc w:val="left"/>
      <w:pPr>
        <w:ind w:left="2006" w:hanging="360"/>
      </w:pPr>
    </w:lvl>
    <w:lvl w:ilvl="2" w:tplc="5D74B35E">
      <w:start w:val="1"/>
      <w:numFmt w:val="lowerRoman"/>
      <w:lvlText w:val="%3."/>
      <w:lvlJc w:val="right"/>
      <w:pPr>
        <w:ind w:left="2726" w:hanging="180"/>
      </w:pPr>
    </w:lvl>
    <w:lvl w:ilvl="3" w:tplc="B5703BC8">
      <w:start w:val="1"/>
      <w:numFmt w:val="decimal"/>
      <w:lvlText w:val="%4."/>
      <w:lvlJc w:val="left"/>
      <w:pPr>
        <w:ind w:left="3446" w:hanging="360"/>
      </w:pPr>
    </w:lvl>
    <w:lvl w:ilvl="4" w:tplc="C5387E2E">
      <w:start w:val="1"/>
      <w:numFmt w:val="lowerLetter"/>
      <w:lvlText w:val="%5."/>
      <w:lvlJc w:val="left"/>
      <w:pPr>
        <w:ind w:left="4166" w:hanging="360"/>
      </w:pPr>
    </w:lvl>
    <w:lvl w:ilvl="5" w:tplc="071E801C">
      <w:start w:val="1"/>
      <w:numFmt w:val="lowerRoman"/>
      <w:lvlText w:val="%6."/>
      <w:lvlJc w:val="right"/>
      <w:pPr>
        <w:ind w:left="4886" w:hanging="180"/>
      </w:pPr>
    </w:lvl>
    <w:lvl w:ilvl="6" w:tplc="3DDC6DA6">
      <w:start w:val="1"/>
      <w:numFmt w:val="decimal"/>
      <w:lvlText w:val="%7."/>
      <w:lvlJc w:val="left"/>
      <w:pPr>
        <w:ind w:left="5606" w:hanging="360"/>
      </w:pPr>
    </w:lvl>
    <w:lvl w:ilvl="7" w:tplc="01E4C96C">
      <w:start w:val="1"/>
      <w:numFmt w:val="lowerLetter"/>
      <w:lvlText w:val="%8."/>
      <w:lvlJc w:val="left"/>
      <w:pPr>
        <w:ind w:left="6326" w:hanging="360"/>
      </w:pPr>
    </w:lvl>
    <w:lvl w:ilvl="8" w:tplc="CDBC2CEC">
      <w:start w:val="1"/>
      <w:numFmt w:val="lowerRoman"/>
      <w:lvlText w:val="%9."/>
      <w:lvlJc w:val="right"/>
      <w:pPr>
        <w:ind w:left="7046" w:hanging="180"/>
      </w:pPr>
    </w:lvl>
  </w:abstractNum>
  <w:abstractNum w:abstractNumId="126" w15:restartNumberingAfterBreak="0">
    <w:nsid w:val="3D523936"/>
    <w:multiLevelType w:val="multilevel"/>
    <w:tmpl w:val="9CDE95F6"/>
    <w:lvl w:ilvl="0">
      <w:start w:val="5"/>
      <w:numFmt w:val="decimal"/>
      <w:pStyle w:val="Heading3-RRC"/>
      <w:lvlText w:val="%1."/>
      <w:lvlJc w:val="left"/>
      <w:pPr>
        <w:ind w:left="720" w:hanging="360"/>
      </w:pPr>
      <w:rPr>
        <w:rFonts w:hint="default"/>
      </w:rPr>
    </w:lvl>
    <w:lvl w:ilvl="1">
      <w:start w:val="5"/>
      <w:numFmt w:val="decimal"/>
      <w:lvlText w:val="15.%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3DE53B1B"/>
    <w:multiLevelType w:val="hybridMultilevel"/>
    <w:tmpl w:val="68726618"/>
    <w:lvl w:ilvl="0" w:tplc="15F4B69C">
      <w:start w:val="1"/>
      <w:numFmt w:val="upperLetter"/>
      <w:pStyle w:val="16RatesNumberingA2"/>
      <w:lvlText w:val="(%1)"/>
      <w:lvlJc w:val="left"/>
      <w:pPr>
        <w:ind w:left="2061" w:hanging="360"/>
      </w:pPr>
      <w:rPr>
        <w:rFonts w:hint="default"/>
      </w:rPr>
    </w:lvl>
    <w:lvl w:ilvl="1" w:tplc="1BCE13AE">
      <w:start w:val="1"/>
      <w:numFmt w:val="lowerLetter"/>
      <w:lvlText w:val="%2."/>
      <w:lvlJc w:val="left"/>
      <w:pPr>
        <w:ind w:left="1440" w:hanging="360"/>
      </w:pPr>
    </w:lvl>
    <w:lvl w:ilvl="2" w:tplc="7C125C4C">
      <w:start w:val="1"/>
      <w:numFmt w:val="lowerRoman"/>
      <w:lvlText w:val="%3."/>
      <w:lvlJc w:val="right"/>
      <w:pPr>
        <w:ind w:left="2160" w:hanging="180"/>
      </w:pPr>
    </w:lvl>
    <w:lvl w:ilvl="3" w:tplc="4D02DBF4">
      <w:start w:val="1"/>
      <w:numFmt w:val="decimal"/>
      <w:lvlText w:val="%4."/>
      <w:lvlJc w:val="left"/>
      <w:pPr>
        <w:ind w:left="2880" w:hanging="360"/>
      </w:pPr>
    </w:lvl>
    <w:lvl w:ilvl="4" w:tplc="C08AF5DA">
      <w:start w:val="1"/>
      <w:numFmt w:val="lowerLetter"/>
      <w:lvlText w:val="%5."/>
      <w:lvlJc w:val="left"/>
      <w:pPr>
        <w:ind w:left="3600" w:hanging="360"/>
      </w:pPr>
    </w:lvl>
    <w:lvl w:ilvl="5" w:tplc="58EEFCB2">
      <w:start w:val="1"/>
      <w:numFmt w:val="lowerRoman"/>
      <w:lvlText w:val="%6."/>
      <w:lvlJc w:val="right"/>
      <w:pPr>
        <w:ind w:left="4320" w:hanging="180"/>
      </w:pPr>
    </w:lvl>
    <w:lvl w:ilvl="6" w:tplc="C9CC33C0">
      <w:start w:val="1"/>
      <w:numFmt w:val="decimal"/>
      <w:lvlText w:val="%7."/>
      <w:lvlJc w:val="left"/>
      <w:pPr>
        <w:ind w:left="5040" w:hanging="360"/>
      </w:pPr>
    </w:lvl>
    <w:lvl w:ilvl="7" w:tplc="D9DE99EA">
      <w:start w:val="1"/>
      <w:numFmt w:val="lowerLetter"/>
      <w:lvlText w:val="%8."/>
      <w:lvlJc w:val="left"/>
      <w:pPr>
        <w:ind w:left="5760" w:hanging="360"/>
      </w:pPr>
    </w:lvl>
    <w:lvl w:ilvl="8" w:tplc="4A16B200">
      <w:start w:val="1"/>
      <w:numFmt w:val="lowerRoman"/>
      <w:lvlText w:val="%9."/>
      <w:lvlJc w:val="right"/>
      <w:pPr>
        <w:ind w:left="6480" w:hanging="180"/>
      </w:pPr>
    </w:lvl>
  </w:abstractNum>
  <w:abstractNum w:abstractNumId="128" w15:restartNumberingAfterBreak="0">
    <w:nsid w:val="3E714843"/>
    <w:multiLevelType w:val="hybridMultilevel"/>
    <w:tmpl w:val="DE54B592"/>
    <w:lvl w:ilvl="0" w:tplc="7E2E3D80">
      <w:start w:val="1"/>
      <w:numFmt w:val="lowerLetter"/>
      <w:pStyle w:val="KM-RatesNumberinga8"/>
      <w:lvlText w:val="(%1)"/>
      <w:lvlJc w:val="left"/>
      <w:pPr>
        <w:ind w:left="1429" w:hanging="360"/>
      </w:pPr>
      <w:rPr>
        <w:rFonts w:hint="default"/>
      </w:rPr>
    </w:lvl>
    <w:lvl w:ilvl="1" w:tplc="D6561BDE">
      <w:start w:val="1"/>
      <w:numFmt w:val="lowerLetter"/>
      <w:lvlText w:val="%2."/>
      <w:lvlJc w:val="left"/>
      <w:pPr>
        <w:ind w:left="2149" w:hanging="360"/>
      </w:pPr>
    </w:lvl>
    <w:lvl w:ilvl="2" w:tplc="61243896">
      <w:start w:val="1"/>
      <w:numFmt w:val="lowerRoman"/>
      <w:lvlText w:val="%3."/>
      <w:lvlJc w:val="right"/>
      <w:pPr>
        <w:ind w:left="2869" w:hanging="180"/>
      </w:pPr>
    </w:lvl>
    <w:lvl w:ilvl="3" w:tplc="470C1E10">
      <w:start w:val="1"/>
      <w:numFmt w:val="decimal"/>
      <w:lvlText w:val="%4."/>
      <w:lvlJc w:val="left"/>
      <w:pPr>
        <w:ind w:left="3589" w:hanging="360"/>
      </w:pPr>
    </w:lvl>
    <w:lvl w:ilvl="4" w:tplc="CA42DD40">
      <w:start w:val="1"/>
      <w:numFmt w:val="lowerLetter"/>
      <w:lvlText w:val="%5."/>
      <w:lvlJc w:val="left"/>
      <w:pPr>
        <w:ind w:left="4309" w:hanging="360"/>
      </w:pPr>
    </w:lvl>
    <w:lvl w:ilvl="5" w:tplc="7332B276">
      <w:start w:val="1"/>
      <w:numFmt w:val="lowerRoman"/>
      <w:lvlText w:val="%6."/>
      <w:lvlJc w:val="right"/>
      <w:pPr>
        <w:ind w:left="5029" w:hanging="180"/>
      </w:pPr>
    </w:lvl>
    <w:lvl w:ilvl="6" w:tplc="D37AA522">
      <w:start w:val="1"/>
      <w:numFmt w:val="decimal"/>
      <w:lvlText w:val="%7."/>
      <w:lvlJc w:val="left"/>
      <w:pPr>
        <w:ind w:left="5749" w:hanging="360"/>
      </w:pPr>
    </w:lvl>
    <w:lvl w:ilvl="7" w:tplc="81947CB2">
      <w:start w:val="1"/>
      <w:numFmt w:val="lowerLetter"/>
      <w:lvlText w:val="%8."/>
      <w:lvlJc w:val="left"/>
      <w:pPr>
        <w:ind w:left="6469" w:hanging="360"/>
      </w:pPr>
    </w:lvl>
    <w:lvl w:ilvl="8" w:tplc="1A50B55A">
      <w:start w:val="1"/>
      <w:numFmt w:val="lowerRoman"/>
      <w:lvlText w:val="%9."/>
      <w:lvlJc w:val="right"/>
      <w:pPr>
        <w:ind w:left="7189" w:hanging="180"/>
      </w:pPr>
    </w:lvl>
  </w:abstractNum>
  <w:abstractNum w:abstractNumId="129" w15:restartNumberingAfterBreak="0">
    <w:nsid w:val="3FB30916"/>
    <w:multiLevelType w:val="hybridMultilevel"/>
    <w:tmpl w:val="F61A0772"/>
    <w:lvl w:ilvl="0" w:tplc="C0088048">
      <w:start w:val="1"/>
      <w:numFmt w:val="lowerLetter"/>
      <w:pStyle w:val="162RatesDictionarya7"/>
      <w:lvlText w:val="(%1)"/>
      <w:lvlJc w:val="left"/>
      <w:pPr>
        <w:ind w:left="454" w:hanging="454"/>
      </w:pPr>
      <w:rPr>
        <w:rFonts w:hint="default"/>
      </w:rPr>
    </w:lvl>
    <w:lvl w:ilvl="1" w:tplc="BB6EDF6E">
      <w:start w:val="1"/>
      <w:numFmt w:val="lowerLetter"/>
      <w:lvlText w:val="%2."/>
      <w:lvlJc w:val="left"/>
      <w:pPr>
        <w:ind w:left="1440" w:hanging="360"/>
      </w:pPr>
    </w:lvl>
    <w:lvl w:ilvl="2" w:tplc="1698089C">
      <w:start w:val="1"/>
      <w:numFmt w:val="lowerRoman"/>
      <w:lvlText w:val="%3."/>
      <w:lvlJc w:val="right"/>
      <w:pPr>
        <w:ind w:left="2160" w:hanging="180"/>
      </w:pPr>
    </w:lvl>
    <w:lvl w:ilvl="3" w:tplc="A442EF66">
      <w:start w:val="1"/>
      <w:numFmt w:val="decimal"/>
      <w:lvlText w:val="%4."/>
      <w:lvlJc w:val="left"/>
      <w:pPr>
        <w:ind w:left="2880" w:hanging="360"/>
      </w:pPr>
    </w:lvl>
    <w:lvl w:ilvl="4" w:tplc="C0D893F0">
      <w:start w:val="1"/>
      <w:numFmt w:val="lowerLetter"/>
      <w:lvlText w:val="%5."/>
      <w:lvlJc w:val="left"/>
      <w:pPr>
        <w:ind w:left="3600" w:hanging="360"/>
      </w:pPr>
    </w:lvl>
    <w:lvl w:ilvl="5" w:tplc="C6F8BB7E">
      <w:start w:val="1"/>
      <w:numFmt w:val="lowerRoman"/>
      <w:lvlText w:val="%6."/>
      <w:lvlJc w:val="right"/>
      <w:pPr>
        <w:ind w:left="4320" w:hanging="180"/>
      </w:pPr>
    </w:lvl>
    <w:lvl w:ilvl="6" w:tplc="40381F5E">
      <w:start w:val="1"/>
      <w:numFmt w:val="decimal"/>
      <w:lvlText w:val="%7."/>
      <w:lvlJc w:val="left"/>
      <w:pPr>
        <w:ind w:left="5040" w:hanging="360"/>
      </w:pPr>
    </w:lvl>
    <w:lvl w:ilvl="7" w:tplc="995CC6BE">
      <w:start w:val="1"/>
      <w:numFmt w:val="lowerLetter"/>
      <w:lvlText w:val="%8."/>
      <w:lvlJc w:val="left"/>
      <w:pPr>
        <w:ind w:left="5760" w:hanging="360"/>
      </w:pPr>
    </w:lvl>
    <w:lvl w:ilvl="8" w:tplc="1D409264">
      <w:start w:val="1"/>
      <w:numFmt w:val="lowerRoman"/>
      <w:lvlText w:val="%9."/>
      <w:lvlJc w:val="right"/>
      <w:pPr>
        <w:ind w:left="6480" w:hanging="180"/>
      </w:pPr>
    </w:lvl>
  </w:abstractNum>
  <w:abstractNum w:abstractNumId="130" w15:restartNumberingAfterBreak="0">
    <w:nsid w:val="3FE3307B"/>
    <w:multiLevelType w:val="hybridMultilevel"/>
    <w:tmpl w:val="AE101376"/>
    <w:lvl w:ilvl="0" w:tplc="65A25C9A">
      <w:start w:val="1"/>
      <w:numFmt w:val="lowerLetter"/>
      <w:pStyle w:val="SDMRevStmta8"/>
      <w:lvlText w:val="(%1)"/>
      <w:lvlJc w:val="left"/>
      <w:pPr>
        <w:ind w:left="851" w:hanging="426"/>
      </w:pPr>
      <w:rPr>
        <w:rFonts w:hint="default"/>
      </w:rPr>
    </w:lvl>
    <w:lvl w:ilvl="1" w:tplc="F80EFD88" w:tentative="1">
      <w:start w:val="1"/>
      <w:numFmt w:val="lowerLetter"/>
      <w:lvlText w:val="%2."/>
      <w:lvlJc w:val="left"/>
      <w:pPr>
        <w:ind w:left="1790" w:hanging="360"/>
      </w:pPr>
    </w:lvl>
    <w:lvl w:ilvl="2" w:tplc="00BA2318" w:tentative="1">
      <w:start w:val="1"/>
      <w:numFmt w:val="lowerRoman"/>
      <w:lvlText w:val="%3."/>
      <w:lvlJc w:val="right"/>
      <w:pPr>
        <w:ind w:left="2510" w:hanging="180"/>
      </w:pPr>
    </w:lvl>
    <w:lvl w:ilvl="3" w:tplc="9AFEA1FA" w:tentative="1">
      <w:start w:val="1"/>
      <w:numFmt w:val="decimal"/>
      <w:lvlText w:val="%4."/>
      <w:lvlJc w:val="left"/>
      <w:pPr>
        <w:ind w:left="3230" w:hanging="360"/>
      </w:pPr>
    </w:lvl>
    <w:lvl w:ilvl="4" w:tplc="746A97E0" w:tentative="1">
      <w:start w:val="1"/>
      <w:numFmt w:val="lowerLetter"/>
      <w:lvlText w:val="%5."/>
      <w:lvlJc w:val="left"/>
      <w:pPr>
        <w:ind w:left="3950" w:hanging="360"/>
      </w:pPr>
    </w:lvl>
    <w:lvl w:ilvl="5" w:tplc="EAECF816" w:tentative="1">
      <w:start w:val="1"/>
      <w:numFmt w:val="lowerRoman"/>
      <w:lvlText w:val="%6."/>
      <w:lvlJc w:val="right"/>
      <w:pPr>
        <w:ind w:left="4670" w:hanging="180"/>
      </w:pPr>
    </w:lvl>
    <w:lvl w:ilvl="6" w:tplc="203282A6" w:tentative="1">
      <w:start w:val="1"/>
      <w:numFmt w:val="decimal"/>
      <w:lvlText w:val="%7."/>
      <w:lvlJc w:val="left"/>
      <w:pPr>
        <w:ind w:left="5390" w:hanging="360"/>
      </w:pPr>
    </w:lvl>
    <w:lvl w:ilvl="7" w:tplc="92625AAC" w:tentative="1">
      <w:start w:val="1"/>
      <w:numFmt w:val="lowerLetter"/>
      <w:lvlText w:val="%8."/>
      <w:lvlJc w:val="left"/>
      <w:pPr>
        <w:ind w:left="6110" w:hanging="360"/>
      </w:pPr>
    </w:lvl>
    <w:lvl w:ilvl="8" w:tplc="12661F60" w:tentative="1">
      <w:start w:val="1"/>
      <w:numFmt w:val="lowerRoman"/>
      <w:lvlText w:val="%9."/>
      <w:lvlJc w:val="right"/>
      <w:pPr>
        <w:ind w:left="6830" w:hanging="180"/>
      </w:pPr>
    </w:lvl>
  </w:abstractNum>
  <w:abstractNum w:abstractNumId="131" w15:restartNumberingAfterBreak="0">
    <w:nsid w:val="413C5584"/>
    <w:multiLevelType w:val="hybridMultilevel"/>
    <w:tmpl w:val="5E44D994"/>
    <w:lvl w:ilvl="0" w:tplc="576A069A">
      <w:start w:val="1"/>
      <w:numFmt w:val="lowerLetter"/>
      <w:pStyle w:val="167RatesCodeTablea4"/>
      <w:lvlText w:val="%1."/>
      <w:lvlJc w:val="left"/>
      <w:pPr>
        <w:ind w:left="425" w:hanging="414"/>
      </w:pPr>
      <w:rPr>
        <w:rFonts w:hint="default"/>
      </w:rPr>
    </w:lvl>
    <w:lvl w:ilvl="1" w:tplc="8F6C98AE">
      <w:start w:val="1"/>
      <w:numFmt w:val="lowerLetter"/>
      <w:lvlText w:val="%2."/>
      <w:lvlJc w:val="left"/>
      <w:pPr>
        <w:ind w:left="1440" w:hanging="360"/>
      </w:pPr>
    </w:lvl>
    <w:lvl w:ilvl="2" w:tplc="B04A9140">
      <w:start w:val="1"/>
      <w:numFmt w:val="lowerRoman"/>
      <w:lvlText w:val="%3."/>
      <w:lvlJc w:val="right"/>
      <w:pPr>
        <w:ind w:left="2160" w:hanging="180"/>
      </w:pPr>
    </w:lvl>
    <w:lvl w:ilvl="3" w:tplc="DEA4DACA">
      <w:start w:val="1"/>
      <w:numFmt w:val="decimal"/>
      <w:lvlText w:val="%4."/>
      <w:lvlJc w:val="left"/>
      <w:pPr>
        <w:ind w:left="2880" w:hanging="360"/>
      </w:pPr>
    </w:lvl>
    <w:lvl w:ilvl="4" w:tplc="152A3648">
      <w:start w:val="1"/>
      <w:numFmt w:val="lowerLetter"/>
      <w:lvlText w:val="%5."/>
      <w:lvlJc w:val="left"/>
      <w:pPr>
        <w:ind w:left="3600" w:hanging="360"/>
      </w:pPr>
    </w:lvl>
    <w:lvl w:ilvl="5" w:tplc="E984203C">
      <w:start w:val="1"/>
      <w:numFmt w:val="lowerRoman"/>
      <w:lvlText w:val="%6."/>
      <w:lvlJc w:val="right"/>
      <w:pPr>
        <w:ind w:left="4320" w:hanging="180"/>
      </w:pPr>
    </w:lvl>
    <w:lvl w:ilvl="6" w:tplc="19A29F1A">
      <w:start w:val="1"/>
      <w:numFmt w:val="decimal"/>
      <w:lvlText w:val="%7."/>
      <w:lvlJc w:val="left"/>
      <w:pPr>
        <w:ind w:left="5040" w:hanging="360"/>
      </w:pPr>
    </w:lvl>
    <w:lvl w:ilvl="7" w:tplc="44CC961A">
      <w:start w:val="1"/>
      <w:numFmt w:val="lowerLetter"/>
      <w:lvlText w:val="%8."/>
      <w:lvlJc w:val="left"/>
      <w:pPr>
        <w:ind w:left="5760" w:hanging="360"/>
      </w:pPr>
    </w:lvl>
    <w:lvl w:ilvl="8" w:tplc="F5E27232">
      <w:start w:val="1"/>
      <w:numFmt w:val="lowerRoman"/>
      <w:lvlText w:val="%9."/>
      <w:lvlJc w:val="right"/>
      <w:pPr>
        <w:ind w:left="6480" w:hanging="180"/>
      </w:pPr>
    </w:lvl>
  </w:abstractNum>
  <w:abstractNum w:abstractNumId="132" w15:restartNumberingAfterBreak="0">
    <w:nsid w:val="41C73177"/>
    <w:multiLevelType w:val="hybridMultilevel"/>
    <w:tmpl w:val="3304894E"/>
    <w:lvl w:ilvl="0" w:tplc="A0183992">
      <w:start w:val="1"/>
      <w:numFmt w:val="lowerRoman"/>
      <w:pStyle w:val="SDMRevStmti9"/>
      <w:lvlText w:val="(%1)"/>
      <w:lvlJc w:val="left"/>
      <w:pPr>
        <w:ind w:left="1843" w:hanging="425"/>
      </w:pPr>
      <w:rPr>
        <w:rFonts w:hint="default"/>
      </w:rPr>
    </w:lvl>
    <w:lvl w:ilvl="1" w:tplc="EA427AFC" w:tentative="1">
      <w:start w:val="1"/>
      <w:numFmt w:val="lowerLetter"/>
      <w:lvlText w:val="%2."/>
      <w:lvlJc w:val="left"/>
      <w:pPr>
        <w:ind w:left="1503" w:hanging="360"/>
      </w:pPr>
    </w:lvl>
    <w:lvl w:ilvl="2" w:tplc="733AE45C" w:tentative="1">
      <w:start w:val="1"/>
      <w:numFmt w:val="lowerRoman"/>
      <w:lvlText w:val="%3."/>
      <w:lvlJc w:val="right"/>
      <w:pPr>
        <w:ind w:left="2223" w:hanging="180"/>
      </w:pPr>
    </w:lvl>
    <w:lvl w:ilvl="3" w:tplc="205CC654" w:tentative="1">
      <w:start w:val="1"/>
      <w:numFmt w:val="decimal"/>
      <w:lvlText w:val="%4."/>
      <w:lvlJc w:val="left"/>
      <w:pPr>
        <w:ind w:left="2943" w:hanging="360"/>
      </w:pPr>
    </w:lvl>
    <w:lvl w:ilvl="4" w:tplc="F9FE4E8C" w:tentative="1">
      <w:start w:val="1"/>
      <w:numFmt w:val="lowerLetter"/>
      <w:lvlText w:val="%5."/>
      <w:lvlJc w:val="left"/>
      <w:pPr>
        <w:ind w:left="3663" w:hanging="360"/>
      </w:pPr>
    </w:lvl>
    <w:lvl w:ilvl="5" w:tplc="A5E25AF2" w:tentative="1">
      <w:start w:val="1"/>
      <w:numFmt w:val="lowerRoman"/>
      <w:lvlText w:val="%6."/>
      <w:lvlJc w:val="right"/>
      <w:pPr>
        <w:ind w:left="4383" w:hanging="180"/>
      </w:pPr>
    </w:lvl>
    <w:lvl w:ilvl="6" w:tplc="87A68B1C" w:tentative="1">
      <w:start w:val="1"/>
      <w:numFmt w:val="decimal"/>
      <w:lvlText w:val="%7."/>
      <w:lvlJc w:val="left"/>
      <w:pPr>
        <w:ind w:left="5103" w:hanging="360"/>
      </w:pPr>
    </w:lvl>
    <w:lvl w:ilvl="7" w:tplc="2390C79A" w:tentative="1">
      <w:start w:val="1"/>
      <w:numFmt w:val="lowerLetter"/>
      <w:lvlText w:val="%8."/>
      <w:lvlJc w:val="left"/>
      <w:pPr>
        <w:ind w:left="5823" w:hanging="360"/>
      </w:pPr>
    </w:lvl>
    <w:lvl w:ilvl="8" w:tplc="E3E8EDCC" w:tentative="1">
      <w:start w:val="1"/>
      <w:numFmt w:val="lowerRoman"/>
      <w:lvlText w:val="%9."/>
      <w:lvlJc w:val="right"/>
      <w:pPr>
        <w:ind w:left="6543" w:hanging="180"/>
      </w:pPr>
    </w:lvl>
  </w:abstractNum>
  <w:abstractNum w:abstractNumId="133" w15:restartNumberingAfterBreak="0">
    <w:nsid w:val="41D3063F"/>
    <w:multiLevelType w:val="hybridMultilevel"/>
    <w:tmpl w:val="07C0BBDE"/>
    <w:lvl w:ilvl="0" w:tplc="5FB8A970">
      <w:start w:val="1"/>
      <w:numFmt w:val="lowerLetter"/>
      <w:pStyle w:val="21RatesNumberinga1"/>
      <w:lvlText w:val="(%1)"/>
      <w:lvlJc w:val="left"/>
      <w:pPr>
        <w:ind w:left="992" w:hanging="425"/>
      </w:pPr>
      <w:rPr>
        <w:rFonts w:hint="default"/>
      </w:rPr>
    </w:lvl>
    <w:lvl w:ilvl="1" w:tplc="D86E7700">
      <w:start w:val="1"/>
      <w:numFmt w:val="lowerLetter"/>
      <w:lvlText w:val="%2."/>
      <w:lvlJc w:val="left"/>
      <w:pPr>
        <w:ind w:left="1440" w:hanging="360"/>
      </w:pPr>
    </w:lvl>
    <w:lvl w:ilvl="2" w:tplc="DC44BA68">
      <w:start w:val="1"/>
      <w:numFmt w:val="lowerRoman"/>
      <w:lvlText w:val="%3."/>
      <w:lvlJc w:val="right"/>
      <w:pPr>
        <w:ind w:left="2160" w:hanging="180"/>
      </w:pPr>
    </w:lvl>
    <w:lvl w:ilvl="3" w:tplc="AEC6777C">
      <w:start w:val="1"/>
      <w:numFmt w:val="decimal"/>
      <w:lvlText w:val="%4."/>
      <w:lvlJc w:val="left"/>
      <w:pPr>
        <w:ind w:left="2880" w:hanging="360"/>
      </w:pPr>
    </w:lvl>
    <w:lvl w:ilvl="4" w:tplc="2D466484">
      <w:start w:val="1"/>
      <w:numFmt w:val="lowerLetter"/>
      <w:lvlText w:val="%5."/>
      <w:lvlJc w:val="left"/>
      <w:pPr>
        <w:ind w:left="3600" w:hanging="360"/>
      </w:pPr>
    </w:lvl>
    <w:lvl w:ilvl="5" w:tplc="80023FCE">
      <w:start w:val="1"/>
      <w:numFmt w:val="lowerRoman"/>
      <w:lvlText w:val="%6."/>
      <w:lvlJc w:val="right"/>
      <w:pPr>
        <w:ind w:left="4320" w:hanging="180"/>
      </w:pPr>
    </w:lvl>
    <w:lvl w:ilvl="6" w:tplc="1970411C">
      <w:start w:val="1"/>
      <w:numFmt w:val="decimal"/>
      <w:lvlText w:val="%7."/>
      <w:lvlJc w:val="left"/>
      <w:pPr>
        <w:ind w:left="5040" w:hanging="360"/>
      </w:pPr>
    </w:lvl>
    <w:lvl w:ilvl="7" w:tplc="40C2BA82">
      <w:start w:val="1"/>
      <w:numFmt w:val="lowerLetter"/>
      <w:lvlText w:val="%8."/>
      <w:lvlJc w:val="left"/>
      <w:pPr>
        <w:ind w:left="5760" w:hanging="360"/>
      </w:pPr>
    </w:lvl>
    <w:lvl w:ilvl="8" w:tplc="7DBAD222">
      <w:start w:val="1"/>
      <w:numFmt w:val="lowerRoman"/>
      <w:lvlText w:val="%9."/>
      <w:lvlJc w:val="right"/>
      <w:pPr>
        <w:ind w:left="6480" w:hanging="180"/>
      </w:pPr>
    </w:lvl>
  </w:abstractNum>
  <w:abstractNum w:abstractNumId="134" w15:restartNumberingAfterBreak="0">
    <w:nsid w:val="41FE01D1"/>
    <w:multiLevelType w:val="hybridMultilevel"/>
    <w:tmpl w:val="DC46EF12"/>
    <w:lvl w:ilvl="0" w:tplc="BD46A952">
      <w:start w:val="1"/>
      <w:numFmt w:val="lowerLetter"/>
      <w:pStyle w:val="KM-RatesNumberinga9"/>
      <w:lvlText w:val="(%1)"/>
      <w:lvlJc w:val="left"/>
      <w:pPr>
        <w:ind w:left="2705" w:hanging="360"/>
      </w:pPr>
      <w:rPr>
        <w:rFonts w:hint="default"/>
      </w:rPr>
    </w:lvl>
    <w:lvl w:ilvl="1" w:tplc="51C69A3E" w:tentative="1">
      <w:start w:val="1"/>
      <w:numFmt w:val="lowerLetter"/>
      <w:lvlText w:val="%2."/>
      <w:lvlJc w:val="left"/>
      <w:pPr>
        <w:ind w:left="3425" w:hanging="360"/>
      </w:pPr>
    </w:lvl>
    <w:lvl w:ilvl="2" w:tplc="E3B655F2" w:tentative="1">
      <w:start w:val="1"/>
      <w:numFmt w:val="lowerRoman"/>
      <w:lvlText w:val="%3."/>
      <w:lvlJc w:val="right"/>
      <w:pPr>
        <w:ind w:left="4145" w:hanging="180"/>
      </w:pPr>
    </w:lvl>
    <w:lvl w:ilvl="3" w:tplc="B024F828" w:tentative="1">
      <w:start w:val="1"/>
      <w:numFmt w:val="decimal"/>
      <w:lvlText w:val="%4."/>
      <w:lvlJc w:val="left"/>
      <w:pPr>
        <w:ind w:left="4865" w:hanging="360"/>
      </w:pPr>
    </w:lvl>
    <w:lvl w:ilvl="4" w:tplc="D04C929A" w:tentative="1">
      <w:start w:val="1"/>
      <w:numFmt w:val="lowerLetter"/>
      <w:lvlText w:val="%5."/>
      <w:lvlJc w:val="left"/>
      <w:pPr>
        <w:ind w:left="5585" w:hanging="360"/>
      </w:pPr>
    </w:lvl>
    <w:lvl w:ilvl="5" w:tplc="91C2565A" w:tentative="1">
      <w:start w:val="1"/>
      <w:numFmt w:val="lowerRoman"/>
      <w:lvlText w:val="%6."/>
      <w:lvlJc w:val="right"/>
      <w:pPr>
        <w:ind w:left="6305" w:hanging="180"/>
      </w:pPr>
    </w:lvl>
    <w:lvl w:ilvl="6" w:tplc="247E55C2" w:tentative="1">
      <w:start w:val="1"/>
      <w:numFmt w:val="decimal"/>
      <w:lvlText w:val="%7."/>
      <w:lvlJc w:val="left"/>
      <w:pPr>
        <w:ind w:left="7025" w:hanging="360"/>
      </w:pPr>
    </w:lvl>
    <w:lvl w:ilvl="7" w:tplc="47167E0C" w:tentative="1">
      <w:start w:val="1"/>
      <w:numFmt w:val="lowerLetter"/>
      <w:lvlText w:val="%8."/>
      <w:lvlJc w:val="left"/>
      <w:pPr>
        <w:ind w:left="7745" w:hanging="360"/>
      </w:pPr>
    </w:lvl>
    <w:lvl w:ilvl="8" w:tplc="0602E20C" w:tentative="1">
      <w:start w:val="1"/>
      <w:numFmt w:val="lowerRoman"/>
      <w:lvlText w:val="%9."/>
      <w:lvlJc w:val="right"/>
      <w:pPr>
        <w:ind w:left="8465" w:hanging="180"/>
      </w:pPr>
    </w:lvl>
  </w:abstractNum>
  <w:abstractNum w:abstractNumId="135" w15:restartNumberingAfterBreak="0">
    <w:nsid w:val="422B3F0F"/>
    <w:multiLevelType w:val="hybridMultilevel"/>
    <w:tmpl w:val="DBE681C4"/>
    <w:lvl w:ilvl="0" w:tplc="1146E5D0">
      <w:start w:val="1"/>
      <w:numFmt w:val="lowerLetter"/>
      <w:pStyle w:val="HK-HeadingRevStmtaa1"/>
      <w:lvlText w:val="(%1)"/>
      <w:lvlJc w:val="left"/>
      <w:pPr>
        <w:ind w:left="2628" w:hanging="360"/>
      </w:pPr>
      <w:rPr>
        <w:rFonts w:ascii="Arial" w:hAnsi="Arial" w:hint="default"/>
        <w:b w:val="0"/>
        <w:i w:val="0"/>
        <w:caps w:val="0"/>
        <w:strike w:val="0"/>
        <w:dstrike w:val="0"/>
        <w:vanish w:val="0"/>
        <w:sz w:val="20"/>
        <w:vertAlign w:val="baseline"/>
      </w:rPr>
    </w:lvl>
    <w:lvl w:ilvl="1" w:tplc="EBA0EC56" w:tentative="1">
      <w:start w:val="1"/>
      <w:numFmt w:val="lowerLetter"/>
      <w:lvlText w:val="%2."/>
      <w:lvlJc w:val="left"/>
      <w:pPr>
        <w:ind w:left="1800" w:hanging="360"/>
      </w:pPr>
    </w:lvl>
    <w:lvl w:ilvl="2" w:tplc="2A7E6FC6" w:tentative="1">
      <w:start w:val="1"/>
      <w:numFmt w:val="lowerRoman"/>
      <w:lvlText w:val="%3."/>
      <w:lvlJc w:val="right"/>
      <w:pPr>
        <w:ind w:left="2520" w:hanging="180"/>
      </w:pPr>
    </w:lvl>
    <w:lvl w:ilvl="3" w:tplc="818EA1C2" w:tentative="1">
      <w:start w:val="1"/>
      <w:numFmt w:val="decimal"/>
      <w:lvlText w:val="%4."/>
      <w:lvlJc w:val="left"/>
      <w:pPr>
        <w:ind w:left="3240" w:hanging="360"/>
      </w:pPr>
    </w:lvl>
    <w:lvl w:ilvl="4" w:tplc="39CC9984" w:tentative="1">
      <w:start w:val="1"/>
      <w:numFmt w:val="lowerLetter"/>
      <w:lvlText w:val="%5."/>
      <w:lvlJc w:val="left"/>
      <w:pPr>
        <w:ind w:left="3960" w:hanging="360"/>
      </w:pPr>
    </w:lvl>
    <w:lvl w:ilvl="5" w:tplc="01E4D7E4" w:tentative="1">
      <w:start w:val="1"/>
      <w:numFmt w:val="lowerRoman"/>
      <w:lvlText w:val="%6."/>
      <w:lvlJc w:val="right"/>
      <w:pPr>
        <w:ind w:left="4680" w:hanging="180"/>
      </w:pPr>
    </w:lvl>
    <w:lvl w:ilvl="6" w:tplc="EBCA697C" w:tentative="1">
      <w:start w:val="1"/>
      <w:numFmt w:val="decimal"/>
      <w:lvlText w:val="%7."/>
      <w:lvlJc w:val="left"/>
      <w:pPr>
        <w:ind w:left="5400" w:hanging="360"/>
      </w:pPr>
    </w:lvl>
    <w:lvl w:ilvl="7" w:tplc="17AA4C86" w:tentative="1">
      <w:start w:val="1"/>
      <w:numFmt w:val="lowerLetter"/>
      <w:lvlText w:val="%8."/>
      <w:lvlJc w:val="left"/>
      <w:pPr>
        <w:ind w:left="6120" w:hanging="360"/>
      </w:pPr>
    </w:lvl>
    <w:lvl w:ilvl="8" w:tplc="FDE4E19C" w:tentative="1">
      <w:start w:val="1"/>
      <w:numFmt w:val="lowerRoman"/>
      <w:lvlText w:val="%9."/>
      <w:lvlJc w:val="right"/>
      <w:pPr>
        <w:ind w:left="6840" w:hanging="180"/>
      </w:pPr>
    </w:lvl>
  </w:abstractNum>
  <w:abstractNum w:abstractNumId="136" w15:restartNumberingAfterBreak="0">
    <w:nsid w:val="438215CE"/>
    <w:multiLevelType w:val="hybridMultilevel"/>
    <w:tmpl w:val="65502A28"/>
    <w:lvl w:ilvl="0" w:tplc="620E082A">
      <w:start w:val="1"/>
      <w:numFmt w:val="decimal"/>
      <w:pStyle w:val="103RatesTable11"/>
      <w:lvlText w:val="%1."/>
      <w:lvlJc w:val="left"/>
      <w:pPr>
        <w:ind w:left="425" w:hanging="368"/>
      </w:pPr>
      <w:rPr>
        <w:rFonts w:hint="default"/>
      </w:rPr>
    </w:lvl>
    <w:lvl w:ilvl="1" w:tplc="A75052FA">
      <w:start w:val="1"/>
      <w:numFmt w:val="lowerLetter"/>
      <w:lvlText w:val="%2."/>
      <w:lvlJc w:val="left"/>
      <w:pPr>
        <w:ind w:left="1440" w:hanging="360"/>
      </w:pPr>
    </w:lvl>
    <w:lvl w:ilvl="2" w:tplc="B7864864">
      <w:start w:val="1"/>
      <w:numFmt w:val="lowerRoman"/>
      <w:lvlText w:val="%3."/>
      <w:lvlJc w:val="right"/>
      <w:pPr>
        <w:ind w:left="2160" w:hanging="180"/>
      </w:pPr>
    </w:lvl>
    <w:lvl w:ilvl="3" w:tplc="B4243B04">
      <w:start w:val="1"/>
      <w:numFmt w:val="decimal"/>
      <w:lvlText w:val="%4."/>
      <w:lvlJc w:val="left"/>
      <w:pPr>
        <w:ind w:left="2880" w:hanging="360"/>
      </w:pPr>
    </w:lvl>
    <w:lvl w:ilvl="4" w:tplc="97BCA3B2">
      <w:start w:val="1"/>
      <w:numFmt w:val="lowerLetter"/>
      <w:lvlText w:val="%5."/>
      <w:lvlJc w:val="left"/>
      <w:pPr>
        <w:ind w:left="3600" w:hanging="360"/>
      </w:pPr>
    </w:lvl>
    <w:lvl w:ilvl="5" w:tplc="7F6A89BE">
      <w:start w:val="1"/>
      <w:numFmt w:val="lowerRoman"/>
      <w:lvlText w:val="%6."/>
      <w:lvlJc w:val="right"/>
      <w:pPr>
        <w:ind w:left="4320" w:hanging="180"/>
      </w:pPr>
    </w:lvl>
    <w:lvl w:ilvl="6" w:tplc="BB7AB692">
      <w:start w:val="1"/>
      <w:numFmt w:val="decimal"/>
      <w:lvlText w:val="%7."/>
      <w:lvlJc w:val="left"/>
      <w:pPr>
        <w:ind w:left="5040" w:hanging="360"/>
      </w:pPr>
    </w:lvl>
    <w:lvl w:ilvl="7" w:tplc="915ACCAC">
      <w:start w:val="1"/>
      <w:numFmt w:val="lowerLetter"/>
      <w:lvlText w:val="%8."/>
      <w:lvlJc w:val="left"/>
      <w:pPr>
        <w:ind w:left="5760" w:hanging="360"/>
      </w:pPr>
    </w:lvl>
    <w:lvl w:ilvl="8" w:tplc="9E221556">
      <w:start w:val="1"/>
      <w:numFmt w:val="lowerRoman"/>
      <w:lvlText w:val="%9."/>
      <w:lvlJc w:val="right"/>
      <w:pPr>
        <w:ind w:left="6480" w:hanging="180"/>
      </w:pPr>
    </w:lvl>
  </w:abstractNum>
  <w:abstractNum w:abstractNumId="137" w15:restartNumberingAfterBreak="0">
    <w:nsid w:val="43920D02"/>
    <w:multiLevelType w:val="hybridMultilevel"/>
    <w:tmpl w:val="CCE06CAE"/>
    <w:lvl w:ilvl="0" w:tplc="A5448A7E">
      <w:start w:val="1"/>
      <w:numFmt w:val="lowerLetter"/>
      <w:pStyle w:val="89RatesTablea4"/>
      <w:lvlText w:val="%1)"/>
      <w:lvlJc w:val="left"/>
      <w:pPr>
        <w:ind w:left="312" w:hanging="284"/>
      </w:pPr>
      <w:rPr>
        <w:rFonts w:hint="default"/>
      </w:rPr>
    </w:lvl>
    <w:lvl w:ilvl="1" w:tplc="A8C635A2">
      <w:start w:val="1"/>
      <w:numFmt w:val="lowerLetter"/>
      <w:lvlText w:val="%2."/>
      <w:lvlJc w:val="left"/>
      <w:pPr>
        <w:ind w:left="1440" w:hanging="360"/>
      </w:pPr>
    </w:lvl>
    <w:lvl w:ilvl="2" w:tplc="F078F30C">
      <w:start w:val="1"/>
      <w:numFmt w:val="lowerRoman"/>
      <w:lvlText w:val="%3."/>
      <w:lvlJc w:val="right"/>
      <w:pPr>
        <w:ind w:left="2160" w:hanging="180"/>
      </w:pPr>
    </w:lvl>
    <w:lvl w:ilvl="3" w:tplc="9A926AA4">
      <w:start w:val="1"/>
      <w:numFmt w:val="decimal"/>
      <w:lvlText w:val="%4."/>
      <w:lvlJc w:val="left"/>
      <w:pPr>
        <w:ind w:left="2880" w:hanging="360"/>
      </w:pPr>
    </w:lvl>
    <w:lvl w:ilvl="4" w:tplc="7C80C472">
      <w:start w:val="1"/>
      <w:numFmt w:val="lowerLetter"/>
      <w:lvlText w:val="%5."/>
      <w:lvlJc w:val="left"/>
      <w:pPr>
        <w:ind w:left="3600" w:hanging="360"/>
      </w:pPr>
    </w:lvl>
    <w:lvl w:ilvl="5" w:tplc="FACAAA26">
      <w:start w:val="1"/>
      <w:numFmt w:val="lowerRoman"/>
      <w:lvlText w:val="%6."/>
      <w:lvlJc w:val="right"/>
      <w:pPr>
        <w:ind w:left="4320" w:hanging="180"/>
      </w:pPr>
    </w:lvl>
    <w:lvl w:ilvl="6" w:tplc="17160D2A">
      <w:start w:val="1"/>
      <w:numFmt w:val="decimal"/>
      <w:lvlText w:val="%7."/>
      <w:lvlJc w:val="left"/>
      <w:pPr>
        <w:ind w:left="5040" w:hanging="360"/>
      </w:pPr>
    </w:lvl>
    <w:lvl w:ilvl="7" w:tplc="73A86F26">
      <w:start w:val="1"/>
      <w:numFmt w:val="lowerLetter"/>
      <w:lvlText w:val="%8."/>
      <w:lvlJc w:val="left"/>
      <w:pPr>
        <w:ind w:left="5760" w:hanging="360"/>
      </w:pPr>
    </w:lvl>
    <w:lvl w:ilvl="8" w:tplc="A348931A">
      <w:start w:val="1"/>
      <w:numFmt w:val="lowerRoman"/>
      <w:lvlText w:val="%9."/>
      <w:lvlJc w:val="right"/>
      <w:pPr>
        <w:ind w:left="6480" w:hanging="180"/>
      </w:pPr>
    </w:lvl>
  </w:abstractNum>
  <w:abstractNum w:abstractNumId="138" w15:restartNumberingAfterBreak="0">
    <w:nsid w:val="445540B1"/>
    <w:multiLevelType w:val="hybridMultilevel"/>
    <w:tmpl w:val="21201CFC"/>
    <w:lvl w:ilvl="0" w:tplc="DD6E42B6">
      <w:start w:val="1"/>
      <w:numFmt w:val="lowerLetter"/>
      <w:pStyle w:val="24RatesNumberinga3"/>
      <w:lvlText w:val="(%1)"/>
      <w:lvlJc w:val="left"/>
      <w:pPr>
        <w:ind w:left="992" w:hanging="425"/>
      </w:pPr>
      <w:rPr>
        <w:rFonts w:hint="default"/>
        <w:b w:val="0"/>
      </w:rPr>
    </w:lvl>
    <w:lvl w:ilvl="1" w:tplc="95566EE0">
      <w:start w:val="1"/>
      <w:numFmt w:val="lowerLetter"/>
      <w:lvlText w:val="%2."/>
      <w:lvlJc w:val="left"/>
      <w:pPr>
        <w:ind w:left="1440" w:hanging="360"/>
      </w:pPr>
    </w:lvl>
    <w:lvl w:ilvl="2" w:tplc="FA3681D6">
      <w:start w:val="1"/>
      <w:numFmt w:val="lowerRoman"/>
      <w:lvlText w:val="%3."/>
      <w:lvlJc w:val="right"/>
      <w:pPr>
        <w:ind w:left="2160" w:hanging="180"/>
      </w:pPr>
    </w:lvl>
    <w:lvl w:ilvl="3" w:tplc="861EB196">
      <w:start w:val="1"/>
      <w:numFmt w:val="decimal"/>
      <w:lvlText w:val="%4."/>
      <w:lvlJc w:val="left"/>
      <w:pPr>
        <w:ind w:left="2880" w:hanging="360"/>
      </w:pPr>
    </w:lvl>
    <w:lvl w:ilvl="4" w:tplc="4890536A">
      <w:start w:val="1"/>
      <w:numFmt w:val="lowerLetter"/>
      <w:lvlText w:val="%5."/>
      <w:lvlJc w:val="left"/>
      <w:pPr>
        <w:ind w:left="3600" w:hanging="360"/>
      </w:pPr>
    </w:lvl>
    <w:lvl w:ilvl="5" w:tplc="8E9A19D0">
      <w:start w:val="1"/>
      <w:numFmt w:val="lowerRoman"/>
      <w:lvlText w:val="%6."/>
      <w:lvlJc w:val="right"/>
      <w:pPr>
        <w:ind w:left="4320" w:hanging="180"/>
      </w:pPr>
    </w:lvl>
    <w:lvl w:ilvl="6" w:tplc="B218BD36">
      <w:start w:val="1"/>
      <w:numFmt w:val="decimal"/>
      <w:lvlText w:val="%7."/>
      <w:lvlJc w:val="left"/>
      <w:pPr>
        <w:ind w:left="5040" w:hanging="360"/>
      </w:pPr>
    </w:lvl>
    <w:lvl w:ilvl="7" w:tplc="51161C82">
      <w:start w:val="1"/>
      <w:numFmt w:val="lowerLetter"/>
      <w:lvlText w:val="%8."/>
      <w:lvlJc w:val="left"/>
      <w:pPr>
        <w:ind w:left="5760" w:hanging="360"/>
      </w:pPr>
    </w:lvl>
    <w:lvl w:ilvl="8" w:tplc="03F2C384">
      <w:start w:val="1"/>
      <w:numFmt w:val="lowerRoman"/>
      <w:lvlText w:val="%9."/>
      <w:lvlJc w:val="right"/>
      <w:pPr>
        <w:ind w:left="6480" w:hanging="180"/>
      </w:pPr>
    </w:lvl>
  </w:abstractNum>
  <w:abstractNum w:abstractNumId="139" w15:restartNumberingAfterBreak="0">
    <w:nsid w:val="450525E6"/>
    <w:multiLevelType w:val="hybridMultilevel"/>
    <w:tmpl w:val="34AE78E8"/>
    <w:lvl w:ilvl="0" w:tplc="049417D8">
      <w:start w:val="1"/>
      <w:numFmt w:val="lowerLetter"/>
      <w:pStyle w:val="67RatesDictionarya3"/>
      <w:lvlText w:val="(%1)"/>
      <w:lvlJc w:val="left"/>
      <w:pPr>
        <w:ind w:left="454" w:hanging="454"/>
      </w:pPr>
      <w:rPr>
        <w:rFonts w:hint="default"/>
      </w:rPr>
    </w:lvl>
    <w:lvl w:ilvl="1" w:tplc="0F7C7EEA" w:tentative="1">
      <w:start w:val="1"/>
      <w:numFmt w:val="lowerLetter"/>
      <w:lvlText w:val="%2."/>
      <w:lvlJc w:val="left"/>
      <w:pPr>
        <w:ind w:left="1440" w:hanging="360"/>
      </w:pPr>
    </w:lvl>
    <w:lvl w:ilvl="2" w:tplc="4ADA0588" w:tentative="1">
      <w:start w:val="1"/>
      <w:numFmt w:val="lowerRoman"/>
      <w:lvlText w:val="%3."/>
      <w:lvlJc w:val="right"/>
      <w:pPr>
        <w:ind w:left="2160" w:hanging="180"/>
      </w:pPr>
    </w:lvl>
    <w:lvl w:ilvl="3" w:tplc="7E6085EA" w:tentative="1">
      <w:start w:val="1"/>
      <w:numFmt w:val="decimal"/>
      <w:lvlText w:val="%4."/>
      <w:lvlJc w:val="left"/>
      <w:pPr>
        <w:ind w:left="2880" w:hanging="360"/>
      </w:pPr>
    </w:lvl>
    <w:lvl w:ilvl="4" w:tplc="F252D82E" w:tentative="1">
      <w:start w:val="1"/>
      <w:numFmt w:val="lowerLetter"/>
      <w:lvlText w:val="%5."/>
      <w:lvlJc w:val="left"/>
      <w:pPr>
        <w:ind w:left="3600" w:hanging="360"/>
      </w:pPr>
    </w:lvl>
    <w:lvl w:ilvl="5" w:tplc="DAD6CF88" w:tentative="1">
      <w:start w:val="1"/>
      <w:numFmt w:val="lowerRoman"/>
      <w:lvlText w:val="%6."/>
      <w:lvlJc w:val="right"/>
      <w:pPr>
        <w:ind w:left="4320" w:hanging="180"/>
      </w:pPr>
    </w:lvl>
    <w:lvl w:ilvl="6" w:tplc="293A06EA" w:tentative="1">
      <w:start w:val="1"/>
      <w:numFmt w:val="decimal"/>
      <w:lvlText w:val="%7."/>
      <w:lvlJc w:val="left"/>
      <w:pPr>
        <w:ind w:left="5040" w:hanging="360"/>
      </w:pPr>
    </w:lvl>
    <w:lvl w:ilvl="7" w:tplc="B454A80C" w:tentative="1">
      <w:start w:val="1"/>
      <w:numFmt w:val="lowerLetter"/>
      <w:lvlText w:val="%8."/>
      <w:lvlJc w:val="left"/>
      <w:pPr>
        <w:ind w:left="5760" w:hanging="360"/>
      </w:pPr>
    </w:lvl>
    <w:lvl w:ilvl="8" w:tplc="778EF1B4" w:tentative="1">
      <w:start w:val="1"/>
      <w:numFmt w:val="lowerRoman"/>
      <w:lvlText w:val="%9."/>
      <w:lvlJc w:val="right"/>
      <w:pPr>
        <w:ind w:left="6480" w:hanging="180"/>
      </w:pPr>
    </w:lvl>
  </w:abstractNum>
  <w:abstractNum w:abstractNumId="140" w15:restartNumberingAfterBreak="0">
    <w:nsid w:val="45077010"/>
    <w:multiLevelType w:val="hybridMultilevel"/>
    <w:tmpl w:val="77B4D2FC"/>
    <w:lvl w:ilvl="0" w:tplc="84726792">
      <w:start w:val="1"/>
      <w:numFmt w:val="lowerLetter"/>
      <w:pStyle w:val="129RatesTablea23"/>
      <w:lvlText w:val="%1)"/>
      <w:lvlJc w:val="left"/>
      <w:pPr>
        <w:ind w:left="312" w:hanging="284"/>
      </w:pPr>
      <w:rPr>
        <w:rFonts w:hint="default"/>
      </w:rPr>
    </w:lvl>
    <w:lvl w:ilvl="1" w:tplc="B32641F0">
      <w:start w:val="1"/>
      <w:numFmt w:val="lowerLetter"/>
      <w:lvlText w:val="%2."/>
      <w:lvlJc w:val="left"/>
      <w:pPr>
        <w:ind w:left="1440" w:hanging="360"/>
      </w:pPr>
    </w:lvl>
    <w:lvl w:ilvl="2" w:tplc="1346C800">
      <w:start w:val="1"/>
      <w:numFmt w:val="lowerRoman"/>
      <w:lvlText w:val="%3."/>
      <w:lvlJc w:val="right"/>
      <w:pPr>
        <w:ind w:left="2160" w:hanging="180"/>
      </w:pPr>
    </w:lvl>
    <w:lvl w:ilvl="3" w:tplc="4E9E8934">
      <w:start w:val="1"/>
      <w:numFmt w:val="decimal"/>
      <w:lvlText w:val="%4."/>
      <w:lvlJc w:val="left"/>
      <w:pPr>
        <w:ind w:left="2880" w:hanging="360"/>
      </w:pPr>
    </w:lvl>
    <w:lvl w:ilvl="4" w:tplc="0BD41BB0">
      <w:start w:val="1"/>
      <w:numFmt w:val="lowerLetter"/>
      <w:lvlText w:val="%5."/>
      <w:lvlJc w:val="left"/>
      <w:pPr>
        <w:ind w:left="3600" w:hanging="360"/>
      </w:pPr>
    </w:lvl>
    <w:lvl w:ilvl="5" w:tplc="A336ED3A">
      <w:start w:val="1"/>
      <w:numFmt w:val="lowerRoman"/>
      <w:lvlText w:val="%6."/>
      <w:lvlJc w:val="right"/>
      <w:pPr>
        <w:ind w:left="4320" w:hanging="180"/>
      </w:pPr>
    </w:lvl>
    <w:lvl w:ilvl="6" w:tplc="59A2F550">
      <w:start w:val="1"/>
      <w:numFmt w:val="decimal"/>
      <w:lvlText w:val="%7."/>
      <w:lvlJc w:val="left"/>
      <w:pPr>
        <w:ind w:left="5040" w:hanging="360"/>
      </w:pPr>
    </w:lvl>
    <w:lvl w:ilvl="7" w:tplc="ACA6E2C6">
      <w:start w:val="1"/>
      <w:numFmt w:val="lowerLetter"/>
      <w:lvlText w:val="%8."/>
      <w:lvlJc w:val="left"/>
      <w:pPr>
        <w:ind w:left="5760" w:hanging="360"/>
      </w:pPr>
    </w:lvl>
    <w:lvl w:ilvl="8" w:tplc="52C6ED0E">
      <w:start w:val="1"/>
      <w:numFmt w:val="lowerRoman"/>
      <w:lvlText w:val="%9."/>
      <w:lvlJc w:val="right"/>
      <w:pPr>
        <w:ind w:left="6480" w:hanging="180"/>
      </w:pPr>
    </w:lvl>
  </w:abstractNum>
  <w:abstractNum w:abstractNumId="141" w15:restartNumberingAfterBreak="0">
    <w:nsid w:val="46101897"/>
    <w:multiLevelType w:val="hybridMultilevel"/>
    <w:tmpl w:val="B2166AB4"/>
    <w:lvl w:ilvl="0" w:tplc="CC489508">
      <w:start w:val="1"/>
      <w:numFmt w:val="lowerLetter"/>
      <w:pStyle w:val="130RatesTablea24"/>
      <w:lvlText w:val="%1)"/>
      <w:lvlJc w:val="left"/>
      <w:pPr>
        <w:ind w:left="312" w:hanging="284"/>
      </w:pPr>
      <w:rPr>
        <w:rFonts w:hint="default"/>
      </w:rPr>
    </w:lvl>
    <w:lvl w:ilvl="1" w:tplc="FE36F0B4">
      <w:start w:val="1"/>
      <w:numFmt w:val="lowerLetter"/>
      <w:lvlText w:val="%2."/>
      <w:lvlJc w:val="left"/>
      <w:pPr>
        <w:ind w:left="1440" w:hanging="360"/>
      </w:pPr>
    </w:lvl>
    <w:lvl w:ilvl="2" w:tplc="D7AEC352">
      <w:start w:val="1"/>
      <w:numFmt w:val="lowerRoman"/>
      <w:lvlText w:val="%3."/>
      <w:lvlJc w:val="right"/>
      <w:pPr>
        <w:ind w:left="2160" w:hanging="180"/>
      </w:pPr>
    </w:lvl>
    <w:lvl w:ilvl="3" w:tplc="917E0EF8">
      <w:start w:val="1"/>
      <w:numFmt w:val="decimal"/>
      <w:lvlText w:val="%4."/>
      <w:lvlJc w:val="left"/>
      <w:pPr>
        <w:ind w:left="2880" w:hanging="360"/>
      </w:pPr>
    </w:lvl>
    <w:lvl w:ilvl="4" w:tplc="89C4CA26">
      <w:start w:val="1"/>
      <w:numFmt w:val="lowerLetter"/>
      <w:lvlText w:val="%5."/>
      <w:lvlJc w:val="left"/>
      <w:pPr>
        <w:ind w:left="3600" w:hanging="360"/>
      </w:pPr>
    </w:lvl>
    <w:lvl w:ilvl="5" w:tplc="A826646C">
      <w:start w:val="1"/>
      <w:numFmt w:val="lowerRoman"/>
      <w:lvlText w:val="%6."/>
      <w:lvlJc w:val="right"/>
      <w:pPr>
        <w:ind w:left="4320" w:hanging="180"/>
      </w:pPr>
    </w:lvl>
    <w:lvl w:ilvl="6" w:tplc="F77C13BC">
      <w:start w:val="1"/>
      <w:numFmt w:val="decimal"/>
      <w:lvlText w:val="%7."/>
      <w:lvlJc w:val="left"/>
      <w:pPr>
        <w:ind w:left="5040" w:hanging="360"/>
      </w:pPr>
    </w:lvl>
    <w:lvl w:ilvl="7" w:tplc="66F06A1A">
      <w:start w:val="1"/>
      <w:numFmt w:val="lowerLetter"/>
      <w:lvlText w:val="%8."/>
      <w:lvlJc w:val="left"/>
      <w:pPr>
        <w:ind w:left="5760" w:hanging="360"/>
      </w:pPr>
    </w:lvl>
    <w:lvl w:ilvl="8" w:tplc="C9623E26">
      <w:start w:val="1"/>
      <w:numFmt w:val="lowerRoman"/>
      <w:lvlText w:val="%9."/>
      <w:lvlJc w:val="right"/>
      <w:pPr>
        <w:ind w:left="6480" w:hanging="180"/>
      </w:pPr>
    </w:lvl>
  </w:abstractNum>
  <w:abstractNum w:abstractNumId="142" w15:restartNumberingAfterBreak="0">
    <w:nsid w:val="46585D67"/>
    <w:multiLevelType w:val="hybridMultilevel"/>
    <w:tmpl w:val="157EFEE8"/>
    <w:lvl w:ilvl="0" w:tplc="5E10E2AC">
      <w:start w:val="1"/>
      <w:numFmt w:val="lowerRoman"/>
      <w:pStyle w:val="FCCONCESS2i"/>
      <w:lvlText w:val="(%1)"/>
      <w:lvlJc w:val="left"/>
      <w:pPr>
        <w:ind w:left="1211" w:hanging="360"/>
      </w:pPr>
      <w:rPr>
        <w:rFonts w:ascii="Arial" w:hAnsi="Arial" w:hint="default"/>
        <w:b w:val="0"/>
        <w:i w:val="0"/>
        <w:caps w:val="0"/>
        <w:strike w:val="0"/>
        <w:dstrike w:val="0"/>
        <w:vanish w:val="0"/>
        <w:sz w:val="14"/>
        <w:szCs w:val="14"/>
        <w:vertAlign w:val="baseline"/>
      </w:rPr>
    </w:lvl>
    <w:lvl w:ilvl="1" w:tplc="70CCC3C8" w:tentative="1">
      <w:start w:val="1"/>
      <w:numFmt w:val="lowerLetter"/>
      <w:lvlText w:val="%2."/>
      <w:lvlJc w:val="left"/>
      <w:pPr>
        <w:ind w:left="2291" w:hanging="360"/>
      </w:pPr>
    </w:lvl>
    <w:lvl w:ilvl="2" w:tplc="50367B46" w:tentative="1">
      <w:start w:val="1"/>
      <w:numFmt w:val="lowerRoman"/>
      <w:lvlText w:val="%3."/>
      <w:lvlJc w:val="right"/>
      <w:pPr>
        <w:ind w:left="3011" w:hanging="180"/>
      </w:pPr>
    </w:lvl>
    <w:lvl w:ilvl="3" w:tplc="A2C87A14" w:tentative="1">
      <w:start w:val="1"/>
      <w:numFmt w:val="decimal"/>
      <w:lvlText w:val="%4."/>
      <w:lvlJc w:val="left"/>
      <w:pPr>
        <w:ind w:left="3731" w:hanging="360"/>
      </w:pPr>
    </w:lvl>
    <w:lvl w:ilvl="4" w:tplc="C8D05C66" w:tentative="1">
      <w:start w:val="1"/>
      <w:numFmt w:val="lowerLetter"/>
      <w:lvlText w:val="%5."/>
      <w:lvlJc w:val="left"/>
      <w:pPr>
        <w:ind w:left="4451" w:hanging="360"/>
      </w:pPr>
    </w:lvl>
    <w:lvl w:ilvl="5" w:tplc="48484CE4" w:tentative="1">
      <w:start w:val="1"/>
      <w:numFmt w:val="lowerRoman"/>
      <w:lvlText w:val="%6."/>
      <w:lvlJc w:val="right"/>
      <w:pPr>
        <w:ind w:left="5171" w:hanging="180"/>
      </w:pPr>
    </w:lvl>
    <w:lvl w:ilvl="6" w:tplc="3A44C8A8" w:tentative="1">
      <w:start w:val="1"/>
      <w:numFmt w:val="decimal"/>
      <w:lvlText w:val="%7."/>
      <w:lvlJc w:val="left"/>
      <w:pPr>
        <w:ind w:left="5891" w:hanging="360"/>
      </w:pPr>
    </w:lvl>
    <w:lvl w:ilvl="7" w:tplc="89E22E9E" w:tentative="1">
      <w:start w:val="1"/>
      <w:numFmt w:val="lowerLetter"/>
      <w:lvlText w:val="%8."/>
      <w:lvlJc w:val="left"/>
      <w:pPr>
        <w:ind w:left="6611" w:hanging="360"/>
      </w:pPr>
    </w:lvl>
    <w:lvl w:ilvl="8" w:tplc="C144C9BA" w:tentative="1">
      <w:start w:val="1"/>
      <w:numFmt w:val="lowerRoman"/>
      <w:lvlText w:val="%9."/>
      <w:lvlJc w:val="right"/>
      <w:pPr>
        <w:ind w:left="7331" w:hanging="180"/>
      </w:pPr>
    </w:lvl>
  </w:abstractNum>
  <w:abstractNum w:abstractNumId="143" w15:restartNumberingAfterBreak="0">
    <w:nsid w:val="473219C8"/>
    <w:multiLevelType w:val="hybridMultilevel"/>
    <w:tmpl w:val="3668B10E"/>
    <w:lvl w:ilvl="0" w:tplc="4A40F842">
      <w:start w:val="1"/>
      <w:numFmt w:val="lowerLetter"/>
      <w:pStyle w:val="151RatesTablea43"/>
      <w:lvlText w:val="%1)"/>
      <w:lvlJc w:val="left"/>
      <w:pPr>
        <w:ind w:left="312" w:hanging="284"/>
      </w:pPr>
      <w:rPr>
        <w:rFonts w:hint="default"/>
        <w:b w:val="0"/>
        <w:sz w:val="15"/>
        <w:szCs w:val="15"/>
      </w:rPr>
    </w:lvl>
    <w:lvl w:ilvl="1" w:tplc="8444BCAA">
      <w:start w:val="1"/>
      <w:numFmt w:val="lowerLetter"/>
      <w:lvlText w:val="%2."/>
      <w:lvlJc w:val="left"/>
      <w:pPr>
        <w:ind w:left="1440" w:hanging="360"/>
      </w:pPr>
    </w:lvl>
    <w:lvl w:ilvl="2" w:tplc="4DA8A56C">
      <w:start w:val="1"/>
      <w:numFmt w:val="lowerRoman"/>
      <w:lvlText w:val="%3."/>
      <w:lvlJc w:val="right"/>
      <w:pPr>
        <w:ind w:left="2160" w:hanging="180"/>
      </w:pPr>
    </w:lvl>
    <w:lvl w:ilvl="3" w:tplc="C320408E">
      <w:start w:val="1"/>
      <w:numFmt w:val="decimal"/>
      <w:lvlText w:val="%4."/>
      <w:lvlJc w:val="left"/>
      <w:pPr>
        <w:ind w:left="2880" w:hanging="360"/>
      </w:pPr>
    </w:lvl>
    <w:lvl w:ilvl="4" w:tplc="173E0B3A">
      <w:start w:val="1"/>
      <w:numFmt w:val="lowerLetter"/>
      <w:lvlText w:val="%5."/>
      <w:lvlJc w:val="left"/>
      <w:pPr>
        <w:ind w:left="3600" w:hanging="360"/>
      </w:pPr>
    </w:lvl>
    <w:lvl w:ilvl="5" w:tplc="12E06DB0">
      <w:start w:val="1"/>
      <w:numFmt w:val="lowerRoman"/>
      <w:lvlText w:val="%6."/>
      <w:lvlJc w:val="right"/>
      <w:pPr>
        <w:ind w:left="4320" w:hanging="180"/>
      </w:pPr>
    </w:lvl>
    <w:lvl w:ilvl="6" w:tplc="655AA2DA">
      <w:start w:val="1"/>
      <w:numFmt w:val="decimal"/>
      <w:lvlText w:val="%7."/>
      <w:lvlJc w:val="left"/>
      <w:pPr>
        <w:ind w:left="5040" w:hanging="360"/>
      </w:pPr>
    </w:lvl>
    <w:lvl w:ilvl="7" w:tplc="F0FCA7FC">
      <w:start w:val="1"/>
      <w:numFmt w:val="lowerLetter"/>
      <w:lvlText w:val="%8."/>
      <w:lvlJc w:val="left"/>
      <w:pPr>
        <w:ind w:left="5760" w:hanging="360"/>
      </w:pPr>
    </w:lvl>
    <w:lvl w:ilvl="8" w:tplc="F97EE3E2">
      <w:start w:val="1"/>
      <w:numFmt w:val="lowerRoman"/>
      <w:lvlText w:val="%9."/>
      <w:lvlJc w:val="right"/>
      <w:pPr>
        <w:ind w:left="6480" w:hanging="180"/>
      </w:pPr>
    </w:lvl>
  </w:abstractNum>
  <w:abstractNum w:abstractNumId="144" w15:restartNumberingAfterBreak="0">
    <w:nsid w:val="495C2302"/>
    <w:multiLevelType w:val="hybridMultilevel"/>
    <w:tmpl w:val="7D38330E"/>
    <w:lvl w:ilvl="0" w:tplc="3A1E078E">
      <w:start w:val="1"/>
      <w:numFmt w:val="lowerLetter"/>
      <w:pStyle w:val="KM-RatesNumberinga2"/>
      <w:lvlText w:val="(%1)"/>
      <w:lvlJc w:val="left"/>
      <w:pPr>
        <w:ind w:left="1287" w:hanging="360"/>
      </w:pPr>
      <w:rPr>
        <w:rFonts w:ascii="Arial" w:hAnsi="Arial" w:hint="default"/>
        <w:b w:val="0"/>
        <w:i w:val="0"/>
        <w:caps w:val="0"/>
        <w:strike w:val="0"/>
        <w:dstrike w:val="0"/>
        <w:vanish w:val="0"/>
        <w:sz w:val="20"/>
        <w:vertAlign w:val="baseline"/>
      </w:rPr>
    </w:lvl>
    <w:lvl w:ilvl="1" w:tplc="465E1662" w:tentative="1">
      <w:start w:val="1"/>
      <w:numFmt w:val="lowerLetter"/>
      <w:lvlText w:val="%2."/>
      <w:lvlJc w:val="left"/>
      <w:pPr>
        <w:ind w:left="2007" w:hanging="360"/>
      </w:pPr>
    </w:lvl>
    <w:lvl w:ilvl="2" w:tplc="21A287E8" w:tentative="1">
      <w:start w:val="1"/>
      <w:numFmt w:val="lowerRoman"/>
      <w:lvlText w:val="%3."/>
      <w:lvlJc w:val="right"/>
      <w:pPr>
        <w:ind w:left="2727" w:hanging="180"/>
      </w:pPr>
    </w:lvl>
    <w:lvl w:ilvl="3" w:tplc="588C4E80" w:tentative="1">
      <w:start w:val="1"/>
      <w:numFmt w:val="decimal"/>
      <w:lvlText w:val="%4."/>
      <w:lvlJc w:val="left"/>
      <w:pPr>
        <w:ind w:left="3447" w:hanging="360"/>
      </w:pPr>
    </w:lvl>
    <w:lvl w:ilvl="4" w:tplc="0B04F68C" w:tentative="1">
      <w:start w:val="1"/>
      <w:numFmt w:val="lowerLetter"/>
      <w:lvlText w:val="%5."/>
      <w:lvlJc w:val="left"/>
      <w:pPr>
        <w:ind w:left="4167" w:hanging="360"/>
      </w:pPr>
    </w:lvl>
    <w:lvl w:ilvl="5" w:tplc="F22C48C4" w:tentative="1">
      <w:start w:val="1"/>
      <w:numFmt w:val="lowerRoman"/>
      <w:lvlText w:val="%6."/>
      <w:lvlJc w:val="right"/>
      <w:pPr>
        <w:ind w:left="4887" w:hanging="180"/>
      </w:pPr>
    </w:lvl>
    <w:lvl w:ilvl="6" w:tplc="05B8D58A" w:tentative="1">
      <w:start w:val="1"/>
      <w:numFmt w:val="decimal"/>
      <w:lvlText w:val="%7."/>
      <w:lvlJc w:val="left"/>
      <w:pPr>
        <w:ind w:left="5607" w:hanging="360"/>
      </w:pPr>
    </w:lvl>
    <w:lvl w:ilvl="7" w:tplc="939C2A76" w:tentative="1">
      <w:start w:val="1"/>
      <w:numFmt w:val="lowerLetter"/>
      <w:lvlText w:val="%8."/>
      <w:lvlJc w:val="left"/>
      <w:pPr>
        <w:ind w:left="6327" w:hanging="360"/>
      </w:pPr>
    </w:lvl>
    <w:lvl w:ilvl="8" w:tplc="3B1AAE58" w:tentative="1">
      <w:start w:val="1"/>
      <w:numFmt w:val="lowerRoman"/>
      <w:lvlText w:val="%9."/>
      <w:lvlJc w:val="right"/>
      <w:pPr>
        <w:ind w:left="7047" w:hanging="180"/>
      </w:pPr>
    </w:lvl>
  </w:abstractNum>
  <w:abstractNum w:abstractNumId="145" w15:restartNumberingAfterBreak="0">
    <w:nsid w:val="4B02416D"/>
    <w:multiLevelType w:val="hybridMultilevel"/>
    <w:tmpl w:val="C0E23C30"/>
    <w:lvl w:ilvl="0" w:tplc="429CC960">
      <w:start w:val="1"/>
      <w:numFmt w:val="lowerLetter"/>
      <w:pStyle w:val="176RatesCodeTablea13"/>
      <w:lvlText w:val="%1."/>
      <w:lvlJc w:val="left"/>
      <w:pPr>
        <w:ind w:left="425" w:hanging="414"/>
      </w:pPr>
      <w:rPr>
        <w:rFonts w:hint="default"/>
      </w:rPr>
    </w:lvl>
    <w:lvl w:ilvl="1" w:tplc="0284DF90">
      <w:start w:val="1"/>
      <w:numFmt w:val="lowerLetter"/>
      <w:lvlText w:val="%2."/>
      <w:lvlJc w:val="left"/>
      <w:pPr>
        <w:ind w:left="1440" w:hanging="360"/>
      </w:pPr>
    </w:lvl>
    <w:lvl w:ilvl="2" w:tplc="41AA6ABC">
      <w:start w:val="1"/>
      <w:numFmt w:val="lowerRoman"/>
      <w:lvlText w:val="%3."/>
      <w:lvlJc w:val="right"/>
      <w:pPr>
        <w:ind w:left="2160" w:hanging="180"/>
      </w:pPr>
    </w:lvl>
    <w:lvl w:ilvl="3" w:tplc="0EA2C928">
      <w:start w:val="1"/>
      <w:numFmt w:val="decimal"/>
      <w:lvlText w:val="%4."/>
      <w:lvlJc w:val="left"/>
      <w:pPr>
        <w:ind w:left="2880" w:hanging="360"/>
      </w:pPr>
    </w:lvl>
    <w:lvl w:ilvl="4" w:tplc="AF9A2A08">
      <w:start w:val="1"/>
      <w:numFmt w:val="lowerLetter"/>
      <w:lvlText w:val="%5."/>
      <w:lvlJc w:val="left"/>
      <w:pPr>
        <w:ind w:left="3600" w:hanging="360"/>
      </w:pPr>
    </w:lvl>
    <w:lvl w:ilvl="5" w:tplc="F5EE657A">
      <w:start w:val="1"/>
      <w:numFmt w:val="lowerRoman"/>
      <w:lvlText w:val="%6."/>
      <w:lvlJc w:val="right"/>
      <w:pPr>
        <w:ind w:left="4320" w:hanging="180"/>
      </w:pPr>
    </w:lvl>
    <w:lvl w:ilvl="6" w:tplc="671027F2">
      <w:start w:val="1"/>
      <w:numFmt w:val="decimal"/>
      <w:lvlText w:val="%7."/>
      <w:lvlJc w:val="left"/>
      <w:pPr>
        <w:ind w:left="5040" w:hanging="360"/>
      </w:pPr>
    </w:lvl>
    <w:lvl w:ilvl="7" w:tplc="BE6A7776">
      <w:start w:val="1"/>
      <w:numFmt w:val="lowerLetter"/>
      <w:lvlText w:val="%8."/>
      <w:lvlJc w:val="left"/>
      <w:pPr>
        <w:ind w:left="5760" w:hanging="360"/>
      </w:pPr>
    </w:lvl>
    <w:lvl w:ilvl="8" w:tplc="7870F6E6">
      <w:start w:val="1"/>
      <w:numFmt w:val="lowerRoman"/>
      <w:lvlText w:val="%9."/>
      <w:lvlJc w:val="right"/>
      <w:pPr>
        <w:ind w:left="6480" w:hanging="180"/>
      </w:pPr>
    </w:lvl>
  </w:abstractNum>
  <w:abstractNum w:abstractNumId="146" w15:restartNumberingAfterBreak="0">
    <w:nsid w:val="4B0C3D40"/>
    <w:multiLevelType w:val="hybridMultilevel"/>
    <w:tmpl w:val="E9564B6E"/>
    <w:lvl w:ilvl="0" w:tplc="5FACA454">
      <w:start w:val="1"/>
      <w:numFmt w:val="lowerLetter"/>
      <w:pStyle w:val="138RatesTablea30"/>
      <w:lvlText w:val="%1)"/>
      <w:lvlJc w:val="left"/>
      <w:pPr>
        <w:ind w:left="312" w:hanging="284"/>
      </w:pPr>
      <w:rPr>
        <w:rFonts w:hint="default"/>
      </w:rPr>
    </w:lvl>
    <w:lvl w:ilvl="1" w:tplc="CB667FBA">
      <w:start w:val="1"/>
      <w:numFmt w:val="lowerLetter"/>
      <w:lvlText w:val="%2."/>
      <w:lvlJc w:val="left"/>
      <w:pPr>
        <w:ind w:left="1440" w:hanging="360"/>
      </w:pPr>
    </w:lvl>
    <w:lvl w:ilvl="2" w:tplc="7A8EFDDE">
      <w:start w:val="1"/>
      <w:numFmt w:val="lowerRoman"/>
      <w:lvlText w:val="%3."/>
      <w:lvlJc w:val="right"/>
      <w:pPr>
        <w:ind w:left="2160" w:hanging="180"/>
      </w:pPr>
    </w:lvl>
    <w:lvl w:ilvl="3" w:tplc="E0D4A34A">
      <w:start w:val="1"/>
      <w:numFmt w:val="decimal"/>
      <w:lvlText w:val="%4."/>
      <w:lvlJc w:val="left"/>
      <w:pPr>
        <w:ind w:left="2880" w:hanging="360"/>
      </w:pPr>
    </w:lvl>
    <w:lvl w:ilvl="4" w:tplc="CB50531E">
      <w:start w:val="1"/>
      <w:numFmt w:val="lowerLetter"/>
      <w:lvlText w:val="%5."/>
      <w:lvlJc w:val="left"/>
      <w:pPr>
        <w:ind w:left="3600" w:hanging="360"/>
      </w:pPr>
    </w:lvl>
    <w:lvl w:ilvl="5" w:tplc="099E30EC">
      <w:start w:val="1"/>
      <w:numFmt w:val="lowerRoman"/>
      <w:lvlText w:val="%6."/>
      <w:lvlJc w:val="right"/>
      <w:pPr>
        <w:ind w:left="4320" w:hanging="180"/>
      </w:pPr>
    </w:lvl>
    <w:lvl w:ilvl="6" w:tplc="30D845F6">
      <w:start w:val="1"/>
      <w:numFmt w:val="decimal"/>
      <w:lvlText w:val="%7."/>
      <w:lvlJc w:val="left"/>
      <w:pPr>
        <w:ind w:left="5040" w:hanging="360"/>
      </w:pPr>
    </w:lvl>
    <w:lvl w:ilvl="7" w:tplc="58DAFE02">
      <w:start w:val="1"/>
      <w:numFmt w:val="lowerLetter"/>
      <w:lvlText w:val="%8."/>
      <w:lvlJc w:val="left"/>
      <w:pPr>
        <w:ind w:left="5760" w:hanging="360"/>
      </w:pPr>
    </w:lvl>
    <w:lvl w:ilvl="8" w:tplc="4E30E6A4">
      <w:start w:val="1"/>
      <w:numFmt w:val="lowerRoman"/>
      <w:lvlText w:val="%9."/>
      <w:lvlJc w:val="right"/>
      <w:pPr>
        <w:ind w:left="6480" w:hanging="180"/>
      </w:pPr>
    </w:lvl>
  </w:abstractNum>
  <w:abstractNum w:abstractNumId="147" w15:restartNumberingAfterBreak="0">
    <w:nsid w:val="4B1B0828"/>
    <w:multiLevelType w:val="hybridMultilevel"/>
    <w:tmpl w:val="15BE9976"/>
    <w:lvl w:ilvl="0" w:tplc="B4826B8E">
      <w:start w:val="1"/>
      <w:numFmt w:val="decimal"/>
      <w:pStyle w:val="KM-RatesNumbering1"/>
      <w:lvlText w:val="%1."/>
      <w:lvlJc w:val="left"/>
      <w:pPr>
        <w:ind w:left="3763" w:hanging="360"/>
      </w:pPr>
    </w:lvl>
    <w:lvl w:ilvl="1" w:tplc="91ACE204" w:tentative="1">
      <w:start w:val="1"/>
      <w:numFmt w:val="lowerLetter"/>
      <w:lvlText w:val="%2."/>
      <w:lvlJc w:val="left"/>
      <w:pPr>
        <w:ind w:left="1440" w:hanging="360"/>
      </w:pPr>
    </w:lvl>
    <w:lvl w:ilvl="2" w:tplc="2E12F1AA" w:tentative="1">
      <w:start w:val="1"/>
      <w:numFmt w:val="lowerRoman"/>
      <w:lvlText w:val="%3."/>
      <w:lvlJc w:val="right"/>
      <w:pPr>
        <w:ind w:left="2160" w:hanging="180"/>
      </w:pPr>
    </w:lvl>
    <w:lvl w:ilvl="3" w:tplc="C46012F2" w:tentative="1">
      <w:start w:val="1"/>
      <w:numFmt w:val="decimal"/>
      <w:lvlText w:val="%4."/>
      <w:lvlJc w:val="left"/>
      <w:pPr>
        <w:ind w:left="2880" w:hanging="360"/>
      </w:pPr>
    </w:lvl>
    <w:lvl w:ilvl="4" w:tplc="548AA4A2" w:tentative="1">
      <w:start w:val="1"/>
      <w:numFmt w:val="lowerLetter"/>
      <w:lvlText w:val="%5."/>
      <w:lvlJc w:val="left"/>
      <w:pPr>
        <w:ind w:left="3600" w:hanging="360"/>
      </w:pPr>
    </w:lvl>
    <w:lvl w:ilvl="5" w:tplc="6126691A" w:tentative="1">
      <w:start w:val="1"/>
      <w:numFmt w:val="lowerRoman"/>
      <w:lvlText w:val="%6."/>
      <w:lvlJc w:val="right"/>
      <w:pPr>
        <w:ind w:left="4320" w:hanging="180"/>
      </w:pPr>
    </w:lvl>
    <w:lvl w:ilvl="6" w:tplc="95D6B41A" w:tentative="1">
      <w:start w:val="1"/>
      <w:numFmt w:val="decimal"/>
      <w:lvlText w:val="%7."/>
      <w:lvlJc w:val="left"/>
      <w:pPr>
        <w:ind w:left="5040" w:hanging="360"/>
      </w:pPr>
    </w:lvl>
    <w:lvl w:ilvl="7" w:tplc="E76A515A" w:tentative="1">
      <w:start w:val="1"/>
      <w:numFmt w:val="lowerLetter"/>
      <w:lvlText w:val="%8."/>
      <w:lvlJc w:val="left"/>
      <w:pPr>
        <w:ind w:left="5760" w:hanging="360"/>
      </w:pPr>
    </w:lvl>
    <w:lvl w:ilvl="8" w:tplc="5038023E" w:tentative="1">
      <w:start w:val="1"/>
      <w:numFmt w:val="lowerRoman"/>
      <w:lvlText w:val="%9."/>
      <w:lvlJc w:val="right"/>
      <w:pPr>
        <w:ind w:left="6480" w:hanging="180"/>
      </w:pPr>
    </w:lvl>
  </w:abstractNum>
  <w:abstractNum w:abstractNumId="148" w15:restartNumberingAfterBreak="0">
    <w:nsid w:val="4BA52CF3"/>
    <w:multiLevelType w:val="hybridMultilevel"/>
    <w:tmpl w:val="95382B0A"/>
    <w:lvl w:ilvl="0" w:tplc="571E85FA">
      <w:start w:val="1"/>
      <w:numFmt w:val="decimal"/>
      <w:pStyle w:val="Heading3-RevStatement0"/>
      <w:lvlText w:val="%1."/>
      <w:lvlJc w:val="left"/>
      <w:pPr>
        <w:ind w:left="567" w:hanging="567"/>
      </w:pPr>
      <w:rPr>
        <w:rFonts w:ascii="Arial" w:hAnsi="Arial" w:cs="Arial" w:hint="default"/>
        <w:b/>
        <w:sz w:val="20"/>
        <w:szCs w:val="20"/>
      </w:rPr>
    </w:lvl>
    <w:lvl w:ilvl="1" w:tplc="71820EC4" w:tentative="1">
      <w:start w:val="1"/>
      <w:numFmt w:val="lowerLetter"/>
      <w:lvlText w:val="%2."/>
      <w:lvlJc w:val="left"/>
      <w:pPr>
        <w:ind w:left="1440" w:hanging="360"/>
      </w:pPr>
    </w:lvl>
    <w:lvl w:ilvl="2" w:tplc="D2D4B842" w:tentative="1">
      <w:start w:val="1"/>
      <w:numFmt w:val="lowerRoman"/>
      <w:lvlText w:val="%3."/>
      <w:lvlJc w:val="right"/>
      <w:pPr>
        <w:ind w:left="2160" w:hanging="180"/>
      </w:pPr>
    </w:lvl>
    <w:lvl w:ilvl="3" w:tplc="3BE89806" w:tentative="1">
      <w:start w:val="1"/>
      <w:numFmt w:val="decimal"/>
      <w:lvlText w:val="%4."/>
      <w:lvlJc w:val="left"/>
      <w:pPr>
        <w:ind w:left="2880" w:hanging="360"/>
      </w:pPr>
    </w:lvl>
    <w:lvl w:ilvl="4" w:tplc="C04815E4" w:tentative="1">
      <w:start w:val="1"/>
      <w:numFmt w:val="lowerLetter"/>
      <w:lvlText w:val="%5."/>
      <w:lvlJc w:val="left"/>
      <w:pPr>
        <w:ind w:left="3600" w:hanging="360"/>
      </w:pPr>
    </w:lvl>
    <w:lvl w:ilvl="5" w:tplc="3D8ECDF4" w:tentative="1">
      <w:start w:val="1"/>
      <w:numFmt w:val="lowerRoman"/>
      <w:lvlText w:val="%6."/>
      <w:lvlJc w:val="right"/>
      <w:pPr>
        <w:ind w:left="4320" w:hanging="180"/>
      </w:pPr>
    </w:lvl>
    <w:lvl w:ilvl="6" w:tplc="87565FC8" w:tentative="1">
      <w:start w:val="1"/>
      <w:numFmt w:val="decimal"/>
      <w:lvlText w:val="%7."/>
      <w:lvlJc w:val="left"/>
      <w:pPr>
        <w:ind w:left="5040" w:hanging="360"/>
      </w:pPr>
    </w:lvl>
    <w:lvl w:ilvl="7" w:tplc="FED284C2" w:tentative="1">
      <w:start w:val="1"/>
      <w:numFmt w:val="lowerLetter"/>
      <w:lvlText w:val="%8."/>
      <w:lvlJc w:val="left"/>
      <w:pPr>
        <w:ind w:left="5760" w:hanging="360"/>
      </w:pPr>
    </w:lvl>
    <w:lvl w:ilvl="8" w:tplc="6E3EBFCA" w:tentative="1">
      <w:start w:val="1"/>
      <w:numFmt w:val="lowerRoman"/>
      <w:lvlText w:val="%9."/>
      <w:lvlJc w:val="right"/>
      <w:pPr>
        <w:ind w:left="6480" w:hanging="180"/>
      </w:pPr>
    </w:lvl>
  </w:abstractNum>
  <w:abstractNum w:abstractNumId="149" w15:restartNumberingAfterBreak="0">
    <w:nsid w:val="4BBA5619"/>
    <w:multiLevelType w:val="hybridMultilevel"/>
    <w:tmpl w:val="5EFC42BA"/>
    <w:lvl w:ilvl="0" w:tplc="295E5DBE">
      <w:start w:val="1"/>
      <w:numFmt w:val="lowerLetter"/>
      <w:pStyle w:val="166RatesCodeTablea3"/>
      <w:lvlText w:val="%1."/>
      <w:lvlJc w:val="left"/>
      <w:pPr>
        <w:ind w:left="425" w:hanging="414"/>
      </w:pPr>
      <w:rPr>
        <w:rFonts w:hint="default"/>
      </w:rPr>
    </w:lvl>
    <w:lvl w:ilvl="1" w:tplc="D6A6564A">
      <w:start w:val="1"/>
      <w:numFmt w:val="lowerLetter"/>
      <w:lvlText w:val="%2."/>
      <w:lvlJc w:val="left"/>
      <w:pPr>
        <w:ind w:left="1440" w:hanging="360"/>
      </w:pPr>
    </w:lvl>
    <w:lvl w:ilvl="2" w:tplc="EAC646B2">
      <w:start w:val="1"/>
      <w:numFmt w:val="lowerRoman"/>
      <w:lvlText w:val="%3."/>
      <w:lvlJc w:val="right"/>
      <w:pPr>
        <w:ind w:left="2160" w:hanging="180"/>
      </w:pPr>
    </w:lvl>
    <w:lvl w:ilvl="3" w:tplc="9AC61F1C">
      <w:start w:val="1"/>
      <w:numFmt w:val="decimal"/>
      <w:lvlText w:val="%4."/>
      <w:lvlJc w:val="left"/>
      <w:pPr>
        <w:ind w:left="2880" w:hanging="360"/>
      </w:pPr>
    </w:lvl>
    <w:lvl w:ilvl="4" w:tplc="FD60D482">
      <w:start w:val="1"/>
      <w:numFmt w:val="lowerLetter"/>
      <w:lvlText w:val="%5."/>
      <w:lvlJc w:val="left"/>
      <w:pPr>
        <w:ind w:left="3600" w:hanging="360"/>
      </w:pPr>
    </w:lvl>
    <w:lvl w:ilvl="5" w:tplc="2A0C66CE">
      <w:start w:val="1"/>
      <w:numFmt w:val="lowerRoman"/>
      <w:lvlText w:val="%6."/>
      <w:lvlJc w:val="right"/>
      <w:pPr>
        <w:ind w:left="4320" w:hanging="180"/>
      </w:pPr>
    </w:lvl>
    <w:lvl w:ilvl="6" w:tplc="470296C8">
      <w:start w:val="1"/>
      <w:numFmt w:val="decimal"/>
      <w:lvlText w:val="%7."/>
      <w:lvlJc w:val="left"/>
      <w:pPr>
        <w:ind w:left="5040" w:hanging="360"/>
      </w:pPr>
    </w:lvl>
    <w:lvl w:ilvl="7" w:tplc="EA3A49E4">
      <w:start w:val="1"/>
      <w:numFmt w:val="lowerLetter"/>
      <w:lvlText w:val="%8."/>
      <w:lvlJc w:val="left"/>
      <w:pPr>
        <w:ind w:left="5760" w:hanging="360"/>
      </w:pPr>
    </w:lvl>
    <w:lvl w:ilvl="8" w:tplc="23C227E6">
      <w:start w:val="1"/>
      <w:numFmt w:val="lowerRoman"/>
      <w:lvlText w:val="%9."/>
      <w:lvlJc w:val="right"/>
      <w:pPr>
        <w:ind w:left="6480" w:hanging="180"/>
      </w:pPr>
    </w:lvl>
  </w:abstractNum>
  <w:abstractNum w:abstractNumId="150" w15:restartNumberingAfterBreak="0">
    <w:nsid w:val="4C0C1C44"/>
    <w:multiLevelType w:val="hybridMultilevel"/>
    <w:tmpl w:val="8D9298F4"/>
    <w:lvl w:ilvl="0" w:tplc="0BB691F2">
      <w:start w:val="1"/>
      <w:numFmt w:val="lowerLetter"/>
      <w:pStyle w:val="136RatesTablea29"/>
      <w:lvlText w:val="%1)"/>
      <w:lvlJc w:val="left"/>
      <w:pPr>
        <w:ind w:left="567" w:hanging="567"/>
      </w:pPr>
      <w:rPr>
        <w:rFonts w:hint="default"/>
      </w:rPr>
    </w:lvl>
    <w:lvl w:ilvl="1" w:tplc="9DD6824A">
      <w:start w:val="1"/>
      <w:numFmt w:val="lowerLetter"/>
      <w:lvlText w:val="%2."/>
      <w:lvlJc w:val="left"/>
      <w:pPr>
        <w:ind w:left="1440" w:hanging="360"/>
      </w:pPr>
    </w:lvl>
    <w:lvl w:ilvl="2" w:tplc="B412A4CC">
      <w:start w:val="1"/>
      <w:numFmt w:val="lowerRoman"/>
      <w:lvlText w:val="%3."/>
      <w:lvlJc w:val="right"/>
      <w:pPr>
        <w:ind w:left="2160" w:hanging="180"/>
      </w:pPr>
    </w:lvl>
    <w:lvl w:ilvl="3" w:tplc="C86EB3FC">
      <w:start w:val="1"/>
      <w:numFmt w:val="decimal"/>
      <w:lvlText w:val="%4."/>
      <w:lvlJc w:val="left"/>
      <w:pPr>
        <w:ind w:left="2880" w:hanging="360"/>
      </w:pPr>
    </w:lvl>
    <w:lvl w:ilvl="4" w:tplc="686EC2B8">
      <w:start w:val="1"/>
      <w:numFmt w:val="lowerLetter"/>
      <w:lvlText w:val="%5."/>
      <w:lvlJc w:val="left"/>
      <w:pPr>
        <w:ind w:left="3600" w:hanging="360"/>
      </w:pPr>
    </w:lvl>
    <w:lvl w:ilvl="5" w:tplc="84A8A416">
      <w:start w:val="1"/>
      <w:numFmt w:val="lowerRoman"/>
      <w:lvlText w:val="%6."/>
      <w:lvlJc w:val="right"/>
      <w:pPr>
        <w:ind w:left="4320" w:hanging="180"/>
      </w:pPr>
    </w:lvl>
    <w:lvl w:ilvl="6" w:tplc="78AE1842">
      <w:start w:val="1"/>
      <w:numFmt w:val="decimal"/>
      <w:lvlText w:val="%7."/>
      <w:lvlJc w:val="left"/>
      <w:pPr>
        <w:ind w:left="5040" w:hanging="360"/>
      </w:pPr>
    </w:lvl>
    <w:lvl w:ilvl="7" w:tplc="FBA488BA">
      <w:start w:val="1"/>
      <w:numFmt w:val="lowerLetter"/>
      <w:lvlText w:val="%8."/>
      <w:lvlJc w:val="left"/>
      <w:pPr>
        <w:ind w:left="5760" w:hanging="360"/>
      </w:pPr>
    </w:lvl>
    <w:lvl w:ilvl="8" w:tplc="E37EF244">
      <w:start w:val="1"/>
      <w:numFmt w:val="lowerRoman"/>
      <w:lvlText w:val="%9."/>
      <w:lvlJc w:val="right"/>
      <w:pPr>
        <w:ind w:left="6480" w:hanging="180"/>
      </w:pPr>
    </w:lvl>
  </w:abstractNum>
  <w:abstractNum w:abstractNumId="151" w15:restartNumberingAfterBreak="0">
    <w:nsid w:val="4C9F377E"/>
    <w:multiLevelType w:val="hybridMultilevel"/>
    <w:tmpl w:val="642E95D6"/>
    <w:lvl w:ilvl="0" w:tplc="13BC5740">
      <w:start w:val="1"/>
      <w:numFmt w:val="lowerRoman"/>
      <w:pStyle w:val="120RatesTablei2"/>
      <w:lvlText w:val="%1)"/>
      <w:lvlJc w:val="left"/>
      <w:pPr>
        <w:ind w:left="748" w:hanging="408"/>
      </w:pPr>
      <w:rPr>
        <w:rFonts w:hint="default"/>
      </w:rPr>
    </w:lvl>
    <w:lvl w:ilvl="1" w:tplc="BB7C0AEE" w:tentative="1">
      <w:start w:val="1"/>
      <w:numFmt w:val="lowerLetter"/>
      <w:lvlText w:val="%2."/>
      <w:lvlJc w:val="left"/>
      <w:pPr>
        <w:ind w:left="1440" w:hanging="360"/>
      </w:pPr>
    </w:lvl>
    <w:lvl w:ilvl="2" w:tplc="B0EE1F70" w:tentative="1">
      <w:start w:val="1"/>
      <w:numFmt w:val="lowerRoman"/>
      <w:lvlText w:val="%3."/>
      <w:lvlJc w:val="right"/>
      <w:pPr>
        <w:ind w:left="2160" w:hanging="180"/>
      </w:pPr>
    </w:lvl>
    <w:lvl w:ilvl="3" w:tplc="893A1448" w:tentative="1">
      <w:start w:val="1"/>
      <w:numFmt w:val="decimal"/>
      <w:lvlText w:val="%4."/>
      <w:lvlJc w:val="left"/>
      <w:pPr>
        <w:ind w:left="2880" w:hanging="360"/>
      </w:pPr>
    </w:lvl>
    <w:lvl w:ilvl="4" w:tplc="62888374" w:tentative="1">
      <w:start w:val="1"/>
      <w:numFmt w:val="lowerLetter"/>
      <w:lvlText w:val="%5."/>
      <w:lvlJc w:val="left"/>
      <w:pPr>
        <w:ind w:left="3600" w:hanging="360"/>
      </w:pPr>
    </w:lvl>
    <w:lvl w:ilvl="5" w:tplc="75407A50" w:tentative="1">
      <w:start w:val="1"/>
      <w:numFmt w:val="lowerRoman"/>
      <w:lvlText w:val="%6."/>
      <w:lvlJc w:val="right"/>
      <w:pPr>
        <w:ind w:left="4320" w:hanging="180"/>
      </w:pPr>
    </w:lvl>
    <w:lvl w:ilvl="6" w:tplc="D9EAA4B6" w:tentative="1">
      <w:start w:val="1"/>
      <w:numFmt w:val="decimal"/>
      <w:lvlText w:val="%7."/>
      <w:lvlJc w:val="left"/>
      <w:pPr>
        <w:ind w:left="5040" w:hanging="360"/>
      </w:pPr>
    </w:lvl>
    <w:lvl w:ilvl="7" w:tplc="4EF22A12" w:tentative="1">
      <w:start w:val="1"/>
      <w:numFmt w:val="lowerLetter"/>
      <w:lvlText w:val="%8."/>
      <w:lvlJc w:val="left"/>
      <w:pPr>
        <w:ind w:left="5760" w:hanging="360"/>
      </w:pPr>
    </w:lvl>
    <w:lvl w:ilvl="8" w:tplc="7CC40848" w:tentative="1">
      <w:start w:val="1"/>
      <w:numFmt w:val="lowerRoman"/>
      <w:lvlText w:val="%9."/>
      <w:lvlJc w:val="right"/>
      <w:pPr>
        <w:ind w:left="6480" w:hanging="180"/>
      </w:pPr>
    </w:lvl>
  </w:abstractNum>
  <w:abstractNum w:abstractNumId="152" w15:restartNumberingAfterBreak="0">
    <w:nsid w:val="4CA35F55"/>
    <w:multiLevelType w:val="hybridMultilevel"/>
    <w:tmpl w:val="F73EC0BE"/>
    <w:lvl w:ilvl="0" w:tplc="DBA001E2">
      <w:start w:val="1"/>
      <w:numFmt w:val="decimal"/>
      <w:pStyle w:val="KM-RatesHeading8"/>
      <w:lvlText w:val="8.%1"/>
      <w:lvlJc w:val="left"/>
      <w:pPr>
        <w:ind w:left="1494" w:hanging="360"/>
      </w:pPr>
      <w:rPr>
        <w:rFonts w:ascii="Arial" w:hAnsi="Arial" w:hint="default"/>
        <w:b/>
        <w:i w:val="0"/>
        <w:sz w:val="20"/>
      </w:rPr>
    </w:lvl>
    <w:lvl w:ilvl="1" w:tplc="948E84E0" w:tentative="1">
      <w:start w:val="1"/>
      <w:numFmt w:val="lowerLetter"/>
      <w:lvlText w:val="%2."/>
      <w:lvlJc w:val="left"/>
      <w:pPr>
        <w:ind w:left="2007" w:hanging="360"/>
      </w:pPr>
    </w:lvl>
    <w:lvl w:ilvl="2" w:tplc="F2E8426E" w:tentative="1">
      <w:start w:val="1"/>
      <w:numFmt w:val="lowerRoman"/>
      <w:lvlText w:val="%3."/>
      <w:lvlJc w:val="right"/>
      <w:pPr>
        <w:ind w:left="2727" w:hanging="180"/>
      </w:pPr>
    </w:lvl>
    <w:lvl w:ilvl="3" w:tplc="F3D23F98" w:tentative="1">
      <w:start w:val="1"/>
      <w:numFmt w:val="decimal"/>
      <w:lvlText w:val="%4."/>
      <w:lvlJc w:val="left"/>
      <w:pPr>
        <w:ind w:left="3447" w:hanging="360"/>
      </w:pPr>
    </w:lvl>
    <w:lvl w:ilvl="4" w:tplc="143A56B0" w:tentative="1">
      <w:start w:val="1"/>
      <w:numFmt w:val="lowerLetter"/>
      <w:lvlText w:val="%5."/>
      <w:lvlJc w:val="left"/>
      <w:pPr>
        <w:ind w:left="4167" w:hanging="360"/>
      </w:pPr>
    </w:lvl>
    <w:lvl w:ilvl="5" w:tplc="03AEA338" w:tentative="1">
      <w:start w:val="1"/>
      <w:numFmt w:val="lowerRoman"/>
      <w:lvlText w:val="%6."/>
      <w:lvlJc w:val="right"/>
      <w:pPr>
        <w:ind w:left="4887" w:hanging="180"/>
      </w:pPr>
    </w:lvl>
    <w:lvl w:ilvl="6" w:tplc="3070B5E8" w:tentative="1">
      <w:start w:val="1"/>
      <w:numFmt w:val="decimal"/>
      <w:lvlText w:val="%7."/>
      <w:lvlJc w:val="left"/>
      <w:pPr>
        <w:ind w:left="5607" w:hanging="360"/>
      </w:pPr>
    </w:lvl>
    <w:lvl w:ilvl="7" w:tplc="F30E2608" w:tentative="1">
      <w:start w:val="1"/>
      <w:numFmt w:val="lowerLetter"/>
      <w:lvlText w:val="%8."/>
      <w:lvlJc w:val="left"/>
      <w:pPr>
        <w:ind w:left="6327" w:hanging="360"/>
      </w:pPr>
    </w:lvl>
    <w:lvl w:ilvl="8" w:tplc="7518AB28" w:tentative="1">
      <w:start w:val="1"/>
      <w:numFmt w:val="lowerRoman"/>
      <w:lvlText w:val="%9."/>
      <w:lvlJc w:val="right"/>
      <w:pPr>
        <w:ind w:left="7047" w:hanging="180"/>
      </w:pPr>
    </w:lvl>
  </w:abstractNum>
  <w:abstractNum w:abstractNumId="153" w15:restartNumberingAfterBreak="0">
    <w:nsid w:val="4D7552EE"/>
    <w:multiLevelType w:val="hybridMultilevel"/>
    <w:tmpl w:val="9018595A"/>
    <w:lvl w:ilvl="0" w:tplc="1506F26E">
      <w:start w:val="1"/>
      <w:numFmt w:val="bullet"/>
      <w:pStyle w:val="57RatesDictionaryBullet1"/>
      <w:lvlText w:val=""/>
      <w:lvlJc w:val="left"/>
      <w:pPr>
        <w:ind w:left="873" w:hanging="419"/>
      </w:pPr>
      <w:rPr>
        <w:rFonts w:ascii="Symbol" w:hAnsi="Symbol" w:hint="default"/>
      </w:rPr>
    </w:lvl>
    <w:lvl w:ilvl="1" w:tplc="179039A0">
      <w:start w:val="1"/>
      <w:numFmt w:val="bullet"/>
      <w:lvlText w:val="o"/>
      <w:lvlJc w:val="left"/>
      <w:pPr>
        <w:ind w:left="1897" w:hanging="360"/>
      </w:pPr>
      <w:rPr>
        <w:rFonts w:ascii="Courier New" w:hAnsi="Courier New" w:cs="Courier New" w:hint="default"/>
      </w:rPr>
    </w:lvl>
    <w:lvl w:ilvl="2" w:tplc="3B7EAEF2">
      <w:start w:val="1"/>
      <w:numFmt w:val="bullet"/>
      <w:lvlText w:val=""/>
      <w:lvlJc w:val="left"/>
      <w:pPr>
        <w:ind w:left="2617" w:hanging="360"/>
      </w:pPr>
      <w:rPr>
        <w:rFonts w:ascii="Wingdings" w:hAnsi="Wingdings" w:hint="default"/>
      </w:rPr>
    </w:lvl>
    <w:lvl w:ilvl="3" w:tplc="F4C24798">
      <w:start w:val="1"/>
      <w:numFmt w:val="bullet"/>
      <w:lvlText w:val=""/>
      <w:lvlJc w:val="left"/>
      <w:pPr>
        <w:ind w:left="3337" w:hanging="360"/>
      </w:pPr>
      <w:rPr>
        <w:rFonts w:ascii="Symbol" w:hAnsi="Symbol" w:hint="default"/>
      </w:rPr>
    </w:lvl>
    <w:lvl w:ilvl="4" w:tplc="0DF268D2">
      <w:start w:val="1"/>
      <w:numFmt w:val="bullet"/>
      <w:lvlText w:val="o"/>
      <w:lvlJc w:val="left"/>
      <w:pPr>
        <w:ind w:left="4057" w:hanging="360"/>
      </w:pPr>
      <w:rPr>
        <w:rFonts w:ascii="Courier New" w:hAnsi="Courier New" w:cs="Courier New" w:hint="default"/>
      </w:rPr>
    </w:lvl>
    <w:lvl w:ilvl="5" w:tplc="DC96EA00">
      <w:start w:val="1"/>
      <w:numFmt w:val="bullet"/>
      <w:lvlText w:val=""/>
      <w:lvlJc w:val="left"/>
      <w:pPr>
        <w:ind w:left="4777" w:hanging="360"/>
      </w:pPr>
      <w:rPr>
        <w:rFonts w:ascii="Wingdings" w:hAnsi="Wingdings" w:hint="default"/>
      </w:rPr>
    </w:lvl>
    <w:lvl w:ilvl="6" w:tplc="C8120A6E">
      <w:start w:val="1"/>
      <w:numFmt w:val="bullet"/>
      <w:lvlText w:val=""/>
      <w:lvlJc w:val="left"/>
      <w:pPr>
        <w:ind w:left="5497" w:hanging="360"/>
      </w:pPr>
      <w:rPr>
        <w:rFonts w:ascii="Symbol" w:hAnsi="Symbol" w:hint="default"/>
      </w:rPr>
    </w:lvl>
    <w:lvl w:ilvl="7" w:tplc="8C32CE54">
      <w:start w:val="1"/>
      <w:numFmt w:val="bullet"/>
      <w:lvlText w:val="o"/>
      <w:lvlJc w:val="left"/>
      <w:pPr>
        <w:ind w:left="6217" w:hanging="360"/>
      </w:pPr>
      <w:rPr>
        <w:rFonts w:ascii="Courier New" w:hAnsi="Courier New" w:cs="Courier New" w:hint="default"/>
      </w:rPr>
    </w:lvl>
    <w:lvl w:ilvl="8" w:tplc="1AB4BCB2">
      <w:start w:val="1"/>
      <w:numFmt w:val="bullet"/>
      <w:lvlText w:val=""/>
      <w:lvlJc w:val="left"/>
      <w:pPr>
        <w:ind w:left="6937" w:hanging="360"/>
      </w:pPr>
      <w:rPr>
        <w:rFonts w:ascii="Wingdings" w:hAnsi="Wingdings" w:hint="default"/>
      </w:rPr>
    </w:lvl>
  </w:abstractNum>
  <w:abstractNum w:abstractNumId="154" w15:restartNumberingAfterBreak="0">
    <w:nsid w:val="4D8F1D06"/>
    <w:multiLevelType w:val="hybridMultilevel"/>
    <w:tmpl w:val="CD061B7A"/>
    <w:lvl w:ilvl="0" w:tplc="7C589BFE">
      <w:start w:val="1"/>
      <w:numFmt w:val="lowerLetter"/>
      <w:pStyle w:val="132RatesTablea26"/>
      <w:lvlText w:val="%1)"/>
      <w:lvlJc w:val="left"/>
      <w:pPr>
        <w:ind w:left="312" w:hanging="284"/>
      </w:pPr>
      <w:rPr>
        <w:rFonts w:hint="default"/>
      </w:rPr>
    </w:lvl>
    <w:lvl w:ilvl="1" w:tplc="F45069C8">
      <w:start w:val="1"/>
      <w:numFmt w:val="lowerLetter"/>
      <w:lvlText w:val="%2."/>
      <w:lvlJc w:val="left"/>
      <w:pPr>
        <w:ind w:left="1440" w:hanging="360"/>
      </w:pPr>
    </w:lvl>
    <w:lvl w:ilvl="2" w:tplc="B524D28C">
      <w:start w:val="1"/>
      <w:numFmt w:val="lowerRoman"/>
      <w:lvlText w:val="%3."/>
      <w:lvlJc w:val="right"/>
      <w:pPr>
        <w:ind w:left="2160" w:hanging="180"/>
      </w:pPr>
    </w:lvl>
    <w:lvl w:ilvl="3" w:tplc="E7C62BC6">
      <w:start w:val="1"/>
      <w:numFmt w:val="decimal"/>
      <w:lvlText w:val="%4."/>
      <w:lvlJc w:val="left"/>
      <w:pPr>
        <w:ind w:left="2880" w:hanging="360"/>
      </w:pPr>
    </w:lvl>
    <w:lvl w:ilvl="4" w:tplc="ACAA6DEA">
      <w:start w:val="1"/>
      <w:numFmt w:val="lowerLetter"/>
      <w:lvlText w:val="%5."/>
      <w:lvlJc w:val="left"/>
      <w:pPr>
        <w:ind w:left="3600" w:hanging="360"/>
      </w:pPr>
    </w:lvl>
    <w:lvl w:ilvl="5" w:tplc="28745F26">
      <w:start w:val="1"/>
      <w:numFmt w:val="lowerRoman"/>
      <w:lvlText w:val="%6."/>
      <w:lvlJc w:val="right"/>
      <w:pPr>
        <w:ind w:left="4320" w:hanging="180"/>
      </w:pPr>
    </w:lvl>
    <w:lvl w:ilvl="6" w:tplc="A2FC47A4">
      <w:start w:val="1"/>
      <w:numFmt w:val="decimal"/>
      <w:lvlText w:val="%7."/>
      <w:lvlJc w:val="left"/>
      <w:pPr>
        <w:ind w:left="5040" w:hanging="360"/>
      </w:pPr>
    </w:lvl>
    <w:lvl w:ilvl="7" w:tplc="D2C091BA">
      <w:start w:val="1"/>
      <w:numFmt w:val="lowerLetter"/>
      <w:lvlText w:val="%8."/>
      <w:lvlJc w:val="left"/>
      <w:pPr>
        <w:ind w:left="5760" w:hanging="360"/>
      </w:pPr>
    </w:lvl>
    <w:lvl w:ilvl="8" w:tplc="F27AB8A8">
      <w:start w:val="1"/>
      <w:numFmt w:val="lowerRoman"/>
      <w:lvlText w:val="%9."/>
      <w:lvlJc w:val="right"/>
      <w:pPr>
        <w:ind w:left="6480" w:hanging="180"/>
      </w:pPr>
    </w:lvl>
  </w:abstractNum>
  <w:abstractNum w:abstractNumId="155" w15:restartNumberingAfterBreak="0">
    <w:nsid w:val="4D945F9C"/>
    <w:multiLevelType w:val="hybridMultilevel"/>
    <w:tmpl w:val="7480D6B8"/>
    <w:lvl w:ilvl="0" w:tplc="8814D426">
      <w:start w:val="1"/>
      <w:numFmt w:val="lowerLetter"/>
      <w:pStyle w:val="KM-RatesTablea36"/>
      <w:lvlText w:val="%1)"/>
      <w:lvlJc w:val="left"/>
      <w:pPr>
        <w:ind w:left="748" w:hanging="360"/>
      </w:pPr>
    </w:lvl>
    <w:lvl w:ilvl="1" w:tplc="38744D32" w:tentative="1">
      <w:start w:val="1"/>
      <w:numFmt w:val="lowerLetter"/>
      <w:lvlText w:val="%2."/>
      <w:lvlJc w:val="left"/>
      <w:pPr>
        <w:ind w:left="1468" w:hanging="360"/>
      </w:pPr>
    </w:lvl>
    <w:lvl w:ilvl="2" w:tplc="EE105F9E" w:tentative="1">
      <w:start w:val="1"/>
      <w:numFmt w:val="lowerRoman"/>
      <w:lvlText w:val="%3."/>
      <w:lvlJc w:val="right"/>
      <w:pPr>
        <w:ind w:left="2188" w:hanging="180"/>
      </w:pPr>
    </w:lvl>
    <w:lvl w:ilvl="3" w:tplc="A6882C56" w:tentative="1">
      <w:start w:val="1"/>
      <w:numFmt w:val="decimal"/>
      <w:lvlText w:val="%4."/>
      <w:lvlJc w:val="left"/>
      <w:pPr>
        <w:ind w:left="2908" w:hanging="360"/>
      </w:pPr>
    </w:lvl>
    <w:lvl w:ilvl="4" w:tplc="4FCA7EFE" w:tentative="1">
      <w:start w:val="1"/>
      <w:numFmt w:val="lowerLetter"/>
      <w:lvlText w:val="%5."/>
      <w:lvlJc w:val="left"/>
      <w:pPr>
        <w:ind w:left="3628" w:hanging="360"/>
      </w:pPr>
    </w:lvl>
    <w:lvl w:ilvl="5" w:tplc="764CD58E" w:tentative="1">
      <w:start w:val="1"/>
      <w:numFmt w:val="lowerRoman"/>
      <w:lvlText w:val="%6."/>
      <w:lvlJc w:val="right"/>
      <w:pPr>
        <w:ind w:left="4348" w:hanging="180"/>
      </w:pPr>
    </w:lvl>
    <w:lvl w:ilvl="6" w:tplc="2820AAB8" w:tentative="1">
      <w:start w:val="1"/>
      <w:numFmt w:val="decimal"/>
      <w:lvlText w:val="%7."/>
      <w:lvlJc w:val="left"/>
      <w:pPr>
        <w:ind w:left="5068" w:hanging="360"/>
      </w:pPr>
    </w:lvl>
    <w:lvl w:ilvl="7" w:tplc="C5A01A90" w:tentative="1">
      <w:start w:val="1"/>
      <w:numFmt w:val="lowerLetter"/>
      <w:lvlText w:val="%8."/>
      <w:lvlJc w:val="left"/>
      <w:pPr>
        <w:ind w:left="5788" w:hanging="360"/>
      </w:pPr>
    </w:lvl>
    <w:lvl w:ilvl="8" w:tplc="8B3A92EE" w:tentative="1">
      <w:start w:val="1"/>
      <w:numFmt w:val="lowerRoman"/>
      <w:lvlText w:val="%9."/>
      <w:lvlJc w:val="right"/>
      <w:pPr>
        <w:ind w:left="6508" w:hanging="180"/>
      </w:pPr>
    </w:lvl>
  </w:abstractNum>
  <w:abstractNum w:abstractNumId="156" w15:restartNumberingAfterBreak="0">
    <w:nsid w:val="4DF331A4"/>
    <w:multiLevelType w:val="hybridMultilevel"/>
    <w:tmpl w:val="7138CB60"/>
    <w:lvl w:ilvl="0" w:tplc="2CFE8716">
      <w:start w:val="1"/>
      <w:numFmt w:val="lowerLetter"/>
      <w:pStyle w:val="153RatesTablea45"/>
      <w:lvlText w:val="%1)"/>
      <w:lvlJc w:val="left"/>
      <w:pPr>
        <w:ind w:left="312" w:hanging="284"/>
      </w:pPr>
      <w:rPr>
        <w:rFonts w:hint="default"/>
      </w:rPr>
    </w:lvl>
    <w:lvl w:ilvl="1" w:tplc="EA847D48">
      <w:start w:val="1"/>
      <w:numFmt w:val="lowerLetter"/>
      <w:lvlText w:val="%2."/>
      <w:lvlJc w:val="left"/>
      <w:pPr>
        <w:ind w:left="1440" w:hanging="360"/>
      </w:pPr>
    </w:lvl>
    <w:lvl w:ilvl="2" w:tplc="C6C05F4E">
      <w:start w:val="1"/>
      <w:numFmt w:val="lowerRoman"/>
      <w:lvlText w:val="%3."/>
      <w:lvlJc w:val="right"/>
      <w:pPr>
        <w:ind w:left="2160" w:hanging="180"/>
      </w:pPr>
    </w:lvl>
    <w:lvl w:ilvl="3" w:tplc="8E9EDC4A">
      <w:start w:val="1"/>
      <w:numFmt w:val="decimal"/>
      <w:lvlText w:val="%4."/>
      <w:lvlJc w:val="left"/>
      <w:pPr>
        <w:ind w:left="2880" w:hanging="360"/>
      </w:pPr>
    </w:lvl>
    <w:lvl w:ilvl="4" w:tplc="B5EE120E">
      <w:start w:val="1"/>
      <w:numFmt w:val="lowerLetter"/>
      <w:lvlText w:val="%5."/>
      <w:lvlJc w:val="left"/>
      <w:pPr>
        <w:ind w:left="3600" w:hanging="360"/>
      </w:pPr>
    </w:lvl>
    <w:lvl w:ilvl="5" w:tplc="EB8E308A">
      <w:start w:val="1"/>
      <w:numFmt w:val="lowerRoman"/>
      <w:lvlText w:val="%6."/>
      <w:lvlJc w:val="right"/>
      <w:pPr>
        <w:ind w:left="4320" w:hanging="180"/>
      </w:pPr>
    </w:lvl>
    <w:lvl w:ilvl="6" w:tplc="A3C07D02">
      <w:start w:val="1"/>
      <w:numFmt w:val="decimal"/>
      <w:lvlText w:val="%7."/>
      <w:lvlJc w:val="left"/>
      <w:pPr>
        <w:ind w:left="5040" w:hanging="360"/>
      </w:pPr>
    </w:lvl>
    <w:lvl w:ilvl="7" w:tplc="1348305A">
      <w:start w:val="1"/>
      <w:numFmt w:val="lowerLetter"/>
      <w:lvlText w:val="%8."/>
      <w:lvlJc w:val="left"/>
      <w:pPr>
        <w:ind w:left="5760" w:hanging="360"/>
      </w:pPr>
    </w:lvl>
    <w:lvl w:ilvl="8" w:tplc="318AFD7C">
      <w:start w:val="1"/>
      <w:numFmt w:val="lowerRoman"/>
      <w:lvlText w:val="%9."/>
      <w:lvlJc w:val="right"/>
      <w:pPr>
        <w:ind w:left="6480" w:hanging="180"/>
      </w:pPr>
    </w:lvl>
  </w:abstractNum>
  <w:abstractNum w:abstractNumId="157" w15:restartNumberingAfterBreak="0">
    <w:nsid w:val="4F3C7826"/>
    <w:multiLevelType w:val="hybridMultilevel"/>
    <w:tmpl w:val="E110CF0C"/>
    <w:lvl w:ilvl="0" w:tplc="165E98B4">
      <w:start w:val="1"/>
      <w:numFmt w:val="decimal"/>
      <w:pStyle w:val="Heading3-RevStatement"/>
      <w:lvlText w:val="%1."/>
      <w:lvlJc w:val="left"/>
      <w:pPr>
        <w:ind w:left="720" w:hanging="360"/>
      </w:pPr>
      <w:rPr>
        <w:rFonts w:hint="default"/>
      </w:rPr>
    </w:lvl>
    <w:lvl w:ilvl="1" w:tplc="9626BBB0">
      <w:start w:val="1"/>
      <w:numFmt w:val="lowerLetter"/>
      <w:lvlText w:val="%2."/>
      <w:lvlJc w:val="left"/>
      <w:pPr>
        <w:ind w:left="1440" w:hanging="360"/>
      </w:pPr>
    </w:lvl>
    <w:lvl w:ilvl="2" w:tplc="04B4A846" w:tentative="1">
      <w:start w:val="1"/>
      <w:numFmt w:val="lowerRoman"/>
      <w:pStyle w:val="Heading5-revstat"/>
      <w:lvlText w:val="%3."/>
      <w:lvlJc w:val="right"/>
      <w:pPr>
        <w:ind w:left="2160" w:hanging="180"/>
      </w:pPr>
    </w:lvl>
    <w:lvl w:ilvl="3" w:tplc="263AD420" w:tentative="1">
      <w:start w:val="1"/>
      <w:numFmt w:val="decimal"/>
      <w:lvlText w:val="%4."/>
      <w:lvlJc w:val="left"/>
      <w:pPr>
        <w:ind w:left="2880" w:hanging="360"/>
      </w:pPr>
    </w:lvl>
    <w:lvl w:ilvl="4" w:tplc="62CEFBB0" w:tentative="1">
      <w:start w:val="1"/>
      <w:numFmt w:val="lowerLetter"/>
      <w:lvlText w:val="%5."/>
      <w:lvlJc w:val="left"/>
      <w:pPr>
        <w:ind w:left="3600" w:hanging="360"/>
      </w:pPr>
    </w:lvl>
    <w:lvl w:ilvl="5" w:tplc="2EC232DE" w:tentative="1">
      <w:start w:val="1"/>
      <w:numFmt w:val="lowerRoman"/>
      <w:lvlText w:val="%6."/>
      <w:lvlJc w:val="right"/>
      <w:pPr>
        <w:ind w:left="4320" w:hanging="180"/>
      </w:pPr>
    </w:lvl>
    <w:lvl w:ilvl="6" w:tplc="F2DC6632" w:tentative="1">
      <w:start w:val="1"/>
      <w:numFmt w:val="decimal"/>
      <w:lvlText w:val="%7."/>
      <w:lvlJc w:val="left"/>
      <w:pPr>
        <w:ind w:left="5040" w:hanging="360"/>
      </w:pPr>
    </w:lvl>
    <w:lvl w:ilvl="7" w:tplc="207C794C" w:tentative="1">
      <w:start w:val="1"/>
      <w:numFmt w:val="lowerLetter"/>
      <w:lvlText w:val="%8."/>
      <w:lvlJc w:val="left"/>
      <w:pPr>
        <w:ind w:left="5760" w:hanging="360"/>
      </w:pPr>
    </w:lvl>
    <w:lvl w:ilvl="8" w:tplc="F1BEC108" w:tentative="1">
      <w:start w:val="1"/>
      <w:numFmt w:val="lowerRoman"/>
      <w:lvlText w:val="%9."/>
      <w:lvlJc w:val="right"/>
      <w:pPr>
        <w:ind w:left="6480" w:hanging="180"/>
      </w:pPr>
    </w:lvl>
  </w:abstractNum>
  <w:abstractNum w:abstractNumId="158" w15:restartNumberingAfterBreak="0">
    <w:nsid w:val="4FC56DC8"/>
    <w:multiLevelType w:val="hybridMultilevel"/>
    <w:tmpl w:val="52782084"/>
    <w:lvl w:ilvl="0" w:tplc="44CEEEC0">
      <w:start w:val="1"/>
      <w:numFmt w:val="lowerLetter"/>
      <w:pStyle w:val="156RatesDictionarya6"/>
      <w:lvlText w:val="(%1)"/>
      <w:lvlJc w:val="left"/>
      <w:pPr>
        <w:ind w:left="454" w:hanging="358"/>
      </w:pPr>
      <w:rPr>
        <w:rFonts w:hint="default"/>
        <w:b w:val="0"/>
        <w:sz w:val="18"/>
        <w:szCs w:val="15"/>
      </w:rPr>
    </w:lvl>
    <w:lvl w:ilvl="1" w:tplc="EB2CB86C" w:tentative="1">
      <w:start w:val="1"/>
      <w:numFmt w:val="lowerLetter"/>
      <w:lvlText w:val="%2."/>
      <w:lvlJc w:val="left"/>
      <w:pPr>
        <w:ind w:left="1440" w:hanging="360"/>
      </w:pPr>
    </w:lvl>
    <w:lvl w:ilvl="2" w:tplc="803C2592" w:tentative="1">
      <w:start w:val="1"/>
      <w:numFmt w:val="lowerRoman"/>
      <w:lvlText w:val="%3."/>
      <w:lvlJc w:val="right"/>
      <w:pPr>
        <w:ind w:left="2160" w:hanging="180"/>
      </w:pPr>
    </w:lvl>
    <w:lvl w:ilvl="3" w:tplc="A396521E" w:tentative="1">
      <w:start w:val="1"/>
      <w:numFmt w:val="decimal"/>
      <w:lvlText w:val="%4."/>
      <w:lvlJc w:val="left"/>
      <w:pPr>
        <w:ind w:left="2880" w:hanging="360"/>
      </w:pPr>
    </w:lvl>
    <w:lvl w:ilvl="4" w:tplc="A8CE716A" w:tentative="1">
      <w:start w:val="1"/>
      <w:numFmt w:val="lowerLetter"/>
      <w:lvlText w:val="%5."/>
      <w:lvlJc w:val="left"/>
      <w:pPr>
        <w:ind w:left="3600" w:hanging="360"/>
      </w:pPr>
    </w:lvl>
    <w:lvl w:ilvl="5" w:tplc="91E46370" w:tentative="1">
      <w:start w:val="1"/>
      <w:numFmt w:val="lowerRoman"/>
      <w:lvlText w:val="%6."/>
      <w:lvlJc w:val="right"/>
      <w:pPr>
        <w:ind w:left="4320" w:hanging="180"/>
      </w:pPr>
    </w:lvl>
    <w:lvl w:ilvl="6" w:tplc="27369420" w:tentative="1">
      <w:start w:val="1"/>
      <w:numFmt w:val="decimal"/>
      <w:lvlText w:val="%7."/>
      <w:lvlJc w:val="left"/>
      <w:pPr>
        <w:ind w:left="5040" w:hanging="360"/>
      </w:pPr>
    </w:lvl>
    <w:lvl w:ilvl="7" w:tplc="2D48AEEC" w:tentative="1">
      <w:start w:val="1"/>
      <w:numFmt w:val="lowerLetter"/>
      <w:lvlText w:val="%8."/>
      <w:lvlJc w:val="left"/>
      <w:pPr>
        <w:ind w:left="5760" w:hanging="360"/>
      </w:pPr>
    </w:lvl>
    <w:lvl w:ilvl="8" w:tplc="32C412D4" w:tentative="1">
      <w:start w:val="1"/>
      <w:numFmt w:val="lowerRoman"/>
      <w:lvlText w:val="%9."/>
      <w:lvlJc w:val="right"/>
      <w:pPr>
        <w:ind w:left="6480" w:hanging="180"/>
      </w:pPr>
    </w:lvl>
  </w:abstractNum>
  <w:abstractNum w:abstractNumId="159" w15:restartNumberingAfterBreak="0">
    <w:nsid w:val="50824C23"/>
    <w:multiLevelType w:val="hybridMultilevel"/>
    <w:tmpl w:val="96886978"/>
    <w:lvl w:ilvl="0" w:tplc="53FA2FA8">
      <w:start w:val="1"/>
      <w:numFmt w:val="lowerLetter"/>
      <w:pStyle w:val="123RatesTablea17"/>
      <w:lvlText w:val="%1)"/>
      <w:lvlJc w:val="left"/>
      <w:pPr>
        <w:ind w:left="312" w:hanging="284"/>
      </w:pPr>
      <w:rPr>
        <w:rFonts w:hint="default"/>
      </w:rPr>
    </w:lvl>
    <w:lvl w:ilvl="1" w:tplc="9E32764A">
      <w:start w:val="1"/>
      <w:numFmt w:val="lowerLetter"/>
      <w:lvlText w:val="%2."/>
      <w:lvlJc w:val="left"/>
      <w:pPr>
        <w:ind w:left="1440" w:hanging="360"/>
      </w:pPr>
    </w:lvl>
    <w:lvl w:ilvl="2" w:tplc="6F2AF748">
      <w:start w:val="1"/>
      <w:numFmt w:val="lowerRoman"/>
      <w:lvlText w:val="%3."/>
      <w:lvlJc w:val="right"/>
      <w:pPr>
        <w:ind w:left="2160" w:hanging="180"/>
      </w:pPr>
    </w:lvl>
    <w:lvl w:ilvl="3" w:tplc="0D0CCAB6">
      <w:start w:val="1"/>
      <w:numFmt w:val="decimal"/>
      <w:lvlText w:val="%4."/>
      <w:lvlJc w:val="left"/>
      <w:pPr>
        <w:ind w:left="2880" w:hanging="360"/>
      </w:pPr>
    </w:lvl>
    <w:lvl w:ilvl="4" w:tplc="570CEA50">
      <w:start w:val="1"/>
      <w:numFmt w:val="lowerLetter"/>
      <w:lvlText w:val="%5."/>
      <w:lvlJc w:val="left"/>
      <w:pPr>
        <w:ind w:left="3600" w:hanging="360"/>
      </w:pPr>
    </w:lvl>
    <w:lvl w:ilvl="5" w:tplc="A96AE79C">
      <w:start w:val="1"/>
      <w:numFmt w:val="lowerRoman"/>
      <w:lvlText w:val="%6."/>
      <w:lvlJc w:val="right"/>
      <w:pPr>
        <w:ind w:left="4320" w:hanging="180"/>
      </w:pPr>
    </w:lvl>
    <w:lvl w:ilvl="6" w:tplc="D1D43568">
      <w:start w:val="1"/>
      <w:numFmt w:val="decimal"/>
      <w:lvlText w:val="%7."/>
      <w:lvlJc w:val="left"/>
      <w:pPr>
        <w:ind w:left="5040" w:hanging="360"/>
      </w:pPr>
    </w:lvl>
    <w:lvl w:ilvl="7" w:tplc="448E8536">
      <w:start w:val="1"/>
      <w:numFmt w:val="lowerLetter"/>
      <w:lvlText w:val="%8."/>
      <w:lvlJc w:val="left"/>
      <w:pPr>
        <w:ind w:left="5760" w:hanging="360"/>
      </w:pPr>
    </w:lvl>
    <w:lvl w:ilvl="8" w:tplc="E5020D42">
      <w:start w:val="1"/>
      <w:numFmt w:val="lowerRoman"/>
      <w:lvlText w:val="%9."/>
      <w:lvlJc w:val="right"/>
      <w:pPr>
        <w:ind w:left="6480" w:hanging="180"/>
      </w:pPr>
    </w:lvl>
  </w:abstractNum>
  <w:abstractNum w:abstractNumId="160" w15:restartNumberingAfterBreak="0">
    <w:nsid w:val="513C2D59"/>
    <w:multiLevelType w:val="hybridMultilevel"/>
    <w:tmpl w:val="4ED230C8"/>
    <w:lvl w:ilvl="0" w:tplc="E9504D78">
      <w:start w:val="1"/>
      <w:numFmt w:val="lowerLetter"/>
      <w:pStyle w:val="141RatesTablea33"/>
      <w:lvlText w:val="%1)"/>
      <w:lvlJc w:val="left"/>
      <w:pPr>
        <w:ind w:left="312" w:hanging="284"/>
      </w:pPr>
      <w:rPr>
        <w:rFonts w:hint="default"/>
      </w:rPr>
    </w:lvl>
    <w:lvl w:ilvl="1" w:tplc="4B8237AC">
      <w:start w:val="1"/>
      <w:numFmt w:val="lowerLetter"/>
      <w:lvlText w:val="%2."/>
      <w:lvlJc w:val="left"/>
      <w:pPr>
        <w:ind w:left="1440" w:hanging="360"/>
      </w:pPr>
    </w:lvl>
    <w:lvl w:ilvl="2" w:tplc="371231EC">
      <w:start w:val="1"/>
      <w:numFmt w:val="lowerRoman"/>
      <w:lvlText w:val="%3."/>
      <w:lvlJc w:val="right"/>
      <w:pPr>
        <w:ind w:left="2160" w:hanging="180"/>
      </w:pPr>
    </w:lvl>
    <w:lvl w:ilvl="3" w:tplc="BA1EBA8E">
      <w:start w:val="1"/>
      <w:numFmt w:val="decimal"/>
      <w:lvlText w:val="%4."/>
      <w:lvlJc w:val="left"/>
      <w:pPr>
        <w:ind w:left="2880" w:hanging="360"/>
      </w:pPr>
    </w:lvl>
    <w:lvl w:ilvl="4" w:tplc="500A199E">
      <w:start w:val="1"/>
      <w:numFmt w:val="lowerLetter"/>
      <w:lvlText w:val="%5."/>
      <w:lvlJc w:val="left"/>
      <w:pPr>
        <w:ind w:left="3600" w:hanging="360"/>
      </w:pPr>
    </w:lvl>
    <w:lvl w:ilvl="5" w:tplc="4190A748">
      <w:start w:val="1"/>
      <w:numFmt w:val="lowerRoman"/>
      <w:lvlText w:val="%6."/>
      <w:lvlJc w:val="right"/>
      <w:pPr>
        <w:ind w:left="4320" w:hanging="180"/>
      </w:pPr>
    </w:lvl>
    <w:lvl w:ilvl="6" w:tplc="DE7E103C">
      <w:start w:val="1"/>
      <w:numFmt w:val="decimal"/>
      <w:lvlText w:val="%7."/>
      <w:lvlJc w:val="left"/>
      <w:pPr>
        <w:ind w:left="5040" w:hanging="360"/>
      </w:pPr>
    </w:lvl>
    <w:lvl w:ilvl="7" w:tplc="251AC9C8">
      <w:start w:val="1"/>
      <w:numFmt w:val="lowerLetter"/>
      <w:lvlText w:val="%8."/>
      <w:lvlJc w:val="left"/>
      <w:pPr>
        <w:ind w:left="5760" w:hanging="360"/>
      </w:pPr>
    </w:lvl>
    <w:lvl w:ilvl="8" w:tplc="940C2416">
      <w:start w:val="1"/>
      <w:numFmt w:val="lowerRoman"/>
      <w:lvlText w:val="%9."/>
      <w:lvlJc w:val="right"/>
      <w:pPr>
        <w:ind w:left="6480" w:hanging="180"/>
      </w:pPr>
    </w:lvl>
  </w:abstractNum>
  <w:abstractNum w:abstractNumId="161" w15:restartNumberingAfterBreak="0">
    <w:nsid w:val="51405B00"/>
    <w:multiLevelType w:val="hybridMultilevel"/>
    <w:tmpl w:val="45FAFA1C"/>
    <w:lvl w:ilvl="0" w:tplc="BBD8C794">
      <w:start w:val="1"/>
      <w:numFmt w:val="lowerLetter"/>
      <w:pStyle w:val="122RatesTablea16"/>
      <w:lvlText w:val="%1)"/>
      <w:lvlJc w:val="left"/>
      <w:pPr>
        <w:ind w:left="312" w:hanging="284"/>
      </w:pPr>
      <w:rPr>
        <w:rFonts w:hint="default"/>
      </w:rPr>
    </w:lvl>
    <w:lvl w:ilvl="1" w:tplc="0FEAE1A6">
      <w:start w:val="1"/>
      <w:numFmt w:val="lowerLetter"/>
      <w:lvlText w:val="%2."/>
      <w:lvlJc w:val="left"/>
      <w:pPr>
        <w:ind w:left="1440" w:hanging="360"/>
      </w:pPr>
    </w:lvl>
    <w:lvl w:ilvl="2" w:tplc="3F8AF0E2">
      <w:start w:val="1"/>
      <w:numFmt w:val="lowerRoman"/>
      <w:lvlText w:val="%3."/>
      <w:lvlJc w:val="right"/>
      <w:pPr>
        <w:ind w:left="2160" w:hanging="180"/>
      </w:pPr>
    </w:lvl>
    <w:lvl w:ilvl="3" w:tplc="D7E04320">
      <w:start w:val="1"/>
      <w:numFmt w:val="decimal"/>
      <w:lvlText w:val="%4."/>
      <w:lvlJc w:val="left"/>
      <w:pPr>
        <w:ind w:left="2880" w:hanging="360"/>
      </w:pPr>
    </w:lvl>
    <w:lvl w:ilvl="4" w:tplc="82EE8418">
      <w:start w:val="1"/>
      <w:numFmt w:val="lowerLetter"/>
      <w:lvlText w:val="%5."/>
      <w:lvlJc w:val="left"/>
      <w:pPr>
        <w:ind w:left="3600" w:hanging="360"/>
      </w:pPr>
    </w:lvl>
    <w:lvl w:ilvl="5" w:tplc="08CCD058">
      <w:start w:val="1"/>
      <w:numFmt w:val="lowerRoman"/>
      <w:lvlText w:val="%6."/>
      <w:lvlJc w:val="right"/>
      <w:pPr>
        <w:ind w:left="4320" w:hanging="180"/>
      </w:pPr>
    </w:lvl>
    <w:lvl w:ilvl="6" w:tplc="617672C4">
      <w:start w:val="1"/>
      <w:numFmt w:val="decimal"/>
      <w:lvlText w:val="%7."/>
      <w:lvlJc w:val="left"/>
      <w:pPr>
        <w:ind w:left="5040" w:hanging="360"/>
      </w:pPr>
    </w:lvl>
    <w:lvl w:ilvl="7" w:tplc="603E9F0A">
      <w:start w:val="1"/>
      <w:numFmt w:val="lowerLetter"/>
      <w:lvlText w:val="%8."/>
      <w:lvlJc w:val="left"/>
      <w:pPr>
        <w:ind w:left="5760" w:hanging="360"/>
      </w:pPr>
    </w:lvl>
    <w:lvl w:ilvl="8" w:tplc="B6C8C8AE">
      <w:start w:val="1"/>
      <w:numFmt w:val="lowerRoman"/>
      <w:lvlText w:val="%9."/>
      <w:lvlJc w:val="right"/>
      <w:pPr>
        <w:ind w:left="6480" w:hanging="180"/>
      </w:pPr>
    </w:lvl>
  </w:abstractNum>
  <w:abstractNum w:abstractNumId="162" w15:restartNumberingAfterBreak="0">
    <w:nsid w:val="52AD7B97"/>
    <w:multiLevelType w:val="hybridMultilevel"/>
    <w:tmpl w:val="CFBE55B4"/>
    <w:lvl w:ilvl="0" w:tplc="ADA87E86">
      <w:start w:val="1"/>
      <w:numFmt w:val="lowerLetter"/>
      <w:pStyle w:val="116RatesTablea26"/>
      <w:lvlText w:val="%1)"/>
      <w:lvlJc w:val="left"/>
      <w:pPr>
        <w:ind w:left="312" w:hanging="284"/>
      </w:pPr>
      <w:rPr>
        <w:rFonts w:hint="default"/>
      </w:rPr>
    </w:lvl>
    <w:lvl w:ilvl="1" w:tplc="6C2C50F4">
      <w:start w:val="1"/>
      <w:numFmt w:val="lowerLetter"/>
      <w:lvlText w:val="%2."/>
      <w:lvlJc w:val="left"/>
      <w:pPr>
        <w:ind w:left="1440" w:hanging="360"/>
      </w:pPr>
    </w:lvl>
    <w:lvl w:ilvl="2" w:tplc="EFB45C76">
      <w:start w:val="1"/>
      <w:numFmt w:val="lowerRoman"/>
      <w:lvlText w:val="%3."/>
      <w:lvlJc w:val="right"/>
      <w:pPr>
        <w:ind w:left="2160" w:hanging="180"/>
      </w:pPr>
    </w:lvl>
    <w:lvl w:ilvl="3" w:tplc="8D1AA6DC">
      <w:start w:val="1"/>
      <w:numFmt w:val="decimal"/>
      <w:lvlText w:val="%4."/>
      <w:lvlJc w:val="left"/>
      <w:pPr>
        <w:ind w:left="2880" w:hanging="360"/>
      </w:pPr>
    </w:lvl>
    <w:lvl w:ilvl="4" w:tplc="DDD84CDA">
      <w:start w:val="1"/>
      <w:numFmt w:val="lowerLetter"/>
      <w:lvlText w:val="%5."/>
      <w:lvlJc w:val="left"/>
      <w:pPr>
        <w:ind w:left="3600" w:hanging="360"/>
      </w:pPr>
    </w:lvl>
    <w:lvl w:ilvl="5" w:tplc="D736D32E">
      <w:start w:val="1"/>
      <w:numFmt w:val="lowerRoman"/>
      <w:lvlText w:val="%6."/>
      <w:lvlJc w:val="right"/>
      <w:pPr>
        <w:ind w:left="4320" w:hanging="180"/>
      </w:pPr>
    </w:lvl>
    <w:lvl w:ilvl="6" w:tplc="47202136">
      <w:start w:val="1"/>
      <w:numFmt w:val="decimal"/>
      <w:lvlText w:val="%7."/>
      <w:lvlJc w:val="left"/>
      <w:pPr>
        <w:ind w:left="5040" w:hanging="360"/>
      </w:pPr>
    </w:lvl>
    <w:lvl w:ilvl="7" w:tplc="8A405A64">
      <w:start w:val="1"/>
      <w:numFmt w:val="lowerLetter"/>
      <w:lvlText w:val="%8."/>
      <w:lvlJc w:val="left"/>
      <w:pPr>
        <w:ind w:left="5760" w:hanging="360"/>
      </w:pPr>
    </w:lvl>
    <w:lvl w:ilvl="8" w:tplc="17241B68">
      <w:start w:val="1"/>
      <w:numFmt w:val="lowerRoman"/>
      <w:lvlText w:val="%9."/>
      <w:lvlJc w:val="right"/>
      <w:pPr>
        <w:ind w:left="6480" w:hanging="180"/>
      </w:pPr>
    </w:lvl>
  </w:abstractNum>
  <w:abstractNum w:abstractNumId="163" w15:restartNumberingAfterBreak="0">
    <w:nsid w:val="52EC7754"/>
    <w:multiLevelType w:val="hybridMultilevel"/>
    <w:tmpl w:val="48B01082"/>
    <w:lvl w:ilvl="0" w:tplc="55FE67F6">
      <w:start w:val="1"/>
      <w:numFmt w:val="lowerLetter"/>
      <w:pStyle w:val="50RatesNumberinga8"/>
      <w:lvlText w:val="(%1)"/>
      <w:lvlJc w:val="left"/>
      <w:pPr>
        <w:ind w:left="2411" w:hanging="425"/>
      </w:pPr>
      <w:rPr>
        <w:rFonts w:hint="default"/>
      </w:rPr>
    </w:lvl>
    <w:lvl w:ilvl="1" w:tplc="C09E1742">
      <w:start w:val="1"/>
      <w:numFmt w:val="lowerLetter"/>
      <w:lvlText w:val="%2."/>
      <w:lvlJc w:val="left"/>
      <w:pPr>
        <w:ind w:left="2149" w:hanging="360"/>
      </w:pPr>
    </w:lvl>
    <w:lvl w:ilvl="2" w:tplc="C714D746">
      <w:start w:val="1"/>
      <w:numFmt w:val="lowerRoman"/>
      <w:lvlText w:val="%3."/>
      <w:lvlJc w:val="right"/>
      <w:pPr>
        <w:ind w:left="2869" w:hanging="180"/>
      </w:pPr>
    </w:lvl>
    <w:lvl w:ilvl="3" w:tplc="4086DD5E">
      <w:start w:val="1"/>
      <w:numFmt w:val="decimal"/>
      <w:lvlText w:val="%4."/>
      <w:lvlJc w:val="left"/>
      <w:pPr>
        <w:ind w:left="3589" w:hanging="360"/>
      </w:pPr>
    </w:lvl>
    <w:lvl w:ilvl="4" w:tplc="FF561AB2">
      <w:start w:val="1"/>
      <w:numFmt w:val="lowerLetter"/>
      <w:lvlText w:val="%5."/>
      <w:lvlJc w:val="left"/>
      <w:pPr>
        <w:ind w:left="4309" w:hanging="360"/>
      </w:pPr>
    </w:lvl>
    <w:lvl w:ilvl="5" w:tplc="6DBC57EA">
      <w:start w:val="1"/>
      <w:numFmt w:val="lowerRoman"/>
      <w:lvlText w:val="%6."/>
      <w:lvlJc w:val="right"/>
      <w:pPr>
        <w:ind w:left="5029" w:hanging="180"/>
      </w:pPr>
    </w:lvl>
    <w:lvl w:ilvl="6" w:tplc="1BB2C18E">
      <w:start w:val="1"/>
      <w:numFmt w:val="decimal"/>
      <w:lvlText w:val="%7."/>
      <w:lvlJc w:val="left"/>
      <w:pPr>
        <w:ind w:left="5749" w:hanging="360"/>
      </w:pPr>
    </w:lvl>
    <w:lvl w:ilvl="7" w:tplc="F6720496">
      <w:start w:val="1"/>
      <w:numFmt w:val="lowerLetter"/>
      <w:lvlText w:val="%8."/>
      <w:lvlJc w:val="left"/>
      <w:pPr>
        <w:ind w:left="6469" w:hanging="360"/>
      </w:pPr>
    </w:lvl>
    <w:lvl w:ilvl="8" w:tplc="5E101006">
      <w:start w:val="1"/>
      <w:numFmt w:val="lowerRoman"/>
      <w:lvlText w:val="%9."/>
      <w:lvlJc w:val="right"/>
      <w:pPr>
        <w:ind w:left="7189" w:hanging="180"/>
      </w:pPr>
    </w:lvl>
  </w:abstractNum>
  <w:abstractNum w:abstractNumId="164" w15:restartNumberingAfterBreak="0">
    <w:nsid w:val="543D5D74"/>
    <w:multiLevelType w:val="hybridMultilevel"/>
    <w:tmpl w:val="852A0ED6"/>
    <w:lvl w:ilvl="0" w:tplc="978ECC82">
      <w:start w:val="1"/>
      <w:numFmt w:val="lowerRoman"/>
      <w:pStyle w:val="Style1HKRevStmti12"/>
      <w:lvlText w:val="(%1)"/>
      <w:lvlJc w:val="left"/>
      <w:pPr>
        <w:ind w:left="2421" w:hanging="360"/>
      </w:pPr>
      <w:rPr>
        <w:rFonts w:ascii="Arial" w:hAnsi="Arial" w:hint="default"/>
        <w:b w:val="0"/>
        <w:i w:val="0"/>
        <w:caps w:val="0"/>
        <w:strike w:val="0"/>
        <w:dstrike w:val="0"/>
        <w:vanish w:val="0"/>
        <w:sz w:val="13"/>
        <w:szCs w:val="13"/>
        <w:vertAlign w:val="baseline"/>
      </w:rPr>
    </w:lvl>
    <w:lvl w:ilvl="1" w:tplc="7B5C06C2" w:tentative="1">
      <w:start w:val="1"/>
      <w:numFmt w:val="lowerLetter"/>
      <w:lvlText w:val="%2."/>
      <w:lvlJc w:val="left"/>
      <w:pPr>
        <w:ind w:left="3141" w:hanging="360"/>
      </w:pPr>
    </w:lvl>
    <w:lvl w:ilvl="2" w:tplc="B1B4F0D6" w:tentative="1">
      <w:start w:val="1"/>
      <w:numFmt w:val="lowerRoman"/>
      <w:lvlText w:val="%3."/>
      <w:lvlJc w:val="right"/>
      <w:pPr>
        <w:ind w:left="3861" w:hanging="180"/>
      </w:pPr>
    </w:lvl>
    <w:lvl w:ilvl="3" w:tplc="E43EA36A" w:tentative="1">
      <w:start w:val="1"/>
      <w:numFmt w:val="decimal"/>
      <w:lvlText w:val="%4."/>
      <w:lvlJc w:val="left"/>
      <w:pPr>
        <w:ind w:left="4581" w:hanging="360"/>
      </w:pPr>
    </w:lvl>
    <w:lvl w:ilvl="4" w:tplc="A844B824" w:tentative="1">
      <w:start w:val="1"/>
      <w:numFmt w:val="lowerLetter"/>
      <w:lvlText w:val="%5."/>
      <w:lvlJc w:val="left"/>
      <w:pPr>
        <w:ind w:left="5301" w:hanging="360"/>
      </w:pPr>
    </w:lvl>
    <w:lvl w:ilvl="5" w:tplc="B5C85524" w:tentative="1">
      <w:start w:val="1"/>
      <w:numFmt w:val="lowerRoman"/>
      <w:lvlText w:val="%6."/>
      <w:lvlJc w:val="right"/>
      <w:pPr>
        <w:ind w:left="6021" w:hanging="180"/>
      </w:pPr>
    </w:lvl>
    <w:lvl w:ilvl="6" w:tplc="A064C048" w:tentative="1">
      <w:start w:val="1"/>
      <w:numFmt w:val="decimal"/>
      <w:lvlText w:val="%7."/>
      <w:lvlJc w:val="left"/>
      <w:pPr>
        <w:ind w:left="6741" w:hanging="360"/>
      </w:pPr>
    </w:lvl>
    <w:lvl w:ilvl="7" w:tplc="18BC6936" w:tentative="1">
      <w:start w:val="1"/>
      <w:numFmt w:val="lowerLetter"/>
      <w:lvlText w:val="%8."/>
      <w:lvlJc w:val="left"/>
      <w:pPr>
        <w:ind w:left="7461" w:hanging="360"/>
      </w:pPr>
    </w:lvl>
    <w:lvl w:ilvl="8" w:tplc="A7E0BB74" w:tentative="1">
      <w:start w:val="1"/>
      <w:numFmt w:val="lowerRoman"/>
      <w:lvlText w:val="%9."/>
      <w:lvlJc w:val="right"/>
      <w:pPr>
        <w:ind w:left="8181" w:hanging="180"/>
      </w:pPr>
    </w:lvl>
  </w:abstractNum>
  <w:abstractNum w:abstractNumId="165" w15:restartNumberingAfterBreak="0">
    <w:nsid w:val="546A2247"/>
    <w:multiLevelType w:val="hybridMultilevel"/>
    <w:tmpl w:val="29843850"/>
    <w:lvl w:ilvl="0" w:tplc="19764840">
      <w:numFmt w:val="bullet"/>
      <w:pStyle w:val="SDMRevPolicy5"/>
      <w:lvlText w:val="•"/>
      <w:lvlJc w:val="left"/>
      <w:pPr>
        <w:ind w:left="1985" w:hanging="426"/>
      </w:pPr>
      <w:rPr>
        <w:rFonts w:ascii="Arial" w:eastAsia="Calibri" w:hAnsi="Arial" w:hint="default"/>
        <w:color w:val="231F20"/>
        <w:w w:val="131"/>
        <w:sz w:val="18"/>
      </w:rPr>
    </w:lvl>
    <w:lvl w:ilvl="1" w:tplc="2D0C6F8C" w:tentative="1">
      <w:start w:val="1"/>
      <w:numFmt w:val="bullet"/>
      <w:lvlText w:val="o"/>
      <w:lvlJc w:val="left"/>
      <w:pPr>
        <w:ind w:left="2160" w:hanging="360"/>
      </w:pPr>
      <w:rPr>
        <w:rFonts w:ascii="Courier New" w:hAnsi="Courier New" w:cs="Courier New" w:hint="default"/>
      </w:rPr>
    </w:lvl>
    <w:lvl w:ilvl="2" w:tplc="D3C4A85C" w:tentative="1">
      <w:start w:val="1"/>
      <w:numFmt w:val="bullet"/>
      <w:lvlText w:val=""/>
      <w:lvlJc w:val="left"/>
      <w:pPr>
        <w:ind w:left="2880" w:hanging="360"/>
      </w:pPr>
      <w:rPr>
        <w:rFonts w:ascii="Wingdings" w:hAnsi="Wingdings" w:hint="default"/>
      </w:rPr>
    </w:lvl>
    <w:lvl w:ilvl="3" w:tplc="722692F6" w:tentative="1">
      <w:start w:val="1"/>
      <w:numFmt w:val="bullet"/>
      <w:lvlText w:val=""/>
      <w:lvlJc w:val="left"/>
      <w:pPr>
        <w:ind w:left="3600" w:hanging="360"/>
      </w:pPr>
      <w:rPr>
        <w:rFonts w:ascii="Symbol" w:hAnsi="Symbol" w:hint="default"/>
      </w:rPr>
    </w:lvl>
    <w:lvl w:ilvl="4" w:tplc="582E3D52" w:tentative="1">
      <w:start w:val="1"/>
      <w:numFmt w:val="bullet"/>
      <w:lvlText w:val="o"/>
      <w:lvlJc w:val="left"/>
      <w:pPr>
        <w:ind w:left="4320" w:hanging="360"/>
      </w:pPr>
      <w:rPr>
        <w:rFonts w:ascii="Courier New" w:hAnsi="Courier New" w:cs="Courier New" w:hint="default"/>
      </w:rPr>
    </w:lvl>
    <w:lvl w:ilvl="5" w:tplc="D338861C" w:tentative="1">
      <w:start w:val="1"/>
      <w:numFmt w:val="bullet"/>
      <w:lvlText w:val=""/>
      <w:lvlJc w:val="left"/>
      <w:pPr>
        <w:ind w:left="5040" w:hanging="360"/>
      </w:pPr>
      <w:rPr>
        <w:rFonts w:ascii="Wingdings" w:hAnsi="Wingdings" w:hint="default"/>
      </w:rPr>
    </w:lvl>
    <w:lvl w:ilvl="6" w:tplc="6C9E6DF2" w:tentative="1">
      <w:start w:val="1"/>
      <w:numFmt w:val="bullet"/>
      <w:lvlText w:val=""/>
      <w:lvlJc w:val="left"/>
      <w:pPr>
        <w:ind w:left="5760" w:hanging="360"/>
      </w:pPr>
      <w:rPr>
        <w:rFonts w:ascii="Symbol" w:hAnsi="Symbol" w:hint="default"/>
      </w:rPr>
    </w:lvl>
    <w:lvl w:ilvl="7" w:tplc="7E40FB6A" w:tentative="1">
      <w:start w:val="1"/>
      <w:numFmt w:val="bullet"/>
      <w:lvlText w:val="o"/>
      <w:lvlJc w:val="left"/>
      <w:pPr>
        <w:ind w:left="6480" w:hanging="360"/>
      </w:pPr>
      <w:rPr>
        <w:rFonts w:ascii="Courier New" w:hAnsi="Courier New" w:cs="Courier New" w:hint="default"/>
      </w:rPr>
    </w:lvl>
    <w:lvl w:ilvl="8" w:tplc="A848460E" w:tentative="1">
      <w:start w:val="1"/>
      <w:numFmt w:val="bullet"/>
      <w:lvlText w:val=""/>
      <w:lvlJc w:val="left"/>
      <w:pPr>
        <w:ind w:left="7200" w:hanging="360"/>
      </w:pPr>
      <w:rPr>
        <w:rFonts w:ascii="Wingdings" w:hAnsi="Wingdings" w:hint="default"/>
      </w:rPr>
    </w:lvl>
  </w:abstractNum>
  <w:abstractNum w:abstractNumId="166" w15:restartNumberingAfterBreak="0">
    <w:nsid w:val="54C314EE"/>
    <w:multiLevelType w:val="hybridMultilevel"/>
    <w:tmpl w:val="CC5C7B86"/>
    <w:lvl w:ilvl="0" w:tplc="49F0DA28">
      <w:start w:val="1"/>
      <w:numFmt w:val="lowerLetter"/>
      <w:pStyle w:val="151RatesTablea44"/>
      <w:lvlText w:val="%1)"/>
      <w:lvlJc w:val="left"/>
      <w:pPr>
        <w:ind w:left="388" w:hanging="360"/>
      </w:pPr>
    </w:lvl>
    <w:lvl w:ilvl="1" w:tplc="ADDC5DD2" w:tentative="1">
      <w:start w:val="1"/>
      <w:numFmt w:val="lowerLetter"/>
      <w:lvlText w:val="%2."/>
      <w:lvlJc w:val="left"/>
      <w:pPr>
        <w:ind w:left="1468" w:hanging="360"/>
      </w:pPr>
    </w:lvl>
    <w:lvl w:ilvl="2" w:tplc="B1CA1486" w:tentative="1">
      <w:start w:val="1"/>
      <w:numFmt w:val="lowerRoman"/>
      <w:lvlText w:val="%3."/>
      <w:lvlJc w:val="right"/>
      <w:pPr>
        <w:ind w:left="2188" w:hanging="180"/>
      </w:pPr>
    </w:lvl>
    <w:lvl w:ilvl="3" w:tplc="9F10C918" w:tentative="1">
      <w:start w:val="1"/>
      <w:numFmt w:val="decimal"/>
      <w:lvlText w:val="%4."/>
      <w:lvlJc w:val="left"/>
      <w:pPr>
        <w:ind w:left="2908" w:hanging="360"/>
      </w:pPr>
    </w:lvl>
    <w:lvl w:ilvl="4" w:tplc="2A20770C" w:tentative="1">
      <w:start w:val="1"/>
      <w:numFmt w:val="lowerLetter"/>
      <w:lvlText w:val="%5."/>
      <w:lvlJc w:val="left"/>
      <w:pPr>
        <w:ind w:left="3628" w:hanging="360"/>
      </w:pPr>
    </w:lvl>
    <w:lvl w:ilvl="5" w:tplc="8B2EC41A" w:tentative="1">
      <w:start w:val="1"/>
      <w:numFmt w:val="lowerRoman"/>
      <w:lvlText w:val="%6."/>
      <w:lvlJc w:val="right"/>
      <w:pPr>
        <w:ind w:left="4348" w:hanging="180"/>
      </w:pPr>
    </w:lvl>
    <w:lvl w:ilvl="6" w:tplc="8F9CCBAC" w:tentative="1">
      <w:start w:val="1"/>
      <w:numFmt w:val="decimal"/>
      <w:lvlText w:val="%7."/>
      <w:lvlJc w:val="left"/>
      <w:pPr>
        <w:ind w:left="5068" w:hanging="360"/>
      </w:pPr>
    </w:lvl>
    <w:lvl w:ilvl="7" w:tplc="0F80E74C" w:tentative="1">
      <w:start w:val="1"/>
      <w:numFmt w:val="lowerLetter"/>
      <w:lvlText w:val="%8."/>
      <w:lvlJc w:val="left"/>
      <w:pPr>
        <w:ind w:left="5788" w:hanging="360"/>
      </w:pPr>
    </w:lvl>
    <w:lvl w:ilvl="8" w:tplc="E23A4CB4" w:tentative="1">
      <w:start w:val="1"/>
      <w:numFmt w:val="lowerRoman"/>
      <w:lvlText w:val="%9."/>
      <w:lvlJc w:val="right"/>
      <w:pPr>
        <w:ind w:left="6508" w:hanging="180"/>
      </w:pPr>
    </w:lvl>
  </w:abstractNum>
  <w:abstractNum w:abstractNumId="167" w15:restartNumberingAfterBreak="0">
    <w:nsid w:val="54D54139"/>
    <w:multiLevelType w:val="hybridMultilevel"/>
    <w:tmpl w:val="5F14F548"/>
    <w:lvl w:ilvl="0" w:tplc="9AD2D770">
      <w:start w:val="1"/>
      <w:numFmt w:val="lowerLetter"/>
      <w:pStyle w:val="133RatesTablea27"/>
      <w:lvlText w:val="%1)"/>
      <w:lvlJc w:val="left"/>
      <w:pPr>
        <w:ind w:left="312" w:hanging="284"/>
      </w:pPr>
      <w:rPr>
        <w:rFonts w:hint="default"/>
      </w:rPr>
    </w:lvl>
    <w:lvl w:ilvl="1" w:tplc="921845A4">
      <w:start w:val="1"/>
      <w:numFmt w:val="lowerLetter"/>
      <w:lvlText w:val="%2."/>
      <w:lvlJc w:val="left"/>
      <w:pPr>
        <w:ind w:left="1440" w:hanging="360"/>
      </w:pPr>
    </w:lvl>
    <w:lvl w:ilvl="2" w:tplc="05E46B9E">
      <w:start w:val="1"/>
      <w:numFmt w:val="lowerRoman"/>
      <w:lvlText w:val="%3."/>
      <w:lvlJc w:val="right"/>
      <w:pPr>
        <w:ind w:left="2160" w:hanging="180"/>
      </w:pPr>
    </w:lvl>
    <w:lvl w:ilvl="3" w:tplc="0C2666F0">
      <w:start w:val="1"/>
      <w:numFmt w:val="decimal"/>
      <w:lvlText w:val="%4."/>
      <w:lvlJc w:val="left"/>
      <w:pPr>
        <w:ind w:left="2880" w:hanging="360"/>
      </w:pPr>
    </w:lvl>
    <w:lvl w:ilvl="4" w:tplc="7B18EC3E">
      <w:start w:val="1"/>
      <w:numFmt w:val="lowerLetter"/>
      <w:lvlText w:val="%5."/>
      <w:lvlJc w:val="left"/>
      <w:pPr>
        <w:ind w:left="3600" w:hanging="360"/>
      </w:pPr>
    </w:lvl>
    <w:lvl w:ilvl="5" w:tplc="BD20EE2E">
      <w:start w:val="1"/>
      <w:numFmt w:val="lowerRoman"/>
      <w:lvlText w:val="%6."/>
      <w:lvlJc w:val="right"/>
      <w:pPr>
        <w:ind w:left="4320" w:hanging="180"/>
      </w:pPr>
    </w:lvl>
    <w:lvl w:ilvl="6" w:tplc="FE1AF420">
      <w:start w:val="1"/>
      <w:numFmt w:val="decimal"/>
      <w:lvlText w:val="%7."/>
      <w:lvlJc w:val="left"/>
      <w:pPr>
        <w:ind w:left="5040" w:hanging="360"/>
      </w:pPr>
    </w:lvl>
    <w:lvl w:ilvl="7" w:tplc="F1DE69A6">
      <w:start w:val="1"/>
      <w:numFmt w:val="lowerLetter"/>
      <w:lvlText w:val="%8."/>
      <w:lvlJc w:val="left"/>
      <w:pPr>
        <w:ind w:left="5760" w:hanging="360"/>
      </w:pPr>
    </w:lvl>
    <w:lvl w:ilvl="8" w:tplc="7D6ADC32">
      <w:start w:val="1"/>
      <w:numFmt w:val="lowerRoman"/>
      <w:lvlText w:val="%9."/>
      <w:lvlJc w:val="right"/>
      <w:pPr>
        <w:ind w:left="6480" w:hanging="180"/>
      </w:pPr>
    </w:lvl>
  </w:abstractNum>
  <w:abstractNum w:abstractNumId="168" w15:restartNumberingAfterBreak="0">
    <w:nsid w:val="54E10943"/>
    <w:multiLevelType w:val="hybridMultilevel"/>
    <w:tmpl w:val="50D8E4A2"/>
    <w:lvl w:ilvl="0" w:tplc="6B74B546">
      <w:start w:val="1"/>
      <w:numFmt w:val="lowerLetter"/>
      <w:pStyle w:val="88RatesTablea3"/>
      <w:lvlText w:val="%1)"/>
      <w:lvlJc w:val="left"/>
      <w:pPr>
        <w:ind w:left="530" w:hanging="360"/>
      </w:pPr>
      <w:rPr>
        <w:rFonts w:hint="default"/>
      </w:rPr>
    </w:lvl>
    <w:lvl w:ilvl="1" w:tplc="ECF4FF7A">
      <w:start w:val="1"/>
      <w:numFmt w:val="lowerLetter"/>
      <w:lvlText w:val="%2."/>
      <w:lvlJc w:val="left"/>
      <w:pPr>
        <w:ind w:left="1440" w:hanging="360"/>
      </w:pPr>
    </w:lvl>
    <w:lvl w:ilvl="2" w:tplc="997A8A04">
      <w:start w:val="1"/>
      <w:numFmt w:val="lowerRoman"/>
      <w:lvlText w:val="%3."/>
      <w:lvlJc w:val="right"/>
      <w:pPr>
        <w:ind w:left="2160" w:hanging="180"/>
      </w:pPr>
    </w:lvl>
    <w:lvl w:ilvl="3" w:tplc="1DB04640">
      <w:start w:val="1"/>
      <w:numFmt w:val="decimal"/>
      <w:lvlText w:val="%4."/>
      <w:lvlJc w:val="left"/>
      <w:pPr>
        <w:ind w:left="2880" w:hanging="360"/>
      </w:pPr>
    </w:lvl>
    <w:lvl w:ilvl="4" w:tplc="71AE9910">
      <w:start w:val="1"/>
      <w:numFmt w:val="lowerLetter"/>
      <w:lvlText w:val="%5."/>
      <w:lvlJc w:val="left"/>
      <w:pPr>
        <w:ind w:left="3600" w:hanging="360"/>
      </w:pPr>
    </w:lvl>
    <w:lvl w:ilvl="5" w:tplc="9D72B5BC">
      <w:start w:val="1"/>
      <w:numFmt w:val="lowerRoman"/>
      <w:lvlText w:val="%6."/>
      <w:lvlJc w:val="right"/>
      <w:pPr>
        <w:ind w:left="4320" w:hanging="180"/>
      </w:pPr>
    </w:lvl>
    <w:lvl w:ilvl="6" w:tplc="984C40C0">
      <w:start w:val="1"/>
      <w:numFmt w:val="decimal"/>
      <w:lvlText w:val="%7."/>
      <w:lvlJc w:val="left"/>
      <w:pPr>
        <w:ind w:left="5040" w:hanging="360"/>
      </w:pPr>
    </w:lvl>
    <w:lvl w:ilvl="7" w:tplc="5C3A918C">
      <w:start w:val="1"/>
      <w:numFmt w:val="lowerLetter"/>
      <w:lvlText w:val="%8."/>
      <w:lvlJc w:val="left"/>
      <w:pPr>
        <w:ind w:left="5760" w:hanging="360"/>
      </w:pPr>
    </w:lvl>
    <w:lvl w:ilvl="8" w:tplc="1C1C9D56">
      <w:start w:val="1"/>
      <w:numFmt w:val="lowerRoman"/>
      <w:lvlText w:val="%9."/>
      <w:lvlJc w:val="right"/>
      <w:pPr>
        <w:ind w:left="6480" w:hanging="180"/>
      </w:pPr>
    </w:lvl>
  </w:abstractNum>
  <w:abstractNum w:abstractNumId="169" w15:restartNumberingAfterBreak="0">
    <w:nsid w:val="54F04623"/>
    <w:multiLevelType w:val="hybridMultilevel"/>
    <w:tmpl w:val="C4522626"/>
    <w:lvl w:ilvl="0" w:tplc="0DEED110">
      <w:start w:val="1"/>
      <w:numFmt w:val="decimal"/>
      <w:pStyle w:val="Heading7-RevStatement"/>
      <w:lvlText w:val="3.1.%1"/>
      <w:lvlJc w:val="left"/>
      <w:pPr>
        <w:ind w:left="1494" w:hanging="360"/>
      </w:pPr>
      <w:rPr>
        <w:rFonts w:hint="default"/>
        <w:b/>
      </w:rPr>
    </w:lvl>
    <w:lvl w:ilvl="1" w:tplc="012419C0" w:tentative="1">
      <w:start w:val="1"/>
      <w:numFmt w:val="lowerLetter"/>
      <w:lvlText w:val="%2."/>
      <w:lvlJc w:val="left"/>
      <w:pPr>
        <w:ind w:left="2149" w:hanging="360"/>
      </w:pPr>
    </w:lvl>
    <w:lvl w:ilvl="2" w:tplc="1BA60D26" w:tentative="1">
      <w:start w:val="1"/>
      <w:numFmt w:val="lowerRoman"/>
      <w:lvlText w:val="%3."/>
      <w:lvlJc w:val="right"/>
      <w:pPr>
        <w:ind w:left="2869" w:hanging="180"/>
      </w:pPr>
    </w:lvl>
    <w:lvl w:ilvl="3" w:tplc="DF4A93C8" w:tentative="1">
      <w:start w:val="1"/>
      <w:numFmt w:val="decimal"/>
      <w:lvlText w:val="%4."/>
      <w:lvlJc w:val="left"/>
      <w:pPr>
        <w:ind w:left="3589" w:hanging="360"/>
      </w:pPr>
    </w:lvl>
    <w:lvl w:ilvl="4" w:tplc="F202D93C" w:tentative="1">
      <w:start w:val="1"/>
      <w:numFmt w:val="lowerLetter"/>
      <w:lvlText w:val="%5."/>
      <w:lvlJc w:val="left"/>
      <w:pPr>
        <w:ind w:left="4309" w:hanging="360"/>
      </w:pPr>
    </w:lvl>
    <w:lvl w:ilvl="5" w:tplc="721C08BE" w:tentative="1">
      <w:start w:val="1"/>
      <w:numFmt w:val="lowerRoman"/>
      <w:lvlText w:val="%6."/>
      <w:lvlJc w:val="right"/>
      <w:pPr>
        <w:ind w:left="5029" w:hanging="180"/>
      </w:pPr>
    </w:lvl>
    <w:lvl w:ilvl="6" w:tplc="DCD8EC5C" w:tentative="1">
      <w:start w:val="1"/>
      <w:numFmt w:val="decimal"/>
      <w:lvlText w:val="%7."/>
      <w:lvlJc w:val="left"/>
      <w:pPr>
        <w:ind w:left="5749" w:hanging="360"/>
      </w:pPr>
    </w:lvl>
    <w:lvl w:ilvl="7" w:tplc="0A9A3AD2" w:tentative="1">
      <w:start w:val="1"/>
      <w:numFmt w:val="lowerLetter"/>
      <w:lvlText w:val="%8."/>
      <w:lvlJc w:val="left"/>
      <w:pPr>
        <w:ind w:left="6469" w:hanging="360"/>
      </w:pPr>
    </w:lvl>
    <w:lvl w:ilvl="8" w:tplc="EBD84DAC" w:tentative="1">
      <w:start w:val="1"/>
      <w:numFmt w:val="lowerRoman"/>
      <w:lvlText w:val="%9."/>
      <w:lvlJc w:val="right"/>
      <w:pPr>
        <w:ind w:left="7189" w:hanging="180"/>
      </w:pPr>
    </w:lvl>
  </w:abstractNum>
  <w:abstractNum w:abstractNumId="170" w15:restartNumberingAfterBreak="0">
    <w:nsid w:val="556123CF"/>
    <w:multiLevelType w:val="hybridMultilevel"/>
    <w:tmpl w:val="744C2C68"/>
    <w:lvl w:ilvl="0" w:tplc="805E0AB6">
      <w:start w:val="1"/>
      <w:numFmt w:val="lowerRoman"/>
      <w:pStyle w:val="SDMRevPolicy7"/>
      <w:lvlText w:val="(%1)"/>
      <w:lvlJc w:val="left"/>
      <w:pPr>
        <w:ind w:left="1559" w:hanging="425"/>
      </w:pPr>
      <w:rPr>
        <w:rFonts w:hint="default"/>
      </w:rPr>
    </w:lvl>
    <w:lvl w:ilvl="1" w:tplc="52E4888C" w:tentative="1">
      <w:start w:val="1"/>
      <w:numFmt w:val="lowerLetter"/>
      <w:lvlText w:val="%2."/>
      <w:lvlJc w:val="left"/>
      <w:pPr>
        <w:ind w:left="1866" w:hanging="360"/>
      </w:pPr>
    </w:lvl>
    <w:lvl w:ilvl="2" w:tplc="ED124DE2" w:tentative="1">
      <w:start w:val="1"/>
      <w:numFmt w:val="lowerRoman"/>
      <w:lvlText w:val="%3."/>
      <w:lvlJc w:val="right"/>
      <w:pPr>
        <w:ind w:left="2586" w:hanging="180"/>
      </w:pPr>
    </w:lvl>
    <w:lvl w:ilvl="3" w:tplc="4D0AED2E" w:tentative="1">
      <w:start w:val="1"/>
      <w:numFmt w:val="decimal"/>
      <w:lvlText w:val="%4."/>
      <w:lvlJc w:val="left"/>
      <w:pPr>
        <w:ind w:left="3306" w:hanging="360"/>
      </w:pPr>
    </w:lvl>
    <w:lvl w:ilvl="4" w:tplc="AE94EDE8" w:tentative="1">
      <w:start w:val="1"/>
      <w:numFmt w:val="lowerLetter"/>
      <w:lvlText w:val="%5."/>
      <w:lvlJc w:val="left"/>
      <w:pPr>
        <w:ind w:left="4026" w:hanging="360"/>
      </w:pPr>
    </w:lvl>
    <w:lvl w:ilvl="5" w:tplc="946EBD44" w:tentative="1">
      <w:start w:val="1"/>
      <w:numFmt w:val="lowerRoman"/>
      <w:lvlText w:val="%6."/>
      <w:lvlJc w:val="right"/>
      <w:pPr>
        <w:ind w:left="4746" w:hanging="180"/>
      </w:pPr>
    </w:lvl>
    <w:lvl w:ilvl="6" w:tplc="7ADA7EBC" w:tentative="1">
      <w:start w:val="1"/>
      <w:numFmt w:val="decimal"/>
      <w:lvlText w:val="%7."/>
      <w:lvlJc w:val="left"/>
      <w:pPr>
        <w:ind w:left="5466" w:hanging="360"/>
      </w:pPr>
    </w:lvl>
    <w:lvl w:ilvl="7" w:tplc="97DC60D6" w:tentative="1">
      <w:start w:val="1"/>
      <w:numFmt w:val="lowerLetter"/>
      <w:lvlText w:val="%8."/>
      <w:lvlJc w:val="left"/>
      <w:pPr>
        <w:ind w:left="6186" w:hanging="360"/>
      </w:pPr>
    </w:lvl>
    <w:lvl w:ilvl="8" w:tplc="6066B7A0" w:tentative="1">
      <w:start w:val="1"/>
      <w:numFmt w:val="lowerRoman"/>
      <w:lvlText w:val="%9."/>
      <w:lvlJc w:val="right"/>
      <w:pPr>
        <w:ind w:left="6906" w:hanging="180"/>
      </w:pPr>
    </w:lvl>
  </w:abstractNum>
  <w:abstractNum w:abstractNumId="171" w15:restartNumberingAfterBreak="0">
    <w:nsid w:val="55C40737"/>
    <w:multiLevelType w:val="hybridMultilevel"/>
    <w:tmpl w:val="B8541548"/>
    <w:lvl w:ilvl="0" w:tplc="C95C4292">
      <w:start w:val="1"/>
      <w:numFmt w:val="lowerLetter"/>
      <w:pStyle w:val="101RatesTablea12"/>
      <w:lvlText w:val="%1)"/>
      <w:lvlJc w:val="left"/>
      <w:pPr>
        <w:ind w:left="312" w:hanging="284"/>
      </w:pPr>
      <w:rPr>
        <w:rFonts w:hint="default"/>
      </w:rPr>
    </w:lvl>
    <w:lvl w:ilvl="1" w:tplc="5C3A753A">
      <w:start w:val="1"/>
      <w:numFmt w:val="lowerLetter"/>
      <w:lvlText w:val="%2."/>
      <w:lvlJc w:val="left"/>
      <w:pPr>
        <w:ind w:left="1440" w:hanging="360"/>
      </w:pPr>
    </w:lvl>
    <w:lvl w:ilvl="2" w:tplc="A5FC22F0">
      <w:start w:val="1"/>
      <w:numFmt w:val="lowerRoman"/>
      <w:lvlText w:val="%3."/>
      <w:lvlJc w:val="right"/>
      <w:pPr>
        <w:ind w:left="2160" w:hanging="180"/>
      </w:pPr>
    </w:lvl>
    <w:lvl w:ilvl="3" w:tplc="AF4EB624">
      <w:start w:val="1"/>
      <w:numFmt w:val="decimal"/>
      <w:lvlText w:val="%4."/>
      <w:lvlJc w:val="left"/>
      <w:pPr>
        <w:ind w:left="2880" w:hanging="360"/>
      </w:pPr>
    </w:lvl>
    <w:lvl w:ilvl="4" w:tplc="3B8A6BEA">
      <w:start w:val="1"/>
      <w:numFmt w:val="lowerLetter"/>
      <w:lvlText w:val="%5."/>
      <w:lvlJc w:val="left"/>
      <w:pPr>
        <w:ind w:left="3600" w:hanging="360"/>
      </w:pPr>
    </w:lvl>
    <w:lvl w:ilvl="5" w:tplc="674C5944">
      <w:start w:val="1"/>
      <w:numFmt w:val="lowerRoman"/>
      <w:lvlText w:val="%6."/>
      <w:lvlJc w:val="right"/>
      <w:pPr>
        <w:ind w:left="4320" w:hanging="180"/>
      </w:pPr>
    </w:lvl>
    <w:lvl w:ilvl="6" w:tplc="E29AD0CE">
      <w:start w:val="1"/>
      <w:numFmt w:val="decimal"/>
      <w:lvlText w:val="%7."/>
      <w:lvlJc w:val="left"/>
      <w:pPr>
        <w:ind w:left="5040" w:hanging="360"/>
      </w:pPr>
    </w:lvl>
    <w:lvl w:ilvl="7" w:tplc="FB1E7B00">
      <w:start w:val="1"/>
      <w:numFmt w:val="lowerLetter"/>
      <w:lvlText w:val="%8."/>
      <w:lvlJc w:val="left"/>
      <w:pPr>
        <w:ind w:left="5760" w:hanging="360"/>
      </w:pPr>
    </w:lvl>
    <w:lvl w:ilvl="8" w:tplc="1F881E84">
      <w:start w:val="1"/>
      <w:numFmt w:val="lowerRoman"/>
      <w:lvlText w:val="%9."/>
      <w:lvlJc w:val="right"/>
      <w:pPr>
        <w:ind w:left="6480" w:hanging="180"/>
      </w:pPr>
    </w:lvl>
  </w:abstractNum>
  <w:abstractNum w:abstractNumId="172" w15:restartNumberingAfterBreak="0">
    <w:nsid w:val="5635024A"/>
    <w:multiLevelType w:val="hybridMultilevel"/>
    <w:tmpl w:val="B8785F10"/>
    <w:lvl w:ilvl="0" w:tplc="AD8689EA">
      <w:start w:val="1"/>
      <w:numFmt w:val="lowerLetter"/>
      <w:pStyle w:val="22RatesNumberinga2"/>
      <w:lvlText w:val="(%1)"/>
      <w:lvlJc w:val="left"/>
      <w:pPr>
        <w:ind w:left="720" w:hanging="360"/>
      </w:pPr>
    </w:lvl>
    <w:lvl w:ilvl="1" w:tplc="4A40E174">
      <w:start w:val="1"/>
      <w:numFmt w:val="lowerLetter"/>
      <w:lvlText w:val="%2."/>
      <w:lvlJc w:val="left"/>
      <w:pPr>
        <w:ind w:left="1440" w:hanging="360"/>
      </w:pPr>
    </w:lvl>
    <w:lvl w:ilvl="2" w:tplc="C218BA72">
      <w:start w:val="1"/>
      <w:numFmt w:val="lowerRoman"/>
      <w:lvlText w:val="%3."/>
      <w:lvlJc w:val="right"/>
      <w:pPr>
        <w:ind w:left="2160" w:hanging="180"/>
      </w:pPr>
    </w:lvl>
    <w:lvl w:ilvl="3" w:tplc="2B54A41E">
      <w:start w:val="1"/>
      <w:numFmt w:val="decimal"/>
      <w:lvlText w:val="%4."/>
      <w:lvlJc w:val="left"/>
      <w:pPr>
        <w:ind w:left="2880" w:hanging="360"/>
      </w:pPr>
    </w:lvl>
    <w:lvl w:ilvl="4" w:tplc="86A290D8">
      <w:start w:val="1"/>
      <w:numFmt w:val="lowerLetter"/>
      <w:lvlText w:val="%5."/>
      <w:lvlJc w:val="left"/>
      <w:pPr>
        <w:ind w:left="3600" w:hanging="360"/>
      </w:pPr>
    </w:lvl>
    <w:lvl w:ilvl="5" w:tplc="368E48C4">
      <w:start w:val="1"/>
      <w:numFmt w:val="lowerRoman"/>
      <w:lvlText w:val="%6."/>
      <w:lvlJc w:val="right"/>
      <w:pPr>
        <w:ind w:left="4320" w:hanging="180"/>
      </w:pPr>
    </w:lvl>
    <w:lvl w:ilvl="6" w:tplc="00BC6A4C">
      <w:start w:val="1"/>
      <w:numFmt w:val="decimal"/>
      <w:lvlText w:val="%7."/>
      <w:lvlJc w:val="left"/>
      <w:pPr>
        <w:ind w:left="5040" w:hanging="360"/>
      </w:pPr>
    </w:lvl>
    <w:lvl w:ilvl="7" w:tplc="68027DDC">
      <w:start w:val="1"/>
      <w:numFmt w:val="lowerLetter"/>
      <w:lvlText w:val="%8."/>
      <w:lvlJc w:val="left"/>
      <w:pPr>
        <w:ind w:left="5760" w:hanging="360"/>
      </w:pPr>
    </w:lvl>
    <w:lvl w:ilvl="8" w:tplc="D65E7C48">
      <w:start w:val="1"/>
      <w:numFmt w:val="lowerRoman"/>
      <w:lvlText w:val="%9."/>
      <w:lvlJc w:val="right"/>
      <w:pPr>
        <w:ind w:left="6480" w:hanging="180"/>
      </w:pPr>
    </w:lvl>
  </w:abstractNum>
  <w:abstractNum w:abstractNumId="173" w15:restartNumberingAfterBreak="0">
    <w:nsid w:val="56F36E35"/>
    <w:multiLevelType w:val="hybridMultilevel"/>
    <w:tmpl w:val="265292D2"/>
    <w:lvl w:ilvl="0" w:tplc="0EFE71C6">
      <w:start w:val="1"/>
      <w:numFmt w:val="lowerLetter"/>
      <w:pStyle w:val="SDMRevPolicy4"/>
      <w:lvlText w:val="(%1)"/>
      <w:lvlJc w:val="left"/>
      <w:pPr>
        <w:ind w:left="1559" w:hanging="425"/>
      </w:pPr>
      <w:rPr>
        <w:rFonts w:hint="default"/>
      </w:rPr>
    </w:lvl>
    <w:lvl w:ilvl="1" w:tplc="33D25716">
      <w:start w:val="1"/>
      <w:numFmt w:val="lowerRoman"/>
      <w:lvlText w:val="(%2)"/>
      <w:lvlJc w:val="left"/>
      <w:pPr>
        <w:ind w:left="1789" w:hanging="360"/>
      </w:pPr>
      <w:rPr>
        <w:rFonts w:hint="default"/>
      </w:rPr>
    </w:lvl>
    <w:lvl w:ilvl="2" w:tplc="40D831D6" w:tentative="1">
      <w:start w:val="1"/>
      <w:numFmt w:val="lowerRoman"/>
      <w:lvlText w:val="%3."/>
      <w:lvlJc w:val="right"/>
      <w:pPr>
        <w:ind w:left="2509" w:hanging="180"/>
      </w:pPr>
    </w:lvl>
    <w:lvl w:ilvl="3" w:tplc="6A025C46" w:tentative="1">
      <w:start w:val="1"/>
      <w:numFmt w:val="decimal"/>
      <w:lvlText w:val="%4."/>
      <w:lvlJc w:val="left"/>
      <w:pPr>
        <w:ind w:left="3229" w:hanging="360"/>
      </w:pPr>
    </w:lvl>
    <w:lvl w:ilvl="4" w:tplc="71AC48D6" w:tentative="1">
      <w:start w:val="1"/>
      <w:numFmt w:val="lowerLetter"/>
      <w:lvlText w:val="%5."/>
      <w:lvlJc w:val="left"/>
      <w:pPr>
        <w:ind w:left="3949" w:hanging="360"/>
      </w:pPr>
    </w:lvl>
    <w:lvl w:ilvl="5" w:tplc="88CA44CE" w:tentative="1">
      <w:start w:val="1"/>
      <w:numFmt w:val="lowerRoman"/>
      <w:lvlText w:val="%6."/>
      <w:lvlJc w:val="right"/>
      <w:pPr>
        <w:ind w:left="4669" w:hanging="180"/>
      </w:pPr>
    </w:lvl>
    <w:lvl w:ilvl="6" w:tplc="E1865182" w:tentative="1">
      <w:start w:val="1"/>
      <w:numFmt w:val="decimal"/>
      <w:lvlText w:val="%7."/>
      <w:lvlJc w:val="left"/>
      <w:pPr>
        <w:ind w:left="5389" w:hanging="360"/>
      </w:pPr>
    </w:lvl>
    <w:lvl w:ilvl="7" w:tplc="6AD0342C" w:tentative="1">
      <w:start w:val="1"/>
      <w:numFmt w:val="lowerLetter"/>
      <w:lvlText w:val="%8."/>
      <w:lvlJc w:val="left"/>
      <w:pPr>
        <w:ind w:left="6109" w:hanging="360"/>
      </w:pPr>
    </w:lvl>
    <w:lvl w:ilvl="8" w:tplc="F00A2F90" w:tentative="1">
      <w:start w:val="1"/>
      <w:numFmt w:val="lowerRoman"/>
      <w:lvlText w:val="%9."/>
      <w:lvlJc w:val="right"/>
      <w:pPr>
        <w:ind w:left="6829" w:hanging="180"/>
      </w:pPr>
    </w:lvl>
  </w:abstractNum>
  <w:abstractNum w:abstractNumId="174" w15:restartNumberingAfterBreak="0">
    <w:nsid w:val="572B4787"/>
    <w:multiLevelType w:val="hybridMultilevel"/>
    <w:tmpl w:val="F3D604F6"/>
    <w:lvl w:ilvl="0" w:tplc="5F9E9A8E">
      <w:start w:val="1"/>
      <w:numFmt w:val="lowerLetter"/>
      <w:pStyle w:val="145RatesTablea37"/>
      <w:lvlText w:val="%1)"/>
      <w:lvlJc w:val="left"/>
      <w:pPr>
        <w:ind w:left="312" w:hanging="284"/>
      </w:pPr>
      <w:rPr>
        <w:rFonts w:hint="default"/>
      </w:rPr>
    </w:lvl>
    <w:lvl w:ilvl="1" w:tplc="DF4849E2">
      <w:start w:val="1"/>
      <w:numFmt w:val="lowerLetter"/>
      <w:lvlText w:val="%2."/>
      <w:lvlJc w:val="left"/>
      <w:pPr>
        <w:ind w:left="1440" w:hanging="360"/>
      </w:pPr>
    </w:lvl>
    <w:lvl w:ilvl="2" w:tplc="F1F4C652">
      <w:start w:val="1"/>
      <w:numFmt w:val="lowerRoman"/>
      <w:lvlText w:val="%3."/>
      <w:lvlJc w:val="right"/>
      <w:pPr>
        <w:ind w:left="2160" w:hanging="180"/>
      </w:pPr>
    </w:lvl>
    <w:lvl w:ilvl="3" w:tplc="F27C3FE0">
      <w:start w:val="1"/>
      <w:numFmt w:val="decimal"/>
      <w:lvlText w:val="%4."/>
      <w:lvlJc w:val="left"/>
      <w:pPr>
        <w:ind w:left="2880" w:hanging="360"/>
      </w:pPr>
    </w:lvl>
    <w:lvl w:ilvl="4" w:tplc="C9207DA4">
      <w:start w:val="1"/>
      <w:numFmt w:val="lowerLetter"/>
      <w:lvlText w:val="%5."/>
      <w:lvlJc w:val="left"/>
      <w:pPr>
        <w:ind w:left="3600" w:hanging="360"/>
      </w:pPr>
    </w:lvl>
    <w:lvl w:ilvl="5" w:tplc="74823F5E">
      <w:start w:val="1"/>
      <w:numFmt w:val="lowerRoman"/>
      <w:lvlText w:val="%6."/>
      <w:lvlJc w:val="right"/>
      <w:pPr>
        <w:ind w:left="4320" w:hanging="180"/>
      </w:pPr>
    </w:lvl>
    <w:lvl w:ilvl="6" w:tplc="68168588">
      <w:start w:val="1"/>
      <w:numFmt w:val="decimal"/>
      <w:lvlText w:val="%7."/>
      <w:lvlJc w:val="left"/>
      <w:pPr>
        <w:ind w:left="5040" w:hanging="360"/>
      </w:pPr>
    </w:lvl>
    <w:lvl w:ilvl="7" w:tplc="417C8410">
      <w:start w:val="1"/>
      <w:numFmt w:val="lowerLetter"/>
      <w:lvlText w:val="%8."/>
      <w:lvlJc w:val="left"/>
      <w:pPr>
        <w:ind w:left="5760" w:hanging="360"/>
      </w:pPr>
    </w:lvl>
    <w:lvl w:ilvl="8" w:tplc="D2FA437A">
      <w:start w:val="1"/>
      <w:numFmt w:val="lowerRoman"/>
      <w:lvlText w:val="%9."/>
      <w:lvlJc w:val="right"/>
      <w:pPr>
        <w:ind w:left="6480" w:hanging="180"/>
      </w:pPr>
    </w:lvl>
  </w:abstractNum>
  <w:abstractNum w:abstractNumId="175" w15:restartNumberingAfterBreak="0">
    <w:nsid w:val="57CB52FF"/>
    <w:multiLevelType w:val="hybridMultilevel"/>
    <w:tmpl w:val="FD844EB6"/>
    <w:lvl w:ilvl="0" w:tplc="25E63DDC">
      <w:start w:val="1"/>
      <w:numFmt w:val="decimal"/>
      <w:pStyle w:val="17RatesNumberinga4"/>
      <w:lvlText w:val="(%1)"/>
      <w:lvlJc w:val="left"/>
      <w:pPr>
        <w:ind w:left="2410" w:hanging="425"/>
      </w:pPr>
      <w:rPr>
        <w:rFonts w:ascii="Arial" w:eastAsia="Calibri" w:hAnsi="Arial" w:cs="Arial"/>
      </w:rPr>
    </w:lvl>
    <w:lvl w:ilvl="1" w:tplc="AF5CD5AC">
      <w:start w:val="1"/>
      <w:numFmt w:val="lowerLetter"/>
      <w:lvlText w:val="%2."/>
      <w:lvlJc w:val="left"/>
      <w:pPr>
        <w:ind w:left="3425" w:hanging="360"/>
      </w:pPr>
    </w:lvl>
    <w:lvl w:ilvl="2" w:tplc="BF42D24C">
      <w:start w:val="1"/>
      <w:numFmt w:val="lowerRoman"/>
      <w:lvlText w:val="%3."/>
      <w:lvlJc w:val="right"/>
      <w:pPr>
        <w:ind w:left="4145" w:hanging="180"/>
      </w:pPr>
    </w:lvl>
    <w:lvl w:ilvl="3" w:tplc="34760D34">
      <w:start w:val="1"/>
      <w:numFmt w:val="decimal"/>
      <w:lvlText w:val="%4."/>
      <w:lvlJc w:val="left"/>
      <w:pPr>
        <w:ind w:left="4865" w:hanging="360"/>
      </w:pPr>
    </w:lvl>
    <w:lvl w:ilvl="4" w:tplc="BEFECB80">
      <w:start w:val="1"/>
      <w:numFmt w:val="lowerLetter"/>
      <w:lvlText w:val="%5."/>
      <w:lvlJc w:val="left"/>
      <w:pPr>
        <w:ind w:left="5585" w:hanging="360"/>
      </w:pPr>
    </w:lvl>
    <w:lvl w:ilvl="5" w:tplc="A92A3032">
      <w:start w:val="1"/>
      <w:numFmt w:val="lowerRoman"/>
      <w:lvlText w:val="%6."/>
      <w:lvlJc w:val="right"/>
      <w:pPr>
        <w:ind w:left="6305" w:hanging="180"/>
      </w:pPr>
    </w:lvl>
    <w:lvl w:ilvl="6" w:tplc="5ACEED9C">
      <w:start w:val="1"/>
      <w:numFmt w:val="decimal"/>
      <w:lvlText w:val="%7."/>
      <w:lvlJc w:val="left"/>
      <w:pPr>
        <w:ind w:left="7025" w:hanging="360"/>
      </w:pPr>
    </w:lvl>
    <w:lvl w:ilvl="7" w:tplc="31C6C318">
      <w:start w:val="1"/>
      <w:numFmt w:val="lowerLetter"/>
      <w:lvlText w:val="%8."/>
      <w:lvlJc w:val="left"/>
      <w:pPr>
        <w:ind w:left="7745" w:hanging="360"/>
      </w:pPr>
    </w:lvl>
    <w:lvl w:ilvl="8" w:tplc="16EE1536">
      <w:start w:val="1"/>
      <w:numFmt w:val="lowerRoman"/>
      <w:lvlText w:val="%9."/>
      <w:lvlJc w:val="right"/>
      <w:pPr>
        <w:ind w:left="8465" w:hanging="180"/>
      </w:pPr>
    </w:lvl>
  </w:abstractNum>
  <w:abstractNum w:abstractNumId="176" w15:restartNumberingAfterBreak="0">
    <w:nsid w:val="57F11285"/>
    <w:multiLevelType w:val="hybridMultilevel"/>
    <w:tmpl w:val="CF08F240"/>
    <w:lvl w:ilvl="0" w:tplc="FFFFFFFF">
      <w:start w:val="1"/>
      <w:numFmt w:val="lowerRoman"/>
      <w:lvlText w:val="%1)"/>
      <w:lvlJc w:val="left"/>
      <w:pPr>
        <w:ind w:left="672" w:hanging="360"/>
      </w:pPr>
    </w:lvl>
    <w:lvl w:ilvl="1" w:tplc="FFFFFFFF">
      <w:start w:val="1"/>
      <w:numFmt w:val="upperLetter"/>
      <w:lvlText w:val="%2."/>
      <w:lvlJc w:val="left"/>
      <w:pPr>
        <w:ind w:left="2112" w:hanging="720"/>
      </w:pPr>
    </w:lvl>
    <w:lvl w:ilvl="2" w:tplc="FFFFFFFF">
      <w:start w:val="1"/>
      <w:numFmt w:val="lowerRoman"/>
      <w:lvlText w:val="%3."/>
      <w:lvlJc w:val="right"/>
      <w:pPr>
        <w:ind w:left="2472" w:hanging="180"/>
      </w:pPr>
    </w:lvl>
    <w:lvl w:ilvl="3" w:tplc="FFFFFFFF">
      <w:start w:val="1"/>
      <w:numFmt w:val="decimal"/>
      <w:lvlText w:val="%4."/>
      <w:lvlJc w:val="left"/>
      <w:pPr>
        <w:ind w:left="3192" w:hanging="360"/>
      </w:pPr>
    </w:lvl>
    <w:lvl w:ilvl="4" w:tplc="FFFFFFFF">
      <w:start w:val="1"/>
      <w:numFmt w:val="lowerLetter"/>
      <w:lvlText w:val="%5."/>
      <w:lvlJc w:val="left"/>
      <w:pPr>
        <w:ind w:left="3912" w:hanging="360"/>
      </w:pPr>
    </w:lvl>
    <w:lvl w:ilvl="5" w:tplc="FFFFFFFF">
      <w:start w:val="1"/>
      <w:numFmt w:val="lowerRoman"/>
      <w:lvlText w:val="%6."/>
      <w:lvlJc w:val="right"/>
      <w:pPr>
        <w:ind w:left="4632" w:hanging="180"/>
      </w:pPr>
    </w:lvl>
    <w:lvl w:ilvl="6" w:tplc="FFFFFFFF">
      <w:start w:val="1"/>
      <w:numFmt w:val="decimal"/>
      <w:lvlText w:val="%7."/>
      <w:lvlJc w:val="left"/>
      <w:pPr>
        <w:ind w:left="5352" w:hanging="360"/>
      </w:pPr>
    </w:lvl>
    <w:lvl w:ilvl="7" w:tplc="FFFFFFFF">
      <w:start w:val="1"/>
      <w:numFmt w:val="lowerLetter"/>
      <w:lvlText w:val="%8."/>
      <w:lvlJc w:val="left"/>
      <w:pPr>
        <w:ind w:left="6072" w:hanging="360"/>
      </w:pPr>
    </w:lvl>
    <w:lvl w:ilvl="8" w:tplc="FFFFFFFF">
      <w:start w:val="1"/>
      <w:numFmt w:val="lowerRoman"/>
      <w:lvlText w:val="%9."/>
      <w:lvlJc w:val="right"/>
      <w:pPr>
        <w:ind w:left="6792" w:hanging="180"/>
      </w:pPr>
    </w:lvl>
  </w:abstractNum>
  <w:abstractNum w:abstractNumId="177" w15:restartNumberingAfterBreak="0">
    <w:nsid w:val="583E09D2"/>
    <w:multiLevelType w:val="hybridMultilevel"/>
    <w:tmpl w:val="395E24F2"/>
    <w:lvl w:ilvl="0" w:tplc="A08C9A2A">
      <w:start w:val="1"/>
      <w:numFmt w:val="lowerRoman"/>
      <w:pStyle w:val="SDMRevStmti4"/>
      <w:lvlText w:val="(%1)"/>
      <w:lvlJc w:val="left"/>
      <w:pPr>
        <w:ind w:left="1778" w:hanging="360"/>
      </w:pPr>
    </w:lvl>
    <w:lvl w:ilvl="1" w:tplc="E2685BEA">
      <w:start w:val="1"/>
      <w:numFmt w:val="lowerLetter"/>
      <w:lvlText w:val="%2."/>
      <w:lvlJc w:val="left"/>
      <w:pPr>
        <w:ind w:left="2435" w:hanging="360"/>
      </w:pPr>
    </w:lvl>
    <w:lvl w:ilvl="2" w:tplc="B8B4457A">
      <w:start w:val="1"/>
      <w:numFmt w:val="lowerRoman"/>
      <w:lvlText w:val="%3."/>
      <w:lvlJc w:val="right"/>
      <w:pPr>
        <w:ind w:left="3155" w:hanging="180"/>
      </w:pPr>
    </w:lvl>
    <w:lvl w:ilvl="3" w:tplc="AEB004A0">
      <w:start w:val="1"/>
      <w:numFmt w:val="decimal"/>
      <w:lvlText w:val="%4."/>
      <w:lvlJc w:val="left"/>
      <w:pPr>
        <w:ind w:left="3875" w:hanging="360"/>
      </w:pPr>
    </w:lvl>
    <w:lvl w:ilvl="4" w:tplc="E9C6E9EE">
      <w:start w:val="1"/>
      <w:numFmt w:val="lowerLetter"/>
      <w:lvlText w:val="%5."/>
      <w:lvlJc w:val="left"/>
      <w:pPr>
        <w:ind w:left="4595" w:hanging="360"/>
      </w:pPr>
    </w:lvl>
    <w:lvl w:ilvl="5" w:tplc="EB6AE3EE">
      <w:start w:val="1"/>
      <w:numFmt w:val="lowerRoman"/>
      <w:lvlText w:val="%6."/>
      <w:lvlJc w:val="right"/>
      <w:pPr>
        <w:ind w:left="5315" w:hanging="180"/>
      </w:pPr>
    </w:lvl>
    <w:lvl w:ilvl="6" w:tplc="C11490D8">
      <w:start w:val="1"/>
      <w:numFmt w:val="decimal"/>
      <w:lvlText w:val="%7."/>
      <w:lvlJc w:val="left"/>
      <w:pPr>
        <w:ind w:left="6035" w:hanging="360"/>
      </w:pPr>
    </w:lvl>
    <w:lvl w:ilvl="7" w:tplc="2AC2C410">
      <w:start w:val="1"/>
      <w:numFmt w:val="lowerLetter"/>
      <w:lvlText w:val="%8."/>
      <w:lvlJc w:val="left"/>
      <w:pPr>
        <w:ind w:left="6755" w:hanging="360"/>
      </w:pPr>
    </w:lvl>
    <w:lvl w:ilvl="8" w:tplc="248218AA">
      <w:start w:val="1"/>
      <w:numFmt w:val="lowerRoman"/>
      <w:lvlText w:val="%9."/>
      <w:lvlJc w:val="right"/>
      <w:pPr>
        <w:ind w:left="7475" w:hanging="180"/>
      </w:pPr>
    </w:lvl>
  </w:abstractNum>
  <w:abstractNum w:abstractNumId="178" w15:restartNumberingAfterBreak="0">
    <w:nsid w:val="58C96BC9"/>
    <w:multiLevelType w:val="hybridMultilevel"/>
    <w:tmpl w:val="8DC43F24"/>
    <w:lvl w:ilvl="0" w:tplc="856ABF68">
      <w:start w:val="1"/>
      <w:numFmt w:val="lowerRoman"/>
      <w:pStyle w:val="HKRevStmti11"/>
      <w:lvlText w:val="(%1)"/>
      <w:lvlJc w:val="left"/>
      <w:pPr>
        <w:ind w:left="2421" w:hanging="360"/>
      </w:pPr>
      <w:rPr>
        <w:rFonts w:ascii="Arial" w:hAnsi="Arial" w:hint="default"/>
        <w:b w:val="0"/>
        <w:i w:val="0"/>
        <w:caps w:val="0"/>
        <w:strike w:val="0"/>
        <w:dstrike w:val="0"/>
        <w:vanish w:val="0"/>
        <w:sz w:val="20"/>
        <w:vertAlign w:val="baseline"/>
      </w:rPr>
    </w:lvl>
    <w:lvl w:ilvl="1" w:tplc="965A6304" w:tentative="1">
      <w:start w:val="1"/>
      <w:numFmt w:val="lowerLetter"/>
      <w:lvlText w:val="%2."/>
      <w:lvlJc w:val="left"/>
      <w:pPr>
        <w:ind w:left="3141" w:hanging="360"/>
      </w:pPr>
    </w:lvl>
    <w:lvl w:ilvl="2" w:tplc="287456EA" w:tentative="1">
      <w:start w:val="1"/>
      <w:numFmt w:val="lowerRoman"/>
      <w:lvlText w:val="%3."/>
      <w:lvlJc w:val="right"/>
      <w:pPr>
        <w:ind w:left="3861" w:hanging="180"/>
      </w:pPr>
    </w:lvl>
    <w:lvl w:ilvl="3" w:tplc="B01EE882" w:tentative="1">
      <w:start w:val="1"/>
      <w:numFmt w:val="decimal"/>
      <w:lvlText w:val="%4."/>
      <w:lvlJc w:val="left"/>
      <w:pPr>
        <w:ind w:left="4581" w:hanging="360"/>
      </w:pPr>
    </w:lvl>
    <w:lvl w:ilvl="4" w:tplc="886612CC" w:tentative="1">
      <w:start w:val="1"/>
      <w:numFmt w:val="lowerLetter"/>
      <w:lvlText w:val="%5."/>
      <w:lvlJc w:val="left"/>
      <w:pPr>
        <w:ind w:left="5301" w:hanging="360"/>
      </w:pPr>
    </w:lvl>
    <w:lvl w:ilvl="5" w:tplc="80943CDA" w:tentative="1">
      <w:start w:val="1"/>
      <w:numFmt w:val="lowerRoman"/>
      <w:lvlText w:val="%6."/>
      <w:lvlJc w:val="right"/>
      <w:pPr>
        <w:ind w:left="6021" w:hanging="180"/>
      </w:pPr>
    </w:lvl>
    <w:lvl w:ilvl="6" w:tplc="D01C6ACE" w:tentative="1">
      <w:start w:val="1"/>
      <w:numFmt w:val="decimal"/>
      <w:lvlText w:val="%7."/>
      <w:lvlJc w:val="left"/>
      <w:pPr>
        <w:ind w:left="6741" w:hanging="360"/>
      </w:pPr>
    </w:lvl>
    <w:lvl w:ilvl="7" w:tplc="00842FA6" w:tentative="1">
      <w:start w:val="1"/>
      <w:numFmt w:val="lowerLetter"/>
      <w:lvlText w:val="%8."/>
      <w:lvlJc w:val="left"/>
      <w:pPr>
        <w:ind w:left="7461" w:hanging="360"/>
      </w:pPr>
    </w:lvl>
    <w:lvl w:ilvl="8" w:tplc="516AA00A" w:tentative="1">
      <w:start w:val="1"/>
      <w:numFmt w:val="lowerRoman"/>
      <w:lvlText w:val="%9."/>
      <w:lvlJc w:val="right"/>
      <w:pPr>
        <w:ind w:left="8181" w:hanging="180"/>
      </w:pPr>
    </w:lvl>
  </w:abstractNum>
  <w:abstractNum w:abstractNumId="179" w15:restartNumberingAfterBreak="0">
    <w:nsid w:val="594A3066"/>
    <w:multiLevelType w:val="hybridMultilevel"/>
    <w:tmpl w:val="EF2ABA1C"/>
    <w:lvl w:ilvl="0" w:tplc="2B70D08C">
      <w:start w:val="1"/>
      <w:numFmt w:val="decimal"/>
      <w:pStyle w:val="KM-RatesHeading111"/>
      <w:lvlText w:val="11.%1"/>
      <w:lvlJc w:val="left"/>
      <w:pPr>
        <w:ind w:left="1287" w:hanging="360"/>
      </w:pPr>
      <w:rPr>
        <w:rFonts w:hint="default"/>
        <w:b/>
        <w:i w:val="0"/>
      </w:rPr>
    </w:lvl>
    <w:lvl w:ilvl="1" w:tplc="2244FAE6" w:tentative="1">
      <w:start w:val="1"/>
      <w:numFmt w:val="lowerLetter"/>
      <w:lvlText w:val="%2."/>
      <w:lvlJc w:val="left"/>
      <w:pPr>
        <w:ind w:left="2007" w:hanging="360"/>
      </w:pPr>
    </w:lvl>
    <w:lvl w:ilvl="2" w:tplc="E22C6FE8" w:tentative="1">
      <w:start w:val="1"/>
      <w:numFmt w:val="lowerRoman"/>
      <w:lvlText w:val="%3."/>
      <w:lvlJc w:val="right"/>
      <w:pPr>
        <w:ind w:left="2727" w:hanging="180"/>
      </w:pPr>
    </w:lvl>
    <w:lvl w:ilvl="3" w:tplc="8770738A" w:tentative="1">
      <w:start w:val="1"/>
      <w:numFmt w:val="decimal"/>
      <w:lvlText w:val="%4."/>
      <w:lvlJc w:val="left"/>
      <w:pPr>
        <w:ind w:left="3447" w:hanging="360"/>
      </w:pPr>
    </w:lvl>
    <w:lvl w:ilvl="4" w:tplc="13C60772" w:tentative="1">
      <w:start w:val="1"/>
      <w:numFmt w:val="lowerLetter"/>
      <w:lvlText w:val="%5."/>
      <w:lvlJc w:val="left"/>
      <w:pPr>
        <w:ind w:left="4167" w:hanging="360"/>
      </w:pPr>
    </w:lvl>
    <w:lvl w:ilvl="5" w:tplc="F662A6FE" w:tentative="1">
      <w:start w:val="1"/>
      <w:numFmt w:val="lowerRoman"/>
      <w:lvlText w:val="%6."/>
      <w:lvlJc w:val="right"/>
      <w:pPr>
        <w:ind w:left="4887" w:hanging="180"/>
      </w:pPr>
    </w:lvl>
    <w:lvl w:ilvl="6" w:tplc="0ADAA1E2" w:tentative="1">
      <w:start w:val="1"/>
      <w:numFmt w:val="decimal"/>
      <w:lvlText w:val="%7."/>
      <w:lvlJc w:val="left"/>
      <w:pPr>
        <w:ind w:left="5607" w:hanging="360"/>
      </w:pPr>
    </w:lvl>
    <w:lvl w:ilvl="7" w:tplc="EDB28C68" w:tentative="1">
      <w:start w:val="1"/>
      <w:numFmt w:val="lowerLetter"/>
      <w:lvlText w:val="%8."/>
      <w:lvlJc w:val="left"/>
      <w:pPr>
        <w:ind w:left="6327" w:hanging="360"/>
      </w:pPr>
    </w:lvl>
    <w:lvl w:ilvl="8" w:tplc="F8789DE6" w:tentative="1">
      <w:start w:val="1"/>
      <w:numFmt w:val="lowerRoman"/>
      <w:lvlText w:val="%9."/>
      <w:lvlJc w:val="right"/>
      <w:pPr>
        <w:ind w:left="7047" w:hanging="180"/>
      </w:pPr>
    </w:lvl>
  </w:abstractNum>
  <w:abstractNum w:abstractNumId="180" w15:restartNumberingAfterBreak="0">
    <w:nsid w:val="595E21A7"/>
    <w:multiLevelType w:val="hybridMultilevel"/>
    <w:tmpl w:val="B1DCED56"/>
    <w:lvl w:ilvl="0" w:tplc="4384814C">
      <w:numFmt w:val="bullet"/>
      <w:pStyle w:val="39RatesBullet"/>
      <w:lvlText w:val="•"/>
      <w:lvlJc w:val="left"/>
      <w:pPr>
        <w:ind w:left="2126" w:hanging="283"/>
      </w:pPr>
      <w:rPr>
        <w:rFonts w:ascii="Arial" w:eastAsia="Calibri" w:hAnsi="Arial" w:hint="default"/>
        <w:color w:val="231F20"/>
        <w:w w:val="131"/>
        <w:sz w:val="18"/>
      </w:rPr>
    </w:lvl>
    <w:lvl w:ilvl="1" w:tplc="C9BE2BB0">
      <w:start w:val="1"/>
      <w:numFmt w:val="bullet"/>
      <w:lvlText w:val="o"/>
      <w:lvlJc w:val="left"/>
      <w:pPr>
        <w:ind w:left="2160" w:hanging="360"/>
      </w:pPr>
      <w:rPr>
        <w:rFonts w:ascii="Courier New" w:hAnsi="Courier New" w:cs="Courier New" w:hint="default"/>
      </w:rPr>
    </w:lvl>
    <w:lvl w:ilvl="2" w:tplc="4BAC5628">
      <w:start w:val="1"/>
      <w:numFmt w:val="bullet"/>
      <w:lvlText w:val=""/>
      <w:lvlJc w:val="left"/>
      <w:pPr>
        <w:ind w:left="2880" w:hanging="360"/>
      </w:pPr>
      <w:rPr>
        <w:rFonts w:ascii="Wingdings" w:hAnsi="Wingdings" w:hint="default"/>
      </w:rPr>
    </w:lvl>
    <w:lvl w:ilvl="3" w:tplc="B084267E">
      <w:start w:val="1"/>
      <w:numFmt w:val="bullet"/>
      <w:lvlText w:val=""/>
      <w:lvlJc w:val="left"/>
      <w:pPr>
        <w:ind w:left="3600" w:hanging="360"/>
      </w:pPr>
      <w:rPr>
        <w:rFonts w:ascii="Symbol" w:hAnsi="Symbol" w:hint="default"/>
      </w:rPr>
    </w:lvl>
    <w:lvl w:ilvl="4" w:tplc="0B08931A">
      <w:start w:val="1"/>
      <w:numFmt w:val="bullet"/>
      <w:lvlText w:val="o"/>
      <w:lvlJc w:val="left"/>
      <w:pPr>
        <w:ind w:left="4320" w:hanging="360"/>
      </w:pPr>
      <w:rPr>
        <w:rFonts w:ascii="Courier New" w:hAnsi="Courier New" w:cs="Courier New" w:hint="default"/>
      </w:rPr>
    </w:lvl>
    <w:lvl w:ilvl="5" w:tplc="E702FEA4">
      <w:start w:val="1"/>
      <w:numFmt w:val="bullet"/>
      <w:lvlText w:val=""/>
      <w:lvlJc w:val="left"/>
      <w:pPr>
        <w:ind w:left="5040" w:hanging="360"/>
      </w:pPr>
      <w:rPr>
        <w:rFonts w:ascii="Wingdings" w:hAnsi="Wingdings" w:hint="default"/>
      </w:rPr>
    </w:lvl>
    <w:lvl w:ilvl="6" w:tplc="5ECE6D78">
      <w:start w:val="1"/>
      <w:numFmt w:val="bullet"/>
      <w:lvlText w:val=""/>
      <w:lvlJc w:val="left"/>
      <w:pPr>
        <w:ind w:left="5760" w:hanging="360"/>
      </w:pPr>
      <w:rPr>
        <w:rFonts w:ascii="Symbol" w:hAnsi="Symbol" w:hint="default"/>
      </w:rPr>
    </w:lvl>
    <w:lvl w:ilvl="7" w:tplc="F866FE7C">
      <w:start w:val="1"/>
      <w:numFmt w:val="bullet"/>
      <w:lvlText w:val="o"/>
      <w:lvlJc w:val="left"/>
      <w:pPr>
        <w:ind w:left="6480" w:hanging="360"/>
      </w:pPr>
      <w:rPr>
        <w:rFonts w:ascii="Courier New" w:hAnsi="Courier New" w:cs="Courier New" w:hint="default"/>
      </w:rPr>
    </w:lvl>
    <w:lvl w:ilvl="8" w:tplc="780243E2">
      <w:start w:val="1"/>
      <w:numFmt w:val="bullet"/>
      <w:lvlText w:val=""/>
      <w:lvlJc w:val="left"/>
      <w:pPr>
        <w:ind w:left="7200" w:hanging="360"/>
      </w:pPr>
      <w:rPr>
        <w:rFonts w:ascii="Wingdings" w:hAnsi="Wingdings" w:hint="default"/>
      </w:rPr>
    </w:lvl>
  </w:abstractNum>
  <w:abstractNum w:abstractNumId="181" w15:restartNumberingAfterBreak="0">
    <w:nsid w:val="5A3C76C1"/>
    <w:multiLevelType w:val="hybridMultilevel"/>
    <w:tmpl w:val="176C02C6"/>
    <w:lvl w:ilvl="0" w:tplc="531A6C58">
      <w:start w:val="1"/>
      <w:numFmt w:val="lowerLetter"/>
      <w:pStyle w:val="118RatesTablea28"/>
      <w:lvlText w:val="%1)"/>
      <w:lvlJc w:val="left"/>
      <w:pPr>
        <w:ind w:left="312" w:hanging="284"/>
      </w:pPr>
      <w:rPr>
        <w:rFonts w:hint="default"/>
      </w:rPr>
    </w:lvl>
    <w:lvl w:ilvl="1" w:tplc="C722F5D2">
      <w:start w:val="1"/>
      <w:numFmt w:val="lowerLetter"/>
      <w:lvlText w:val="%2."/>
      <w:lvlJc w:val="left"/>
      <w:pPr>
        <w:ind w:left="1440" w:hanging="360"/>
      </w:pPr>
    </w:lvl>
    <w:lvl w:ilvl="2" w:tplc="2564DE2A">
      <w:start w:val="1"/>
      <w:numFmt w:val="lowerRoman"/>
      <w:lvlText w:val="%3."/>
      <w:lvlJc w:val="right"/>
      <w:pPr>
        <w:ind w:left="2160" w:hanging="180"/>
      </w:pPr>
    </w:lvl>
    <w:lvl w:ilvl="3" w:tplc="AC5275CA">
      <w:start w:val="1"/>
      <w:numFmt w:val="decimal"/>
      <w:lvlText w:val="%4."/>
      <w:lvlJc w:val="left"/>
      <w:pPr>
        <w:ind w:left="2880" w:hanging="360"/>
      </w:pPr>
    </w:lvl>
    <w:lvl w:ilvl="4" w:tplc="3878DAE4">
      <w:start w:val="1"/>
      <w:numFmt w:val="lowerLetter"/>
      <w:lvlText w:val="%5."/>
      <w:lvlJc w:val="left"/>
      <w:pPr>
        <w:ind w:left="3600" w:hanging="360"/>
      </w:pPr>
    </w:lvl>
    <w:lvl w:ilvl="5" w:tplc="16D2DC74">
      <w:start w:val="1"/>
      <w:numFmt w:val="lowerRoman"/>
      <w:lvlText w:val="%6."/>
      <w:lvlJc w:val="right"/>
      <w:pPr>
        <w:ind w:left="4320" w:hanging="180"/>
      </w:pPr>
    </w:lvl>
    <w:lvl w:ilvl="6" w:tplc="DCBEFEC0">
      <w:start w:val="1"/>
      <w:numFmt w:val="decimal"/>
      <w:lvlText w:val="%7."/>
      <w:lvlJc w:val="left"/>
      <w:pPr>
        <w:ind w:left="5040" w:hanging="360"/>
      </w:pPr>
    </w:lvl>
    <w:lvl w:ilvl="7" w:tplc="D5522634">
      <w:start w:val="1"/>
      <w:numFmt w:val="lowerLetter"/>
      <w:lvlText w:val="%8."/>
      <w:lvlJc w:val="left"/>
      <w:pPr>
        <w:ind w:left="5760" w:hanging="360"/>
      </w:pPr>
    </w:lvl>
    <w:lvl w:ilvl="8" w:tplc="DBBEC7DE">
      <w:start w:val="1"/>
      <w:numFmt w:val="lowerRoman"/>
      <w:lvlText w:val="%9."/>
      <w:lvlJc w:val="right"/>
      <w:pPr>
        <w:ind w:left="6480" w:hanging="180"/>
      </w:pPr>
    </w:lvl>
  </w:abstractNum>
  <w:abstractNum w:abstractNumId="182" w15:restartNumberingAfterBreak="0">
    <w:nsid w:val="5A856988"/>
    <w:multiLevelType w:val="hybridMultilevel"/>
    <w:tmpl w:val="2D3CDD84"/>
    <w:lvl w:ilvl="0" w:tplc="2F88E546">
      <w:start w:val="1"/>
      <w:numFmt w:val="lowerRoman"/>
      <w:pStyle w:val="SDMRevStmti6"/>
      <w:lvlText w:val="(%1)"/>
      <w:lvlJc w:val="left"/>
      <w:pPr>
        <w:ind w:left="1985" w:hanging="567"/>
      </w:pPr>
      <w:rPr>
        <w:rFonts w:hint="default"/>
      </w:rPr>
    </w:lvl>
    <w:lvl w:ilvl="1" w:tplc="3B1E5248" w:tentative="1">
      <w:start w:val="1"/>
      <w:numFmt w:val="lowerLetter"/>
      <w:lvlText w:val="%2."/>
      <w:lvlJc w:val="left"/>
      <w:pPr>
        <w:ind w:left="1503" w:hanging="360"/>
      </w:pPr>
    </w:lvl>
    <w:lvl w:ilvl="2" w:tplc="E6528F2C" w:tentative="1">
      <w:start w:val="1"/>
      <w:numFmt w:val="lowerRoman"/>
      <w:lvlText w:val="%3."/>
      <w:lvlJc w:val="right"/>
      <w:pPr>
        <w:ind w:left="2223" w:hanging="180"/>
      </w:pPr>
    </w:lvl>
    <w:lvl w:ilvl="3" w:tplc="11FAEEDC" w:tentative="1">
      <w:start w:val="1"/>
      <w:numFmt w:val="decimal"/>
      <w:lvlText w:val="%4."/>
      <w:lvlJc w:val="left"/>
      <w:pPr>
        <w:ind w:left="2943" w:hanging="360"/>
      </w:pPr>
    </w:lvl>
    <w:lvl w:ilvl="4" w:tplc="EBD87658" w:tentative="1">
      <w:start w:val="1"/>
      <w:numFmt w:val="lowerLetter"/>
      <w:lvlText w:val="%5."/>
      <w:lvlJc w:val="left"/>
      <w:pPr>
        <w:ind w:left="3663" w:hanging="360"/>
      </w:pPr>
    </w:lvl>
    <w:lvl w:ilvl="5" w:tplc="982C68B6" w:tentative="1">
      <w:start w:val="1"/>
      <w:numFmt w:val="lowerRoman"/>
      <w:lvlText w:val="%6."/>
      <w:lvlJc w:val="right"/>
      <w:pPr>
        <w:ind w:left="4383" w:hanging="180"/>
      </w:pPr>
    </w:lvl>
    <w:lvl w:ilvl="6" w:tplc="6EC4C9E2" w:tentative="1">
      <w:start w:val="1"/>
      <w:numFmt w:val="decimal"/>
      <w:lvlText w:val="%7."/>
      <w:lvlJc w:val="left"/>
      <w:pPr>
        <w:ind w:left="5103" w:hanging="360"/>
      </w:pPr>
    </w:lvl>
    <w:lvl w:ilvl="7" w:tplc="9A6E0C44" w:tentative="1">
      <w:start w:val="1"/>
      <w:numFmt w:val="lowerLetter"/>
      <w:lvlText w:val="%8."/>
      <w:lvlJc w:val="left"/>
      <w:pPr>
        <w:ind w:left="5823" w:hanging="360"/>
      </w:pPr>
    </w:lvl>
    <w:lvl w:ilvl="8" w:tplc="EF4E4C0E" w:tentative="1">
      <w:start w:val="1"/>
      <w:numFmt w:val="lowerRoman"/>
      <w:lvlText w:val="%9."/>
      <w:lvlJc w:val="right"/>
      <w:pPr>
        <w:ind w:left="6543" w:hanging="180"/>
      </w:pPr>
    </w:lvl>
  </w:abstractNum>
  <w:abstractNum w:abstractNumId="183" w15:restartNumberingAfterBreak="0">
    <w:nsid w:val="5ACC1B0F"/>
    <w:multiLevelType w:val="hybridMultilevel"/>
    <w:tmpl w:val="5C7EB3B0"/>
    <w:lvl w:ilvl="0" w:tplc="413AA820">
      <w:start w:val="1"/>
      <w:numFmt w:val="lowerLetter"/>
      <w:pStyle w:val="169RatesCodeTablea6"/>
      <w:lvlText w:val="%1."/>
      <w:lvlJc w:val="left"/>
      <w:pPr>
        <w:ind w:left="425" w:hanging="414"/>
      </w:pPr>
      <w:rPr>
        <w:rFonts w:hint="default"/>
      </w:rPr>
    </w:lvl>
    <w:lvl w:ilvl="1" w:tplc="53CE6570">
      <w:start w:val="1"/>
      <w:numFmt w:val="lowerLetter"/>
      <w:lvlText w:val="%2."/>
      <w:lvlJc w:val="left"/>
      <w:pPr>
        <w:ind w:left="1440" w:hanging="360"/>
      </w:pPr>
    </w:lvl>
    <w:lvl w:ilvl="2" w:tplc="D956667C">
      <w:start w:val="1"/>
      <w:numFmt w:val="lowerRoman"/>
      <w:lvlText w:val="%3."/>
      <w:lvlJc w:val="right"/>
      <w:pPr>
        <w:ind w:left="2160" w:hanging="180"/>
      </w:pPr>
    </w:lvl>
    <w:lvl w:ilvl="3" w:tplc="04A8F618">
      <w:start w:val="1"/>
      <w:numFmt w:val="decimal"/>
      <w:lvlText w:val="%4."/>
      <w:lvlJc w:val="left"/>
      <w:pPr>
        <w:ind w:left="2880" w:hanging="360"/>
      </w:pPr>
    </w:lvl>
    <w:lvl w:ilvl="4" w:tplc="BA9EBCBC">
      <w:start w:val="1"/>
      <w:numFmt w:val="lowerLetter"/>
      <w:lvlText w:val="%5."/>
      <w:lvlJc w:val="left"/>
      <w:pPr>
        <w:ind w:left="3600" w:hanging="360"/>
      </w:pPr>
    </w:lvl>
    <w:lvl w:ilvl="5" w:tplc="FDD0A6CC">
      <w:start w:val="1"/>
      <w:numFmt w:val="lowerRoman"/>
      <w:lvlText w:val="%6."/>
      <w:lvlJc w:val="right"/>
      <w:pPr>
        <w:ind w:left="4320" w:hanging="180"/>
      </w:pPr>
    </w:lvl>
    <w:lvl w:ilvl="6" w:tplc="835CF606">
      <w:start w:val="1"/>
      <w:numFmt w:val="decimal"/>
      <w:lvlText w:val="%7."/>
      <w:lvlJc w:val="left"/>
      <w:pPr>
        <w:ind w:left="5040" w:hanging="360"/>
      </w:pPr>
    </w:lvl>
    <w:lvl w:ilvl="7" w:tplc="06F8C834">
      <w:start w:val="1"/>
      <w:numFmt w:val="lowerLetter"/>
      <w:lvlText w:val="%8."/>
      <w:lvlJc w:val="left"/>
      <w:pPr>
        <w:ind w:left="5760" w:hanging="360"/>
      </w:pPr>
    </w:lvl>
    <w:lvl w:ilvl="8" w:tplc="228CCD2C">
      <w:start w:val="1"/>
      <w:numFmt w:val="lowerRoman"/>
      <w:lvlText w:val="%9."/>
      <w:lvlJc w:val="right"/>
      <w:pPr>
        <w:ind w:left="6480" w:hanging="180"/>
      </w:pPr>
    </w:lvl>
  </w:abstractNum>
  <w:abstractNum w:abstractNumId="184" w15:restartNumberingAfterBreak="0">
    <w:nsid w:val="5B2B3CFF"/>
    <w:multiLevelType w:val="hybridMultilevel"/>
    <w:tmpl w:val="E1BC8DBA"/>
    <w:lvl w:ilvl="0" w:tplc="72989836">
      <w:start w:val="1"/>
      <w:numFmt w:val="lowerLetter"/>
      <w:pStyle w:val="127RatesTablea21"/>
      <w:lvlText w:val="%1)"/>
      <w:lvlJc w:val="left"/>
      <w:pPr>
        <w:ind w:left="312" w:hanging="284"/>
      </w:pPr>
      <w:rPr>
        <w:rFonts w:hint="default"/>
      </w:rPr>
    </w:lvl>
    <w:lvl w:ilvl="1" w:tplc="E3864608">
      <w:start w:val="1"/>
      <w:numFmt w:val="lowerLetter"/>
      <w:lvlText w:val="%2."/>
      <w:lvlJc w:val="left"/>
      <w:pPr>
        <w:ind w:left="1440" w:hanging="360"/>
      </w:pPr>
    </w:lvl>
    <w:lvl w:ilvl="2" w:tplc="0F8CEC42">
      <w:start w:val="1"/>
      <w:numFmt w:val="lowerRoman"/>
      <w:lvlText w:val="%3."/>
      <w:lvlJc w:val="right"/>
      <w:pPr>
        <w:ind w:left="2160" w:hanging="180"/>
      </w:pPr>
    </w:lvl>
    <w:lvl w:ilvl="3" w:tplc="5922D78A">
      <w:start w:val="1"/>
      <w:numFmt w:val="decimal"/>
      <w:lvlText w:val="%4."/>
      <w:lvlJc w:val="left"/>
      <w:pPr>
        <w:ind w:left="2880" w:hanging="360"/>
      </w:pPr>
    </w:lvl>
    <w:lvl w:ilvl="4" w:tplc="6854E43C">
      <w:start w:val="1"/>
      <w:numFmt w:val="lowerLetter"/>
      <w:lvlText w:val="%5."/>
      <w:lvlJc w:val="left"/>
      <w:pPr>
        <w:ind w:left="3600" w:hanging="360"/>
      </w:pPr>
    </w:lvl>
    <w:lvl w:ilvl="5" w:tplc="701A23CE">
      <w:start w:val="1"/>
      <w:numFmt w:val="lowerRoman"/>
      <w:lvlText w:val="%6."/>
      <w:lvlJc w:val="right"/>
      <w:pPr>
        <w:ind w:left="4320" w:hanging="180"/>
      </w:pPr>
    </w:lvl>
    <w:lvl w:ilvl="6" w:tplc="ECBA35DE">
      <w:start w:val="1"/>
      <w:numFmt w:val="decimal"/>
      <w:lvlText w:val="%7."/>
      <w:lvlJc w:val="left"/>
      <w:pPr>
        <w:ind w:left="5040" w:hanging="360"/>
      </w:pPr>
    </w:lvl>
    <w:lvl w:ilvl="7" w:tplc="070CC93E">
      <w:start w:val="1"/>
      <w:numFmt w:val="lowerLetter"/>
      <w:lvlText w:val="%8."/>
      <w:lvlJc w:val="left"/>
      <w:pPr>
        <w:ind w:left="5760" w:hanging="360"/>
      </w:pPr>
    </w:lvl>
    <w:lvl w:ilvl="8" w:tplc="EF1CC542">
      <w:start w:val="1"/>
      <w:numFmt w:val="lowerRoman"/>
      <w:lvlText w:val="%9."/>
      <w:lvlJc w:val="right"/>
      <w:pPr>
        <w:ind w:left="6480" w:hanging="180"/>
      </w:pPr>
    </w:lvl>
  </w:abstractNum>
  <w:abstractNum w:abstractNumId="185" w15:restartNumberingAfterBreak="0">
    <w:nsid w:val="5C85333E"/>
    <w:multiLevelType w:val="hybridMultilevel"/>
    <w:tmpl w:val="CEA42522"/>
    <w:lvl w:ilvl="0" w:tplc="97401B48">
      <w:start w:val="1"/>
      <w:numFmt w:val="upperLetter"/>
      <w:pStyle w:val="27RatesNumberingA2"/>
      <w:lvlText w:val="(%1)"/>
      <w:lvlJc w:val="left"/>
      <w:pPr>
        <w:ind w:left="2279" w:hanging="360"/>
      </w:pPr>
      <w:rPr>
        <w:rFonts w:hint="default"/>
      </w:rPr>
    </w:lvl>
    <w:lvl w:ilvl="1" w:tplc="237CD69C" w:tentative="1">
      <w:start w:val="1"/>
      <w:numFmt w:val="lowerLetter"/>
      <w:lvlText w:val="%2."/>
      <w:lvlJc w:val="left"/>
      <w:pPr>
        <w:ind w:left="2999" w:hanging="360"/>
      </w:pPr>
    </w:lvl>
    <w:lvl w:ilvl="2" w:tplc="98764B5E" w:tentative="1">
      <w:start w:val="1"/>
      <w:numFmt w:val="lowerRoman"/>
      <w:lvlText w:val="%3."/>
      <w:lvlJc w:val="right"/>
      <w:pPr>
        <w:ind w:left="3719" w:hanging="180"/>
      </w:pPr>
    </w:lvl>
    <w:lvl w:ilvl="3" w:tplc="AB84792C" w:tentative="1">
      <w:start w:val="1"/>
      <w:numFmt w:val="decimal"/>
      <w:lvlText w:val="%4."/>
      <w:lvlJc w:val="left"/>
      <w:pPr>
        <w:ind w:left="4439" w:hanging="360"/>
      </w:pPr>
    </w:lvl>
    <w:lvl w:ilvl="4" w:tplc="00D6825E" w:tentative="1">
      <w:start w:val="1"/>
      <w:numFmt w:val="lowerLetter"/>
      <w:lvlText w:val="%5."/>
      <w:lvlJc w:val="left"/>
      <w:pPr>
        <w:ind w:left="5159" w:hanging="360"/>
      </w:pPr>
    </w:lvl>
    <w:lvl w:ilvl="5" w:tplc="F1FA9A78" w:tentative="1">
      <w:start w:val="1"/>
      <w:numFmt w:val="lowerRoman"/>
      <w:lvlText w:val="%6."/>
      <w:lvlJc w:val="right"/>
      <w:pPr>
        <w:ind w:left="5879" w:hanging="180"/>
      </w:pPr>
    </w:lvl>
    <w:lvl w:ilvl="6" w:tplc="65C6B1DA" w:tentative="1">
      <w:start w:val="1"/>
      <w:numFmt w:val="decimal"/>
      <w:lvlText w:val="%7."/>
      <w:lvlJc w:val="left"/>
      <w:pPr>
        <w:ind w:left="6599" w:hanging="360"/>
      </w:pPr>
    </w:lvl>
    <w:lvl w:ilvl="7" w:tplc="9D9E20D4" w:tentative="1">
      <w:start w:val="1"/>
      <w:numFmt w:val="lowerLetter"/>
      <w:lvlText w:val="%8."/>
      <w:lvlJc w:val="left"/>
      <w:pPr>
        <w:ind w:left="7319" w:hanging="360"/>
      </w:pPr>
    </w:lvl>
    <w:lvl w:ilvl="8" w:tplc="BFD03392" w:tentative="1">
      <w:start w:val="1"/>
      <w:numFmt w:val="lowerRoman"/>
      <w:lvlText w:val="%9."/>
      <w:lvlJc w:val="right"/>
      <w:pPr>
        <w:ind w:left="8039" w:hanging="180"/>
      </w:pPr>
    </w:lvl>
  </w:abstractNum>
  <w:abstractNum w:abstractNumId="186" w15:restartNumberingAfterBreak="0">
    <w:nsid w:val="5D01396E"/>
    <w:multiLevelType w:val="hybridMultilevel"/>
    <w:tmpl w:val="DC7C1F26"/>
    <w:lvl w:ilvl="0" w:tplc="8E106570">
      <w:start w:val="1"/>
      <w:numFmt w:val="lowerLetter"/>
      <w:pStyle w:val="125RatesTablea19"/>
      <w:lvlText w:val="%1)"/>
      <w:lvlJc w:val="left"/>
      <w:pPr>
        <w:ind w:left="312" w:hanging="284"/>
      </w:pPr>
      <w:rPr>
        <w:rFonts w:hint="default"/>
      </w:rPr>
    </w:lvl>
    <w:lvl w:ilvl="1" w:tplc="D1ECE318">
      <w:start w:val="1"/>
      <w:numFmt w:val="lowerLetter"/>
      <w:lvlText w:val="%2."/>
      <w:lvlJc w:val="left"/>
      <w:pPr>
        <w:ind w:left="1440" w:hanging="360"/>
      </w:pPr>
    </w:lvl>
    <w:lvl w:ilvl="2" w:tplc="94C015B6">
      <w:start w:val="1"/>
      <w:numFmt w:val="lowerRoman"/>
      <w:lvlText w:val="%3."/>
      <w:lvlJc w:val="right"/>
      <w:pPr>
        <w:ind w:left="2160" w:hanging="180"/>
      </w:pPr>
    </w:lvl>
    <w:lvl w:ilvl="3" w:tplc="2CA4DECA">
      <w:start w:val="1"/>
      <w:numFmt w:val="decimal"/>
      <w:lvlText w:val="%4."/>
      <w:lvlJc w:val="left"/>
      <w:pPr>
        <w:ind w:left="2880" w:hanging="360"/>
      </w:pPr>
    </w:lvl>
    <w:lvl w:ilvl="4" w:tplc="85D60C68">
      <w:start w:val="1"/>
      <w:numFmt w:val="lowerLetter"/>
      <w:lvlText w:val="%5."/>
      <w:lvlJc w:val="left"/>
      <w:pPr>
        <w:ind w:left="3600" w:hanging="360"/>
      </w:pPr>
    </w:lvl>
    <w:lvl w:ilvl="5" w:tplc="5FCEB916">
      <w:start w:val="1"/>
      <w:numFmt w:val="lowerRoman"/>
      <w:lvlText w:val="%6."/>
      <w:lvlJc w:val="right"/>
      <w:pPr>
        <w:ind w:left="4320" w:hanging="180"/>
      </w:pPr>
    </w:lvl>
    <w:lvl w:ilvl="6" w:tplc="F5D0D9DC">
      <w:start w:val="1"/>
      <w:numFmt w:val="decimal"/>
      <w:lvlText w:val="%7."/>
      <w:lvlJc w:val="left"/>
      <w:pPr>
        <w:ind w:left="5040" w:hanging="360"/>
      </w:pPr>
    </w:lvl>
    <w:lvl w:ilvl="7" w:tplc="50F8B156">
      <w:start w:val="1"/>
      <w:numFmt w:val="lowerLetter"/>
      <w:lvlText w:val="%8."/>
      <w:lvlJc w:val="left"/>
      <w:pPr>
        <w:ind w:left="5760" w:hanging="360"/>
      </w:pPr>
    </w:lvl>
    <w:lvl w:ilvl="8" w:tplc="AACE34D2">
      <w:start w:val="1"/>
      <w:numFmt w:val="lowerRoman"/>
      <w:lvlText w:val="%9."/>
      <w:lvlJc w:val="right"/>
      <w:pPr>
        <w:ind w:left="6480" w:hanging="180"/>
      </w:pPr>
    </w:lvl>
  </w:abstractNum>
  <w:abstractNum w:abstractNumId="187" w15:restartNumberingAfterBreak="0">
    <w:nsid w:val="5D9979B1"/>
    <w:multiLevelType w:val="hybridMultilevel"/>
    <w:tmpl w:val="E0085278"/>
    <w:lvl w:ilvl="0" w:tplc="96106F48">
      <w:start w:val="1"/>
      <w:numFmt w:val="upperLetter"/>
      <w:pStyle w:val="16RatesNumberingA1"/>
      <w:lvlText w:val="(%1)"/>
      <w:lvlJc w:val="left"/>
      <w:pPr>
        <w:ind w:left="748" w:hanging="360"/>
      </w:pPr>
      <w:rPr>
        <w:rFonts w:hint="default"/>
      </w:rPr>
    </w:lvl>
    <w:lvl w:ilvl="1" w:tplc="B13E4DF2" w:tentative="1">
      <w:start w:val="1"/>
      <w:numFmt w:val="lowerLetter"/>
      <w:lvlText w:val="%2."/>
      <w:lvlJc w:val="left"/>
      <w:pPr>
        <w:ind w:left="1468" w:hanging="360"/>
      </w:pPr>
    </w:lvl>
    <w:lvl w:ilvl="2" w:tplc="D31A0402" w:tentative="1">
      <w:start w:val="1"/>
      <w:numFmt w:val="lowerRoman"/>
      <w:lvlText w:val="%3."/>
      <w:lvlJc w:val="right"/>
      <w:pPr>
        <w:ind w:left="2188" w:hanging="180"/>
      </w:pPr>
    </w:lvl>
    <w:lvl w:ilvl="3" w:tplc="00541260" w:tentative="1">
      <w:start w:val="1"/>
      <w:numFmt w:val="decimal"/>
      <w:lvlText w:val="%4."/>
      <w:lvlJc w:val="left"/>
      <w:pPr>
        <w:ind w:left="2908" w:hanging="360"/>
      </w:pPr>
    </w:lvl>
    <w:lvl w:ilvl="4" w:tplc="6E680C32" w:tentative="1">
      <w:start w:val="1"/>
      <w:numFmt w:val="lowerLetter"/>
      <w:lvlText w:val="%5."/>
      <w:lvlJc w:val="left"/>
      <w:pPr>
        <w:ind w:left="3628" w:hanging="360"/>
      </w:pPr>
    </w:lvl>
    <w:lvl w:ilvl="5" w:tplc="2C7E6408" w:tentative="1">
      <w:start w:val="1"/>
      <w:numFmt w:val="lowerRoman"/>
      <w:lvlText w:val="%6."/>
      <w:lvlJc w:val="right"/>
      <w:pPr>
        <w:ind w:left="4348" w:hanging="180"/>
      </w:pPr>
    </w:lvl>
    <w:lvl w:ilvl="6" w:tplc="F98032FA" w:tentative="1">
      <w:start w:val="1"/>
      <w:numFmt w:val="decimal"/>
      <w:lvlText w:val="%7."/>
      <w:lvlJc w:val="left"/>
      <w:pPr>
        <w:ind w:left="5068" w:hanging="360"/>
      </w:pPr>
    </w:lvl>
    <w:lvl w:ilvl="7" w:tplc="2160DD0C" w:tentative="1">
      <w:start w:val="1"/>
      <w:numFmt w:val="lowerLetter"/>
      <w:lvlText w:val="%8."/>
      <w:lvlJc w:val="left"/>
      <w:pPr>
        <w:ind w:left="5788" w:hanging="360"/>
      </w:pPr>
    </w:lvl>
    <w:lvl w:ilvl="8" w:tplc="D3E80446" w:tentative="1">
      <w:start w:val="1"/>
      <w:numFmt w:val="lowerRoman"/>
      <w:lvlText w:val="%9."/>
      <w:lvlJc w:val="right"/>
      <w:pPr>
        <w:ind w:left="6508" w:hanging="180"/>
      </w:pPr>
    </w:lvl>
  </w:abstractNum>
  <w:abstractNum w:abstractNumId="188" w15:restartNumberingAfterBreak="0">
    <w:nsid w:val="5EEC5296"/>
    <w:multiLevelType w:val="hybridMultilevel"/>
    <w:tmpl w:val="BB68FA26"/>
    <w:lvl w:ilvl="0" w:tplc="314CB66C">
      <w:start w:val="1"/>
      <w:numFmt w:val="decimal"/>
      <w:pStyle w:val="Heading5-RevStatement"/>
      <w:lvlText w:val="4.%1."/>
      <w:lvlJc w:val="left"/>
      <w:pPr>
        <w:ind w:left="1287" w:hanging="360"/>
      </w:pPr>
      <w:rPr>
        <w:rFonts w:hint="default"/>
        <w:b/>
      </w:rPr>
    </w:lvl>
    <w:lvl w:ilvl="1" w:tplc="F1BA364C" w:tentative="1">
      <w:start w:val="1"/>
      <w:numFmt w:val="lowerLetter"/>
      <w:lvlText w:val="%2."/>
      <w:lvlJc w:val="left"/>
      <w:pPr>
        <w:ind w:left="2007" w:hanging="360"/>
      </w:pPr>
    </w:lvl>
    <w:lvl w:ilvl="2" w:tplc="49360766" w:tentative="1">
      <w:start w:val="1"/>
      <w:numFmt w:val="lowerRoman"/>
      <w:lvlText w:val="%3."/>
      <w:lvlJc w:val="right"/>
      <w:pPr>
        <w:ind w:left="2727" w:hanging="180"/>
      </w:pPr>
    </w:lvl>
    <w:lvl w:ilvl="3" w:tplc="195E8850" w:tentative="1">
      <w:start w:val="1"/>
      <w:numFmt w:val="decimal"/>
      <w:lvlText w:val="%4."/>
      <w:lvlJc w:val="left"/>
      <w:pPr>
        <w:ind w:left="3447" w:hanging="360"/>
      </w:pPr>
    </w:lvl>
    <w:lvl w:ilvl="4" w:tplc="E5AA474C" w:tentative="1">
      <w:start w:val="1"/>
      <w:numFmt w:val="lowerLetter"/>
      <w:lvlText w:val="%5."/>
      <w:lvlJc w:val="left"/>
      <w:pPr>
        <w:ind w:left="4167" w:hanging="360"/>
      </w:pPr>
    </w:lvl>
    <w:lvl w:ilvl="5" w:tplc="9BB877DE" w:tentative="1">
      <w:start w:val="1"/>
      <w:numFmt w:val="lowerRoman"/>
      <w:lvlText w:val="%6."/>
      <w:lvlJc w:val="right"/>
      <w:pPr>
        <w:ind w:left="4887" w:hanging="180"/>
      </w:pPr>
    </w:lvl>
    <w:lvl w:ilvl="6" w:tplc="ED22C526" w:tentative="1">
      <w:start w:val="1"/>
      <w:numFmt w:val="decimal"/>
      <w:lvlText w:val="%7."/>
      <w:lvlJc w:val="left"/>
      <w:pPr>
        <w:ind w:left="5607" w:hanging="360"/>
      </w:pPr>
    </w:lvl>
    <w:lvl w:ilvl="7" w:tplc="F95839F2" w:tentative="1">
      <w:start w:val="1"/>
      <w:numFmt w:val="lowerLetter"/>
      <w:lvlText w:val="%8."/>
      <w:lvlJc w:val="left"/>
      <w:pPr>
        <w:ind w:left="6327" w:hanging="360"/>
      </w:pPr>
    </w:lvl>
    <w:lvl w:ilvl="8" w:tplc="5E3CB51C" w:tentative="1">
      <w:start w:val="1"/>
      <w:numFmt w:val="lowerRoman"/>
      <w:lvlText w:val="%9."/>
      <w:lvlJc w:val="right"/>
      <w:pPr>
        <w:ind w:left="7047" w:hanging="180"/>
      </w:pPr>
    </w:lvl>
  </w:abstractNum>
  <w:abstractNum w:abstractNumId="189" w15:restartNumberingAfterBreak="0">
    <w:nsid w:val="5F691B9D"/>
    <w:multiLevelType w:val="hybridMultilevel"/>
    <w:tmpl w:val="62C81818"/>
    <w:lvl w:ilvl="0" w:tplc="04825CB6">
      <w:start w:val="1"/>
      <w:numFmt w:val="lowerLetter"/>
      <w:pStyle w:val="58RatesDictionarya2"/>
      <w:lvlText w:val="(%1)"/>
      <w:lvlJc w:val="left"/>
      <w:pPr>
        <w:ind w:left="456" w:hanging="456"/>
      </w:pPr>
      <w:rPr>
        <w:rFonts w:hint="default"/>
      </w:rPr>
    </w:lvl>
    <w:lvl w:ilvl="1" w:tplc="39D27C0A">
      <w:start w:val="1"/>
      <w:numFmt w:val="lowerLetter"/>
      <w:lvlText w:val="%2."/>
      <w:lvlJc w:val="left"/>
      <w:pPr>
        <w:ind w:left="1440" w:hanging="360"/>
      </w:pPr>
    </w:lvl>
    <w:lvl w:ilvl="2" w:tplc="2B6295A8">
      <w:start w:val="1"/>
      <w:numFmt w:val="lowerRoman"/>
      <w:lvlText w:val="%3."/>
      <w:lvlJc w:val="right"/>
      <w:pPr>
        <w:ind w:left="2160" w:hanging="180"/>
      </w:pPr>
    </w:lvl>
    <w:lvl w:ilvl="3" w:tplc="BB80B03A">
      <w:start w:val="1"/>
      <w:numFmt w:val="decimal"/>
      <w:lvlText w:val="%4."/>
      <w:lvlJc w:val="left"/>
      <w:pPr>
        <w:ind w:left="2880" w:hanging="360"/>
      </w:pPr>
    </w:lvl>
    <w:lvl w:ilvl="4" w:tplc="3902856C">
      <w:start w:val="1"/>
      <w:numFmt w:val="lowerLetter"/>
      <w:lvlText w:val="%5."/>
      <w:lvlJc w:val="left"/>
      <w:pPr>
        <w:ind w:left="3600" w:hanging="360"/>
      </w:pPr>
    </w:lvl>
    <w:lvl w:ilvl="5" w:tplc="F7C4B472">
      <w:start w:val="1"/>
      <w:numFmt w:val="lowerRoman"/>
      <w:lvlText w:val="%6."/>
      <w:lvlJc w:val="right"/>
      <w:pPr>
        <w:ind w:left="4320" w:hanging="180"/>
      </w:pPr>
    </w:lvl>
    <w:lvl w:ilvl="6" w:tplc="2474DFFC">
      <w:start w:val="1"/>
      <w:numFmt w:val="decimal"/>
      <w:lvlText w:val="%7."/>
      <w:lvlJc w:val="left"/>
      <w:pPr>
        <w:ind w:left="5040" w:hanging="360"/>
      </w:pPr>
    </w:lvl>
    <w:lvl w:ilvl="7" w:tplc="82F8E302">
      <w:start w:val="1"/>
      <w:numFmt w:val="lowerLetter"/>
      <w:lvlText w:val="%8."/>
      <w:lvlJc w:val="left"/>
      <w:pPr>
        <w:ind w:left="5760" w:hanging="360"/>
      </w:pPr>
    </w:lvl>
    <w:lvl w:ilvl="8" w:tplc="7B4C7C6A">
      <w:start w:val="1"/>
      <w:numFmt w:val="lowerRoman"/>
      <w:lvlText w:val="%9."/>
      <w:lvlJc w:val="right"/>
      <w:pPr>
        <w:ind w:left="6480" w:hanging="180"/>
      </w:pPr>
    </w:lvl>
  </w:abstractNum>
  <w:abstractNum w:abstractNumId="190" w15:restartNumberingAfterBreak="0">
    <w:nsid w:val="5F7259AA"/>
    <w:multiLevelType w:val="hybridMultilevel"/>
    <w:tmpl w:val="978ED1E6"/>
    <w:lvl w:ilvl="0" w:tplc="D2382CEC">
      <w:start w:val="1"/>
      <w:numFmt w:val="lowerLetter"/>
      <w:pStyle w:val="154RatesTablea46"/>
      <w:lvlText w:val="%1)"/>
      <w:lvlJc w:val="left"/>
      <w:pPr>
        <w:ind w:left="312" w:hanging="284"/>
      </w:pPr>
      <w:rPr>
        <w:rFonts w:hint="default"/>
      </w:rPr>
    </w:lvl>
    <w:lvl w:ilvl="1" w:tplc="DA30F05A">
      <w:start w:val="1"/>
      <w:numFmt w:val="lowerLetter"/>
      <w:lvlText w:val="%2."/>
      <w:lvlJc w:val="left"/>
      <w:pPr>
        <w:ind w:left="1440" w:hanging="360"/>
      </w:pPr>
    </w:lvl>
    <w:lvl w:ilvl="2" w:tplc="41BA1016">
      <w:start w:val="1"/>
      <w:numFmt w:val="lowerRoman"/>
      <w:lvlText w:val="%3."/>
      <w:lvlJc w:val="right"/>
      <w:pPr>
        <w:ind w:left="2160" w:hanging="180"/>
      </w:pPr>
    </w:lvl>
    <w:lvl w:ilvl="3" w:tplc="740C7C9C">
      <w:start w:val="1"/>
      <w:numFmt w:val="decimal"/>
      <w:lvlText w:val="%4."/>
      <w:lvlJc w:val="left"/>
      <w:pPr>
        <w:ind w:left="2880" w:hanging="360"/>
      </w:pPr>
    </w:lvl>
    <w:lvl w:ilvl="4" w:tplc="F902877A">
      <w:start w:val="1"/>
      <w:numFmt w:val="lowerLetter"/>
      <w:lvlText w:val="%5."/>
      <w:lvlJc w:val="left"/>
      <w:pPr>
        <w:ind w:left="3600" w:hanging="360"/>
      </w:pPr>
    </w:lvl>
    <w:lvl w:ilvl="5" w:tplc="E7041162">
      <w:start w:val="1"/>
      <w:numFmt w:val="lowerRoman"/>
      <w:lvlText w:val="%6."/>
      <w:lvlJc w:val="right"/>
      <w:pPr>
        <w:ind w:left="4320" w:hanging="180"/>
      </w:pPr>
    </w:lvl>
    <w:lvl w:ilvl="6" w:tplc="24C898A8">
      <w:start w:val="1"/>
      <w:numFmt w:val="decimal"/>
      <w:lvlText w:val="%7."/>
      <w:lvlJc w:val="left"/>
      <w:pPr>
        <w:ind w:left="5040" w:hanging="360"/>
      </w:pPr>
    </w:lvl>
    <w:lvl w:ilvl="7" w:tplc="F948D916">
      <w:start w:val="1"/>
      <w:numFmt w:val="lowerLetter"/>
      <w:lvlText w:val="%8."/>
      <w:lvlJc w:val="left"/>
      <w:pPr>
        <w:ind w:left="5760" w:hanging="360"/>
      </w:pPr>
    </w:lvl>
    <w:lvl w:ilvl="8" w:tplc="D57C6F62">
      <w:start w:val="1"/>
      <w:numFmt w:val="lowerRoman"/>
      <w:lvlText w:val="%9."/>
      <w:lvlJc w:val="right"/>
      <w:pPr>
        <w:ind w:left="6480" w:hanging="180"/>
      </w:pPr>
    </w:lvl>
  </w:abstractNum>
  <w:abstractNum w:abstractNumId="191" w15:restartNumberingAfterBreak="0">
    <w:nsid w:val="5FBC0273"/>
    <w:multiLevelType w:val="hybridMultilevel"/>
    <w:tmpl w:val="8B8634B2"/>
    <w:lvl w:ilvl="0" w:tplc="546C1DB0">
      <w:start w:val="1"/>
      <w:numFmt w:val="lowerLetter"/>
      <w:pStyle w:val="172RatesCodeTablea9"/>
      <w:lvlText w:val="%1."/>
      <w:lvlJc w:val="left"/>
      <w:pPr>
        <w:ind w:left="425" w:hanging="414"/>
      </w:pPr>
      <w:rPr>
        <w:rFonts w:hint="default"/>
      </w:rPr>
    </w:lvl>
    <w:lvl w:ilvl="1" w:tplc="47B2F500">
      <w:start w:val="1"/>
      <w:numFmt w:val="lowerLetter"/>
      <w:lvlText w:val="%2."/>
      <w:lvlJc w:val="left"/>
      <w:pPr>
        <w:ind w:left="1440" w:hanging="360"/>
      </w:pPr>
    </w:lvl>
    <w:lvl w:ilvl="2" w:tplc="91AE3598">
      <w:start w:val="1"/>
      <w:numFmt w:val="lowerRoman"/>
      <w:lvlText w:val="%3."/>
      <w:lvlJc w:val="right"/>
      <w:pPr>
        <w:ind w:left="2160" w:hanging="180"/>
      </w:pPr>
    </w:lvl>
    <w:lvl w:ilvl="3" w:tplc="8B06DA96">
      <w:start w:val="1"/>
      <w:numFmt w:val="decimal"/>
      <w:lvlText w:val="%4."/>
      <w:lvlJc w:val="left"/>
      <w:pPr>
        <w:ind w:left="2880" w:hanging="360"/>
      </w:pPr>
    </w:lvl>
    <w:lvl w:ilvl="4" w:tplc="55087414">
      <w:start w:val="1"/>
      <w:numFmt w:val="lowerLetter"/>
      <w:lvlText w:val="%5."/>
      <w:lvlJc w:val="left"/>
      <w:pPr>
        <w:ind w:left="3600" w:hanging="360"/>
      </w:pPr>
    </w:lvl>
    <w:lvl w:ilvl="5" w:tplc="B282B176">
      <w:start w:val="1"/>
      <w:numFmt w:val="lowerRoman"/>
      <w:lvlText w:val="%6."/>
      <w:lvlJc w:val="right"/>
      <w:pPr>
        <w:ind w:left="4320" w:hanging="180"/>
      </w:pPr>
    </w:lvl>
    <w:lvl w:ilvl="6" w:tplc="672ED7B2">
      <w:start w:val="1"/>
      <w:numFmt w:val="decimal"/>
      <w:lvlText w:val="%7."/>
      <w:lvlJc w:val="left"/>
      <w:pPr>
        <w:ind w:left="5040" w:hanging="360"/>
      </w:pPr>
    </w:lvl>
    <w:lvl w:ilvl="7" w:tplc="68888A04">
      <w:start w:val="1"/>
      <w:numFmt w:val="lowerLetter"/>
      <w:lvlText w:val="%8."/>
      <w:lvlJc w:val="left"/>
      <w:pPr>
        <w:ind w:left="5760" w:hanging="360"/>
      </w:pPr>
    </w:lvl>
    <w:lvl w:ilvl="8" w:tplc="5798F29A">
      <w:start w:val="1"/>
      <w:numFmt w:val="lowerRoman"/>
      <w:lvlText w:val="%9."/>
      <w:lvlJc w:val="right"/>
      <w:pPr>
        <w:ind w:left="6480" w:hanging="180"/>
      </w:pPr>
    </w:lvl>
  </w:abstractNum>
  <w:abstractNum w:abstractNumId="192" w15:restartNumberingAfterBreak="0">
    <w:nsid w:val="61542C2E"/>
    <w:multiLevelType w:val="hybridMultilevel"/>
    <w:tmpl w:val="0242D5FC"/>
    <w:lvl w:ilvl="0" w:tplc="2884CBCC">
      <w:start w:val="1"/>
      <w:numFmt w:val="bullet"/>
      <w:pStyle w:val="90RatesTableBullet1"/>
      <w:lvlText w:val=""/>
      <w:lvlJc w:val="left"/>
      <w:pPr>
        <w:ind w:left="709" w:hanging="255"/>
      </w:pPr>
      <w:rPr>
        <w:rFonts w:ascii="Symbol" w:hAnsi="Symbol" w:hint="default"/>
      </w:rPr>
    </w:lvl>
    <w:lvl w:ilvl="1" w:tplc="EEF0087E">
      <w:start w:val="1"/>
      <w:numFmt w:val="bullet"/>
      <w:lvlText w:val="o"/>
      <w:lvlJc w:val="left"/>
      <w:pPr>
        <w:ind w:left="2160" w:hanging="360"/>
      </w:pPr>
      <w:rPr>
        <w:rFonts w:ascii="Courier New" w:hAnsi="Courier New" w:cs="Courier New" w:hint="default"/>
      </w:rPr>
    </w:lvl>
    <w:lvl w:ilvl="2" w:tplc="468E4A08">
      <w:start w:val="1"/>
      <w:numFmt w:val="bullet"/>
      <w:lvlText w:val=""/>
      <w:lvlJc w:val="left"/>
      <w:pPr>
        <w:ind w:left="2880" w:hanging="360"/>
      </w:pPr>
      <w:rPr>
        <w:rFonts w:ascii="Wingdings" w:hAnsi="Wingdings" w:hint="default"/>
      </w:rPr>
    </w:lvl>
    <w:lvl w:ilvl="3" w:tplc="7DB4F6B0">
      <w:start w:val="1"/>
      <w:numFmt w:val="bullet"/>
      <w:lvlText w:val=""/>
      <w:lvlJc w:val="left"/>
      <w:pPr>
        <w:ind w:left="3600" w:hanging="360"/>
      </w:pPr>
      <w:rPr>
        <w:rFonts w:ascii="Symbol" w:hAnsi="Symbol" w:hint="default"/>
      </w:rPr>
    </w:lvl>
    <w:lvl w:ilvl="4" w:tplc="67E43022">
      <w:start w:val="1"/>
      <w:numFmt w:val="bullet"/>
      <w:lvlText w:val="o"/>
      <w:lvlJc w:val="left"/>
      <w:pPr>
        <w:ind w:left="4320" w:hanging="360"/>
      </w:pPr>
      <w:rPr>
        <w:rFonts w:ascii="Courier New" w:hAnsi="Courier New" w:cs="Courier New" w:hint="default"/>
      </w:rPr>
    </w:lvl>
    <w:lvl w:ilvl="5" w:tplc="D756B5C4">
      <w:start w:val="1"/>
      <w:numFmt w:val="bullet"/>
      <w:lvlText w:val=""/>
      <w:lvlJc w:val="left"/>
      <w:pPr>
        <w:ind w:left="5040" w:hanging="360"/>
      </w:pPr>
      <w:rPr>
        <w:rFonts w:ascii="Wingdings" w:hAnsi="Wingdings" w:hint="default"/>
      </w:rPr>
    </w:lvl>
    <w:lvl w:ilvl="6" w:tplc="B8984D46">
      <w:start w:val="1"/>
      <w:numFmt w:val="bullet"/>
      <w:lvlText w:val=""/>
      <w:lvlJc w:val="left"/>
      <w:pPr>
        <w:ind w:left="5760" w:hanging="360"/>
      </w:pPr>
      <w:rPr>
        <w:rFonts w:ascii="Symbol" w:hAnsi="Symbol" w:hint="default"/>
      </w:rPr>
    </w:lvl>
    <w:lvl w:ilvl="7" w:tplc="DFB84AD8">
      <w:start w:val="1"/>
      <w:numFmt w:val="bullet"/>
      <w:lvlText w:val="o"/>
      <w:lvlJc w:val="left"/>
      <w:pPr>
        <w:ind w:left="6480" w:hanging="360"/>
      </w:pPr>
      <w:rPr>
        <w:rFonts w:ascii="Courier New" w:hAnsi="Courier New" w:cs="Courier New" w:hint="default"/>
      </w:rPr>
    </w:lvl>
    <w:lvl w:ilvl="8" w:tplc="D94A68F4">
      <w:start w:val="1"/>
      <w:numFmt w:val="bullet"/>
      <w:lvlText w:val=""/>
      <w:lvlJc w:val="left"/>
      <w:pPr>
        <w:ind w:left="7200" w:hanging="360"/>
      </w:pPr>
      <w:rPr>
        <w:rFonts w:ascii="Wingdings" w:hAnsi="Wingdings" w:hint="default"/>
      </w:rPr>
    </w:lvl>
  </w:abstractNum>
  <w:abstractNum w:abstractNumId="193" w15:restartNumberingAfterBreak="0">
    <w:nsid w:val="61F425FA"/>
    <w:multiLevelType w:val="hybridMultilevel"/>
    <w:tmpl w:val="72EAFAB0"/>
    <w:lvl w:ilvl="0" w:tplc="A586B320">
      <w:start w:val="1"/>
      <w:numFmt w:val="lowerRoman"/>
      <w:pStyle w:val="SDMRevStmti10"/>
      <w:lvlText w:val="(%1)"/>
      <w:lvlJc w:val="left"/>
      <w:pPr>
        <w:ind w:left="1843" w:hanging="425"/>
      </w:pPr>
      <w:rPr>
        <w:rFonts w:hint="default"/>
      </w:rPr>
    </w:lvl>
    <w:lvl w:ilvl="1" w:tplc="65887634" w:tentative="1">
      <w:start w:val="1"/>
      <w:numFmt w:val="lowerLetter"/>
      <w:lvlText w:val="%2."/>
      <w:lvlJc w:val="left"/>
      <w:pPr>
        <w:ind w:left="1503" w:hanging="360"/>
      </w:pPr>
    </w:lvl>
    <w:lvl w:ilvl="2" w:tplc="2AAC736C" w:tentative="1">
      <w:start w:val="1"/>
      <w:numFmt w:val="lowerRoman"/>
      <w:lvlText w:val="%3."/>
      <w:lvlJc w:val="right"/>
      <w:pPr>
        <w:ind w:left="2223" w:hanging="180"/>
      </w:pPr>
    </w:lvl>
    <w:lvl w:ilvl="3" w:tplc="75CC9078" w:tentative="1">
      <w:start w:val="1"/>
      <w:numFmt w:val="decimal"/>
      <w:lvlText w:val="%4."/>
      <w:lvlJc w:val="left"/>
      <w:pPr>
        <w:ind w:left="2943" w:hanging="360"/>
      </w:pPr>
    </w:lvl>
    <w:lvl w:ilvl="4" w:tplc="F2E87534" w:tentative="1">
      <w:start w:val="1"/>
      <w:numFmt w:val="lowerLetter"/>
      <w:lvlText w:val="%5."/>
      <w:lvlJc w:val="left"/>
      <w:pPr>
        <w:ind w:left="3663" w:hanging="360"/>
      </w:pPr>
    </w:lvl>
    <w:lvl w:ilvl="5" w:tplc="B838BE9A" w:tentative="1">
      <w:start w:val="1"/>
      <w:numFmt w:val="lowerRoman"/>
      <w:lvlText w:val="%6."/>
      <w:lvlJc w:val="right"/>
      <w:pPr>
        <w:ind w:left="4383" w:hanging="180"/>
      </w:pPr>
    </w:lvl>
    <w:lvl w:ilvl="6" w:tplc="B12C920A" w:tentative="1">
      <w:start w:val="1"/>
      <w:numFmt w:val="decimal"/>
      <w:lvlText w:val="%7."/>
      <w:lvlJc w:val="left"/>
      <w:pPr>
        <w:ind w:left="5103" w:hanging="360"/>
      </w:pPr>
    </w:lvl>
    <w:lvl w:ilvl="7" w:tplc="EEC478A2" w:tentative="1">
      <w:start w:val="1"/>
      <w:numFmt w:val="lowerLetter"/>
      <w:lvlText w:val="%8."/>
      <w:lvlJc w:val="left"/>
      <w:pPr>
        <w:ind w:left="5823" w:hanging="360"/>
      </w:pPr>
    </w:lvl>
    <w:lvl w:ilvl="8" w:tplc="47B66EF6" w:tentative="1">
      <w:start w:val="1"/>
      <w:numFmt w:val="lowerRoman"/>
      <w:lvlText w:val="%9."/>
      <w:lvlJc w:val="right"/>
      <w:pPr>
        <w:ind w:left="6543" w:hanging="180"/>
      </w:pPr>
    </w:lvl>
  </w:abstractNum>
  <w:abstractNum w:abstractNumId="194" w15:restartNumberingAfterBreak="0">
    <w:nsid w:val="61FE2A78"/>
    <w:multiLevelType w:val="hybridMultilevel"/>
    <w:tmpl w:val="9A1481C4"/>
    <w:lvl w:ilvl="0" w:tplc="D898CDC4">
      <w:start w:val="1"/>
      <w:numFmt w:val="lowerLetter"/>
      <w:pStyle w:val="140RatesTablea33"/>
      <w:lvlText w:val="%1)"/>
      <w:lvlJc w:val="left"/>
      <w:pPr>
        <w:ind w:left="388" w:hanging="360"/>
      </w:pPr>
    </w:lvl>
    <w:lvl w:ilvl="1" w:tplc="64048C06" w:tentative="1">
      <w:start w:val="1"/>
      <w:numFmt w:val="lowerLetter"/>
      <w:lvlText w:val="%2."/>
      <w:lvlJc w:val="left"/>
      <w:pPr>
        <w:ind w:left="1468" w:hanging="360"/>
      </w:pPr>
    </w:lvl>
    <w:lvl w:ilvl="2" w:tplc="3AE237DE" w:tentative="1">
      <w:start w:val="1"/>
      <w:numFmt w:val="lowerRoman"/>
      <w:lvlText w:val="%3."/>
      <w:lvlJc w:val="right"/>
      <w:pPr>
        <w:ind w:left="2188" w:hanging="180"/>
      </w:pPr>
    </w:lvl>
    <w:lvl w:ilvl="3" w:tplc="91029B2A" w:tentative="1">
      <w:start w:val="1"/>
      <w:numFmt w:val="decimal"/>
      <w:lvlText w:val="%4."/>
      <w:lvlJc w:val="left"/>
      <w:pPr>
        <w:ind w:left="2908" w:hanging="360"/>
      </w:pPr>
    </w:lvl>
    <w:lvl w:ilvl="4" w:tplc="2C7617EC" w:tentative="1">
      <w:start w:val="1"/>
      <w:numFmt w:val="lowerLetter"/>
      <w:lvlText w:val="%5."/>
      <w:lvlJc w:val="left"/>
      <w:pPr>
        <w:ind w:left="3628" w:hanging="360"/>
      </w:pPr>
    </w:lvl>
    <w:lvl w:ilvl="5" w:tplc="0B0E840A" w:tentative="1">
      <w:start w:val="1"/>
      <w:numFmt w:val="lowerRoman"/>
      <w:lvlText w:val="%6."/>
      <w:lvlJc w:val="right"/>
      <w:pPr>
        <w:ind w:left="4348" w:hanging="180"/>
      </w:pPr>
    </w:lvl>
    <w:lvl w:ilvl="6" w:tplc="D83E647A" w:tentative="1">
      <w:start w:val="1"/>
      <w:numFmt w:val="decimal"/>
      <w:lvlText w:val="%7."/>
      <w:lvlJc w:val="left"/>
      <w:pPr>
        <w:ind w:left="5068" w:hanging="360"/>
      </w:pPr>
    </w:lvl>
    <w:lvl w:ilvl="7" w:tplc="FF6A10CA" w:tentative="1">
      <w:start w:val="1"/>
      <w:numFmt w:val="lowerLetter"/>
      <w:lvlText w:val="%8."/>
      <w:lvlJc w:val="left"/>
      <w:pPr>
        <w:ind w:left="5788" w:hanging="360"/>
      </w:pPr>
    </w:lvl>
    <w:lvl w:ilvl="8" w:tplc="8064DA6A" w:tentative="1">
      <w:start w:val="1"/>
      <w:numFmt w:val="lowerRoman"/>
      <w:lvlText w:val="%9."/>
      <w:lvlJc w:val="right"/>
      <w:pPr>
        <w:ind w:left="6508" w:hanging="180"/>
      </w:pPr>
    </w:lvl>
  </w:abstractNum>
  <w:abstractNum w:abstractNumId="195" w15:restartNumberingAfterBreak="0">
    <w:nsid w:val="622735FF"/>
    <w:multiLevelType w:val="hybridMultilevel"/>
    <w:tmpl w:val="83782AA2"/>
    <w:lvl w:ilvl="0" w:tplc="80F4B87E">
      <w:start w:val="1"/>
      <w:numFmt w:val="decimal"/>
      <w:pStyle w:val="28RatesNumberingi2"/>
      <w:lvlText w:val="(%1)"/>
      <w:lvlJc w:val="left"/>
      <w:pPr>
        <w:ind w:left="2846" w:hanging="360"/>
      </w:pPr>
      <w:rPr>
        <w:rFonts w:hint="default"/>
      </w:rPr>
    </w:lvl>
    <w:lvl w:ilvl="1" w:tplc="52A03F3C" w:tentative="1">
      <w:start w:val="1"/>
      <w:numFmt w:val="lowerLetter"/>
      <w:lvlText w:val="%2."/>
      <w:lvlJc w:val="left"/>
      <w:pPr>
        <w:ind w:left="3566" w:hanging="360"/>
      </w:pPr>
    </w:lvl>
    <w:lvl w:ilvl="2" w:tplc="6BA4E16E" w:tentative="1">
      <w:start w:val="1"/>
      <w:numFmt w:val="lowerRoman"/>
      <w:lvlText w:val="%3."/>
      <w:lvlJc w:val="right"/>
      <w:pPr>
        <w:ind w:left="4286" w:hanging="180"/>
      </w:pPr>
    </w:lvl>
    <w:lvl w:ilvl="3" w:tplc="FC363E08" w:tentative="1">
      <w:start w:val="1"/>
      <w:numFmt w:val="decimal"/>
      <w:lvlText w:val="%4."/>
      <w:lvlJc w:val="left"/>
      <w:pPr>
        <w:ind w:left="5006" w:hanging="360"/>
      </w:pPr>
    </w:lvl>
    <w:lvl w:ilvl="4" w:tplc="35EE33CE" w:tentative="1">
      <w:start w:val="1"/>
      <w:numFmt w:val="lowerLetter"/>
      <w:lvlText w:val="%5."/>
      <w:lvlJc w:val="left"/>
      <w:pPr>
        <w:ind w:left="5726" w:hanging="360"/>
      </w:pPr>
    </w:lvl>
    <w:lvl w:ilvl="5" w:tplc="F19EEC1C" w:tentative="1">
      <w:start w:val="1"/>
      <w:numFmt w:val="lowerRoman"/>
      <w:lvlText w:val="%6."/>
      <w:lvlJc w:val="right"/>
      <w:pPr>
        <w:ind w:left="6446" w:hanging="180"/>
      </w:pPr>
    </w:lvl>
    <w:lvl w:ilvl="6" w:tplc="7802605A" w:tentative="1">
      <w:start w:val="1"/>
      <w:numFmt w:val="decimal"/>
      <w:lvlText w:val="%7."/>
      <w:lvlJc w:val="left"/>
      <w:pPr>
        <w:ind w:left="7166" w:hanging="360"/>
      </w:pPr>
    </w:lvl>
    <w:lvl w:ilvl="7" w:tplc="D292B15E" w:tentative="1">
      <w:start w:val="1"/>
      <w:numFmt w:val="lowerLetter"/>
      <w:lvlText w:val="%8."/>
      <w:lvlJc w:val="left"/>
      <w:pPr>
        <w:ind w:left="7886" w:hanging="360"/>
      </w:pPr>
    </w:lvl>
    <w:lvl w:ilvl="8" w:tplc="168C6C34" w:tentative="1">
      <w:start w:val="1"/>
      <w:numFmt w:val="lowerRoman"/>
      <w:lvlText w:val="%9."/>
      <w:lvlJc w:val="right"/>
      <w:pPr>
        <w:ind w:left="8606" w:hanging="180"/>
      </w:pPr>
    </w:lvl>
  </w:abstractNum>
  <w:abstractNum w:abstractNumId="196" w15:restartNumberingAfterBreak="0">
    <w:nsid w:val="62D95AFA"/>
    <w:multiLevelType w:val="hybridMultilevel"/>
    <w:tmpl w:val="CDE0B5AE"/>
    <w:lvl w:ilvl="0" w:tplc="9D2E904E">
      <w:start w:val="1"/>
      <w:numFmt w:val="lowerLetter"/>
      <w:pStyle w:val="KM-RatesNumberingi50"/>
      <w:lvlText w:val="(%1)"/>
      <w:lvlJc w:val="left"/>
      <w:pPr>
        <w:ind w:left="1854" w:hanging="360"/>
      </w:pPr>
      <w:rPr>
        <w:rFonts w:ascii="Arial" w:hAnsi="Arial" w:hint="default"/>
        <w:b w:val="0"/>
        <w:i w:val="0"/>
        <w:caps w:val="0"/>
        <w:strike w:val="0"/>
        <w:dstrike w:val="0"/>
        <w:vanish w:val="0"/>
        <w:sz w:val="20"/>
        <w:vertAlign w:val="baseline"/>
      </w:rPr>
    </w:lvl>
    <w:lvl w:ilvl="1" w:tplc="6D26D610" w:tentative="1">
      <w:start w:val="1"/>
      <w:numFmt w:val="lowerLetter"/>
      <w:lvlText w:val="%2."/>
      <w:lvlJc w:val="left"/>
      <w:pPr>
        <w:ind w:left="2574" w:hanging="360"/>
      </w:pPr>
    </w:lvl>
    <w:lvl w:ilvl="2" w:tplc="BDCA8F48" w:tentative="1">
      <w:start w:val="1"/>
      <w:numFmt w:val="lowerRoman"/>
      <w:lvlText w:val="%3."/>
      <w:lvlJc w:val="right"/>
      <w:pPr>
        <w:ind w:left="3294" w:hanging="180"/>
      </w:pPr>
    </w:lvl>
    <w:lvl w:ilvl="3" w:tplc="2042CCD6" w:tentative="1">
      <w:start w:val="1"/>
      <w:numFmt w:val="decimal"/>
      <w:lvlText w:val="%4."/>
      <w:lvlJc w:val="left"/>
      <w:pPr>
        <w:ind w:left="4014" w:hanging="360"/>
      </w:pPr>
    </w:lvl>
    <w:lvl w:ilvl="4" w:tplc="B6E88236" w:tentative="1">
      <w:start w:val="1"/>
      <w:numFmt w:val="lowerLetter"/>
      <w:lvlText w:val="%5."/>
      <w:lvlJc w:val="left"/>
      <w:pPr>
        <w:ind w:left="4734" w:hanging="360"/>
      </w:pPr>
    </w:lvl>
    <w:lvl w:ilvl="5" w:tplc="C700E92C" w:tentative="1">
      <w:start w:val="1"/>
      <w:numFmt w:val="lowerRoman"/>
      <w:lvlText w:val="%6."/>
      <w:lvlJc w:val="right"/>
      <w:pPr>
        <w:ind w:left="5454" w:hanging="180"/>
      </w:pPr>
    </w:lvl>
    <w:lvl w:ilvl="6" w:tplc="FFD2D4D2" w:tentative="1">
      <w:start w:val="1"/>
      <w:numFmt w:val="decimal"/>
      <w:lvlText w:val="%7."/>
      <w:lvlJc w:val="left"/>
      <w:pPr>
        <w:ind w:left="6174" w:hanging="360"/>
      </w:pPr>
    </w:lvl>
    <w:lvl w:ilvl="7" w:tplc="21C02DB2" w:tentative="1">
      <w:start w:val="1"/>
      <w:numFmt w:val="lowerLetter"/>
      <w:lvlText w:val="%8."/>
      <w:lvlJc w:val="left"/>
      <w:pPr>
        <w:ind w:left="6894" w:hanging="360"/>
      </w:pPr>
    </w:lvl>
    <w:lvl w:ilvl="8" w:tplc="68C84A98" w:tentative="1">
      <w:start w:val="1"/>
      <w:numFmt w:val="lowerRoman"/>
      <w:lvlText w:val="%9."/>
      <w:lvlJc w:val="right"/>
      <w:pPr>
        <w:ind w:left="7614" w:hanging="180"/>
      </w:pPr>
    </w:lvl>
  </w:abstractNum>
  <w:abstractNum w:abstractNumId="197" w15:restartNumberingAfterBreak="0">
    <w:nsid w:val="647477BC"/>
    <w:multiLevelType w:val="hybridMultilevel"/>
    <w:tmpl w:val="082A846A"/>
    <w:lvl w:ilvl="0" w:tplc="C00E4F32">
      <w:start w:val="1"/>
      <w:numFmt w:val="lowerLetter"/>
      <w:pStyle w:val="SDMRevStmta1"/>
      <w:lvlText w:val="(%1)"/>
      <w:lvlJc w:val="left"/>
      <w:pPr>
        <w:ind w:left="1276" w:hanging="425"/>
      </w:pPr>
      <w:rPr>
        <w:rFonts w:hint="default"/>
      </w:rPr>
    </w:lvl>
    <w:lvl w:ilvl="1" w:tplc="91E8DD00" w:tentative="1">
      <w:start w:val="1"/>
      <w:numFmt w:val="lowerLetter"/>
      <w:lvlText w:val="%2."/>
      <w:lvlJc w:val="left"/>
      <w:pPr>
        <w:ind w:left="1440" w:hanging="360"/>
      </w:pPr>
    </w:lvl>
    <w:lvl w:ilvl="2" w:tplc="D92E3920" w:tentative="1">
      <w:start w:val="1"/>
      <w:numFmt w:val="lowerRoman"/>
      <w:lvlText w:val="%3."/>
      <w:lvlJc w:val="right"/>
      <w:pPr>
        <w:ind w:left="2160" w:hanging="180"/>
      </w:pPr>
    </w:lvl>
    <w:lvl w:ilvl="3" w:tplc="C8FA9EC2" w:tentative="1">
      <w:start w:val="1"/>
      <w:numFmt w:val="decimal"/>
      <w:lvlText w:val="%4."/>
      <w:lvlJc w:val="left"/>
      <w:pPr>
        <w:ind w:left="2880" w:hanging="360"/>
      </w:pPr>
    </w:lvl>
    <w:lvl w:ilvl="4" w:tplc="FD58A23E" w:tentative="1">
      <w:start w:val="1"/>
      <w:numFmt w:val="lowerLetter"/>
      <w:lvlText w:val="%5."/>
      <w:lvlJc w:val="left"/>
      <w:pPr>
        <w:ind w:left="3600" w:hanging="360"/>
      </w:pPr>
    </w:lvl>
    <w:lvl w:ilvl="5" w:tplc="A7E0D680" w:tentative="1">
      <w:start w:val="1"/>
      <w:numFmt w:val="lowerRoman"/>
      <w:lvlText w:val="%6."/>
      <w:lvlJc w:val="right"/>
      <w:pPr>
        <w:ind w:left="4320" w:hanging="180"/>
      </w:pPr>
    </w:lvl>
    <w:lvl w:ilvl="6" w:tplc="80466A32" w:tentative="1">
      <w:start w:val="1"/>
      <w:numFmt w:val="decimal"/>
      <w:lvlText w:val="%7."/>
      <w:lvlJc w:val="left"/>
      <w:pPr>
        <w:ind w:left="5040" w:hanging="360"/>
      </w:pPr>
    </w:lvl>
    <w:lvl w:ilvl="7" w:tplc="7F1CD2FE" w:tentative="1">
      <w:start w:val="1"/>
      <w:numFmt w:val="lowerLetter"/>
      <w:lvlText w:val="%8."/>
      <w:lvlJc w:val="left"/>
      <w:pPr>
        <w:ind w:left="5760" w:hanging="360"/>
      </w:pPr>
    </w:lvl>
    <w:lvl w:ilvl="8" w:tplc="EBFA787C" w:tentative="1">
      <w:start w:val="1"/>
      <w:numFmt w:val="lowerRoman"/>
      <w:lvlText w:val="%9."/>
      <w:lvlJc w:val="right"/>
      <w:pPr>
        <w:ind w:left="6480" w:hanging="180"/>
      </w:pPr>
    </w:lvl>
  </w:abstractNum>
  <w:abstractNum w:abstractNumId="198" w15:restartNumberingAfterBreak="0">
    <w:nsid w:val="64E90DA8"/>
    <w:multiLevelType w:val="hybridMultilevel"/>
    <w:tmpl w:val="3904CC9A"/>
    <w:lvl w:ilvl="0" w:tplc="55D685DC">
      <w:start w:val="1"/>
      <w:numFmt w:val="lowerLetter"/>
      <w:pStyle w:val="HK-HeadingRevStmta1"/>
      <w:lvlText w:val="(%1)"/>
      <w:lvlJc w:val="left"/>
      <w:pPr>
        <w:ind w:left="1854" w:hanging="360"/>
      </w:pPr>
      <w:rPr>
        <w:rFonts w:ascii="Arial" w:hAnsi="Arial" w:hint="default"/>
        <w:b/>
        <w:i w:val="0"/>
        <w:caps w:val="0"/>
        <w:strike w:val="0"/>
        <w:dstrike w:val="0"/>
        <w:vanish w:val="0"/>
        <w:sz w:val="20"/>
        <w:vertAlign w:val="baseline"/>
      </w:rPr>
    </w:lvl>
    <w:lvl w:ilvl="1" w:tplc="E4B229DE" w:tentative="1">
      <w:start w:val="1"/>
      <w:numFmt w:val="lowerLetter"/>
      <w:lvlText w:val="%2."/>
      <w:lvlJc w:val="left"/>
      <w:pPr>
        <w:ind w:left="2574" w:hanging="360"/>
      </w:pPr>
    </w:lvl>
    <w:lvl w:ilvl="2" w:tplc="A65CC546" w:tentative="1">
      <w:start w:val="1"/>
      <w:numFmt w:val="lowerRoman"/>
      <w:lvlText w:val="%3."/>
      <w:lvlJc w:val="right"/>
      <w:pPr>
        <w:ind w:left="3294" w:hanging="180"/>
      </w:pPr>
    </w:lvl>
    <w:lvl w:ilvl="3" w:tplc="8786AFE2" w:tentative="1">
      <w:start w:val="1"/>
      <w:numFmt w:val="decimal"/>
      <w:lvlText w:val="%4."/>
      <w:lvlJc w:val="left"/>
      <w:pPr>
        <w:ind w:left="4014" w:hanging="360"/>
      </w:pPr>
    </w:lvl>
    <w:lvl w:ilvl="4" w:tplc="149CE42E" w:tentative="1">
      <w:start w:val="1"/>
      <w:numFmt w:val="lowerLetter"/>
      <w:lvlText w:val="%5."/>
      <w:lvlJc w:val="left"/>
      <w:pPr>
        <w:ind w:left="4734" w:hanging="360"/>
      </w:pPr>
    </w:lvl>
    <w:lvl w:ilvl="5" w:tplc="66B45F70" w:tentative="1">
      <w:start w:val="1"/>
      <w:numFmt w:val="lowerRoman"/>
      <w:lvlText w:val="%6."/>
      <w:lvlJc w:val="right"/>
      <w:pPr>
        <w:ind w:left="5454" w:hanging="180"/>
      </w:pPr>
    </w:lvl>
    <w:lvl w:ilvl="6" w:tplc="A640958C" w:tentative="1">
      <w:start w:val="1"/>
      <w:numFmt w:val="decimal"/>
      <w:lvlText w:val="%7."/>
      <w:lvlJc w:val="left"/>
      <w:pPr>
        <w:ind w:left="6174" w:hanging="360"/>
      </w:pPr>
    </w:lvl>
    <w:lvl w:ilvl="7" w:tplc="C678A20A" w:tentative="1">
      <w:start w:val="1"/>
      <w:numFmt w:val="lowerLetter"/>
      <w:lvlText w:val="%8."/>
      <w:lvlJc w:val="left"/>
      <w:pPr>
        <w:ind w:left="6894" w:hanging="360"/>
      </w:pPr>
    </w:lvl>
    <w:lvl w:ilvl="8" w:tplc="05B076A8" w:tentative="1">
      <w:start w:val="1"/>
      <w:numFmt w:val="lowerRoman"/>
      <w:lvlText w:val="%9."/>
      <w:lvlJc w:val="right"/>
      <w:pPr>
        <w:ind w:left="7614" w:hanging="180"/>
      </w:pPr>
    </w:lvl>
  </w:abstractNum>
  <w:abstractNum w:abstractNumId="199" w15:restartNumberingAfterBreak="0">
    <w:nsid w:val="65750BAA"/>
    <w:multiLevelType w:val="hybridMultilevel"/>
    <w:tmpl w:val="650E279C"/>
    <w:lvl w:ilvl="0" w:tplc="F0ACA1D2">
      <w:start w:val="1"/>
      <w:numFmt w:val="decimal"/>
      <w:pStyle w:val="KM-RatesHeading9"/>
      <w:lvlText w:val="9.%1"/>
      <w:lvlJc w:val="left"/>
      <w:pPr>
        <w:ind w:left="1287" w:hanging="360"/>
      </w:pPr>
      <w:rPr>
        <w:rFonts w:ascii="Arial" w:hAnsi="Arial" w:hint="default"/>
        <w:b/>
        <w:i w:val="0"/>
        <w:sz w:val="20"/>
      </w:rPr>
    </w:lvl>
    <w:lvl w:ilvl="1" w:tplc="6EC04354" w:tentative="1">
      <w:start w:val="1"/>
      <w:numFmt w:val="lowerLetter"/>
      <w:lvlText w:val="%2."/>
      <w:lvlJc w:val="left"/>
      <w:pPr>
        <w:ind w:left="2007" w:hanging="360"/>
      </w:pPr>
    </w:lvl>
    <w:lvl w:ilvl="2" w:tplc="7034F2F2" w:tentative="1">
      <w:start w:val="1"/>
      <w:numFmt w:val="lowerRoman"/>
      <w:lvlText w:val="%3."/>
      <w:lvlJc w:val="right"/>
      <w:pPr>
        <w:ind w:left="2727" w:hanging="180"/>
      </w:pPr>
    </w:lvl>
    <w:lvl w:ilvl="3" w:tplc="E634D862" w:tentative="1">
      <w:start w:val="1"/>
      <w:numFmt w:val="decimal"/>
      <w:lvlText w:val="%4."/>
      <w:lvlJc w:val="left"/>
      <w:pPr>
        <w:ind w:left="3447" w:hanging="360"/>
      </w:pPr>
    </w:lvl>
    <w:lvl w:ilvl="4" w:tplc="BBC4E3F8" w:tentative="1">
      <w:start w:val="1"/>
      <w:numFmt w:val="lowerLetter"/>
      <w:lvlText w:val="%5."/>
      <w:lvlJc w:val="left"/>
      <w:pPr>
        <w:ind w:left="4167" w:hanging="360"/>
      </w:pPr>
    </w:lvl>
    <w:lvl w:ilvl="5" w:tplc="5BB80398" w:tentative="1">
      <w:start w:val="1"/>
      <w:numFmt w:val="lowerRoman"/>
      <w:lvlText w:val="%6."/>
      <w:lvlJc w:val="right"/>
      <w:pPr>
        <w:ind w:left="4887" w:hanging="180"/>
      </w:pPr>
    </w:lvl>
    <w:lvl w:ilvl="6" w:tplc="5CFE1958" w:tentative="1">
      <w:start w:val="1"/>
      <w:numFmt w:val="decimal"/>
      <w:lvlText w:val="%7."/>
      <w:lvlJc w:val="left"/>
      <w:pPr>
        <w:ind w:left="5607" w:hanging="360"/>
      </w:pPr>
    </w:lvl>
    <w:lvl w:ilvl="7" w:tplc="8B6AE1C4" w:tentative="1">
      <w:start w:val="1"/>
      <w:numFmt w:val="lowerLetter"/>
      <w:lvlText w:val="%8."/>
      <w:lvlJc w:val="left"/>
      <w:pPr>
        <w:ind w:left="6327" w:hanging="360"/>
      </w:pPr>
    </w:lvl>
    <w:lvl w:ilvl="8" w:tplc="D1D46C30" w:tentative="1">
      <w:start w:val="1"/>
      <w:numFmt w:val="lowerRoman"/>
      <w:lvlText w:val="%9."/>
      <w:lvlJc w:val="right"/>
      <w:pPr>
        <w:ind w:left="7047" w:hanging="180"/>
      </w:pPr>
    </w:lvl>
  </w:abstractNum>
  <w:abstractNum w:abstractNumId="200" w15:restartNumberingAfterBreak="0">
    <w:nsid w:val="659963D5"/>
    <w:multiLevelType w:val="hybridMultilevel"/>
    <w:tmpl w:val="7542D1AA"/>
    <w:lvl w:ilvl="0" w:tplc="AD2CE682">
      <w:start w:val="1"/>
      <w:numFmt w:val="lowerLetter"/>
      <w:pStyle w:val="134RatesTablea29"/>
      <w:lvlText w:val="%1)"/>
      <w:lvlJc w:val="left"/>
      <w:pPr>
        <w:ind w:left="748" w:hanging="360"/>
      </w:pPr>
    </w:lvl>
    <w:lvl w:ilvl="1" w:tplc="C3645710" w:tentative="1">
      <w:start w:val="1"/>
      <w:numFmt w:val="lowerLetter"/>
      <w:lvlText w:val="%2."/>
      <w:lvlJc w:val="left"/>
      <w:pPr>
        <w:ind w:left="1468" w:hanging="360"/>
      </w:pPr>
    </w:lvl>
    <w:lvl w:ilvl="2" w:tplc="9820703C" w:tentative="1">
      <w:start w:val="1"/>
      <w:numFmt w:val="lowerRoman"/>
      <w:lvlText w:val="%3."/>
      <w:lvlJc w:val="right"/>
      <w:pPr>
        <w:ind w:left="2188" w:hanging="180"/>
      </w:pPr>
    </w:lvl>
    <w:lvl w:ilvl="3" w:tplc="2CECD8C6" w:tentative="1">
      <w:start w:val="1"/>
      <w:numFmt w:val="decimal"/>
      <w:lvlText w:val="%4."/>
      <w:lvlJc w:val="left"/>
      <w:pPr>
        <w:ind w:left="2908" w:hanging="360"/>
      </w:pPr>
    </w:lvl>
    <w:lvl w:ilvl="4" w:tplc="A45A973E" w:tentative="1">
      <w:start w:val="1"/>
      <w:numFmt w:val="lowerLetter"/>
      <w:lvlText w:val="%5."/>
      <w:lvlJc w:val="left"/>
      <w:pPr>
        <w:ind w:left="3628" w:hanging="360"/>
      </w:pPr>
    </w:lvl>
    <w:lvl w:ilvl="5" w:tplc="AB0C5B2E" w:tentative="1">
      <w:start w:val="1"/>
      <w:numFmt w:val="lowerRoman"/>
      <w:lvlText w:val="%6."/>
      <w:lvlJc w:val="right"/>
      <w:pPr>
        <w:ind w:left="4348" w:hanging="180"/>
      </w:pPr>
    </w:lvl>
    <w:lvl w:ilvl="6" w:tplc="744E3362" w:tentative="1">
      <w:start w:val="1"/>
      <w:numFmt w:val="decimal"/>
      <w:lvlText w:val="%7."/>
      <w:lvlJc w:val="left"/>
      <w:pPr>
        <w:ind w:left="5068" w:hanging="360"/>
      </w:pPr>
    </w:lvl>
    <w:lvl w:ilvl="7" w:tplc="7C265978" w:tentative="1">
      <w:start w:val="1"/>
      <w:numFmt w:val="lowerLetter"/>
      <w:lvlText w:val="%8."/>
      <w:lvlJc w:val="left"/>
      <w:pPr>
        <w:ind w:left="5788" w:hanging="360"/>
      </w:pPr>
    </w:lvl>
    <w:lvl w:ilvl="8" w:tplc="B95A4A50" w:tentative="1">
      <w:start w:val="1"/>
      <w:numFmt w:val="lowerRoman"/>
      <w:lvlText w:val="%9."/>
      <w:lvlJc w:val="right"/>
      <w:pPr>
        <w:ind w:left="6508" w:hanging="180"/>
      </w:pPr>
    </w:lvl>
  </w:abstractNum>
  <w:abstractNum w:abstractNumId="201" w15:restartNumberingAfterBreak="0">
    <w:nsid w:val="66547D13"/>
    <w:multiLevelType w:val="hybridMultilevel"/>
    <w:tmpl w:val="A71C8988"/>
    <w:lvl w:ilvl="0" w:tplc="A1EC4EE2">
      <w:start w:val="1"/>
      <w:numFmt w:val="lowerLetter"/>
      <w:pStyle w:val="106RatesTablea16"/>
      <w:lvlText w:val="%1)"/>
      <w:lvlJc w:val="left"/>
      <w:pPr>
        <w:ind w:left="312" w:hanging="284"/>
      </w:pPr>
      <w:rPr>
        <w:rFonts w:hint="default"/>
      </w:rPr>
    </w:lvl>
    <w:lvl w:ilvl="1" w:tplc="8934042E">
      <w:start w:val="1"/>
      <w:numFmt w:val="lowerLetter"/>
      <w:lvlText w:val="%2."/>
      <w:lvlJc w:val="left"/>
      <w:pPr>
        <w:ind w:left="1440" w:hanging="360"/>
      </w:pPr>
    </w:lvl>
    <w:lvl w:ilvl="2" w:tplc="CF34B998">
      <w:start w:val="1"/>
      <w:numFmt w:val="lowerRoman"/>
      <w:lvlText w:val="%3."/>
      <w:lvlJc w:val="right"/>
      <w:pPr>
        <w:ind w:left="2160" w:hanging="180"/>
      </w:pPr>
    </w:lvl>
    <w:lvl w:ilvl="3" w:tplc="851860A0">
      <w:start w:val="1"/>
      <w:numFmt w:val="decimal"/>
      <w:lvlText w:val="%4."/>
      <w:lvlJc w:val="left"/>
      <w:pPr>
        <w:ind w:left="2880" w:hanging="360"/>
      </w:pPr>
    </w:lvl>
    <w:lvl w:ilvl="4" w:tplc="4896F296">
      <w:start w:val="1"/>
      <w:numFmt w:val="lowerLetter"/>
      <w:lvlText w:val="%5."/>
      <w:lvlJc w:val="left"/>
      <w:pPr>
        <w:ind w:left="3600" w:hanging="360"/>
      </w:pPr>
    </w:lvl>
    <w:lvl w:ilvl="5" w:tplc="E34ECDE0">
      <w:start w:val="1"/>
      <w:numFmt w:val="lowerRoman"/>
      <w:lvlText w:val="%6."/>
      <w:lvlJc w:val="right"/>
      <w:pPr>
        <w:ind w:left="4320" w:hanging="180"/>
      </w:pPr>
    </w:lvl>
    <w:lvl w:ilvl="6" w:tplc="A0021142">
      <w:start w:val="1"/>
      <w:numFmt w:val="decimal"/>
      <w:lvlText w:val="%7."/>
      <w:lvlJc w:val="left"/>
      <w:pPr>
        <w:ind w:left="5040" w:hanging="360"/>
      </w:pPr>
    </w:lvl>
    <w:lvl w:ilvl="7" w:tplc="798C7ED8">
      <w:start w:val="1"/>
      <w:numFmt w:val="lowerLetter"/>
      <w:lvlText w:val="%8."/>
      <w:lvlJc w:val="left"/>
      <w:pPr>
        <w:ind w:left="5760" w:hanging="360"/>
      </w:pPr>
    </w:lvl>
    <w:lvl w:ilvl="8" w:tplc="C88C1B54">
      <w:start w:val="1"/>
      <w:numFmt w:val="lowerRoman"/>
      <w:lvlText w:val="%9."/>
      <w:lvlJc w:val="right"/>
      <w:pPr>
        <w:ind w:left="6480" w:hanging="180"/>
      </w:pPr>
    </w:lvl>
  </w:abstractNum>
  <w:abstractNum w:abstractNumId="202" w15:restartNumberingAfterBreak="0">
    <w:nsid w:val="66BD3B1B"/>
    <w:multiLevelType w:val="hybridMultilevel"/>
    <w:tmpl w:val="4A145AF8"/>
    <w:lvl w:ilvl="0" w:tplc="78609C3C">
      <w:start w:val="1"/>
      <w:numFmt w:val="bullet"/>
      <w:pStyle w:val="SDMRevStmtbullet"/>
      <w:lvlText w:val="•"/>
      <w:lvlJc w:val="left"/>
      <w:pPr>
        <w:ind w:left="1843" w:hanging="425"/>
      </w:pPr>
      <w:rPr>
        <w:rFonts w:ascii="Arial" w:eastAsia="Arial" w:hAnsi="Arial" w:hint="default"/>
        <w:color w:val="231F20"/>
        <w:w w:val="131"/>
        <w:sz w:val="18"/>
        <w:szCs w:val="18"/>
      </w:rPr>
    </w:lvl>
    <w:lvl w:ilvl="1" w:tplc="1982ECD8" w:tentative="1">
      <w:start w:val="1"/>
      <w:numFmt w:val="bullet"/>
      <w:lvlText w:val="o"/>
      <w:lvlJc w:val="left"/>
      <w:pPr>
        <w:ind w:left="2858" w:hanging="360"/>
      </w:pPr>
      <w:rPr>
        <w:rFonts w:ascii="Courier New" w:hAnsi="Courier New" w:cs="Courier New" w:hint="default"/>
      </w:rPr>
    </w:lvl>
    <w:lvl w:ilvl="2" w:tplc="D758F7E8" w:tentative="1">
      <w:start w:val="1"/>
      <w:numFmt w:val="bullet"/>
      <w:lvlText w:val=""/>
      <w:lvlJc w:val="left"/>
      <w:pPr>
        <w:ind w:left="3578" w:hanging="360"/>
      </w:pPr>
      <w:rPr>
        <w:rFonts w:ascii="Wingdings" w:hAnsi="Wingdings" w:hint="default"/>
      </w:rPr>
    </w:lvl>
    <w:lvl w:ilvl="3" w:tplc="05863DF6" w:tentative="1">
      <w:start w:val="1"/>
      <w:numFmt w:val="bullet"/>
      <w:lvlText w:val=""/>
      <w:lvlJc w:val="left"/>
      <w:pPr>
        <w:ind w:left="4298" w:hanging="360"/>
      </w:pPr>
      <w:rPr>
        <w:rFonts w:ascii="Symbol" w:hAnsi="Symbol" w:hint="default"/>
      </w:rPr>
    </w:lvl>
    <w:lvl w:ilvl="4" w:tplc="7C7872E8" w:tentative="1">
      <w:start w:val="1"/>
      <w:numFmt w:val="bullet"/>
      <w:lvlText w:val="o"/>
      <w:lvlJc w:val="left"/>
      <w:pPr>
        <w:ind w:left="5018" w:hanging="360"/>
      </w:pPr>
      <w:rPr>
        <w:rFonts w:ascii="Courier New" w:hAnsi="Courier New" w:cs="Courier New" w:hint="default"/>
      </w:rPr>
    </w:lvl>
    <w:lvl w:ilvl="5" w:tplc="8CD09012" w:tentative="1">
      <w:start w:val="1"/>
      <w:numFmt w:val="bullet"/>
      <w:lvlText w:val=""/>
      <w:lvlJc w:val="left"/>
      <w:pPr>
        <w:ind w:left="5738" w:hanging="360"/>
      </w:pPr>
      <w:rPr>
        <w:rFonts w:ascii="Wingdings" w:hAnsi="Wingdings" w:hint="default"/>
      </w:rPr>
    </w:lvl>
    <w:lvl w:ilvl="6" w:tplc="841228C6" w:tentative="1">
      <w:start w:val="1"/>
      <w:numFmt w:val="bullet"/>
      <w:lvlText w:val=""/>
      <w:lvlJc w:val="left"/>
      <w:pPr>
        <w:ind w:left="6458" w:hanging="360"/>
      </w:pPr>
      <w:rPr>
        <w:rFonts w:ascii="Symbol" w:hAnsi="Symbol" w:hint="default"/>
      </w:rPr>
    </w:lvl>
    <w:lvl w:ilvl="7" w:tplc="89E6A818" w:tentative="1">
      <w:start w:val="1"/>
      <w:numFmt w:val="bullet"/>
      <w:lvlText w:val="o"/>
      <w:lvlJc w:val="left"/>
      <w:pPr>
        <w:ind w:left="7178" w:hanging="360"/>
      </w:pPr>
      <w:rPr>
        <w:rFonts w:ascii="Courier New" w:hAnsi="Courier New" w:cs="Courier New" w:hint="default"/>
      </w:rPr>
    </w:lvl>
    <w:lvl w:ilvl="8" w:tplc="162C05FC" w:tentative="1">
      <w:start w:val="1"/>
      <w:numFmt w:val="bullet"/>
      <w:lvlText w:val=""/>
      <w:lvlJc w:val="left"/>
      <w:pPr>
        <w:ind w:left="7898" w:hanging="360"/>
      </w:pPr>
      <w:rPr>
        <w:rFonts w:ascii="Wingdings" w:hAnsi="Wingdings" w:hint="default"/>
      </w:rPr>
    </w:lvl>
  </w:abstractNum>
  <w:abstractNum w:abstractNumId="203" w15:restartNumberingAfterBreak="0">
    <w:nsid w:val="67C81F1F"/>
    <w:multiLevelType w:val="hybridMultilevel"/>
    <w:tmpl w:val="D8A61ACE"/>
    <w:lvl w:ilvl="0" w:tplc="2AF8B700">
      <w:start w:val="1"/>
      <w:numFmt w:val="lowerLetter"/>
      <w:pStyle w:val="142RatesTablea34"/>
      <w:lvlText w:val="%1)"/>
      <w:lvlJc w:val="left"/>
      <w:pPr>
        <w:ind w:left="312" w:hanging="284"/>
      </w:pPr>
      <w:rPr>
        <w:rFonts w:hint="default"/>
      </w:rPr>
    </w:lvl>
    <w:lvl w:ilvl="1" w:tplc="FB047B2E">
      <w:start w:val="1"/>
      <w:numFmt w:val="lowerLetter"/>
      <w:lvlText w:val="%2."/>
      <w:lvlJc w:val="left"/>
      <w:pPr>
        <w:ind w:left="1440" w:hanging="360"/>
      </w:pPr>
    </w:lvl>
    <w:lvl w:ilvl="2" w:tplc="069E57EC">
      <w:start w:val="1"/>
      <w:numFmt w:val="lowerRoman"/>
      <w:lvlText w:val="%3."/>
      <w:lvlJc w:val="right"/>
      <w:pPr>
        <w:ind w:left="2160" w:hanging="180"/>
      </w:pPr>
    </w:lvl>
    <w:lvl w:ilvl="3" w:tplc="7096A4A2">
      <w:start w:val="1"/>
      <w:numFmt w:val="decimal"/>
      <w:lvlText w:val="%4."/>
      <w:lvlJc w:val="left"/>
      <w:pPr>
        <w:ind w:left="2880" w:hanging="360"/>
      </w:pPr>
    </w:lvl>
    <w:lvl w:ilvl="4" w:tplc="6CAA40BE">
      <w:start w:val="1"/>
      <w:numFmt w:val="lowerLetter"/>
      <w:lvlText w:val="%5."/>
      <w:lvlJc w:val="left"/>
      <w:pPr>
        <w:ind w:left="3600" w:hanging="360"/>
      </w:pPr>
    </w:lvl>
    <w:lvl w:ilvl="5" w:tplc="44FE334E">
      <w:start w:val="1"/>
      <w:numFmt w:val="lowerRoman"/>
      <w:lvlText w:val="%6."/>
      <w:lvlJc w:val="right"/>
      <w:pPr>
        <w:ind w:left="4320" w:hanging="180"/>
      </w:pPr>
    </w:lvl>
    <w:lvl w:ilvl="6" w:tplc="9710CB30">
      <w:start w:val="1"/>
      <w:numFmt w:val="decimal"/>
      <w:lvlText w:val="%7."/>
      <w:lvlJc w:val="left"/>
      <w:pPr>
        <w:ind w:left="5040" w:hanging="360"/>
      </w:pPr>
    </w:lvl>
    <w:lvl w:ilvl="7" w:tplc="726889DC">
      <w:start w:val="1"/>
      <w:numFmt w:val="lowerLetter"/>
      <w:lvlText w:val="%8."/>
      <w:lvlJc w:val="left"/>
      <w:pPr>
        <w:ind w:left="5760" w:hanging="360"/>
      </w:pPr>
    </w:lvl>
    <w:lvl w:ilvl="8" w:tplc="295ADE24">
      <w:start w:val="1"/>
      <w:numFmt w:val="lowerRoman"/>
      <w:lvlText w:val="%9."/>
      <w:lvlJc w:val="right"/>
      <w:pPr>
        <w:ind w:left="6480" w:hanging="180"/>
      </w:pPr>
    </w:lvl>
  </w:abstractNum>
  <w:abstractNum w:abstractNumId="204" w15:restartNumberingAfterBreak="0">
    <w:nsid w:val="68C767B2"/>
    <w:multiLevelType w:val="hybridMultilevel"/>
    <w:tmpl w:val="D2B4F1AC"/>
    <w:lvl w:ilvl="0" w:tplc="F326A4C2">
      <w:start w:val="1"/>
      <w:numFmt w:val="lowerLetter"/>
      <w:pStyle w:val="HK-HeadingRevStmtaa2"/>
      <w:lvlText w:val="(%1)"/>
      <w:lvlJc w:val="left"/>
      <w:pPr>
        <w:ind w:left="2628" w:hanging="360"/>
      </w:pPr>
      <w:rPr>
        <w:rFonts w:ascii="Arial" w:hAnsi="Arial" w:hint="default"/>
        <w:b w:val="0"/>
        <w:i w:val="0"/>
        <w:caps w:val="0"/>
        <w:strike w:val="0"/>
        <w:dstrike w:val="0"/>
        <w:vanish w:val="0"/>
        <w:sz w:val="20"/>
        <w:vertAlign w:val="baseline"/>
      </w:rPr>
    </w:lvl>
    <w:lvl w:ilvl="1" w:tplc="54FE2B6A" w:tentative="1">
      <w:start w:val="1"/>
      <w:numFmt w:val="lowerLetter"/>
      <w:lvlText w:val="%2."/>
      <w:lvlJc w:val="left"/>
      <w:pPr>
        <w:ind w:left="1863" w:hanging="360"/>
      </w:pPr>
    </w:lvl>
    <w:lvl w:ilvl="2" w:tplc="10EA21EE" w:tentative="1">
      <w:start w:val="1"/>
      <w:numFmt w:val="lowerRoman"/>
      <w:lvlText w:val="%3."/>
      <w:lvlJc w:val="right"/>
      <w:pPr>
        <w:ind w:left="2583" w:hanging="180"/>
      </w:pPr>
    </w:lvl>
    <w:lvl w:ilvl="3" w:tplc="186669D8" w:tentative="1">
      <w:start w:val="1"/>
      <w:numFmt w:val="decimal"/>
      <w:lvlText w:val="%4."/>
      <w:lvlJc w:val="left"/>
      <w:pPr>
        <w:ind w:left="3303" w:hanging="360"/>
      </w:pPr>
    </w:lvl>
    <w:lvl w:ilvl="4" w:tplc="066EF354" w:tentative="1">
      <w:start w:val="1"/>
      <w:numFmt w:val="lowerLetter"/>
      <w:lvlText w:val="%5."/>
      <w:lvlJc w:val="left"/>
      <w:pPr>
        <w:ind w:left="4023" w:hanging="360"/>
      </w:pPr>
    </w:lvl>
    <w:lvl w:ilvl="5" w:tplc="8D660090" w:tentative="1">
      <w:start w:val="1"/>
      <w:numFmt w:val="lowerRoman"/>
      <w:lvlText w:val="%6."/>
      <w:lvlJc w:val="right"/>
      <w:pPr>
        <w:ind w:left="4743" w:hanging="180"/>
      </w:pPr>
    </w:lvl>
    <w:lvl w:ilvl="6" w:tplc="04A21980" w:tentative="1">
      <w:start w:val="1"/>
      <w:numFmt w:val="decimal"/>
      <w:lvlText w:val="%7."/>
      <w:lvlJc w:val="left"/>
      <w:pPr>
        <w:ind w:left="5463" w:hanging="360"/>
      </w:pPr>
    </w:lvl>
    <w:lvl w:ilvl="7" w:tplc="C322A020" w:tentative="1">
      <w:start w:val="1"/>
      <w:numFmt w:val="lowerLetter"/>
      <w:lvlText w:val="%8."/>
      <w:lvlJc w:val="left"/>
      <w:pPr>
        <w:ind w:left="6183" w:hanging="360"/>
      </w:pPr>
    </w:lvl>
    <w:lvl w:ilvl="8" w:tplc="91D0612C" w:tentative="1">
      <w:start w:val="1"/>
      <w:numFmt w:val="lowerRoman"/>
      <w:lvlText w:val="%9."/>
      <w:lvlJc w:val="right"/>
      <w:pPr>
        <w:ind w:left="6903" w:hanging="180"/>
      </w:pPr>
    </w:lvl>
  </w:abstractNum>
  <w:abstractNum w:abstractNumId="205" w15:restartNumberingAfterBreak="0">
    <w:nsid w:val="68EA2679"/>
    <w:multiLevelType w:val="hybridMultilevel"/>
    <w:tmpl w:val="2D0224C0"/>
    <w:lvl w:ilvl="0" w:tplc="812C0412">
      <w:start w:val="1"/>
      <w:numFmt w:val="lowerLetter"/>
      <w:pStyle w:val="KM-RatesTablea37"/>
      <w:lvlText w:val="%1)"/>
      <w:lvlJc w:val="left"/>
      <w:pPr>
        <w:ind w:left="720" w:hanging="360"/>
      </w:pPr>
    </w:lvl>
    <w:lvl w:ilvl="1" w:tplc="6F384C0E" w:tentative="1">
      <w:start w:val="1"/>
      <w:numFmt w:val="lowerLetter"/>
      <w:lvlText w:val="%2."/>
      <w:lvlJc w:val="left"/>
      <w:pPr>
        <w:ind w:left="1440" w:hanging="360"/>
      </w:pPr>
    </w:lvl>
    <w:lvl w:ilvl="2" w:tplc="0390F2C0" w:tentative="1">
      <w:start w:val="1"/>
      <w:numFmt w:val="lowerRoman"/>
      <w:lvlText w:val="%3."/>
      <w:lvlJc w:val="right"/>
      <w:pPr>
        <w:ind w:left="2160" w:hanging="180"/>
      </w:pPr>
    </w:lvl>
    <w:lvl w:ilvl="3" w:tplc="6B844656" w:tentative="1">
      <w:start w:val="1"/>
      <w:numFmt w:val="decimal"/>
      <w:lvlText w:val="%4."/>
      <w:lvlJc w:val="left"/>
      <w:pPr>
        <w:ind w:left="2880" w:hanging="360"/>
      </w:pPr>
    </w:lvl>
    <w:lvl w:ilvl="4" w:tplc="B9A695B0" w:tentative="1">
      <w:start w:val="1"/>
      <w:numFmt w:val="lowerLetter"/>
      <w:lvlText w:val="%5."/>
      <w:lvlJc w:val="left"/>
      <w:pPr>
        <w:ind w:left="3600" w:hanging="360"/>
      </w:pPr>
    </w:lvl>
    <w:lvl w:ilvl="5" w:tplc="FAC6068C" w:tentative="1">
      <w:start w:val="1"/>
      <w:numFmt w:val="lowerRoman"/>
      <w:lvlText w:val="%6."/>
      <w:lvlJc w:val="right"/>
      <w:pPr>
        <w:ind w:left="4320" w:hanging="180"/>
      </w:pPr>
    </w:lvl>
    <w:lvl w:ilvl="6" w:tplc="98AA2942" w:tentative="1">
      <w:start w:val="1"/>
      <w:numFmt w:val="decimal"/>
      <w:lvlText w:val="%7."/>
      <w:lvlJc w:val="left"/>
      <w:pPr>
        <w:ind w:left="5040" w:hanging="360"/>
      </w:pPr>
    </w:lvl>
    <w:lvl w:ilvl="7" w:tplc="47363744" w:tentative="1">
      <w:start w:val="1"/>
      <w:numFmt w:val="lowerLetter"/>
      <w:lvlText w:val="%8."/>
      <w:lvlJc w:val="left"/>
      <w:pPr>
        <w:ind w:left="5760" w:hanging="360"/>
      </w:pPr>
    </w:lvl>
    <w:lvl w:ilvl="8" w:tplc="BCC69B54" w:tentative="1">
      <w:start w:val="1"/>
      <w:numFmt w:val="lowerRoman"/>
      <w:lvlText w:val="%9."/>
      <w:lvlJc w:val="right"/>
      <w:pPr>
        <w:ind w:left="6480" w:hanging="180"/>
      </w:pPr>
    </w:lvl>
  </w:abstractNum>
  <w:abstractNum w:abstractNumId="206" w15:restartNumberingAfterBreak="0">
    <w:nsid w:val="69EF460F"/>
    <w:multiLevelType w:val="hybridMultilevel"/>
    <w:tmpl w:val="3198EBD4"/>
    <w:lvl w:ilvl="0" w:tplc="F1747EC2">
      <w:start w:val="1"/>
      <w:numFmt w:val="lowerLetter"/>
      <w:pStyle w:val="174RatesCodeTablea11"/>
      <w:lvlText w:val="%1."/>
      <w:lvlJc w:val="left"/>
      <w:pPr>
        <w:ind w:left="425" w:hanging="414"/>
      </w:pPr>
      <w:rPr>
        <w:rFonts w:hint="default"/>
      </w:rPr>
    </w:lvl>
    <w:lvl w:ilvl="1" w:tplc="632ABBF6">
      <w:start w:val="1"/>
      <w:numFmt w:val="lowerLetter"/>
      <w:lvlText w:val="%2."/>
      <w:lvlJc w:val="left"/>
      <w:pPr>
        <w:ind w:left="1440" w:hanging="360"/>
      </w:pPr>
    </w:lvl>
    <w:lvl w:ilvl="2" w:tplc="61A8CB04">
      <w:start w:val="1"/>
      <w:numFmt w:val="lowerRoman"/>
      <w:lvlText w:val="%3."/>
      <w:lvlJc w:val="right"/>
      <w:pPr>
        <w:ind w:left="2160" w:hanging="180"/>
      </w:pPr>
    </w:lvl>
    <w:lvl w:ilvl="3" w:tplc="F7BEC110">
      <w:start w:val="1"/>
      <w:numFmt w:val="decimal"/>
      <w:lvlText w:val="%4."/>
      <w:lvlJc w:val="left"/>
      <w:pPr>
        <w:ind w:left="2880" w:hanging="360"/>
      </w:pPr>
    </w:lvl>
    <w:lvl w:ilvl="4" w:tplc="FA961338">
      <w:start w:val="1"/>
      <w:numFmt w:val="lowerLetter"/>
      <w:lvlText w:val="%5."/>
      <w:lvlJc w:val="left"/>
      <w:pPr>
        <w:ind w:left="3600" w:hanging="360"/>
      </w:pPr>
    </w:lvl>
    <w:lvl w:ilvl="5" w:tplc="8C669DA4">
      <w:start w:val="1"/>
      <w:numFmt w:val="lowerRoman"/>
      <w:lvlText w:val="%6."/>
      <w:lvlJc w:val="right"/>
      <w:pPr>
        <w:ind w:left="4320" w:hanging="180"/>
      </w:pPr>
    </w:lvl>
    <w:lvl w:ilvl="6" w:tplc="343EA3C2">
      <w:start w:val="1"/>
      <w:numFmt w:val="decimal"/>
      <w:lvlText w:val="%7."/>
      <w:lvlJc w:val="left"/>
      <w:pPr>
        <w:ind w:left="5040" w:hanging="360"/>
      </w:pPr>
    </w:lvl>
    <w:lvl w:ilvl="7" w:tplc="B6486A22">
      <w:start w:val="1"/>
      <w:numFmt w:val="lowerLetter"/>
      <w:lvlText w:val="%8."/>
      <w:lvlJc w:val="left"/>
      <w:pPr>
        <w:ind w:left="5760" w:hanging="360"/>
      </w:pPr>
    </w:lvl>
    <w:lvl w:ilvl="8" w:tplc="1C286D8C">
      <w:start w:val="1"/>
      <w:numFmt w:val="lowerRoman"/>
      <w:lvlText w:val="%9."/>
      <w:lvlJc w:val="right"/>
      <w:pPr>
        <w:ind w:left="6480" w:hanging="180"/>
      </w:pPr>
    </w:lvl>
  </w:abstractNum>
  <w:abstractNum w:abstractNumId="207" w15:restartNumberingAfterBreak="0">
    <w:nsid w:val="6A0F2127"/>
    <w:multiLevelType w:val="hybridMultilevel"/>
    <w:tmpl w:val="9124851A"/>
    <w:lvl w:ilvl="0" w:tplc="53462200">
      <w:start w:val="1"/>
      <w:numFmt w:val="lowerLetter"/>
      <w:pStyle w:val="98RatesTablea9"/>
      <w:lvlText w:val="%1)"/>
      <w:lvlJc w:val="left"/>
      <w:pPr>
        <w:ind w:left="312" w:hanging="284"/>
      </w:pPr>
      <w:rPr>
        <w:rFonts w:hint="default"/>
      </w:rPr>
    </w:lvl>
    <w:lvl w:ilvl="1" w:tplc="BB900E2E">
      <w:start w:val="1"/>
      <w:numFmt w:val="lowerLetter"/>
      <w:lvlText w:val="%2."/>
      <w:lvlJc w:val="left"/>
      <w:pPr>
        <w:ind w:left="1440" w:hanging="360"/>
      </w:pPr>
    </w:lvl>
    <w:lvl w:ilvl="2" w:tplc="7D1075F0">
      <w:start w:val="1"/>
      <w:numFmt w:val="lowerRoman"/>
      <w:lvlText w:val="%3."/>
      <w:lvlJc w:val="right"/>
      <w:pPr>
        <w:ind w:left="2160" w:hanging="180"/>
      </w:pPr>
    </w:lvl>
    <w:lvl w:ilvl="3" w:tplc="0324BA38">
      <w:start w:val="1"/>
      <w:numFmt w:val="decimal"/>
      <w:lvlText w:val="%4."/>
      <w:lvlJc w:val="left"/>
      <w:pPr>
        <w:ind w:left="2880" w:hanging="360"/>
      </w:pPr>
    </w:lvl>
    <w:lvl w:ilvl="4" w:tplc="713EE526">
      <w:start w:val="1"/>
      <w:numFmt w:val="lowerLetter"/>
      <w:lvlText w:val="%5."/>
      <w:lvlJc w:val="left"/>
      <w:pPr>
        <w:ind w:left="3600" w:hanging="360"/>
      </w:pPr>
    </w:lvl>
    <w:lvl w:ilvl="5" w:tplc="A4D4D35E">
      <w:start w:val="1"/>
      <w:numFmt w:val="lowerRoman"/>
      <w:lvlText w:val="%6."/>
      <w:lvlJc w:val="right"/>
      <w:pPr>
        <w:ind w:left="4320" w:hanging="180"/>
      </w:pPr>
    </w:lvl>
    <w:lvl w:ilvl="6" w:tplc="367C8090">
      <w:start w:val="1"/>
      <w:numFmt w:val="decimal"/>
      <w:lvlText w:val="%7."/>
      <w:lvlJc w:val="left"/>
      <w:pPr>
        <w:ind w:left="5040" w:hanging="360"/>
      </w:pPr>
    </w:lvl>
    <w:lvl w:ilvl="7" w:tplc="ADCA9356">
      <w:start w:val="1"/>
      <w:numFmt w:val="lowerLetter"/>
      <w:lvlText w:val="%8."/>
      <w:lvlJc w:val="left"/>
      <w:pPr>
        <w:ind w:left="5760" w:hanging="360"/>
      </w:pPr>
    </w:lvl>
    <w:lvl w:ilvl="8" w:tplc="ECC61446">
      <w:start w:val="1"/>
      <w:numFmt w:val="lowerRoman"/>
      <w:lvlText w:val="%9."/>
      <w:lvlJc w:val="right"/>
      <w:pPr>
        <w:ind w:left="6480" w:hanging="180"/>
      </w:pPr>
    </w:lvl>
  </w:abstractNum>
  <w:abstractNum w:abstractNumId="208" w15:restartNumberingAfterBreak="0">
    <w:nsid w:val="6AC97857"/>
    <w:multiLevelType w:val="hybridMultilevel"/>
    <w:tmpl w:val="0C382A5A"/>
    <w:lvl w:ilvl="0" w:tplc="32624766">
      <w:start w:val="1"/>
      <w:numFmt w:val="decimal"/>
      <w:pStyle w:val="7RatesNumbering1"/>
      <w:lvlText w:val="%1."/>
      <w:lvlJc w:val="left"/>
      <w:pPr>
        <w:ind w:left="720" w:hanging="360"/>
      </w:pPr>
      <w:rPr>
        <w:rFonts w:hint="default"/>
        <w:b/>
        <w:sz w:val="20"/>
        <w:szCs w:val="20"/>
      </w:rPr>
    </w:lvl>
    <w:lvl w:ilvl="1" w:tplc="648E0D04" w:tentative="1">
      <w:start w:val="1"/>
      <w:numFmt w:val="lowerLetter"/>
      <w:lvlText w:val="%2."/>
      <w:lvlJc w:val="left"/>
      <w:pPr>
        <w:ind w:left="1440" w:hanging="360"/>
      </w:pPr>
    </w:lvl>
    <w:lvl w:ilvl="2" w:tplc="B9A6B8B8" w:tentative="1">
      <w:start w:val="1"/>
      <w:numFmt w:val="lowerRoman"/>
      <w:lvlText w:val="%3."/>
      <w:lvlJc w:val="right"/>
      <w:pPr>
        <w:ind w:left="2160" w:hanging="180"/>
      </w:pPr>
    </w:lvl>
    <w:lvl w:ilvl="3" w:tplc="00C83E86" w:tentative="1">
      <w:start w:val="1"/>
      <w:numFmt w:val="decimal"/>
      <w:lvlText w:val="%4."/>
      <w:lvlJc w:val="left"/>
      <w:pPr>
        <w:ind w:left="2880" w:hanging="360"/>
      </w:pPr>
    </w:lvl>
    <w:lvl w:ilvl="4" w:tplc="F51CD1C2" w:tentative="1">
      <w:start w:val="1"/>
      <w:numFmt w:val="lowerLetter"/>
      <w:lvlText w:val="%5."/>
      <w:lvlJc w:val="left"/>
      <w:pPr>
        <w:ind w:left="3600" w:hanging="360"/>
      </w:pPr>
    </w:lvl>
    <w:lvl w:ilvl="5" w:tplc="90E421E2" w:tentative="1">
      <w:start w:val="1"/>
      <w:numFmt w:val="lowerRoman"/>
      <w:lvlText w:val="%6."/>
      <w:lvlJc w:val="right"/>
      <w:pPr>
        <w:ind w:left="4320" w:hanging="180"/>
      </w:pPr>
    </w:lvl>
    <w:lvl w:ilvl="6" w:tplc="1BD66808" w:tentative="1">
      <w:start w:val="1"/>
      <w:numFmt w:val="decimal"/>
      <w:lvlText w:val="%7."/>
      <w:lvlJc w:val="left"/>
      <w:pPr>
        <w:ind w:left="5040" w:hanging="360"/>
      </w:pPr>
    </w:lvl>
    <w:lvl w:ilvl="7" w:tplc="7A68811A" w:tentative="1">
      <w:start w:val="1"/>
      <w:numFmt w:val="lowerLetter"/>
      <w:lvlText w:val="%8."/>
      <w:lvlJc w:val="left"/>
      <w:pPr>
        <w:ind w:left="5760" w:hanging="360"/>
      </w:pPr>
    </w:lvl>
    <w:lvl w:ilvl="8" w:tplc="2AC8BAF4" w:tentative="1">
      <w:start w:val="1"/>
      <w:numFmt w:val="lowerRoman"/>
      <w:lvlText w:val="%9."/>
      <w:lvlJc w:val="right"/>
      <w:pPr>
        <w:ind w:left="6480" w:hanging="180"/>
      </w:pPr>
    </w:lvl>
  </w:abstractNum>
  <w:abstractNum w:abstractNumId="209" w15:restartNumberingAfterBreak="0">
    <w:nsid w:val="6C205FF5"/>
    <w:multiLevelType w:val="hybridMultilevel"/>
    <w:tmpl w:val="32D0DACA"/>
    <w:lvl w:ilvl="0" w:tplc="893E72E2">
      <w:start w:val="1"/>
      <w:numFmt w:val="lowerLetter"/>
      <w:pStyle w:val="HKRatesTablea94"/>
      <w:lvlText w:val="%1)"/>
      <w:lvlJc w:val="left"/>
      <w:pPr>
        <w:ind w:left="360" w:hanging="360"/>
      </w:pPr>
    </w:lvl>
    <w:lvl w:ilvl="1" w:tplc="E4F4F984" w:tentative="1">
      <w:start w:val="1"/>
      <w:numFmt w:val="lowerLetter"/>
      <w:lvlText w:val="%2."/>
      <w:lvlJc w:val="left"/>
      <w:pPr>
        <w:ind w:left="1440" w:hanging="360"/>
      </w:pPr>
    </w:lvl>
    <w:lvl w:ilvl="2" w:tplc="07EAFF5C" w:tentative="1">
      <w:start w:val="1"/>
      <w:numFmt w:val="lowerRoman"/>
      <w:lvlText w:val="%3."/>
      <w:lvlJc w:val="right"/>
      <w:pPr>
        <w:ind w:left="2160" w:hanging="180"/>
      </w:pPr>
    </w:lvl>
    <w:lvl w:ilvl="3" w:tplc="3A74BBE6" w:tentative="1">
      <w:start w:val="1"/>
      <w:numFmt w:val="decimal"/>
      <w:lvlText w:val="%4."/>
      <w:lvlJc w:val="left"/>
      <w:pPr>
        <w:ind w:left="2880" w:hanging="360"/>
      </w:pPr>
    </w:lvl>
    <w:lvl w:ilvl="4" w:tplc="08D8C3E2" w:tentative="1">
      <w:start w:val="1"/>
      <w:numFmt w:val="lowerLetter"/>
      <w:lvlText w:val="%5."/>
      <w:lvlJc w:val="left"/>
      <w:pPr>
        <w:ind w:left="3600" w:hanging="360"/>
      </w:pPr>
    </w:lvl>
    <w:lvl w:ilvl="5" w:tplc="62249910" w:tentative="1">
      <w:start w:val="1"/>
      <w:numFmt w:val="lowerRoman"/>
      <w:lvlText w:val="%6."/>
      <w:lvlJc w:val="right"/>
      <w:pPr>
        <w:ind w:left="4320" w:hanging="180"/>
      </w:pPr>
    </w:lvl>
    <w:lvl w:ilvl="6" w:tplc="65B65954" w:tentative="1">
      <w:start w:val="1"/>
      <w:numFmt w:val="decimal"/>
      <w:lvlText w:val="%7."/>
      <w:lvlJc w:val="left"/>
      <w:pPr>
        <w:ind w:left="5040" w:hanging="360"/>
      </w:pPr>
    </w:lvl>
    <w:lvl w:ilvl="7" w:tplc="6BF8767A" w:tentative="1">
      <w:start w:val="1"/>
      <w:numFmt w:val="lowerLetter"/>
      <w:lvlText w:val="%8."/>
      <w:lvlJc w:val="left"/>
      <w:pPr>
        <w:ind w:left="5760" w:hanging="360"/>
      </w:pPr>
    </w:lvl>
    <w:lvl w:ilvl="8" w:tplc="CB68FBE6" w:tentative="1">
      <w:start w:val="1"/>
      <w:numFmt w:val="lowerRoman"/>
      <w:lvlText w:val="%9."/>
      <w:lvlJc w:val="right"/>
      <w:pPr>
        <w:ind w:left="6480" w:hanging="180"/>
      </w:pPr>
    </w:lvl>
  </w:abstractNum>
  <w:abstractNum w:abstractNumId="210" w15:restartNumberingAfterBreak="0">
    <w:nsid w:val="6CF36A4A"/>
    <w:multiLevelType w:val="hybridMultilevel"/>
    <w:tmpl w:val="CC5A255E"/>
    <w:lvl w:ilvl="0" w:tplc="93DE20D0">
      <w:start w:val="1"/>
      <w:numFmt w:val="decimal"/>
      <w:pStyle w:val="KM-RatesHeading101"/>
      <w:lvlText w:val="10.%1"/>
      <w:lvlJc w:val="left"/>
      <w:pPr>
        <w:ind w:left="1287" w:hanging="360"/>
      </w:pPr>
      <w:rPr>
        <w:rFonts w:ascii="Arial" w:hAnsi="Arial" w:hint="default"/>
        <w:b/>
        <w:i w:val="0"/>
        <w:sz w:val="20"/>
      </w:rPr>
    </w:lvl>
    <w:lvl w:ilvl="1" w:tplc="2932E528" w:tentative="1">
      <w:start w:val="1"/>
      <w:numFmt w:val="lowerLetter"/>
      <w:lvlText w:val="%2."/>
      <w:lvlJc w:val="left"/>
      <w:pPr>
        <w:ind w:left="2007" w:hanging="360"/>
      </w:pPr>
    </w:lvl>
    <w:lvl w:ilvl="2" w:tplc="D84428E2" w:tentative="1">
      <w:start w:val="1"/>
      <w:numFmt w:val="lowerRoman"/>
      <w:lvlText w:val="%3."/>
      <w:lvlJc w:val="right"/>
      <w:pPr>
        <w:ind w:left="2727" w:hanging="180"/>
      </w:pPr>
    </w:lvl>
    <w:lvl w:ilvl="3" w:tplc="B29C9E7A" w:tentative="1">
      <w:start w:val="1"/>
      <w:numFmt w:val="decimal"/>
      <w:lvlText w:val="%4."/>
      <w:lvlJc w:val="left"/>
      <w:pPr>
        <w:ind w:left="3447" w:hanging="360"/>
      </w:pPr>
    </w:lvl>
    <w:lvl w:ilvl="4" w:tplc="25A8087E" w:tentative="1">
      <w:start w:val="1"/>
      <w:numFmt w:val="lowerLetter"/>
      <w:lvlText w:val="%5."/>
      <w:lvlJc w:val="left"/>
      <w:pPr>
        <w:ind w:left="4167" w:hanging="360"/>
      </w:pPr>
    </w:lvl>
    <w:lvl w:ilvl="5" w:tplc="2FC04B7A" w:tentative="1">
      <w:start w:val="1"/>
      <w:numFmt w:val="lowerRoman"/>
      <w:lvlText w:val="%6."/>
      <w:lvlJc w:val="right"/>
      <w:pPr>
        <w:ind w:left="4887" w:hanging="180"/>
      </w:pPr>
    </w:lvl>
    <w:lvl w:ilvl="6" w:tplc="D8408B36" w:tentative="1">
      <w:start w:val="1"/>
      <w:numFmt w:val="decimal"/>
      <w:lvlText w:val="%7."/>
      <w:lvlJc w:val="left"/>
      <w:pPr>
        <w:ind w:left="5607" w:hanging="360"/>
      </w:pPr>
    </w:lvl>
    <w:lvl w:ilvl="7" w:tplc="043605F2" w:tentative="1">
      <w:start w:val="1"/>
      <w:numFmt w:val="lowerLetter"/>
      <w:lvlText w:val="%8."/>
      <w:lvlJc w:val="left"/>
      <w:pPr>
        <w:ind w:left="6327" w:hanging="360"/>
      </w:pPr>
    </w:lvl>
    <w:lvl w:ilvl="8" w:tplc="8AF0AA06" w:tentative="1">
      <w:start w:val="1"/>
      <w:numFmt w:val="lowerRoman"/>
      <w:lvlText w:val="%9."/>
      <w:lvlJc w:val="right"/>
      <w:pPr>
        <w:ind w:left="7047" w:hanging="180"/>
      </w:pPr>
    </w:lvl>
  </w:abstractNum>
  <w:abstractNum w:abstractNumId="211" w15:restartNumberingAfterBreak="0">
    <w:nsid w:val="6D3137BF"/>
    <w:multiLevelType w:val="hybridMultilevel"/>
    <w:tmpl w:val="8FDC8C6E"/>
    <w:lvl w:ilvl="0" w:tplc="AC2EE6A6">
      <w:start w:val="1"/>
      <w:numFmt w:val="lowerRoman"/>
      <w:pStyle w:val="29RatesNumberingi4"/>
      <w:lvlText w:val="(%1)"/>
      <w:lvlJc w:val="left"/>
      <w:pPr>
        <w:ind w:left="1418" w:hanging="426"/>
      </w:pPr>
      <w:rPr>
        <w:rFonts w:hint="default"/>
      </w:rPr>
    </w:lvl>
    <w:lvl w:ilvl="1" w:tplc="1236F9F8">
      <w:start w:val="1"/>
      <w:numFmt w:val="lowerLetter"/>
      <w:lvlText w:val="%2."/>
      <w:lvlJc w:val="left"/>
      <w:pPr>
        <w:ind w:left="2007" w:hanging="360"/>
      </w:pPr>
    </w:lvl>
    <w:lvl w:ilvl="2" w:tplc="635C287E">
      <w:start w:val="1"/>
      <w:numFmt w:val="lowerRoman"/>
      <w:lvlText w:val="%3."/>
      <w:lvlJc w:val="right"/>
      <w:pPr>
        <w:ind w:left="2727" w:hanging="180"/>
      </w:pPr>
    </w:lvl>
    <w:lvl w:ilvl="3" w:tplc="AD7E57B4">
      <w:start w:val="1"/>
      <w:numFmt w:val="decimal"/>
      <w:lvlText w:val="%4."/>
      <w:lvlJc w:val="left"/>
      <w:pPr>
        <w:ind w:left="3447" w:hanging="360"/>
      </w:pPr>
    </w:lvl>
    <w:lvl w:ilvl="4" w:tplc="1858491E">
      <w:start w:val="1"/>
      <w:numFmt w:val="lowerLetter"/>
      <w:lvlText w:val="%5."/>
      <w:lvlJc w:val="left"/>
      <w:pPr>
        <w:ind w:left="4167" w:hanging="360"/>
      </w:pPr>
    </w:lvl>
    <w:lvl w:ilvl="5" w:tplc="84E23D74">
      <w:start w:val="1"/>
      <w:numFmt w:val="lowerRoman"/>
      <w:lvlText w:val="%6."/>
      <w:lvlJc w:val="right"/>
      <w:pPr>
        <w:ind w:left="4887" w:hanging="180"/>
      </w:pPr>
    </w:lvl>
    <w:lvl w:ilvl="6" w:tplc="DDFEF58E">
      <w:start w:val="1"/>
      <w:numFmt w:val="decimal"/>
      <w:lvlText w:val="%7."/>
      <w:lvlJc w:val="left"/>
      <w:pPr>
        <w:ind w:left="5607" w:hanging="360"/>
      </w:pPr>
    </w:lvl>
    <w:lvl w:ilvl="7" w:tplc="CD6E7B8A">
      <w:start w:val="1"/>
      <w:numFmt w:val="lowerLetter"/>
      <w:lvlText w:val="%8."/>
      <w:lvlJc w:val="left"/>
      <w:pPr>
        <w:ind w:left="6327" w:hanging="360"/>
      </w:pPr>
    </w:lvl>
    <w:lvl w:ilvl="8" w:tplc="B9487108">
      <w:start w:val="1"/>
      <w:numFmt w:val="lowerRoman"/>
      <w:lvlText w:val="%9."/>
      <w:lvlJc w:val="right"/>
      <w:pPr>
        <w:ind w:left="7047" w:hanging="180"/>
      </w:pPr>
    </w:lvl>
  </w:abstractNum>
  <w:abstractNum w:abstractNumId="212" w15:restartNumberingAfterBreak="0">
    <w:nsid w:val="6D8713ED"/>
    <w:multiLevelType w:val="hybridMultilevel"/>
    <w:tmpl w:val="B8A64196"/>
    <w:lvl w:ilvl="0" w:tplc="36F4BE7E">
      <w:start w:val="1"/>
      <w:numFmt w:val="lowerLetter"/>
      <w:pStyle w:val="161RatesTablea49"/>
      <w:lvlText w:val="%1)"/>
      <w:lvlJc w:val="left"/>
      <w:pPr>
        <w:ind w:left="388" w:hanging="360"/>
      </w:pPr>
      <w:rPr>
        <w:rFonts w:hint="default"/>
      </w:rPr>
    </w:lvl>
    <w:lvl w:ilvl="1" w:tplc="7A58F552">
      <w:start w:val="1"/>
      <w:numFmt w:val="lowerLetter"/>
      <w:lvlText w:val="%2."/>
      <w:lvlJc w:val="left"/>
      <w:pPr>
        <w:ind w:left="1440" w:hanging="360"/>
      </w:pPr>
    </w:lvl>
    <w:lvl w:ilvl="2" w:tplc="F260F68E">
      <w:start w:val="1"/>
      <w:numFmt w:val="lowerRoman"/>
      <w:lvlText w:val="%3."/>
      <w:lvlJc w:val="right"/>
      <w:pPr>
        <w:ind w:left="2160" w:hanging="180"/>
      </w:pPr>
    </w:lvl>
    <w:lvl w:ilvl="3" w:tplc="2E886A42">
      <w:start w:val="1"/>
      <w:numFmt w:val="decimal"/>
      <w:lvlText w:val="%4."/>
      <w:lvlJc w:val="left"/>
      <w:pPr>
        <w:ind w:left="2880" w:hanging="360"/>
      </w:pPr>
    </w:lvl>
    <w:lvl w:ilvl="4" w:tplc="E9B67D8E">
      <w:start w:val="1"/>
      <w:numFmt w:val="lowerLetter"/>
      <w:lvlText w:val="%5."/>
      <w:lvlJc w:val="left"/>
      <w:pPr>
        <w:ind w:left="3600" w:hanging="360"/>
      </w:pPr>
    </w:lvl>
    <w:lvl w:ilvl="5" w:tplc="2F3422D0">
      <w:start w:val="1"/>
      <w:numFmt w:val="lowerRoman"/>
      <w:lvlText w:val="%6."/>
      <w:lvlJc w:val="right"/>
      <w:pPr>
        <w:ind w:left="4320" w:hanging="180"/>
      </w:pPr>
    </w:lvl>
    <w:lvl w:ilvl="6" w:tplc="FC2A9944">
      <w:start w:val="1"/>
      <w:numFmt w:val="decimal"/>
      <w:lvlText w:val="%7."/>
      <w:lvlJc w:val="left"/>
      <w:pPr>
        <w:ind w:left="5040" w:hanging="360"/>
      </w:pPr>
    </w:lvl>
    <w:lvl w:ilvl="7" w:tplc="2D883CE4">
      <w:start w:val="1"/>
      <w:numFmt w:val="lowerLetter"/>
      <w:lvlText w:val="%8."/>
      <w:lvlJc w:val="left"/>
      <w:pPr>
        <w:ind w:left="5760" w:hanging="360"/>
      </w:pPr>
    </w:lvl>
    <w:lvl w:ilvl="8" w:tplc="4E406ADA">
      <w:start w:val="1"/>
      <w:numFmt w:val="lowerRoman"/>
      <w:lvlText w:val="%9."/>
      <w:lvlJc w:val="right"/>
      <w:pPr>
        <w:ind w:left="6480" w:hanging="180"/>
      </w:pPr>
    </w:lvl>
  </w:abstractNum>
  <w:abstractNum w:abstractNumId="213" w15:restartNumberingAfterBreak="0">
    <w:nsid w:val="6E0A52A1"/>
    <w:multiLevelType w:val="hybridMultilevel"/>
    <w:tmpl w:val="F5623B5C"/>
    <w:lvl w:ilvl="0" w:tplc="AF2A8E3C">
      <w:start w:val="1"/>
      <w:numFmt w:val="upperLetter"/>
      <w:pStyle w:val="KM-ListParagraph2"/>
      <w:lvlText w:val="(%1)"/>
      <w:lvlJc w:val="left"/>
      <w:pPr>
        <w:ind w:left="2628" w:hanging="360"/>
      </w:pPr>
      <w:rPr>
        <w:rFonts w:hint="default"/>
        <w:color w:val="231F20"/>
        <w:w w:val="100"/>
        <w:sz w:val="20"/>
        <w:szCs w:val="20"/>
      </w:rPr>
    </w:lvl>
    <w:lvl w:ilvl="1" w:tplc="0712B3AE">
      <w:start w:val="1"/>
      <w:numFmt w:val="bullet"/>
      <w:lvlText w:val="o"/>
      <w:lvlJc w:val="left"/>
      <w:pPr>
        <w:ind w:left="2160" w:hanging="360"/>
      </w:pPr>
      <w:rPr>
        <w:rFonts w:ascii="Courier New" w:hAnsi="Courier New" w:cs="Courier New" w:hint="default"/>
      </w:rPr>
    </w:lvl>
    <w:lvl w:ilvl="2" w:tplc="93BC1528">
      <w:start w:val="1"/>
      <w:numFmt w:val="bullet"/>
      <w:lvlText w:val=""/>
      <w:lvlJc w:val="left"/>
      <w:pPr>
        <w:ind w:left="2880" w:hanging="360"/>
      </w:pPr>
      <w:rPr>
        <w:rFonts w:ascii="Wingdings" w:hAnsi="Wingdings" w:hint="default"/>
      </w:rPr>
    </w:lvl>
    <w:lvl w:ilvl="3" w:tplc="014ABF66">
      <w:start w:val="1"/>
      <w:numFmt w:val="bullet"/>
      <w:lvlText w:val=""/>
      <w:lvlJc w:val="left"/>
      <w:pPr>
        <w:ind w:left="3600" w:hanging="360"/>
      </w:pPr>
      <w:rPr>
        <w:rFonts w:ascii="Symbol" w:hAnsi="Symbol" w:hint="default"/>
      </w:rPr>
    </w:lvl>
    <w:lvl w:ilvl="4" w:tplc="305A37F0">
      <w:start w:val="1"/>
      <w:numFmt w:val="bullet"/>
      <w:lvlText w:val="o"/>
      <w:lvlJc w:val="left"/>
      <w:pPr>
        <w:ind w:left="4320" w:hanging="360"/>
      </w:pPr>
      <w:rPr>
        <w:rFonts w:ascii="Courier New" w:hAnsi="Courier New" w:cs="Courier New" w:hint="default"/>
      </w:rPr>
    </w:lvl>
    <w:lvl w:ilvl="5" w:tplc="83F4AB06">
      <w:start w:val="1"/>
      <w:numFmt w:val="bullet"/>
      <w:lvlText w:val=""/>
      <w:lvlJc w:val="left"/>
      <w:pPr>
        <w:ind w:left="5040" w:hanging="360"/>
      </w:pPr>
      <w:rPr>
        <w:rFonts w:ascii="Wingdings" w:hAnsi="Wingdings" w:hint="default"/>
      </w:rPr>
    </w:lvl>
    <w:lvl w:ilvl="6" w:tplc="A664EC6A">
      <w:start w:val="1"/>
      <w:numFmt w:val="bullet"/>
      <w:lvlText w:val=""/>
      <w:lvlJc w:val="left"/>
      <w:pPr>
        <w:ind w:left="5760" w:hanging="360"/>
      </w:pPr>
      <w:rPr>
        <w:rFonts w:ascii="Symbol" w:hAnsi="Symbol" w:hint="default"/>
      </w:rPr>
    </w:lvl>
    <w:lvl w:ilvl="7" w:tplc="2DD225FA">
      <w:start w:val="1"/>
      <w:numFmt w:val="bullet"/>
      <w:lvlText w:val="o"/>
      <w:lvlJc w:val="left"/>
      <w:pPr>
        <w:ind w:left="6480" w:hanging="360"/>
      </w:pPr>
      <w:rPr>
        <w:rFonts w:ascii="Courier New" w:hAnsi="Courier New" w:cs="Courier New" w:hint="default"/>
      </w:rPr>
    </w:lvl>
    <w:lvl w:ilvl="8" w:tplc="63B8FB16">
      <w:start w:val="1"/>
      <w:numFmt w:val="bullet"/>
      <w:lvlText w:val=""/>
      <w:lvlJc w:val="left"/>
      <w:pPr>
        <w:ind w:left="7200" w:hanging="360"/>
      </w:pPr>
      <w:rPr>
        <w:rFonts w:ascii="Wingdings" w:hAnsi="Wingdings" w:hint="default"/>
      </w:rPr>
    </w:lvl>
  </w:abstractNum>
  <w:abstractNum w:abstractNumId="214" w15:restartNumberingAfterBreak="0">
    <w:nsid w:val="6E613D7E"/>
    <w:multiLevelType w:val="hybridMultilevel"/>
    <w:tmpl w:val="1F3452DA"/>
    <w:lvl w:ilvl="0" w:tplc="5A1A01A0">
      <w:start w:val="1"/>
      <w:numFmt w:val="lowerLetter"/>
      <w:pStyle w:val="HK-HeadingRevStmta"/>
      <w:lvlText w:val="(%1)"/>
      <w:lvlJc w:val="left"/>
      <w:pPr>
        <w:ind w:left="1854" w:hanging="360"/>
      </w:pPr>
      <w:rPr>
        <w:rFonts w:ascii="Arial" w:hAnsi="Arial" w:hint="default"/>
        <w:b/>
        <w:i w:val="0"/>
        <w:caps w:val="0"/>
        <w:strike w:val="0"/>
        <w:dstrike w:val="0"/>
        <w:vanish w:val="0"/>
        <w:sz w:val="20"/>
        <w:vertAlign w:val="baseline"/>
      </w:rPr>
    </w:lvl>
    <w:lvl w:ilvl="1" w:tplc="AEA6B5FA" w:tentative="1">
      <w:start w:val="1"/>
      <w:numFmt w:val="lowerLetter"/>
      <w:lvlText w:val="%2."/>
      <w:lvlJc w:val="left"/>
      <w:pPr>
        <w:ind w:left="2574" w:hanging="360"/>
      </w:pPr>
    </w:lvl>
    <w:lvl w:ilvl="2" w:tplc="BEDA444C" w:tentative="1">
      <w:start w:val="1"/>
      <w:numFmt w:val="lowerRoman"/>
      <w:lvlText w:val="%3."/>
      <w:lvlJc w:val="right"/>
      <w:pPr>
        <w:ind w:left="3294" w:hanging="180"/>
      </w:pPr>
    </w:lvl>
    <w:lvl w:ilvl="3" w:tplc="A8A2E090" w:tentative="1">
      <w:start w:val="1"/>
      <w:numFmt w:val="decimal"/>
      <w:lvlText w:val="%4."/>
      <w:lvlJc w:val="left"/>
      <w:pPr>
        <w:ind w:left="4014" w:hanging="360"/>
      </w:pPr>
    </w:lvl>
    <w:lvl w:ilvl="4" w:tplc="973C49E0" w:tentative="1">
      <w:start w:val="1"/>
      <w:numFmt w:val="lowerLetter"/>
      <w:lvlText w:val="%5."/>
      <w:lvlJc w:val="left"/>
      <w:pPr>
        <w:ind w:left="4734" w:hanging="360"/>
      </w:pPr>
    </w:lvl>
    <w:lvl w:ilvl="5" w:tplc="7E285732" w:tentative="1">
      <w:start w:val="1"/>
      <w:numFmt w:val="lowerRoman"/>
      <w:lvlText w:val="%6."/>
      <w:lvlJc w:val="right"/>
      <w:pPr>
        <w:ind w:left="5454" w:hanging="180"/>
      </w:pPr>
    </w:lvl>
    <w:lvl w:ilvl="6" w:tplc="8CBEBC04" w:tentative="1">
      <w:start w:val="1"/>
      <w:numFmt w:val="decimal"/>
      <w:lvlText w:val="%7."/>
      <w:lvlJc w:val="left"/>
      <w:pPr>
        <w:ind w:left="6174" w:hanging="360"/>
      </w:pPr>
    </w:lvl>
    <w:lvl w:ilvl="7" w:tplc="7DD00DB2" w:tentative="1">
      <w:start w:val="1"/>
      <w:numFmt w:val="lowerLetter"/>
      <w:lvlText w:val="%8."/>
      <w:lvlJc w:val="left"/>
      <w:pPr>
        <w:ind w:left="6894" w:hanging="360"/>
      </w:pPr>
    </w:lvl>
    <w:lvl w:ilvl="8" w:tplc="CC9E4A3A" w:tentative="1">
      <w:start w:val="1"/>
      <w:numFmt w:val="lowerRoman"/>
      <w:lvlText w:val="%9."/>
      <w:lvlJc w:val="right"/>
      <w:pPr>
        <w:ind w:left="7614" w:hanging="180"/>
      </w:pPr>
    </w:lvl>
  </w:abstractNum>
  <w:abstractNum w:abstractNumId="215" w15:restartNumberingAfterBreak="0">
    <w:nsid w:val="6F845B8E"/>
    <w:multiLevelType w:val="hybridMultilevel"/>
    <w:tmpl w:val="3216DAB0"/>
    <w:lvl w:ilvl="0" w:tplc="9370AAE2">
      <w:start w:val="1"/>
      <w:numFmt w:val="lowerLetter"/>
      <w:pStyle w:val="117RatesTablea27"/>
      <w:lvlText w:val="%1)"/>
      <w:lvlJc w:val="left"/>
      <w:pPr>
        <w:ind w:left="312" w:hanging="284"/>
      </w:pPr>
      <w:rPr>
        <w:rFonts w:hint="default"/>
      </w:rPr>
    </w:lvl>
    <w:lvl w:ilvl="1" w:tplc="21D684D0">
      <w:start w:val="1"/>
      <w:numFmt w:val="lowerLetter"/>
      <w:lvlText w:val="%2."/>
      <w:lvlJc w:val="left"/>
      <w:pPr>
        <w:ind w:left="1440" w:hanging="360"/>
      </w:pPr>
    </w:lvl>
    <w:lvl w:ilvl="2" w:tplc="80DE2632">
      <w:start w:val="1"/>
      <w:numFmt w:val="lowerRoman"/>
      <w:lvlText w:val="%3."/>
      <w:lvlJc w:val="right"/>
      <w:pPr>
        <w:ind w:left="2160" w:hanging="180"/>
      </w:pPr>
    </w:lvl>
    <w:lvl w:ilvl="3" w:tplc="9F864CAA">
      <w:start w:val="1"/>
      <w:numFmt w:val="decimal"/>
      <w:lvlText w:val="%4."/>
      <w:lvlJc w:val="left"/>
      <w:pPr>
        <w:ind w:left="2880" w:hanging="360"/>
      </w:pPr>
    </w:lvl>
    <w:lvl w:ilvl="4" w:tplc="79900640">
      <w:start w:val="1"/>
      <w:numFmt w:val="lowerLetter"/>
      <w:lvlText w:val="%5."/>
      <w:lvlJc w:val="left"/>
      <w:pPr>
        <w:ind w:left="3600" w:hanging="360"/>
      </w:pPr>
    </w:lvl>
    <w:lvl w:ilvl="5" w:tplc="43FA50FC">
      <w:start w:val="1"/>
      <w:numFmt w:val="lowerRoman"/>
      <w:lvlText w:val="%6."/>
      <w:lvlJc w:val="right"/>
      <w:pPr>
        <w:ind w:left="4320" w:hanging="180"/>
      </w:pPr>
    </w:lvl>
    <w:lvl w:ilvl="6" w:tplc="453EB976">
      <w:start w:val="1"/>
      <w:numFmt w:val="decimal"/>
      <w:lvlText w:val="%7."/>
      <w:lvlJc w:val="left"/>
      <w:pPr>
        <w:ind w:left="5040" w:hanging="360"/>
      </w:pPr>
    </w:lvl>
    <w:lvl w:ilvl="7" w:tplc="62CCCBA4">
      <w:start w:val="1"/>
      <w:numFmt w:val="lowerLetter"/>
      <w:lvlText w:val="%8."/>
      <w:lvlJc w:val="left"/>
      <w:pPr>
        <w:ind w:left="5760" w:hanging="360"/>
      </w:pPr>
    </w:lvl>
    <w:lvl w:ilvl="8" w:tplc="F3222814">
      <w:start w:val="1"/>
      <w:numFmt w:val="lowerRoman"/>
      <w:lvlText w:val="%9."/>
      <w:lvlJc w:val="right"/>
      <w:pPr>
        <w:ind w:left="6480" w:hanging="180"/>
      </w:pPr>
    </w:lvl>
  </w:abstractNum>
  <w:abstractNum w:abstractNumId="216" w15:restartNumberingAfterBreak="0">
    <w:nsid w:val="7160505E"/>
    <w:multiLevelType w:val="multilevel"/>
    <w:tmpl w:val="632A9C22"/>
    <w:lvl w:ilvl="0">
      <w:start w:val="1"/>
      <w:numFmt w:val="decimal"/>
      <w:pStyle w:val="Heading3-RatesReso"/>
      <w:lvlText w:val="%1."/>
      <w:lvlJc w:val="left"/>
      <w:pPr>
        <w:ind w:left="567" w:hanging="567"/>
      </w:pPr>
      <w:rPr>
        <w:rFonts w:hint="default"/>
        <w:b/>
        <w:sz w:val="20"/>
        <w:szCs w:val="2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72934286"/>
    <w:multiLevelType w:val="hybridMultilevel"/>
    <w:tmpl w:val="82D4841E"/>
    <w:lvl w:ilvl="0" w:tplc="21563D58">
      <w:start w:val="1"/>
      <w:numFmt w:val="lowerLetter"/>
      <w:pStyle w:val="144RatesTablea36"/>
      <w:lvlText w:val="%1)"/>
      <w:lvlJc w:val="left"/>
      <w:pPr>
        <w:ind w:left="312" w:hanging="284"/>
      </w:pPr>
      <w:rPr>
        <w:rFonts w:hint="default"/>
      </w:rPr>
    </w:lvl>
    <w:lvl w:ilvl="1" w:tplc="C9F08834">
      <w:start w:val="1"/>
      <w:numFmt w:val="lowerLetter"/>
      <w:lvlText w:val="%2."/>
      <w:lvlJc w:val="left"/>
      <w:pPr>
        <w:ind w:left="1440" w:hanging="360"/>
      </w:pPr>
    </w:lvl>
    <w:lvl w:ilvl="2" w:tplc="B05E87F2">
      <w:start w:val="1"/>
      <w:numFmt w:val="lowerRoman"/>
      <w:lvlText w:val="%3."/>
      <w:lvlJc w:val="right"/>
      <w:pPr>
        <w:ind w:left="2160" w:hanging="180"/>
      </w:pPr>
    </w:lvl>
    <w:lvl w:ilvl="3" w:tplc="B26A096A">
      <w:start w:val="1"/>
      <w:numFmt w:val="decimal"/>
      <w:lvlText w:val="%4."/>
      <w:lvlJc w:val="left"/>
      <w:pPr>
        <w:ind w:left="2880" w:hanging="360"/>
      </w:pPr>
    </w:lvl>
    <w:lvl w:ilvl="4" w:tplc="7B3E5608">
      <w:start w:val="1"/>
      <w:numFmt w:val="lowerLetter"/>
      <w:lvlText w:val="%5."/>
      <w:lvlJc w:val="left"/>
      <w:pPr>
        <w:ind w:left="3600" w:hanging="360"/>
      </w:pPr>
    </w:lvl>
    <w:lvl w:ilvl="5" w:tplc="EDDC95BA">
      <w:start w:val="1"/>
      <w:numFmt w:val="lowerRoman"/>
      <w:lvlText w:val="%6."/>
      <w:lvlJc w:val="right"/>
      <w:pPr>
        <w:ind w:left="4320" w:hanging="180"/>
      </w:pPr>
    </w:lvl>
    <w:lvl w:ilvl="6" w:tplc="A348969E">
      <w:start w:val="1"/>
      <w:numFmt w:val="decimal"/>
      <w:lvlText w:val="%7."/>
      <w:lvlJc w:val="left"/>
      <w:pPr>
        <w:ind w:left="5040" w:hanging="360"/>
      </w:pPr>
    </w:lvl>
    <w:lvl w:ilvl="7" w:tplc="A8E61FBE">
      <w:start w:val="1"/>
      <w:numFmt w:val="lowerLetter"/>
      <w:lvlText w:val="%8."/>
      <w:lvlJc w:val="left"/>
      <w:pPr>
        <w:ind w:left="5760" w:hanging="360"/>
      </w:pPr>
    </w:lvl>
    <w:lvl w:ilvl="8" w:tplc="0D606BA2">
      <w:start w:val="1"/>
      <w:numFmt w:val="lowerRoman"/>
      <w:lvlText w:val="%9."/>
      <w:lvlJc w:val="right"/>
      <w:pPr>
        <w:ind w:left="6480" w:hanging="180"/>
      </w:pPr>
    </w:lvl>
  </w:abstractNum>
  <w:abstractNum w:abstractNumId="218" w15:restartNumberingAfterBreak="0">
    <w:nsid w:val="73BC34FE"/>
    <w:multiLevelType w:val="hybridMultilevel"/>
    <w:tmpl w:val="0ED8C4B8"/>
    <w:lvl w:ilvl="0" w:tplc="1212A47C">
      <w:start w:val="1"/>
      <w:numFmt w:val="lowerLetter"/>
      <w:pStyle w:val="72RatesNumberingi8"/>
      <w:lvlText w:val="(%1)"/>
      <w:lvlJc w:val="left"/>
      <w:pPr>
        <w:ind w:left="1418" w:hanging="426"/>
      </w:pPr>
      <w:rPr>
        <w:rFonts w:ascii="Arial" w:eastAsia="Times New Roman" w:hAnsi="Arial" w:cs="Arial"/>
      </w:rPr>
    </w:lvl>
    <w:lvl w:ilvl="1" w:tplc="9842A6B0" w:tentative="1">
      <w:start w:val="1"/>
      <w:numFmt w:val="lowerLetter"/>
      <w:lvlText w:val="%2."/>
      <w:lvlJc w:val="left"/>
      <w:pPr>
        <w:ind w:left="1440" w:hanging="360"/>
      </w:pPr>
    </w:lvl>
    <w:lvl w:ilvl="2" w:tplc="520631CC" w:tentative="1">
      <w:start w:val="1"/>
      <w:numFmt w:val="lowerRoman"/>
      <w:lvlText w:val="%3."/>
      <w:lvlJc w:val="right"/>
      <w:pPr>
        <w:ind w:left="2160" w:hanging="180"/>
      </w:pPr>
    </w:lvl>
    <w:lvl w:ilvl="3" w:tplc="D6901244" w:tentative="1">
      <w:start w:val="1"/>
      <w:numFmt w:val="decimal"/>
      <w:lvlText w:val="%4."/>
      <w:lvlJc w:val="left"/>
      <w:pPr>
        <w:ind w:left="2880" w:hanging="360"/>
      </w:pPr>
    </w:lvl>
    <w:lvl w:ilvl="4" w:tplc="2F0427AC" w:tentative="1">
      <w:start w:val="1"/>
      <w:numFmt w:val="lowerLetter"/>
      <w:lvlText w:val="%5."/>
      <w:lvlJc w:val="left"/>
      <w:pPr>
        <w:ind w:left="3600" w:hanging="360"/>
      </w:pPr>
    </w:lvl>
    <w:lvl w:ilvl="5" w:tplc="71065F62" w:tentative="1">
      <w:start w:val="1"/>
      <w:numFmt w:val="lowerRoman"/>
      <w:lvlText w:val="%6."/>
      <w:lvlJc w:val="right"/>
      <w:pPr>
        <w:ind w:left="4320" w:hanging="180"/>
      </w:pPr>
    </w:lvl>
    <w:lvl w:ilvl="6" w:tplc="A54A92EE" w:tentative="1">
      <w:start w:val="1"/>
      <w:numFmt w:val="decimal"/>
      <w:lvlText w:val="%7."/>
      <w:lvlJc w:val="left"/>
      <w:pPr>
        <w:ind w:left="5040" w:hanging="360"/>
      </w:pPr>
    </w:lvl>
    <w:lvl w:ilvl="7" w:tplc="3F949996" w:tentative="1">
      <w:start w:val="1"/>
      <w:numFmt w:val="lowerLetter"/>
      <w:lvlText w:val="%8."/>
      <w:lvlJc w:val="left"/>
      <w:pPr>
        <w:ind w:left="5760" w:hanging="360"/>
      </w:pPr>
    </w:lvl>
    <w:lvl w:ilvl="8" w:tplc="7CE62576" w:tentative="1">
      <w:start w:val="1"/>
      <w:numFmt w:val="lowerRoman"/>
      <w:lvlText w:val="%9."/>
      <w:lvlJc w:val="right"/>
      <w:pPr>
        <w:ind w:left="6480" w:hanging="180"/>
      </w:pPr>
    </w:lvl>
  </w:abstractNum>
  <w:abstractNum w:abstractNumId="219" w15:restartNumberingAfterBreak="0">
    <w:nsid w:val="73EA2E80"/>
    <w:multiLevelType w:val="hybridMultilevel"/>
    <w:tmpl w:val="B30C70DA"/>
    <w:lvl w:ilvl="0" w:tplc="C5C8422C">
      <w:start w:val="1"/>
      <w:numFmt w:val="lowerLetter"/>
      <w:pStyle w:val="FCCONCESS1a"/>
      <w:lvlText w:val="(%1)"/>
      <w:lvlJc w:val="left"/>
      <w:pPr>
        <w:ind w:left="1004" w:hanging="360"/>
      </w:pPr>
      <w:rPr>
        <w:rFonts w:ascii="Arial" w:hAnsi="Arial" w:hint="default"/>
        <w:b w:val="0"/>
        <w:i w:val="0"/>
        <w:caps w:val="0"/>
        <w:strike w:val="0"/>
        <w:dstrike w:val="0"/>
        <w:vanish w:val="0"/>
        <w:sz w:val="13"/>
        <w:szCs w:val="13"/>
        <w:vertAlign w:val="baseline"/>
      </w:rPr>
    </w:lvl>
    <w:lvl w:ilvl="1" w:tplc="D8109B6C" w:tentative="1">
      <w:start w:val="1"/>
      <w:numFmt w:val="lowerLetter"/>
      <w:lvlText w:val="%2."/>
      <w:lvlJc w:val="left"/>
      <w:pPr>
        <w:ind w:left="1724" w:hanging="360"/>
      </w:pPr>
    </w:lvl>
    <w:lvl w:ilvl="2" w:tplc="10609186" w:tentative="1">
      <w:start w:val="1"/>
      <w:numFmt w:val="lowerRoman"/>
      <w:lvlText w:val="%3."/>
      <w:lvlJc w:val="right"/>
      <w:pPr>
        <w:ind w:left="2444" w:hanging="180"/>
      </w:pPr>
    </w:lvl>
    <w:lvl w:ilvl="3" w:tplc="57AA7DE4" w:tentative="1">
      <w:start w:val="1"/>
      <w:numFmt w:val="decimal"/>
      <w:lvlText w:val="%4."/>
      <w:lvlJc w:val="left"/>
      <w:pPr>
        <w:ind w:left="3164" w:hanging="360"/>
      </w:pPr>
    </w:lvl>
    <w:lvl w:ilvl="4" w:tplc="F5FC5E06" w:tentative="1">
      <w:start w:val="1"/>
      <w:numFmt w:val="lowerLetter"/>
      <w:lvlText w:val="%5."/>
      <w:lvlJc w:val="left"/>
      <w:pPr>
        <w:ind w:left="3884" w:hanging="360"/>
      </w:pPr>
    </w:lvl>
    <w:lvl w:ilvl="5" w:tplc="67DA8484" w:tentative="1">
      <w:start w:val="1"/>
      <w:numFmt w:val="lowerRoman"/>
      <w:lvlText w:val="%6."/>
      <w:lvlJc w:val="right"/>
      <w:pPr>
        <w:ind w:left="4604" w:hanging="180"/>
      </w:pPr>
    </w:lvl>
    <w:lvl w:ilvl="6" w:tplc="1B3AE050" w:tentative="1">
      <w:start w:val="1"/>
      <w:numFmt w:val="decimal"/>
      <w:lvlText w:val="%7."/>
      <w:lvlJc w:val="left"/>
      <w:pPr>
        <w:ind w:left="5324" w:hanging="360"/>
      </w:pPr>
    </w:lvl>
    <w:lvl w:ilvl="7" w:tplc="D9B4482C" w:tentative="1">
      <w:start w:val="1"/>
      <w:numFmt w:val="lowerLetter"/>
      <w:lvlText w:val="%8."/>
      <w:lvlJc w:val="left"/>
      <w:pPr>
        <w:ind w:left="6044" w:hanging="360"/>
      </w:pPr>
    </w:lvl>
    <w:lvl w:ilvl="8" w:tplc="48DA5278" w:tentative="1">
      <w:start w:val="1"/>
      <w:numFmt w:val="lowerRoman"/>
      <w:lvlText w:val="%9."/>
      <w:lvlJc w:val="right"/>
      <w:pPr>
        <w:ind w:left="6764" w:hanging="180"/>
      </w:pPr>
    </w:lvl>
  </w:abstractNum>
  <w:abstractNum w:abstractNumId="220" w15:restartNumberingAfterBreak="0">
    <w:nsid w:val="74024472"/>
    <w:multiLevelType w:val="hybridMultilevel"/>
    <w:tmpl w:val="E94467CC"/>
    <w:lvl w:ilvl="0" w:tplc="F8A6B306">
      <w:start w:val="1"/>
      <w:numFmt w:val="decimal"/>
      <w:pStyle w:val="Heading6-RevStatement15"/>
      <w:lvlText w:val="15.%1"/>
      <w:lvlJc w:val="left"/>
      <w:pPr>
        <w:ind w:left="1287" w:hanging="360"/>
      </w:pPr>
      <w:rPr>
        <w:rFonts w:ascii="Arial" w:hAnsi="Arial" w:hint="default"/>
        <w:b/>
        <w:i w:val="0"/>
        <w:sz w:val="20"/>
      </w:rPr>
    </w:lvl>
    <w:lvl w:ilvl="1" w:tplc="6C8CABD8" w:tentative="1">
      <w:start w:val="1"/>
      <w:numFmt w:val="lowerLetter"/>
      <w:lvlText w:val="%2."/>
      <w:lvlJc w:val="left"/>
      <w:pPr>
        <w:ind w:left="2007" w:hanging="360"/>
      </w:pPr>
    </w:lvl>
    <w:lvl w:ilvl="2" w:tplc="1862E554" w:tentative="1">
      <w:start w:val="1"/>
      <w:numFmt w:val="lowerRoman"/>
      <w:lvlText w:val="%3."/>
      <w:lvlJc w:val="right"/>
      <w:pPr>
        <w:ind w:left="2727" w:hanging="180"/>
      </w:pPr>
    </w:lvl>
    <w:lvl w:ilvl="3" w:tplc="4AF29B2A" w:tentative="1">
      <w:start w:val="1"/>
      <w:numFmt w:val="decimal"/>
      <w:lvlText w:val="%4."/>
      <w:lvlJc w:val="left"/>
      <w:pPr>
        <w:ind w:left="3447" w:hanging="360"/>
      </w:pPr>
    </w:lvl>
    <w:lvl w:ilvl="4" w:tplc="3364EC6E" w:tentative="1">
      <w:start w:val="1"/>
      <w:numFmt w:val="lowerLetter"/>
      <w:lvlText w:val="%5."/>
      <w:lvlJc w:val="left"/>
      <w:pPr>
        <w:ind w:left="4167" w:hanging="360"/>
      </w:pPr>
    </w:lvl>
    <w:lvl w:ilvl="5" w:tplc="FDD0B0D2" w:tentative="1">
      <w:start w:val="1"/>
      <w:numFmt w:val="lowerRoman"/>
      <w:lvlText w:val="%6."/>
      <w:lvlJc w:val="right"/>
      <w:pPr>
        <w:ind w:left="4887" w:hanging="180"/>
      </w:pPr>
    </w:lvl>
    <w:lvl w:ilvl="6" w:tplc="E196B94A" w:tentative="1">
      <w:start w:val="1"/>
      <w:numFmt w:val="decimal"/>
      <w:lvlText w:val="%7."/>
      <w:lvlJc w:val="left"/>
      <w:pPr>
        <w:ind w:left="5607" w:hanging="360"/>
      </w:pPr>
    </w:lvl>
    <w:lvl w:ilvl="7" w:tplc="D83ADC30" w:tentative="1">
      <w:start w:val="1"/>
      <w:numFmt w:val="lowerLetter"/>
      <w:lvlText w:val="%8."/>
      <w:lvlJc w:val="left"/>
      <w:pPr>
        <w:ind w:left="6327" w:hanging="360"/>
      </w:pPr>
    </w:lvl>
    <w:lvl w:ilvl="8" w:tplc="C98A45D2" w:tentative="1">
      <w:start w:val="1"/>
      <w:numFmt w:val="lowerRoman"/>
      <w:lvlText w:val="%9."/>
      <w:lvlJc w:val="right"/>
      <w:pPr>
        <w:ind w:left="7047" w:hanging="180"/>
      </w:pPr>
    </w:lvl>
  </w:abstractNum>
  <w:abstractNum w:abstractNumId="221" w15:restartNumberingAfterBreak="0">
    <w:nsid w:val="744E17A6"/>
    <w:multiLevelType w:val="hybridMultilevel"/>
    <w:tmpl w:val="C3B210FE"/>
    <w:lvl w:ilvl="0" w:tplc="74FEAA5E">
      <w:start w:val="1"/>
      <w:numFmt w:val="decimal"/>
      <w:pStyle w:val="73RatesHeading1221"/>
      <w:lvlText w:val="12.2.%1"/>
      <w:lvlJc w:val="left"/>
      <w:pPr>
        <w:ind w:left="2279" w:hanging="360"/>
      </w:pPr>
      <w:rPr>
        <w:rFonts w:ascii="Arial" w:hAnsi="Arial" w:hint="default"/>
        <w:b/>
        <w:i w:val="0"/>
        <w:caps w:val="0"/>
        <w:strike w:val="0"/>
        <w:dstrike w:val="0"/>
        <w:vanish w:val="0"/>
        <w:sz w:val="20"/>
        <w:vertAlign w:val="baseline"/>
      </w:rPr>
    </w:lvl>
    <w:lvl w:ilvl="1" w:tplc="8026B84C" w:tentative="1">
      <w:start w:val="1"/>
      <w:numFmt w:val="lowerLetter"/>
      <w:lvlText w:val="%2."/>
      <w:lvlJc w:val="left"/>
      <w:pPr>
        <w:ind w:left="2999" w:hanging="360"/>
      </w:pPr>
    </w:lvl>
    <w:lvl w:ilvl="2" w:tplc="D3087440" w:tentative="1">
      <w:start w:val="1"/>
      <w:numFmt w:val="lowerRoman"/>
      <w:lvlText w:val="%3."/>
      <w:lvlJc w:val="right"/>
      <w:pPr>
        <w:ind w:left="3719" w:hanging="180"/>
      </w:pPr>
    </w:lvl>
    <w:lvl w:ilvl="3" w:tplc="485C508A" w:tentative="1">
      <w:start w:val="1"/>
      <w:numFmt w:val="decimal"/>
      <w:lvlText w:val="%4."/>
      <w:lvlJc w:val="left"/>
      <w:pPr>
        <w:ind w:left="4439" w:hanging="360"/>
      </w:pPr>
    </w:lvl>
    <w:lvl w:ilvl="4" w:tplc="1CEAC748" w:tentative="1">
      <w:start w:val="1"/>
      <w:numFmt w:val="lowerLetter"/>
      <w:lvlText w:val="%5."/>
      <w:lvlJc w:val="left"/>
      <w:pPr>
        <w:ind w:left="5159" w:hanging="360"/>
      </w:pPr>
    </w:lvl>
    <w:lvl w:ilvl="5" w:tplc="BB646202" w:tentative="1">
      <w:start w:val="1"/>
      <w:numFmt w:val="lowerRoman"/>
      <w:lvlText w:val="%6."/>
      <w:lvlJc w:val="right"/>
      <w:pPr>
        <w:ind w:left="5879" w:hanging="180"/>
      </w:pPr>
    </w:lvl>
    <w:lvl w:ilvl="6" w:tplc="527A7E66" w:tentative="1">
      <w:start w:val="1"/>
      <w:numFmt w:val="decimal"/>
      <w:lvlText w:val="%7."/>
      <w:lvlJc w:val="left"/>
      <w:pPr>
        <w:ind w:left="6599" w:hanging="360"/>
      </w:pPr>
    </w:lvl>
    <w:lvl w:ilvl="7" w:tplc="B75CDBBA" w:tentative="1">
      <w:start w:val="1"/>
      <w:numFmt w:val="lowerLetter"/>
      <w:lvlText w:val="%8."/>
      <w:lvlJc w:val="left"/>
      <w:pPr>
        <w:ind w:left="7319" w:hanging="360"/>
      </w:pPr>
    </w:lvl>
    <w:lvl w:ilvl="8" w:tplc="F7425EE0" w:tentative="1">
      <w:start w:val="1"/>
      <w:numFmt w:val="lowerRoman"/>
      <w:lvlText w:val="%9."/>
      <w:lvlJc w:val="right"/>
      <w:pPr>
        <w:ind w:left="8039" w:hanging="180"/>
      </w:pPr>
    </w:lvl>
  </w:abstractNum>
  <w:abstractNum w:abstractNumId="222" w15:restartNumberingAfterBreak="0">
    <w:nsid w:val="74536275"/>
    <w:multiLevelType w:val="hybridMultilevel"/>
    <w:tmpl w:val="164265F2"/>
    <w:lvl w:ilvl="0" w:tplc="C2ACCF2C">
      <w:start w:val="1"/>
      <w:numFmt w:val="lowerLetter"/>
      <w:pStyle w:val="155RatesTablea47"/>
      <w:lvlText w:val="%1)"/>
      <w:lvlJc w:val="left"/>
      <w:pPr>
        <w:ind w:left="312" w:hanging="284"/>
      </w:pPr>
      <w:rPr>
        <w:rFonts w:hint="default"/>
        <w:b w:val="0"/>
        <w:sz w:val="15"/>
        <w:szCs w:val="15"/>
      </w:rPr>
    </w:lvl>
    <w:lvl w:ilvl="1" w:tplc="7CEA977C">
      <w:start w:val="1"/>
      <w:numFmt w:val="lowerLetter"/>
      <w:lvlText w:val="%2."/>
      <w:lvlJc w:val="left"/>
      <w:pPr>
        <w:ind w:left="1440" w:hanging="360"/>
      </w:pPr>
    </w:lvl>
    <w:lvl w:ilvl="2" w:tplc="09CC26EC">
      <w:start w:val="1"/>
      <w:numFmt w:val="lowerRoman"/>
      <w:lvlText w:val="%3."/>
      <w:lvlJc w:val="right"/>
      <w:pPr>
        <w:ind w:left="2160" w:hanging="180"/>
      </w:pPr>
    </w:lvl>
    <w:lvl w:ilvl="3" w:tplc="ABCC4CBC">
      <w:start w:val="1"/>
      <w:numFmt w:val="decimal"/>
      <w:lvlText w:val="%4."/>
      <w:lvlJc w:val="left"/>
      <w:pPr>
        <w:ind w:left="2880" w:hanging="360"/>
      </w:pPr>
    </w:lvl>
    <w:lvl w:ilvl="4" w:tplc="515A5E22">
      <w:start w:val="1"/>
      <w:numFmt w:val="lowerLetter"/>
      <w:lvlText w:val="%5."/>
      <w:lvlJc w:val="left"/>
      <w:pPr>
        <w:ind w:left="3600" w:hanging="360"/>
      </w:pPr>
    </w:lvl>
    <w:lvl w:ilvl="5" w:tplc="C83E7FCC">
      <w:start w:val="1"/>
      <w:numFmt w:val="lowerRoman"/>
      <w:lvlText w:val="%6."/>
      <w:lvlJc w:val="right"/>
      <w:pPr>
        <w:ind w:left="4320" w:hanging="180"/>
      </w:pPr>
    </w:lvl>
    <w:lvl w:ilvl="6" w:tplc="1966D0FE">
      <w:start w:val="1"/>
      <w:numFmt w:val="decimal"/>
      <w:lvlText w:val="%7."/>
      <w:lvlJc w:val="left"/>
      <w:pPr>
        <w:ind w:left="5040" w:hanging="360"/>
      </w:pPr>
    </w:lvl>
    <w:lvl w:ilvl="7" w:tplc="2F5C5860">
      <w:start w:val="1"/>
      <w:numFmt w:val="lowerLetter"/>
      <w:lvlText w:val="%8."/>
      <w:lvlJc w:val="left"/>
      <w:pPr>
        <w:ind w:left="5760" w:hanging="360"/>
      </w:pPr>
    </w:lvl>
    <w:lvl w:ilvl="8" w:tplc="C70A7F1E">
      <w:start w:val="1"/>
      <w:numFmt w:val="lowerRoman"/>
      <w:lvlText w:val="%9."/>
      <w:lvlJc w:val="right"/>
      <w:pPr>
        <w:ind w:left="6480" w:hanging="180"/>
      </w:pPr>
    </w:lvl>
  </w:abstractNum>
  <w:abstractNum w:abstractNumId="223" w15:restartNumberingAfterBreak="0">
    <w:nsid w:val="745A7AC0"/>
    <w:multiLevelType w:val="hybridMultilevel"/>
    <w:tmpl w:val="C136B56C"/>
    <w:lvl w:ilvl="0" w:tplc="C9707CDE">
      <w:start w:val="1"/>
      <w:numFmt w:val="decimal"/>
      <w:pStyle w:val="CSRatesHeading1241"/>
      <w:lvlText w:val="12.4.%1"/>
      <w:lvlJc w:val="left"/>
      <w:pPr>
        <w:ind w:left="720" w:hanging="360"/>
      </w:pPr>
      <w:rPr>
        <w:rFonts w:ascii="Arial Bold" w:hAnsi="Arial Bold" w:hint="default"/>
        <w:b/>
        <w:i w:val="0"/>
        <w:sz w:val="20"/>
      </w:rPr>
    </w:lvl>
    <w:lvl w:ilvl="1" w:tplc="F23A5518" w:tentative="1">
      <w:start w:val="1"/>
      <w:numFmt w:val="lowerLetter"/>
      <w:lvlText w:val="%2."/>
      <w:lvlJc w:val="left"/>
      <w:pPr>
        <w:ind w:left="1440" w:hanging="360"/>
      </w:pPr>
    </w:lvl>
    <w:lvl w:ilvl="2" w:tplc="E98C684C" w:tentative="1">
      <w:start w:val="1"/>
      <w:numFmt w:val="lowerRoman"/>
      <w:lvlText w:val="%3."/>
      <w:lvlJc w:val="right"/>
      <w:pPr>
        <w:ind w:left="2160" w:hanging="180"/>
      </w:pPr>
    </w:lvl>
    <w:lvl w:ilvl="3" w:tplc="BD1E9C64" w:tentative="1">
      <w:start w:val="1"/>
      <w:numFmt w:val="decimal"/>
      <w:lvlText w:val="%4."/>
      <w:lvlJc w:val="left"/>
      <w:pPr>
        <w:ind w:left="2880" w:hanging="360"/>
      </w:pPr>
    </w:lvl>
    <w:lvl w:ilvl="4" w:tplc="30103A2A" w:tentative="1">
      <w:start w:val="1"/>
      <w:numFmt w:val="lowerLetter"/>
      <w:lvlText w:val="%5."/>
      <w:lvlJc w:val="left"/>
      <w:pPr>
        <w:ind w:left="3600" w:hanging="360"/>
      </w:pPr>
    </w:lvl>
    <w:lvl w:ilvl="5" w:tplc="B1D60102" w:tentative="1">
      <w:start w:val="1"/>
      <w:numFmt w:val="lowerRoman"/>
      <w:lvlText w:val="%6."/>
      <w:lvlJc w:val="right"/>
      <w:pPr>
        <w:ind w:left="4320" w:hanging="180"/>
      </w:pPr>
    </w:lvl>
    <w:lvl w:ilvl="6" w:tplc="0BB44902" w:tentative="1">
      <w:start w:val="1"/>
      <w:numFmt w:val="decimal"/>
      <w:lvlText w:val="%7."/>
      <w:lvlJc w:val="left"/>
      <w:pPr>
        <w:ind w:left="5040" w:hanging="360"/>
      </w:pPr>
    </w:lvl>
    <w:lvl w:ilvl="7" w:tplc="5A6C48F2" w:tentative="1">
      <w:start w:val="1"/>
      <w:numFmt w:val="lowerLetter"/>
      <w:lvlText w:val="%8."/>
      <w:lvlJc w:val="left"/>
      <w:pPr>
        <w:ind w:left="5760" w:hanging="360"/>
      </w:pPr>
    </w:lvl>
    <w:lvl w:ilvl="8" w:tplc="C13EFFA0" w:tentative="1">
      <w:start w:val="1"/>
      <w:numFmt w:val="lowerRoman"/>
      <w:lvlText w:val="%9."/>
      <w:lvlJc w:val="right"/>
      <w:pPr>
        <w:ind w:left="6480" w:hanging="180"/>
      </w:pPr>
    </w:lvl>
  </w:abstractNum>
  <w:abstractNum w:abstractNumId="224" w15:restartNumberingAfterBreak="0">
    <w:nsid w:val="74830A92"/>
    <w:multiLevelType w:val="hybridMultilevel"/>
    <w:tmpl w:val="19842438"/>
    <w:lvl w:ilvl="0" w:tplc="D9B22526">
      <w:numFmt w:val="bullet"/>
      <w:pStyle w:val="41RatesBullet2"/>
      <w:lvlText w:val="•"/>
      <w:lvlJc w:val="left"/>
      <w:pPr>
        <w:ind w:left="1418" w:hanging="426"/>
      </w:pPr>
      <w:rPr>
        <w:rFonts w:ascii="Arial" w:eastAsia="Calibri" w:hAnsi="Arial" w:hint="default"/>
        <w:color w:val="231F20"/>
        <w:w w:val="131"/>
        <w:sz w:val="18"/>
      </w:rPr>
    </w:lvl>
    <w:lvl w:ilvl="1" w:tplc="8E54AF66">
      <w:start w:val="1"/>
      <w:numFmt w:val="bullet"/>
      <w:lvlText w:val="o"/>
      <w:lvlJc w:val="left"/>
      <w:pPr>
        <w:ind w:left="2574" w:hanging="360"/>
      </w:pPr>
      <w:rPr>
        <w:rFonts w:ascii="Courier New" w:hAnsi="Courier New" w:cs="Courier New" w:hint="default"/>
      </w:rPr>
    </w:lvl>
    <w:lvl w:ilvl="2" w:tplc="7452D966">
      <w:start w:val="1"/>
      <w:numFmt w:val="bullet"/>
      <w:lvlText w:val=""/>
      <w:lvlJc w:val="left"/>
      <w:pPr>
        <w:ind w:left="3294" w:hanging="360"/>
      </w:pPr>
      <w:rPr>
        <w:rFonts w:ascii="Wingdings" w:hAnsi="Wingdings" w:hint="default"/>
      </w:rPr>
    </w:lvl>
    <w:lvl w:ilvl="3" w:tplc="DC8C82D0">
      <w:start w:val="1"/>
      <w:numFmt w:val="bullet"/>
      <w:lvlText w:val=""/>
      <w:lvlJc w:val="left"/>
      <w:pPr>
        <w:ind w:left="4014" w:hanging="360"/>
      </w:pPr>
      <w:rPr>
        <w:rFonts w:ascii="Symbol" w:hAnsi="Symbol" w:hint="default"/>
      </w:rPr>
    </w:lvl>
    <w:lvl w:ilvl="4" w:tplc="F38CF190">
      <w:start w:val="1"/>
      <w:numFmt w:val="bullet"/>
      <w:lvlText w:val="o"/>
      <w:lvlJc w:val="left"/>
      <w:pPr>
        <w:ind w:left="4734" w:hanging="360"/>
      </w:pPr>
      <w:rPr>
        <w:rFonts w:ascii="Courier New" w:hAnsi="Courier New" w:cs="Courier New" w:hint="default"/>
      </w:rPr>
    </w:lvl>
    <w:lvl w:ilvl="5" w:tplc="C346D2FA">
      <w:start w:val="1"/>
      <w:numFmt w:val="bullet"/>
      <w:lvlText w:val=""/>
      <w:lvlJc w:val="left"/>
      <w:pPr>
        <w:ind w:left="5454" w:hanging="360"/>
      </w:pPr>
      <w:rPr>
        <w:rFonts w:ascii="Wingdings" w:hAnsi="Wingdings" w:hint="default"/>
      </w:rPr>
    </w:lvl>
    <w:lvl w:ilvl="6" w:tplc="3B5C8EA4">
      <w:start w:val="1"/>
      <w:numFmt w:val="bullet"/>
      <w:lvlText w:val=""/>
      <w:lvlJc w:val="left"/>
      <w:pPr>
        <w:ind w:left="6174" w:hanging="360"/>
      </w:pPr>
      <w:rPr>
        <w:rFonts w:ascii="Symbol" w:hAnsi="Symbol" w:hint="default"/>
      </w:rPr>
    </w:lvl>
    <w:lvl w:ilvl="7" w:tplc="C32029F8">
      <w:start w:val="1"/>
      <w:numFmt w:val="bullet"/>
      <w:lvlText w:val="o"/>
      <w:lvlJc w:val="left"/>
      <w:pPr>
        <w:ind w:left="6894" w:hanging="360"/>
      </w:pPr>
      <w:rPr>
        <w:rFonts w:ascii="Courier New" w:hAnsi="Courier New" w:cs="Courier New" w:hint="default"/>
      </w:rPr>
    </w:lvl>
    <w:lvl w:ilvl="8" w:tplc="68EE035E">
      <w:start w:val="1"/>
      <w:numFmt w:val="bullet"/>
      <w:lvlText w:val=""/>
      <w:lvlJc w:val="left"/>
      <w:pPr>
        <w:ind w:left="7614" w:hanging="360"/>
      </w:pPr>
      <w:rPr>
        <w:rFonts w:ascii="Wingdings" w:hAnsi="Wingdings" w:hint="default"/>
      </w:rPr>
    </w:lvl>
  </w:abstractNum>
  <w:abstractNum w:abstractNumId="225" w15:restartNumberingAfterBreak="0">
    <w:nsid w:val="74F93E61"/>
    <w:multiLevelType w:val="hybridMultilevel"/>
    <w:tmpl w:val="FF761516"/>
    <w:lvl w:ilvl="0" w:tplc="E0A601B2">
      <w:start w:val="1"/>
      <w:numFmt w:val="lowerLetter"/>
      <w:pStyle w:val="170RatesCodeTablea7"/>
      <w:lvlText w:val="%1."/>
      <w:lvlJc w:val="left"/>
      <w:pPr>
        <w:ind w:left="425" w:hanging="414"/>
      </w:pPr>
      <w:rPr>
        <w:rFonts w:hint="default"/>
      </w:rPr>
    </w:lvl>
    <w:lvl w:ilvl="1" w:tplc="70ACEF26">
      <w:start w:val="1"/>
      <w:numFmt w:val="lowerLetter"/>
      <w:lvlText w:val="%2."/>
      <w:lvlJc w:val="left"/>
      <w:pPr>
        <w:ind w:left="1440" w:hanging="360"/>
      </w:pPr>
    </w:lvl>
    <w:lvl w:ilvl="2" w:tplc="25242BD8">
      <w:start w:val="1"/>
      <w:numFmt w:val="lowerRoman"/>
      <w:lvlText w:val="%3."/>
      <w:lvlJc w:val="right"/>
      <w:pPr>
        <w:ind w:left="2160" w:hanging="180"/>
      </w:pPr>
    </w:lvl>
    <w:lvl w:ilvl="3" w:tplc="55760A5A">
      <w:start w:val="1"/>
      <w:numFmt w:val="decimal"/>
      <w:lvlText w:val="%4."/>
      <w:lvlJc w:val="left"/>
      <w:pPr>
        <w:ind w:left="2880" w:hanging="360"/>
      </w:pPr>
    </w:lvl>
    <w:lvl w:ilvl="4" w:tplc="949C9766">
      <w:start w:val="1"/>
      <w:numFmt w:val="lowerLetter"/>
      <w:lvlText w:val="%5."/>
      <w:lvlJc w:val="left"/>
      <w:pPr>
        <w:ind w:left="3600" w:hanging="360"/>
      </w:pPr>
    </w:lvl>
    <w:lvl w:ilvl="5" w:tplc="B5C6E290">
      <w:start w:val="1"/>
      <w:numFmt w:val="lowerRoman"/>
      <w:lvlText w:val="%6."/>
      <w:lvlJc w:val="right"/>
      <w:pPr>
        <w:ind w:left="4320" w:hanging="180"/>
      </w:pPr>
    </w:lvl>
    <w:lvl w:ilvl="6" w:tplc="35DA5AD4">
      <w:start w:val="1"/>
      <w:numFmt w:val="decimal"/>
      <w:lvlText w:val="%7."/>
      <w:lvlJc w:val="left"/>
      <w:pPr>
        <w:ind w:left="5040" w:hanging="360"/>
      </w:pPr>
    </w:lvl>
    <w:lvl w:ilvl="7" w:tplc="F54CF5C4">
      <w:start w:val="1"/>
      <w:numFmt w:val="lowerLetter"/>
      <w:lvlText w:val="%8."/>
      <w:lvlJc w:val="left"/>
      <w:pPr>
        <w:ind w:left="5760" w:hanging="360"/>
      </w:pPr>
    </w:lvl>
    <w:lvl w:ilvl="8" w:tplc="F3CC71C0">
      <w:start w:val="1"/>
      <w:numFmt w:val="lowerRoman"/>
      <w:lvlText w:val="%9."/>
      <w:lvlJc w:val="right"/>
      <w:pPr>
        <w:ind w:left="6480" w:hanging="180"/>
      </w:pPr>
    </w:lvl>
  </w:abstractNum>
  <w:abstractNum w:abstractNumId="226" w15:restartNumberingAfterBreak="0">
    <w:nsid w:val="75410907"/>
    <w:multiLevelType w:val="hybridMultilevel"/>
    <w:tmpl w:val="42E6F7D8"/>
    <w:lvl w:ilvl="0" w:tplc="0B447DD2">
      <w:start w:val="1"/>
      <w:numFmt w:val="lowerLetter"/>
      <w:pStyle w:val="149RatesTablea41"/>
      <w:lvlText w:val="%1)"/>
      <w:lvlJc w:val="left"/>
      <w:pPr>
        <w:ind w:left="312" w:hanging="284"/>
      </w:pPr>
      <w:rPr>
        <w:rFonts w:hint="default"/>
      </w:rPr>
    </w:lvl>
    <w:lvl w:ilvl="1" w:tplc="5AE47392">
      <w:start w:val="1"/>
      <w:numFmt w:val="lowerLetter"/>
      <w:lvlText w:val="%2."/>
      <w:lvlJc w:val="left"/>
      <w:pPr>
        <w:ind w:left="1440" w:hanging="360"/>
      </w:pPr>
    </w:lvl>
    <w:lvl w:ilvl="2" w:tplc="1E888EF0">
      <w:start w:val="1"/>
      <w:numFmt w:val="lowerRoman"/>
      <w:lvlText w:val="%3."/>
      <w:lvlJc w:val="right"/>
      <w:pPr>
        <w:ind w:left="2160" w:hanging="180"/>
      </w:pPr>
    </w:lvl>
    <w:lvl w:ilvl="3" w:tplc="28583C3E">
      <w:start w:val="1"/>
      <w:numFmt w:val="decimal"/>
      <w:lvlText w:val="%4."/>
      <w:lvlJc w:val="left"/>
      <w:pPr>
        <w:ind w:left="2880" w:hanging="360"/>
      </w:pPr>
    </w:lvl>
    <w:lvl w:ilvl="4" w:tplc="7B063586">
      <w:start w:val="1"/>
      <w:numFmt w:val="lowerLetter"/>
      <w:lvlText w:val="%5."/>
      <w:lvlJc w:val="left"/>
      <w:pPr>
        <w:ind w:left="3600" w:hanging="360"/>
      </w:pPr>
    </w:lvl>
    <w:lvl w:ilvl="5" w:tplc="C8200EFE">
      <w:start w:val="1"/>
      <w:numFmt w:val="lowerRoman"/>
      <w:lvlText w:val="%6."/>
      <w:lvlJc w:val="right"/>
      <w:pPr>
        <w:ind w:left="4320" w:hanging="180"/>
      </w:pPr>
    </w:lvl>
    <w:lvl w:ilvl="6" w:tplc="95AE9824">
      <w:start w:val="1"/>
      <w:numFmt w:val="decimal"/>
      <w:lvlText w:val="%7."/>
      <w:lvlJc w:val="left"/>
      <w:pPr>
        <w:ind w:left="5040" w:hanging="360"/>
      </w:pPr>
    </w:lvl>
    <w:lvl w:ilvl="7" w:tplc="2BE2CA82">
      <w:start w:val="1"/>
      <w:numFmt w:val="lowerLetter"/>
      <w:lvlText w:val="%8."/>
      <w:lvlJc w:val="left"/>
      <w:pPr>
        <w:ind w:left="5760" w:hanging="360"/>
      </w:pPr>
    </w:lvl>
    <w:lvl w:ilvl="8" w:tplc="90F6C4B6">
      <w:start w:val="1"/>
      <w:numFmt w:val="lowerRoman"/>
      <w:lvlText w:val="%9."/>
      <w:lvlJc w:val="right"/>
      <w:pPr>
        <w:ind w:left="6480" w:hanging="180"/>
      </w:pPr>
    </w:lvl>
  </w:abstractNum>
  <w:abstractNum w:abstractNumId="227" w15:restartNumberingAfterBreak="0">
    <w:nsid w:val="75FA37A9"/>
    <w:multiLevelType w:val="hybridMultilevel"/>
    <w:tmpl w:val="5B8A3FC2"/>
    <w:lvl w:ilvl="0" w:tplc="1CF08734">
      <w:start w:val="1"/>
      <w:numFmt w:val="lowerLetter"/>
      <w:pStyle w:val="165RatesCodeTablea2"/>
      <w:lvlText w:val="%1."/>
      <w:lvlJc w:val="left"/>
      <w:pPr>
        <w:ind w:left="425" w:hanging="414"/>
      </w:pPr>
      <w:rPr>
        <w:rFonts w:hint="default"/>
      </w:rPr>
    </w:lvl>
    <w:lvl w:ilvl="1" w:tplc="4DD2C0E6">
      <w:start w:val="1"/>
      <w:numFmt w:val="lowerLetter"/>
      <w:lvlText w:val="%2."/>
      <w:lvlJc w:val="left"/>
      <w:pPr>
        <w:ind w:left="1440" w:hanging="360"/>
      </w:pPr>
    </w:lvl>
    <w:lvl w:ilvl="2" w:tplc="AB36DE20">
      <w:start w:val="1"/>
      <w:numFmt w:val="lowerRoman"/>
      <w:lvlText w:val="%3."/>
      <w:lvlJc w:val="right"/>
      <w:pPr>
        <w:ind w:left="2160" w:hanging="180"/>
      </w:pPr>
    </w:lvl>
    <w:lvl w:ilvl="3" w:tplc="29BA2236">
      <w:start w:val="1"/>
      <w:numFmt w:val="decimal"/>
      <w:lvlText w:val="%4."/>
      <w:lvlJc w:val="left"/>
      <w:pPr>
        <w:ind w:left="2880" w:hanging="360"/>
      </w:pPr>
    </w:lvl>
    <w:lvl w:ilvl="4" w:tplc="DA78C06E">
      <w:start w:val="1"/>
      <w:numFmt w:val="lowerLetter"/>
      <w:lvlText w:val="%5."/>
      <w:lvlJc w:val="left"/>
      <w:pPr>
        <w:ind w:left="3600" w:hanging="360"/>
      </w:pPr>
    </w:lvl>
    <w:lvl w:ilvl="5" w:tplc="C562BD9C">
      <w:start w:val="1"/>
      <w:numFmt w:val="lowerRoman"/>
      <w:lvlText w:val="%6."/>
      <w:lvlJc w:val="right"/>
      <w:pPr>
        <w:ind w:left="4320" w:hanging="180"/>
      </w:pPr>
    </w:lvl>
    <w:lvl w:ilvl="6" w:tplc="B4F8FB44">
      <w:start w:val="1"/>
      <w:numFmt w:val="decimal"/>
      <w:lvlText w:val="%7."/>
      <w:lvlJc w:val="left"/>
      <w:pPr>
        <w:ind w:left="5040" w:hanging="360"/>
      </w:pPr>
    </w:lvl>
    <w:lvl w:ilvl="7" w:tplc="199E30A0">
      <w:start w:val="1"/>
      <w:numFmt w:val="lowerLetter"/>
      <w:lvlText w:val="%8."/>
      <w:lvlJc w:val="left"/>
      <w:pPr>
        <w:ind w:left="5760" w:hanging="360"/>
      </w:pPr>
    </w:lvl>
    <w:lvl w:ilvl="8" w:tplc="F530D408">
      <w:start w:val="1"/>
      <w:numFmt w:val="lowerRoman"/>
      <w:lvlText w:val="%9."/>
      <w:lvlJc w:val="right"/>
      <w:pPr>
        <w:ind w:left="6480" w:hanging="180"/>
      </w:pPr>
    </w:lvl>
  </w:abstractNum>
  <w:abstractNum w:abstractNumId="228" w15:restartNumberingAfterBreak="0">
    <w:nsid w:val="765B4180"/>
    <w:multiLevelType w:val="hybridMultilevel"/>
    <w:tmpl w:val="7F02F5DC"/>
    <w:lvl w:ilvl="0" w:tplc="9932BBEC">
      <w:start w:val="1"/>
      <w:numFmt w:val="decimal"/>
      <w:pStyle w:val="Heading8-RevStatement"/>
      <w:lvlText w:val="3.5.%1"/>
      <w:lvlJc w:val="left"/>
      <w:pPr>
        <w:ind w:left="1712" w:hanging="360"/>
      </w:pPr>
      <w:rPr>
        <w:rFonts w:hint="default"/>
        <w:b/>
      </w:rPr>
    </w:lvl>
    <w:lvl w:ilvl="1" w:tplc="DABE5844" w:tentative="1">
      <w:start w:val="1"/>
      <w:numFmt w:val="lowerLetter"/>
      <w:lvlText w:val="%2."/>
      <w:lvlJc w:val="left"/>
      <w:pPr>
        <w:ind w:left="2432" w:hanging="360"/>
      </w:pPr>
    </w:lvl>
    <w:lvl w:ilvl="2" w:tplc="9AE6FC46" w:tentative="1">
      <w:start w:val="1"/>
      <w:numFmt w:val="lowerRoman"/>
      <w:lvlText w:val="%3."/>
      <w:lvlJc w:val="right"/>
      <w:pPr>
        <w:ind w:left="3152" w:hanging="180"/>
      </w:pPr>
    </w:lvl>
    <w:lvl w:ilvl="3" w:tplc="BFE66AD8" w:tentative="1">
      <w:start w:val="1"/>
      <w:numFmt w:val="decimal"/>
      <w:lvlText w:val="%4."/>
      <w:lvlJc w:val="left"/>
      <w:pPr>
        <w:ind w:left="3872" w:hanging="360"/>
      </w:pPr>
    </w:lvl>
    <w:lvl w:ilvl="4" w:tplc="63B0C5A8" w:tentative="1">
      <w:start w:val="1"/>
      <w:numFmt w:val="lowerLetter"/>
      <w:lvlText w:val="%5."/>
      <w:lvlJc w:val="left"/>
      <w:pPr>
        <w:ind w:left="4592" w:hanging="360"/>
      </w:pPr>
    </w:lvl>
    <w:lvl w:ilvl="5" w:tplc="60A4C71E" w:tentative="1">
      <w:start w:val="1"/>
      <w:numFmt w:val="lowerRoman"/>
      <w:lvlText w:val="%6."/>
      <w:lvlJc w:val="right"/>
      <w:pPr>
        <w:ind w:left="5312" w:hanging="180"/>
      </w:pPr>
    </w:lvl>
    <w:lvl w:ilvl="6" w:tplc="8474F27C" w:tentative="1">
      <w:start w:val="1"/>
      <w:numFmt w:val="decimal"/>
      <w:lvlText w:val="%7."/>
      <w:lvlJc w:val="left"/>
      <w:pPr>
        <w:ind w:left="6032" w:hanging="360"/>
      </w:pPr>
    </w:lvl>
    <w:lvl w:ilvl="7" w:tplc="34BEC45C" w:tentative="1">
      <w:start w:val="1"/>
      <w:numFmt w:val="lowerLetter"/>
      <w:lvlText w:val="%8."/>
      <w:lvlJc w:val="left"/>
      <w:pPr>
        <w:ind w:left="6752" w:hanging="360"/>
      </w:pPr>
    </w:lvl>
    <w:lvl w:ilvl="8" w:tplc="8DB0112C" w:tentative="1">
      <w:start w:val="1"/>
      <w:numFmt w:val="lowerRoman"/>
      <w:lvlText w:val="%9."/>
      <w:lvlJc w:val="right"/>
      <w:pPr>
        <w:ind w:left="7472" w:hanging="180"/>
      </w:pPr>
    </w:lvl>
  </w:abstractNum>
  <w:abstractNum w:abstractNumId="229" w15:restartNumberingAfterBreak="0">
    <w:nsid w:val="76C359A2"/>
    <w:multiLevelType w:val="hybridMultilevel"/>
    <w:tmpl w:val="20466AF0"/>
    <w:lvl w:ilvl="0" w:tplc="6B3A0DCE">
      <w:start w:val="2"/>
      <w:numFmt w:val="lowerLetter"/>
      <w:pStyle w:val="14RatesNumberingb"/>
      <w:lvlText w:val="%1)"/>
      <w:lvlJc w:val="left"/>
      <w:pPr>
        <w:ind w:left="720" w:hanging="360"/>
      </w:pPr>
    </w:lvl>
    <w:lvl w:ilvl="1" w:tplc="0004E944">
      <w:start w:val="1"/>
      <w:numFmt w:val="lowerLetter"/>
      <w:lvlText w:val="%2."/>
      <w:lvlJc w:val="left"/>
      <w:pPr>
        <w:ind w:left="1440" w:hanging="360"/>
      </w:pPr>
    </w:lvl>
    <w:lvl w:ilvl="2" w:tplc="81227616">
      <w:start w:val="1"/>
      <w:numFmt w:val="lowerRoman"/>
      <w:lvlText w:val="%3."/>
      <w:lvlJc w:val="right"/>
      <w:pPr>
        <w:ind w:left="2160" w:hanging="180"/>
      </w:pPr>
    </w:lvl>
    <w:lvl w:ilvl="3" w:tplc="A280ACBC">
      <w:start w:val="1"/>
      <w:numFmt w:val="decimal"/>
      <w:lvlText w:val="%4."/>
      <w:lvlJc w:val="left"/>
      <w:pPr>
        <w:ind w:left="2880" w:hanging="360"/>
      </w:pPr>
    </w:lvl>
    <w:lvl w:ilvl="4" w:tplc="55506728">
      <w:start w:val="1"/>
      <w:numFmt w:val="lowerLetter"/>
      <w:lvlText w:val="%5."/>
      <w:lvlJc w:val="left"/>
      <w:pPr>
        <w:ind w:left="3600" w:hanging="360"/>
      </w:pPr>
    </w:lvl>
    <w:lvl w:ilvl="5" w:tplc="C5B0ADF0">
      <w:start w:val="1"/>
      <w:numFmt w:val="lowerRoman"/>
      <w:lvlText w:val="%6."/>
      <w:lvlJc w:val="right"/>
      <w:pPr>
        <w:ind w:left="4320" w:hanging="180"/>
      </w:pPr>
    </w:lvl>
    <w:lvl w:ilvl="6" w:tplc="5CFA5E16">
      <w:start w:val="1"/>
      <w:numFmt w:val="decimal"/>
      <w:lvlText w:val="%7."/>
      <w:lvlJc w:val="left"/>
      <w:pPr>
        <w:ind w:left="5040" w:hanging="360"/>
      </w:pPr>
    </w:lvl>
    <w:lvl w:ilvl="7" w:tplc="F7B69DA6">
      <w:start w:val="1"/>
      <w:numFmt w:val="lowerLetter"/>
      <w:lvlText w:val="%8."/>
      <w:lvlJc w:val="left"/>
      <w:pPr>
        <w:ind w:left="5760" w:hanging="360"/>
      </w:pPr>
    </w:lvl>
    <w:lvl w:ilvl="8" w:tplc="712294FE">
      <w:start w:val="1"/>
      <w:numFmt w:val="lowerRoman"/>
      <w:lvlText w:val="%9."/>
      <w:lvlJc w:val="right"/>
      <w:pPr>
        <w:ind w:left="6480" w:hanging="180"/>
      </w:pPr>
    </w:lvl>
  </w:abstractNum>
  <w:abstractNum w:abstractNumId="230" w15:restartNumberingAfterBreak="0">
    <w:nsid w:val="76EC076B"/>
    <w:multiLevelType w:val="hybridMultilevel"/>
    <w:tmpl w:val="ECD08898"/>
    <w:lvl w:ilvl="0" w:tplc="EEEA0B16">
      <w:start w:val="1"/>
      <w:numFmt w:val="lowerLetter"/>
      <w:pStyle w:val="175RatesCodeTablea12"/>
      <w:lvlText w:val="%1."/>
      <w:lvlJc w:val="left"/>
      <w:pPr>
        <w:ind w:left="425" w:hanging="414"/>
      </w:pPr>
      <w:rPr>
        <w:rFonts w:hint="default"/>
      </w:rPr>
    </w:lvl>
    <w:lvl w:ilvl="1" w:tplc="AD06528A">
      <w:start w:val="1"/>
      <w:numFmt w:val="lowerLetter"/>
      <w:lvlText w:val="%2."/>
      <w:lvlJc w:val="left"/>
      <w:pPr>
        <w:ind w:left="1440" w:hanging="360"/>
      </w:pPr>
    </w:lvl>
    <w:lvl w:ilvl="2" w:tplc="D4125A62">
      <w:start w:val="1"/>
      <w:numFmt w:val="lowerRoman"/>
      <w:lvlText w:val="%3."/>
      <w:lvlJc w:val="right"/>
      <w:pPr>
        <w:ind w:left="2160" w:hanging="180"/>
      </w:pPr>
    </w:lvl>
    <w:lvl w:ilvl="3" w:tplc="EFD42A1C">
      <w:start w:val="1"/>
      <w:numFmt w:val="decimal"/>
      <w:lvlText w:val="%4."/>
      <w:lvlJc w:val="left"/>
      <w:pPr>
        <w:ind w:left="2880" w:hanging="360"/>
      </w:pPr>
    </w:lvl>
    <w:lvl w:ilvl="4" w:tplc="FC109F0E">
      <w:start w:val="1"/>
      <w:numFmt w:val="lowerLetter"/>
      <w:lvlText w:val="%5."/>
      <w:lvlJc w:val="left"/>
      <w:pPr>
        <w:ind w:left="3600" w:hanging="360"/>
      </w:pPr>
    </w:lvl>
    <w:lvl w:ilvl="5" w:tplc="5DF60AE8">
      <w:start w:val="1"/>
      <w:numFmt w:val="lowerRoman"/>
      <w:lvlText w:val="%6."/>
      <w:lvlJc w:val="right"/>
      <w:pPr>
        <w:ind w:left="4320" w:hanging="180"/>
      </w:pPr>
    </w:lvl>
    <w:lvl w:ilvl="6" w:tplc="A718AE0A">
      <w:start w:val="1"/>
      <w:numFmt w:val="decimal"/>
      <w:lvlText w:val="%7."/>
      <w:lvlJc w:val="left"/>
      <w:pPr>
        <w:ind w:left="5040" w:hanging="360"/>
      </w:pPr>
    </w:lvl>
    <w:lvl w:ilvl="7" w:tplc="2CD44198">
      <w:start w:val="1"/>
      <w:numFmt w:val="lowerLetter"/>
      <w:lvlText w:val="%8."/>
      <w:lvlJc w:val="left"/>
      <w:pPr>
        <w:ind w:left="5760" w:hanging="360"/>
      </w:pPr>
    </w:lvl>
    <w:lvl w:ilvl="8" w:tplc="BC6AB5BC">
      <w:start w:val="1"/>
      <w:numFmt w:val="lowerRoman"/>
      <w:lvlText w:val="%9."/>
      <w:lvlJc w:val="right"/>
      <w:pPr>
        <w:ind w:left="6480" w:hanging="180"/>
      </w:pPr>
    </w:lvl>
  </w:abstractNum>
  <w:abstractNum w:abstractNumId="231" w15:restartNumberingAfterBreak="0">
    <w:nsid w:val="774025AB"/>
    <w:multiLevelType w:val="hybridMultilevel"/>
    <w:tmpl w:val="91366234"/>
    <w:lvl w:ilvl="0" w:tplc="B57006CE">
      <w:start w:val="1"/>
      <w:numFmt w:val="lowerRoman"/>
      <w:pStyle w:val="SDMRevStmti8"/>
      <w:lvlText w:val="(%1)"/>
      <w:lvlJc w:val="left"/>
      <w:pPr>
        <w:ind w:left="1843" w:hanging="425"/>
      </w:pPr>
      <w:rPr>
        <w:rFonts w:hint="default"/>
      </w:rPr>
    </w:lvl>
    <w:lvl w:ilvl="1" w:tplc="568CB206" w:tentative="1">
      <w:start w:val="1"/>
      <w:numFmt w:val="lowerLetter"/>
      <w:lvlText w:val="%2."/>
      <w:lvlJc w:val="left"/>
      <w:pPr>
        <w:ind w:left="1503" w:hanging="360"/>
      </w:pPr>
    </w:lvl>
    <w:lvl w:ilvl="2" w:tplc="37E49E28" w:tentative="1">
      <w:start w:val="1"/>
      <w:numFmt w:val="lowerRoman"/>
      <w:lvlText w:val="%3."/>
      <w:lvlJc w:val="right"/>
      <w:pPr>
        <w:ind w:left="2223" w:hanging="180"/>
      </w:pPr>
    </w:lvl>
    <w:lvl w:ilvl="3" w:tplc="ED08CE7C" w:tentative="1">
      <w:start w:val="1"/>
      <w:numFmt w:val="decimal"/>
      <w:lvlText w:val="%4."/>
      <w:lvlJc w:val="left"/>
      <w:pPr>
        <w:ind w:left="2943" w:hanging="360"/>
      </w:pPr>
    </w:lvl>
    <w:lvl w:ilvl="4" w:tplc="E9A04594" w:tentative="1">
      <w:start w:val="1"/>
      <w:numFmt w:val="lowerLetter"/>
      <w:lvlText w:val="%5."/>
      <w:lvlJc w:val="left"/>
      <w:pPr>
        <w:ind w:left="3663" w:hanging="360"/>
      </w:pPr>
    </w:lvl>
    <w:lvl w:ilvl="5" w:tplc="B0762A04" w:tentative="1">
      <w:start w:val="1"/>
      <w:numFmt w:val="lowerRoman"/>
      <w:lvlText w:val="%6."/>
      <w:lvlJc w:val="right"/>
      <w:pPr>
        <w:ind w:left="4383" w:hanging="180"/>
      </w:pPr>
    </w:lvl>
    <w:lvl w:ilvl="6" w:tplc="292281E2" w:tentative="1">
      <w:start w:val="1"/>
      <w:numFmt w:val="decimal"/>
      <w:lvlText w:val="%7."/>
      <w:lvlJc w:val="left"/>
      <w:pPr>
        <w:ind w:left="5103" w:hanging="360"/>
      </w:pPr>
    </w:lvl>
    <w:lvl w:ilvl="7" w:tplc="41582324" w:tentative="1">
      <w:start w:val="1"/>
      <w:numFmt w:val="lowerLetter"/>
      <w:lvlText w:val="%8."/>
      <w:lvlJc w:val="left"/>
      <w:pPr>
        <w:ind w:left="5823" w:hanging="360"/>
      </w:pPr>
    </w:lvl>
    <w:lvl w:ilvl="8" w:tplc="829E656A" w:tentative="1">
      <w:start w:val="1"/>
      <w:numFmt w:val="lowerRoman"/>
      <w:lvlText w:val="%9."/>
      <w:lvlJc w:val="right"/>
      <w:pPr>
        <w:ind w:left="6543" w:hanging="180"/>
      </w:pPr>
    </w:lvl>
  </w:abstractNum>
  <w:abstractNum w:abstractNumId="232" w15:restartNumberingAfterBreak="0">
    <w:nsid w:val="777C18E6"/>
    <w:multiLevelType w:val="multilevel"/>
    <w:tmpl w:val="F8DA8046"/>
    <w:lvl w:ilvl="0">
      <w:start w:val="4"/>
      <w:numFmt w:val="none"/>
      <w:lvlText w:val=""/>
      <w:lvlJc w:val="left"/>
      <w:pPr>
        <w:tabs>
          <w:tab w:val="num" w:pos="-1553"/>
        </w:tabs>
        <w:ind w:left="-1553" w:firstLine="1553"/>
      </w:pPr>
      <w:rPr>
        <w:rFonts w:hint="default"/>
      </w:rPr>
    </w:lvl>
    <w:lvl w:ilvl="1">
      <w:start w:val="1"/>
      <w:numFmt w:val="decimal"/>
      <w:pStyle w:val="FloatHead2"/>
      <w:lvlText w:val="%1%2."/>
      <w:lvlJc w:val="left"/>
      <w:pPr>
        <w:tabs>
          <w:tab w:val="num" w:pos="-1409"/>
        </w:tabs>
        <w:ind w:left="-1409" w:firstLine="1409"/>
      </w:pPr>
      <w:rPr>
        <w:rFonts w:hint="default"/>
      </w:rPr>
    </w:lvl>
    <w:lvl w:ilvl="2">
      <w:start w:val="1"/>
      <w:numFmt w:val="decimal"/>
      <w:pStyle w:val="FloatHead3"/>
      <w:lvlText w:val="%1%2.%3"/>
      <w:lvlJc w:val="left"/>
      <w:pPr>
        <w:tabs>
          <w:tab w:val="num" w:pos="-1265"/>
        </w:tabs>
        <w:ind w:left="-1265" w:firstLine="1265"/>
      </w:pPr>
      <w:rPr>
        <w:rFonts w:hint="default"/>
      </w:rPr>
    </w:lvl>
    <w:lvl w:ilvl="3">
      <w:start w:val="1"/>
      <w:numFmt w:val="decimal"/>
      <w:pStyle w:val="FloatHead4"/>
      <w:lvlText w:val="%4.%2.%3"/>
      <w:lvlJc w:val="left"/>
      <w:pPr>
        <w:tabs>
          <w:tab w:val="num" w:pos="-1264"/>
        </w:tabs>
        <w:ind w:left="-1264" w:firstLine="1264"/>
      </w:pPr>
      <w:rPr>
        <w:rFonts w:hint="default"/>
      </w:rPr>
    </w:lvl>
    <w:lvl w:ilvl="4">
      <w:start w:val="1"/>
      <w:numFmt w:val="decimal"/>
      <w:lvlText w:val="%1.%2.%3.%4.%5"/>
      <w:lvlJc w:val="left"/>
      <w:pPr>
        <w:tabs>
          <w:tab w:val="num" w:pos="-977"/>
        </w:tabs>
        <w:ind w:left="-977" w:hanging="1008"/>
      </w:pPr>
      <w:rPr>
        <w:rFonts w:hint="default"/>
      </w:rPr>
    </w:lvl>
    <w:lvl w:ilvl="5">
      <w:start w:val="1"/>
      <w:numFmt w:val="decimal"/>
      <w:lvlText w:val="%1.%2.%3.%4.%5.%6"/>
      <w:lvlJc w:val="left"/>
      <w:pPr>
        <w:tabs>
          <w:tab w:val="num" w:pos="-833"/>
        </w:tabs>
        <w:ind w:left="-833" w:hanging="1152"/>
      </w:pPr>
      <w:rPr>
        <w:rFonts w:hint="default"/>
      </w:rPr>
    </w:lvl>
    <w:lvl w:ilvl="6">
      <w:start w:val="1"/>
      <w:numFmt w:val="decimal"/>
      <w:lvlText w:val="%1.%2.%3.%4.%5.%6.%7"/>
      <w:lvlJc w:val="left"/>
      <w:pPr>
        <w:tabs>
          <w:tab w:val="num" w:pos="-689"/>
        </w:tabs>
        <w:ind w:left="-689" w:hanging="1296"/>
      </w:pPr>
      <w:rPr>
        <w:rFonts w:hint="default"/>
      </w:rPr>
    </w:lvl>
    <w:lvl w:ilvl="7">
      <w:start w:val="1"/>
      <w:numFmt w:val="decimal"/>
      <w:lvlText w:val="%1.%2.%3.%4.%5.%6.%7.%8"/>
      <w:lvlJc w:val="left"/>
      <w:pPr>
        <w:tabs>
          <w:tab w:val="num" w:pos="-545"/>
        </w:tabs>
        <w:ind w:left="-545" w:hanging="1440"/>
      </w:pPr>
      <w:rPr>
        <w:rFonts w:hint="default"/>
      </w:rPr>
    </w:lvl>
    <w:lvl w:ilvl="8">
      <w:start w:val="1"/>
      <w:numFmt w:val="decimal"/>
      <w:lvlText w:val="%1.%2.%3.%4.%5.%6.%7.%8.%9"/>
      <w:lvlJc w:val="left"/>
      <w:pPr>
        <w:tabs>
          <w:tab w:val="num" w:pos="-401"/>
        </w:tabs>
        <w:ind w:left="-401" w:hanging="1584"/>
      </w:pPr>
      <w:rPr>
        <w:rFonts w:hint="default"/>
      </w:rPr>
    </w:lvl>
  </w:abstractNum>
  <w:abstractNum w:abstractNumId="233" w15:restartNumberingAfterBreak="0">
    <w:nsid w:val="77927985"/>
    <w:multiLevelType w:val="hybridMultilevel"/>
    <w:tmpl w:val="52889D92"/>
    <w:lvl w:ilvl="0" w:tplc="F274E0EA">
      <w:start w:val="1"/>
      <w:numFmt w:val="lowerRoman"/>
      <w:pStyle w:val="135RatesTablei3"/>
      <w:lvlText w:val="%1)"/>
      <w:lvlJc w:val="left"/>
      <w:pPr>
        <w:ind w:left="607" w:hanging="284"/>
      </w:pPr>
      <w:rPr>
        <w:rFonts w:hint="default"/>
      </w:rPr>
    </w:lvl>
    <w:lvl w:ilvl="1" w:tplc="F6D02F96">
      <w:start w:val="1"/>
      <w:numFmt w:val="lowerLetter"/>
      <w:lvlText w:val="%2."/>
      <w:lvlJc w:val="left"/>
      <w:pPr>
        <w:ind w:left="1440" w:hanging="360"/>
      </w:pPr>
    </w:lvl>
    <w:lvl w:ilvl="2" w:tplc="D618CD1A">
      <w:start w:val="1"/>
      <w:numFmt w:val="lowerRoman"/>
      <w:lvlText w:val="%3."/>
      <w:lvlJc w:val="right"/>
      <w:pPr>
        <w:ind w:left="2160" w:hanging="180"/>
      </w:pPr>
    </w:lvl>
    <w:lvl w:ilvl="3" w:tplc="1B8E7012">
      <w:start w:val="1"/>
      <w:numFmt w:val="decimal"/>
      <w:lvlText w:val="%4."/>
      <w:lvlJc w:val="left"/>
      <w:pPr>
        <w:ind w:left="2880" w:hanging="360"/>
      </w:pPr>
    </w:lvl>
    <w:lvl w:ilvl="4" w:tplc="036A46DC">
      <w:start w:val="1"/>
      <w:numFmt w:val="lowerLetter"/>
      <w:lvlText w:val="%5."/>
      <w:lvlJc w:val="left"/>
      <w:pPr>
        <w:ind w:left="3600" w:hanging="360"/>
      </w:pPr>
    </w:lvl>
    <w:lvl w:ilvl="5" w:tplc="F5242F8C">
      <w:start w:val="1"/>
      <w:numFmt w:val="lowerRoman"/>
      <w:lvlText w:val="%6."/>
      <w:lvlJc w:val="right"/>
      <w:pPr>
        <w:ind w:left="4320" w:hanging="180"/>
      </w:pPr>
    </w:lvl>
    <w:lvl w:ilvl="6" w:tplc="8D880AB2">
      <w:start w:val="1"/>
      <w:numFmt w:val="decimal"/>
      <w:lvlText w:val="%7."/>
      <w:lvlJc w:val="left"/>
      <w:pPr>
        <w:ind w:left="5040" w:hanging="360"/>
      </w:pPr>
    </w:lvl>
    <w:lvl w:ilvl="7" w:tplc="A01261AA">
      <w:start w:val="1"/>
      <w:numFmt w:val="lowerLetter"/>
      <w:lvlText w:val="%8."/>
      <w:lvlJc w:val="left"/>
      <w:pPr>
        <w:ind w:left="5760" w:hanging="360"/>
      </w:pPr>
    </w:lvl>
    <w:lvl w:ilvl="8" w:tplc="26E6B28C">
      <w:start w:val="1"/>
      <w:numFmt w:val="lowerRoman"/>
      <w:lvlText w:val="%9."/>
      <w:lvlJc w:val="right"/>
      <w:pPr>
        <w:ind w:left="6480" w:hanging="180"/>
      </w:pPr>
    </w:lvl>
  </w:abstractNum>
  <w:abstractNum w:abstractNumId="234" w15:restartNumberingAfterBreak="0">
    <w:nsid w:val="793772B2"/>
    <w:multiLevelType w:val="hybridMultilevel"/>
    <w:tmpl w:val="B9125AF8"/>
    <w:lvl w:ilvl="0" w:tplc="5EDA26AA">
      <w:start w:val="1"/>
      <w:numFmt w:val="lowerLetter"/>
      <w:pStyle w:val="146RatesTablea38"/>
      <w:lvlText w:val="%1)"/>
      <w:lvlJc w:val="left"/>
      <w:pPr>
        <w:ind w:left="340" w:hanging="312"/>
      </w:pPr>
      <w:rPr>
        <w:rFonts w:hint="default"/>
      </w:rPr>
    </w:lvl>
    <w:lvl w:ilvl="1" w:tplc="C55CE774">
      <w:start w:val="1"/>
      <w:numFmt w:val="lowerLetter"/>
      <w:lvlText w:val="%2."/>
      <w:lvlJc w:val="left"/>
      <w:pPr>
        <w:ind w:left="1440" w:hanging="360"/>
      </w:pPr>
    </w:lvl>
    <w:lvl w:ilvl="2" w:tplc="CDE44F96">
      <w:start w:val="1"/>
      <w:numFmt w:val="lowerRoman"/>
      <w:lvlText w:val="%3."/>
      <w:lvlJc w:val="right"/>
      <w:pPr>
        <w:ind w:left="2160" w:hanging="180"/>
      </w:pPr>
    </w:lvl>
    <w:lvl w:ilvl="3" w:tplc="8690B89A">
      <w:start w:val="1"/>
      <w:numFmt w:val="decimal"/>
      <w:lvlText w:val="%4."/>
      <w:lvlJc w:val="left"/>
      <w:pPr>
        <w:ind w:left="2880" w:hanging="360"/>
      </w:pPr>
    </w:lvl>
    <w:lvl w:ilvl="4" w:tplc="5ABA05D4">
      <w:start w:val="1"/>
      <w:numFmt w:val="lowerLetter"/>
      <w:lvlText w:val="%5."/>
      <w:lvlJc w:val="left"/>
      <w:pPr>
        <w:ind w:left="3600" w:hanging="360"/>
      </w:pPr>
    </w:lvl>
    <w:lvl w:ilvl="5" w:tplc="185614D0">
      <w:start w:val="1"/>
      <w:numFmt w:val="lowerRoman"/>
      <w:lvlText w:val="%6."/>
      <w:lvlJc w:val="right"/>
      <w:pPr>
        <w:ind w:left="4320" w:hanging="180"/>
      </w:pPr>
    </w:lvl>
    <w:lvl w:ilvl="6" w:tplc="EB745250">
      <w:start w:val="1"/>
      <w:numFmt w:val="decimal"/>
      <w:lvlText w:val="%7."/>
      <w:lvlJc w:val="left"/>
      <w:pPr>
        <w:ind w:left="5040" w:hanging="360"/>
      </w:pPr>
    </w:lvl>
    <w:lvl w:ilvl="7" w:tplc="4156D198">
      <w:start w:val="1"/>
      <w:numFmt w:val="lowerLetter"/>
      <w:lvlText w:val="%8."/>
      <w:lvlJc w:val="left"/>
      <w:pPr>
        <w:ind w:left="5760" w:hanging="360"/>
      </w:pPr>
    </w:lvl>
    <w:lvl w:ilvl="8" w:tplc="6DDC011C">
      <w:start w:val="1"/>
      <w:numFmt w:val="lowerRoman"/>
      <w:lvlText w:val="%9."/>
      <w:lvlJc w:val="right"/>
      <w:pPr>
        <w:ind w:left="6480" w:hanging="180"/>
      </w:pPr>
    </w:lvl>
  </w:abstractNum>
  <w:abstractNum w:abstractNumId="235" w15:restartNumberingAfterBreak="0">
    <w:nsid w:val="793F3215"/>
    <w:multiLevelType w:val="hybridMultilevel"/>
    <w:tmpl w:val="F690970A"/>
    <w:lvl w:ilvl="0" w:tplc="CF14EE04">
      <w:start w:val="1"/>
      <w:numFmt w:val="decimal"/>
      <w:pStyle w:val="KM-RatesHeading151"/>
      <w:lvlText w:val="15.%1"/>
      <w:lvlJc w:val="left"/>
      <w:pPr>
        <w:ind w:left="927" w:hanging="360"/>
      </w:pPr>
      <w:rPr>
        <w:rFonts w:ascii="Times New Roman" w:hAnsi="Times New Roman" w:cs="Times New Roman" w:hint="default"/>
        <w:b/>
        <w:i w:val="0"/>
        <w:sz w:val="20"/>
      </w:rPr>
    </w:lvl>
    <w:lvl w:ilvl="1" w:tplc="920A0D78" w:tentative="1">
      <w:start w:val="1"/>
      <w:numFmt w:val="lowerLetter"/>
      <w:lvlText w:val="%2."/>
      <w:lvlJc w:val="left"/>
      <w:pPr>
        <w:ind w:left="2007" w:hanging="360"/>
      </w:pPr>
    </w:lvl>
    <w:lvl w:ilvl="2" w:tplc="148239E6" w:tentative="1">
      <w:start w:val="1"/>
      <w:numFmt w:val="lowerRoman"/>
      <w:lvlText w:val="%3."/>
      <w:lvlJc w:val="right"/>
      <w:pPr>
        <w:ind w:left="2727" w:hanging="180"/>
      </w:pPr>
    </w:lvl>
    <w:lvl w:ilvl="3" w:tplc="8C56546A" w:tentative="1">
      <w:start w:val="1"/>
      <w:numFmt w:val="decimal"/>
      <w:lvlText w:val="%4."/>
      <w:lvlJc w:val="left"/>
      <w:pPr>
        <w:ind w:left="3447" w:hanging="360"/>
      </w:pPr>
    </w:lvl>
    <w:lvl w:ilvl="4" w:tplc="EC52B362" w:tentative="1">
      <w:start w:val="1"/>
      <w:numFmt w:val="lowerLetter"/>
      <w:lvlText w:val="%5."/>
      <w:lvlJc w:val="left"/>
      <w:pPr>
        <w:ind w:left="4167" w:hanging="360"/>
      </w:pPr>
    </w:lvl>
    <w:lvl w:ilvl="5" w:tplc="40AC7634" w:tentative="1">
      <w:start w:val="1"/>
      <w:numFmt w:val="lowerRoman"/>
      <w:lvlText w:val="%6."/>
      <w:lvlJc w:val="right"/>
      <w:pPr>
        <w:ind w:left="4887" w:hanging="180"/>
      </w:pPr>
    </w:lvl>
    <w:lvl w:ilvl="6" w:tplc="442E080C" w:tentative="1">
      <w:start w:val="1"/>
      <w:numFmt w:val="decimal"/>
      <w:lvlText w:val="%7."/>
      <w:lvlJc w:val="left"/>
      <w:pPr>
        <w:ind w:left="5607" w:hanging="360"/>
      </w:pPr>
    </w:lvl>
    <w:lvl w:ilvl="7" w:tplc="35F2ECBA" w:tentative="1">
      <w:start w:val="1"/>
      <w:numFmt w:val="lowerLetter"/>
      <w:lvlText w:val="%8."/>
      <w:lvlJc w:val="left"/>
      <w:pPr>
        <w:ind w:left="6327" w:hanging="360"/>
      </w:pPr>
    </w:lvl>
    <w:lvl w:ilvl="8" w:tplc="3F341EBA" w:tentative="1">
      <w:start w:val="1"/>
      <w:numFmt w:val="lowerRoman"/>
      <w:lvlText w:val="%9."/>
      <w:lvlJc w:val="right"/>
      <w:pPr>
        <w:ind w:left="7047" w:hanging="180"/>
      </w:pPr>
    </w:lvl>
  </w:abstractNum>
  <w:abstractNum w:abstractNumId="236" w15:restartNumberingAfterBreak="0">
    <w:nsid w:val="7A2E18E1"/>
    <w:multiLevelType w:val="hybridMultilevel"/>
    <w:tmpl w:val="9B467AE0"/>
    <w:lvl w:ilvl="0" w:tplc="CC928F7A">
      <w:start w:val="1"/>
      <w:numFmt w:val="bullet"/>
      <w:pStyle w:val="SDMRevStmtbullet2"/>
      <w:lvlText w:val="•"/>
      <w:lvlJc w:val="left"/>
      <w:pPr>
        <w:ind w:left="1843" w:hanging="284"/>
      </w:pPr>
      <w:rPr>
        <w:rFonts w:ascii="Arial" w:eastAsia="Arial" w:hAnsi="Arial" w:hint="default"/>
        <w:color w:val="231F20"/>
        <w:w w:val="131"/>
        <w:sz w:val="18"/>
        <w:szCs w:val="18"/>
      </w:rPr>
    </w:lvl>
    <w:lvl w:ilvl="1" w:tplc="E1FE667A" w:tentative="1">
      <w:start w:val="1"/>
      <w:numFmt w:val="bullet"/>
      <w:lvlText w:val="o"/>
      <w:lvlJc w:val="left"/>
      <w:pPr>
        <w:ind w:left="1440" w:hanging="360"/>
      </w:pPr>
      <w:rPr>
        <w:rFonts w:ascii="Courier New" w:hAnsi="Courier New" w:cs="Courier New" w:hint="default"/>
      </w:rPr>
    </w:lvl>
    <w:lvl w:ilvl="2" w:tplc="D0D88A16" w:tentative="1">
      <w:start w:val="1"/>
      <w:numFmt w:val="bullet"/>
      <w:lvlText w:val=""/>
      <w:lvlJc w:val="left"/>
      <w:pPr>
        <w:ind w:left="2160" w:hanging="360"/>
      </w:pPr>
      <w:rPr>
        <w:rFonts w:ascii="Wingdings" w:hAnsi="Wingdings" w:hint="default"/>
      </w:rPr>
    </w:lvl>
    <w:lvl w:ilvl="3" w:tplc="F592A3E6" w:tentative="1">
      <w:start w:val="1"/>
      <w:numFmt w:val="bullet"/>
      <w:lvlText w:val=""/>
      <w:lvlJc w:val="left"/>
      <w:pPr>
        <w:ind w:left="2880" w:hanging="360"/>
      </w:pPr>
      <w:rPr>
        <w:rFonts w:ascii="Symbol" w:hAnsi="Symbol" w:hint="default"/>
      </w:rPr>
    </w:lvl>
    <w:lvl w:ilvl="4" w:tplc="23164C84" w:tentative="1">
      <w:start w:val="1"/>
      <w:numFmt w:val="bullet"/>
      <w:lvlText w:val="o"/>
      <w:lvlJc w:val="left"/>
      <w:pPr>
        <w:ind w:left="3600" w:hanging="360"/>
      </w:pPr>
      <w:rPr>
        <w:rFonts w:ascii="Courier New" w:hAnsi="Courier New" w:cs="Courier New" w:hint="default"/>
      </w:rPr>
    </w:lvl>
    <w:lvl w:ilvl="5" w:tplc="F9BC5E80" w:tentative="1">
      <w:start w:val="1"/>
      <w:numFmt w:val="bullet"/>
      <w:lvlText w:val=""/>
      <w:lvlJc w:val="left"/>
      <w:pPr>
        <w:ind w:left="4320" w:hanging="360"/>
      </w:pPr>
      <w:rPr>
        <w:rFonts w:ascii="Wingdings" w:hAnsi="Wingdings" w:hint="default"/>
      </w:rPr>
    </w:lvl>
    <w:lvl w:ilvl="6" w:tplc="B57CD020" w:tentative="1">
      <w:start w:val="1"/>
      <w:numFmt w:val="bullet"/>
      <w:lvlText w:val=""/>
      <w:lvlJc w:val="left"/>
      <w:pPr>
        <w:ind w:left="5040" w:hanging="360"/>
      </w:pPr>
      <w:rPr>
        <w:rFonts w:ascii="Symbol" w:hAnsi="Symbol" w:hint="default"/>
      </w:rPr>
    </w:lvl>
    <w:lvl w:ilvl="7" w:tplc="E5C09D0A" w:tentative="1">
      <w:start w:val="1"/>
      <w:numFmt w:val="bullet"/>
      <w:lvlText w:val="o"/>
      <w:lvlJc w:val="left"/>
      <w:pPr>
        <w:ind w:left="5760" w:hanging="360"/>
      </w:pPr>
      <w:rPr>
        <w:rFonts w:ascii="Courier New" w:hAnsi="Courier New" w:cs="Courier New" w:hint="default"/>
      </w:rPr>
    </w:lvl>
    <w:lvl w:ilvl="8" w:tplc="F8FEC896" w:tentative="1">
      <w:start w:val="1"/>
      <w:numFmt w:val="bullet"/>
      <w:lvlText w:val=""/>
      <w:lvlJc w:val="left"/>
      <w:pPr>
        <w:ind w:left="6480" w:hanging="360"/>
      </w:pPr>
      <w:rPr>
        <w:rFonts w:ascii="Wingdings" w:hAnsi="Wingdings" w:hint="default"/>
      </w:rPr>
    </w:lvl>
  </w:abstractNum>
  <w:abstractNum w:abstractNumId="237" w15:restartNumberingAfterBreak="0">
    <w:nsid w:val="7A6E213C"/>
    <w:multiLevelType w:val="hybridMultilevel"/>
    <w:tmpl w:val="2CA2C77A"/>
    <w:lvl w:ilvl="0" w:tplc="D354EB9A">
      <w:start w:val="1"/>
      <w:numFmt w:val="lowerLetter"/>
      <w:pStyle w:val="139RatesTablea31"/>
      <w:lvlText w:val="%1)"/>
      <w:lvlJc w:val="left"/>
      <w:pPr>
        <w:ind w:left="312" w:hanging="284"/>
      </w:pPr>
      <w:rPr>
        <w:rFonts w:hint="default"/>
      </w:rPr>
    </w:lvl>
    <w:lvl w:ilvl="1" w:tplc="069CF852">
      <w:start w:val="1"/>
      <w:numFmt w:val="lowerLetter"/>
      <w:lvlText w:val="%2."/>
      <w:lvlJc w:val="left"/>
      <w:pPr>
        <w:ind w:left="1440" w:hanging="360"/>
      </w:pPr>
    </w:lvl>
    <w:lvl w:ilvl="2" w:tplc="0F7C5594">
      <w:start w:val="1"/>
      <w:numFmt w:val="lowerRoman"/>
      <w:lvlText w:val="%3."/>
      <w:lvlJc w:val="right"/>
      <w:pPr>
        <w:ind w:left="2160" w:hanging="180"/>
      </w:pPr>
    </w:lvl>
    <w:lvl w:ilvl="3" w:tplc="7F86A9E0">
      <w:start w:val="1"/>
      <w:numFmt w:val="decimal"/>
      <w:lvlText w:val="%4."/>
      <w:lvlJc w:val="left"/>
      <w:pPr>
        <w:ind w:left="2880" w:hanging="360"/>
      </w:pPr>
    </w:lvl>
    <w:lvl w:ilvl="4" w:tplc="6EB0ED42">
      <w:start w:val="1"/>
      <w:numFmt w:val="lowerLetter"/>
      <w:lvlText w:val="%5."/>
      <w:lvlJc w:val="left"/>
      <w:pPr>
        <w:ind w:left="3600" w:hanging="360"/>
      </w:pPr>
    </w:lvl>
    <w:lvl w:ilvl="5" w:tplc="B8984E0A">
      <w:start w:val="1"/>
      <w:numFmt w:val="lowerRoman"/>
      <w:lvlText w:val="%6."/>
      <w:lvlJc w:val="right"/>
      <w:pPr>
        <w:ind w:left="4320" w:hanging="180"/>
      </w:pPr>
    </w:lvl>
    <w:lvl w:ilvl="6" w:tplc="330821D0">
      <w:start w:val="1"/>
      <w:numFmt w:val="decimal"/>
      <w:lvlText w:val="%7."/>
      <w:lvlJc w:val="left"/>
      <w:pPr>
        <w:ind w:left="5040" w:hanging="360"/>
      </w:pPr>
    </w:lvl>
    <w:lvl w:ilvl="7" w:tplc="7A5C7962">
      <w:start w:val="1"/>
      <w:numFmt w:val="lowerLetter"/>
      <w:lvlText w:val="%8."/>
      <w:lvlJc w:val="left"/>
      <w:pPr>
        <w:ind w:left="5760" w:hanging="360"/>
      </w:pPr>
    </w:lvl>
    <w:lvl w:ilvl="8" w:tplc="4900E966">
      <w:start w:val="1"/>
      <w:numFmt w:val="lowerRoman"/>
      <w:lvlText w:val="%9."/>
      <w:lvlJc w:val="right"/>
      <w:pPr>
        <w:ind w:left="6480" w:hanging="180"/>
      </w:pPr>
    </w:lvl>
  </w:abstractNum>
  <w:abstractNum w:abstractNumId="238" w15:restartNumberingAfterBreak="0">
    <w:nsid w:val="7A9626E6"/>
    <w:multiLevelType w:val="hybridMultilevel"/>
    <w:tmpl w:val="F7E230D8"/>
    <w:lvl w:ilvl="0" w:tplc="C1DE1484">
      <w:start w:val="1"/>
      <w:numFmt w:val="lowerLetter"/>
      <w:pStyle w:val="140RatesTablea32"/>
      <w:lvlText w:val="%1)"/>
      <w:lvlJc w:val="left"/>
      <w:pPr>
        <w:ind w:left="312" w:hanging="284"/>
      </w:pPr>
      <w:rPr>
        <w:rFonts w:hint="default"/>
      </w:rPr>
    </w:lvl>
    <w:lvl w:ilvl="1" w:tplc="87A44040">
      <w:start w:val="1"/>
      <w:numFmt w:val="lowerLetter"/>
      <w:lvlText w:val="%2."/>
      <w:lvlJc w:val="left"/>
      <w:pPr>
        <w:ind w:left="1440" w:hanging="360"/>
      </w:pPr>
    </w:lvl>
    <w:lvl w:ilvl="2" w:tplc="50AEAF22">
      <w:start w:val="1"/>
      <w:numFmt w:val="lowerRoman"/>
      <w:lvlText w:val="%3."/>
      <w:lvlJc w:val="right"/>
      <w:pPr>
        <w:ind w:left="2160" w:hanging="180"/>
      </w:pPr>
    </w:lvl>
    <w:lvl w:ilvl="3" w:tplc="28C46630">
      <w:start w:val="1"/>
      <w:numFmt w:val="decimal"/>
      <w:lvlText w:val="%4."/>
      <w:lvlJc w:val="left"/>
      <w:pPr>
        <w:ind w:left="2880" w:hanging="360"/>
      </w:pPr>
    </w:lvl>
    <w:lvl w:ilvl="4" w:tplc="AC3C1552">
      <w:start w:val="1"/>
      <w:numFmt w:val="lowerLetter"/>
      <w:lvlText w:val="%5."/>
      <w:lvlJc w:val="left"/>
      <w:pPr>
        <w:ind w:left="3600" w:hanging="360"/>
      </w:pPr>
    </w:lvl>
    <w:lvl w:ilvl="5" w:tplc="6E9CB29C">
      <w:start w:val="1"/>
      <w:numFmt w:val="lowerRoman"/>
      <w:lvlText w:val="%6."/>
      <w:lvlJc w:val="right"/>
      <w:pPr>
        <w:ind w:left="4320" w:hanging="180"/>
      </w:pPr>
    </w:lvl>
    <w:lvl w:ilvl="6" w:tplc="C20E12C6">
      <w:start w:val="1"/>
      <w:numFmt w:val="decimal"/>
      <w:lvlText w:val="%7."/>
      <w:lvlJc w:val="left"/>
      <w:pPr>
        <w:ind w:left="5040" w:hanging="360"/>
      </w:pPr>
    </w:lvl>
    <w:lvl w:ilvl="7" w:tplc="BD7E3DF4">
      <w:start w:val="1"/>
      <w:numFmt w:val="lowerLetter"/>
      <w:lvlText w:val="%8."/>
      <w:lvlJc w:val="left"/>
      <w:pPr>
        <w:ind w:left="5760" w:hanging="360"/>
      </w:pPr>
    </w:lvl>
    <w:lvl w:ilvl="8" w:tplc="13E0CA78">
      <w:start w:val="1"/>
      <w:numFmt w:val="lowerRoman"/>
      <w:lvlText w:val="%9."/>
      <w:lvlJc w:val="right"/>
      <w:pPr>
        <w:ind w:left="6480" w:hanging="180"/>
      </w:pPr>
    </w:lvl>
  </w:abstractNum>
  <w:abstractNum w:abstractNumId="239" w15:restartNumberingAfterBreak="0">
    <w:nsid w:val="7AB425EB"/>
    <w:multiLevelType w:val="hybridMultilevel"/>
    <w:tmpl w:val="B8A2BB50"/>
    <w:lvl w:ilvl="0" w:tplc="19E84ABE">
      <w:start w:val="1"/>
      <w:numFmt w:val="lowerRoman"/>
      <w:lvlText w:val="%1."/>
      <w:lvlJc w:val="left"/>
      <w:pPr>
        <w:ind w:left="1080" w:hanging="720"/>
      </w:pPr>
    </w:lvl>
    <w:lvl w:ilvl="1" w:tplc="B98A9CE4">
      <w:start w:val="1"/>
      <w:numFmt w:val="lowerLetter"/>
      <w:lvlText w:val="%2."/>
      <w:lvlJc w:val="left"/>
      <w:pPr>
        <w:ind w:left="1440" w:hanging="360"/>
      </w:pPr>
    </w:lvl>
    <w:lvl w:ilvl="2" w:tplc="72C2EA1E">
      <w:start w:val="1"/>
      <w:numFmt w:val="lowerRoman"/>
      <w:lvlText w:val="%3."/>
      <w:lvlJc w:val="right"/>
      <w:pPr>
        <w:ind w:left="2160" w:hanging="180"/>
      </w:pPr>
    </w:lvl>
    <w:lvl w:ilvl="3" w:tplc="3C842106">
      <w:start w:val="1"/>
      <w:numFmt w:val="decimal"/>
      <w:lvlText w:val="%4."/>
      <w:lvlJc w:val="left"/>
      <w:pPr>
        <w:ind w:left="2880" w:hanging="360"/>
      </w:pPr>
    </w:lvl>
    <w:lvl w:ilvl="4" w:tplc="248A37E2">
      <w:start w:val="1"/>
      <w:numFmt w:val="lowerLetter"/>
      <w:lvlText w:val="%5."/>
      <w:lvlJc w:val="left"/>
      <w:pPr>
        <w:ind w:left="3600" w:hanging="360"/>
      </w:pPr>
    </w:lvl>
    <w:lvl w:ilvl="5" w:tplc="5400D75A">
      <w:start w:val="1"/>
      <w:numFmt w:val="lowerRoman"/>
      <w:lvlText w:val="%6."/>
      <w:lvlJc w:val="right"/>
      <w:pPr>
        <w:ind w:left="4320" w:hanging="180"/>
      </w:pPr>
    </w:lvl>
    <w:lvl w:ilvl="6" w:tplc="3E3023DC">
      <w:start w:val="1"/>
      <w:numFmt w:val="decimal"/>
      <w:lvlText w:val="%7."/>
      <w:lvlJc w:val="left"/>
      <w:pPr>
        <w:ind w:left="5040" w:hanging="360"/>
      </w:pPr>
    </w:lvl>
    <w:lvl w:ilvl="7" w:tplc="12D830BA">
      <w:start w:val="1"/>
      <w:numFmt w:val="lowerLetter"/>
      <w:lvlText w:val="%8."/>
      <w:lvlJc w:val="left"/>
      <w:pPr>
        <w:ind w:left="5760" w:hanging="360"/>
      </w:pPr>
    </w:lvl>
    <w:lvl w:ilvl="8" w:tplc="A1D02CA8">
      <w:start w:val="1"/>
      <w:numFmt w:val="lowerRoman"/>
      <w:lvlText w:val="%9."/>
      <w:lvlJc w:val="right"/>
      <w:pPr>
        <w:ind w:left="6480" w:hanging="180"/>
      </w:pPr>
    </w:lvl>
  </w:abstractNum>
  <w:abstractNum w:abstractNumId="240" w15:restartNumberingAfterBreak="0">
    <w:nsid w:val="7AEB5563"/>
    <w:multiLevelType w:val="hybridMultilevel"/>
    <w:tmpl w:val="E2E6579A"/>
    <w:lvl w:ilvl="0" w:tplc="C4C42D74">
      <w:start w:val="1"/>
      <w:numFmt w:val="lowerLetter"/>
      <w:pStyle w:val="110RatesTablea20"/>
      <w:lvlText w:val="%1)"/>
      <w:lvlJc w:val="left"/>
      <w:pPr>
        <w:ind w:left="312" w:hanging="284"/>
      </w:pPr>
      <w:rPr>
        <w:rFonts w:hint="default"/>
      </w:rPr>
    </w:lvl>
    <w:lvl w:ilvl="1" w:tplc="25F0E2D2">
      <w:start w:val="1"/>
      <w:numFmt w:val="lowerLetter"/>
      <w:lvlText w:val="%2."/>
      <w:lvlJc w:val="left"/>
      <w:pPr>
        <w:ind w:left="1440" w:hanging="360"/>
      </w:pPr>
    </w:lvl>
    <w:lvl w:ilvl="2" w:tplc="56E87012">
      <w:start w:val="1"/>
      <w:numFmt w:val="lowerRoman"/>
      <w:lvlText w:val="%3."/>
      <w:lvlJc w:val="right"/>
      <w:pPr>
        <w:ind w:left="2160" w:hanging="180"/>
      </w:pPr>
    </w:lvl>
    <w:lvl w:ilvl="3" w:tplc="EF368234">
      <w:start w:val="1"/>
      <w:numFmt w:val="decimal"/>
      <w:lvlText w:val="%4."/>
      <w:lvlJc w:val="left"/>
      <w:pPr>
        <w:ind w:left="2880" w:hanging="360"/>
      </w:pPr>
    </w:lvl>
    <w:lvl w:ilvl="4" w:tplc="77A8C6B4">
      <w:start w:val="1"/>
      <w:numFmt w:val="lowerLetter"/>
      <w:lvlText w:val="%5."/>
      <w:lvlJc w:val="left"/>
      <w:pPr>
        <w:ind w:left="3600" w:hanging="360"/>
      </w:pPr>
    </w:lvl>
    <w:lvl w:ilvl="5" w:tplc="719CF0A0">
      <w:start w:val="1"/>
      <w:numFmt w:val="lowerRoman"/>
      <w:lvlText w:val="%6."/>
      <w:lvlJc w:val="right"/>
      <w:pPr>
        <w:ind w:left="4320" w:hanging="180"/>
      </w:pPr>
    </w:lvl>
    <w:lvl w:ilvl="6" w:tplc="DA62811A">
      <w:start w:val="1"/>
      <w:numFmt w:val="decimal"/>
      <w:lvlText w:val="%7."/>
      <w:lvlJc w:val="left"/>
      <w:pPr>
        <w:ind w:left="5040" w:hanging="360"/>
      </w:pPr>
    </w:lvl>
    <w:lvl w:ilvl="7" w:tplc="382C4EAC">
      <w:start w:val="1"/>
      <w:numFmt w:val="lowerLetter"/>
      <w:lvlText w:val="%8."/>
      <w:lvlJc w:val="left"/>
      <w:pPr>
        <w:ind w:left="5760" w:hanging="360"/>
      </w:pPr>
    </w:lvl>
    <w:lvl w:ilvl="8" w:tplc="74A447E6">
      <w:start w:val="1"/>
      <w:numFmt w:val="lowerRoman"/>
      <w:lvlText w:val="%9."/>
      <w:lvlJc w:val="right"/>
      <w:pPr>
        <w:ind w:left="6480" w:hanging="180"/>
      </w:pPr>
    </w:lvl>
  </w:abstractNum>
  <w:abstractNum w:abstractNumId="241" w15:restartNumberingAfterBreak="0">
    <w:nsid w:val="7D865F53"/>
    <w:multiLevelType w:val="hybridMultilevel"/>
    <w:tmpl w:val="FF5E83A0"/>
    <w:lvl w:ilvl="0" w:tplc="E056E1E8">
      <w:start w:val="1"/>
      <w:numFmt w:val="lowerLetter"/>
      <w:pStyle w:val="HKRevStmta52"/>
      <w:lvlText w:val="(%1)"/>
      <w:lvlJc w:val="left"/>
      <w:pPr>
        <w:ind w:left="1854" w:hanging="360"/>
      </w:pPr>
      <w:rPr>
        <w:rFonts w:ascii="Arial" w:hAnsi="Arial" w:hint="default"/>
        <w:b w:val="0"/>
        <w:i w:val="0"/>
        <w:caps w:val="0"/>
        <w:strike w:val="0"/>
        <w:dstrike w:val="0"/>
        <w:vanish w:val="0"/>
        <w:sz w:val="20"/>
        <w:vertAlign w:val="baseline"/>
      </w:rPr>
    </w:lvl>
    <w:lvl w:ilvl="1" w:tplc="3104EB96" w:tentative="1">
      <w:start w:val="1"/>
      <w:numFmt w:val="lowerLetter"/>
      <w:lvlText w:val="%2."/>
      <w:lvlJc w:val="left"/>
      <w:pPr>
        <w:ind w:left="2574" w:hanging="360"/>
      </w:pPr>
    </w:lvl>
    <w:lvl w:ilvl="2" w:tplc="9AC4C5B4" w:tentative="1">
      <w:start w:val="1"/>
      <w:numFmt w:val="lowerRoman"/>
      <w:lvlText w:val="%3."/>
      <w:lvlJc w:val="right"/>
      <w:pPr>
        <w:ind w:left="3294" w:hanging="180"/>
      </w:pPr>
    </w:lvl>
    <w:lvl w:ilvl="3" w:tplc="300C9EDC" w:tentative="1">
      <w:start w:val="1"/>
      <w:numFmt w:val="decimal"/>
      <w:lvlText w:val="%4."/>
      <w:lvlJc w:val="left"/>
      <w:pPr>
        <w:ind w:left="4014" w:hanging="360"/>
      </w:pPr>
    </w:lvl>
    <w:lvl w:ilvl="4" w:tplc="CDB40726" w:tentative="1">
      <w:start w:val="1"/>
      <w:numFmt w:val="lowerLetter"/>
      <w:lvlText w:val="%5."/>
      <w:lvlJc w:val="left"/>
      <w:pPr>
        <w:ind w:left="4734" w:hanging="360"/>
      </w:pPr>
    </w:lvl>
    <w:lvl w:ilvl="5" w:tplc="B2F63182" w:tentative="1">
      <w:start w:val="1"/>
      <w:numFmt w:val="lowerRoman"/>
      <w:lvlText w:val="%6."/>
      <w:lvlJc w:val="right"/>
      <w:pPr>
        <w:ind w:left="5454" w:hanging="180"/>
      </w:pPr>
    </w:lvl>
    <w:lvl w:ilvl="6" w:tplc="B366F632" w:tentative="1">
      <w:start w:val="1"/>
      <w:numFmt w:val="decimal"/>
      <w:lvlText w:val="%7."/>
      <w:lvlJc w:val="left"/>
      <w:pPr>
        <w:ind w:left="6174" w:hanging="360"/>
      </w:pPr>
    </w:lvl>
    <w:lvl w:ilvl="7" w:tplc="748EE6F4" w:tentative="1">
      <w:start w:val="1"/>
      <w:numFmt w:val="lowerLetter"/>
      <w:lvlText w:val="%8."/>
      <w:lvlJc w:val="left"/>
      <w:pPr>
        <w:ind w:left="6894" w:hanging="360"/>
      </w:pPr>
    </w:lvl>
    <w:lvl w:ilvl="8" w:tplc="9C54B822" w:tentative="1">
      <w:start w:val="1"/>
      <w:numFmt w:val="lowerRoman"/>
      <w:lvlText w:val="%9."/>
      <w:lvlJc w:val="right"/>
      <w:pPr>
        <w:ind w:left="7614" w:hanging="180"/>
      </w:pPr>
    </w:lvl>
  </w:abstractNum>
  <w:abstractNum w:abstractNumId="242" w15:restartNumberingAfterBreak="0">
    <w:nsid w:val="7D8B1FEF"/>
    <w:multiLevelType w:val="hybridMultilevel"/>
    <w:tmpl w:val="9DCAF78E"/>
    <w:lvl w:ilvl="0" w:tplc="E40AF38C">
      <w:start w:val="1"/>
      <w:numFmt w:val="lowerLetter"/>
      <w:pStyle w:val="109RatesTablea19"/>
      <w:lvlText w:val="%1)"/>
      <w:lvlJc w:val="left"/>
      <w:pPr>
        <w:ind w:left="312" w:hanging="284"/>
      </w:pPr>
      <w:rPr>
        <w:rFonts w:hint="default"/>
      </w:rPr>
    </w:lvl>
    <w:lvl w:ilvl="1" w:tplc="F0161450">
      <w:start w:val="1"/>
      <w:numFmt w:val="lowerLetter"/>
      <w:lvlText w:val="%2."/>
      <w:lvlJc w:val="left"/>
      <w:pPr>
        <w:ind w:left="1440" w:hanging="360"/>
      </w:pPr>
    </w:lvl>
    <w:lvl w:ilvl="2" w:tplc="8A50B2B2">
      <w:start w:val="1"/>
      <w:numFmt w:val="lowerRoman"/>
      <w:lvlText w:val="%3."/>
      <w:lvlJc w:val="right"/>
      <w:pPr>
        <w:ind w:left="2160" w:hanging="180"/>
      </w:pPr>
    </w:lvl>
    <w:lvl w:ilvl="3" w:tplc="CD8856B2">
      <w:start w:val="1"/>
      <w:numFmt w:val="decimal"/>
      <w:lvlText w:val="%4."/>
      <w:lvlJc w:val="left"/>
      <w:pPr>
        <w:ind w:left="2880" w:hanging="360"/>
      </w:pPr>
    </w:lvl>
    <w:lvl w:ilvl="4" w:tplc="6FFEC872">
      <w:start w:val="1"/>
      <w:numFmt w:val="lowerLetter"/>
      <w:lvlText w:val="%5."/>
      <w:lvlJc w:val="left"/>
      <w:pPr>
        <w:ind w:left="3600" w:hanging="360"/>
      </w:pPr>
    </w:lvl>
    <w:lvl w:ilvl="5" w:tplc="65782044">
      <w:start w:val="1"/>
      <w:numFmt w:val="lowerRoman"/>
      <w:lvlText w:val="%6."/>
      <w:lvlJc w:val="right"/>
      <w:pPr>
        <w:ind w:left="4320" w:hanging="180"/>
      </w:pPr>
    </w:lvl>
    <w:lvl w:ilvl="6" w:tplc="48C8B1A0">
      <w:start w:val="1"/>
      <w:numFmt w:val="decimal"/>
      <w:lvlText w:val="%7."/>
      <w:lvlJc w:val="left"/>
      <w:pPr>
        <w:ind w:left="5040" w:hanging="360"/>
      </w:pPr>
    </w:lvl>
    <w:lvl w:ilvl="7" w:tplc="E00CE5E4">
      <w:start w:val="1"/>
      <w:numFmt w:val="lowerLetter"/>
      <w:lvlText w:val="%8."/>
      <w:lvlJc w:val="left"/>
      <w:pPr>
        <w:ind w:left="5760" w:hanging="360"/>
      </w:pPr>
    </w:lvl>
    <w:lvl w:ilvl="8" w:tplc="E1D2E026">
      <w:start w:val="1"/>
      <w:numFmt w:val="lowerRoman"/>
      <w:lvlText w:val="%9."/>
      <w:lvlJc w:val="right"/>
      <w:pPr>
        <w:ind w:left="6480" w:hanging="180"/>
      </w:pPr>
    </w:lvl>
  </w:abstractNum>
  <w:abstractNum w:abstractNumId="243" w15:restartNumberingAfterBreak="0">
    <w:nsid w:val="7DAB4CD3"/>
    <w:multiLevelType w:val="hybridMultilevel"/>
    <w:tmpl w:val="B1AA36A2"/>
    <w:lvl w:ilvl="0" w:tplc="2C90FDA6">
      <w:numFmt w:val="bullet"/>
      <w:pStyle w:val="121RateTableBullet2"/>
      <w:lvlText w:val="•"/>
      <w:lvlJc w:val="left"/>
      <w:pPr>
        <w:ind w:left="992" w:hanging="261"/>
      </w:pPr>
      <w:rPr>
        <w:rFonts w:ascii="Arial" w:eastAsia="Calibri" w:hAnsi="Arial" w:hint="default"/>
        <w:color w:val="231F20"/>
        <w:w w:val="131"/>
        <w:sz w:val="18"/>
      </w:rPr>
    </w:lvl>
    <w:lvl w:ilvl="1" w:tplc="97E25A4A">
      <w:start w:val="1"/>
      <w:numFmt w:val="bullet"/>
      <w:lvlText w:val="o"/>
      <w:lvlJc w:val="left"/>
      <w:pPr>
        <w:ind w:left="2880" w:hanging="360"/>
      </w:pPr>
      <w:rPr>
        <w:rFonts w:ascii="Courier New" w:hAnsi="Courier New" w:cs="Courier New" w:hint="default"/>
      </w:rPr>
    </w:lvl>
    <w:lvl w:ilvl="2" w:tplc="2B64162C">
      <w:start w:val="1"/>
      <w:numFmt w:val="bullet"/>
      <w:lvlText w:val=""/>
      <w:lvlJc w:val="left"/>
      <w:pPr>
        <w:ind w:left="3600" w:hanging="360"/>
      </w:pPr>
      <w:rPr>
        <w:rFonts w:ascii="Wingdings" w:hAnsi="Wingdings" w:hint="default"/>
      </w:rPr>
    </w:lvl>
    <w:lvl w:ilvl="3" w:tplc="FCB8DA1E">
      <w:start w:val="1"/>
      <w:numFmt w:val="bullet"/>
      <w:lvlText w:val=""/>
      <w:lvlJc w:val="left"/>
      <w:pPr>
        <w:ind w:left="4320" w:hanging="360"/>
      </w:pPr>
      <w:rPr>
        <w:rFonts w:ascii="Symbol" w:hAnsi="Symbol" w:hint="default"/>
      </w:rPr>
    </w:lvl>
    <w:lvl w:ilvl="4" w:tplc="40DA3672">
      <w:start w:val="1"/>
      <w:numFmt w:val="bullet"/>
      <w:lvlText w:val="o"/>
      <w:lvlJc w:val="left"/>
      <w:pPr>
        <w:ind w:left="5040" w:hanging="360"/>
      </w:pPr>
      <w:rPr>
        <w:rFonts w:ascii="Courier New" w:hAnsi="Courier New" w:cs="Courier New" w:hint="default"/>
      </w:rPr>
    </w:lvl>
    <w:lvl w:ilvl="5" w:tplc="33908568">
      <w:start w:val="1"/>
      <w:numFmt w:val="bullet"/>
      <w:lvlText w:val=""/>
      <w:lvlJc w:val="left"/>
      <w:pPr>
        <w:ind w:left="5760" w:hanging="360"/>
      </w:pPr>
      <w:rPr>
        <w:rFonts w:ascii="Wingdings" w:hAnsi="Wingdings" w:hint="default"/>
      </w:rPr>
    </w:lvl>
    <w:lvl w:ilvl="6" w:tplc="70167E36">
      <w:start w:val="1"/>
      <w:numFmt w:val="bullet"/>
      <w:lvlText w:val=""/>
      <w:lvlJc w:val="left"/>
      <w:pPr>
        <w:ind w:left="6480" w:hanging="360"/>
      </w:pPr>
      <w:rPr>
        <w:rFonts w:ascii="Symbol" w:hAnsi="Symbol" w:hint="default"/>
      </w:rPr>
    </w:lvl>
    <w:lvl w:ilvl="7" w:tplc="8110DB28">
      <w:start w:val="1"/>
      <w:numFmt w:val="bullet"/>
      <w:lvlText w:val="o"/>
      <w:lvlJc w:val="left"/>
      <w:pPr>
        <w:ind w:left="7200" w:hanging="360"/>
      </w:pPr>
      <w:rPr>
        <w:rFonts w:ascii="Courier New" w:hAnsi="Courier New" w:cs="Courier New" w:hint="default"/>
      </w:rPr>
    </w:lvl>
    <w:lvl w:ilvl="8" w:tplc="368046B4">
      <w:start w:val="1"/>
      <w:numFmt w:val="bullet"/>
      <w:lvlText w:val=""/>
      <w:lvlJc w:val="left"/>
      <w:pPr>
        <w:ind w:left="7920" w:hanging="360"/>
      </w:pPr>
      <w:rPr>
        <w:rFonts w:ascii="Wingdings" w:hAnsi="Wingdings" w:hint="default"/>
      </w:rPr>
    </w:lvl>
  </w:abstractNum>
  <w:abstractNum w:abstractNumId="244" w15:restartNumberingAfterBreak="0">
    <w:nsid w:val="7DD529AE"/>
    <w:multiLevelType w:val="hybridMultilevel"/>
    <w:tmpl w:val="A90E08CC"/>
    <w:lvl w:ilvl="0" w:tplc="9DBEE880">
      <w:start w:val="1"/>
      <w:numFmt w:val="decimal"/>
      <w:pStyle w:val="Heading6-RevStatement"/>
      <w:lvlText w:val="9.%1."/>
      <w:lvlJc w:val="left"/>
      <w:pPr>
        <w:ind w:left="1287" w:hanging="360"/>
      </w:pPr>
      <w:rPr>
        <w:rFonts w:hint="default"/>
        <w:b/>
      </w:rPr>
    </w:lvl>
    <w:lvl w:ilvl="1" w:tplc="30D4B02E" w:tentative="1">
      <w:start w:val="1"/>
      <w:numFmt w:val="lowerLetter"/>
      <w:lvlText w:val="%2."/>
      <w:lvlJc w:val="left"/>
      <w:pPr>
        <w:ind w:left="2007" w:hanging="360"/>
      </w:pPr>
    </w:lvl>
    <w:lvl w:ilvl="2" w:tplc="718444E2" w:tentative="1">
      <w:start w:val="1"/>
      <w:numFmt w:val="lowerRoman"/>
      <w:lvlText w:val="%3."/>
      <w:lvlJc w:val="right"/>
      <w:pPr>
        <w:ind w:left="2727" w:hanging="180"/>
      </w:pPr>
    </w:lvl>
    <w:lvl w:ilvl="3" w:tplc="284A05A0" w:tentative="1">
      <w:start w:val="1"/>
      <w:numFmt w:val="decimal"/>
      <w:lvlText w:val="%4."/>
      <w:lvlJc w:val="left"/>
      <w:pPr>
        <w:ind w:left="3447" w:hanging="360"/>
      </w:pPr>
    </w:lvl>
    <w:lvl w:ilvl="4" w:tplc="0AFEEFC2" w:tentative="1">
      <w:start w:val="1"/>
      <w:numFmt w:val="lowerLetter"/>
      <w:lvlText w:val="%5."/>
      <w:lvlJc w:val="left"/>
      <w:pPr>
        <w:ind w:left="4167" w:hanging="360"/>
      </w:pPr>
    </w:lvl>
    <w:lvl w:ilvl="5" w:tplc="816C833C" w:tentative="1">
      <w:start w:val="1"/>
      <w:numFmt w:val="lowerRoman"/>
      <w:lvlText w:val="%6."/>
      <w:lvlJc w:val="right"/>
      <w:pPr>
        <w:ind w:left="4887" w:hanging="180"/>
      </w:pPr>
    </w:lvl>
    <w:lvl w:ilvl="6" w:tplc="3B92D1B6" w:tentative="1">
      <w:start w:val="1"/>
      <w:numFmt w:val="decimal"/>
      <w:lvlText w:val="%7."/>
      <w:lvlJc w:val="left"/>
      <w:pPr>
        <w:ind w:left="5607" w:hanging="360"/>
      </w:pPr>
    </w:lvl>
    <w:lvl w:ilvl="7" w:tplc="B4A8095A" w:tentative="1">
      <w:start w:val="1"/>
      <w:numFmt w:val="lowerLetter"/>
      <w:lvlText w:val="%8."/>
      <w:lvlJc w:val="left"/>
      <w:pPr>
        <w:ind w:left="6327" w:hanging="360"/>
      </w:pPr>
    </w:lvl>
    <w:lvl w:ilvl="8" w:tplc="FAAAE2AA" w:tentative="1">
      <w:start w:val="1"/>
      <w:numFmt w:val="lowerRoman"/>
      <w:lvlText w:val="%9."/>
      <w:lvlJc w:val="right"/>
      <w:pPr>
        <w:ind w:left="7047" w:hanging="180"/>
      </w:pPr>
    </w:lvl>
  </w:abstractNum>
  <w:abstractNum w:abstractNumId="245" w15:restartNumberingAfterBreak="0">
    <w:nsid w:val="7E863EEF"/>
    <w:multiLevelType w:val="multilevel"/>
    <w:tmpl w:val="E95E7A1A"/>
    <w:lvl w:ilvl="0">
      <w:start w:val="1"/>
      <w:numFmt w:val="decimal"/>
      <w:lvlText w:val="%1"/>
      <w:lvlJc w:val="left"/>
      <w:pPr>
        <w:ind w:left="360" w:hanging="360"/>
      </w:pPr>
      <w:rPr>
        <w:rFonts w:hint="default"/>
      </w:rPr>
    </w:lvl>
    <w:lvl w:ilvl="1">
      <w:start w:val="1"/>
      <w:numFmt w:val="decimal"/>
      <w:pStyle w:val="36RatesNumbering11"/>
      <w:lvlText w:val="%1.%2"/>
      <w:lvlJc w:val="left"/>
      <w:pPr>
        <w:ind w:left="992" w:hanging="4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6" w15:restartNumberingAfterBreak="0">
    <w:nsid w:val="7E863EF0"/>
    <w:multiLevelType w:val="hybridMultilevel"/>
    <w:tmpl w:val="3F02A33A"/>
    <w:lvl w:ilvl="0" w:tplc="776CDA7A">
      <w:start w:val="1"/>
      <w:numFmt w:val="bullet"/>
      <w:pStyle w:val="SDMDotPoints"/>
      <w:lvlText w:val="•"/>
      <w:lvlJc w:val="left"/>
      <w:pPr>
        <w:ind w:left="360" w:hanging="360"/>
      </w:pPr>
      <w:rPr>
        <w:rFonts w:ascii="Arial" w:hAnsi="Arial" w:hint="default"/>
        <w:color w:val="231F20"/>
        <w:w w:val="131"/>
        <w:sz w:val="20"/>
        <w:szCs w:val="18"/>
      </w:rPr>
    </w:lvl>
    <w:lvl w:ilvl="1" w:tplc="1ED40C80">
      <w:start w:val="1"/>
      <w:numFmt w:val="decimal"/>
      <w:lvlText w:val="%2."/>
      <w:lvlJc w:val="left"/>
      <w:pPr>
        <w:tabs>
          <w:tab w:val="num" w:pos="1440"/>
        </w:tabs>
        <w:ind w:left="1440" w:hanging="720"/>
      </w:pPr>
    </w:lvl>
    <w:lvl w:ilvl="2" w:tplc="D2C2F2A6">
      <w:start w:val="1"/>
      <w:numFmt w:val="decimal"/>
      <w:lvlText w:val="%3."/>
      <w:lvlJc w:val="left"/>
      <w:pPr>
        <w:tabs>
          <w:tab w:val="num" w:pos="2160"/>
        </w:tabs>
        <w:ind w:left="2160" w:hanging="720"/>
      </w:pPr>
    </w:lvl>
    <w:lvl w:ilvl="3" w:tplc="6902F058">
      <w:start w:val="1"/>
      <w:numFmt w:val="decimal"/>
      <w:lvlText w:val="%4."/>
      <w:lvlJc w:val="left"/>
      <w:pPr>
        <w:tabs>
          <w:tab w:val="num" w:pos="2880"/>
        </w:tabs>
        <w:ind w:left="2880" w:hanging="720"/>
      </w:pPr>
    </w:lvl>
    <w:lvl w:ilvl="4" w:tplc="098C8F04">
      <w:start w:val="1"/>
      <w:numFmt w:val="decimal"/>
      <w:lvlText w:val="%5."/>
      <w:lvlJc w:val="left"/>
      <w:pPr>
        <w:tabs>
          <w:tab w:val="num" w:pos="3600"/>
        </w:tabs>
        <w:ind w:left="3600" w:hanging="720"/>
      </w:pPr>
    </w:lvl>
    <w:lvl w:ilvl="5" w:tplc="FB2A28FC">
      <w:start w:val="1"/>
      <w:numFmt w:val="decimal"/>
      <w:lvlText w:val="%6."/>
      <w:lvlJc w:val="left"/>
      <w:pPr>
        <w:tabs>
          <w:tab w:val="num" w:pos="4320"/>
        </w:tabs>
        <w:ind w:left="4320" w:hanging="720"/>
      </w:pPr>
    </w:lvl>
    <w:lvl w:ilvl="6" w:tplc="A51C8ECC">
      <w:start w:val="1"/>
      <w:numFmt w:val="decimal"/>
      <w:lvlText w:val="%7."/>
      <w:lvlJc w:val="left"/>
      <w:pPr>
        <w:tabs>
          <w:tab w:val="num" w:pos="5040"/>
        </w:tabs>
        <w:ind w:left="5040" w:hanging="720"/>
      </w:pPr>
    </w:lvl>
    <w:lvl w:ilvl="7" w:tplc="A0A66C0E">
      <w:start w:val="1"/>
      <w:numFmt w:val="decimal"/>
      <w:lvlText w:val="%8."/>
      <w:lvlJc w:val="left"/>
      <w:pPr>
        <w:tabs>
          <w:tab w:val="num" w:pos="5760"/>
        </w:tabs>
        <w:ind w:left="5760" w:hanging="720"/>
      </w:pPr>
    </w:lvl>
    <w:lvl w:ilvl="8" w:tplc="DB1A1FF0">
      <w:start w:val="1"/>
      <w:numFmt w:val="decimal"/>
      <w:lvlText w:val="%9."/>
      <w:lvlJc w:val="left"/>
      <w:pPr>
        <w:tabs>
          <w:tab w:val="num" w:pos="6480"/>
        </w:tabs>
        <w:ind w:left="6480" w:hanging="720"/>
      </w:pPr>
    </w:lvl>
  </w:abstractNum>
  <w:num w:numId="1" w16cid:durableId="1916041719">
    <w:abstractNumId w:val="18"/>
  </w:num>
  <w:num w:numId="2" w16cid:durableId="1094083893">
    <w:abstractNumId w:val="147"/>
  </w:num>
  <w:num w:numId="3" w16cid:durableId="577442032">
    <w:abstractNumId w:val="113"/>
  </w:num>
  <w:num w:numId="4" w16cid:durableId="1997025420">
    <w:abstractNumId w:val="72"/>
  </w:num>
  <w:num w:numId="5" w16cid:durableId="410322035">
    <w:abstractNumId w:val="171"/>
  </w:num>
  <w:num w:numId="6" w16cid:durableId="1575319007">
    <w:abstractNumId w:val="121"/>
  </w:num>
  <w:num w:numId="7" w16cid:durableId="1162239263">
    <w:abstractNumId w:val="117"/>
  </w:num>
  <w:num w:numId="8" w16cid:durableId="1017468546">
    <w:abstractNumId w:val="103"/>
  </w:num>
  <w:num w:numId="9" w16cid:durableId="87390989">
    <w:abstractNumId w:val="201"/>
  </w:num>
  <w:num w:numId="10" w16cid:durableId="2037733613">
    <w:abstractNumId w:val="112"/>
  </w:num>
  <w:num w:numId="11" w16cid:durableId="1195652184">
    <w:abstractNumId w:val="45"/>
  </w:num>
  <w:num w:numId="12" w16cid:durableId="1413821774">
    <w:abstractNumId w:val="242"/>
  </w:num>
  <w:num w:numId="13" w16cid:durableId="805396191">
    <w:abstractNumId w:val="41"/>
  </w:num>
  <w:num w:numId="14" w16cid:durableId="1345669758">
    <w:abstractNumId w:val="240"/>
  </w:num>
  <w:num w:numId="15" w16cid:durableId="2009213346">
    <w:abstractNumId w:val="87"/>
  </w:num>
  <w:num w:numId="16" w16cid:durableId="1933125985">
    <w:abstractNumId w:val="100"/>
  </w:num>
  <w:num w:numId="17" w16cid:durableId="633684228">
    <w:abstractNumId w:val="119"/>
  </w:num>
  <w:num w:numId="18" w16cid:durableId="1849055085">
    <w:abstractNumId w:val="52"/>
  </w:num>
  <w:num w:numId="19" w16cid:durableId="1108964777">
    <w:abstractNumId w:val="90"/>
  </w:num>
  <w:num w:numId="20" w16cid:durableId="659039152">
    <w:abstractNumId w:val="162"/>
  </w:num>
  <w:num w:numId="21" w16cid:durableId="1552693240">
    <w:abstractNumId w:val="215"/>
  </w:num>
  <w:num w:numId="22" w16cid:durableId="1936356549">
    <w:abstractNumId w:val="181"/>
  </w:num>
  <w:num w:numId="23" w16cid:durableId="2039356071">
    <w:abstractNumId w:val="98"/>
  </w:num>
  <w:num w:numId="24" w16cid:durableId="1076977757">
    <w:abstractNumId w:val="29"/>
  </w:num>
  <w:num w:numId="25" w16cid:durableId="519199463">
    <w:abstractNumId w:val="151"/>
  </w:num>
  <w:num w:numId="26" w16cid:durableId="193080239">
    <w:abstractNumId w:val="243"/>
  </w:num>
  <w:num w:numId="27" w16cid:durableId="316106669">
    <w:abstractNumId w:val="161"/>
  </w:num>
  <w:num w:numId="28" w16cid:durableId="559481651">
    <w:abstractNumId w:val="159"/>
  </w:num>
  <w:num w:numId="29" w16cid:durableId="1527138351">
    <w:abstractNumId w:val="63"/>
  </w:num>
  <w:num w:numId="30" w16cid:durableId="1898085787">
    <w:abstractNumId w:val="186"/>
  </w:num>
  <w:num w:numId="31" w16cid:durableId="98382016">
    <w:abstractNumId w:val="14"/>
  </w:num>
  <w:num w:numId="32" w16cid:durableId="1703440455">
    <w:abstractNumId w:val="184"/>
  </w:num>
  <w:num w:numId="33" w16cid:durableId="918366353">
    <w:abstractNumId w:val="15"/>
  </w:num>
  <w:num w:numId="34" w16cid:durableId="226691631">
    <w:abstractNumId w:val="140"/>
  </w:num>
  <w:num w:numId="35" w16cid:durableId="1347053506">
    <w:abstractNumId w:val="141"/>
  </w:num>
  <w:num w:numId="36" w16cid:durableId="1026634959">
    <w:abstractNumId w:val="120"/>
  </w:num>
  <w:num w:numId="37" w16cid:durableId="343481787">
    <w:abstractNumId w:val="154"/>
  </w:num>
  <w:num w:numId="38" w16cid:durableId="1436055870">
    <w:abstractNumId w:val="167"/>
  </w:num>
  <w:num w:numId="39" w16cid:durableId="529034454">
    <w:abstractNumId w:val="23"/>
  </w:num>
  <w:num w:numId="40" w16cid:durableId="222567210">
    <w:abstractNumId w:val="233"/>
  </w:num>
  <w:num w:numId="41" w16cid:durableId="1609854547">
    <w:abstractNumId w:val="150"/>
  </w:num>
  <w:num w:numId="42" w16cid:durableId="1103917119">
    <w:abstractNumId w:val="146"/>
  </w:num>
  <w:num w:numId="43" w16cid:durableId="1787892630">
    <w:abstractNumId w:val="237"/>
  </w:num>
  <w:num w:numId="44" w16cid:durableId="959798954">
    <w:abstractNumId w:val="2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01736211">
    <w:abstractNumId w:val="238"/>
  </w:num>
  <w:num w:numId="46" w16cid:durableId="1917353376">
    <w:abstractNumId w:val="160"/>
  </w:num>
  <w:num w:numId="47" w16cid:durableId="1198471887">
    <w:abstractNumId w:val="203"/>
  </w:num>
  <w:num w:numId="48" w16cid:durableId="1182746107">
    <w:abstractNumId w:val="124"/>
  </w:num>
  <w:num w:numId="49" w16cid:durableId="1890728768">
    <w:abstractNumId w:val="217"/>
  </w:num>
  <w:num w:numId="50" w16cid:durableId="1166626965">
    <w:abstractNumId w:val="174"/>
  </w:num>
  <w:num w:numId="51" w16cid:durableId="620888161">
    <w:abstractNumId w:val="234"/>
  </w:num>
  <w:num w:numId="52" w16cid:durableId="636182812">
    <w:abstractNumId w:val="75"/>
  </w:num>
  <w:num w:numId="53" w16cid:durableId="838958152">
    <w:abstractNumId w:val="53"/>
  </w:num>
  <w:num w:numId="54" w16cid:durableId="760642341">
    <w:abstractNumId w:val="226"/>
  </w:num>
  <w:num w:numId="55" w16cid:durableId="415713251">
    <w:abstractNumId w:val="64"/>
  </w:num>
  <w:num w:numId="56" w16cid:durableId="228351303">
    <w:abstractNumId w:val="143"/>
  </w:num>
  <w:num w:numId="57" w16cid:durableId="820972310">
    <w:abstractNumId w:val="80"/>
  </w:num>
  <w:num w:numId="58" w16cid:durableId="1788547577">
    <w:abstractNumId w:val="156"/>
  </w:num>
  <w:num w:numId="59" w16cid:durableId="1143623082">
    <w:abstractNumId w:val="190"/>
  </w:num>
  <w:num w:numId="60" w16cid:durableId="1167095743">
    <w:abstractNumId w:val="222"/>
  </w:num>
  <w:num w:numId="61" w16cid:durableId="862085514">
    <w:abstractNumId w:val="158"/>
  </w:num>
  <w:num w:numId="62" w16cid:durableId="1029990135">
    <w:abstractNumId w:val="125"/>
  </w:num>
  <w:num w:numId="63" w16cid:durableId="1723014567">
    <w:abstractNumId w:val="57"/>
  </w:num>
  <w:num w:numId="64" w16cid:durableId="1131627445">
    <w:abstractNumId w:val="212"/>
  </w:num>
  <w:num w:numId="65" w16cid:durableId="927470854">
    <w:abstractNumId w:val="129"/>
  </w:num>
  <w:num w:numId="66" w16cid:durableId="839739009">
    <w:abstractNumId w:val="74"/>
  </w:num>
  <w:num w:numId="67" w16cid:durableId="836573018">
    <w:abstractNumId w:val="227"/>
  </w:num>
  <w:num w:numId="68" w16cid:durableId="234902919">
    <w:abstractNumId w:val="149"/>
  </w:num>
  <w:num w:numId="69" w16cid:durableId="1778451891">
    <w:abstractNumId w:val="131"/>
  </w:num>
  <w:num w:numId="70" w16cid:durableId="1128167047">
    <w:abstractNumId w:val="40"/>
  </w:num>
  <w:num w:numId="71" w16cid:durableId="1658723305">
    <w:abstractNumId w:val="183"/>
  </w:num>
  <w:num w:numId="72" w16cid:durableId="1987666189">
    <w:abstractNumId w:val="175"/>
  </w:num>
  <w:num w:numId="73" w16cid:durableId="11222946">
    <w:abstractNumId w:val="225"/>
  </w:num>
  <w:num w:numId="74" w16cid:durableId="1866867921">
    <w:abstractNumId w:val="34"/>
  </w:num>
  <w:num w:numId="75" w16cid:durableId="792985645">
    <w:abstractNumId w:val="191"/>
  </w:num>
  <w:num w:numId="76" w16cid:durableId="1541436764">
    <w:abstractNumId w:val="46"/>
  </w:num>
  <w:num w:numId="77" w16cid:durableId="504393956">
    <w:abstractNumId w:val="206"/>
  </w:num>
  <w:num w:numId="78" w16cid:durableId="581722277">
    <w:abstractNumId w:val="230"/>
  </w:num>
  <w:num w:numId="79" w16cid:durableId="1906140654">
    <w:abstractNumId w:val="145"/>
  </w:num>
  <w:num w:numId="80" w16cid:durableId="837622472">
    <w:abstractNumId w:val="86"/>
  </w:num>
  <w:num w:numId="81" w16cid:durableId="659501469">
    <w:abstractNumId w:val="73"/>
  </w:num>
  <w:num w:numId="82" w16cid:durableId="464281142">
    <w:abstractNumId w:val="133"/>
  </w:num>
  <w:num w:numId="83" w16cid:durableId="89563049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821965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198662725">
    <w:abstractNumId w:val="216"/>
  </w:num>
  <w:num w:numId="86" w16cid:durableId="529535696">
    <w:abstractNumId w:val="208"/>
  </w:num>
  <w:num w:numId="87" w16cid:durableId="1525825080">
    <w:abstractNumId w:val="245"/>
  </w:num>
  <w:num w:numId="88" w16cid:durableId="101299940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73150497">
    <w:abstractNumId w:val="180"/>
  </w:num>
  <w:num w:numId="90" w16cid:durableId="2111966620">
    <w:abstractNumId w:val="25"/>
  </w:num>
  <w:num w:numId="91" w16cid:durableId="1256130175">
    <w:abstractNumId w:val="224"/>
  </w:num>
  <w:num w:numId="92" w16cid:durableId="1909149419">
    <w:abstractNumId w:val="33"/>
  </w:num>
  <w:num w:numId="93" w16cid:durableId="1205866427">
    <w:abstractNumId w:val="13"/>
  </w:num>
  <w:num w:numId="94" w16cid:durableId="531579037">
    <w:abstractNumId w:val="11"/>
  </w:num>
  <w:num w:numId="95" w16cid:durableId="2072074113">
    <w:abstractNumId w:val="26"/>
  </w:num>
  <w:num w:numId="96" w16cid:durableId="836460459">
    <w:abstractNumId w:val="163"/>
  </w:num>
  <w:num w:numId="97" w16cid:durableId="1656454395">
    <w:abstractNumId w:val="107"/>
  </w:num>
  <w:num w:numId="98" w16cid:durableId="1983538556">
    <w:abstractNumId w:val="123"/>
  </w:num>
  <w:num w:numId="99" w16cid:durableId="546138129">
    <w:abstractNumId w:val="60"/>
  </w:num>
  <w:num w:numId="100" w16cid:durableId="371346570">
    <w:abstractNumId w:val="153"/>
  </w:num>
  <w:num w:numId="101" w16cid:durableId="340739137">
    <w:abstractNumId w:val="189"/>
  </w:num>
  <w:num w:numId="102" w16cid:durableId="889926638">
    <w:abstractNumId w:val="17"/>
  </w:num>
  <w:num w:numId="103" w16cid:durableId="1930313710">
    <w:abstractNumId w:val="36"/>
  </w:num>
  <w:num w:numId="104" w16cid:durableId="1401707403">
    <w:abstractNumId w:val="139"/>
  </w:num>
  <w:num w:numId="105" w16cid:durableId="904994710">
    <w:abstractNumId w:val="21"/>
  </w:num>
  <w:num w:numId="106" w16cid:durableId="2009480110">
    <w:abstractNumId w:val="55"/>
  </w:num>
  <w:num w:numId="107" w16cid:durableId="931284541">
    <w:abstractNumId w:val="38"/>
  </w:num>
  <w:num w:numId="108" w16cid:durableId="1252397533">
    <w:abstractNumId w:val="96"/>
  </w:num>
  <w:num w:numId="109" w16cid:durableId="1974165846">
    <w:abstractNumId w:val="218"/>
  </w:num>
  <w:num w:numId="110" w16cid:durableId="1901556320">
    <w:abstractNumId w:val="99"/>
  </w:num>
  <w:num w:numId="111" w16cid:durableId="451873307">
    <w:abstractNumId w:val="48"/>
  </w:num>
  <w:num w:numId="112" w16cid:durableId="1593204379">
    <w:abstractNumId w:val="22"/>
  </w:num>
  <w:num w:numId="113" w16cid:durableId="674042607">
    <w:abstractNumId w:val="168"/>
  </w:num>
  <w:num w:numId="114" w16cid:durableId="418912130">
    <w:abstractNumId w:val="137"/>
  </w:num>
  <w:num w:numId="115" w16cid:durableId="209804053">
    <w:abstractNumId w:val="192"/>
  </w:num>
  <w:num w:numId="116" w16cid:durableId="2056269115">
    <w:abstractNumId w:val="76"/>
  </w:num>
  <w:num w:numId="117" w16cid:durableId="1773208276">
    <w:abstractNumId w:val="31"/>
  </w:num>
  <w:num w:numId="118" w16cid:durableId="772020663">
    <w:abstractNumId w:val="78"/>
  </w:num>
  <w:num w:numId="119" w16cid:durableId="691494833">
    <w:abstractNumId w:val="12"/>
  </w:num>
  <w:num w:numId="120" w16cid:durableId="1682387680">
    <w:abstractNumId w:val="207"/>
  </w:num>
  <w:num w:numId="121" w16cid:durableId="2018386870">
    <w:abstractNumId w:val="39"/>
  </w:num>
  <w:num w:numId="122" w16cid:durableId="750665464">
    <w:abstractNumId w:val="70"/>
  </w:num>
  <w:num w:numId="123" w16cid:durableId="1701934055">
    <w:abstractNumId w:val="148"/>
  </w:num>
  <w:num w:numId="124" w16cid:durableId="904800149">
    <w:abstractNumId w:val="42"/>
  </w:num>
  <w:num w:numId="125" w16cid:durableId="906381516">
    <w:abstractNumId w:val="9"/>
  </w:num>
  <w:num w:numId="126" w16cid:durableId="229269800">
    <w:abstractNumId w:val="157"/>
  </w:num>
  <w:num w:numId="127" w16cid:durableId="331642018">
    <w:abstractNumId w:val="188"/>
  </w:num>
  <w:num w:numId="128" w16cid:durableId="1129476851">
    <w:abstractNumId w:val="126"/>
  </w:num>
  <w:num w:numId="129" w16cid:durableId="482307881">
    <w:abstractNumId w:val="10"/>
  </w:num>
  <w:num w:numId="130" w16cid:durableId="1410808085">
    <w:abstractNumId w:val="244"/>
  </w:num>
  <w:num w:numId="131" w16cid:durableId="167601994">
    <w:abstractNumId w:val="169"/>
  </w:num>
  <w:num w:numId="132" w16cid:durableId="1430541629">
    <w:abstractNumId w:val="228"/>
  </w:num>
  <w:num w:numId="133" w16cid:durableId="1914776180">
    <w:abstractNumId w:val="68"/>
  </w:num>
  <w:num w:numId="134" w16cid:durableId="1582451353">
    <w:abstractNumId w:val="2"/>
  </w:num>
  <w:num w:numId="135" w16cid:durableId="148405175">
    <w:abstractNumId w:val="3"/>
  </w:num>
  <w:num w:numId="136" w16cid:durableId="2096633335">
    <w:abstractNumId w:val="4"/>
  </w:num>
  <w:num w:numId="137" w16cid:durableId="1307736605">
    <w:abstractNumId w:val="7"/>
  </w:num>
  <w:num w:numId="138" w16cid:durableId="60836529">
    <w:abstractNumId w:val="0"/>
  </w:num>
  <w:num w:numId="139" w16cid:durableId="527647977">
    <w:abstractNumId w:val="1"/>
  </w:num>
  <w:num w:numId="140" w16cid:durableId="1910842047">
    <w:abstractNumId w:val="5"/>
  </w:num>
  <w:num w:numId="141" w16cid:durableId="649138082">
    <w:abstractNumId w:val="6"/>
  </w:num>
  <w:num w:numId="142" w16cid:durableId="1961300875">
    <w:abstractNumId w:val="8"/>
  </w:num>
  <w:num w:numId="143" w16cid:durableId="1969310341">
    <w:abstractNumId w:val="89"/>
  </w:num>
  <w:num w:numId="144" w16cid:durableId="398283642">
    <w:abstractNumId w:val="173"/>
  </w:num>
  <w:num w:numId="145" w16cid:durableId="1169978397">
    <w:abstractNumId w:val="165"/>
  </w:num>
  <w:num w:numId="146" w16cid:durableId="1144002496">
    <w:abstractNumId w:val="82"/>
  </w:num>
  <w:num w:numId="147" w16cid:durableId="1422873017">
    <w:abstractNumId w:val="170"/>
  </w:num>
  <w:num w:numId="148" w16cid:durableId="1976374591">
    <w:abstractNumId w:val="136"/>
  </w:num>
  <w:num w:numId="149" w16cid:durableId="1212690033">
    <w:abstractNumId w:val="24"/>
  </w:num>
  <w:num w:numId="150" w16cid:durableId="1815681716">
    <w:abstractNumId w:val="214"/>
  </w:num>
  <w:num w:numId="151" w16cid:durableId="548037808">
    <w:abstractNumId w:val="135"/>
  </w:num>
  <w:num w:numId="152" w16cid:durableId="47849983">
    <w:abstractNumId w:val="204"/>
  </w:num>
  <w:num w:numId="153" w16cid:durableId="1516115833">
    <w:abstractNumId w:val="44"/>
  </w:num>
  <w:num w:numId="154" w16cid:durableId="804927649">
    <w:abstractNumId w:val="241"/>
  </w:num>
  <w:num w:numId="155" w16cid:durableId="901600429">
    <w:abstractNumId w:val="20"/>
  </w:num>
  <w:num w:numId="156" w16cid:durableId="1126775435">
    <w:abstractNumId w:val="178"/>
  </w:num>
  <w:num w:numId="157" w16cid:durableId="496074647">
    <w:abstractNumId w:val="197"/>
  </w:num>
  <w:num w:numId="158" w16cid:durableId="535435972">
    <w:abstractNumId w:val="32"/>
  </w:num>
  <w:num w:numId="159" w16cid:durableId="2142650524">
    <w:abstractNumId w:val="97"/>
  </w:num>
  <w:num w:numId="160" w16cid:durableId="1861552770">
    <w:abstractNumId w:val="115"/>
  </w:num>
  <w:num w:numId="161" w16cid:durableId="1406495591">
    <w:abstractNumId w:val="88"/>
  </w:num>
  <w:num w:numId="162" w16cid:durableId="686173330">
    <w:abstractNumId w:val="102"/>
  </w:num>
  <w:num w:numId="163" w16cid:durableId="409737114">
    <w:abstractNumId w:val="111"/>
  </w:num>
  <w:num w:numId="164" w16cid:durableId="467287459">
    <w:abstractNumId w:val="130"/>
  </w:num>
  <w:num w:numId="165" w16cid:durableId="1403138104">
    <w:abstractNumId w:val="61"/>
  </w:num>
  <w:num w:numId="166" w16cid:durableId="164477345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803035841">
    <w:abstractNumId w:val="104"/>
  </w:num>
  <w:num w:numId="168" w16cid:durableId="1933081154">
    <w:abstractNumId w:val="182"/>
  </w:num>
  <w:num w:numId="169" w16cid:durableId="2107188272">
    <w:abstractNumId w:val="58"/>
  </w:num>
  <w:num w:numId="170" w16cid:durableId="103311279">
    <w:abstractNumId w:val="231"/>
  </w:num>
  <w:num w:numId="171" w16cid:durableId="2126460632">
    <w:abstractNumId w:val="132"/>
  </w:num>
  <w:num w:numId="172" w16cid:durableId="913708369">
    <w:abstractNumId w:val="236"/>
  </w:num>
  <w:num w:numId="173" w16cid:durableId="1898739368">
    <w:abstractNumId w:val="164"/>
  </w:num>
  <w:num w:numId="174" w16cid:durableId="1698502818">
    <w:abstractNumId w:val="83"/>
  </w:num>
  <w:num w:numId="175" w16cid:durableId="1015154422">
    <w:abstractNumId w:val="109"/>
  </w:num>
  <w:num w:numId="176" w16cid:durableId="963004065">
    <w:abstractNumId w:val="85"/>
  </w:num>
  <w:num w:numId="177" w16cid:durableId="1230001180">
    <w:abstractNumId w:val="67"/>
  </w:num>
  <w:num w:numId="178" w16cid:durableId="191843803">
    <w:abstractNumId w:val="202"/>
  </w:num>
  <w:num w:numId="179" w16cid:durableId="470486289">
    <w:abstractNumId w:val="193"/>
  </w:num>
  <w:num w:numId="180" w16cid:durableId="1969965166">
    <w:abstractNumId w:val="16"/>
  </w:num>
  <w:num w:numId="181" w16cid:durableId="1936009606">
    <w:abstractNumId w:val="50"/>
  </w:num>
  <w:num w:numId="182" w16cid:durableId="901721235">
    <w:abstractNumId w:val="246"/>
  </w:num>
  <w:num w:numId="183" w16cid:durableId="1340884810">
    <w:abstractNumId w:val="220"/>
  </w:num>
  <w:num w:numId="184" w16cid:durableId="669790230">
    <w:abstractNumId w:val="116"/>
  </w:num>
  <w:num w:numId="185" w16cid:durableId="2091542821">
    <w:abstractNumId w:val="127"/>
  </w:num>
  <w:num w:numId="186" w16cid:durableId="114912755">
    <w:abstractNumId w:val="30"/>
  </w:num>
  <w:num w:numId="187" w16cid:durableId="1584299165">
    <w:abstractNumId w:val="210"/>
  </w:num>
  <w:num w:numId="188" w16cid:durableId="2007711467">
    <w:abstractNumId w:val="95"/>
  </w:num>
  <w:num w:numId="189" w16cid:durableId="1896041690">
    <w:abstractNumId w:val="71"/>
  </w:num>
  <w:num w:numId="190" w16cid:durableId="2121756157">
    <w:abstractNumId w:val="185"/>
  </w:num>
  <w:num w:numId="191" w16cid:durableId="1478452847">
    <w:abstractNumId w:val="108"/>
  </w:num>
  <w:num w:numId="192" w16cid:durableId="207112224">
    <w:abstractNumId w:val="69"/>
  </w:num>
  <w:num w:numId="193" w16cid:durableId="886065845">
    <w:abstractNumId w:val="213"/>
  </w:num>
  <w:num w:numId="194" w16cid:durableId="902569115">
    <w:abstractNumId w:val="152"/>
  </w:num>
  <w:num w:numId="195" w16cid:durableId="492719637">
    <w:abstractNumId w:val="199"/>
  </w:num>
  <w:num w:numId="196" w16cid:durableId="1157113782">
    <w:abstractNumId w:val="138"/>
  </w:num>
  <w:num w:numId="197" w16cid:durableId="910890996">
    <w:abstractNumId w:val="47"/>
  </w:num>
  <w:num w:numId="198" w16cid:durableId="331178532">
    <w:abstractNumId w:val="65"/>
  </w:num>
  <w:num w:numId="199" w16cid:durableId="1280910747">
    <w:abstractNumId w:val="128"/>
  </w:num>
  <w:num w:numId="200" w16cid:durableId="1825387867">
    <w:abstractNumId w:val="134"/>
  </w:num>
  <w:num w:numId="201" w16cid:durableId="638799667">
    <w:abstractNumId w:val="110"/>
  </w:num>
  <w:num w:numId="202" w16cid:durableId="716665903">
    <w:abstractNumId w:val="211"/>
  </w:num>
  <w:num w:numId="203" w16cid:durableId="6834655">
    <w:abstractNumId w:val="93"/>
  </w:num>
  <w:num w:numId="204" w16cid:durableId="704062489">
    <w:abstractNumId w:val="195"/>
  </w:num>
  <w:num w:numId="205" w16cid:durableId="177231886">
    <w:abstractNumId w:val="27"/>
  </w:num>
  <w:num w:numId="206" w16cid:durableId="1475945391">
    <w:abstractNumId w:val="54"/>
  </w:num>
  <w:num w:numId="207" w16cid:durableId="552694591">
    <w:abstractNumId w:val="105"/>
  </w:num>
  <w:num w:numId="208" w16cid:durableId="391123135">
    <w:abstractNumId w:val="155"/>
  </w:num>
  <w:num w:numId="209" w16cid:durableId="389156019">
    <w:abstractNumId w:val="205"/>
  </w:num>
  <w:num w:numId="210" w16cid:durableId="1909219825">
    <w:abstractNumId w:val="81"/>
  </w:num>
  <w:num w:numId="211" w16cid:durableId="647780348">
    <w:abstractNumId w:val="198"/>
  </w:num>
  <w:num w:numId="212" w16cid:durableId="944073000">
    <w:abstractNumId w:val="144"/>
  </w:num>
  <w:num w:numId="213" w16cid:durableId="1756168989">
    <w:abstractNumId w:val="187"/>
  </w:num>
  <w:num w:numId="214" w16cid:durableId="488518017">
    <w:abstractNumId w:val="179"/>
  </w:num>
  <w:num w:numId="215" w16cid:durableId="1720938378">
    <w:abstractNumId w:val="56"/>
  </w:num>
  <w:num w:numId="216" w16cid:durableId="1540707756">
    <w:abstractNumId w:val="62"/>
  </w:num>
  <w:num w:numId="217" w16cid:durableId="1585915803">
    <w:abstractNumId w:val="221"/>
  </w:num>
  <w:num w:numId="218" w16cid:durableId="841163001">
    <w:abstractNumId w:val="235"/>
  </w:num>
  <w:num w:numId="219" w16cid:durableId="717824019">
    <w:abstractNumId w:val="200"/>
  </w:num>
  <w:num w:numId="220" w16cid:durableId="703794142">
    <w:abstractNumId w:val="35"/>
  </w:num>
  <w:num w:numId="221" w16cid:durableId="1845701523">
    <w:abstractNumId w:val="37"/>
  </w:num>
  <w:num w:numId="222" w16cid:durableId="1781561593">
    <w:abstractNumId w:val="194"/>
  </w:num>
  <w:num w:numId="223" w16cid:durableId="1199317408">
    <w:abstractNumId w:val="166"/>
  </w:num>
  <w:num w:numId="224" w16cid:durableId="697007507">
    <w:abstractNumId w:val="91"/>
  </w:num>
  <w:num w:numId="225" w16cid:durableId="1149707174">
    <w:abstractNumId w:val="92"/>
  </w:num>
  <w:num w:numId="226" w16cid:durableId="1051077500">
    <w:abstractNumId w:val="196"/>
  </w:num>
  <w:num w:numId="227" w16cid:durableId="2057503316">
    <w:abstractNumId w:val="209"/>
  </w:num>
  <w:num w:numId="228" w16cid:durableId="134416971">
    <w:abstractNumId w:val="223"/>
  </w:num>
  <w:num w:numId="229" w16cid:durableId="231429257">
    <w:abstractNumId w:val="77"/>
  </w:num>
  <w:num w:numId="230" w16cid:durableId="656879448">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917979020">
    <w:abstractNumId w:val="47"/>
    <w:lvlOverride w:ilvl="0">
      <w:startOverride w:val="1"/>
    </w:lvlOverride>
  </w:num>
  <w:num w:numId="232" w16cid:durableId="569584907">
    <w:abstractNumId w:val="69"/>
    <w:lvlOverride w:ilvl="0">
      <w:startOverride w:val="1"/>
    </w:lvlOverride>
  </w:num>
  <w:num w:numId="233" w16cid:durableId="1910921229">
    <w:abstractNumId w:val="79"/>
  </w:num>
  <w:num w:numId="234" w16cid:durableId="18740035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390958463">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62365505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94511756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544898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71226746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78850181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11733732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127470184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2944123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47626063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399794854">
    <w:abstractNumId w:val="206"/>
    <w:lvlOverride w:ilvl="0">
      <w:startOverride w:val="1"/>
    </w:lvlOverride>
  </w:num>
  <w:num w:numId="246" w16cid:durableId="114375021">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77162778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9626172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1331910003">
    <w:abstractNumId w:val="66"/>
  </w:num>
  <w:num w:numId="250" w16cid:durableId="1489057788">
    <w:abstractNumId w:val="219"/>
  </w:num>
  <w:num w:numId="251" w16cid:durableId="1914002653">
    <w:abstractNumId w:val="94"/>
  </w:num>
  <w:num w:numId="252" w16cid:durableId="1312633689">
    <w:abstractNumId w:val="114"/>
  </w:num>
  <w:num w:numId="253" w16cid:durableId="747385348">
    <w:abstractNumId w:val="106"/>
  </w:num>
  <w:num w:numId="254" w16cid:durableId="66729512">
    <w:abstractNumId w:val="142"/>
  </w:num>
  <w:num w:numId="255" w16cid:durableId="1603100439">
    <w:abstractNumId w:val="118"/>
  </w:num>
  <w:num w:numId="256" w16cid:durableId="2123717914">
    <w:abstractNumId w:val="99"/>
    <w:lvlOverride w:ilvl="0">
      <w:startOverride w:val="1"/>
    </w:lvlOverride>
  </w:num>
  <w:num w:numId="257" w16cid:durableId="1305624143">
    <w:abstractNumId w:val="63"/>
    <w:lvlOverride w:ilvl="0">
      <w:startOverride w:val="1"/>
    </w:lvlOverride>
  </w:num>
  <w:num w:numId="258" w16cid:durableId="785925002">
    <w:abstractNumId w:val="14"/>
    <w:lvlOverride w:ilvl="0">
      <w:startOverride w:val="1"/>
    </w:lvlOverride>
  </w:num>
  <w:num w:numId="259" w16cid:durableId="1936817284">
    <w:abstractNumId w:val="14"/>
    <w:lvlOverride w:ilvl="0">
      <w:startOverride w:val="1"/>
    </w:lvlOverride>
  </w:num>
  <w:num w:numId="260" w16cid:durableId="321205799">
    <w:abstractNumId w:val="184"/>
    <w:lvlOverride w:ilvl="0">
      <w:startOverride w:val="1"/>
    </w:lvlOverride>
  </w:num>
  <w:num w:numId="261" w16cid:durableId="1161967938">
    <w:abstractNumId w:val="176"/>
  </w:num>
  <w:num w:numId="262" w16cid:durableId="1219053686">
    <w:abstractNumId w:val="19"/>
  </w:num>
  <w:num w:numId="263" w16cid:durableId="1169171664">
    <w:abstractNumId w:val="184"/>
    <w:lvlOverride w:ilvl="0">
      <w:startOverride w:val="1"/>
    </w:lvlOverride>
  </w:num>
  <w:num w:numId="264" w16cid:durableId="406806821">
    <w:abstractNumId w:val="101"/>
  </w:num>
  <w:num w:numId="265" w16cid:durableId="471869361">
    <w:abstractNumId w:val="59"/>
  </w:num>
  <w:num w:numId="266" w16cid:durableId="1642732149">
    <w:abstractNumId w:val="43"/>
  </w:num>
  <w:num w:numId="267" w16cid:durableId="591662784">
    <w:abstractNumId w:val="184"/>
    <w:lvlOverride w:ilvl="0">
      <w:startOverride w:val="1"/>
    </w:lvlOverride>
  </w:num>
  <w:num w:numId="268" w16cid:durableId="1653291874">
    <w:abstractNumId w:val="103"/>
    <w:lvlOverride w:ilvl="0">
      <w:startOverride w:val="1"/>
    </w:lvlOverride>
  </w:num>
  <w:num w:numId="269" w16cid:durableId="1649817318">
    <w:abstractNumId w:val="103"/>
    <w:lvlOverride w:ilvl="0">
      <w:startOverride w:val="1"/>
    </w:lvlOverride>
  </w:num>
  <w:num w:numId="270" w16cid:durableId="1037243542">
    <w:abstractNumId w:val="103"/>
    <w:lvlOverride w:ilvl="0">
      <w:startOverride w:val="1"/>
    </w:lvlOverride>
  </w:num>
  <w:num w:numId="271" w16cid:durableId="1993291274">
    <w:abstractNumId w:val="103"/>
    <w:lvlOverride w:ilvl="0">
      <w:startOverride w:val="1"/>
    </w:lvlOverride>
  </w:num>
  <w:num w:numId="272" w16cid:durableId="1970894506">
    <w:abstractNumId w:val="103"/>
    <w:lvlOverride w:ilvl="0">
      <w:startOverride w:val="1"/>
    </w:lvlOverride>
  </w:num>
  <w:num w:numId="273" w16cid:durableId="840704576">
    <w:abstractNumId w:val="103"/>
    <w:lvlOverride w:ilvl="0">
      <w:startOverride w:val="1"/>
    </w:lvlOverride>
  </w:num>
  <w:num w:numId="274" w16cid:durableId="427888913">
    <w:abstractNumId w:val="103"/>
    <w:lvlOverride w:ilvl="0">
      <w:startOverride w:val="1"/>
    </w:lvlOverride>
  </w:num>
  <w:num w:numId="275" w16cid:durableId="1361971549">
    <w:abstractNumId w:val="103"/>
    <w:lvlOverride w:ilvl="0">
      <w:startOverride w:val="1"/>
    </w:lvlOverride>
  </w:num>
  <w:num w:numId="276" w16cid:durableId="504638946">
    <w:abstractNumId w:val="103"/>
    <w:lvlOverride w:ilvl="0">
      <w:startOverride w:val="1"/>
    </w:lvlOverride>
  </w:num>
  <w:num w:numId="277" w16cid:durableId="1983464527">
    <w:abstractNumId w:val="103"/>
    <w:lvlOverride w:ilvl="0">
      <w:startOverride w:val="1"/>
    </w:lvlOverride>
  </w:num>
  <w:num w:numId="278" w16cid:durableId="1285893497">
    <w:abstractNumId w:val="103"/>
    <w:lvlOverride w:ilvl="0">
      <w:startOverride w:val="1"/>
    </w:lvlOverride>
  </w:num>
  <w:num w:numId="279" w16cid:durableId="619918009">
    <w:abstractNumId w:val="103"/>
    <w:lvlOverride w:ilvl="0">
      <w:startOverride w:val="1"/>
    </w:lvlOverride>
  </w:num>
  <w:num w:numId="280" w16cid:durableId="317805339">
    <w:abstractNumId w:val="103"/>
    <w:lvlOverride w:ilvl="0">
      <w:startOverride w:val="1"/>
    </w:lvlOverride>
  </w:num>
  <w:num w:numId="281" w16cid:durableId="1324357508">
    <w:abstractNumId w:val="103"/>
    <w:lvlOverride w:ilvl="0">
      <w:startOverride w:val="1"/>
    </w:lvlOverride>
  </w:num>
  <w:num w:numId="282" w16cid:durableId="174807622">
    <w:abstractNumId w:val="103"/>
    <w:lvlOverride w:ilvl="0">
      <w:startOverride w:val="1"/>
    </w:lvlOverride>
  </w:num>
  <w:num w:numId="283" w16cid:durableId="1248269309">
    <w:abstractNumId w:val="103"/>
    <w:lvlOverride w:ilvl="0">
      <w:startOverride w:val="1"/>
    </w:lvlOverride>
  </w:num>
  <w:num w:numId="284" w16cid:durableId="1182620082">
    <w:abstractNumId w:val="103"/>
    <w:lvlOverride w:ilvl="0">
      <w:startOverride w:val="1"/>
    </w:lvlOverride>
  </w:num>
  <w:num w:numId="285" w16cid:durableId="360473884">
    <w:abstractNumId w:val="103"/>
    <w:lvlOverride w:ilvl="0">
      <w:startOverride w:val="1"/>
    </w:lvlOverride>
  </w:num>
  <w:num w:numId="286" w16cid:durableId="1301499759">
    <w:abstractNumId w:val="103"/>
    <w:lvlOverride w:ilvl="0">
      <w:startOverride w:val="1"/>
    </w:lvlOverride>
  </w:num>
  <w:num w:numId="287" w16cid:durableId="1491363509">
    <w:abstractNumId w:val="103"/>
    <w:lvlOverride w:ilvl="0">
      <w:startOverride w:val="1"/>
    </w:lvlOverride>
  </w:num>
  <w:num w:numId="288" w16cid:durableId="1786775967">
    <w:abstractNumId w:val="103"/>
    <w:lvlOverride w:ilvl="0">
      <w:startOverride w:val="1"/>
    </w:lvlOverride>
  </w:num>
  <w:num w:numId="289" w16cid:durableId="1109545314">
    <w:abstractNumId w:val="103"/>
    <w:lvlOverride w:ilvl="0">
      <w:startOverride w:val="1"/>
    </w:lvlOverride>
  </w:num>
  <w:num w:numId="290" w16cid:durableId="996808460">
    <w:abstractNumId w:val="103"/>
    <w:lvlOverride w:ilvl="0">
      <w:startOverride w:val="1"/>
    </w:lvlOverride>
  </w:num>
  <w:num w:numId="291" w16cid:durableId="2030832267">
    <w:abstractNumId w:val="103"/>
    <w:lvlOverride w:ilvl="0">
      <w:startOverride w:val="1"/>
    </w:lvlOverride>
  </w:num>
  <w:num w:numId="292" w16cid:durableId="1222670510">
    <w:abstractNumId w:val="103"/>
    <w:lvlOverride w:ilvl="0">
      <w:startOverride w:val="1"/>
    </w:lvlOverride>
  </w:num>
  <w:num w:numId="293" w16cid:durableId="377822442">
    <w:abstractNumId w:val="23"/>
    <w:lvlOverride w:ilvl="0">
      <w:startOverride w:val="1"/>
    </w:lvlOverride>
  </w:num>
  <w:num w:numId="294" w16cid:durableId="1794129200">
    <w:abstractNumId w:val="51"/>
  </w:num>
  <w:num w:numId="295" w16cid:durableId="264269907">
    <w:abstractNumId w:val="237"/>
    <w:lvlOverride w:ilvl="0">
      <w:startOverride w:val="1"/>
    </w:lvlOverride>
  </w:num>
  <w:num w:numId="296" w16cid:durableId="1558979789">
    <w:abstractNumId w:val="238"/>
    <w:lvlOverride w:ilvl="0">
      <w:startOverride w:val="1"/>
    </w:lvlOverride>
  </w:num>
  <w:num w:numId="297" w16cid:durableId="694312366">
    <w:abstractNumId w:val="160"/>
    <w:lvlOverride w:ilvl="0">
      <w:startOverride w:val="1"/>
    </w:lvlOverride>
  </w:num>
  <w:num w:numId="298" w16cid:durableId="1642077061">
    <w:abstractNumId w:val="105"/>
    <w:lvlOverride w:ilvl="0">
      <w:startOverride w:val="1"/>
    </w:lvlOverride>
  </w:num>
  <w:num w:numId="299" w16cid:durableId="654912334">
    <w:abstractNumId w:val="75"/>
    <w:lvlOverride w:ilvl="0">
      <w:startOverride w:val="1"/>
    </w:lvlOverride>
  </w:num>
  <w:num w:numId="300" w16cid:durableId="416170906">
    <w:abstractNumId w:val="75"/>
    <w:lvlOverride w:ilvl="0">
      <w:startOverride w:val="1"/>
    </w:lvlOverride>
  </w:num>
  <w:num w:numId="301" w16cid:durableId="1716389846">
    <w:abstractNumId w:val="75"/>
    <w:lvlOverride w:ilvl="0">
      <w:startOverride w:val="1"/>
    </w:lvlOverride>
  </w:num>
  <w:num w:numId="302" w16cid:durableId="1366098288">
    <w:abstractNumId w:val="75"/>
    <w:lvlOverride w:ilvl="0">
      <w:startOverride w:val="1"/>
    </w:lvlOverride>
  </w:num>
  <w:num w:numId="303" w16cid:durableId="1065103605">
    <w:abstractNumId w:val="75"/>
    <w:lvlOverride w:ilvl="0">
      <w:startOverride w:val="1"/>
    </w:lvlOverride>
  </w:num>
  <w:num w:numId="304" w16cid:durableId="1050036905">
    <w:abstractNumId w:val="47"/>
    <w:lvlOverride w:ilvl="0">
      <w:startOverride w:val="1"/>
    </w:lvlOverride>
  </w:num>
  <w:num w:numId="305" w16cid:durableId="675230303">
    <w:abstractNumId w:val="47"/>
    <w:lvlOverride w:ilvl="0">
      <w:startOverride w:val="1"/>
    </w:lvlOverride>
  </w:num>
  <w:num w:numId="306" w16cid:durableId="1839348023">
    <w:abstractNumId w:val="28"/>
  </w:num>
  <w:num w:numId="307" w16cid:durableId="1055356687">
    <w:abstractNumId w:val="122"/>
  </w:num>
  <w:num w:numId="308" w16cid:durableId="1108425413">
    <w:abstractNumId w:val="232"/>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9">
      <v:stroke weight="1.25pt"/>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128"/>
    <w:rsid w:val="000302D6"/>
    <w:rsid w:val="0003059F"/>
    <w:rsid w:val="000322C9"/>
    <w:rsid w:val="00036296"/>
    <w:rsid w:val="00051E59"/>
    <w:rsid w:val="00054EC7"/>
    <w:rsid w:val="00055B60"/>
    <w:rsid w:val="00065B5B"/>
    <w:rsid w:val="00071653"/>
    <w:rsid w:val="00071A99"/>
    <w:rsid w:val="00084238"/>
    <w:rsid w:val="0008471F"/>
    <w:rsid w:val="00086E6D"/>
    <w:rsid w:val="00090FB5"/>
    <w:rsid w:val="00095B42"/>
    <w:rsid w:val="000A4110"/>
    <w:rsid w:val="000A5F53"/>
    <w:rsid w:val="000B0CB3"/>
    <w:rsid w:val="000B2374"/>
    <w:rsid w:val="000B2CA3"/>
    <w:rsid w:val="000B46AF"/>
    <w:rsid w:val="000B5CB6"/>
    <w:rsid w:val="000B6944"/>
    <w:rsid w:val="000B7708"/>
    <w:rsid w:val="000C2503"/>
    <w:rsid w:val="000C5E12"/>
    <w:rsid w:val="000C7C1F"/>
    <w:rsid w:val="000D0135"/>
    <w:rsid w:val="000D1AEF"/>
    <w:rsid w:val="000D2CC4"/>
    <w:rsid w:val="000D68E7"/>
    <w:rsid w:val="000D6C34"/>
    <w:rsid w:val="000E2317"/>
    <w:rsid w:val="000E3FC4"/>
    <w:rsid w:val="000E7B1F"/>
    <w:rsid w:val="000E7CF0"/>
    <w:rsid w:val="000F311B"/>
    <w:rsid w:val="000F4AD8"/>
    <w:rsid w:val="00102D4D"/>
    <w:rsid w:val="001078C1"/>
    <w:rsid w:val="00107B96"/>
    <w:rsid w:val="00111693"/>
    <w:rsid w:val="00115A89"/>
    <w:rsid w:val="00117E3C"/>
    <w:rsid w:val="001229A0"/>
    <w:rsid w:val="001274FB"/>
    <w:rsid w:val="0012766D"/>
    <w:rsid w:val="001308F1"/>
    <w:rsid w:val="00150BCE"/>
    <w:rsid w:val="00156D69"/>
    <w:rsid w:val="001642C8"/>
    <w:rsid w:val="0016538C"/>
    <w:rsid w:val="001707B6"/>
    <w:rsid w:val="00186552"/>
    <w:rsid w:val="00186E81"/>
    <w:rsid w:val="001908C1"/>
    <w:rsid w:val="00191090"/>
    <w:rsid w:val="001A0457"/>
    <w:rsid w:val="001A2433"/>
    <w:rsid w:val="001A3638"/>
    <w:rsid w:val="001A54E3"/>
    <w:rsid w:val="001A5B94"/>
    <w:rsid w:val="001A7B9A"/>
    <w:rsid w:val="001B6776"/>
    <w:rsid w:val="001B6EF0"/>
    <w:rsid w:val="001C4617"/>
    <w:rsid w:val="001D1903"/>
    <w:rsid w:val="001D463F"/>
    <w:rsid w:val="001D5A5B"/>
    <w:rsid w:val="001D6276"/>
    <w:rsid w:val="001E0115"/>
    <w:rsid w:val="001E3478"/>
    <w:rsid w:val="001E4F1D"/>
    <w:rsid w:val="001E734F"/>
    <w:rsid w:val="001F2DF5"/>
    <w:rsid w:val="001F3C2D"/>
    <w:rsid w:val="001F4ADE"/>
    <w:rsid w:val="001F564C"/>
    <w:rsid w:val="001F6523"/>
    <w:rsid w:val="00202827"/>
    <w:rsid w:val="00206C75"/>
    <w:rsid w:val="00217183"/>
    <w:rsid w:val="00220D44"/>
    <w:rsid w:val="00220FD3"/>
    <w:rsid w:val="002232B9"/>
    <w:rsid w:val="00226DE6"/>
    <w:rsid w:val="00226EBD"/>
    <w:rsid w:val="00233553"/>
    <w:rsid w:val="0023596A"/>
    <w:rsid w:val="00241419"/>
    <w:rsid w:val="00243EC9"/>
    <w:rsid w:val="00244536"/>
    <w:rsid w:val="00244C60"/>
    <w:rsid w:val="0024528E"/>
    <w:rsid w:val="002467FB"/>
    <w:rsid w:val="00251A9C"/>
    <w:rsid w:val="002633FC"/>
    <w:rsid w:val="00267EFE"/>
    <w:rsid w:val="00270109"/>
    <w:rsid w:val="00272F7F"/>
    <w:rsid w:val="0027323A"/>
    <w:rsid w:val="002773D7"/>
    <w:rsid w:val="00280670"/>
    <w:rsid w:val="00280982"/>
    <w:rsid w:val="00280E2A"/>
    <w:rsid w:val="00282B6D"/>
    <w:rsid w:val="002831D7"/>
    <w:rsid w:val="00285EA4"/>
    <w:rsid w:val="00292C71"/>
    <w:rsid w:val="0029384E"/>
    <w:rsid w:val="00296784"/>
    <w:rsid w:val="002A18A8"/>
    <w:rsid w:val="002A2314"/>
    <w:rsid w:val="002A4E94"/>
    <w:rsid w:val="002A6383"/>
    <w:rsid w:val="002B295C"/>
    <w:rsid w:val="002B31F3"/>
    <w:rsid w:val="002C0A5A"/>
    <w:rsid w:val="002C1C60"/>
    <w:rsid w:val="002C605C"/>
    <w:rsid w:val="002D4D71"/>
    <w:rsid w:val="002E23F5"/>
    <w:rsid w:val="002E2E7A"/>
    <w:rsid w:val="002E6B3F"/>
    <w:rsid w:val="002F4B19"/>
    <w:rsid w:val="002F6EAC"/>
    <w:rsid w:val="002F7BB8"/>
    <w:rsid w:val="0031234D"/>
    <w:rsid w:val="00313D2D"/>
    <w:rsid w:val="00314523"/>
    <w:rsid w:val="00325CDB"/>
    <w:rsid w:val="0032774D"/>
    <w:rsid w:val="003405E3"/>
    <w:rsid w:val="00340797"/>
    <w:rsid w:val="00341679"/>
    <w:rsid w:val="00345888"/>
    <w:rsid w:val="0034690B"/>
    <w:rsid w:val="00347C5A"/>
    <w:rsid w:val="00355080"/>
    <w:rsid w:val="00361A6F"/>
    <w:rsid w:val="00362B6D"/>
    <w:rsid w:val="00363BB8"/>
    <w:rsid w:val="00366A83"/>
    <w:rsid w:val="00372476"/>
    <w:rsid w:val="0037694A"/>
    <w:rsid w:val="003808D6"/>
    <w:rsid w:val="00383598"/>
    <w:rsid w:val="00383696"/>
    <w:rsid w:val="00390E71"/>
    <w:rsid w:val="00391537"/>
    <w:rsid w:val="00393EFD"/>
    <w:rsid w:val="003A00B9"/>
    <w:rsid w:val="003A2153"/>
    <w:rsid w:val="003B0E26"/>
    <w:rsid w:val="003B23A7"/>
    <w:rsid w:val="003B3C06"/>
    <w:rsid w:val="003C0045"/>
    <w:rsid w:val="003C1293"/>
    <w:rsid w:val="003C19F5"/>
    <w:rsid w:val="003C291D"/>
    <w:rsid w:val="003C2D12"/>
    <w:rsid w:val="003D2D80"/>
    <w:rsid w:val="003D2E7F"/>
    <w:rsid w:val="003D51BA"/>
    <w:rsid w:val="003D7CBE"/>
    <w:rsid w:val="004065A0"/>
    <w:rsid w:val="00407D06"/>
    <w:rsid w:val="00411369"/>
    <w:rsid w:val="00416701"/>
    <w:rsid w:val="00417691"/>
    <w:rsid w:val="00417B55"/>
    <w:rsid w:val="00421C4C"/>
    <w:rsid w:val="0042425F"/>
    <w:rsid w:val="00425532"/>
    <w:rsid w:val="00427883"/>
    <w:rsid w:val="00427C54"/>
    <w:rsid w:val="00430297"/>
    <w:rsid w:val="00433BA5"/>
    <w:rsid w:val="00442FB7"/>
    <w:rsid w:val="00443841"/>
    <w:rsid w:val="00444564"/>
    <w:rsid w:val="00450D77"/>
    <w:rsid w:val="004534BC"/>
    <w:rsid w:val="00455EF5"/>
    <w:rsid w:val="0045795F"/>
    <w:rsid w:val="00462B68"/>
    <w:rsid w:val="00473BEB"/>
    <w:rsid w:val="0047454F"/>
    <w:rsid w:val="004746A6"/>
    <w:rsid w:val="0047698D"/>
    <w:rsid w:val="0048063A"/>
    <w:rsid w:val="004858D7"/>
    <w:rsid w:val="00491446"/>
    <w:rsid w:val="004925D1"/>
    <w:rsid w:val="00492970"/>
    <w:rsid w:val="00495E08"/>
    <w:rsid w:val="00496B36"/>
    <w:rsid w:val="004A6EF4"/>
    <w:rsid w:val="004B3C25"/>
    <w:rsid w:val="004B42E8"/>
    <w:rsid w:val="004B7A93"/>
    <w:rsid w:val="004C13FF"/>
    <w:rsid w:val="004C3C63"/>
    <w:rsid w:val="004C5E80"/>
    <w:rsid w:val="004C70A7"/>
    <w:rsid w:val="004D3C01"/>
    <w:rsid w:val="004D4667"/>
    <w:rsid w:val="004D7BCB"/>
    <w:rsid w:val="004D7FE8"/>
    <w:rsid w:val="004E417D"/>
    <w:rsid w:val="004E478F"/>
    <w:rsid w:val="004E4B78"/>
    <w:rsid w:val="004F1840"/>
    <w:rsid w:val="004F5F2E"/>
    <w:rsid w:val="005043A6"/>
    <w:rsid w:val="00504800"/>
    <w:rsid w:val="005054BE"/>
    <w:rsid w:val="005157FD"/>
    <w:rsid w:val="00520C4B"/>
    <w:rsid w:val="00520FE3"/>
    <w:rsid w:val="00523261"/>
    <w:rsid w:val="00525B05"/>
    <w:rsid w:val="00526EC4"/>
    <w:rsid w:val="00530F1C"/>
    <w:rsid w:val="005327B0"/>
    <w:rsid w:val="00532A6F"/>
    <w:rsid w:val="00533B98"/>
    <w:rsid w:val="00536000"/>
    <w:rsid w:val="005371F7"/>
    <w:rsid w:val="0054243E"/>
    <w:rsid w:val="00543029"/>
    <w:rsid w:val="00551C43"/>
    <w:rsid w:val="0055231B"/>
    <w:rsid w:val="00553D6F"/>
    <w:rsid w:val="005546F5"/>
    <w:rsid w:val="005645AC"/>
    <w:rsid w:val="0056723A"/>
    <w:rsid w:val="00576B62"/>
    <w:rsid w:val="0058175A"/>
    <w:rsid w:val="005830E7"/>
    <w:rsid w:val="005854B6"/>
    <w:rsid w:val="00586223"/>
    <w:rsid w:val="00591371"/>
    <w:rsid w:val="005914F6"/>
    <w:rsid w:val="0059155C"/>
    <w:rsid w:val="00591AF0"/>
    <w:rsid w:val="0059700E"/>
    <w:rsid w:val="005A1995"/>
    <w:rsid w:val="005A3A32"/>
    <w:rsid w:val="005A5507"/>
    <w:rsid w:val="005A5685"/>
    <w:rsid w:val="005A6992"/>
    <w:rsid w:val="005B350D"/>
    <w:rsid w:val="005B6E5A"/>
    <w:rsid w:val="005C14F7"/>
    <w:rsid w:val="005C29BE"/>
    <w:rsid w:val="005C419F"/>
    <w:rsid w:val="005C44F0"/>
    <w:rsid w:val="005C7E64"/>
    <w:rsid w:val="005D0997"/>
    <w:rsid w:val="005D5903"/>
    <w:rsid w:val="005D6A4C"/>
    <w:rsid w:val="005D6B9A"/>
    <w:rsid w:val="005E2081"/>
    <w:rsid w:val="005E482C"/>
    <w:rsid w:val="00602676"/>
    <w:rsid w:val="00605922"/>
    <w:rsid w:val="00605D85"/>
    <w:rsid w:val="00607911"/>
    <w:rsid w:val="00613350"/>
    <w:rsid w:val="00614A17"/>
    <w:rsid w:val="0061764C"/>
    <w:rsid w:val="00620128"/>
    <w:rsid w:val="00630FC5"/>
    <w:rsid w:val="006323AF"/>
    <w:rsid w:val="006377DA"/>
    <w:rsid w:val="006378C2"/>
    <w:rsid w:val="00644809"/>
    <w:rsid w:val="00646970"/>
    <w:rsid w:val="00651403"/>
    <w:rsid w:val="006519CD"/>
    <w:rsid w:val="00656BAF"/>
    <w:rsid w:val="00660273"/>
    <w:rsid w:val="00662BC8"/>
    <w:rsid w:val="00665597"/>
    <w:rsid w:val="006663B0"/>
    <w:rsid w:val="006668B9"/>
    <w:rsid w:val="00670713"/>
    <w:rsid w:val="006758DD"/>
    <w:rsid w:val="0068239B"/>
    <w:rsid w:val="00682B12"/>
    <w:rsid w:val="00686B64"/>
    <w:rsid w:val="0069161C"/>
    <w:rsid w:val="00691D4E"/>
    <w:rsid w:val="006977DA"/>
    <w:rsid w:val="006A3D07"/>
    <w:rsid w:val="006A66E5"/>
    <w:rsid w:val="006A7D37"/>
    <w:rsid w:val="006B35A0"/>
    <w:rsid w:val="006B3BB7"/>
    <w:rsid w:val="006B7833"/>
    <w:rsid w:val="006C2423"/>
    <w:rsid w:val="006C3C21"/>
    <w:rsid w:val="006D7307"/>
    <w:rsid w:val="006E01C8"/>
    <w:rsid w:val="006E1397"/>
    <w:rsid w:val="006E23AF"/>
    <w:rsid w:val="006E73D2"/>
    <w:rsid w:val="006F04DC"/>
    <w:rsid w:val="006F2961"/>
    <w:rsid w:val="006F3F3E"/>
    <w:rsid w:val="00704D75"/>
    <w:rsid w:val="0071031E"/>
    <w:rsid w:val="0071107A"/>
    <w:rsid w:val="007126D8"/>
    <w:rsid w:val="00715A47"/>
    <w:rsid w:val="00715A61"/>
    <w:rsid w:val="00720571"/>
    <w:rsid w:val="00720815"/>
    <w:rsid w:val="00723203"/>
    <w:rsid w:val="007251C2"/>
    <w:rsid w:val="007329FD"/>
    <w:rsid w:val="0073395B"/>
    <w:rsid w:val="00736893"/>
    <w:rsid w:val="00741074"/>
    <w:rsid w:val="00741EF7"/>
    <w:rsid w:val="00743844"/>
    <w:rsid w:val="007459AD"/>
    <w:rsid w:val="00746D2B"/>
    <w:rsid w:val="00752418"/>
    <w:rsid w:val="00754AB1"/>
    <w:rsid w:val="00755088"/>
    <w:rsid w:val="0075590A"/>
    <w:rsid w:val="00756751"/>
    <w:rsid w:val="007659B0"/>
    <w:rsid w:val="00766DA9"/>
    <w:rsid w:val="0077293B"/>
    <w:rsid w:val="007754C5"/>
    <w:rsid w:val="00775D81"/>
    <w:rsid w:val="00776A9C"/>
    <w:rsid w:val="00780909"/>
    <w:rsid w:val="00782C72"/>
    <w:rsid w:val="0078560C"/>
    <w:rsid w:val="007858E0"/>
    <w:rsid w:val="0078598B"/>
    <w:rsid w:val="0078646E"/>
    <w:rsid w:val="00787479"/>
    <w:rsid w:val="00796EBB"/>
    <w:rsid w:val="007B685B"/>
    <w:rsid w:val="007B68A2"/>
    <w:rsid w:val="007C1585"/>
    <w:rsid w:val="007C793D"/>
    <w:rsid w:val="007D0108"/>
    <w:rsid w:val="007D0B68"/>
    <w:rsid w:val="007D0E21"/>
    <w:rsid w:val="007D120B"/>
    <w:rsid w:val="007D528E"/>
    <w:rsid w:val="007E58BA"/>
    <w:rsid w:val="007E660D"/>
    <w:rsid w:val="007E76FD"/>
    <w:rsid w:val="007F138E"/>
    <w:rsid w:val="007F7343"/>
    <w:rsid w:val="008029CD"/>
    <w:rsid w:val="00805F02"/>
    <w:rsid w:val="00807FED"/>
    <w:rsid w:val="00811CCD"/>
    <w:rsid w:val="00816350"/>
    <w:rsid w:val="00820453"/>
    <w:rsid w:val="00824225"/>
    <w:rsid w:val="00824FA8"/>
    <w:rsid w:val="0083607E"/>
    <w:rsid w:val="008362CF"/>
    <w:rsid w:val="00836C71"/>
    <w:rsid w:val="00842A85"/>
    <w:rsid w:val="00846D6E"/>
    <w:rsid w:val="00846DE1"/>
    <w:rsid w:val="00851412"/>
    <w:rsid w:val="00851B4A"/>
    <w:rsid w:val="00852C8A"/>
    <w:rsid w:val="00853DC3"/>
    <w:rsid w:val="00855D30"/>
    <w:rsid w:val="008631FB"/>
    <w:rsid w:val="00865B52"/>
    <w:rsid w:val="00870977"/>
    <w:rsid w:val="00870CA2"/>
    <w:rsid w:val="00880613"/>
    <w:rsid w:val="00882CA0"/>
    <w:rsid w:val="00885F63"/>
    <w:rsid w:val="00893EBF"/>
    <w:rsid w:val="008970F6"/>
    <w:rsid w:val="008A2313"/>
    <w:rsid w:val="008A326C"/>
    <w:rsid w:val="008A34BA"/>
    <w:rsid w:val="008A3CF2"/>
    <w:rsid w:val="008A644B"/>
    <w:rsid w:val="008A7EDF"/>
    <w:rsid w:val="008B25A9"/>
    <w:rsid w:val="008B28E4"/>
    <w:rsid w:val="008B4166"/>
    <w:rsid w:val="008B5B7F"/>
    <w:rsid w:val="008B7F2F"/>
    <w:rsid w:val="008C06EA"/>
    <w:rsid w:val="008C4F26"/>
    <w:rsid w:val="008C5C84"/>
    <w:rsid w:val="008D00E1"/>
    <w:rsid w:val="008D1491"/>
    <w:rsid w:val="008D3B45"/>
    <w:rsid w:val="008D3F67"/>
    <w:rsid w:val="008E14DC"/>
    <w:rsid w:val="008E15C6"/>
    <w:rsid w:val="008E1AC6"/>
    <w:rsid w:val="008E79B5"/>
    <w:rsid w:val="008F00E7"/>
    <w:rsid w:val="008F1DB0"/>
    <w:rsid w:val="008F646D"/>
    <w:rsid w:val="00902449"/>
    <w:rsid w:val="00905514"/>
    <w:rsid w:val="009117A6"/>
    <w:rsid w:val="00911F43"/>
    <w:rsid w:val="009143C3"/>
    <w:rsid w:val="00921909"/>
    <w:rsid w:val="00923719"/>
    <w:rsid w:val="00927572"/>
    <w:rsid w:val="00932473"/>
    <w:rsid w:val="00935A89"/>
    <w:rsid w:val="00936183"/>
    <w:rsid w:val="00940A2D"/>
    <w:rsid w:val="00941AA1"/>
    <w:rsid w:val="00942EF9"/>
    <w:rsid w:val="009477A2"/>
    <w:rsid w:val="009541FA"/>
    <w:rsid w:val="00955043"/>
    <w:rsid w:val="009600B2"/>
    <w:rsid w:val="00961D11"/>
    <w:rsid w:val="00963279"/>
    <w:rsid w:val="009646B9"/>
    <w:rsid w:val="00965012"/>
    <w:rsid w:val="00974C04"/>
    <w:rsid w:val="00981271"/>
    <w:rsid w:val="00984345"/>
    <w:rsid w:val="009966BC"/>
    <w:rsid w:val="009A01BC"/>
    <w:rsid w:val="009A023A"/>
    <w:rsid w:val="009A183E"/>
    <w:rsid w:val="009B433D"/>
    <w:rsid w:val="009B571A"/>
    <w:rsid w:val="009B6D31"/>
    <w:rsid w:val="009B6F4E"/>
    <w:rsid w:val="009B7C26"/>
    <w:rsid w:val="009C0585"/>
    <w:rsid w:val="009C1B66"/>
    <w:rsid w:val="009C37A5"/>
    <w:rsid w:val="009D75FD"/>
    <w:rsid w:val="009E05AE"/>
    <w:rsid w:val="009F0358"/>
    <w:rsid w:val="009F2813"/>
    <w:rsid w:val="00A04532"/>
    <w:rsid w:val="00A1061B"/>
    <w:rsid w:val="00A13469"/>
    <w:rsid w:val="00A14E61"/>
    <w:rsid w:val="00A20FD6"/>
    <w:rsid w:val="00A21046"/>
    <w:rsid w:val="00A23D1B"/>
    <w:rsid w:val="00A23ED3"/>
    <w:rsid w:val="00A250BE"/>
    <w:rsid w:val="00A26100"/>
    <w:rsid w:val="00A27EB1"/>
    <w:rsid w:val="00A326D6"/>
    <w:rsid w:val="00A42803"/>
    <w:rsid w:val="00A42FC2"/>
    <w:rsid w:val="00A43C13"/>
    <w:rsid w:val="00A4580D"/>
    <w:rsid w:val="00A50533"/>
    <w:rsid w:val="00A53CCA"/>
    <w:rsid w:val="00A56BF8"/>
    <w:rsid w:val="00A627FC"/>
    <w:rsid w:val="00A6298D"/>
    <w:rsid w:val="00A64AA6"/>
    <w:rsid w:val="00A65144"/>
    <w:rsid w:val="00A70BB2"/>
    <w:rsid w:val="00A71072"/>
    <w:rsid w:val="00A72802"/>
    <w:rsid w:val="00A77C3C"/>
    <w:rsid w:val="00A80A86"/>
    <w:rsid w:val="00A837B6"/>
    <w:rsid w:val="00A90E82"/>
    <w:rsid w:val="00A921BA"/>
    <w:rsid w:val="00A93467"/>
    <w:rsid w:val="00A9525F"/>
    <w:rsid w:val="00A954A7"/>
    <w:rsid w:val="00A96631"/>
    <w:rsid w:val="00AA3611"/>
    <w:rsid w:val="00AA693D"/>
    <w:rsid w:val="00AB0B9C"/>
    <w:rsid w:val="00AB1CA0"/>
    <w:rsid w:val="00AB5083"/>
    <w:rsid w:val="00AC1691"/>
    <w:rsid w:val="00AD1A4D"/>
    <w:rsid w:val="00AD214C"/>
    <w:rsid w:val="00AD2ACD"/>
    <w:rsid w:val="00AD3DFB"/>
    <w:rsid w:val="00AD463F"/>
    <w:rsid w:val="00AD4F01"/>
    <w:rsid w:val="00AD636A"/>
    <w:rsid w:val="00AD7742"/>
    <w:rsid w:val="00AD79CC"/>
    <w:rsid w:val="00AE2F62"/>
    <w:rsid w:val="00AE2FEE"/>
    <w:rsid w:val="00AE404F"/>
    <w:rsid w:val="00AE65B3"/>
    <w:rsid w:val="00AE7038"/>
    <w:rsid w:val="00AF0718"/>
    <w:rsid w:val="00AF5A7A"/>
    <w:rsid w:val="00AF6768"/>
    <w:rsid w:val="00AF6CB9"/>
    <w:rsid w:val="00AF7838"/>
    <w:rsid w:val="00B0365E"/>
    <w:rsid w:val="00B06001"/>
    <w:rsid w:val="00B14214"/>
    <w:rsid w:val="00B149B5"/>
    <w:rsid w:val="00B14E37"/>
    <w:rsid w:val="00B21F82"/>
    <w:rsid w:val="00B266B9"/>
    <w:rsid w:val="00B301EF"/>
    <w:rsid w:val="00B31C60"/>
    <w:rsid w:val="00B32BBC"/>
    <w:rsid w:val="00B33E9B"/>
    <w:rsid w:val="00B3540B"/>
    <w:rsid w:val="00B40795"/>
    <w:rsid w:val="00B52427"/>
    <w:rsid w:val="00B542C1"/>
    <w:rsid w:val="00B55BB9"/>
    <w:rsid w:val="00B561D4"/>
    <w:rsid w:val="00B6585C"/>
    <w:rsid w:val="00B70901"/>
    <w:rsid w:val="00B71101"/>
    <w:rsid w:val="00B734C9"/>
    <w:rsid w:val="00B73671"/>
    <w:rsid w:val="00B741A9"/>
    <w:rsid w:val="00B74E7B"/>
    <w:rsid w:val="00B763A3"/>
    <w:rsid w:val="00B82B32"/>
    <w:rsid w:val="00B86E0C"/>
    <w:rsid w:val="00B960EC"/>
    <w:rsid w:val="00BA50BB"/>
    <w:rsid w:val="00BB7CB4"/>
    <w:rsid w:val="00BC042B"/>
    <w:rsid w:val="00BC7287"/>
    <w:rsid w:val="00BD2371"/>
    <w:rsid w:val="00BD5323"/>
    <w:rsid w:val="00BE3E7F"/>
    <w:rsid w:val="00BE51A2"/>
    <w:rsid w:val="00BE6B17"/>
    <w:rsid w:val="00C03F74"/>
    <w:rsid w:val="00C1378F"/>
    <w:rsid w:val="00C150A6"/>
    <w:rsid w:val="00C16288"/>
    <w:rsid w:val="00C22640"/>
    <w:rsid w:val="00C23413"/>
    <w:rsid w:val="00C25282"/>
    <w:rsid w:val="00C25FBA"/>
    <w:rsid w:val="00C27EC6"/>
    <w:rsid w:val="00C3304A"/>
    <w:rsid w:val="00C37F13"/>
    <w:rsid w:val="00C41391"/>
    <w:rsid w:val="00C45734"/>
    <w:rsid w:val="00C468D1"/>
    <w:rsid w:val="00C54C6F"/>
    <w:rsid w:val="00C621E4"/>
    <w:rsid w:val="00C63104"/>
    <w:rsid w:val="00C63856"/>
    <w:rsid w:val="00C64D81"/>
    <w:rsid w:val="00C65F1D"/>
    <w:rsid w:val="00C67FBF"/>
    <w:rsid w:val="00C72A49"/>
    <w:rsid w:val="00C72EF9"/>
    <w:rsid w:val="00C75533"/>
    <w:rsid w:val="00C80BEC"/>
    <w:rsid w:val="00C82281"/>
    <w:rsid w:val="00C831CE"/>
    <w:rsid w:val="00C84C13"/>
    <w:rsid w:val="00C90A42"/>
    <w:rsid w:val="00C967DA"/>
    <w:rsid w:val="00C9720B"/>
    <w:rsid w:val="00CA0450"/>
    <w:rsid w:val="00CA3C85"/>
    <w:rsid w:val="00CA58EB"/>
    <w:rsid w:val="00CB0622"/>
    <w:rsid w:val="00CB23EF"/>
    <w:rsid w:val="00CB3451"/>
    <w:rsid w:val="00CB36CE"/>
    <w:rsid w:val="00CB40D9"/>
    <w:rsid w:val="00CC57B1"/>
    <w:rsid w:val="00CD12EB"/>
    <w:rsid w:val="00CD1EA4"/>
    <w:rsid w:val="00CD3402"/>
    <w:rsid w:val="00CD3AFC"/>
    <w:rsid w:val="00CE0989"/>
    <w:rsid w:val="00CE196E"/>
    <w:rsid w:val="00CE485D"/>
    <w:rsid w:val="00CF22D0"/>
    <w:rsid w:val="00CF33C0"/>
    <w:rsid w:val="00CF3C63"/>
    <w:rsid w:val="00CF6A79"/>
    <w:rsid w:val="00CF7203"/>
    <w:rsid w:val="00D0148E"/>
    <w:rsid w:val="00D11878"/>
    <w:rsid w:val="00D11C1E"/>
    <w:rsid w:val="00D128E1"/>
    <w:rsid w:val="00D267CB"/>
    <w:rsid w:val="00D32667"/>
    <w:rsid w:val="00D51497"/>
    <w:rsid w:val="00D52093"/>
    <w:rsid w:val="00D55178"/>
    <w:rsid w:val="00D56E24"/>
    <w:rsid w:val="00D60623"/>
    <w:rsid w:val="00D61D57"/>
    <w:rsid w:val="00D63F94"/>
    <w:rsid w:val="00D726AC"/>
    <w:rsid w:val="00D742D9"/>
    <w:rsid w:val="00D7476A"/>
    <w:rsid w:val="00D777AC"/>
    <w:rsid w:val="00D779F6"/>
    <w:rsid w:val="00D77F59"/>
    <w:rsid w:val="00D80DC8"/>
    <w:rsid w:val="00D812A6"/>
    <w:rsid w:val="00D85714"/>
    <w:rsid w:val="00D866F6"/>
    <w:rsid w:val="00D90FCB"/>
    <w:rsid w:val="00D978E6"/>
    <w:rsid w:val="00DA09E3"/>
    <w:rsid w:val="00DA3908"/>
    <w:rsid w:val="00DB41DD"/>
    <w:rsid w:val="00DB4BA5"/>
    <w:rsid w:val="00DC57FF"/>
    <w:rsid w:val="00DC605A"/>
    <w:rsid w:val="00DC67C8"/>
    <w:rsid w:val="00DC6A64"/>
    <w:rsid w:val="00DD241E"/>
    <w:rsid w:val="00DD3A7A"/>
    <w:rsid w:val="00DE0926"/>
    <w:rsid w:val="00DE10C3"/>
    <w:rsid w:val="00DE1FD5"/>
    <w:rsid w:val="00DE5404"/>
    <w:rsid w:val="00DE6AF3"/>
    <w:rsid w:val="00DE72A4"/>
    <w:rsid w:val="00DF56E7"/>
    <w:rsid w:val="00DF6700"/>
    <w:rsid w:val="00E00732"/>
    <w:rsid w:val="00E01C10"/>
    <w:rsid w:val="00E06FB6"/>
    <w:rsid w:val="00E11D7F"/>
    <w:rsid w:val="00E15721"/>
    <w:rsid w:val="00E170D3"/>
    <w:rsid w:val="00E17A63"/>
    <w:rsid w:val="00E243D2"/>
    <w:rsid w:val="00E26E6D"/>
    <w:rsid w:val="00E273EF"/>
    <w:rsid w:val="00E350F2"/>
    <w:rsid w:val="00E365BD"/>
    <w:rsid w:val="00E36C0F"/>
    <w:rsid w:val="00E37AAC"/>
    <w:rsid w:val="00E51D8B"/>
    <w:rsid w:val="00E523B5"/>
    <w:rsid w:val="00E566BC"/>
    <w:rsid w:val="00E60DD5"/>
    <w:rsid w:val="00E628EF"/>
    <w:rsid w:val="00E62F76"/>
    <w:rsid w:val="00E630D5"/>
    <w:rsid w:val="00E638F0"/>
    <w:rsid w:val="00E63CC7"/>
    <w:rsid w:val="00E65A7C"/>
    <w:rsid w:val="00E704D6"/>
    <w:rsid w:val="00E70765"/>
    <w:rsid w:val="00E71F65"/>
    <w:rsid w:val="00E77CC7"/>
    <w:rsid w:val="00E80E42"/>
    <w:rsid w:val="00E81680"/>
    <w:rsid w:val="00E91E56"/>
    <w:rsid w:val="00E9549B"/>
    <w:rsid w:val="00E977D9"/>
    <w:rsid w:val="00EB01DC"/>
    <w:rsid w:val="00EB425E"/>
    <w:rsid w:val="00EB617C"/>
    <w:rsid w:val="00EB62FF"/>
    <w:rsid w:val="00EB6ED5"/>
    <w:rsid w:val="00EC6090"/>
    <w:rsid w:val="00EC7757"/>
    <w:rsid w:val="00ED097D"/>
    <w:rsid w:val="00ED2C56"/>
    <w:rsid w:val="00ED458D"/>
    <w:rsid w:val="00ED6F5D"/>
    <w:rsid w:val="00ED7A03"/>
    <w:rsid w:val="00EE05F3"/>
    <w:rsid w:val="00EE0B4A"/>
    <w:rsid w:val="00EE23CC"/>
    <w:rsid w:val="00EF4CFF"/>
    <w:rsid w:val="00EF5F60"/>
    <w:rsid w:val="00EF62E9"/>
    <w:rsid w:val="00F03562"/>
    <w:rsid w:val="00F04A07"/>
    <w:rsid w:val="00F0662D"/>
    <w:rsid w:val="00F10ECB"/>
    <w:rsid w:val="00F1108B"/>
    <w:rsid w:val="00F1127B"/>
    <w:rsid w:val="00F1127F"/>
    <w:rsid w:val="00F127DD"/>
    <w:rsid w:val="00F13117"/>
    <w:rsid w:val="00F14823"/>
    <w:rsid w:val="00F14B16"/>
    <w:rsid w:val="00F171B6"/>
    <w:rsid w:val="00F17802"/>
    <w:rsid w:val="00F21E99"/>
    <w:rsid w:val="00F30658"/>
    <w:rsid w:val="00F43427"/>
    <w:rsid w:val="00F50028"/>
    <w:rsid w:val="00F50CCF"/>
    <w:rsid w:val="00F61351"/>
    <w:rsid w:val="00F61B41"/>
    <w:rsid w:val="00F673E9"/>
    <w:rsid w:val="00F67508"/>
    <w:rsid w:val="00F700DC"/>
    <w:rsid w:val="00F72B21"/>
    <w:rsid w:val="00F7541D"/>
    <w:rsid w:val="00F76D8B"/>
    <w:rsid w:val="00F77B09"/>
    <w:rsid w:val="00F808AB"/>
    <w:rsid w:val="00F81799"/>
    <w:rsid w:val="00F82A94"/>
    <w:rsid w:val="00F97504"/>
    <w:rsid w:val="00FA4EFC"/>
    <w:rsid w:val="00FA6D29"/>
    <w:rsid w:val="00FA6DC9"/>
    <w:rsid w:val="00FB2B7F"/>
    <w:rsid w:val="00FC3834"/>
    <w:rsid w:val="00FD0A4B"/>
    <w:rsid w:val="00FD1469"/>
    <w:rsid w:val="00FD7821"/>
    <w:rsid w:val="00FE0963"/>
    <w:rsid w:val="00FE1921"/>
    <w:rsid w:val="00FE69A0"/>
    <w:rsid w:val="00FF6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v:stroke weight="1.25pt"/>
    </o:shapedefaults>
    <o:shapelayout v:ext="edit">
      <o:idmap v:ext="edit" data="1"/>
    </o:shapelayout>
  </w:shapeDefaults>
  <w:decimalSymbol w:val="."/>
  <w:listSeparator w:val=","/>
  <w14:docId w14:val="19274D55"/>
  <w15:chartTrackingRefBased/>
  <w15:docId w15:val="{E65582C4-FAC8-4EB2-BCE0-C0F30E6CE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54C5"/>
    <w:pPr>
      <w:jc w:val="both"/>
    </w:pPr>
  </w:style>
  <w:style w:type="paragraph" w:styleId="Heading1">
    <w:name w:val="heading 1"/>
    <w:basedOn w:val="Normal"/>
    <w:next w:val="Normal"/>
    <w:link w:val="Heading1Char"/>
    <w:qFormat/>
    <w:rsid w:val="00DD3A7A"/>
    <w:pPr>
      <w:ind w:left="-720"/>
      <w:outlineLvl w:val="0"/>
    </w:pPr>
    <w:rPr>
      <w:rFonts w:ascii="Arial" w:hAnsi="Arial" w:cs="Arial"/>
      <w:b/>
      <w:color w:val="000080"/>
      <w:sz w:val="34"/>
      <w:szCs w:val="34"/>
    </w:rPr>
  </w:style>
  <w:style w:type="paragraph" w:styleId="Heading2">
    <w:name w:val="heading 2"/>
    <w:basedOn w:val="Normal"/>
    <w:next w:val="Normal"/>
    <w:link w:val="Heading2Char"/>
    <w:qFormat/>
    <w:rsid w:val="00111693"/>
    <w:pPr>
      <w:outlineLvl w:val="1"/>
    </w:pPr>
    <w:rPr>
      <w:rFonts w:ascii="Arial" w:hAnsi="Arial" w:cs="Arial"/>
      <w:b/>
      <w:sz w:val="28"/>
      <w:szCs w:val="28"/>
    </w:rPr>
  </w:style>
  <w:style w:type="paragraph" w:styleId="Heading3">
    <w:name w:val="heading 3"/>
    <w:aliases w:val="(Division heading),Heading 3 appendix,h3"/>
    <w:basedOn w:val="Normal"/>
    <w:next w:val="Normal"/>
    <w:link w:val="Heading3Char"/>
    <w:qFormat/>
    <w:rsid w:val="0047454F"/>
    <w:pPr>
      <w:jc w:val="center"/>
      <w:outlineLvl w:val="2"/>
    </w:pPr>
    <w:rPr>
      <w:rFonts w:ascii="Arial" w:hAnsi="Arial"/>
      <w:b/>
      <w:i/>
      <w:sz w:val="24"/>
    </w:rPr>
  </w:style>
  <w:style w:type="paragraph" w:styleId="Heading4">
    <w:name w:val="heading 4"/>
    <w:basedOn w:val="Normal"/>
    <w:next w:val="Normal"/>
    <w:link w:val="Heading4Char"/>
    <w:unhideWhenUsed/>
    <w:qFormat/>
    <w:rsid w:val="00A13469"/>
    <w:pPr>
      <w:keepNext/>
      <w:spacing w:before="240" w:after="60"/>
      <w:outlineLvl w:val="3"/>
    </w:pPr>
    <w:rPr>
      <w:b/>
      <w:bCs/>
      <w:sz w:val="22"/>
      <w:szCs w:val="28"/>
      <w:u w:val="single"/>
    </w:rPr>
  </w:style>
  <w:style w:type="paragraph" w:styleId="Heading5">
    <w:name w:val="heading 5"/>
    <w:basedOn w:val="Normal"/>
    <w:next w:val="Normal"/>
    <w:link w:val="Heading5Char"/>
    <w:qFormat/>
    <w:rsid w:val="00B82B32"/>
    <w:pPr>
      <w:keepNext/>
      <w:widowControl w:val="0"/>
      <w:tabs>
        <w:tab w:val="num" w:pos="1008"/>
      </w:tabs>
      <w:spacing w:before="100" w:after="100"/>
      <w:ind w:left="1008" w:hanging="1008"/>
      <w:outlineLvl w:val="4"/>
    </w:pPr>
    <w:rPr>
      <w:rFonts w:ascii="Arial" w:hAnsi="Arial"/>
      <w:b/>
      <w:snapToGrid w:val="0"/>
      <w:lang w:val="en-GB" w:eastAsia="en-US"/>
    </w:rPr>
  </w:style>
  <w:style w:type="paragraph" w:styleId="Heading6">
    <w:name w:val="heading 6"/>
    <w:basedOn w:val="Normal"/>
    <w:next w:val="Normal"/>
    <w:link w:val="Heading6Char"/>
    <w:qFormat/>
    <w:rsid w:val="00B82B32"/>
    <w:pPr>
      <w:keepNext/>
      <w:widowControl w:val="0"/>
      <w:tabs>
        <w:tab w:val="num" w:pos="1152"/>
      </w:tabs>
      <w:spacing w:before="100" w:after="100"/>
      <w:ind w:left="1152" w:hanging="1152"/>
      <w:jc w:val="center"/>
      <w:outlineLvl w:val="5"/>
    </w:pPr>
    <w:rPr>
      <w:rFonts w:ascii="Arial" w:hAnsi="Arial"/>
      <w:b/>
      <w:snapToGrid w:val="0"/>
      <w:lang w:val="en-GB" w:eastAsia="en-US"/>
    </w:rPr>
  </w:style>
  <w:style w:type="paragraph" w:styleId="Heading7">
    <w:name w:val="heading 7"/>
    <w:basedOn w:val="Normal"/>
    <w:next w:val="Normal"/>
    <w:link w:val="Heading7Char"/>
    <w:qFormat/>
    <w:rsid w:val="00B82B32"/>
    <w:pPr>
      <w:keepNext/>
      <w:widowControl w:val="0"/>
      <w:tabs>
        <w:tab w:val="num" w:pos="1296"/>
      </w:tabs>
      <w:spacing w:before="100" w:after="100" w:line="300" w:lineRule="auto"/>
      <w:ind w:left="1296" w:hanging="1296"/>
      <w:outlineLvl w:val="6"/>
    </w:pPr>
    <w:rPr>
      <w:rFonts w:ascii="Arial" w:hAnsi="Arial"/>
      <w:b/>
      <w:snapToGrid w:val="0"/>
      <w:lang w:val="en-GB" w:eastAsia="en-US"/>
    </w:rPr>
  </w:style>
  <w:style w:type="paragraph" w:styleId="Heading8">
    <w:name w:val="heading 8"/>
    <w:basedOn w:val="Normal"/>
    <w:next w:val="Normal"/>
    <w:link w:val="Heading8Char"/>
    <w:qFormat/>
    <w:rsid w:val="00B82B32"/>
    <w:pPr>
      <w:keepNext/>
      <w:widowControl w:val="0"/>
      <w:tabs>
        <w:tab w:val="num" w:pos="1440"/>
      </w:tabs>
      <w:spacing w:before="80"/>
      <w:ind w:left="1440" w:hanging="1440"/>
      <w:jc w:val="right"/>
      <w:outlineLvl w:val="7"/>
    </w:pPr>
    <w:rPr>
      <w:rFonts w:ascii="Arial" w:hAnsi="Arial"/>
      <w:b/>
      <w:snapToGrid w:val="0"/>
      <w:sz w:val="18"/>
      <w:lang w:val="en-GB" w:eastAsia="en-US"/>
    </w:rPr>
  </w:style>
  <w:style w:type="paragraph" w:styleId="Heading9">
    <w:name w:val="heading 9"/>
    <w:basedOn w:val="Normal"/>
    <w:next w:val="Normal"/>
    <w:link w:val="Heading9Char"/>
    <w:qFormat/>
    <w:rsid w:val="00B82B32"/>
    <w:pPr>
      <w:keepNext/>
      <w:widowControl w:val="0"/>
      <w:tabs>
        <w:tab w:val="num" w:pos="1584"/>
      </w:tabs>
      <w:spacing w:before="80"/>
      <w:ind w:left="1584" w:hanging="1584"/>
      <w:jc w:val="center"/>
      <w:outlineLvl w:val="8"/>
    </w:pPr>
    <w:rPr>
      <w:rFonts w:ascii="Arial" w:hAnsi="Arial"/>
      <w:b/>
      <w:snapToGrid w:val="0"/>
      <w:sz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numb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rsid w:val="00605D85"/>
  </w:style>
  <w:style w:type="paragraph" w:styleId="TOC1">
    <w:name w:val="toc 1"/>
    <w:basedOn w:val="Normal"/>
    <w:next w:val="Normal"/>
    <w:autoRedefine/>
    <w:uiPriority w:val="39"/>
    <w:rsid w:val="00F127DD"/>
    <w:pPr>
      <w:spacing w:before="120"/>
      <w:jc w:val="left"/>
    </w:pPr>
    <w:rPr>
      <w:rFonts w:ascii="Calibri" w:hAnsi="Calibri" w:cs="Calibri"/>
      <w:b/>
      <w:bCs/>
      <w:i/>
      <w:iCs/>
      <w:sz w:val="24"/>
      <w:szCs w:val="24"/>
    </w:rPr>
  </w:style>
  <w:style w:type="paragraph" w:styleId="TOC2">
    <w:name w:val="toc 2"/>
    <w:basedOn w:val="Normal"/>
    <w:next w:val="Normal"/>
    <w:autoRedefine/>
    <w:uiPriority w:val="39"/>
    <w:rsid w:val="00C621E4"/>
    <w:pPr>
      <w:spacing w:before="120"/>
      <w:ind w:left="200"/>
      <w:jc w:val="left"/>
    </w:pPr>
    <w:rPr>
      <w:rFonts w:ascii="Calibri" w:hAnsi="Calibri" w:cs="Calibri"/>
      <w:b/>
      <w:bCs/>
      <w:sz w:val="22"/>
      <w:szCs w:val="22"/>
    </w:rPr>
  </w:style>
  <w:style w:type="paragraph" w:customStyle="1" w:styleId="BodyTextIndent2Transcript">
    <w:name w:val="Body Text Indent 2 (Transcript)"/>
    <w:basedOn w:val="Normal"/>
    <w:rsid w:val="004B42E8"/>
    <w:pPr>
      <w:tabs>
        <w:tab w:val="left" w:pos="2552"/>
      </w:tabs>
      <w:spacing w:before="120"/>
      <w:ind w:left="2552" w:hanging="2552"/>
    </w:pPr>
  </w:style>
  <w:style w:type="paragraph" w:customStyle="1" w:styleId="QuestionTimequestion">
    <w:name w:val="Question Time question"/>
    <w:basedOn w:val="Normal"/>
    <w:rsid w:val="00AD1A4D"/>
    <w:pPr>
      <w:jc w:val="right"/>
    </w:pPr>
    <w:rPr>
      <w:u w:val="single"/>
    </w:rPr>
  </w:style>
  <w:style w:type="paragraph" w:customStyle="1" w:styleId="ResNumber">
    <w:name w:val="Res Number"/>
    <w:basedOn w:val="Normal"/>
    <w:rsid w:val="00EB01DC"/>
    <w:pPr>
      <w:jc w:val="right"/>
    </w:pPr>
    <w:rPr>
      <w:rFonts w:ascii="Arial" w:hAnsi="Arial"/>
      <w:b/>
      <w:sz w:val="28"/>
    </w:rPr>
  </w:style>
  <w:style w:type="paragraph" w:styleId="TOC3">
    <w:name w:val="toc 3"/>
    <w:basedOn w:val="Normal"/>
    <w:next w:val="Normal"/>
    <w:autoRedefine/>
    <w:uiPriority w:val="39"/>
    <w:rsid w:val="00F127DD"/>
    <w:pPr>
      <w:ind w:left="400"/>
      <w:jc w:val="left"/>
    </w:pPr>
    <w:rPr>
      <w:rFonts w:ascii="Calibri" w:hAnsi="Calibri" w:cs="Calibri"/>
    </w:rPr>
  </w:style>
  <w:style w:type="paragraph" w:customStyle="1" w:styleId="Tablecontents1">
    <w:name w:val="Table contents 1"/>
    <w:basedOn w:val="TOC1"/>
    <w:rsid w:val="00F127DD"/>
    <w:rPr>
      <w:rFonts w:ascii="Times New Roman Bold" w:hAnsi="Times New Roman Bold"/>
      <w:noProof/>
    </w:rPr>
  </w:style>
  <w:style w:type="paragraph" w:customStyle="1" w:styleId="Tablecontents2">
    <w:name w:val="Table contents 2"/>
    <w:basedOn w:val="TOC2"/>
    <w:rsid w:val="00C621E4"/>
    <w:pPr>
      <w:ind w:left="198"/>
    </w:pPr>
    <w:rPr>
      <w:noProof/>
    </w:rPr>
  </w:style>
  <w:style w:type="paragraph" w:customStyle="1" w:styleId="Tablecontents3">
    <w:name w:val="Table contents 3"/>
    <w:basedOn w:val="TOC3"/>
    <w:rsid w:val="00C621E4"/>
    <w:pPr>
      <w:tabs>
        <w:tab w:val="right" w:leader="dot" w:pos="9016"/>
      </w:tabs>
      <w:ind w:left="403" w:right="403"/>
    </w:pPr>
    <w:rPr>
      <w:noProof/>
    </w:rPr>
  </w:style>
  <w:style w:type="paragraph" w:customStyle="1" w:styleId="HeaderSection1">
    <w:name w:val="Header Section 1"/>
    <w:basedOn w:val="Normal"/>
    <w:rsid w:val="006323AF"/>
    <w:pPr>
      <w:tabs>
        <w:tab w:val="center" w:pos="4513"/>
      </w:tabs>
      <w:ind w:right="95"/>
      <w:jc w:val="center"/>
    </w:pPr>
    <w:rPr>
      <w:b/>
      <w:sz w:val="24"/>
    </w:rPr>
  </w:style>
  <w:style w:type="character" w:styleId="Hyperlink">
    <w:name w:val="Hyperlink"/>
    <w:rsid w:val="009B6F4E"/>
    <w:rPr>
      <w:color w:val="0000FF"/>
      <w:u w:val="single"/>
    </w:rPr>
  </w:style>
  <w:style w:type="paragraph" w:styleId="Title">
    <w:name w:val="Title"/>
    <w:basedOn w:val="Normal"/>
    <w:next w:val="Normal"/>
    <w:link w:val="TitleChar"/>
    <w:qFormat/>
    <w:rsid w:val="00DD3A7A"/>
    <w:pPr>
      <w:ind w:left="-720"/>
    </w:pPr>
    <w:rPr>
      <w:rFonts w:ascii="Arial" w:hAnsi="Arial" w:cs="Arial"/>
      <w:b/>
      <w:color w:val="000080"/>
      <w:sz w:val="50"/>
      <w:szCs w:val="50"/>
    </w:rPr>
  </w:style>
  <w:style w:type="character" w:customStyle="1" w:styleId="TitleChar">
    <w:name w:val="Title Char"/>
    <w:link w:val="Title"/>
    <w:rsid w:val="00DD3A7A"/>
    <w:rPr>
      <w:rFonts w:ascii="Arial" w:hAnsi="Arial" w:cs="Arial"/>
      <w:b/>
      <w:color w:val="000080"/>
      <w:sz w:val="50"/>
      <w:szCs w:val="50"/>
    </w:rPr>
  </w:style>
  <w:style w:type="character" w:customStyle="1" w:styleId="Heading4Char">
    <w:name w:val="Heading 4 Char"/>
    <w:link w:val="Heading4"/>
    <w:rsid w:val="00A13469"/>
    <w:rPr>
      <w:rFonts w:eastAsia="Times New Roman" w:cs="Times New Roman"/>
      <w:b/>
      <w:bCs/>
      <w:sz w:val="22"/>
      <w:szCs w:val="28"/>
      <w:u w:val="single"/>
    </w:rPr>
  </w:style>
  <w:style w:type="paragraph" w:styleId="TOC4">
    <w:name w:val="toc 4"/>
    <w:basedOn w:val="Normal"/>
    <w:next w:val="Normal"/>
    <w:autoRedefine/>
    <w:uiPriority w:val="39"/>
    <w:rsid w:val="00BE51A2"/>
    <w:pPr>
      <w:ind w:left="600"/>
      <w:jc w:val="left"/>
    </w:pPr>
    <w:rPr>
      <w:rFonts w:ascii="Calibri" w:hAnsi="Calibri" w:cs="Calibri"/>
    </w:rPr>
  </w:style>
  <w:style w:type="paragraph" w:styleId="TOC5">
    <w:name w:val="toc 5"/>
    <w:basedOn w:val="Normal"/>
    <w:next w:val="Normal"/>
    <w:autoRedefine/>
    <w:uiPriority w:val="39"/>
    <w:rsid w:val="00BE51A2"/>
    <w:pPr>
      <w:ind w:left="800"/>
      <w:jc w:val="left"/>
    </w:pPr>
    <w:rPr>
      <w:rFonts w:ascii="Calibri" w:hAnsi="Calibri" w:cs="Calibri"/>
    </w:rPr>
  </w:style>
  <w:style w:type="paragraph" w:styleId="TOC6">
    <w:name w:val="toc 6"/>
    <w:basedOn w:val="Normal"/>
    <w:next w:val="Normal"/>
    <w:autoRedefine/>
    <w:uiPriority w:val="39"/>
    <w:rsid w:val="00BE51A2"/>
    <w:pPr>
      <w:ind w:left="1000"/>
      <w:jc w:val="left"/>
    </w:pPr>
    <w:rPr>
      <w:rFonts w:ascii="Calibri" w:hAnsi="Calibri" w:cs="Calibri"/>
    </w:rPr>
  </w:style>
  <w:style w:type="paragraph" w:styleId="TOC7">
    <w:name w:val="toc 7"/>
    <w:basedOn w:val="Normal"/>
    <w:next w:val="Normal"/>
    <w:autoRedefine/>
    <w:uiPriority w:val="39"/>
    <w:rsid w:val="00BE51A2"/>
    <w:pPr>
      <w:ind w:left="1200"/>
      <w:jc w:val="left"/>
    </w:pPr>
    <w:rPr>
      <w:rFonts w:ascii="Calibri" w:hAnsi="Calibri" w:cs="Calibri"/>
    </w:rPr>
  </w:style>
  <w:style w:type="paragraph" w:styleId="TOC8">
    <w:name w:val="toc 8"/>
    <w:basedOn w:val="Normal"/>
    <w:next w:val="Normal"/>
    <w:autoRedefine/>
    <w:uiPriority w:val="39"/>
    <w:rsid w:val="00BE51A2"/>
    <w:pPr>
      <w:ind w:left="1400"/>
      <w:jc w:val="left"/>
    </w:pPr>
    <w:rPr>
      <w:rFonts w:ascii="Calibri" w:hAnsi="Calibri" w:cs="Calibri"/>
    </w:rPr>
  </w:style>
  <w:style w:type="paragraph" w:styleId="TOC9">
    <w:name w:val="toc 9"/>
    <w:basedOn w:val="Normal"/>
    <w:next w:val="Normal"/>
    <w:autoRedefine/>
    <w:uiPriority w:val="39"/>
    <w:rsid w:val="00BE51A2"/>
    <w:pPr>
      <w:ind w:left="1600"/>
      <w:jc w:val="left"/>
    </w:pPr>
    <w:rPr>
      <w:rFonts w:ascii="Calibri" w:hAnsi="Calibri" w:cs="Calibri"/>
    </w:rPr>
  </w:style>
  <w:style w:type="paragraph" w:styleId="BalloonText">
    <w:name w:val="Balloon Text"/>
    <w:basedOn w:val="Normal"/>
    <w:link w:val="BalloonTextChar"/>
    <w:uiPriority w:val="99"/>
    <w:rsid w:val="00824FA8"/>
    <w:rPr>
      <w:rFonts w:ascii="Tahoma" w:hAnsi="Tahoma" w:cs="Tahoma"/>
      <w:sz w:val="16"/>
      <w:szCs w:val="16"/>
    </w:rPr>
  </w:style>
  <w:style w:type="character" w:customStyle="1" w:styleId="BalloonTextChar">
    <w:name w:val="Balloon Text Char"/>
    <w:link w:val="BalloonText"/>
    <w:uiPriority w:val="99"/>
    <w:rsid w:val="00824FA8"/>
    <w:rPr>
      <w:rFonts w:ascii="Tahoma" w:hAnsi="Tahoma" w:cs="Tahoma"/>
      <w:sz w:val="16"/>
      <w:szCs w:val="16"/>
    </w:rPr>
  </w:style>
  <w:style w:type="character" w:customStyle="1" w:styleId="HeaderChar">
    <w:name w:val="Header Char"/>
    <w:aliases w:val="(Page number) Char"/>
    <w:link w:val="Header"/>
    <w:rsid w:val="007251C2"/>
  </w:style>
  <w:style w:type="character" w:customStyle="1" w:styleId="Heading1Char">
    <w:name w:val="Heading 1 Char"/>
    <w:link w:val="Heading1"/>
    <w:rsid w:val="00885F63"/>
    <w:rPr>
      <w:rFonts w:ascii="Arial" w:hAnsi="Arial" w:cs="Arial"/>
      <w:b/>
      <w:color w:val="000080"/>
      <w:sz w:val="34"/>
      <w:szCs w:val="34"/>
    </w:rPr>
  </w:style>
  <w:style w:type="character" w:customStyle="1" w:styleId="Heading2Char">
    <w:name w:val="Heading 2 Char"/>
    <w:link w:val="Heading2"/>
    <w:rsid w:val="00885F63"/>
    <w:rPr>
      <w:rFonts w:ascii="Arial" w:hAnsi="Arial" w:cs="Arial"/>
      <w:b/>
      <w:sz w:val="28"/>
      <w:szCs w:val="28"/>
    </w:rPr>
  </w:style>
  <w:style w:type="character" w:customStyle="1" w:styleId="Heading3Char">
    <w:name w:val="Heading 3 Char"/>
    <w:aliases w:val="(Division heading) Char,Heading 3 appendix Char,h3 Char"/>
    <w:link w:val="Heading3"/>
    <w:rsid w:val="00885F63"/>
    <w:rPr>
      <w:rFonts w:ascii="Arial" w:hAnsi="Arial"/>
      <w:b/>
      <w:i/>
      <w:sz w:val="24"/>
    </w:rPr>
  </w:style>
  <w:style w:type="character" w:customStyle="1" w:styleId="FooterChar">
    <w:name w:val="Footer Char"/>
    <w:link w:val="Footer"/>
    <w:rsid w:val="00885F63"/>
  </w:style>
  <w:style w:type="character" w:customStyle="1" w:styleId="Heading5Char">
    <w:name w:val="Heading 5 Char"/>
    <w:basedOn w:val="DefaultParagraphFont"/>
    <w:link w:val="Heading5"/>
    <w:rsid w:val="00B82B32"/>
    <w:rPr>
      <w:rFonts w:ascii="Arial" w:hAnsi="Arial"/>
      <w:b/>
      <w:snapToGrid w:val="0"/>
      <w:lang w:val="en-GB" w:eastAsia="en-US"/>
    </w:rPr>
  </w:style>
  <w:style w:type="character" w:customStyle="1" w:styleId="Heading6Char">
    <w:name w:val="Heading 6 Char"/>
    <w:basedOn w:val="DefaultParagraphFont"/>
    <w:link w:val="Heading6"/>
    <w:rsid w:val="00B82B32"/>
    <w:rPr>
      <w:rFonts w:ascii="Arial" w:hAnsi="Arial"/>
      <w:b/>
      <w:snapToGrid w:val="0"/>
      <w:lang w:val="en-GB" w:eastAsia="en-US"/>
    </w:rPr>
  </w:style>
  <w:style w:type="character" w:customStyle="1" w:styleId="Heading7Char">
    <w:name w:val="Heading 7 Char"/>
    <w:basedOn w:val="DefaultParagraphFont"/>
    <w:link w:val="Heading7"/>
    <w:rsid w:val="00B82B32"/>
    <w:rPr>
      <w:rFonts w:ascii="Arial" w:hAnsi="Arial"/>
      <w:b/>
      <w:snapToGrid w:val="0"/>
      <w:lang w:val="en-GB" w:eastAsia="en-US"/>
    </w:rPr>
  </w:style>
  <w:style w:type="character" w:customStyle="1" w:styleId="Heading8Char">
    <w:name w:val="Heading 8 Char"/>
    <w:basedOn w:val="DefaultParagraphFont"/>
    <w:link w:val="Heading8"/>
    <w:rsid w:val="00B82B32"/>
    <w:rPr>
      <w:rFonts w:ascii="Arial" w:hAnsi="Arial"/>
      <w:b/>
      <w:snapToGrid w:val="0"/>
      <w:sz w:val="18"/>
      <w:lang w:val="en-GB" w:eastAsia="en-US"/>
    </w:rPr>
  </w:style>
  <w:style w:type="character" w:customStyle="1" w:styleId="Heading9Char">
    <w:name w:val="Heading 9 Char"/>
    <w:basedOn w:val="DefaultParagraphFont"/>
    <w:link w:val="Heading9"/>
    <w:rsid w:val="00B82B32"/>
    <w:rPr>
      <w:rFonts w:ascii="Arial" w:hAnsi="Arial"/>
      <w:b/>
      <w:snapToGrid w:val="0"/>
      <w:sz w:val="18"/>
      <w:lang w:val="en-GB" w:eastAsia="en-US"/>
    </w:rPr>
  </w:style>
  <w:style w:type="numbering" w:customStyle="1" w:styleId="NoList1">
    <w:name w:val="No List1"/>
    <w:next w:val="NoList"/>
    <w:uiPriority w:val="99"/>
    <w:semiHidden/>
    <w:rsid w:val="00B82B32"/>
  </w:style>
  <w:style w:type="paragraph" w:customStyle="1" w:styleId="DefinitionTerm">
    <w:name w:val="Definition Term"/>
    <w:basedOn w:val="Normal"/>
    <w:next w:val="DefinitionList"/>
    <w:rsid w:val="00B82B32"/>
    <w:pPr>
      <w:widowControl w:val="0"/>
      <w:jc w:val="left"/>
    </w:pPr>
    <w:rPr>
      <w:snapToGrid w:val="0"/>
      <w:sz w:val="24"/>
      <w:lang w:val="en-GB" w:eastAsia="en-US"/>
    </w:rPr>
  </w:style>
  <w:style w:type="paragraph" w:customStyle="1" w:styleId="DefinitionList">
    <w:name w:val="Definition List"/>
    <w:basedOn w:val="Normal"/>
    <w:next w:val="DefinitionTerm"/>
    <w:rsid w:val="00B82B32"/>
    <w:pPr>
      <w:widowControl w:val="0"/>
      <w:ind w:left="360"/>
      <w:jc w:val="left"/>
    </w:pPr>
    <w:rPr>
      <w:snapToGrid w:val="0"/>
      <w:sz w:val="24"/>
      <w:lang w:val="en-GB" w:eastAsia="en-US"/>
    </w:rPr>
  </w:style>
  <w:style w:type="character" w:customStyle="1" w:styleId="Definition">
    <w:name w:val="Definition"/>
    <w:rsid w:val="00B82B32"/>
    <w:rPr>
      <w:i/>
    </w:rPr>
  </w:style>
  <w:style w:type="paragraph" w:customStyle="1" w:styleId="H1">
    <w:name w:val="H1"/>
    <w:basedOn w:val="Normal"/>
    <w:next w:val="Normal"/>
    <w:rsid w:val="00B82B32"/>
    <w:pPr>
      <w:keepNext/>
      <w:widowControl w:val="0"/>
      <w:spacing w:before="100" w:after="100"/>
      <w:jc w:val="left"/>
      <w:outlineLvl w:val="1"/>
    </w:pPr>
    <w:rPr>
      <w:b/>
      <w:snapToGrid w:val="0"/>
      <w:kern w:val="36"/>
      <w:sz w:val="48"/>
      <w:lang w:val="en-GB" w:eastAsia="en-US"/>
    </w:rPr>
  </w:style>
  <w:style w:type="paragraph" w:customStyle="1" w:styleId="H2">
    <w:name w:val="H2"/>
    <w:basedOn w:val="Normal"/>
    <w:next w:val="Normal"/>
    <w:rsid w:val="00B82B32"/>
    <w:pPr>
      <w:keepNext/>
      <w:widowControl w:val="0"/>
      <w:spacing w:before="100" w:after="100"/>
      <w:jc w:val="left"/>
      <w:outlineLvl w:val="2"/>
    </w:pPr>
    <w:rPr>
      <w:b/>
      <w:snapToGrid w:val="0"/>
      <w:sz w:val="36"/>
      <w:lang w:val="en-GB" w:eastAsia="en-US"/>
    </w:rPr>
  </w:style>
  <w:style w:type="paragraph" w:customStyle="1" w:styleId="H3">
    <w:name w:val="H3"/>
    <w:basedOn w:val="Normal"/>
    <w:next w:val="Normal"/>
    <w:rsid w:val="00B82B32"/>
    <w:pPr>
      <w:keepNext/>
      <w:widowControl w:val="0"/>
      <w:spacing w:before="100" w:after="100"/>
      <w:jc w:val="left"/>
      <w:outlineLvl w:val="3"/>
    </w:pPr>
    <w:rPr>
      <w:b/>
      <w:snapToGrid w:val="0"/>
      <w:sz w:val="28"/>
      <w:lang w:val="en-GB" w:eastAsia="en-US"/>
    </w:rPr>
  </w:style>
  <w:style w:type="paragraph" w:customStyle="1" w:styleId="H4">
    <w:name w:val="H4"/>
    <w:basedOn w:val="Normal"/>
    <w:next w:val="Normal"/>
    <w:rsid w:val="00B82B32"/>
    <w:pPr>
      <w:keepNext/>
      <w:widowControl w:val="0"/>
      <w:spacing w:before="100" w:after="100"/>
      <w:jc w:val="left"/>
      <w:outlineLvl w:val="4"/>
    </w:pPr>
    <w:rPr>
      <w:b/>
      <w:snapToGrid w:val="0"/>
      <w:sz w:val="24"/>
      <w:lang w:val="en-GB" w:eastAsia="en-US"/>
    </w:rPr>
  </w:style>
  <w:style w:type="paragraph" w:customStyle="1" w:styleId="H5">
    <w:name w:val="H5"/>
    <w:basedOn w:val="Normal"/>
    <w:next w:val="Normal"/>
    <w:rsid w:val="00B82B32"/>
    <w:pPr>
      <w:keepNext/>
      <w:widowControl w:val="0"/>
      <w:spacing w:before="100" w:after="100"/>
      <w:jc w:val="left"/>
      <w:outlineLvl w:val="5"/>
    </w:pPr>
    <w:rPr>
      <w:b/>
      <w:snapToGrid w:val="0"/>
      <w:lang w:val="en-GB" w:eastAsia="en-US"/>
    </w:rPr>
  </w:style>
  <w:style w:type="paragraph" w:customStyle="1" w:styleId="H6">
    <w:name w:val="H6"/>
    <w:basedOn w:val="Normal"/>
    <w:next w:val="Normal"/>
    <w:rsid w:val="00B82B32"/>
    <w:pPr>
      <w:keepNext/>
      <w:widowControl w:val="0"/>
      <w:spacing w:before="100" w:after="100"/>
      <w:jc w:val="left"/>
      <w:outlineLvl w:val="6"/>
    </w:pPr>
    <w:rPr>
      <w:b/>
      <w:snapToGrid w:val="0"/>
      <w:sz w:val="16"/>
      <w:lang w:val="en-GB" w:eastAsia="en-US"/>
    </w:rPr>
  </w:style>
  <w:style w:type="paragraph" w:customStyle="1" w:styleId="Address">
    <w:name w:val="Address"/>
    <w:basedOn w:val="Normal"/>
    <w:next w:val="Normal"/>
    <w:rsid w:val="00B82B32"/>
    <w:pPr>
      <w:widowControl w:val="0"/>
      <w:jc w:val="left"/>
    </w:pPr>
    <w:rPr>
      <w:i/>
      <w:snapToGrid w:val="0"/>
      <w:sz w:val="24"/>
      <w:lang w:val="en-GB" w:eastAsia="en-US"/>
    </w:rPr>
  </w:style>
  <w:style w:type="paragraph" w:customStyle="1" w:styleId="Blockquote">
    <w:name w:val="Blockquote"/>
    <w:basedOn w:val="Normal"/>
    <w:rsid w:val="00B82B32"/>
    <w:pPr>
      <w:widowControl w:val="0"/>
      <w:spacing w:before="100" w:after="100"/>
      <w:ind w:left="360" w:right="360"/>
      <w:jc w:val="left"/>
    </w:pPr>
    <w:rPr>
      <w:snapToGrid w:val="0"/>
      <w:sz w:val="24"/>
      <w:lang w:val="en-GB" w:eastAsia="en-US"/>
    </w:rPr>
  </w:style>
  <w:style w:type="character" w:customStyle="1" w:styleId="CITE">
    <w:name w:val="CITE"/>
    <w:rsid w:val="00B82B32"/>
    <w:rPr>
      <w:i/>
    </w:rPr>
  </w:style>
  <w:style w:type="character" w:customStyle="1" w:styleId="CODE">
    <w:name w:val="CODE"/>
    <w:rsid w:val="00B82B32"/>
    <w:rPr>
      <w:rFonts w:ascii="Courier New" w:hAnsi="Courier New"/>
      <w:sz w:val="20"/>
    </w:rPr>
  </w:style>
  <w:style w:type="character" w:styleId="Emphasis">
    <w:name w:val="Emphasis"/>
    <w:qFormat/>
    <w:rsid w:val="00B82B32"/>
    <w:rPr>
      <w:i/>
    </w:rPr>
  </w:style>
  <w:style w:type="character" w:styleId="FollowedHyperlink">
    <w:name w:val="FollowedHyperlink"/>
    <w:rsid w:val="00B82B32"/>
    <w:rPr>
      <w:color w:val="800080"/>
      <w:u w:val="single"/>
    </w:rPr>
  </w:style>
  <w:style w:type="character" w:customStyle="1" w:styleId="Keyboard">
    <w:name w:val="Keyboard"/>
    <w:rsid w:val="00B82B32"/>
    <w:rPr>
      <w:rFonts w:ascii="Courier New" w:hAnsi="Courier New"/>
      <w:b/>
      <w:sz w:val="20"/>
    </w:rPr>
  </w:style>
  <w:style w:type="paragraph" w:customStyle="1" w:styleId="Preformatted">
    <w:name w:val="Preformatted"/>
    <w:basedOn w:val="Normal"/>
    <w:rsid w:val="00B82B3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snapToGrid w:val="0"/>
      <w:lang w:val="en-GB" w:eastAsia="en-US"/>
    </w:rPr>
  </w:style>
  <w:style w:type="paragraph" w:styleId="z-BottomofForm">
    <w:name w:val="HTML Bottom of Form"/>
    <w:next w:val="Normal"/>
    <w:link w:val="z-BottomofFormChar"/>
    <w:hidden/>
    <w:rsid w:val="00B82B32"/>
    <w:pPr>
      <w:widowControl w:val="0"/>
      <w:pBdr>
        <w:top w:val="double" w:sz="2" w:space="0" w:color="000000"/>
      </w:pBdr>
      <w:jc w:val="center"/>
    </w:pPr>
    <w:rPr>
      <w:rFonts w:ascii="Arial" w:hAnsi="Arial"/>
      <w:snapToGrid w:val="0"/>
      <w:vanish/>
      <w:sz w:val="16"/>
      <w:lang w:val="en-GB" w:eastAsia="en-US"/>
    </w:rPr>
  </w:style>
  <w:style w:type="character" w:customStyle="1" w:styleId="z-BottomofFormChar">
    <w:name w:val="z-Bottom of Form Char"/>
    <w:basedOn w:val="DefaultParagraphFont"/>
    <w:link w:val="z-BottomofForm"/>
    <w:rsid w:val="00B82B32"/>
    <w:rPr>
      <w:rFonts w:ascii="Arial" w:hAnsi="Arial"/>
      <w:snapToGrid w:val="0"/>
      <w:vanish/>
      <w:sz w:val="16"/>
      <w:lang w:val="en-GB" w:eastAsia="en-US"/>
    </w:rPr>
  </w:style>
  <w:style w:type="paragraph" w:styleId="z-TopofForm">
    <w:name w:val="HTML Top of Form"/>
    <w:next w:val="Normal"/>
    <w:link w:val="z-TopofFormChar"/>
    <w:hidden/>
    <w:rsid w:val="00B82B32"/>
    <w:pPr>
      <w:widowControl w:val="0"/>
      <w:pBdr>
        <w:bottom w:val="double" w:sz="2" w:space="0" w:color="000000"/>
      </w:pBdr>
      <w:jc w:val="center"/>
    </w:pPr>
    <w:rPr>
      <w:rFonts w:ascii="Arial" w:hAnsi="Arial"/>
      <w:snapToGrid w:val="0"/>
      <w:vanish/>
      <w:sz w:val="16"/>
      <w:lang w:val="en-GB" w:eastAsia="en-US"/>
    </w:rPr>
  </w:style>
  <w:style w:type="character" w:customStyle="1" w:styleId="z-TopofFormChar">
    <w:name w:val="z-Top of Form Char"/>
    <w:basedOn w:val="DefaultParagraphFont"/>
    <w:link w:val="z-TopofForm"/>
    <w:rsid w:val="00B82B32"/>
    <w:rPr>
      <w:rFonts w:ascii="Arial" w:hAnsi="Arial"/>
      <w:snapToGrid w:val="0"/>
      <w:vanish/>
      <w:sz w:val="16"/>
      <w:lang w:val="en-GB" w:eastAsia="en-US"/>
    </w:rPr>
  </w:style>
  <w:style w:type="character" w:customStyle="1" w:styleId="Sample">
    <w:name w:val="Sample"/>
    <w:rsid w:val="00B82B32"/>
    <w:rPr>
      <w:rFonts w:ascii="Courier New" w:hAnsi="Courier New"/>
    </w:rPr>
  </w:style>
  <w:style w:type="character" w:styleId="Strong">
    <w:name w:val="Strong"/>
    <w:qFormat/>
    <w:rsid w:val="00B82B32"/>
    <w:rPr>
      <w:b/>
    </w:rPr>
  </w:style>
  <w:style w:type="character" w:customStyle="1" w:styleId="Typewriter">
    <w:name w:val="Typewriter"/>
    <w:rsid w:val="00B82B32"/>
    <w:rPr>
      <w:rFonts w:ascii="Courier New" w:hAnsi="Courier New"/>
      <w:sz w:val="20"/>
    </w:rPr>
  </w:style>
  <w:style w:type="character" w:customStyle="1" w:styleId="Variable">
    <w:name w:val="Variable"/>
    <w:rsid w:val="00B82B32"/>
    <w:rPr>
      <w:i/>
    </w:rPr>
  </w:style>
  <w:style w:type="character" w:customStyle="1" w:styleId="HTMLMarkup">
    <w:name w:val="HTML Markup"/>
    <w:rsid w:val="00B82B32"/>
    <w:rPr>
      <w:vanish/>
      <w:color w:val="FF0000"/>
    </w:rPr>
  </w:style>
  <w:style w:type="character" w:customStyle="1" w:styleId="Comment">
    <w:name w:val="Comment"/>
    <w:rsid w:val="00B82B32"/>
    <w:rPr>
      <w:vanish/>
    </w:rPr>
  </w:style>
  <w:style w:type="character" w:styleId="CommentReference">
    <w:name w:val="annotation reference"/>
    <w:rsid w:val="00B82B32"/>
    <w:rPr>
      <w:sz w:val="16"/>
    </w:rPr>
  </w:style>
  <w:style w:type="paragraph" w:styleId="CommentText">
    <w:name w:val="annotation text"/>
    <w:basedOn w:val="Normal"/>
    <w:link w:val="CommentTextChar"/>
    <w:rsid w:val="00B82B32"/>
    <w:pPr>
      <w:widowControl w:val="0"/>
      <w:spacing w:before="100" w:after="100"/>
      <w:jc w:val="left"/>
    </w:pPr>
    <w:rPr>
      <w:snapToGrid w:val="0"/>
      <w:lang w:val="en-GB" w:eastAsia="en-US"/>
    </w:rPr>
  </w:style>
  <w:style w:type="character" w:customStyle="1" w:styleId="CommentTextChar">
    <w:name w:val="Comment Text Char"/>
    <w:basedOn w:val="DefaultParagraphFont"/>
    <w:link w:val="CommentText"/>
    <w:rsid w:val="00B82B32"/>
    <w:rPr>
      <w:snapToGrid w:val="0"/>
      <w:lang w:val="en-GB" w:eastAsia="en-US"/>
    </w:rPr>
  </w:style>
  <w:style w:type="paragraph" w:styleId="DocumentMap">
    <w:name w:val="Document Map"/>
    <w:basedOn w:val="Normal"/>
    <w:link w:val="DocumentMapChar"/>
    <w:rsid w:val="00B82B32"/>
    <w:pPr>
      <w:widowControl w:val="0"/>
      <w:shd w:val="clear" w:color="auto" w:fill="000080"/>
      <w:spacing w:before="100" w:after="100"/>
      <w:jc w:val="left"/>
    </w:pPr>
    <w:rPr>
      <w:rFonts w:ascii="Tahoma" w:hAnsi="Tahoma"/>
      <w:snapToGrid w:val="0"/>
      <w:sz w:val="24"/>
      <w:lang w:val="en-GB" w:eastAsia="en-US"/>
    </w:rPr>
  </w:style>
  <w:style w:type="character" w:customStyle="1" w:styleId="DocumentMapChar">
    <w:name w:val="Document Map Char"/>
    <w:basedOn w:val="DefaultParagraphFont"/>
    <w:link w:val="DocumentMap"/>
    <w:rsid w:val="00B82B32"/>
    <w:rPr>
      <w:rFonts w:ascii="Tahoma" w:hAnsi="Tahoma"/>
      <w:snapToGrid w:val="0"/>
      <w:sz w:val="24"/>
      <w:shd w:val="clear" w:color="auto" w:fill="000080"/>
      <w:lang w:val="en-GB" w:eastAsia="en-US"/>
    </w:rPr>
  </w:style>
  <w:style w:type="paragraph" w:styleId="BodyTextIndent">
    <w:name w:val="Body Text Indent"/>
    <w:basedOn w:val="Normal"/>
    <w:link w:val="BodyTextIndentChar"/>
    <w:rsid w:val="00B82B32"/>
    <w:pPr>
      <w:widowControl w:val="0"/>
      <w:spacing w:before="100" w:after="100"/>
      <w:ind w:left="-19"/>
      <w:outlineLvl w:val="0"/>
    </w:pPr>
    <w:rPr>
      <w:rFonts w:ascii="Arial" w:hAnsi="Arial"/>
      <w:snapToGrid w:val="0"/>
      <w:lang w:val="en-GB" w:eastAsia="en-US"/>
    </w:rPr>
  </w:style>
  <w:style w:type="character" w:customStyle="1" w:styleId="BodyTextIndentChar">
    <w:name w:val="Body Text Indent Char"/>
    <w:basedOn w:val="DefaultParagraphFont"/>
    <w:link w:val="BodyTextIndent"/>
    <w:rsid w:val="00B82B32"/>
    <w:rPr>
      <w:rFonts w:ascii="Arial" w:hAnsi="Arial"/>
      <w:snapToGrid w:val="0"/>
      <w:lang w:val="en-GB" w:eastAsia="en-US"/>
    </w:rPr>
  </w:style>
  <w:style w:type="paragraph" w:styleId="BodyTextIndent2">
    <w:name w:val="Body Text Indent 2"/>
    <w:basedOn w:val="Normal"/>
    <w:link w:val="BodyTextIndent2Char"/>
    <w:rsid w:val="00B82B32"/>
    <w:pPr>
      <w:widowControl w:val="0"/>
      <w:spacing w:before="100" w:after="100" w:line="340" w:lineRule="exact"/>
      <w:ind w:left="482"/>
      <w:jc w:val="left"/>
      <w:outlineLvl w:val="0"/>
    </w:pPr>
    <w:rPr>
      <w:rFonts w:ascii="Arial" w:hAnsi="Arial"/>
      <w:snapToGrid w:val="0"/>
      <w:lang w:val="en-GB" w:eastAsia="en-US"/>
    </w:rPr>
  </w:style>
  <w:style w:type="character" w:customStyle="1" w:styleId="BodyTextIndent2Char">
    <w:name w:val="Body Text Indent 2 Char"/>
    <w:basedOn w:val="DefaultParagraphFont"/>
    <w:link w:val="BodyTextIndent2"/>
    <w:rsid w:val="00B82B32"/>
    <w:rPr>
      <w:rFonts w:ascii="Arial" w:hAnsi="Arial"/>
      <w:snapToGrid w:val="0"/>
      <w:lang w:val="en-GB" w:eastAsia="en-US"/>
    </w:rPr>
  </w:style>
  <w:style w:type="paragraph" w:styleId="BodyTextIndent3">
    <w:name w:val="Body Text Indent 3"/>
    <w:basedOn w:val="Normal"/>
    <w:link w:val="BodyTextIndent3Char"/>
    <w:rsid w:val="00B82B32"/>
    <w:pPr>
      <w:widowControl w:val="0"/>
      <w:spacing w:before="100" w:after="100"/>
      <w:ind w:left="360"/>
      <w:jc w:val="left"/>
    </w:pPr>
    <w:rPr>
      <w:rFonts w:ascii="Arial" w:hAnsi="Arial"/>
      <w:snapToGrid w:val="0"/>
      <w:lang w:val="en-GB" w:eastAsia="en-US"/>
    </w:rPr>
  </w:style>
  <w:style w:type="character" w:customStyle="1" w:styleId="BodyTextIndent3Char">
    <w:name w:val="Body Text Indent 3 Char"/>
    <w:basedOn w:val="DefaultParagraphFont"/>
    <w:link w:val="BodyTextIndent3"/>
    <w:rsid w:val="00B82B32"/>
    <w:rPr>
      <w:rFonts w:ascii="Arial" w:hAnsi="Arial"/>
      <w:snapToGrid w:val="0"/>
      <w:lang w:val="en-GB" w:eastAsia="en-US"/>
    </w:rPr>
  </w:style>
  <w:style w:type="paragraph" w:styleId="BodyText">
    <w:name w:val="Body Text"/>
    <w:basedOn w:val="Normal"/>
    <w:link w:val="BodyTextChar"/>
    <w:rsid w:val="00B82B32"/>
    <w:pPr>
      <w:widowControl w:val="0"/>
      <w:jc w:val="left"/>
    </w:pPr>
    <w:rPr>
      <w:rFonts w:ascii="Arial" w:hAnsi="Arial"/>
      <w:snapToGrid w:val="0"/>
      <w:sz w:val="16"/>
      <w:lang w:val="en-GB" w:eastAsia="en-US"/>
    </w:rPr>
  </w:style>
  <w:style w:type="character" w:customStyle="1" w:styleId="BodyTextChar">
    <w:name w:val="Body Text Char"/>
    <w:basedOn w:val="DefaultParagraphFont"/>
    <w:link w:val="BodyText"/>
    <w:rsid w:val="00B82B32"/>
    <w:rPr>
      <w:rFonts w:ascii="Arial" w:hAnsi="Arial"/>
      <w:snapToGrid w:val="0"/>
      <w:sz w:val="16"/>
      <w:lang w:val="en-GB" w:eastAsia="en-US"/>
    </w:rPr>
  </w:style>
  <w:style w:type="paragraph" w:styleId="BodyText2">
    <w:name w:val="Body Text 2"/>
    <w:basedOn w:val="Normal"/>
    <w:link w:val="BodyText2Char"/>
    <w:rsid w:val="00B82B32"/>
    <w:pPr>
      <w:widowControl w:val="0"/>
      <w:spacing w:before="100" w:after="100"/>
      <w:jc w:val="right"/>
    </w:pPr>
    <w:rPr>
      <w:rFonts w:ascii="Arial" w:hAnsi="Arial"/>
      <w:snapToGrid w:val="0"/>
      <w:sz w:val="16"/>
      <w:lang w:val="en-GB" w:eastAsia="en-US"/>
    </w:rPr>
  </w:style>
  <w:style w:type="character" w:customStyle="1" w:styleId="BodyText2Char">
    <w:name w:val="Body Text 2 Char"/>
    <w:basedOn w:val="DefaultParagraphFont"/>
    <w:link w:val="BodyText2"/>
    <w:rsid w:val="00B82B32"/>
    <w:rPr>
      <w:rFonts w:ascii="Arial" w:hAnsi="Arial"/>
      <w:snapToGrid w:val="0"/>
      <w:sz w:val="16"/>
      <w:lang w:val="en-GB" w:eastAsia="en-US"/>
    </w:rPr>
  </w:style>
  <w:style w:type="paragraph" w:styleId="Caption">
    <w:name w:val="caption"/>
    <w:basedOn w:val="Normal"/>
    <w:next w:val="Normal"/>
    <w:qFormat/>
    <w:rsid w:val="00B82B32"/>
    <w:pPr>
      <w:widowControl w:val="0"/>
      <w:spacing w:before="80"/>
      <w:ind w:left="1134" w:hanging="567"/>
      <w:jc w:val="left"/>
    </w:pPr>
    <w:rPr>
      <w:rFonts w:ascii="Arial" w:hAnsi="Arial"/>
      <w:snapToGrid w:val="0"/>
      <w:lang w:val="en-GB" w:eastAsia="en-US"/>
    </w:rPr>
  </w:style>
  <w:style w:type="paragraph" w:styleId="BodyText3">
    <w:name w:val="Body Text 3"/>
    <w:basedOn w:val="Normal"/>
    <w:link w:val="BodyText3Char"/>
    <w:rsid w:val="00B82B32"/>
    <w:pPr>
      <w:widowControl w:val="0"/>
      <w:spacing w:before="100" w:after="100"/>
      <w:jc w:val="left"/>
    </w:pPr>
    <w:rPr>
      <w:rFonts w:ascii="Arial" w:hAnsi="Arial"/>
      <w:b/>
      <w:snapToGrid w:val="0"/>
      <w:color w:val="FF0000"/>
      <w:lang w:val="en-GB" w:eastAsia="en-US"/>
    </w:rPr>
  </w:style>
  <w:style w:type="character" w:customStyle="1" w:styleId="BodyText3Char">
    <w:name w:val="Body Text 3 Char"/>
    <w:basedOn w:val="DefaultParagraphFont"/>
    <w:link w:val="BodyText3"/>
    <w:rsid w:val="00B82B32"/>
    <w:rPr>
      <w:rFonts w:ascii="Arial" w:hAnsi="Arial"/>
      <w:b/>
      <w:snapToGrid w:val="0"/>
      <w:color w:val="FF0000"/>
      <w:lang w:val="en-GB" w:eastAsia="en-US"/>
    </w:rPr>
  </w:style>
  <w:style w:type="paragraph" w:customStyle="1" w:styleId="Text">
    <w:name w:val="Text"/>
    <w:basedOn w:val="Normal"/>
    <w:rsid w:val="00B82B32"/>
    <w:pPr>
      <w:ind w:left="1134" w:right="1134"/>
      <w:jc w:val="left"/>
    </w:pPr>
    <w:rPr>
      <w:rFonts w:ascii="Garamond" w:hAnsi="Garamond"/>
      <w:sz w:val="24"/>
      <w:lang w:eastAsia="en-US"/>
    </w:rPr>
  </w:style>
  <w:style w:type="table" w:styleId="TableGrid">
    <w:name w:val="Table Grid"/>
    <w:basedOn w:val="TableNormal"/>
    <w:uiPriority w:val="39"/>
    <w:rsid w:val="00B82B32"/>
    <w:pPr>
      <w:widowControl w:val="0"/>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B82B32"/>
    <w:rPr>
      <w:b/>
      <w:bCs/>
    </w:rPr>
  </w:style>
  <w:style w:type="character" w:customStyle="1" w:styleId="CommentSubjectChar">
    <w:name w:val="Comment Subject Char"/>
    <w:basedOn w:val="CommentTextChar"/>
    <w:link w:val="CommentSubject"/>
    <w:rsid w:val="00B82B32"/>
    <w:rPr>
      <w:b/>
      <w:bCs/>
      <w:snapToGrid w:val="0"/>
      <w:lang w:val="en-GB" w:eastAsia="en-US"/>
    </w:rPr>
  </w:style>
  <w:style w:type="paragraph" w:styleId="ListBullet">
    <w:name w:val="List Bullet"/>
    <w:basedOn w:val="Normal"/>
    <w:autoRedefine/>
    <w:rsid w:val="00B82B32"/>
    <w:pPr>
      <w:widowControl w:val="0"/>
    </w:pPr>
    <w:rPr>
      <w:snapToGrid w:val="0"/>
      <w:lang w:eastAsia="en-US"/>
    </w:rPr>
  </w:style>
  <w:style w:type="numbering" w:customStyle="1" w:styleId="NoList2">
    <w:name w:val="No List2"/>
    <w:next w:val="NoList"/>
    <w:semiHidden/>
    <w:rsid w:val="00B82B32"/>
  </w:style>
  <w:style w:type="paragraph" w:styleId="NormalWeb">
    <w:name w:val="Normal (Web)"/>
    <w:basedOn w:val="Normal"/>
    <w:link w:val="NormalWebChar"/>
    <w:uiPriority w:val="99"/>
    <w:rsid w:val="00B82B32"/>
    <w:pPr>
      <w:spacing w:before="100" w:beforeAutospacing="1" w:after="100" w:afterAutospacing="1"/>
      <w:jc w:val="left"/>
    </w:pPr>
    <w:rPr>
      <w:rFonts w:ascii="Arial Unicode MS" w:eastAsia="Arial Unicode MS" w:hAnsi="Arial Unicode MS" w:cs="Arial Unicode MS"/>
      <w:szCs w:val="24"/>
      <w:lang w:eastAsia="en-US"/>
    </w:rPr>
  </w:style>
  <w:style w:type="numbering" w:customStyle="1" w:styleId="NoList3">
    <w:name w:val="No List3"/>
    <w:next w:val="NoList"/>
    <w:semiHidden/>
    <w:rsid w:val="00B82B32"/>
  </w:style>
  <w:style w:type="paragraph" w:customStyle="1" w:styleId="Heading3-Revpolicy0">
    <w:name w:val="Heading 3 - Rev policy"/>
    <w:basedOn w:val="Heading3"/>
    <w:link w:val="Heading3-RevpolicyChar"/>
    <w:qFormat/>
    <w:rsid w:val="00754AB1"/>
    <w:pPr>
      <w:widowControl w:val="0"/>
      <w:tabs>
        <w:tab w:val="left" w:pos="822"/>
        <w:tab w:val="right" w:leader="dot" w:pos="9639"/>
      </w:tabs>
      <w:contextualSpacing/>
      <w:jc w:val="both"/>
    </w:pPr>
    <w:rPr>
      <w:rFonts w:eastAsia="Arial" w:cs="Arial"/>
      <w:bCs/>
      <w:i w:val="0"/>
      <w:sz w:val="22"/>
      <w:szCs w:val="22"/>
      <w:lang w:val="en-US" w:eastAsia="en-US"/>
    </w:rPr>
  </w:style>
  <w:style w:type="character" w:customStyle="1" w:styleId="Heading3-RevpolicyChar">
    <w:name w:val="Heading 3 - Rev policy Char"/>
    <w:link w:val="Heading3-Revpolicy0"/>
    <w:rsid w:val="00754AB1"/>
    <w:rPr>
      <w:rFonts w:ascii="Arial" w:eastAsia="Arial" w:hAnsi="Arial" w:cs="Arial"/>
      <w:b/>
      <w:bCs/>
      <w:sz w:val="22"/>
      <w:szCs w:val="22"/>
      <w:lang w:val="en-US" w:eastAsia="en-US"/>
    </w:rPr>
  </w:style>
  <w:style w:type="paragraph" w:styleId="Revision">
    <w:name w:val="Revision"/>
    <w:hidden/>
    <w:uiPriority w:val="99"/>
    <w:semiHidden/>
    <w:rsid w:val="00651403"/>
  </w:style>
  <w:style w:type="paragraph" w:customStyle="1" w:styleId="KM-RatesNumberingi1">
    <w:name w:val="KM - Rates Numbering (i)_1"/>
    <w:basedOn w:val="Normal"/>
    <w:link w:val="KM-RatesNumberingi1Char"/>
    <w:qFormat/>
    <w:rsid w:val="00E170D3"/>
    <w:pPr>
      <w:numPr>
        <w:numId w:val="1"/>
      </w:numPr>
      <w:ind w:left="1701" w:hanging="567"/>
      <w:contextualSpacing/>
    </w:pPr>
    <w:rPr>
      <w:rFonts w:ascii="Arial" w:eastAsia="Calibri" w:hAnsi="Arial"/>
      <w:szCs w:val="22"/>
      <w:lang w:val="en-US" w:eastAsia="en-US"/>
    </w:rPr>
  </w:style>
  <w:style w:type="paragraph" w:customStyle="1" w:styleId="KM-RatesNumbering1">
    <w:name w:val="KM - Rates Numbering 1"/>
    <w:link w:val="KM-RatesNumbering1Char"/>
    <w:qFormat/>
    <w:rsid w:val="00E170D3"/>
    <w:pPr>
      <w:numPr>
        <w:numId w:val="2"/>
      </w:numPr>
      <w:tabs>
        <w:tab w:val="left" w:pos="822"/>
      </w:tabs>
      <w:ind w:left="567" w:hanging="567"/>
      <w:contextualSpacing/>
      <w:jc w:val="both"/>
      <w:outlineLvl w:val="2"/>
    </w:pPr>
    <w:rPr>
      <w:rFonts w:ascii="Arial" w:eastAsia="Arial" w:hAnsi="Arial" w:cs="Arial"/>
      <w:b/>
      <w:bCs/>
    </w:rPr>
  </w:style>
  <w:style w:type="paragraph" w:customStyle="1" w:styleId="1RatesBCC">
    <w:name w:val="1. Rates BCC"/>
    <w:basedOn w:val="Normal"/>
    <w:link w:val="1RatesBCCChar"/>
    <w:qFormat/>
    <w:rsid w:val="00E170D3"/>
    <w:pPr>
      <w:jc w:val="center"/>
    </w:pPr>
    <w:rPr>
      <w:rFonts w:ascii="Arial" w:eastAsia="Calibri" w:hAnsi="Arial" w:cs="Arial"/>
      <w:b/>
      <w:szCs w:val="24"/>
    </w:rPr>
  </w:style>
  <w:style w:type="character" w:customStyle="1" w:styleId="1RatesBCCChar">
    <w:name w:val="1. Rates BCC Char"/>
    <w:link w:val="1RatesBCC"/>
    <w:rsid w:val="00E170D3"/>
    <w:rPr>
      <w:rFonts w:ascii="Arial" w:eastAsia="Calibri" w:hAnsi="Arial" w:cs="Arial"/>
      <w:b/>
      <w:szCs w:val="24"/>
    </w:rPr>
  </w:style>
  <w:style w:type="paragraph" w:styleId="ListParagraph">
    <w:name w:val="List Paragraph"/>
    <w:basedOn w:val="Normal02"/>
    <w:link w:val="ListParagraphChar"/>
    <w:uiPriority w:val="34"/>
    <w:qFormat/>
    <w:rsid w:val="00E170D3"/>
    <w:pPr>
      <w:widowControl w:val="0"/>
      <w:spacing w:after="0" w:line="240" w:lineRule="auto"/>
    </w:pPr>
  </w:style>
  <w:style w:type="character" w:customStyle="1" w:styleId="ListParagraphChar">
    <w:name w:val="List Paragraph Char"/>
    <w:basedOn w:val="Normal02Char"/>
    <w:link w:val="ListParagraph"/>
    <w:uiPriority w:val="34"/>
    <w:rsid w:val="00E170D3"/>
    <w:rPr>
      <w:rFonts w:ascii="Arial" w:eastAsia="Calibri" w:hAnsi="Arial"/>
      <w:szCs w:val="22"/>
      <w:lang w:eastAsia="en-US"/>
    </w:rPr>
  </w:style>
  <w:style w:type="paragraph" w:customStyle="1" w:styleId="10RatesNumberinga2">
    <w:name w:val="10. Rates Numbering a)_2"/>
    <w:basedOn w:val="ListParagraph"/>
    <w:link w:val="10RatesNumberinga2Char"/>
    <w:qFormat/>
    <w:rsid w:val="00E170D3"/>
    <w:pPr>
      <w:widowControl/>
      <w:numPr>
        <w:numId w:val="3"/>
      </w:numPr>
      <w:tabs>
        <w:tab w:val="num" w:pos="360"/>
      </w:tabs>
      <w:ind w:left="360" w:hanging="360"/>
      <w:contextualSpacing/>
      <w:jc w:val="both"/>
    </w:pPr>
    <w:rPr>
      <w:rFonts w:cs="Arial"/>
      <w:szCs w:val="20"/>
      <w:lang w:eastAsia="en-AU"/>
    </w:rPr>
  </w:style>
  <w:style w:type="character" w:customStyle="1" w:styleId="10RatesNumberinga2Char">
    <w:name w:val="10. Rates Numbering a)_2 Char"/>
    <w:link w:val="10RatesNumberinga2"/>
    <w:rsid w:val="00E170D3"/>
    <w:rPr>
      <w:rFonts w:ascii="Arial" w:eastAsia="Calibri" w:hAnsi="Arial" w:cs="Arial"/>
    </w:rPr>
  </w:style>
  <w:style w:type="paragraph" w:customStyle="1" w:styleId="100RatesTablea11">
    <w:name w:val="100. Rates Table a)_11"/>
    <w:basedOn w:val="ListParagraph"/>
    <w:link w:val="100RatesTablea11Char"/>
    <w:qFormat/>
    <w:rsid w:val="00E170D3"/>
    <w:pPr>
      <w:widowControl/>
      <w:numPr>
        <w:numId w:val="4"/>
      </w:numPr>
      <w:tabs>
        <w:tab w:val="num" w:pos="643"/>
      </w:tabs>
      <w:ind w:left="643" w:hanging="360"/>
      <w:contextualSpacing/>
      <w:jc w:val="both"/>
    </w:pPr>
    <w:rPr>
      <w:rFonts w:cs="Arial"/>
      <w:sz w:val="15"/>
      <w:szCs w:val="15"/>
      <w:lang w:val="en-US"/>
    </w:rPr>
  </w:style>
  <w:style w:type="character" w:customStyle="1" w:styleId="100RatesTablea11Char">
    <w:name w:val="100. Rates Table a)_11 Char"/>
    <w:link w:val="100RatesTablea11"/>
    <w:rsid w:val="00E170D3"/>
    <w:rPr>
      <w:rFonts w:ascii="Arial" w:eastAsia="Calibri" w:hAnsi="Arial" w:cs="Arial"/>
      <w:sz w:val="15"/>
      <w:szCs w:val="15"/>
      <w:lang w:val="en-US" w:eastAsia="en-US"/>
    </w:rPr>
  </w:style>
  <w:style w:type="paragraph" w:customStyle="1" w:styleId="101RatesTablea12">
    <w:name w:val="101. Rates Table a)_12"/>
    <w:basedOn w:val="ListParagraph"/>
    <w:link w:val="101RatesTablea12Char"/>
    <w:qFormat/>
    <w:rsid w:val="00E170D3"/>
    <w:pPr>
      <w:widowControl/>
      <w:numPr>
        <w:numId w:val="5"/>
      </w:numPr>
      <w:tabs>
        <w:tab w:val="num" w:pos="926"/>
      </w:tabs>
      <w:ind w:left="926" w:hanging="360"/>
      <w:contextualSpacing/>
      <w:jc w:val="both"/>
    </w:pPr>
    <w:rPr>
      <w:rFonts w:cs="Arial"/>
      <w:sz w:val="15"/>
      <w:szCs w:val="15"/>
      <w:lang w:val="en-US"/>
    </w:rPr>
  </w:style>
  <w:style w:type="character" w:customStyle="1" w:styleId="101RatesTablea12Char">
    <w:name w:val="101. Rates Table a)_12 Char"/>
    <w:link w:val="101RatesTablea12"/>
    <w:rsid w:val="00E170D3"/>
    <w:rPr>
      <w:rFonts w:ascii="Arial" w:eastAsia="Calibri" w:hAnsi="Arial" w:cs="Arial"/>
      <w:sz w:val="15"/>
      <w:szCs w:val="15"/>
      <w:lang w:val="en-US" w:eastAsia="en-US"/>
    </w:rPr>
  </w:style>
  <w:style w:type="paragraph" w:customStyle="1" w:styleId="102RatesTablea13">
    <w:name w:val="102. Rates Table a)_13"/>
    <w:basedOn w:val="ListParagraph"/>
    <w:link w:val="102RatesTablea13Char"/>
    <w:qFormat/>
    <w:rsid w:val="00E170D3"/>
    <w:pPr>
      <w:widowControl/>
      <w:numPr>
        <w:numId w:val="6"/>
      </w:numPr>
      <w:tabs>
        <w:tab w:val="num" w:pos="1209"/>
      </w:tabs>
      <w:ind w:left="1209" w:hanging="360"/>
      <w:contextualSpacing/>
      <w:jc w:val="both"/>
    </w:pPr>
    <w:rPr>
      <w:rFonts w:cs="Arial"/>
      <w:sz w:val="15"/>
      <w:szCs w:val="15"/>
      <w:lang w:val="en-US"/>
    </w:rPr>
  </w:style>
  <w:style w:type="character" w:customStyle="1" w:styleId="102RatesTablea13Char">
    <w:name w:val="102. Rates Table a)_13 Char"/>
    <w:link w:val="102RatesTablea13"/>
    <w:rsid w:val="00E170D3"/>
    <w:rPr>
      <w:rFonts w:ascii="Arial" w:eastAsia="Calibri" w:hAnsi="Arial" w:cs="Arial"/>
      <w:sz w:val="15"/>
      <w:szCs w:val="15"/>
      <w:lang w:val="en-US" w:eastAsia="en-US"/>
    </w:rPr>
  </w:style>
  <w:style w:type="paragraph" w:customStyle="1" w:styleId="103RatesTable11">
    <w:name w:val="103. Rates Table 1._1"/>
    <w:basedOn w:val="ListParagraph"/>
    <w:link w:val="103RatesTable11Char"/>
    <w:qFormat/>
    <w:rsid w:val="00E170D3"/>
    <w:pPr>
      <w:widowControl/>
      <w:numPr>
        <w:numId w:val="148"/>
      </w:numPr>
      <w:tabs>
        <w:tab w:val="num" w:pos="360"/>
      </w:tabs>
      <w:spacing w:before="120" w:after="120"/>
      <w:ind w:left="426" w:hanging="369"/>
      <w:contextualSpacing/>
      <w:jc w:val="both"/>
    </w:pPr>
    <w:rPr>
      <w:rFonts w:cs="Arial"/>
      <w:sz w:val="15"/>
      <w:szCs w:val="15"/>
      <w:lang w:val="en-US"/>
    </w:rPr>
  </w:style>
  <w:style w:type="character" w:customStyle="1" w:styleId="103RatesTable11Char">
    <w:name w:val="103. Rates Table 1._1 Char"/>
    <w:link w:val="103RatesTable11"/>
    <w:rsid w:val="00E170D3"/>
    <w:rPr>
      <w:rFonts w:ascii="Arial" w:eastAsia="Calibri" w:hAnsi="Arial" w:cs="Arial"/>
      <w:sz w:val="15"/>
      <w:szCs w:val="15"/>
      <w:lang w:val="en-US" w:eastAsia="en-US"/>
    </w:rPr>
  </w:style>
  <w:style w:type="paragraph" w:customStyle="1" w:styleId="104RatesTablea14">
    <w:name w:val="104. Rates Table a)_14"/>
    <w:basedOn w:val="ListParagraph"/>
    <w:link w:val="104RatesTablea14Char"/>
    <w:qFormat/>
    <w:rsid w:val="00E170D3"/>
    <w:pPr>
      <w:widowControl/>
      <w:numPr>
        <w:numId w:val="7"/>
      </w:numPr>
      <w:tabs>
        <w:tab w:val="num" w:pos="1492"/>
      </w:tabs>
      <w:ind w:left="1492" w:hanging="360"/>
      <w:contextualSpacing/>
      <w:jc w:val="both"/>
    </w:pPr>
    <w:rPr>
      <w:rFonts w:cs="Arial"/>
      <w:sz w:val="15"/>
      <w:szCs w:val="15"/>
      <w:lang w:val="en-US"/>
    </w:rPr>
  </w:style>
  <w:style w:type="character" w:customStyle="1" w:styleId="104RatesTablea14Char">
    <w:name w:val="104. Rates Table a)_14 Char"/>
    <w:link w:val="104RatesTablea14"/>
    <w:rsid w:val="00E170D3"/>
    <w:rPr>
      <w:rFonts w:ascii="Arial" w:eastAsia="Calibri" w:hAnsi="Arial" w:cs="Arial"/>
      <w:sz w:val="15"/>
      <w:szCs w:val="15"/>
      <w:lang w:val="en-US" w:eastAsia="en-US"/>
    </w:rPr>
  </w:style>
  <w:style w:type="paragraph" w:customStyle="1" w:styleId="105RatesTablea15">
    <w:name w:val="105. Rates Table a)_15"/>
    <w:basedOn w:val="ListParagraph"/>
    <w:link w:val="105RatesTablea15Char"/>
    <w:qFormat/>
    <w:rsid w:val="00E170D3"/>
    <w:pPr>
      <w:widowControl/>
      <w:numPr>
        <w:numId w:val="8"/>
      </w:numPr>
      <w:tabs>
        <w:tab w:val="num" w:pos="360"/>
      </w:tabs>
      <w:ind w:left="360" w:hanging="360"/>
      <w:contextualSpacing/>
      <w:jc w:val="both"/>
    </w:pPr>
    <w:rPr>
      <w:rFonts w:cs="Arial"/>
      <w:sz w:val="15"/>
      <w:szCs w:val="15"/>
      <w:lang w:val="en-US"/>
    </w:rPr>
  </w:style>
  <w:style w:type="character" w:customStyle="1" w:styleId="105RatesTablea15Char">
    <w:name w:val="105. Rates Table a)_15 Char"/>
    <w:link w:val="105RatesTablea15"/>
    <w:rsid w:val="00E170D3"/>
    <w:rPr>
      <w:rFonts w:ascii="Arial" w:eastAsia="Calibri" w:hAnsi="Arial" w:cs="Arial"/>
      <w:sz w:val="15"/>
      <w:szCs w:val="15"/>
      <w:lang w:val="en-US" w:eastAsia="en-US"/>
    </w:rPr>
  </w:style>
  <w:style w:type="paragraph" w:customStyle="1" w:styleId="106RatesTablea16">
    <w:name w:val="106. Rates Table a)_16"/>
    <w:basedOn w:val="ListParagraph"/>
    <w:link w:val="106RatesTablea16Char"/>
    <w:qFormat/>
    <w:rsid w:val="00E170D3"/>
    <w:pPr>
      <w:widowControl/>
      <w:numPr>
        <w:numId w:val="9"/>
      </w:numPr>
      <w:tabs>
        <w:tab w:val="num" w:pos="643"/>
      </w:tabs>
      <w:ind w:left="643" w:hanging="360"/>
      <w:contextualSpacing/>
      <w:jc w:val="both"/>
    </w:pPr>
    <w:rPr>
      <w:rFonts w:cs="Arial"/>
      <w:sz w:val="15"/>
      <w:szCs w:val="15"/>
      <w:lang w:val="en-US"/>
    </w:rPr>
  </w:style>
  <w:style w:type="character" w:customStyle="1" w:styleId="106RatesTablea16Char">
    <w:name w:val="106. Rates Table a)_16 Char"/>
    <w:link w:val="106RatesTablea16"/>
    <w:rsid w:val="00E170D3"/>
    <w:rPr>
      <w:rFonts w:ascii="Arial" w:eastAsia="Calibri" w:hAnsi="Arial" w:cs="Arial"/>
      <w:sz w:val="15"/>
      <w:szCs w:val="15"/>
      <w:lang w:val="en-US" w:eastAsia="en-US"/>
    </w:rPr>
  </w:style>
  <w:style w:type="paragraph" w:customStyle="1" w:styleId="107RatesTablea17">
    <w:name w:val="107. Rates Table a)_17"/>
    <w:basedOn w:val="ListParagraph"/>
    <w:link w:val="107RatesTablea17Char"/>
    <w:qFormat/>
    <w:rsid w:val="00E170D3"/>
    <w:pPr>
      <w:widowControl/>
      <w:numPr>
        <w:numId w:val="10"/>
      </w:numPr>
      <w:tabs>
        <w:tab w:val="num" w:pos="926"/>
      </w:tabs>
      <w:ind w:left="926" w:hanging="360"/>
      <w:contextualSpacing/>
      <w:jc w:val="both"/>
    </w:pPr>
    <w:rPr>
      <w:rFonts w:cs="Arial"/>
      <w:sz w:val="15"/>
      <w:szCs w:val="15"/>
      <w:lang w:val="en-US"/>
    </w:rPr>
  </w:style>
  <w:style w:type="character" w:customStyle="1" w:styleId="107RatesTablea17Char">
    <w:name w:val="107. Rates Table a)_17 Char"/>
    <w:link w:val="107RatesTablea17"/>
    <w:rsid w:val="00E170D3"/>
    <w:rPr>
      <w:rFonts w:ascii="Arial" w:eastAsia="Calibri" w:hAnsi="Arial" w:cs="Arial"/>
      <w:sz w:val="15"/>
      <w:szCs w:val="15"/>
      <w:lang w:val="en-US" w:eastAsia="en-US"/>
    </w:rPr>
  </w:style>
  <w:style w:type="paragraph" w:customStyle="1" w:styleId="108RatesTablea18">
    <w:name w:val="108. Rates Table a)_18"/>
    <w:basedOn w:val="ListParagraph"/>
    <w:link w:val="108RatesTablea18Char"/>
    <w:qFormat/>
    <w:rsid w:val="00E170D3"/>
    <w:pPr>
      <w:widowControl/>
      <w:numPr>
        <w:numId w:val="11"/>
      </w:numPr>
      <w:tabs>
        <w:tab w:val="num" w:pos="1209"/>
      </w:tabs>
      <w:ind w:left="1209" w:hanging="360"/>
      <w:contextualSpacing/>
      <w:jc w:val="both"/>
    </w:pPr>
    <w:rPr>
      <w:rFonts w:cs="Arial"/>
      <w:sz w:val="15"/>
      <w:szCs w:val="15"/>
      <w:lang w:val="en-US"/>
    </w:rPr>
  </w:style>
  <w:style w:type="character" w:customStyle="1" w:styleId="108RatesTablea18Char">
    <w:name w:val="108. Rates Table a)_18 Char"/>
    <w:link w:val="108RatesTablea18"/>
    <w:rsid w:val="00E170D3"/>
    <w:rPr>
      <w:rFonts w:ascii="Arial" w:eastAsia="Calibri" w:hAnsi="Arial" w:cs="Arial"/>
      <w:sz w:val="15"/>
      <w:szCs w:val="15"/>
      <w:lang w:val="en-US" w:eastAsia="en-US"/>
    </w:rPr>
  </w:style>
  <w:style w:type="paragraph" w:customStyle="1" w:styleId="109RatesTablea19">
    <w:name w:val="109. Rates Table a)_19"/>
    <w:basedOn w:val="ListParagraph"/>
    <w:link w:val="109RatesTablea19Char"/>
    <w:qFormat/>
    <w:rsid w:val="00E170D3"/>
    <w:pPr>
      <w:widowControl/>
      <w:numPr>
        <w:numId w:val="12"/>
      </w:numPr>
      <w:tabs>
        <w:tab w:val="num" w:pos="1492"/>
      </w:tabs>
      <w:ind w:left="1492" w:hanging="360"/>
      <w:contextualSpacing/>
      <w:jc w:val="both"/>
    </w:pPr>
    <w:rPr>
      <w:rFonts w:cs="Arial"/>
      <w:sz w:val="15"/>
      <w:szCs w:val="15"/>
      <w:lang w:val="en-US"/>
    </w:rPr>
  </w:style>
  <w:style w:type="character" w:customStyle="1" w:styleId="109RatesTablea19Char">
    <w:name w:val="109. Rates Table a)_19 Char"/>
    <w:link w:val="109RatesTablea19"/>
    <w:rsid w:val="00E170D3"/>
    <w:rPr>
      <w:rFonts w:ascii="Arial" w:eastAsia="Calibri" w:hAnsi="Arial" w:cs="Arial"/>
      <w:sz w:val="15"/>
      <w:szCs w:val="15"/>
      <w:lang w:val="en-US" w:eastAsia="en-US"/>
    </w:rPr>
  </w:style>
  <w:style w:type="paragraph" w:customStyle="1" w:styleId="11RatesNumberingi1">
    <w:name w:val="11. Rates Numbering (i)_1"/>
    <w:basedOn w:val="Normal"/>
    <w:link w:val="11RatesNumberingi1Char"/>
    <w:qFormat/>
    <w:rsid w:val="00E170D3"/>
    <w:pPr>
      <w:numPr>
        <w:numId w:val="13"/>
      </w:numPr>
      <w:contextualSpacing/>
    </w:pPr>
    <w:rPr>
      <w:rFonts w:ascii="Arial" w:eastAsia="Calibri" w:hAnsi="Arial"/>
      <w:szCs w:val="22"/>
      <w:lang w:val="en-US" w:eastAsia="en-US"/>
    </w:rPr>
  </w:style>
  <w:style w:type="character" w:customStyle="1" w:styleId="11RatesNumberingi1Char">
    <w:name w:val="11. Rates Numbering (i)_1 Char"/>
    <w:link w:val="11RatesNumberingi1"/>
    <w:rsid w:val="00E170D3"/>
    <w:rPr>
      <w:rFonts w:ascii="Arial" w:eastAsia="Calibri" w:hAnsi="Arial"/>
      <w:szCs w:val="22"/>
      <w:lang w:val="en-US" w:eastAsia="en-US"/>
    </w:rPr>
  </w:style>
  <w:style w:type="paragraph" w:customStyle="1" w:styleId="110RatesTablea20">
    <w:name w:val="110. Rates Table a)_20"/>
    <w:basedOn w:val="ListParagraph"/>
    <w:link w:val="110RatesTablea20Char"/>
    <w:qFormat/>
    <w:rsid w:val="00E170D3"/>
    <w:pPr>
      <w:widowControl/>
      <w:numPr>
        <w:numId w:val="14"/>
      </w:numPr>
      <w:ind w:left="1854" w:hanging="360"/>
      <w:contextualSpacing/>
      <w:jc w:val="both"/>
    </w:pPr>
    <w:rPr>
      <w:rFonts w:cs="Arial"/>
      <w:sz w:val="15"/>
      <w:szCs w:val="15"/>
      <w:lang w:val="en-US"/>
    </w:rPr>
  </w:style>
  <w:style w:type="character" w:customStyle="1" w:styleId="110RatesTablea20Char">
    <w:name w:val="110. Rates Table a)_20 Char"/>
    <w:link w:val="110RatesTablea20"/>
    <w:rsid w:val="00E170D3"/>
    <w:rPr>
      <w:rFonts w:ascii="Arial" w:eastAsia="Calibri" w:hAnsi="Arial" w:cs="Arial"/>
      <w:sz w:val="15"/>
      <w:szCs w:val="15"/>
      <w:lang w:val="en-US" w:eastAsia="en-US"/>
    </w:rPr>
  </w:style>
  <w:style w:type="paragraph" w:customStyle="1" w:styleId="111RatesTablea21">
    <w:name w:val="111. Rates Table a)_21"/>
    <w:basedOn w:val="ListParagraph"/>
    <w:link w:val="111RatesTablea21Char"/>
    <w:qFormat/>
    <w:rsid w:val="00E170D3"/>
    <w:pPr>
      <w:widowControl/>
      <w:numPr>
        <w:numId w:val="15"/>
      </w:numPr>
      <w:ind w:left="720" w:hanging="360"/>
      <w:contextualSpacing/>
      <w:jc w:val="both"/>
    </w:pPr>
    <w:rPr>
      <w:rFonts w:cs="Arial"/>
      <w:sz w:val="15"/>
      <w:szCs w:val="15"/>
      <w:lang w:val="en-US"/>
    </w:rPr>
  </w:style>
  <w:style w:type="character" w:customStyle="1" w:styleId="111RatesTablea21Char">
    <w:name w:val="111. Rates Table a)_21 Char"/>
    <w:link w:val="111RatesTablea21"/>
    <w:rsid w:val="00E170D3"/>
    <w:rPr>
      <w:rFonts w:ascii="Arial" w:eastAsia="Calibri" w:hAnsi="Arial" w:cs="Arial"/>
      <w:sz w:val="15"/>
      <w:szCs w:val="15"/>
      <w:lang w:val="en-US" w:eastAsia="en-US"/>
    </w:rPr>
  </w:style>
  <w:style w:type="paragraph" w:customStyle="1" w:styleId="112RatesTablea22">
    <w:name w:val="112. Rates Table a)_22"/>
    <w:basedOn w:val="ListParagraph"/>
    <w:link w:val="112RatesTablea22Char"/>
    <w:qFormat/>
    <w:rsid w:val="00E170D3"/>
    <w:pPr>
      <w:widowControl/>
      <w:numPr>
        <w:numId w:val="16"/>
      </w:numPr>
      <w:ind w:left="992" w:hanging="425"/>
      <w:contextualSpacing/>
      <w:jc w:val="both"/>
    </w:pPr>
    <w:rPr>
      <w:rFonts w:cs="Arial"/>
      <w:sz w:val="15"/>
      <w:szCs w:val="15"/>
      <w:lang w:val="en-US"/>
    </w:rPr>
  </w:style>
  <w:style w:type="character" w:customStyle="1" w:styleId="112RatesTablea22Char">
    <w:name w:val="112. Rates Table a)_22 Char"/>
    <w:link w:val="112RatesTablea22"/>
    <w:rsid w:val="00E170D3"/>
    <w:rPr>
      <w:rFonts w:ascii="Arial" w:eastAsia="Calibri" w:hAnsi="Arial" w:cs="Arial"/>
      <w:sz w:val="15"/>
      <w:szCs w:val="15"/>
      <w:lang w:val="en-US" w:eastAsia="en-US"/>
    </w:rPr>
  </w:style>
  <w:style w:type="paragraph" w:customStyle="1" w:styleId="113RatesTablea23">
    <w:name w:val="113. Rates Table a)_23"/>
    <w:basedOn w:val="ListParagraph"/>
    <w:link w:val="113RatesTablea23Char"/>
    <w:qFormat/>
    <w:rsid w:val="00E170D3"/>
    <w:pPr>
      <w:widowControl/>
      <w:numPr>
        <w:numId w:val="17"/>
      </w:numPr>
      <w:contextualSpacing/>
      <w:jc w:val="both"/>
    </w:pPr>
    <w:rPr>
      <w:rFonts w:cs="Arial"/>
      <w:sz w:val="15"/>
      <w:szCs w:val="15"/>
      <w:lang w:val="en-US"/>
    </w:rPr>
  </w:style>
  <w:style w:type="character" w:customStyle="1" w:styleId="113RatesTablea23Char">
    <w:name w:val="113. Rates Table a)_23 Char"/>
    <w:link w:val="113RatesTablea23"/>
    <w:rsid w:val="00E170D3"/>
    <w:rPr>
      <w:rFonts w:ascii="Arial" w:eastAsia="Calibri" w:hAnsi="Arial" w:cs="Arial"/>
      <w:sz w:val="15"/>
      <w:szCs w:val="15"/>
      <w:lang w:val="en-US" w:eastAsia="en-US"/>
    </w:rPr>
  </w:style>
  <w:style w:type="paragraph" w:customStyle="1" w:styleId="114RatesTablea24">
    <w:name w:val="114. Rates Table a)_24"/>
    <w:basedOn w:val="ListParagraph"/>
    <w:link w:val="114RatesTablea24Char"/>
    <w:qFormat/>
    <w:rsid w:val="00E170D3"/>
    <w:pPr>
      <w:widowControl/>
      <w:numPr>
        <w:numId w:val="18"/>
      </w:numPr>
      <w:contextualSpacing/>
      <w:jc w:val="both"/>
    </w:pPr>
    <w:rPr>
      <w:rFonts w:cs="Arial"/>
      <w:sz w:val="15"/>
      <w:szCs w:val="15"/>
      <w:lang w:val="en-US"/>
    </w:rPr>
  </w:style>
  <w:style w:type="character" w:customStyle="1" w:styleId="114RatesTablea24Char">
    <w:name w:val="114. Rates Table a)_24 Char"/>
    <w:link w:val="114RatesTablea24"/>
    <w:rsid w:val="00E170D3"/>
    <w:rPr>
      <w:rFonts w:ascii="Arial" w:eastAsia="Calibri" w:hAnsi="Arial" w:cs="Arial"/>
      <w:sz w:val="15"/>
      <w:szCs w:val="15"/>
      <w:lang w:val="en-US" w:eastAsia="en-US"/>
    </w:rPr>
  </w:style>
  <w:style w:type="paragraph" w:customStyle="1" w:styleId="115RatesTablea25">
    <w:name w:val="115. Rates Table a)_25"/>
    <w:basedOn w:val="ListParagraph"/>
    <w:link w:val="115RatesTablea25Char"/>
    <w:qFormat/>
    <w:rsid w:val="00E170D3"/>
    <w:pPr>
      <w:widowControl/>
      <w:numPr>
        <w:numId w:val="19"/>
      </w:numPr>
      <w:contextualSpacing/>
      <w:jc w:val="both"/>
    </w:pPr>
    <w:rPr>
      <w:rFonts w:cs="Arial"/>
      <w:sz w:val="15"/>
      <w:szCs w:val="15"/>
      <w:lang w:val="en-US"/>
    </w:rPr>
  </w:style>
  <w:style w:type="character" w:customStyle="1" w:styleId="115RatesTablea25Char">
    <w:name w:val="115. Rates Table a)_25 Char"/>
    <w:link w:val="115RatesTablea25"/>
    <w:rsid w:val="00E170D3"/>
    <w:rPr>
      <w:rFonts w:ascii="Arial" w:eastAsia="Calibri" w:hAnsi="Arial" w:cs="Arial"/>
      <w:sz w:val="15"/>
      <w:szCs w:val="15"/>
      <w:lang w:val="en-US" w:eastAsia="en-US"/>
    </w:rPr>
  </w:style>
  <w:style w:type="paragraph" w:customStyle="1" w:styleId="116RatesTablea26">
    <w:name w:val="116. Rates Table a)_26"/>
    <w:basedOn w:val="ListParagraph"/>
    <w:link w:val="116RatesTablea26Char"/>
    <w:qFormat/>
    <w:rsid w:val="00E170D3"/>
    <w:pPr>
      <w:widowControl/>
      <w:numPr>
        <w:numId w:val="20"/>
      </w:numPr>
      <w:ind w:left="709"/>
      <w:contextualSpacing/>
      <w:jc w:val="both"/>
    </w:pPr>
    <w:rPr>
      <w:rFonts w:cs="Arial"/>
      <w:sz w:val="15"/>
      <w:szCs w:val="15"/>
      <w:lang w:val="en-US"/>
    </w:rPr>
  </w:style>
  <w:style w:type="character" w:customStyle="1" w:styleId="116RatesTablea26Char">
    <w:name w:val="116. Rates Table a)_26 Char"/>
    <w:link w:val="116RatesTablea26"/>
    <w:rsid w:val="00E170D3"/>
    <w:rPr>
      <w:rFonts w:ascii="Arial" w:eastAsia="Calibri" w:hAnsi="Arial" w:cs="Arial"/>
      <w:sz w:val="15"/>
      <w:szCs w:val="15"/>
      <w:lang w:val="en-US" w:eastAsia="en-US"/>
    </w:rPr>
  </w:style>
  <w:style w:type="paragraph" w:customStyle="1" w:styleId="117RatesTablea27">
    <w:name w:val="117. Rates Table a)_27"/>
    <w:basedOn w:val="ListParagraph"/>
    <w:link w:val="117RatesTablea27Char"/>
    <w:qFormat/>
    <w:rsid w:val="00E170D3"/>
    <w:pPr>
      <w:widowControl/>
      <w:numPr>
        <w:numId w:val="21"/>
      </w:numPr>
      <w:contextualSpacing/>
      <w:jc w:val="both"/>
    </w:pPr>
    <w:rPr>
      <w:rFonts w:cs="Arial"/>
      <w:sz w:val="15"/>
      <w:szCs w:val="15"/>
      <w:lang w:val="en-US"/>
    </w:rPr>
  </w:style>
  <w:style w:type="character" w:customStyle="1" w:styleId="117RatesTablea27Char">
    <w:name w:val="117. Rates Table a)_27 Char"/>
    <w:link w:val="117RatesTablea27"/>
    <w:rsid w:val="00E170D3"/>
    <w:rPr>
      <w:rFonts w:ascii="Arial" w:eastAsia="Calibri" w:hAnsi="Arial" w:cs="Arial"/>
      <w:sz w:val="15"/>
      <w:szCs w:val="15"/>
      <w:lang w:val="en-US" w:eastAsia="en-US"/>
    </w:rPr>
  </w:style>
  <w:style w:type="paragraph" w:customStyle="1" w:styleId="118RatesTablea28">
    <w:name w:val="118. Rates Table a)_28"/>
    <w:basedOn w:val="ListParagraph"/>
    <w:link w:val="118RatesTablea28Char"/>
    <w:qFormat/>
    <w:rsid w:val="00E170D3"/>
    <w:pPr>
      <w:widowControl/>
      <w:numPr>
        <w:numId w:val="22"/>
      </w:numPr>
      <w:contextualSpacing/>
      <w:jc w:val="both"/>
    </w:pPr>
    <w:rPr>
      <w:rFonts w:cs="Arial"/>
      <w:sz w:val="15"/>
      <w:szCs w:val="15"/>
      <w:lang w:val="en-US"/>
    </w:rPr>
  </w:style>
  <w:style w:type="character" w:customStyle="1" w:styleId="118RatesTablea28Char">
    <w:name w:val="118. Rates Table a)_28 Char"/>
    <w:link w:val="118RatesTablea28"/>
    <w:rsid w:val="00E170D3"/>
    <w:rPr>
      <w:rFonts w:ascii="Arial" w:eastAsia="Calibri" w:hAnsi="Arial" w:cs="Arial"/>
      <w:sz w:val="15"/>
      <w:szCs w:val="15"/>
      <w:lang w:val="en-US" w:eastAsia="en-US"/>
    </w:rPr>
  </w:style>
  <w:style w:type="paragraph" w:customStyle="1" w:styleId="119RatesTablea29">
    <w:name w:val="119. Rates Table a)_29"/>
    <w:basedOn w:val="ListParagraph"/>
    <w:link w:val="119RatesTablea29Char"/>
    <w:qFormat/>
    <w:rsid w:val="00E170D3"/>
    <w:pPr>
      <w:widowControl/>
      <w:numPr>
        <w:numId w:val="23"/>
      </w:numPr>
      <w:contextualSpacing/>
      <w:jc w:val="both"/>
    </w:pPr>
    <w:rPr>
      <w:rFonts w:cs="Arial"/>
      <w:sz w:val="15"/>
      <w:szCs w:val="15"/>
      <w:lang w:val="en-US"/>
    </w:rPr>
  </w:style>
  <w:style w:type="character" w:customStyle="1" w:styleId="119RatesTablea29Char">
    <w:name w:val="119. Rates Table a)_29 Char"/>
    <w:link w:val="119RatesTablea29"/>
    <w:rsid w:val="00E170D3"/>
    <w:rPr>
      <w:rFonts w:ascii="Arial" w:eastAsia="Calibri" w:hAnsi="Arial" w:cs="Arial"/>
      <w:sz w:val="15"/>
      <w:szCs w:val="15"/>
      <w:lang w:val="en-US" w:eastAsia="en-US"/>
    </w:rPr>
  </w:style>
  <w:style w:type="paragraph" w:customStyle="1" w:styleId="12RatesNumberinga3">
    <w:name w:val="12. Rates Numbering a)_3"/>
    <w:basedOn w:val="ListParagraph"/>
    <w:link w:val="12RatesNumberinga3Char"/>
    <w:qFormat/>
    <w:rsid w:val="00E170D3"/>
    <w:pPr>
      <w:widowControl/>
      <w:numPr>
        <w:numId w:val="24"/>
      </w:numPr>
      <w:ind w:left="312" w:hanging="284"/>
      <w:contextualSpacing/>
      <w:jc w:val="both"/>
    </w:pPr>
    <w:rPr>
      <w:rFonts w:cs="Arial"/>
      <w:szCs w:val="20"/>
      <w:lang w:eastAsia="en-AU"/>
    </w:rPr>
  </w:style>
  <w:style w:type="character" w:customStyle="1" w:styleId="12RatesNumberinga3Char">
    <w:name w:val="12. Rates Numbering a)_3 Char"/>
    <w:link w:val="12RatesNumberinga3"/>
    <w:rsid w:val="00E170D3"/>
    <w:rPr>
      <w:rFonts w:ascii="Arial" w:eastAsia="Calibri" w:hAnsi="Arial" w:cs="Arial"/>
    </w:rPr>
  </w:style>
  <w:style w:type="paragraph" w:customStyle="1" w:styleId="78RatesTableNarrative2">
    <w:name w:val="78. Rates Table Narrative_2"/>
    <w:basedOn w:val="ListParagraph"/>
    <w:link w:val="78RatesTableNarrative2Char"/>
    <w:qFormat/>
    <w:rsid w:val="00E170D3"/>
    <w:pPr>
      <w:jc w:val="both"/>
    </w:pPr>
    <w:rPr>
      <w:rFonts w:cs="Arial"/>
      <w:sz w:val="15"/>
      <w:szCs w:val="15"/>
      <w:lang w:val="en-US"/>
    </w:rPr>
  </w:style>
  <w:style w:type="character" w:customStyle="1" w:styleId="78RatesTableNarrative2Char">
    <w:name w:val="78. Rates Table Narrative_2 Char"/>
    <w:link w:val="78RatesTableNarrative2"/>
    <w:rsid w:val="00E170D3"/>
    <w:rPr>
      <w:rFonts w:ascii="Arial" w:eastAsia="Calibri" w:hAnsi="Arial" w:cs="Arial"/>
      <w:sz w:val="15"/>
      <w:szCs w:val="15"/>
      <w:lang w:val="en-US" w:eastAsia="en-US"/>
    </w:rPr>
  </w:style>
  <w:style w:type="paragraph" w:customStyle="1" w:styleId="120RatesTablei2">
    <w:name w:val="120. Rates Table i)_2"/>
    <w:basedOn w:val="78RatesTableNarrative2"/>
    <w:link w:val="120RatesTablei2Char"/>
    <w:qFormat/>
    <w:rsid w:val="00E170D3"/>
    <w:pPr>
      <w:numPr>
        <w:numId w:val="25"/>
      </w:numPr>
      <w:ind w:left="312" w:hanging="284"/>
    </w:pPr>
  </w:style>
  <w:style w:type="character" w:customStyle="1" w:styleId="120RatesTablei2Char">
    <w:name w:val="120. Rates Table i)_2 Char"/>
    <w:link w:val="120RatesTablei2"/>
    <w:rsid w:val="00E170D3"/>
    <w:rPr>
      <w:rFonts w:ascii="Arial" w:eastAsia="Calibri" w:hAnsi="Arial" w:cs="Arial"/>
      <w:sz w:val="15"/>
      <w:szCs w:val="15"/>
      <w:lang w:val="en-US" w:eastAsia="en-US"/>
    </w:rPr>
  </w:style>
  <w:style w:type="paragraph" w:customStyle="1" w:styleId="121RateTableBullet2">
    <w:name w:val="121. Rate Table Bullet_2"/>
    <w:basedOn w:val="ListParagraph"/>
    <w:link w:val="121RateTableBullet2Char"/>
    <w:qFormat/>
    <w:rsid w:val="00E170D3"/>
    <w:pPr>
      <w:widowControl/>
      <w:numPr>
        <w:numId w:val="26"/>
      </w:numPr>
      <w:tabs>
        <w:tab w:val="left" w:pos="992"/>
      </w:tabs>
      <w:ind w:left="1418" w:hanging="426"/>
      <w:contextualSpacing/>
      <w:jc w:val="both"/>
    </w:pPr>
    <w:rPr>
      <w:rFonts w:cs="Arial"/>
      <w:sz w:val="15"/>
      <w:szCs w:val="15"/>
      <w:lang w:val="en-US"/>
    </w:rPr>
  </w:style>
  <w:style w:type="character" w:customStyle="1" w:styleId="121RateTableBullet2Char">
    <w:name w:val="121. Rate Table Bullet_2 Char"/>
    <w:link w:val="121RateTableBullet2"/>
    <w:rsid w:val="00E170D3"/>
    <w:rPr>
      <w:rFonts w:ascii="Arial" w:eastAsia="Calibri" w:hAnsi="Arial" w:cs="Arial"/>
      <w:sz w:val="15"/>
      <w:szCs w:val="15"/>
      <w:lang w:val="en-US" w:eastAsia="en-US"/>
    </w:rPr>
  </w:style>
  <w:style w:type="paragraph" w:customStyle="1" w:styleId="122RatesTablea16">
    <w:name w:val="122. Rates Table a)_16"/>
    <w:basedOn w:val="ListParagraph"/>
    <w:link w:val="122RatesTablea16Char"/>
    <w:qFormat/>
    <w:rsid w:val="00E170D3"/>
    <w:pPr>
      <w:widowControl/>
      <w:numPr>
        <w:numId w:val="27"/>
      </w:numPr>
      <w:contextualSpacing/>
      <w:jc w:val="both"/>
    </w:pPr>
    <w:rPr>
      <w:rFonts w:cs="Arial"/>
      <w:sz w:val="15"/>
      <w:szCs w:val="15"/>
      <w:lang w:val="en-US"/>
    </w:rPr>
  </w:style>
  <w:style w:type="character" w:customStyle="1" w:styleId="122RatesTablea16Char">
    <w:name w:val="122. Rates Table a)_16 Char"/>
    <w:link w:val="122RatesTablea16"/>
    <w:rsid w:val="00E170D3"/>
    <w:rPr>
      <w:rFonts w:ascii="Arial" w:eastAsia="Calibri" w:hAnsi="Arial" w:cs="Arial"/>
      <w:sz w:val="15"/>
      <w:szCs w:val="15"/>
      <w:lang w:val="en-US" w:eastAsia="en-US"/>
    </w:rPr>
  </w:style>
  <w:style w:type="paragraph" w:customStyle="1" w:styleId="123RatesTablea17">
    <w:name w:val="123. Rates Table a)_17"/>
    <w:basedOn w:val="ListParagraph"/>
    <w:link w:val="123RatesTablea17Char"/>
    <w:qFormat/>
    <w:rsid w:val="00E170D3"/>
    <w:pPr>
      <w:widowControl/>
      <w:numPr>
        <w:numId w:val="28"/>
      </w:numPr>
      <w:contextualSpacing/>
      <w:jc w:val="both"/>
    </w:pPr>
    <w:rPr>
      <w:rFonts w:cs="Arial"/>
      <w:sz w:val="15"/>
      <w:szCs w:val="15"/>
      <w:lang w:val="en-US"/>
    </w:rPr>
  </w:style>
  <w:style w:type="character" w:customStyle="1" w:styleId="123RatesTablea17Char">
    <w:name w:val="123. Rates Table a)_17 Char"/>
    <w:link w:val="123RatesTablea17"/>
    <w:rsid w:val="00E170D3"/>
    <w:rPr>
      <w:rFonts w:ascii="Arial" w:eastAsia="Calibri" w:hAnsi="Arial" w:cs="Arial"/>
      <w:sz w:val="15"/>
      <w:szCs w:val="15"/>
      <w:lang w:val="en-US" w:eastAsia="en-US"/>
    </w:rPr>
  </w:style>
  <w:style w:type="paragraph" w:customStyle="1" w:styleId="124RatesTablea18">
    <w:name w:val="124. Rates Table a)_18"/>
    <w:basedOn w:val="ListParagraph"/>
    <w:link w:val="124RatesTablea18Char"/>
    <w:qFormat/>
    <w:rsid w:val="00E170D3"/>
    <w:pPr>
      <w:widowControl/>
      <w:numPr>
        <w:numId w:val="29"/>
      </w:numPr>
      <w:contextualSpacing/>
    </w:pPr>
    <w:rPr>
      <w:rFonts w:cs="Arial"/>
      <w:sz w:val="15"/>
      <w:szCs w:val="15"/>
      <w:lang w:val="en-US"/>
    </w:rPr>
  </w:style>
  <w:style w:type="character" w:customStyle="1" w:styleId="124RatesTablea18Char">
    <w:name w:val="124. Rates Table a)_18 Char"/>
    <w:link w:val="124RatesTablea18"/>
    <w:rsid w:val="00E170D3"/>
    <w:rPr>
      <w:rFonts w:ascii="Arial" w:eastAsia="Calibri" w:hAnsi="Arial" w:cs="Arial"/>
      <w:sz w:val="15"/>
      <w:szCs w:val="15"/>
      <w:lang w:val="en-US" w:eastAsia="en-US"/>
    </w:rPr>
  </w:style>
  <w:style w:type="paragraph" w:customStyle="1" w:styleId="125RatesTablea19">
    <w:name w:val="125. Rates Table a)_19"/>
    <w:basedOn w:val="ListParagraph"/>
    <w:link w:val="125RatesTablea19Char"/>
    <w:qFormat/>
    <w:rsid w:val="00E170D3"/>
    <w:pPr>
      <w:widowControl/>
      <w:numPr>
        <w:numId w:val="30"/>
      </w:numPr>
      <w:contextualSpacing/>
      <w:jc w:val="both"/>
    </w:pPr>
    <w:rPr>
      <w:rFonts w:cs="Arial"/>
      <w:sz w:val="15"/>
      <w:szCs w:val="15"/>
      <w:lang w:val="en-US"/>
    </w:rPr>
  </w:style>
  <w:style w:type="character" w:customStyle="1" w:styleId="125RatesTablea19Char">
    <w:name w:val="125. Rates Table a)_19 Char"/>
    <w:link w:val="125RatesTablea19"/>
    <w:rsid w:val="00E170D3"/>
    <w:rPr>
      <w:rFonts w:ascii="Arial" w:eastAsia="Calibri" w:hAnsi="Arial" w:cs="Arial"/>
      <w:sz w:val="15"/>
      <w:szCs w:val="15"/>
      <w:lang w:val="en-US" w:eastAsia="en-US"/>
    </w:rPr>
  </w:style>
  <w:style w:type="paragraph" w:customStyle="1" w:styleId="126RatesTablea20">
    <w:name w:val="126. Rates Table a)_20"/>
    <w:basedOn w:val="ListParagraph"/>
    <w:link w:val="126RatesTablea20Char"/>
    <w:qFormat/>
    <w:rsid w:val="00E170D3"/>
    <w:pPr>
      <w:widowControl/>
      <w:numPr>
        <w:numId w:val="31"/>
      </w:numPr>
      <w:contextualSpacing/>
    </w:pPr>
    <w:rPr>
      <w:rFonts w:cs="Arial"/>
      <w:sz w:val="15"/>
      <w:szCs w:val="15"/>
      <w:lang w:val="en-US"/>
    </w:rPr>
  </w:style>
  <w:style w:type="character" w:customStyle="1" w:styleId="126RatesTablea20Char">
    <w:name w:val="126. Rates Table a)_20 Char"/>
    <w:link w:val="126RatesTablea20"/>
    <w:rsid w:val="00E170D3"/>
    <w:rPr>
      <w:rFonts w:ascii="Arial" w:eastAsia="Calibri" w:hAnsi="Arial" w:cs="Arial"/>
      <w:sz w:val="15"/>
      <w:szCs w:val="15"/>
      <w:lang w:val="en-US" w:eastAsia="en-US"/>
    </w:rPr>
  </w:style>
  <w:style w:type="paragraph" w:customStyle="1" w:styleId="127RatesTablea21">
    <w:name w:val="127. Rates Table a)_21"/>
    <w:basedOn w:val="ListParagraph"/>
    <w:link w:val="127RatesTablea21Char"/>
    <w:qFormat/>
    <w:rsid w:val="00E170D3"/>
    <w:pPr>
      <w:widowControl/>
      <w:numPr>
        <w:numId w:val="32"/>
      </w:numPr>
      <w:contextualSpacing/>
    </w:pPr>
    <w:rPr>
      <w:rFonts w:cs="Arial"/>
      <w:sz w:val="15"/>
      <w:szCs w:val="15"/>
      <w:lang w:val="en-US"/>
    </w:rPr>
  </w:style>
  <w:style w:type="character" w:customStyle="1" w:styleId="127RatesTablea21Char">
    <w:name w:val="127. Rates Table a)_21 Char"/>
    <w:link w:val="127RatesTablea21"/>
    <w:rsid w:val="00E170D3"/>
    <w:rPr>
      <w:rFonts w:ascii="Arial" w:eastAsia="Calibri" w:hAnsi="Arial" w:cs="Arial"/>
      <w:sz w:val="15"/>
      <w:szCs w:val="15"/>
      <w:lang w:val="en-US" w:eastAsia="en-US"/>
    </w:rPr>
  </w:style>
  <w:style w:type="paragraph" w:customStyle="1" w:styleId="128RatesTablea22">
    <w:name w:val="128. Rates Table a)_22"/>
    <w:basedOn w:val="ListParagraph"/>
    <w:link w:val="128RatesTablea22Char"/>
    <w:qFormat/>
    <w:rsid w:val="00E170D3"/>
    <w:pPr>
      <w:widowControl/>
      <w:numPr>
        <w:numId w:val="33"/>
      </w:numPr>
      <w:contextualSpacing/>
      <w:jc w:val="both"/>
    </w:pPr>
    <w:rPr>
      <w:rFonts w:cs="Arial"/>
      <w:sz w:val="15"/>
      <w:szCs w:val="15"/>
      <w:lang w:val="en-US"/>
    </w:rPr>
  </w:style>
  <w:style w:type="character" w:customStyle="1" w:styleId="128RatesTablea22Char">
    <w:name w:val="128. Rates Table a)_22 Char"/>
    <w:link w:val="128RatesTablea22"/>
    <w:rsid w:val="00E170D3"/>
    <w:rPr>
      <w:rFonts w:ascii="Arial" w:eastAsia="Calibri" w:hAnsi="Arial" w:cs="Arial"/>
      <w:sz w:val="15"/>
      <w:szCs w:val="15"/>
      <w:lang w:val="en-US" w:eastAsia="en-US"/>
    </w:rPr>
  </w:style>
  <w:style w:type="paragraph" w:customStyle="1" w:styleId="129RatesTablea23">
    <w:name w:val="129. Rates Table a)_23"/>
    <w:basedOn w:val="ListParagraph"/>
    <w:link w:val="129RatesTablea23Char"/>
    <w:qFormat/>
    <w:rsid w:val="00E170D3"/>
    <w:pPr>
      <w:widowControl/>
      <w:numPr>
        <w:numId w:val="34"/>
      </w:numPr>
      <w:contextualSpacing/>
      <w:jc w:val="both"/>
    </w:pPr>
    <w:rPr>
      <w:rFonts w:cs="Arial"/>
      <w:sz w:val="15"/>
      <w:szCs w:val="15"/>
      <w:lang w:val="en-US"/>
    </w:rPr>
  </w:style>
  <w:style w:type="character" w:customStyle="1" w:styleId="129RatesTablea23Char">
    <w:name w:val="129. Rates Table a)_23 Char"/>
    <w:link w:val="129RatesTablea23"/>
    <w:rsid w:val="00E170D3"/>
    <w:rPr>
      <w:rFonts w:ascii="Arial" w:eastAsia="Calibri" w:hAnsi="Arial" w:cs="Arial"/>
      <w:sz w:val="15"/>
      <w:szCs w:val="15"/>
      <w:lang w:val="en-US" w:eastAsia="en-US"/>
    </w:rPr>
  </w:style>
  <w:style w:type="paragraph" w:customStyle="1" w:styleId="13RatesHeading3">
    <w:name w:val="13. Rates Heading 3"/>
    <w:basedOn w:val="Normal"/>
    <w:link w:val="13RatesHeading3Char"/>
    <w:qFormat/>
    <w:rsid w:val="00E170D3"/>
    <w:pPr>
      <w:jc w:val="left"/>
    </w:pPr>
    <w:rPr>
      <w:rFonts w:ascii="Arial" w:hAnsi="Arial" w:cs="Arial"/>
      <w:b/>
      <w:szCs w:val="24"/>
    </w:rPr>
  </w:style>
  <w:style w:type="character" w:customStyle="1" w:styleId="13RatesHeading3Char">
    <w:name w:val="13. Rates Heading 3 Char"/>
    <w:link w:val="13RatesHeading3"/>
    <w:rsid w:val="00E170D3"/>
    <w:rPr>
      <w:rFonts w:ascii="Arial" w:hAnsi="Arial" w:cs="Arial"/>
      <w:b/>
      <w:szCs w:val="24"/>
    </w:rPr>
  </w:style>
  <w:style w:type="paragraph" w:customStyle="1" w:styleId="130RatesTablea24">
    <w:name w:val="130. Rates Table a)_24"/>
    <w:basedOn w:val="ListParagraph"/>
    <w:link w:val="130RatesTablea24Char"/>
    <w:qFormat/>
    <w:rsid w:val="00E170D3"/>
    <w:pPr>
      <w:widowControl/>
      <w:numPr>
        <w:numId w:val="35"/>
      </w:numPr>
      <w:contextualSpacing/>
      <w:jc w:val="both"/>
    </w:pPr>
    <w:rPr>
      <w:rFonts w:cs="Arial"/>
      <w:sz w:val="15"/>
      <w:szCs w:val="15"/>
      <w:lang w:val="en-US"/>
    </w:rPr>
  </w:style>
  <w:style w:type="character" w:customStyle="1" w:styleId="130RatesTablea24Char">
    <w:name w:val="130. Rates Table a)_24 Char"/>
    <w:link w:val="130RatesTablea24"/>
    <w:rsid w:val="00E170D3"/>
    <w:rPr>
      <w:rFonts w:ascii="Arial" w:eastAsia="Calibri" w:hAnsi="Arial" w:cs="Arial"/>
      <w:sz w:val="15"/>
      <w:szCs w:val="15"/>
      <w:lang w:val="en-US" w:eastAsia="en-US"/>
    </w:rPr>
  </w:style>
  <w:style w:type="paragraph" w:customStyle="1" w:styleId="131RatesTablea25">
    <w:name w:val="131. Rates Table a)_25"/>
    <w:basedOn w:val="ListParagraph"/>
    <w:link w:val="131RatesTablea25Char"/>
    <w:qFormat/>
    <w:rsid w:val="00E170D3"/>
    <w:pPr>
      <w:widowControl/>
      <w:numPr>
        <w:numId w:val="36"/>
      </w:numPr>
      <w:contextualSpacing/>
      <w:jc w:val="both"/>
    </w:pPr>
    <w:rPr>
      <w:rFonts w:cs="Arial"/>
      <w:sz w:val="15"/>
      <w:szCs w:val="15"/>
      <w:lang w:val="en-US"/>
    </w:rPr>
  </w:style>
  <w:style w:type="character" w:customStyle="1" w:styleId="131RatesTablea25Char">
    <w:name w:val="131. Rates Table a)_25 Char"/>
    <w:link w:val="131RatesTablea25"/>
    <w:rsid w:val="00E170D3"/>
    <w:rPr>
      <w:rFonts w:ascii="Arial" w:eastAsia="Calibri" w:hAnsi="Arial" w:cs="Arial"/>
      <w:sz w:val="15"/>
      <w:szCs w:val="15"/>
      <w:lang w:val="en-US" w:eastAsia="en-US"/>
    </w:rPr>
  </w:style>
  <w:style w:type="paragraph" w:customStyle="1" w:styleId="132RatesTablea26">
    <w:name w:val="132. Rates Table a)_26"/>
    <w:basedOn w:val="ListParagraph"/>
    <w:link w:val="132RatesTablea26Char"/>
    <w:qFormat/>
    <w:rsid w:val="00E170D3"/>
    <w:pPr>
      <w:widowControl/>
      <w:numPr>
        <w:numId w:val="37"/>
      </w:numPr>
      <w:ind w:left="1843" w:hanging="425"/>
      <w:contextualSpacing/>
      <w:jc w:val="both"/>
    </w:pPr>
    <w:rPr>
      <w:rFonts w:cs="Arial"/>
      <w:sz w:val="15"/>
      <w:szCs w:val="15"/>
      <w:lang w:val="en-US"/>
    </w:rPr>
  </w:style>
  <w:style w:type="character" w:customStyle="1" w:styleId="132RatesTablea26Char">
    <w:name w:val="132. Rates Table a)_26 Char"/>
    <w:link w:val="132RatesTablea26"/>
    <w:rsid w:val="00E170D3"/>
    <w:rPr>
      <w:rFonts w:ascii="Arial" w:eastAsia="Calibri" w:hAnsi="Arial" w:cs="Arial"/>
      <w:sz w:val="15"/>
      <w:szCs w:val="15"/>
      <w:lang w:val="en-US" w:eastAsia="en-US"/>
    </w:rPr>
  </w:style>
  <w:style w:type="paragraph" w:customStyle="1" w:styleId="133RatesTablea27">
    <w:name w:val="133. Rates Table a)_27"/>
    <w:basedOn w:val="ListParagraph"/>
    <w:link w:val="133RatesTablea27Char"/>
    <w:qFormat/>
    <w:rsid w:val="00E170D3"/>
    <w:pPr>
      <w:widowControl/>
      <w:numPr>
        <w:numId w:val="38"/>
      </w:numPr>
      <w:ind w:left="748" w:hanging="408"/>
      <w:contextualSpacing/>
      <w:jc w:val="both"/>
    </w:pPr>
    <w:rPr>
      <w:rFonts w:cs="Arial"/>
      <w:sz w:val="15"/>
      <w:szCs w:val="15"/>
      <w:lang w:val="en-US"/>
    </w:rPr>
  </w:style>
  <w:style w:type="character" w:customStyle="1" w:styleId="133RatesTablea27Char">
    <w:name w:val="133. Rates Table a)_27 Char"/>
    <w:link w:val="133RatesTablea27"/>
    <w:rsid w:val="00E170D3"/>
    <w:rPr>
      <w:rFonts w:ascii="Arial" w:eastAsia="Calibri" w:hAnsi="Arial" w:cs="Arial"/>
      <w:sz w:val="15"/>
      <w:szCs w:val="15"/>
      <w:lang w:val="en-US" w:eastAsia="en-US"/>
    </w:rPr>
  </w:style>
  <w:style w:type="paragraph" w:customStyle="1" w:styleId="134RatesTablea28">
    <w:name w:val="134. Rates Table a)_28"/>
    <w:basedOn w:val="ListParagraph"/>
    <w:link w:val="134RatesTablea28Char"/>
    <w:qFormat/>
    <w:rsid w:val="00E170D3"/>
    <w:pPr>
      <w:widowControl/>
      <w:numPr>
        <w:numId w:val="39"/>
      </w:numPr>
      <w:spacing w:after="120" w:line="257" w:lineRule="auto"/>
      <w:ind w:left="992" w:hanging="261"/>
      <w:contextualSpacing/>
    </w:pPr>
    <w:rPr>
      <w:rFonts w:cs="Arial"/>
      <w:sz w:val="15"/>
      <w:szCs w:val="15"/>
      <w:lang w:val="en-US"/>
    </w:rPr>
  </w:style>
  <w:style w:type="character" w:customStyle="1" w:styleId="134RatesTablea28Char">
    <w:name w:val="134. Rates Table a)_28 Char"/>
    <w:link w:val="134RatesTablea28"/>
    <w:rsid w:val="00E170D3"/>
    <w:rPr>
      <w:rFonts w:ascii="Arial" w:eastAsia="Calibri" w:hAnsi="Arial" w:cs="Arial"/>
      <w:sz w:val="15"/>
      <w:szCs w:val="15"/>
      <w:lang w:val="en-US" w:eastAsia="en-US"/>
    </w:rPr>
  </w:style>
  <w:style w:type="paragraph" w:customStyle="1" w:styleId="135RatesTablei3">
    <w:name w:val="135. Rates Table i)_3"/>
    <w:basedOn w:val="ListParagraph"/>
    <w:link w:val="135RatesTablei3Char"/>
    <w:qFormat/>
    <w:rsid w:val="00E170D3"/>
    <w:pPr>
      <w:widowControl/>
      <w:numPr>
        <w:numId w:val="40"/>
      </w:numPr>
      <w:spacing w:before="60" w:after="60" w:line="256" w:lineRule="auto"/>
      <w:ind w:left="312"/>
      <w:contextualSpacing/>
    </w:pPr>
    <w:rPr>
      <w:rFonts w:cs="Arial"/>
      <w:sz w:val="15"/>
      <w:szCs w:val="15"/>
      <w:lang w:val="en-US"/>
    </w:rPr>
  </w:style>
  <w:style w:type="character" w:customStyle="1" w:styleId="135RatesTablei3Char">
    <w:name w:val="135. Rates Table i)_3 Char"/>
    <w:link w:val="135RatesTablei3"/>
    <w:rsid w:val="00E170D3"/>
    <w:rPr>
      <w:rFonts w:ascii="Arial" w:eastAsia="Calibri" w:hAnsi="Arial" w:cs="Arial"/>
      <w:sz w:val="15"/>
      <w:szCs w:val="15"/>
      <w:lang w:val="en-US" w:eastAsia="en-US"/>
    </w:rPr>
  </w:style>
  <w:style w:type="paragraph" w:customStyle="1" w:styleId="136RatesTablea29">
    <w:name w:val="136. Rates Table a)_29"/>
    <w:basedOn w:val="ListParagraph"/>
    <w:link w:val="136RatesTablea29Char"/>
    <w:qFormat/>
    <w:rsid w:val="00E170D3"/>
    <w:pPr>
      <w:widowControl/>
      <w:numPr>
        <w:numId w:val="41"/>
      </w:numPr>
      <w:ind w:left="454" w:hanging="454"/>
      <w:contextualSpacing/>
      <w:jc w:val="both"/>
    </w:pPr>
    <w:rPr>
      <w:rFonts w:cs="Arial"/>
      <w:sz w:val="15"/>
      <w:szCs w:val="15"/>
      <w:lang w:val="en-US"/>
    </w:rPr>
  </w:style>
  <w:style w:type="character" w:customStyle="1" w:styleId="136RatesTablea29Char">
    <w:name w:val="136. Rates Table a)_29 Char"/>
    <w:link w:val="136RatesTablea29"/>
    <w:rsid w:val="00E170D3"/>
    <w:rPr>
      <w:rFonts w:ascii="Arial" w:eastAsia="Calibri" w:hAnsi="Arial" w:cs="Arial"/>
      <w:sz w:val="15"/>
      <w:szCs w:val="15"/>
      <w:lang w:val="en-US" w:eastAsia="en-US"/>
    </w:rPr>
  </w:style>
  <w:style w:type="paragraph" w:customStyle="1" w:styleId="137RatesTableI1">
    <w:name w:val="137. Rates Table I._1"/>
    <w:basedOn w:val="ListParagraph"/>
    <w:link w:val="137RatesTableI1Char"/>
    <w:qFormat/>
    <w:rsid w:val="00E170D3"/>
    <w:pPr>
      <w:widowControl/>
      <w:numPr>
        <w:numId w:val="191"/>
      </w:numPr>
      <w:spacing w:before="60" w:after="60"/>
      <w:contextualSpacing/>
    </w:pPr>
    <w:rPr>
      <w:rFonts w:cs="Arial"/>
      <w:sz w:val="15"/>
      <w:szCs w:val="15"/>
      <w:lang w:val="en-US"/>
    </w:rPr>
  </w:style>
  <w:style w:type="character" w:customStyle="1" w:styleId="137RatesTableI1Char">
    <w:name w:val="137. Rates Table I._1 Char"/>
    <w:link w:val="137RatesTableI1"/>
    <w:rsid w:val="00E170D3"/>
    <w:rPr>
      <w:rFonts w:ascii="Arial" w:eastAsia="Calibri" w:hAnsi="Arial" w:cs="Arial"/>
      <w:sz w:val="15"/>
      <w:szCs w:val="15"/>
      <w:lang w:val="en-US" w:eastAsia="en-US"/>
    </w:rPr>
  </w:style>
  <w:style w:type="paragraph" w:customStyle="1" w:styleId="138RatesTablea30">
    <w:name w:val="138. Rates Table a)_30"/>
    <w:basedOn w:val="ListParagraph"/>
    <w:link w:val="138RatesTablea30Char"/>
    <w:qFormat/>
    <w:rsid w:val="00E170D3"/>
    <w:pPr>
      <w:widowControl/>
      <w:numPr>
        <w:numId w:val="42"/>
      </w:numPr>
      <w:contextualSpacing/>
    </w:pPr>
    <w:rPr>
      <w:rFonts w:cs="Arial"/>
      <w:sz w:val="15"/>
      <w:szCs w:val="15"/>
      <w:lang w:val="en-US"/>
    </w:rPr>
  </w:style>
  <w:style w:type="character" w:customStyle="1" w:styleId="138RatesTablea30Char">
    <w:name w:val="138. Rates Table a)_30 Char"/>
    <w:link w:val="138RatesTablea30"/>
    <w:rsid w:val="00E170D3"/>
    <w:rPr>
      <w:rFonts w:ascii="Arial" w:eastAsia="Calibri" w:hAnsi="Arial" w:cs="Arial"/>
      <w:sz w:val="15"/>
      <w:szCs w:val="15"/>
      <w:lang w:val="en-US" w:eastAsia="en-US"/>
    </w:rPr>
  </w:style>
  <w:style w:type="paragraph" w:customStyle="1" w:styleId="139RatesTablea31">
    <w:name w:val="139. Rates Table a)_31"/>
    <w:basedOn w:val="ListParagraph"/>
    <w:link w:val="139RatesTablea31Char"/>
    <w:qFormat/>
    <w:rsid w:val="00E170D3"/>
    <w:pPr>
      <w:widowControl/>
      <w:numPr>
        <w:numId w:val="43"/>
      </w:numPr>
      <w:contextualSpacing/>
    </w:pPr>
    <w:rPr>
      <w:rFonts w:cs="Arial"/>
      <w:sz w:val="15"/>
      <w:szCs w:val="15"/>
      <w:lang w:val="en-US"/>
    </w:rPr>
  </w:style>
  <w:style w:type="character" w:customStyle="1" w:styleId="139RatesTablea31Char">
    <w:name w:val="139. Rates Table a)_31 Char"/>
    <w:link w:val="139RatesTablea31"/>
    <w:rsid w:val="00E170D3"/>
    <w:rPr>
      <w:rFonts w:ascii="Arial" w:eastAsia="Calibri" w:hAnsi="Arial" w:cs="Arial"/>
      <w:sz w:val="15"/>
      <w:szCs w:val="15"/>
      <w:lang w:val="en-US" w:eastAsia="en-US"/>
    </w:rPr>
  </w:style>
  <w:style w:type="paragraph" w:customStyle="1" w:styleId="14RatesHeading4">
    <w:name w:val="14. Rates Heading 4"/>
    <w:basedOn w:val="Normal"/>
    <w:link w:val="14RatesHeading4Char"/>
    <w:qFormat/>
    <w:rsid w:val="00E170D3"/>
    <w:pPr>
      <w:jc w:val="center"/>
    </w:pPr>
    <w:rPr>
      <w:rFonts w:ascii="Arial" w:hAnsi="Arial" w:cs="Arial"/>
      <w:b/>
      <w:sz w:val="24"/>
      <w:szCs w:val="24"/>
    </w:rPr>
  </w:style>
  <w:style w:type="character" w:customStyle="1" w:styleId="14RatesHeading4Char">
    <w:name w:val="14. Rates Heading 4 Char"/>
    <w:link w:val="14RatesHeading4"/>
    <w:rsid w:val="00E170D3"/>
    <w:rPr>
      <w:rFonts w:ascii="Arial" w:hAnsi="Arial" w:cs="Arial"/>
      <w:b/>
      <w:sz w:val="24"/>
      <w:szCs w:val="24"/>
    </w:rPr>
  </w:style>
  <w:style w:type="paragraph" w:customStyle="1" w:styleId="14RatesNumberingb">
    <w:name w:val="14. Rates Numbering b)"/>
    <w:basedOn w:val="ListParagraph"/>
    <w:link w:val="14RatesNumberingbChar"/>
    <w:qFormat/>
    <w:rsid w:val="00E170D3"/>
    <w:pPr>
      <w:widowControl/>
      <w:numPr>
        <w:numId w:val="44"/>
      </w:numPr>
      <w:ind w:left="312" w:hanging="284"/>
      <w:contextualSpacing/>
      <w:jc w:val="both"/>
    </w:pPr>
    <w:rPr>
      <w:rFonts w:cs="Arial"/>
      <w:szCs w:val="20"/>
      <w:lang w:eastAsia="en-AU"/>
    </w:rPr>
  </w:style>
  <w:style w:type="character" w:customStyle="1" w:styleId="14RatesNumberingbChar">
    <w:name w:val="14. Rates Numbering b) Char"/>
    <w:link w:val="14RatesNumberingb"/>
    <w:rsid w:val="00E170D3"/>
    <w:rPr>
      <w:rFonts w:ascii="Arial" w:eastAsia="Calibri" w:hAnsi="Arial" w:cs="Arial"/>
    </w:rPr>
  </w:style>
  <w:style w:type="paragraph" w:customStyle="1" w:styleId="140RatesTablea32">
    <w:name w:val="140. Rates Table a)_32"/>
    <w:basedOn w:val="ListParagraph"/>
    <w:link w:val="140RatesTablea32Char"/>
    <w:qFormat/>
    <w:rsid w:val="00E170D3"/>
    <w:pPr>
      <w:widowControl/>
      <w:numPr>
        <w:numId w:val="45"/>
      </w:numPr>
      <w:contextualSpacing/>
    </w:pPr>
    <w:rPr>
      <w:rFonts w:cs="Arial"/>
      <w:sz w:val="15"/>
      <w:szCs w:val="15"/>
      <w:lang w:val="en-US"/>
    </w:rPr>
  </w:style>
  <w:style w:type="character" w:customStyle="1" w:styleId="140RatesTablea32Char">
    <w:name w:val="140. Rates Table a)_32 Char"/>
    <w:link w:val="140RatesTablea32"/>
    <w:rsid w:val="00E170D3"/>
    <w:rPr>
      <w:rFonts w:ascii="Arial" w:eastAsia="Calibri" w:hAnsi="Arial" w:cs="Arial"/>
      <w:sz w:val="15"/>
      <w:szCs w:val="15"/>
      <w:lang w:val="en-US" w:eastAsia="en-US"/>
    </w:rPr>
  </w:style>
  <w:style w:type="paragraph" w:customStyle="1" w:styleId="141RatesTablea33">
    <w:name w:val="141. Rates Table a)_33"/>
    <w:basedOn w:val="ListParagraph"/>
    <w:link w:val="141RatesTablea33Char"/>
    <w:qFormat/>
    <w:rsid w:val="00E170D3"/>
    <w:pPr>
      <w:widowControl/>
      <w:numPr>
        <w:numId w:val="46"/>
      </w:numPr>
      <w:contextualSpacing/>
    </w:pPr>
    <w:rPr>
      <w:rFonts w:cs="Arial"/>
      <w:sz w:val="15"/>
      <w:szCs w:val="15"/>
      <w:lang w:val="en-US"/>
    </w:rPr>
  </w:style>
  <w:style w:type="character" w:customStyle="1" w:styleId="141RatesTablea33Char">
    <w:name w:val="141. Rates Table a)_33 Char"/>
    <w:link w:val="141RatesTablea33"/>
    <w:rsid w:val="00E170D3"/>
    <w:rPr>
      <w:rFonts w:ascii="Arial" w:eastAsia="Calibri" w:hAnsi="Arial" w:cs="Arial"/>
      <w:sz w:val="15"/>
      <w:szCs w:val="15"/>
      <w:lang w:val="en-US" w:eastAsia="en-US"/>
    </w:rPr>
  </w:style>
  <w:style w:type="paragraph" w:customStyle="1" w:styleId="142RatesTablea34">
    <w:name w:val="142. Rates Table a)_34"/>
    <w:basedOn w:val="ListParagraph"/>
    <w:link w:val="142RatesTablea34Char"/>
    <w:qFormat/>
    <w:rsid w:val="00E170D3"/>
    <w:pPr>
      <w:widowControl/>
      <w:numPr>
        <w:numId w:val="47"/>
      </w:numPr>
      <w:contextualSpacing/>
    </w:pPr>
    <w:rPr>
      <w:rFonts w:cs="Arial"/>
      <w:sz w:val="15"/>
      <w:szCs w:val="15"/>
      <w:lang w:val="en-US"/>
    </w:rPr>
  </w:style>
  <w:style w:type="character" w:customStyle="1" w:styleId="142RatesTablea34Char">
    <w:name w:val="142. Rates Table a)_34 Char"/>
    <w:link w:val="142RatesTablea34"/>
    <w:rsid w:val="00E170D3"/>
    <w:rPr>
      <w:rFonts w:ascii="Arial" w:eastAsia="Calibri" w:hAnsi="Arial" w:cs="Arial"/>
      <w:sz w:val="15"/>
      <w:szCs w:val="15"/>
      <w:lang w:val="en-US" w:eastAsia="en-US"/>
    </w:rPr>
  </w:style>
  <w:style w:type="paragraph" w:customStyle="1" w:styleId="143RatesTablea35">
    <w:name w:val="143. Rates Table a)_35"/>
    <w:basedOn w:val="ListParagraph"/>
    <w:link w:val="143RatesTablea35Char"/>
    <w:qFormat/>
    <w:rsid w:val="00E170D3"/>
    <w:pPr>
      <w:widowControl/>
      <w:numPr>
        <w:numId w:val="48"/>
      </w:numPr>
      <w:contextualSpacing/>
    </w:pPr>
    <w:rPr>
      <w:rFonts w:cs="Arial"/>
      <w:sz w:val="15"/>
      <w:szCs w:val="15"/>
      <w:lang w:val="en-US"/>
    </w:rPr>
  </w:style>
  <w:style w:type="character" w:customStyle="1" w:styleId="143RatesTablea35Char">
    <w:name w:val="143. Rates Table a)_35 Char"/>
    <w:link w:val="143RatesTablea35"/>
    <w:rsid w:val="00E170D3"/>
    <w:rPr>
      <w:rFonts w:ascii="Arial" w:eastAsia="Calibri" w:hAnsi="Arial" w:cs="Arial"/>
      <w:sz w:val="15"/>
      <w:szCs w:val="15"/>
      <w:lang w:val="en-US" w:eastAsia="en-US"/>
    </w:rPr>
  </w:style>
  <w:style w:type="paragraph" w:customStyle="1" w:styleId="144RatesTablea36">
    <w:name w:val="144. Rates Table a)_36"/>
    <w:basedOn w:val="ListParagraph"/>
    <w:link w:val="144RatesTablea36Char"/>
    <w:qFormat/>
    <w:rsid w:val="00E170D3"/>
    <w:pPr>
      <w:widowControl/>
      <w:numPr>
        <w:numId w:val="49"/>
      </w:numPr>
      <w:contextualSpacing/>
      <w:jc w:val="both"/>
    </w:pPr>
    <w:rPr>
      <w:rFonts w:cs="Arial"/>
      <w:sz w:val="15"/>
      <w:szCs w:val="15"/>
      <w:lang w:val="en-US"/>
    </w:rPr>
  </w:style>
  <w:style w:type="character" w:customStyle="1" w:styleId="144RatesTablea36Char">
    <w:name w:val="144. Rates Table a)_36 Char"/>
    <w:link w:val="144RatesTablea36"/>
    <w:rsid w:val="00E170D3"/>
    <w:rPr>
      <w:rFonts w:ascii="Arial" w:eastAsia="Calibri" w:hAnsi="Arial" w:cs="Arial"/>
      <w:sz w:val="15"/>
      <w:szCs w:val="15"/>
      <w:lang w:val="en-US" w:eastAsia="en-US"/>
    </w:rPr>
  </w:style>
  <w:style w:type="paragraph" w:customStyle="1" w:styleId="145RatesTablea37">
    <w:name w:val="145. Rates Table a)_37"/>
    <w:basedOn w:val="ListParagraph"/>
    <w:link w:val="145RatesTablea37Char"/>
    <w:qFormat/>
    <w:rsid w:val="00E170D3"/>
    <w:pPr>
      <w:widowControl/>
      <w:numPr>
        <w:numId w:val="50"/>
      </w:numPr>
      <w:contextualSpacing/>
      <w:jc w:val="both"/>
    </w:pPr>
    <w:rPr>
      <w:rFonts w:cs="Arial"/>
      <w:sz w:val="15"/>
      <w:szCs w:val="15"/>
      <w:lang w:val="en-US"/>
    </w:rPr>
  </w:style>
  <w:style w:type="character" w:customStyle="1" w:styleId="145RatesTablea37Char">
    <w:name w:val="145. Rates Table a)_37 Char"/>
    <w:link w:val="145RatesTablea37"/>
    <w:rsid w:val="00E170D3"/>
    <w:rPr>
      <w:rFonts w:ascii="Arial" w:eastAsia="Calibri" w:hAnsi="Arial" w:cs="Arial"/>
      <w:sz w:val="15"/>
      <w:szCs w:val="15"/>
      <w:lang w:val="en-US" w:eastAsia="en-US"/>
    </w:rPr>
  </w:style>
  <w:style w:type="paragraph" w:customStyle="1" w:styleId="146RatesTablea38">
    <w:name w:val="146. Rates Table a)_38"/>
    <w:basedOn w:val="ListParagraph"/>
    <w:link w:val="146RatesTablea38Char"/>
    <w:qFormat/>
    <w:rsid w:val="00E170D3"/>
    <w:pPr>
      <w:widowControl/>
      <w:numPr>
        <w:numId w:val="51"/>
      </w:numPr>
      <w:ind w:left="312" w:hanging="284"/>
      <w:contextualSpacing/>
      <w:jc w:val="both"/>
    </w:pPr>
    <w:rPr>
      <w:rFonts w:cs="Arial"/>
      <w:sz w:val="15"/>
      <w:szCs w:val="15"/>
      <w:lang w:val="en-US"/>
    </w:rPr>
  </w:style>
  <w:style w:type="character" w:customStyle="1" w:styleId="146RatesTablea38Char">
    <w:name w:val="146. Rates Table a)_38 Char"/>
    <w:link w:val="146RatesTablea38"/>
    <w:rsid w:val="00E170D3"/>
    <w:rPr>
      <w:rFonts w:ascii="Arial" w:eastAsia="Calibri" w:hAnsi="Arial" w:cs="Arial"/>
      <w:sz w:val="15"/>
      <w:szCs w:val="15"/>
      <w:lang w:val="en-US" w:eastAsia="en-US"/>
    </w:rPr>
  </w:style>
  <w:style w:type="paragraph" w:customStyle="1" w:styleId="147RatesTablea39">
    <w:name w:val="147. Rates Table a)_39"/>
    <w:basedOn w:val="ListParagraph"/>
    <w:link w:val="147RatesTablea39Char"/>
    <w:qFormat/>
    <w:rsid w:val="00E170D3"/>
    <w:pPr>
      <w:widowControl/>
      <w:numPr>
        <w:numId w:val="52"/>
      </w:numPr>
      <w:ind w:left="340" w:hanging="312"/>
      <w:contextualSpacing/>
    </w:pPr>
    <w:rPr>
      <w:rFonts w:cs="Arial"/>
      <w:sz w:val="15"/>
      <w:szCs w:val="15"/>
      <w:lang w:val="en-US"/>
    </w:rPr>
  </w:style>
  <w:style w:type="character" w:customStyle="1" w:styleId="147RatesTablea39Char">
    <w:name w:val="147. Rates Table a)_39 Char"/>
    <w:link w:val="147RatesTablea39"/>
    <w:rsid w:val="00E170D3"/>
    <w:rPr>
      <w:rFonts w:ascii="Arial" w:eastAsia="Calibri" w:hAnsi="Arial" w:cs="Arial"/>
      <w:sz w:val="15"/>
      <w:szCs w:val="15"/>
      <w:lang w:val="en-US" w:eastAsia="en-US"/>
    </w:rPr>
  </w:style>
  <w:style w:type="paragraph" w:customStyle="1" w:styleId="148RatesTablea40">
    <w:name w:val="148. Rates Table a)_40"/>
    <w:basedOn w:val="ListParagraph"/>
    <w:link w:val="148RatesTablea40Char"/>
    <w:qFormat/>
    <w:rsid w:val="00E170D3"/>
    <w:pPr>
      <w:widowControl/>
      <w:numPr>
        <w:numId w:val="53"/>
      </w:numPr>
      <w:ind w:left="607"/>
      <w:contextualSpacing/>
    </w:pPr>
    <w:rPr>
      <w:rFonts w:cs="Arial"/>
      <w:sz w:val="15"/>
      <w:szCs w:val="15"/>
      <w:lang w:val="en-US"/>
    </w:rPr>
  </w:style>
  <w:style w:type="character" w:customStyle="1" w:styleId="148RatesTablea40Char">
    <w:name w:val="148. Rates Table a)_40 Char"/>
    <w:link w:val="148RatesTablea40"/>
    <w:rsid w:val="00E170D3"/>
    <w:rPr>
      <w:rFonts w:ascii="Arial" w:eastAsia="Calibri" w:hAnsi="Arial" w:cs="Arial"/>
      <w:sz w:val="15"/>
      <w:szCs w:val="15"/>
      <w:lang w:val="en-US" w:eastAsia="en-US"/>
    </w:rPr>
  </w:style>
  <w:style w:type="paragraph" w:customStyle="1" w:styleId="149RatesTablea41">
    <w:name w:val="149. Rates Table a)_41"/>
    <w:basedOn w:val="ListParagraph"/>
    <w:link w:val="149RatesTablea41Char"/>
    <w:qFormat/>
    <w:rsid w:val="00E170D3"/>
    <w:pPr>
      <w:widowControl/>
      <w:numPr>
        <w:numId w:val="54"/>
      </w:numPr>
      <w:ind w:left="567" w:hanging="567"/>
      <w:contextualSpacing/>
    </w:pPr>
    <w:rPr>
      <w:rFonts w:cs="Arial"/>
      <w:sz w:val="15"/>
      <w:szCs w:val="15"/>
      <w:lang w:val="en-US"/>
    </w:rPr>
  </w:style>
  <w:style w:type="character" w:customStyle="1" w:styleId="149RatesTablea41Char">
    <w:name w:val="149. Rates Table a)_41 Char"/>
    <w:link w:val="149RatesTablea41"/>
    <w:rsid w:val="00E170D3"/>
    <w:rPr>
      <w:rFonts w:ascii="Arial" w:eastAsia="Calibri" w:hAnsi="Arial" w:cs="Arial"/>
      <w:sz w:val="15"/>
      <w:szCs w:val="15"/>
      <w:lang w:val="en-US" w:eastAsia="en-US"/>
    </w:rPr>
  </w:style>
  <w:style w:type="paragraph" w:customStyle="1" w:styleId="15RatesNumberingA1">
    <w:name w:val="15. Rates Numbering A._1"/>
    <w:basedOn w:val="ListParagraph"/>
    <w:link w:val="15RatesNumberingA1Char"/>
    <w:qFormat/>
    <w:rsid w:val="00E170D3"/>
    <w:pPr>
      <w:ind w:left="1418" w:hanging="425"/>
      <w:jc w:val="both"/>
    </w:pPr>
    <w:rPr>
      <w:rFonts w:cs="Arial"/>
      <w:szCs w:val="20"/>
      <w:lang w:eastAsia="en-AU"/>
    </w:rPr>
  </w:style>
  <w:style w:type="character" w:customStyle="1" w:styleId="15RatesNumberingA1Char">
    <w:name w:val="15. Rates Numbering A._1 Char"/>
    <w:link w:val="15RatesNumberingA1"/>
    <w:rsid w:val="00E170D3"/>
    <w:rPr>
      <w:rFonts w:ascii="Arial" w:eastAsia="Calibri" w:hAnsi="Arial" w:cs="Arial"/>
    </w:rPr>
  </w:style>
  <w:style w:type="paragraph" w:customStyle="1" w:styleId="150RatesTablea42">
    <w:name w:val="150. Rates Table a)_42"/>
    <w:basedOn w:val="ListParagraph"/>
    <w:link w:val="150RatesTablea42Char"/>
    <w:qFormat/>
    <w:rsid w:val="00E170D3"/>
    <w:pPr>
      <w:widowControl/>
      <w:numPr>
        <w:numId w:val="55"/>
      </w:numPr>
      <w:contextualSpacing/>
    </w:pPr>
    <w:rPr>
      <w:rFonts w:cs="Arial"/>
      <w:sz w:val="15"/>
      <w:szCs w:val="15"/>
      <w:lang w:val="en-US"/>
    </w:rPr>
  </w:style>
  <w:style w:type="character" w:customStyle="1" w:styleId="150RatesTablea42Char">
    <w:name w:val="150. Rates Table a)_42 Char"/>
    <w:link w:val="150RatesTablea42"/>
    <w:rsid w:val="00E170D3"/>
    <w:rPr>
      <w:rFonts w:ascii="Arial" w:eastAsia="Calibri" w:hAnsi="Arial" w:cs="Arial"/>
      <w:sz w:val="15"/>
      <w:szCs w:val="15"/>
      <w:lang w:val="en-US" w:eastAsia="en-US"/>
    </w:rPr>
  </w:style>
  <w:style w:type="paragraph" w:customStyle="1" w:styleId="151RatesTablea43">
    <w:name w:val="151. Rates Table a)_43"/>
    <w:basedOn w:val="ListParagraph"/>
    <w:link w:val="151RatesTablea43Char"/>
    <w:qFormat/>
    <w:rsid w:val="00E170D3"/>
    <w:pPr>
      <w:widowControl/>
      <w:numPr>
        <w:numId w:val="56"/>
      </w:numPr>
      <w:contextualSpacing/>
    </w:pPr>
    <w:rPr>
      <w:rFonts w:cs="Arial"/>
      <w:sz w:val="15"/>
      <w:szCs w:val="15"/>
      <w:lang w:val="en-US"/>
    </w:rPr>
  </w:style>
  <w:style w:type="character" w:customStyle="1" w:styleId="151RatesTablea43Char">
    <w:name w:val="151. Rates Table a)_43 Char"/>
    <w:link w:val="151RatesTablea43"/>
    <w:rsid w:val="00E170D3"/>
    <w:rPr>
      <w:rFonts w:ascii="Arial" w:eastAsia="Calibri" w:hAnsi="Arial" w:cs="Arial"/>
      <w:sz w:val="15"/>
      <w:szCs w:val="15"/>
      <w:lang w:val="en-US" w:eastAsia="en-US"/>
    </w:rPr>
  </w:style>
  <w:style w:type="paragraph" w:customStyle="1" w:styleId="152RatesTablea44">
    <w:name w:val="152. Rates Table a)_44"/>
    <w:basedOn w:val="ListParagraph"/>
    <w:link w:val="152RatesTablea44Char"/>
    <w:qFormat/>
    <w:rsid w:val="00E170D3"/>
    <w:pPr>
      <w:widowControl/>
      <w:numPr>
        <w:numId w:val="57"/>
      </w:numPr>
      <w:spacing w:beforeLines="60" w:before="144" w:afterLines="60" w:after="144"/>
      <w:ind w:left="720" w:hanging="360"/>
      <w:contextualSpacing/>
    </w:pPr>
    <w:rPr>
      <w:rFonts w:cs="Arial"/>
      <w:sz w:val="15"/>
      <w:szCs w:val="15"/>
      <w:lang w:val="en-US"/>
    </w:rPr>
  </w:style>
  <w:style w:type="character" w:customStyle="1" w:styleId="152RatesTablea44Char">
    <w:name w:val="152. Rates Table a)_44 Char"/>
    <w:link w:val="152RatesTablea44"/>
    <w:rsid w:val="00E170D3"/>
    <w:rPr>
      <w:rFonts w:ascii="Arial" w:eastAsia="Calibri" w:hAnsi="Arial" w:cs="Arial"/>
      <w:sz w:val="15"/>
      <w:szCs w:val="15"/>
      <w:lang w:val="en-US" w:eastAsia="en-US"/>
    </w:rPr>
  </w:style>
  <w:style w:type="paragraph" w:customStyle="1" w:styleId="153RatesTablea45">
    <w:name w:val="153. Rates Table a)_45"/>
    <w:basedOn w:val="ListParagraph"/>
    <w:link w:val="153RatesTablea45Char"/>
    <w:qFormat/>
    <w:rsid w:val="00E170D3"/>
    <w:pPr>
      <w:widowControl/>
      <w:numPr>
        <w:numId w:val="58"/>
      </w:numPr>
      <w:contextualSpacing/>
    </w:pPr>
    <w:rPr>
      <w:rFonts w:cs="Arial"/>
      <w:sz w:val="15"/>
      <w:szCs w:val="15"/>
      <w:lang w:val="en-US"/>
    </w:rPr>
  </w:style>
  <w:style w:type="character" w:customStyle="1" w:styleId="153RatesTablea45Char">
    <w:name w:val="153. Rates Table a)_45 Char"/>
    <w:link w:val="153RatesTablea45"/>
    <w:rsid w:val="00E170D3"/>
    <w:rPr>
      <w:rFonts w:ascii="Arial" w:eastAsia="Calibri" w:hAnsi="Arial" w:cs="Arial"/>
      <w:sz w:val="15"/>
      <w:szCs w:val="15"/>
      <w:lang w:val="en-US" w:eastAsia="en-US"/>
    </w:rPr>
  </w:style>
  <w:style w:type="paragraph" w:customStyle="1" w:styleId="154RatesTablea46">
    <w:name w:val="154. Rates Table a)_46"/>
    <w:basedOn w:val="ListParagraph"/>
    <w:link w:val="154RatesTablea46Char"/>
    <w:qFormat/>
    <w:rsid w:val="00E170D3"/>
    <w:pPr>
      <w:widowControl/>
      <w:numPr>
        <w:numId w:val="59"/>
      </w:numPr>
      <w:contextualSpacing/>
    </w:pPr>
    <w:rPr>
      <w:rFonts w:cs="Arial"/>
      <w:sz w:val="15"/>
      <w:szCs w:val="15"/>
      <w:lang w:val="en-US"/>
    </w:rPr>
  </w:style>
  <w:style w:type="character" w:customStyle="1" w:styleId="154RatesTablea46Char">
    <w:name w:val="154. Rates Table a)_46 Char"/>
    <w:link w:val="154RatesTablea46"/>
    <w:rsid w:val="00E170D3"/>
    <w:rPr>
      <w:rFonts w:ascii="Arial" w:eastAsia="Calibri" w:hAnsi="Arial" w:cs="Arial"/>
      <w:sz w:val="15"/>
      <w:szCs w:val="15"/>
      <w:lang w:val="en-US" w:eastAsia="en-US"/>
    </w:rPr>
  </w:style>
  <w:style w:type="paragraph" w:customStyle="1" w:styleId="155RatesTablea47">
    <w:name w:val="155. Rates Table a)_47"/>
    <w:basedOn w:val="ListParagraph"/>
    <w:link w:val="155RatesTablea47Char"/>
    <w:qFormat/>
    <w:rsid w:val="00E170D3"/>
    <w:pPr>
      <w:widowControl/>
      <w:numPr>
        <w:numId w:val="60"/>
      </w:numPr>
      <w:contextualSpacing/>
    </w:pPr>
    <w:rPr>
      <w:rFonts w:cs="Arial"/>
      <w:sz w:val="15"/>
      <w:szCs w:val="15"/>
      <w:lang w:val="en-US"/>
    </w:rPr>
  </w:style>
  <w:style w:type="character" w:customStyle="1" w:styleId="155RatesTablea47Char">
    <w:name w:val="155. Rates Table a)_47 Char"/>
    <w:link w:val="155RatesTablea47"/>
    <w:rsid w:val="00E170D3"/>
    <w:rPr>
      <w:rFonts w:ascii="Arial" w:eastAsia="Calibri" w:hAnsi="Arial" w:cs="Arial"/>
      <w:sz w:val="15"/>
      <w:szCs w:val="15"/>
      <w:lang w:val="en-US" w:eastAsia="en-US"/>
    </w:rPr>
  </w:style>
  <w:style w:type="paragraph" w:customStyle="1" w:styleId="5RatesNarrative1">
    <w:name w:val="5. Rates Narrative 1"/>
    <w:basedOn w:val="Normal"/>
    <w:link w:val="5RatesNarrative1Char"/>
    <w:qFormat/>
    <w:rsid w:val="00E170D3"/>
    <w:rPr>
      <w:rFonts w:ascii="Arial" w:hAnsi="Arial" w:cs="Arial"/>
      <w:szCs w:val="24"/>
    </w:rPr>
  </w:style>
  <w:style w:type="character" w:customStyle="1" w:styleId="5RatesNarrative1Char">
    <w:name w:val="5. Rates Narrative 1 Char"/>
    <w:link w:val="5RatesNarrative1"/>
    <w:rsid w:val="00E170D3"/>
    <w:rPr>
      <w:rFonts w:ascii="Arial" w:hAnsi="Arial" w:cs="Arial"/>
      <w:szCs w:val="24"/>
    </w:rPr>
  </w:style>
  <w:style w:type="paragraph" w:customStyle="1" w:styleId="156RatesDictionarya6">
    <w:name w:val="156. Rates Dictionary (a)_6"/>
    <w:basedOn w:val="5RatesNarrative1"/>
    <w:link w:val="156RatesDictionarya6Char"/>
    <w:qFormat/>
    <w:rsid w:val="00E170D3"/>
    <w:pPr>
      <w:numPr>
        <w:numId w:val="61"/>
      </w:numPr>
      <w:spacing w:before="60"/>
    </w:pPr>
    <w:rPr>
      <w:lang w:val="en-US"/>
    </w:rPr>
  </w:style>
  <w:style w:type="character" w:customStyle="1" w:styleId="156RatesDictionarya6Char">
    <w:name w:val="156. Rates Dictionary (a)_6 Char"/>
    <w:link w:val="156RatesDictionarya6"/>
    <w:rsid w:val="00E170D3"/>
    <w:rPr>
      <w:rFonts w:ascii="Arial" w:hAnsi="Arial" w:cs="Arial"/>
      <w:szCs w:val="24"/>
      <w:lang w:val="en-US"/>
    </w:rPr>
  </w:style>
  <w:style w:type="paragraph" w:customStyle="1" w:styleId="157RatesTable1571">
    <w:name w:val="157. Rates Table 15.7_1"/>
    <w:basedOn w:val="ListParagraph"/>
    <w:link w:val="157RatesTable1571Char"/>
    <w:qFormat/>
    <w:rsid w:val="00E170D3"/>
    <w:pPr>
      <w:spacing w:before="120" w:after="120"/>
    </w:pPr>
    <w:rPr>
      <w:rFonts w:cs="Arial"/>
      <w:sz w:val="15"/>
      <w:szCs w:val="15"/>
      <w:lang w:val="en-US"/>
    </w:rPr>
  </w:style>
  <w:style w:type="character" w:customStyle="1" w:styleId="157RatesTable1571Char">
    <w:name w:val="157. Rates Table 15.7_1 Char"/>
    <w:link w:val="157RatesTable1571"/>
    <w:rsid w:val="00E170D3"/>
    <w:rPr>
      <w:rFonts w:ascii="Arial" w:eastAsia="Calibri" w:hAnsi="Arial" w:cs="Arial"/>
      <w:sz w:val="15"/>
      <w:szCs w:val="15"/>
      <w:lang w:val="en-US" w:eastAsia="en-US"/>
    </w:rPr>
  </w:style>
  <w:style w:type="paragraph" w:customStyle="1" w:styleId="158RatesTable1572">
    <w:name w:val="158. Rates Table 15.7_2"/>
    <w:basedOn w:val="ListParagraph"/>
    <w:link w:val="158RatesTable1572Char"/>
    <w:qFormat/>
    <w:rsid w:val="00E170D3"/>
    <w:pPr>
      <w:spacing w:before="120" w:after="120"/>
    </w:pPr>
    <w:rPr>
      <w:rFonts w:cs="Arial"/>
      <w:sz w:val="16"/>
      <w:szCs w:val="16"/>
      <w:lang w:val="en-US"/>
    </w:rPr>
  </w:style>
  <w:style w:type="character" w:customStyle="1" w:styleId="158RatesTable1572Char">
    <w:name w:val="158. Rates Table 15.7_2 Char"/>
    <w:link w:val="158RatesTable1572"/>
    <w:rsid w:val="00E170D3"/>
    <w:rPr>
      <w:rFonts w:ascii="Arial" w:eastAsia="Calibri" w:hAnsi="Arial" w:cs="Arial"/>
      <w:sz w:val="16"/>
      <w:szCs w:val="16"/>
      <w:lang w:val="en-US" w:eastAsia="en-US"/>
    </w:rPr>
  </w:style>
  <w:style w:type="paragraph" w:customStyle="1" w:styleId="159RatesTable1573">
    <w:name w:val="159. Rates Table 15.7_3"/>
    <w:basedOn w:val="ListParagraph"/>
    <w:link w:val="159RatesTable1573Char"/>
    <w:qFormat/>
    <w:rsid w:val="00E170D3"/>
    <w:pPr>
      <w:spacing w:before="120"/>
    </w:pPr>
    <w:rPr>
      <w:rFonts w:cs="Arial"/>
      <w:sz w:val="15"/>
      <w:szCs w:val="15"/>
      <w:lang w:val="en-US"/>
    </w:rPr>
  </w:style>
  <w:style w:type="character" w:customStyle="1" w:styleId="159RatesTable1573Char">
    <w:name w:val="159. Rates Table 15.7_3 Char"/>
    <w:link w:val="159RatesTable1573"/>
    <w:rsid w:val="00E170D3"/>
    <w:rPr>
      <w:rFonts w:ascii="Arial" w:eastAsia="Calibri" w:hAnsi="Arial" w:cs="Arial"/>
      <w:sz w:val="15"/>
      <w:szCs w:val="15"/>
      <w:lang w:val="en-US" w:eastAsia="en-US"/>
    </w:rPr>
  </w:style>
  <w:style w:type="paragraph" w:customStyle="1" w:styleId="16RatesNumberingi1">
    <w:name w:val="16. Rates Numbering i._1"/>
    <w:basedOn w:val="ListParagraph"/>
    <w:link w:val="16RatesNumberingi1Char"/>
    <w:qFormat/>
    <w:rsid w:val="00E170D3"/>
    <w:pPr>
      <w:numPr>
        <w:numId w:val="62"/>
      </w:numPr>
      <w:ind w:left="312"/>
      <w:jc w:val="both"/>
    </w:pPr>
    <w:rPr>
      <w:rFonts w:cs="Arial"/>
      <w:szCs w:val="20"/>
      <w:lang w:eastAsia="en-AU"/>
    </w:rPr>
  </w:style>
  <w:style w:type="character" w:customStyle="1" w:styleId="16RatesNumberingi1Char">
    <w:name w:val="16. Rates Numbering i._1 Char"/>
    <w:link w:val="16RatesNumberingi1"/>
    <w:rsid w:val="00E170D3"/>
    <w:rPr>
      <w:rFonts w:ascii="Arial" w:eastAsia="Calibri" w:hAnsi="Arial" w:cs="Arial"/>
    </w:rPr>
  </w:style>
  <w:style w:type="paragraph" w:customStyle="1" w:styleId="160RatesTablea48">
    <w:name w:val="160. Rates Table (a)_48"/>
    <w:basedOn w:val="ListParagraph"/>
    <w:link w:val="160RatesTablea48Char"/>
    <w:qFormat/>
    <w:rsid w:val="00E170D3"/>
    <w:pPr>
      <w:widowControl/>
      <w:numPr>
        <w:numId w:val="63"/>
      </w:numPr>
      <w:spacing w:before="60" w:after="60"/>
      <w:contextualSpacing/>
      <w:jc w:val="both"/>
    </w:pPr>
    <w:rPr>
      <w:rFonts w:cs="Arial"/>
      <w:sz w:val="15"/>
      <w:szCs w:val="15"/>
    </w:rPr>
  </w:style>
  <w:style w:type="character" w:customStyle="1" w:styleId="160RatesTablea48Char">
    <w:name w:val="160. Rates Table (a)_48 Char"/>
    <w:basedOn w:val="ListParagraphChar"/>
    <w:link w:val="160RatesTablea48"/>
    <w:rsid w:val="00E170D3"/>
    <w:rPr>
      <w:rFonts w:ascii="Arial" w:eastAsia="Calibri" w:hAnsi="Arial" w:cs="Arial"/>
      <w:sz w:val="15"/>
      <w:szCs w:val="15"/>
      <w:lang w:eastAsia="en-US"/>
    </w:rPr>
  </w:style>
  <w:style w:type="paragraph" w:customStyle="1" w:styleId="161RatesTablea49">
    <w:name w:val="161. Rates Table a)_49"/>
    <w:basedOn w:val="ListParagraph"/>
    <w:link w:val="161RatesTablea49Char"/>
    <w:qFormat/>
    <w:rsid w:val="00E170D3"/>
    <w:pPr>
      <w:widowControl/>
      <w:numPr>
        <w:numId w:val="64"/>
      </w:numPr>
      <w:spacing w:before="60" w:after="60"/>
      <w:ind w:left="340" w:hanging="312"/>
      <w:contextualSpacing/>
      <w:jc w:val="both"/>
    </w:pPr>
    <w:rPr>
      <w:rFonts w:cs="Arial"/>
      <w:sz w:val="15"/>
      <w:szCs w:val="15"/>
    </w:rPr>
  </w:style>
  <w:style w:type="character" w:customStyle="1" w:styleId="161RatesTablea49Char">
    <w:name w:val="161. Rates Table a)_49 Char"/>
    <w:basedOn w:val="ListParagraphChar"/>
    <w:link w:val="161RatesTablea49"/>
    <w:rsid w:val="00E170D3"/>
    <w:rPr>
      <w:rFonts w:ascii="Arial" w:eastAsia="Calibri" w:hAnsi="Arial" w:cs="Arial"/>
      <w:sz w:val="15"/>
      <w:szCs w:val="15"/>
      <w:lang w:eastAsia="en-US"/>
    </w:rPr>
  </w:style>
  <w:style w:type="paragraph" w:customStyle="1" w:styleId="162RatesDictionarya7">
    <w:name w:val="162. Rates Dictionary (a)_7"/>
    <w:basedOn w:val="ListParagraph"/>
    <w:link w:val="162RatesDictionarya7Char"/>
    <w:qFormat/>
    <w:rsid w:val="00E170D3"/>
    <w:pPr>
      <w:widowControl/>
      <w:numPr>
        <w:numId w:val="65"/>
      </w:numPr>
      <w:spacing w:before="60" w:after="60"/>
      <w:ind w:left="312" w:hanging="284"/>
      <w:contextualSpacing/>
      <w:jc w:val="both"/>
    </w:pPr>
    <w:rPr>
      <w:rFonts w:cs="Arial"/>
    </w:rPr>
  </w:style>
  <w:style w:type="character" w:customStyle="1" w:styleId="162RatesDictionarya7Char">
    <w:name w:val="162. Rates Dictionary (a)_7 Char"/>
    <w:basedOn w:val="ListParagraphChar"/>
    <w:link w:val="162RatesDictionarya7"/>
    <w:rsid w:val="00E170D3"/>
    <w:rPr>
      <w:rFonts w:ascii="Arial" w:eastAsia="Calibri" w:hAnsi="Arial" w:cs="Arial"/>
      <w:szCs w:val="22"/>
      <w:lang w:eastAsia="en-US"/>
    </w:rPr>
  </w:style>
  <w:style w:type="paragraph" w:customStyle="1" w:styleId="163RatesHeading8">
    <w:name w:val="163. Rates Heading_8"/>
    <w:basedOn w:val="Normal"/>
    <w:link w:val="163RatesHeading8Char"/>
    <w:qFormat/>
    <w:rsid w:val="00E170D3"/>
    <w:pPr>
      <w:jc w:val="left"/>
    </w:pPr>
    <w:rPr>
      <w:rFonts w:ascii="Arial" w:hAnsi="Arial" w:cs="Arial"/>
      <w:b/>
      <w:szCs w:val="24"/>
    </w:rPr>
  </w:style>
  <w:style w:type="character" w:customStyle="1" w:styleId="163RatesHeading8Char">
    <w:name w:val="163. Rates Heading_8 Char"/>
    <w:basedOn w:val="DefaultParagraphFont"/>
    <w:link w:val="163RatesHeading8"/>
    <w:rsid w:val="00E170D3"/>
    <w:rPr>
      <w:rFonts w:ascii="Arial" w:hAnsi="Arial" w:cs="Arial"/>
      <w:b/>
      <w:szCs w:val="24"/>
    </w:rPr>
  </w:style>
  <w:style w:type="paragraph" w:customStyle="1" w:styleId="164RatesCodeTablea1">
    <w:name w:val="164. Rates Code Table a._1"/>
    <w:basedOn w:val="ListParagraph"/>
    <w:link w:val="164RatesCodeTablea1Char"/>
    <w:qFormat/>
    <w:rsid w:val="00E170D3"/>
    <w:pPr>
      <w:widowControl/>
      <w:numPr>
        <w:numId w:val="66"/>
      </w:numPr>
      <w:spacing w:before="60" w:after="60"/>
      <w:ind w:left="312" w:hanging="284"/>
      <w:contextualSpacing/>
    </w:pPr>
    <w:rPr>
      <w:rFonts w:cs="Arial"/>
      <w:sz w:val="18"/>
      <w:szCs w:val="18"/>
    </w:rPr>
  </w:style>
  <w:style w:type="character" w:customStyle="1" w:styleId="164RatesCodeTablea1Char">
    <w:name w:val="164. Rates Code Table a._1 Char"/>
    <w:basedOn w:val="ListParagraphChar"/>
    <w:link w:val="164RatesCodeTablea1"/>
    <w:rsid w:val="00E170D3"/>
    <w:rPr>
      <w:rFonts w:ascii="Arial" w:eastAsia="Calibri" w:hAnsi="Arial" w:cs="Arial"/>
      <w:sz w:val="18"/>
      <w:szCs w:val="18"/>
      <w:lang w:eastAsia="en-US"/>
    </w:rPr>
  </w:style>
  <w:style w:type="paragraph" w:customStyle="1" w:styleId="165RatesCodeTablea2">
    <w:name w:val="165. Rates Code Table a._2"/>
    <w:basedOn w:val="ListParagraph"/>
    <w:link w:val="165RatesCodeTablea2Char"/>
    <w:qFormat/>
    <w:rsid w:val="00E170D3"/>
    <w:pPr>
      <w:widowControl/>
      <w:numPr>
        <w:numId w:val="67"/>
      </w:numPr>
      <w:spacing w:before="60" w:after="60"/>
      <w:ind w:left="312" w:hanging="284"/>
      <w:contextualSpacing/>
    </w:pPr>
    <w:rPr>
      <w:rFonts w:cs="Arial"/>
      <w:sz w:val="18"/>
      <w:szCs w:val="18"/>
    </w:rPr>
  </w:style>
  <w:style w:type="character" w:customStyle="1" w:styleId="165RatesCodeTablea2Char">
    <w:name w:val="165. Rates Code Table a._2 Char"/>
    <w:basedOn w:val="ListParagraphChar"/>
    <w:link w:val="165RatesCodeTablea2"/>
    <w:rsid w:val="00E170D3"/>
    <w:rPr>
      <w:rFonts w:ascii="Arial" w:eastAsia="Calibri" w:hAnsi="Arial" w:cs="Arial"/>
      <w:sz w:val="18"/>
      <w:szCs w:val="18"/>
      <w:lang w:eastAsia="en-US"/>
    </w:rPr>
  </w:style>
  <w:style w:type="paragraph" w:customStyle="1" w:styleId="166RatesCodeTablea3">
    <w:name w:val="166. Rates Code Table a._3"/>
    <w:basedOn w:val="ListParagraph"/>
    <w:link w:val="166RatesCodeTablea3Char"/>
    <w:qFormat/>
    <w:rsid w:val="00E170D3"/>
    <w:pPr>
      <w:widowControl/>
      <w:numPr>
        <w:numId w:val="68"/>
      </w:numPr>
      <w:spacing w:before="60" w:after="60"/>
      <w:ind w:left="312" w:hanging="284"/>
      <w:contextualSpacing/>
    </w:pPr>
    <w:rPr>
      <w:rFonts w:cs="Arial"/>
      <w:sz w:val="18"/>
      <w:szCs w:val="18"/>
    </w:rPr>
  </w:style>
  <w:style w:type="character" w:customStyle="1" w:styleId="166RatesCodeTablea3Char">
    <w:name w:val="166. Rates Code Table a._3 Char"/>
    <w:basedOn w:val="ListParagraphChar"/>
    <w:link w:val="166RatesCodeTablea3"/>
    <w:rsid w:val="00E170D3"/>
    <w:rPr>
      <w:rFonts w:ascii="Arial" w:eastAsia="Calibri" w:hAnsi="Arial" w:cs="Arial"/>
      <w:sz w:val="18"/>
      <w:szCs w:val="18"/>
      <w:lang w:eastAsia="en-US"/>
    </w:rPr>
  </w:style>
  <w:style w:type="paragraph" w:customStyle="1" w:styleId="168RatesCodeTablea5">
    <w:name w:val="168. Rates Code Table a._5"/>
    <w:basedOn w:val="ListParagraph"/>
    <w:link w:val="168RatesCodeTablea5Char"/>
    <w:qFormat/>
    <w:rsid w:val="00E170D3"/>
    <w:pPr>
      <w:widowControl/>
      <w:numPr>
        <w:numId w:val="70"/>
      </w:numPr>
      <w:spacing w:before="60" w:after="60"/>
      <w:ind w:left="1009" w:hanging="283"/>
      <w:contextualSpacing/>
    </w:pPr>
    <w:rPr>
      <w:rFonts w:cs="Arial"/>
      <w:sz w:val="18"/>
      <w:szCs w:val="18"/>
    </w:rPr>
  </w:style>
  <w:style w:type="character" w:customStyle="1" w:styleId="168RatesCodeTablea5Char">
    <w:name w:val="168. Rates Code Table a._5 Char"/>
    <w:basedOn w:val="ListParagraphChar"/>
    <w:link w:val="168RatesCodeTablea5"/>
    <w:rsid w:val="00E170D3"/>
    <w:rPr>
      <w:rFonts w:ascii="Arial" w:eastAsia="Calibri" w:hAnsi="Arial" w:cs="Arial"/>
      <w:sz w:val="18"/>
      <w:szCs w:val="18"/>
      <w:lang w:eastAsia="en-US"/>
    </w:rPr>
  </w:style>
  <w:style w:type="paragraph" w:customStyle="1" w:styleId="169RatesCodeTablea6">
    <w:name w:val="169. Rates Code Table a._6"/>
    <w:basedOn w:val="ListParagraph"/>
    <w:link w:val="169RatesCodeTablea6Char"/>
    <w:qFormat/>
    <w:rsid w:val="00E170D3"/>
    <w:pPr>
      <w:widowControl/>
      <w:numPr>
        <w:numId w:val="71"/>
      </w:numPr>
      <w:spacing w:before="60" w:after="60"/>
      <w:ind w:left="312" w:hanging="284"/>
      <w:contextualSpacing/>
    </w:pPr>
    <w:rPr>
      <w:rFonts w:cs="Arial"/>
      <w:sz w:val="18"/>
      <w:szCs w:val="18"/>
    </w:rPr>
  </w:style>
  <w:style w:type="character" w:customStyle="1" w:styleId="169RatesCodeTablea6Char">
    <w:name w:val="169. Rates Code Table a._6 Char"/>
    <w:basedOn w:val="ListParagraphChar"/>
    <w:link w:val="169RatesCodeTablea6"/>
    <w:rsid w:val="00E170D3"/>
    <w:rPr>
      <w:rFonts w:ascii="Arial" w:eastAsia="Calibri" w:hAnsi="Arial" w:cs="Arial"/>
      <w:sz w:val="18"/>
      <w:szCs w:val="18"/>
      <w:lang w:eastAsia="en-US"/>
    </w:rPr>
  </w:style>
  <w:style w:type="paragraph" w:customStyle="1" w:styleId="17RatesNumberinga4">
    <w:name w:val="17. Rates Numbering a)_4"/>
    <w:basedOn w:val="ListParagraph"/>
    <w:link w:val="17RatesNumberinga4Char"/>
    <w:qFormat/>
    <w:rsid w:val="00E170D3"/>
    <w:pPr>
      <w:widowControl/>
      <w:numPr>
        <w:numId w:val="72"/>
      </w:numPr>
      <w:ind w:left="312" w:hanging="284"/>
      <w:contextualSpacing/>
      <w:jc w:val="both"/>
    </w:pPr>
    <w:rPr>
      <w:rFonts w:cs="Arial"/>
      <w:szCs w:val="20"/>
      <w:lang w:eastAsia="en-AU"/>
    </w:rPr>
  </w:style>
  <w:style w:type="character" w:customStyle="1" w:styleId="17RatesNumberinga4Char">
    <w:name w:val="17. Rates Numbering a)_4 Char"/>
    <w:link w:val="17RatesNumberinga4"/>
    <w:rsid w:val="00E170D3"/>
    <w:rPr>
      <w:rFonts w:ascii="Arial" w:eastAsia="Calibri" w:hAnsi="Arial" w:cs="Arial"/>
    </w:rPr>
  </w:style>
  <w:style w:type="paragraph" w:customStyle="1" w:styleId="170RatesCodeTablea7">
    <w:name w:val="170. Rates Code Table a._7"/>
    <w:basedOn w:val="ListParagraph"/>
    <w:link w:val="170RatesCodeTablea7Char"/>
    <w:qFormat/>
    <w:rsid w:val="00E170D3"/>
    <w:pPr>
      <w:widowControl/>
      <w:numPr>
        <w:numId w:val="73"/>
      </w:numPr>
      <w:spacing w:before="60" w:after="60"/>
      <w:ind w:left="312" w:hanging="284"/>
      <w:contextualSpacing/>
    </w:pPr>
    <w:rPr>
      <w:rFonts w:cs="Arial"/>
      <w:sz w:val="18"/>
      <w:szCs w:val="18"/>
    </w:rPr>
  </w:style>
  <w:style w:type="character" w:customStyle="1" w:styleId="170RatesCodeTablea7Char">
    <w:name w:val="170. Rates Code Table a._7 Char"/>
    <w:basedOn w:val="ListParagraphChar"/>
    <w:link w:val="170RatesCodeTablea7"/>
    <w:rsid w:val="00E170D3"/>
    <w:rPr>
      <w:rFonts w:ascii="Arial" w:eastAsia="Calibri" w:hAnsi="Arial" w:cs="Arial"/>
      <w:sz w:val="18"/>
      <w:szCs w:val="18"/>
      <w:lang w:eastAsia="en-US"/>
    </w:rPr>
  </w:style>
  <w:style w:type="paragraph" w:customStyle="1" w:styleId="171RatesCodeTablea8">
    <w:name w:val="171. Rates Code Table a._8"/>
    <w:basedOn w:val="ListParagraph"/>
    <w:link w:val="171RatesCodeTablea8Char"/>
    <w:qFormat/>
    <w:rsid w:val="00E170D3"/>
    <w:pPr>
      <w:widowControl/>
      <w:numPr>
        <w:numId w:val="74"/>
      </w:numPr>
      <w:spacing w:before="60" w:after="60"/>
      <w:ind w:left="454" w:hanging="358"/>
      <w:contextualSpacing/>
    </w:pPr>
    <w:rPr>
      <w:rFonts w:cs="Arial"/>
      <w:sz w:val="18"/>
      <w:szCs w:val="18"/>
    </w:rPr>
  </w:style>
  <w:style w:type="character" w:customStyle="1" w:styleId="171RatesCodeTablea8Char">
    <w:name w:val="171. Rates Code Table a._8 Char"/>
    <w:basedOn w:val="ListParagraphChar"/>
    <w:link w:val="171RatesCodeTablea8"/>
    <w:rsid w:val="00E170D3"/>
    <w:rPr>
      <w:rFonts w:ascii="Arial" w:eastAsia="Calibri" w:hAnsi="Arial" w:cs="Arial"/>
      <w:sz w:val="18"/>
      <w:szCs w:val="18"/>
      <w:lang w:eastAsia="en-US"/>
    </w:rPr>
  </w:style>
  <w:style w:type="paragraph" w:customStyle="1" w:styleId="172RatesCodeTablea9">
    <w:name w:val="172. Rates Code Table a._9"/>
    <w:basedOn w:val="ListParagraph"/>
    <w:link w:val="172RatesCodeTablea9Char"/>
    <w:qFormat/>
    <w:rsid w:val="00E170D3"/>
    <w:pPr>
      <w:widowControl/>
      <w:numPr>
        <w:numId w:val="75"/>
      </w:numPr>
      <w:spacing w:before="60" w:after="60"/>
      <w:ind w:left="2269" w:hanging="284"/>
      <w:contextualSpacing/>
    </w:pPr>
    <w:rPr>
      <w:rFonts w:cs="Arial"/>
      <w:sz w:val="18"/>
      <w:szCs w:val="18"/>
    </w:rPr>
  </w:style>
  <w:style w:type="character" w:customStyle="1" w:styleId="172RatesCodeTablea9Char">
    <w:name w:val="172. Rates Code Table a._9 Char"/>
    <w:basedOn w:val="ListParagraphChar"/>
    <w:link w:val="172RatesCodeTablea9"/>
    <w:rsid w:val="00E170D3"/>
    <w:rPr>
      <w:rFonts w:ascii="Arial" w:eastAsia="Calibri" w:hAnsi="Arial" w:cs="Arial"/>
      <w:sz w:val="18"/>
      <w:szCs w:val="18"/>
      <w:lang w:eastAsia="en-US"/>
    </w:rPr>
  </w:style>
  <w:style w:type="paragraph" w:customStyle="1" w:styleId="173RatesCodeTablea10">
    <w:name w:val="173. Rates Code Table a._10"/>
    <w:basedOn w:val="ListParagraph"/>
    <w:link w:val="173RatesCodeTablea10Char"/>
    <w:qFormat/>
    <w:rsid w:val="00E170D3"/>
    <w:pPr>
      <w:widowControl/>
      <w:numPr>
        <w:numId w:val="76"/>
      </w:numPr>
      <w:spacing w:before="60" w:after="60"/>
      <w:ind w:left="312" w:hanging="284"/>
      <w:contextualSpacing/>
    </w:pPr>
    <w:rPr>
      <w:rFonts w:cs="Arial"/>
      <w:sz w:val="18"/>
      <w:szCs w:val="18"/>
    </w:rPr>
  </w:style>
  <w:style w:type="character" w:customStyle="1" w:styleId="173RatesCodeTablea10Char">
    <w:name w:val="173. Rates Code Table a._10 Char"/>
    <w:basedOn w:val="ListParagraphChar"/>
    <w:link w:val="173RatesCodeTablea10"/>
    <w:rsid w:val="00E170D3"/>
    <w:rPr>
      <w:rFonts w:ascii="Arial" w:eastAsia="Calibri" w:hAnsi="Arial" w:cs="Arial"/>
      <w:sz w:val="18"/>
      <w:szCs w:val="18"/>
      <w:lang w:eastAsia="en-US"/>
    </w:rPr>
  </w:style>
  <w:style w:type="paragraph" w:customStyle="1" w:styleId="174RatesCodeTablea11">
    <w:name w:val="174. Rates Code Table a._11"/>
    <w:basedOn w:val="ListParagraph"/>
    <w:link w:val="174RatesCodeTablea11Char"/>
    <w:qFormat/>
    <w:rsid w:val="00E170D3"/>
    <w:pPr>
      <w:widowControl/>
      <w:numPr>
        <w:numId w:val="77"/>
      </w:numPr>
      <w:spacing w:before="60" w:after="60"/>
      <w:ind w:left="388" w:hanging="360"/>
      <w:contextualSpacing/>
    </w:pPr>
    <w:rPr>
      <w:rFonts w:cs="Arial"/>
      <w:sz w:val="18"/>
      <w:szCs w:val="18"/>
    </w:rPr>
  </w:style>
  <w:style w:type="character" w:customStyle="1" w:styleId="174RatesCodeTablea11Char">
    <w:name w:val="174. Rates Code Table a._11 Char"/>
    <w:basedOn w:val="ListParagraphChar"/>
    <w:link w:val="174RatesCodeTablea11"/>
    <w:rsid w:val="00E170D3"/>
    <w:rPr>
      <w:rFonts w:ascii="Arial" w:eastAsia="Calibri" w:hAnsi="Arial" w:cs="Arial"/>
      <w:sz w:val="18"/>
      <w:szCs w:val="18"/>
      <w:lang w:eastAsia="en-US"/>
    </w:rPr>
  </w:style>
  <w:style w:type="paragraph" w:customStyle="1" w:styleId="175RatesCodeTablea12">
    <w:name w:val="175. Rates Code Table a._12"/>
    <w:basedOn w:val="ListParagraph"/>
    <w:link w:val="175RatesCodeTablea12Char"/>
    <w:qFormat/>
    <w:rsid w:val="00E170D3"/>
    <w:pPr>
      <w:widowControl/>
      <w:numPr>
        <w:numId w:val="78"/>
      </w:numPr>
      <w:spacing w:before="60" w:after="60"/>
      <w:ind w:left="454" w:hanging="454"/>
      <w:contextualSpacing/>
    </w:pPr>
    <w:rPr>
      <w:rFonts w:cs="Arial"/>
      <w:sz w:val="18"/>
      <w:szCs w:val="18"/>
    </w:rPr>
  </w:style>
  <w:style w:type="character" w:customStyle="1" w:styleId="175RatesCodeTablea12Char">
    <w:name w:val="175. Rates Code Table a._12 Char"/>
    <w:basedOn w:val="ListParagraphChar"/>
    <w:link w:val="175RatesCodeTablea12"/>
    <w:rsid w:val="00E170D3"/>
    <w:rPr>
      <w:rFonts w:ascii="Arial" w:eastAsia="Calibri" w:hAnsi="Arial" w:cs="Arial"/>
      <w:sz w:val="18"/>
      <w:szCs w:val="18"/>
      <w:lang w:eastAsia="en-US"/>
    </w:rPr>
  </w:style>
  <w:style w:type="paragraph" w:customStyle="1" w:styleId="176RatesCodeTablea13">
    <w:name w:val="176. Rates Code Table a._13"/>
    <w:basedOn w:val="ListParagraph"/>
    <w:link w:val="176RatesCodeTablea13Char"/>
    <w:qFormat/>
    <w:rsid w:val="00E170D3"/>
    <w:pPr>
      <w:widowControl/>
      <w:numPr>
        <w:numId w:val="79"/>
      </w:numPr>
      <w:spacing w:before="60" w:after="60"/>
      <w:contextualSpacing/>
    </w:pPr>
    <w:rPr>
      <w:rFonts w:cs="Arial"/>
      <w:sz w:val="18"/>
      <w:szCs w:val="18"/>
    </w:rPr>
  </w:style>
  <w:style w:type="character" w:customStyle="1" w:styleId="176RatesCodeTablea13Char">
    <w:name w:val="176. Rates Code Table a._13 Char"/>
    <w:basedOn w:val="ListParagraphChar"/>
    <w:link w:val="176RatesCodeTablea13"/>
    <w:rsid w:val="00E170D3"/>
    <w:rPr>
      <w:rFonts w:ascii="Arial" w:eastAsia="Calibri" w:hAnsi="Arial" w:cs="Arial"/>
      <w:sz w:val="18"/>
      <w:szCs w:val="18"/>
      <w:lang w:eastAsia="en-US"/>
    </w:rPr>
  </w:style>
  <w:style w:type="paragraph" w:customStyle="1" w:styleId="177RatesCodeTablea14">
    <w:name w:val="177. Rates Code Table a._14"/>
    <w:basedOn w:val="ListParagraph"/>
    <w:link w:val="177RatesCodeTablea14Char"/>
    <w:qFormat/>
    <w:rsid w:val="00E170D3"/>
    <w:pPr>
      <w:widowControl/>
      <w:numPr>
        <w:numId w:val="80"/>
      </w:numPr>
      <w:spacing w:before="60" w:after="60"/>
      <w:contextualSpacing/>
    </w:pPr>
    <w:rPr>
      <w:rFonts w:cs="Arial"/>
      <w:sz w:val="18"/>
      <w:szCs w:val="18"/>
    </w:rPr>
  </w:style>
  <w:style w:type="character" w:customStyle="1" w:styleId="177RatesCodeTablea14Char">
    <w:name w:val="177. Rates Code Table a._14 Char"/>
    <w:basedOn w:val="ListParagraphChar"/>
    <w:link w:val="177RatesCodeTablea14"/>
    <w:rsid w:val="00E170D3"/>
    <w:rPr>
      <w:rFonts w:ascii="Arial" w:eastAsia="Calibri" w:hAnsi="Arial" w:cs="Arial"/>
      <w:sz w:val="18"/>
      <w:szCs w:val="18"/>
      <w:lang w:eastAsia="en-US"/>
    </w:rPr>
  </w:style>
  <w:style w:type="paragraph" w:customStyle="1" w:styleId="76RatesTableNarrative1">
    <w:name w:val="76. Rates Table Narrative_1"/>
    <w:basedOn w:val="Normal"/>
    <w:link w:val="76RatesTableNarrative1Char"/>
    <w:qFormat/>
    <w:rsid w:val="00E170D3"/>
    <w:pPr>
      <w:spacing w:before="120" w:after="120"/>
    </w:pPr>
    <w:rPr>
      <w:rFonts w:ascii="Arial" w:hAnsi="Arial" w:cs="Arial"/>
      <w:sz w:val="15"/>
      <w:szCs w:val="15"/>
    </w:rPr>
  </w:style>
  <w:style w:type="character" w:customStyle="1" w:styleId="76RatesTableNarrative1Char">
    <w:name w:val="76. Rates Table Narrative_1 Char"/>
    <w:link w:val="76RatesTableNarrative1"/>
    <w:rsid w:val="00E170D3"/>
    <w:rPr>
      <w:rFonts w:ascii="Arial" w:hAnsi="Arial" w:cs="Arial"/>
      <w:sz w:val="15"/>
      <w:szCs w:val="15"/>
    </w:rPr>
  </w:style>
  <w:style w:type="paragraph" w:customStyle="1" w:styleId="178RatesTableNarrative5">
    <w:name w:val="178. Rates Table Narrative_5"/>
    <w:basedOn w:val="76RatesTableNarrative1"/>
    <w:link w:val="178RatesTableNarrative5Char"/>
    <w:qFormat/>
    <w:rsid w:val="00E170D3"/>
  </w:style>
  <w:style w:type="character" w:customStyle="1" w:styleId="178RatesTableNarrative5Char">
    <w:name w:val="178. Rates Table Narrative_5 Char"/>
    <w:basedOn w:val="76RatesTableNarrative1Char"/>
    <w:link w:val="178RatesTableNarrative5"/>
    <w:rsid w:val="00E170D3"/>
    <w:rPr>
      <w:rFonts w:ascii="Arial" w:hAnsi="Arial" w:cs="Arial"/>
      <w:sz w:val="15"/>
      <w:szCs w:val="15"/>
    </w:rPr>
  </w:style>
  <w:style w:type="paragraph" w:customStyle="1" w:styleId="18RatesNumberingi2">
    <w:name w:val="18. Rates Numbering (i)_2"/>
    <w:basedOn w:val="ListParagraph"/>
    <w:link w:val="18RatesNumberingi2Char"/>
    <w:qFormat/>
    <w:rsid w:val="00E170D3"/>
    <w:pPr>
      <w:widowControl/>
      <w:numPr>
        <w:numId w:val="81"/>
      </w:numPr>
      <w:spacing w:after="120"/>
      <w:ind w:left="425" w:hanging="414"/>
      <w:contextualSpacing/>
      <w:jc w:val="both"/>
    </w:pPr>
    <w:rPr>
      <w:rFonts w:cs="Arial"/>
      <w:szCs w:val="20"/>
      <w:lang w:eastAsia="en-AU"/>
    </w:rPr>
  </w:style>
  <w:style w:type="character" w:customStyle="1" w:styleId="18RatesNumberingi2Char">
    <w:name w:val="18. Rates Numbering (i)_2 Char"/>
    <w:link w:val="18RatesNumberingi2"/>
    <w:rsid w:val="00E170D3"/>
    <w:rPr>
      <w:rFonts w:ascii="Arial" w:eastAsia="Calibri" w:hAnsi="Arial" w:cs="Arial"/>
    </w:rPr>
  </w:style>
  <w:style w:type="paragraph" w:customStyle="1" w:styleId="19RatesNarrative3">
    <w:name w:val="19. Rates Narrative 3"/>
    <w:basedOn w:val="Normal"/>
    <w:link w:val="19RatesNarrative3Char"/>
    <w:qFormat/>
    <w:rsid w:val="00E170D3"/>
    <w:pPr>
      <w:ind w:left="1418"/>
    </w:pPr>
    <w:rPr>
      <w:rFonts w:ascii="Arial" w:hAnsi="Arial" w:cs="Arial"/>
    </w:rPr>
  </w:style>
  <w:style w:type="character" w:customStyle="1" w:styleId="19RatesNarrative3Char">
    <w:name w:val="19. Rates Narrative 3 Char"/>
    <w:link w:val="19RatesNarrative3"/>
    <w:rsid w:val="00E170D3"/>
    <w:rPr>
      <w:rFonts w:ascii="Arial" w:hAnsi="Arial" w:cs="Arial"/>
    </w:rPr>
  </w:style>
  <w:style w:type="paragraph" w:customStyle="1" w:styleId="2RatesHeading">
    <w:name w:val="2. Rates Heading"/>
    <w:basedOn w:val="Heading2"/>
    <w:link w:val="2RatesHeadingChar"/>
    <w:qFormat/>
    <w:rsid w:val="00E170D3"/>
    <w:pPr>
      <w:jc w:val="center"/>
    </w:pPr>
    <w:rPr>
      <w:rFonts w:eastAsia="Calibri"/>
      <w:sz w:val="24"/>
      <w:szCs w:val="24"/>
    </w:rPr>
  </w:style>
  <w:style w:type="character" w:customStyle="1" w:styleId="2RatesHeadingChar">
    <w:name w:val="2. Rates Heading Char"/>
    <w:link w:val="2RatesHeading"/>
    <w:rsid w:val="00E170D3"/>
    <w:rPr>
      <w:rFonts w:ascii="Arial" w:eastAsia="Calibri" w:hAnsi="Arial" w:cs="Arial"/>
      <w:b/>
      <w:sz w:val="24"/>
      <w:szCs w:val="24"/>
    </w:rPr>
  </w:style>
  <w:style w:type="paragraph" w:customStyle="1" w:styleId="20RatesNarrative4">
    <w:name w:val="20. Rates Narrative_4"/>
    <w:basedOn w:val="Normal"/>
    <w:link w:val="20RatesNarrative4Char"/>
    <w:qFormat/>
    <w:rsid w:val="00E170D3"/>
    <w:pPr>
      <w:spacing w:before="120" w:after="120"/>
      <w:ind w:left="567"/>
    </w:pPr>
    <w:rPr>
      <w:rFonts w:ascii="Arial" w:hAnsi="Arial" w:cs="Arial"/>
    </w:rPr>
  </w:style>
  <w:style w:type="character" w:customStyle="1" w:styleId="20RatesNarrative4Char">
    <w:name w:val="20. Rates Narrative_4 Char"/>
    <w:link w:val="20RatesNarrative4"/>
    <w:rsid w:val="00E170D3"/>
    <w:rPr>
      <w:rFonts w:ascii="Arial" w:hAnsi="Arial" w:cs="Arial"/>
    </w:rPr>
  </w:style>
  <w:style w:type="paragraph" w:customStyle="1" w:styleId="21RatesNumberinga1">
    <w:name w:val="21. Rates Numbering (a)_1"/>
    <w:basedOn w:val="ListParagraph"/>
    <w:link w:val="21RatesNumberinga1Char"/>
    <w:qFormat/>
    <w:rsid w:val="00E170D3"/>
    <w:pPr>
      <w:widowControl/>
      <w:numPr>
        <w:numId w:val="82"/>
      </w:numPr>
      <w:tabs>
        <w:tab w:val="left" w:pos="992"/>
      </w:tabs>
      <w:spacing w:before="120" w:after="120"/>
      <w:ind w:left="425" w:hanging="414"/>
      <w:contextualSpacing/>
      <w:jc w:val="both"/>
    </w:pPr>
    <w:rPr>
      <w:rFonts w:cs="Arial"/>
      <w:szCs w:val="20"/>
      <w:lang w:eastAsia="en-AU"/>
    </w:rPr>
  </w:style>
  <w:style w:type="character" w:customStyle="1" w:styleId="21RatesNumberinga1Char">
    <w:name w:val="21. Rates Numbering (a)_1 Char"/>
    <w:link w:val="21RatesNumberinga1"/>
    <w:rsid w:val="00E170D3"/>
    <w:rPr>
      <w:rFonts w:ascii="Arial" w:eastAsia="Calibri" w:hAnsi="Arial" w:cs="Arial"/>
    </w:rPr>
  </w:style>
  <w:style w:type="paragraph" w:customStyle="1" w:styleId="22RatesNumberinga2">
    <w:name w:val="22. Rates Numbering (a)_2"/>
    <w:basedOn w:val="ListParagraph"/>
    <w:link w:val="22RatesNumberinga2Char"/>
    <w:qFormat/>
    <w:rsid w:val="00E170D3"/>
    <w:pPr>
      <w:widowControl/>
      <w:numPr>
        <w:numId w:val="83"/>
      </w:numPr>
      <w:spacing w:before="120" w:after="120"/>
      <w:ind w:left="425" w:hanging="414"/>
      <w:contextualSpacing/>
      <w:jc w:val="both"/>
    </w:pPr>
    <w:rPr>
      <w:rFonts w:cs="Arial"/>
      <w:szCs w:val="20"/>
      <w:lang w:eastAsia="en-AU"/>
    </w:rPr>
  </w:style>
  <w:style w:type="character" w:customStyle="1" w:styleId="22RatesNumberinga2Char">
    <w:name w:val="22. Rates Numbering (a)_2 Char"/>
    <w:link w:val="22RatesNumberinga2"/>
    <w:rsid w:val="00E170D3"/>
    <w:rPr>
      <w:rFonts w:ascii="Arial" w:eastAsia="Calibri" w:hAnsi="Arial" w:cs="Arial"/>
    </w:rPr>
  </w:style>
  <w:style w:type="paragraph" w:customStyle="1" w:styleId="23RatesHeading6">
    <w:name w:val="23. Rates Heading_6"/>
    <w:basedOn w:val="Normal"/>
    <w:link w:val="23RatesHeading6Char"/>
    <w:qFormat/>
    <w:rsid w:val="00E170D3"/>
    <w:pPr>
      <w:spacing w:before="120"/>
      <w:ind w:left="567"/>
    </w:pPr>
    <w:rPr>
      <w:rFonts w:ascii="Arial" w:hAnsi="Arial" w:cs="Arial"/>
      <w:b/>
      <w:sz w:val="24"/>
      <w:szCs w:val="24"/>
    </w:rPr>
  </w:style>
  <w:style w:type="character" w:customStyle="1" w:styleId="23RatesHeading6Char">
    <w:name w:val="23. Rates Heading_6 Char"/>
    <w:link w:val="23RatesHeading6"/>
    <w:rsid w:val="00E170D3"/>
    <w:rPr>
      <w:rFonts w:ascii="Arial" w:hAnsi="Arial" w:cs="Arial"/>
      <w:b/>
      <w:sz w:val="24"/>
      <w:szCs w:val="24"/>
    </w:rPr>
  </w:style>
  <w:style w:type="paragraph" w:customStyle="1" w:styleId="24RatesNumberinga3">
    <w:name w:val="24. Rates Numbering (a)_3"/>
    <w:basedOn w:val="ListParagraph"/>
    <w:link w:val="24RatesNumberinga3Char"/>
    <w:qFormat/>
    <w:rsid w:val="00E170D3"/>
    <w:pPr>
      <w:widowControl/>
      <w:numPr>
        <w:numId w:val="196"/>
      </w:numPr>
      <w:spacing w:before="120"/>
      <w:contextualSpacing/>
      <w:jc w:val="both"/>
    </w:pPr>
    <w:rPr>
      <w:rFonts w:cs="Arial"/>
      <w:b/>
      <w:szCs w:val="20"/>
      <w:lang w:eastAsia="en-AU"/>
    </w:rPr>
  </w:style>
  <w:style w:type="character" w:customStyle="1" w:styleId="24RatesNumberinga3Char">
    <w:name w:val="24. Rates Numbering (a)_3 Char"/>
    <w:link w:val="24RatesNumberinga3"/>
    <w:rsid w:val="00E170D3"/>
    <w:rPr>
      <w:rFonts w:ascii="Arial" w:eastAsia="Calibri" w:hAnsi="Arial" w:cs="Arial"/>
      <w:b/>
    </w:rPr>
  </w:style>
  <w:style w:type="paragraph" w:customStyle="1" w:styleId="25RatesNarrative5">
    <w:name w:val="25. Rates Narrative_5"/>
    <w:basedOn w:val="ListParagraph"/>
    <w:link w:val="25RatesNarrative5Char"/>
    <w:qFormat/>
    <w:rsid w:val="00E170D3"/>
    <w:pPr>
      <w:spacing w:after="120"/>
      <w:ind w:left="1134"/>
      <w:jc w:val="both"/>
    </w:pPr>
    <w:rPr>
      <w:rFonts w:cs="Arial"/>
      <w:szCs w:val="20"/>
      <w:lang w:eastAsia="en-AU"/>
    </w:rPr>
  </w:style>
  <w:style w:type="character" w:customStyle="1" w:styleId="25RatesNarrative5Char">
    <w:name w:val="25. Rates Narrative_5 Char"/>
    <w:link w:val="25RatesNarrative5"/>
    <w:rsid w:val="00E170D3"/>
    <w:rPr>
      <w:rFonts w:ascii="Arial" w:eastAsia="Calibri" w:hAnsi="Arial" w:cs="Arial"/>
    </w:rPr>
  </w:style>
  <w:style w:type="paragraph" w:customStyle="1" w:styleId="26RatesNumberingi3">
    <w:name w:val="26. Rates Numbering (i)_3"/>
    <w:basedOn w:val="ListParagraph"/>
    <w:link w:val="26RatesNumberingi3Char"/>
    <w:qFormat/>
    <w:rsid w:val="00E170D3"/>
    <w:pPr>
      <w:widowControl/>
      <w:numPr>
        <w:numId w:val="201"/>
      </w:numPr>
      <w:spacing w:before="120"/>
      <w:contextualSpacing/>
      <w:jc w:val="both"/>
    </w:pPr>
    <w:rPr>
      <w:rFonts w:cs="Arial"/>
      <w:szCs w:val="20"/>
      <w:lang w:eastAsia="en-AU"/>
    </w:rPr>
  </w:style>
  <w:style w:type="character" w:customStyle="1" w:styleId="26RatesNumberingi3Char">
    <w:name w:val="26. Rates Numbering (i)_3 Char"/>
    <w:link w:val="26RatesNumberingi3"/>
    <w:rsid w:val="00E170D3"/>
    <w:rPr>
      <w:rFonts w:ascii="Arial" w:eastAsia="Calibri" w:hAnsi="Arial" w:cs="Arial"/>
    </w:rPr>
  </w:style>
  <w:style w:type="paragraph" w:customStyle="1" w:styleId="27RatesNumberingA2">
    <w:name w:val="27. Rates Numbering A._2"/>
    <w:basedOn w:val="ListParagraph"/>
    <w:link w:val="27RatesNumberingA2Char"/>
    <w:qFormat/>
    <w:rsid w:val="00E170D3"/>
    <w:pPr>
      <w:widowControl/>
      <w:numPr>
        <w:numId w:val="190"/>
      </w:numPr>
      <w:contextualSpacing/>
      <w:jc w:val="both"/>
    </w:pPr>
    <w:rPr>
      <w:rFonts w:cs="Arial"/>
      <w:szCs w:val="20"/>
      <w:lang w:eastAsia="en-AU"/>
    </w:rPr>
  </w:style>
  <w:style w:type="character" w:customStyle="1" w:styleId="27RatesNumberingA2Char">
    <w:name w:val="27. Rates Numbering A._2 Char"/>
    <w:link w:val="27RatesNumberingA2"/>
    <w:rsid w:val="00E170D3"/>
    <w:rPr>
      <w:rFonts w:ascii="Arial" w:eastAsia="Calibri" w:hAnsi="Arial" w:cs="Arial"/>
    </w:rPr>
  </w:style>
  <w:style w:type="paragraph" w:customStyle="1" w:styleId="28RatesNumberingi2">
    <w:name w:val="28. Rates Numbering i._2"/>
    <w:basedOn w:val="ListParagraph"/>
    <w:link w:val="28RatesNumberingi2Char"/>
    <w:qFormat/>
    <w:rsid w:val="00E170D3"/>
    <w:pPr>
      <w:widowControl/>
      <w:numPr>
        <w:numId w:val="204"/>
      </w:numPr>
      <w:contextualSpacing/>
      <w:jc w:val="both"/>
    </w:pPr>
    <w:rPr>
      <w:rFonts w:cs="Arial"/>
      <w:szCs w:val="20"/>
      <w:lang w:eastAsia="en-AU"/>
    </w:rPr>
  </w:style>
  <w:style w:type="character" w:customStyle="1" w:styleId="28RatesNumberingi2Char">
    <w:name w:val="28. Rates Numbering i._2 Char"/>
    <w:link w:val="28RatesNumberingi2"/>
    <w:rsid w:val="00E170D3"/>
    <w:rPr>
      <w:rFonts w:ascii="Arial" w:eastAsia="Calibri" w:hAnsi="Arial" w:cs="Arial"/>
    </w:rPr>
  </w:style>
  <w:style w:type="paragraph" w:customStyle="1" w:styleId="29RatesNumberingi4">
    <w:name w:val="29. Rates Numbering (i)_4"/>
    <w:basedOn w:val="ListParagraph"/>
    <w:link w:val="29RatesNumberingi4Char"/>
    <w:qFormat/>
    <w:rsid w:val="00E170D3"/>
    <w:pPr>
      <w:widowControl/>
      <w:numPr>
        <w:numId w:val="202"/>
      </w:numPr>
      <w:contextualSpacing/>
      <w:jc w:val="both"/>
    </w:pPr>
    <w:rPr>
      <w:rFonts w:cs="Arial"/>
      <w:szCs w:val="20"/>
      <w:lang w:eastAsia="en-AU"/>
    </w:rPr>
  </w:style>
  <w:style w:type="character" w:customStyle="1" w:styleId="29RatesNumberingi4Char">
    <w:name w:val="29. Rates Numbering (i)_4 Char"/>
    <w:link w:val="29RatesNumberingi4"/>
    <w:rsid w:val="00E170D3"/>
    <w:rPr>
      <w:rFonts w:ascii="Arial" w:eastAsia="Calibri" w:hAnsi="Arial" w:cs="Arial"/>
    </w:rPr>
  </w:style>
  <w:style w:type="paragraph" w:customStyle="1" w:styleId="3RatesArial10pt">
    <w:name w:val="3. Rates Arial 10pt"/>
    <w:basedOn w:val="Normal"/>
    <w:link w:val="3RatesArial10ptChar"/>
    <w:qFormat/>
    <w:rsid w:val="00E170D3"/>
    <w:pPr>
      <w:spacing w:before="54"/>
    </w:pPr>
    <w:rPr>
      <w:rFonts w:ascii="Arial" w:hAnsi="Arial" w:cs="Arial"/>
    </w:rPr>
  </w:style>
  <w:style w:type="character" w:customStyle="1" w:styleId="3RatesArial10ptChar">
    <w:name w:val="3. Rates Arial 10pt Char"/>
    <w:link w:val="3RatesArial10pt"/>
    <w:rsid w:val="00E170D3"/>
    <w:rPr>
      <w:rFonts w:ascii="Arial" w:hAnsi="Arial" w:cs="Arial"/>
    </w:rPr>
  </w:style>
  <w:style w:type="paragraph" w:customStyle="1" w:styleId="30RatesNarrative6">
    <w:name w:val="30. Rates Narrative_6"/>
    <w:basedOn w:val="ListParagraph"/>
    <w:link w:val="30RatesNarrative6Char"/>
    <w:qFormat/>
    <w:rsid w:val="00E170D3"/>
    <w:pPr>
      <w:widowControl/>
      <w:ind w:left="1418"/>
      <w:contextualSpacing/>
      <w:jc w:val="both"/>
    </w:pPr>
    <w:rPr>
      <w:rFonts w:cs="Arial"/>
      <w:sz w:val="12"/>
      <w:szCs w:val="12"/>
      <w:lang w:eastAsia="en-AU"/>
    </w:rPr>
  </w:style>
  <w:style w:type="character" w:customStyle="1" w:styleId="30RatesNarrative6Char">
    <w:name w:val="30. Rates Narrative_6 Char"/>
    <w:link w:val="30RatesNarrative6"/>
    <w:rsid w:val="00E170D3"/>
    <w:rPr>
      <w:rFonts w:ascii="Arial" w:eastAsia="Calibri" w:hAnsi="Arial" w:cs="Arial"/>
      <w:sz w:val="12"/>
      <w:szCs w:val="12"/>
    </w:rPr>
  </w:style>
  <w:style w:type="paragraph" w:customStyle="1" w:styleId="31RatesNumberingi1">
    <w:name w:val="31. Rates Numbering (i)_1"/>
    <w:basedOn w:val="ListParagraph"/>
    <w:link w:val="31RatesNumberingi1Char"/>
    <w:qFormat/>
    <w:rsid w:val="00E170D3"/>
    <w:pPr>
      <w:widowControl/>
      <w:numPr>
        <w:numId w:val="84"/>
      </w:numPr>
      <w:ind w:left="425" w:hanging="414"/>
      <w:contextualSpacing/>
      <w:jc w:val="both"/>
    </w:pPr>
    <w:rPr>
      <w:rFonts w:cs="Arial"/>
      <w:szCs w:val="20"/>
      <w:lang w:eastAsia="en-AU"/>
    </w:rPr>
  </w:style>
  <w:style w:type="character" w:customStyle="1" w:styleId="31RatesNumberingi1Char">
    <w:name w:val="31. Rates Numbering (i)_1 Char"/>
    <w:link w:val="31RatesNumberingi1"/>
    <w:rsid w:val="00E170D3"/>
    <w:rPr>
      <w:rFonts w:ascii="Arial" w:eastAsia="Calibri" w:hAnsi="Arial" w:cs="Arial"/>
    </w:rPr>
  </w:style>
  <w:style w:type="paragraph" w:customStyle="1" w:styleId="32RatesNumberinga4">
    <w:name w:val="32. Rates Numbering (a)_4"/>
    <w:basedOn w:val="ListParagraph"/>
    <w:link w:val="32RatesNumberinga4Char"/>
    <w:qFormat/>
    <w:rsid w:val="00E170D3"/>
    <w:pPr>
      <w:widowControl/>
      <w:numPr>
        <w:numId w:val="189"/>
      </w:numPr>
      <w:contextualSpacing/>
      <w:jc w:val="both"/>
    </w:pPr>
    <w:rPr>
      <w:rFonts w:cs="Arial"/>
      <w:szCs w:val="20"/>
      <w:lang w:eastAsia="en-AU"/>
    </w:rPr>
  </w:style>
  <w:style w:type="character" w:customStyle="1" w:styleId="32RatesNumberinga4Char">
    <w:name w:val="32. Rates Numbering (a)_4 Char"/>
    <w:link w:val="32RatesNumberinga4"/>
    <w:rsid w:val="00E170D3"/>
    <w:rPr>
      <w:rFonts w:ascii="Arial" w:eastAsia="Calibri" w:hAnsi="Arial" w:cs="Arial"/>
    </w:rPr>
  </w:style>
  <w:style w:type="paragraph" w:customStyle="1" w:styleId="33RatesNarrative7">
    <w:name w:val="33. Rates Narrative_7"/>
    <w:basedOn w:val="Normal"/>
    <w:link w:val="33RatesNarrative7Char"/>
    <w:qFormat/>
    <w:rsid w:val="00E170D3"/>
    <w:pPr>
      <w:spacing w:before="120" w:after="120"/>
      <w:ind w:left="1134"/>
    </w:pPr>
    <w:rPr>
      <w:rFonts w:ascii="Arial" w:hAnsi="Arial" w:cs="Arial"/>
    </w:rPr>
  </w:style>
  <w:style w:type="character" w:customStyle="1" w:styleId="33RatesNarrative7Char">
    <w:name w:val="33. Rates Narrative_7 Char"/>
    <w:link w:val="33RatesNarrative7"/>
    <w:rsid w:val="00E170D3"/>
    <w:rPr>
      <w:rFonts w:ascii="Arial" w:hAnsi="Arial" w:cs="Arial"/>
    </w:rPr>
  </w:style>
  <w:style w:type="paragraph" w:customStyle="1" w:styleId="34RatesNarrative8">
    <w:name w:val="34. Rates Narrative_8"/>
    <w:basedOn w:val="ListParagraph"/>
    <w:link w:val="34RatesNarrative8Char"/>
    <w:qFormat/>
    <w:rsid w:val="00E170D3"/>
    <w:pPr>
      <w:spacing w:before="120"/>
      <w:ind w:left="567"/>
      <w:jc w:val="both"/>
    </w:pPr>
    <w:rPr>
      <w:rFonts w:cs="Arial"/>
      <w:szCs w:val="20"/>
      <w:lang w:eastAsia="en-AU"/>
    </w:rPr>
  </w:style>
  <w:style w:type="character" w:customStyle="1" w:styleId="34RatesNarrative8Char">
    <w:name w:val="34. Rates Narrative_8 Char"/>
    <w:link w:val="34RatesNarrative8"/>
    <w:rsid w:val="00E170D3"/>
    <w:rPr>
      <w:rFonts w:ascii="Arial" w:eastAsia="Calibri" w:hAnsi="Arial" w:cs="Arial"/>
    </w:rPr>
  </w:style>
  <w:style w:type="paragraph" w:customStyle="1" w:styleId="35RatesNarrative9">
    <w:name w:val="35. Rates Narrative_9"/>
    <w:basedOn w:val="Normal"/>
    <w:link w:val="35RatesNarrative9Char"/>
    <w:qFormat/>
    <w:rsid w:val="00E170D3"/>
    <w:pPr>
      <w:spacing w:before="120" w:after="120"/>
    </w:pPr>
    <w:rPr>
      <w:rFonts w:ascii="Arial" w:hAnsi="Arial" w:cs="Arial"/>
      <w:b/>
    </w:rPr>
  </w:style>
  <w:style w:type="character" w:customStyle="1" w:styleId="35RatesNarrative9Char">
    <w:name w:val="35. Rates Narrative_9 Char"/>
    <w:link w:val="35RatesNarrative9"/>
    <w:rsid w:val="00E170D3"/>
    <w:rPr>
      <w:rFonts w:ascii="Arial" w:hAnsi="Arial" w:cs="Arial"/>
      <w:b/>
    </w:rPr>
  </w:style>
  <w:style w:type="paragraph" w:customStyle="1" w:styleId="Heading3-RatesReso">
    <w:name w:val="Heading 3 - Rates Reso"/>
    <w:basedOn w:val="Normal"/>
    <w:link w:val="Heading3-RatesResoChar"/>
    <w:qFormat/>
    <w:rsid w:val="00E170D3"/>
    <w:pPr>
      <w:numPr>
        <w:numId w:val="85"/>
      </w:numPr>
      <w:tabs>
        <w:tab w:val="left" w:pos="567"/>
      </w:tabs>
      <w:jc w:val="left"/>
    </w:pPr>
    <w:rPr>
      <w:rFonts w:ascii="Arial" w:eastAsia="Calibri" w:hAnsi="Arial" w:cs="Arial"/>
      <w:b/>
    </w:rPr>
  </w:style>
  <w:style w:type="character" w:customStyle="1" w:styleId="Heading3-RatesResoChar">
    <w:name w:val="Heading 3 - Rates Reso Char"/>
    <w:link w:val="Heading3-RatesReso"/>
    <w:rsid w:val="00E170D3"/>
    <w:rPr>
      <w:rFonts w:ascii="Arial" w:eastAsia="Calibri" w:hAnsi="Arial" w:cs="Arial"/>
      <w:b/>
    </w:rPr>
  </w:style>
  <w:style w:type="paragraph" w:customStyle="1" w:styleId="7RatesNumbering1">
    <w:name w:val="7. Rates Numbering 1"/>
    <w:basedOn w:val="Heading3-RatesReso"/>
    <w:link w:val="7RatesNumbering1Char"/>
    <w:qFormat/>
    <w:rsid w:val="00E170D3"/>
    <w:pPr>
      <w:widowControl w:val="0"/>
      <w:numPr>
        <w:numId w:val="86"/>
      </w:numPr>
      <w:contextualSpacing/>
      <w:outlineLvl w:val="2"/>
    </w:pPr>
    <w:rPr>
      <w:rFonts w:eastAsia="Arial"/>
      <w:bCs/>
      <w:sz w:val="22"/>
    </w:rPr>
  </w:style>
  <w:style w:type="character" w:customStyle="1" w:styleId="7RatesNumbering1Char">
    <w:name w:val="7. Rates Numbering 1 Char"/>
    <w:link w:val="7RatesNumbering1"/>
    <w:rsid w:val="00E170D3"/>
    <w:rPr>
      <w:rFonts w:ascii="Arial" w:eastAsia="Arial" w:hAnsi="Arial" w:cs="Arial"/>
      <w:b/>
      <w:bCs/>
      <w:sz w:val="22"/>
    </w:rPr>
  </w:style>
  <w:style w:type="paragraph" w:customStyle="1" w:styleId="36RatesHeading111">
    <w:name w:val="36. Rates Heading 1.1_1"/>
    <w:basedOn w:val="7RatesNumbering1"/>
    <w:link w:val="36RatesHeading111Char"/>
    <w:qFormat/>
    <w:rsid w:val="00E170D3"/>
    <w:pPr>
      <w:tabs>
        <w:tab w:val="clear" w:pos="567"/>
      </w:tabs>
      <w:spacing w:line="360" w:lineRule="auto"/>
      <w:ind w:left="1134" w:hanging="567"/>
    </w:pPr>
    <w:rPr>
      <w:sz w:val="20"/>
      <w:lang w:val="en-US" w:eastAsia="en-US"/>
    </w:rPr>
  </w:style>
  <w:style w:type="character" w:customStyle="1" w:styleId="36RatesHeading111Char">
    <w:name w:val="36. Rates Heading 1.1_1 Char"/>
    <w:link w:val="36RatesHeading111"/>
    <w:rsid w:val="00E170D3"/>
    <w:rPr>
      <w:rFonts w:ascii="Arial" w:eastAsia="Arial" w:hAnsi="Arial" w:cs="Arial"/>
      <w:b/>
      <w:bCs/>
      <w:lang w:val="en-US" w:eastAsia="en-US"/>
    </w:rPr>
  </w:style>
  <w:style w:type="paragraph" w:customStyle="1" w:styleId="36RatesHeading112">
    <w:name w:val="36. Rates Heading 1.1_2"/>
    <w:basedOn w:val="36RatesHeading111"/>
    <w:link w:val="36RatesHeading112Char"/>
    <w:qFormat/>
    <w:rsid w:val="00E170D3"/>
    <w:pPr>
      <w:ind w:left="567"/>
    </w:pPr>
  </w:style>
  <w:style w:type="character" w:customStyle="1" w:styleId="36RatesHeading112Char">
    <w:name w:val="36. Rates Heading 1.1_2 Char"/>
    <w:link w:val="36RatesHeading112"/>
    <w:rsid w:val="00E170D3"/>
    <w:rPr>
      <w:rFonts w:ascii="Arial" w:eastAsia="Arial" w:hAnsi="Arial" w:cs="Arial"/>
      <w:b/>
      <w:bCs/>
      <w:lang w:val="en-US" w:eastAsia="en-US"/>
    </w:rPr>
  </w:style>
  <w:style w:type="paragraph" w:customStyle="1" w:styleId="36RatesHeading113">
    <w:name w:val="36. Rates Heading 1.1_3"/>
    <w:basedOn w:val="ListParagraph"/>
    <w:link w:val="36RatesHeading113Char"/>
    <w:qFormat/>
    <w:rsid w:val="00E170D3"/>
    <w:pPr>
      <w:spacing w:before="120" w:after="120"/>
      <w:ind w:left="1134" w:hanging="567"/>
      <w:jc w:val="both"/>
    </w:pPr>
    <w:rPr>
      <w:rFonts w:cs="Arial"/>
      <w:b/>
      <w:szCs w:val="20"/>
      <w:lang w:val="en-US"/>
    </w:rPr>
  </w:style>
  <w:style w:type="character" w:customStyle="1" w:styleId="36RatesHeading113Char">
    <w:name w:val="36. Rates Heading 1.1_3 Char"/>
    <w:link w:val="36RatesHeading113"/>
    <w:rsid w:val="00E170D3"/>
    <w:rPr>
      <w:rFonts w:ascii="Arial" w:eastAsia="Calibri" w:hAnsi="Arial" w:cs="Arial"/>
      <w:b/>
      <w:lang w:val="en-US" w:eastAsia="en-US"/>
    </w:rPr>
  </w:style>
  <w:style w:type="paragraph" w:customStyle="1" w:styleId="36RatesHeading114">
    <w:name w:val="36. Rates Heading 1.1_4"/>
    <w:basedOn w:val="ListParagraph"/>
    <w:link w:val="36RatesHeading114Char"/>
    <w:qFormat/>
    <w:rsid w:val="00E170D3"/>
    <w:pPr>
      <w:spacing w:before="120" w:after="120"/>
      <w:ind w:left="709" w:hanging="567"/>
      <w:jc w:val="both"/>
    </w:pPr>
    <w:rPr>
      <w:rFonts w:cs="Arial"/>
      <w:b/>
      <w:szCs w:val="20"/>
      <w:lang w:val="en-US"/>
    </w:rPr>
  </w:style>
  <w:style w:type="character" w:customStyle="1" w:styleId="36RatesHeading114Char">
    <w:name w:val="36. Rates Heading 1.1_4 Char"/>
    <w:link w:val="36RatesHeading114"/>
    <w:rsid w:val="00E170D3"/>
    <w:rPr>
      <w:rFonts w:ascii="Arial" w:eastAsia="Calibri" w:hAnsi="Arial" w:cs="Arial"/>
      <w:b/>
      <w:lang w:val="en-US" w:eastAsia="en-US"/>
    </w:rPr>
  </w:style>
  <w:style w:type="paragraph" w:customStyle="1" w:styleId="36RatesNumbering11">
    <w:name w:val="36. Rates Numbering 1.1"/>
    <w:basedOn w:val="ListParagraph"/>
    <w:link w:val="36RatesNumbering11Char"/>
    <w:qFormat/>
    <w:rsid w:val="00E170D3"/>
    <w:pPr>
      <w:numPr>
        <w:ilvl w:val="1"/>
        <w:numId w:val="87"/>
      </w:numPr>
      <w:spacing w:after="120" w:line="360" w:lineRule="auto"/>
      <w:ind w:left="1440" w:hanging="360"/>
      <w:jc w:val="both"/>
    </w:pPr>
    <w:rPr>
      <w:rFonts w:cs="Arial"/>
      <w:b/>
      <w:szCs w:val="20"/>
      <w:lang w:val="en-US"/>
    </w:rPr>
  </w:style>
  <w:style w:type="character" w:customStyle="1" w:styleId="36RatesNumbering11Char">
    <w:name w:val="36. Rates Numbering 1.1 Char"/>
    <w:link w:val="36RatesNumbering11"/>
    <w:rsid w:val="00E170D3"/>
    <w:rPr>
      <w:rFonts w:ascii="Arial" w:eastAsia="Calibri" w:hAnsi="Arial" w:cs="Arial"/>
      <w:b/>
      <w:lang w:val="en-US" w:eastAsia="en-US"/>
    </w:rPr>
  </w:style>
  <w:style w:type="paragraph" w:customStyle="1" w:styleId="37RatesNumberingi6">
    <w:name w:val="37. Rates Numbering (i)_6"/>
    <w:basedOn w:val="ListParagraph"/>
    <w:link w:val="37RatesNumberingi6Char"/>
    <w:qFormat/>
    <w:rsid w:val="00E170D3"/>
    <w:pPr>
      <w:widowControl/>
      <w:contextualSpacing/>
      <w:jc w:val="both"/>
    </w:pPr>
    <w:rPr>
      <w:rFonts w:cs="Arial"/>
      <w:szCs w:val="20"/>
      <w:lang w:eastAsia="en-AU"/>
    </w:rPr>
  </w:style>
  <w:style w:type="character" w:customStyle="1" w:styleId="37RatesNumberingi6Char">
    <w:name w:val="37. Rates Numbering (i)_6 Char"/>
    <w:link w:val="37RatesNumberingi6"/>
    <w:rsid w:val="00E170D3"/>
    <w:rPr>
      <w:rFonts w:ascii="Arial" w:eastAsia="Calibri" w:hAnsi="Arial" w:cs="Arial"/>
    </w:rPr>
  </w:style>
  <w:style w:type="paragraph" w:customStyle="1" w:styleId="38RatesNumberinga5">
    <w:name w:val="38. Rates Numbering (a)_5"/>
    <w:basedOn w:val="ListParagraph"/>
    <w:link w:val="38RatesNumberinga5Char"/>
    <w:qFormat/>
    <w:rsid w:val="00E170D3"/>
    <w:pPr>
      <w:widowControl/>
      <w:numPr>
        <w:numId w:val="88"/>
      </w:numPr>
      <w:ind w:left="425" w:hanging="414"/>
      <w:contextualSpacing/>
      <w:jc w:val="both"/>
    </w:pPr>
    <w:rPr>
      <w:rFonts w:cs="Arial"/>
      <w:szCs w:val="20"/>
      <w:lang w:eastAsia="en-AU"/>
    </w:rPr>
  </w:style>
  <w:style w:type="character" w:customStyle="1" w:styleId="38RatesNumberinga5Char">
    <w:name w:val="38. Rates Numbering (a)_5 Char"/>
    <w:link w:val="38RatesNumberinga5"/>
    <w:rsid w:val="00E170D3"/>
    <w:rPr>
      <w:rFonts w:ascii="Arial" w:eastAsia="Calibri" w:hAnsi="Arial" w:cs="Arial"/>
    </w:rPr>
  </w:style>
  <w:style w:type="paragraph" w:customStyle="1" w:styleId="39RatesBullet">
    <w:name w:val="39. Rates Bullet"/>
    <w:basedOn w:val="ListParagraph"/>
    <w:link w:val="39RatesBulletChar"/>
    <w:qFormat/>
    <w:rsid w:val="00E170D3"/>
    <w:pPr>
      <w:widowControl/>
      <w:numPr>
        <w:numId w:val="89"/>
      </w:numPr>
      <w:ind w:left="425" w:hanging="414"/>
      <w:contextualSpacing/>
      <w:jc w:val="both"/>
    </w:pPr>
    <w:rPr>
      <w:rFonts w:cs="Arial"/>
      <w:szCs w:val="20"/>
      <w:lang w:eastAsia="en-AU"/>
    </w:rPr>
  </w:style>
  <w:style w:type="character" w:customStyle="1" w:styleId="39RatesBulletChar">
    <w:name w:val="39. Rates Bullet Char"/>
    <w:link w:val="39RatesBullet"/>
    <w:rsid w:val="00E170D3"/>
    <w:rPr>
      <w:rFonts w:ascii="Arial" w:eastAsia="Calibri" w:hAnsi="Arial" w:cs="Arial"/>
    </w:rPr>
  </w:style>
  <w:style w:type="paragraph" w:customStyle="1" w:styleId="4RatesArial9pt">
    <w:name w:val="4. Rates Arial 9pt"/>
    <w:basedOn w:val="Normal"/>
    <w:link w:val="4RatesArial9ptChar"/>
    <w:qFormat/>
    <w:rsid w:val="00E170D3"/>
    <w:pPr>
      <w:spacing w:before="54"/>
    </w:pPr>
    <w:rPr>
      <w:rFonts w:ascii="Arial" w:hAnsi="Arial" w:cs="Arial"/>
      <w:sz w:val="18"/>
      <w:szCs w:val="18"/>
    </w:rPr>
  </w:style>
  <w:style w:type="character" w:customStyle="1" w:styleId="4RatesArial9ptChar">
    <w:name w:val="4. Rates Arial 9pt Char"/>
    <w:link w:val="4RatesArial9pt"/>
    <w:rsid w:val="00E170D3"/>
    <w:rPr>
      <w:rFonts w:ascii="Arial" w:hAnsi="Arial" w:cs="Arial"/>
      <w:sz w:val="18"/>
      <w:szCs w:val="18"/>
    </w:rPr>
  </w:style>
  <w:style w:type="paragraph" w:customStyle="1" w:styleId="40RatesNumberingi7">
    <w:name w:val="40. Rates Numbering (i)_7"/>
    <w:basedOn w:val="ListParagraph"/>
    <w:link w:val="40RatesNumberingi7Char"/>
    <w:qFormat/>
    <w:rsid w:val="00E170D3"/>
    <w:pPr>
      <w:widowControl/>
      <w:numPr>
        <w:numId w:val="90"/>
      </w:numPr>
      <w:ind w:left="425" w:hanging="414"/>
      <w:contextualSpacing/>
      <w:jc w:val="both"/>
    </w:pPr>
    <w:rPr>
      <w:rFonts w:cs="Arial"/>
      <w:szCs w:val="20"/>
      <w:lang w:eastAsia="en-AU"/>
    </w:rPr>
  </w:style>
  <w:style w:type="character" w:customStyle="1" w:styleId="40RatesNumberingi7Char">
    <w:name w:val="40. Rates Numbering (i)_7 Char"/>
    <w:link w:val="40RatesNumberingi7"/>
    <w:rsid w:val="00E170D3"/>
    <w:rPr>
      <w:rFonts w:ascii="Arial" w:eastAsia="Calibri" w:hAnsi="Arial" w:cs="Arial"/>
    </w:rPr>
  </w:style>
  <w:style w:type="paragraph" w:customStyle="1" w:styleId="41RatesBullet2">
    <w:name w:val="41. Rates Bullet_2"/>
    <w:basedOn w:val="ListParagraph"/>
    <w:link w:val="41RatesBullet2Char"/>
    <w:qFormat/>
    <w:rsid w:val="00E170D3"/>
    <w:pPr>
      <w:widowControl/>
      <w:numPr>
        <w:numId w:val="91"/>
      </w:numPr>
      <w:ind w:left="425" w:hanging="414"/>
      <w:contextualSpacing/>
      <w:jc w:val="both"/>
    </w:pPr>
    <w:rPr>
      <w:rFonts w:cs="Arial"/>
      <w:szCs w:val="20"/>
      <w:lang w:eastAsia="en-AU"/>
    </w:rPr>
  </w:style>
  <w:style w:type="character" w:customStyle="1" w:styleId="41RatesBullet2Char">
    <w:name w:val="41. Rates Bullet_2 Char"/>
    <w:link w:val="41RatesBullet2"/>
    <w:rsid w:val="00E170D3"/>
    <w:rPr>
      <w:rFonts w:ascii="Arial" w:eastAsia="Calibri" w:hAnsi="Arial" w:cs="Arial"/>
    </w:rPr>
  </w:style>
  <w:style w:type="paragraph" w:customStyle="1" w:styleId="42RatesNumberinga6">
    <w:name w:val="42. Rates Numbering (a)_6"/>
    <w:basedOn w:val="ListParagraph"/>
    <w:link w:val="42RatesNumberinga6Char"/>
    <w:qFormat/>
    <w:rsid w:val="00E170D3"/>
    <w:pPr>
      <w:widowControl/>
      <w:numPr>
        <w:numId w:val="197"/>
      </w:numPr>
      <w:spacing w:before="120" w:after="120"/>
      <w:contextualSpacing/>
      <w:jc w:val="both"/>
    </w:pPr>
    <w:rPr>
      <w:rFonts w:cs="Arial"/>
      <w:szCs w:val="20"/>
      <w:lang w:eastAsia="en-AU"/>
    </w:rPr>
  </w:style>
  <w:style w:type="character" w:customStyle="1" w:styleId="42RatesNumberinga6Char">
    <w:name w:val="42. Rates Numbering (a)_6 Char"/>
    <w:link w:val="42RatesNumberinga6"/>
    <w:rsid w:val="00E170D3"/>
    <w:rPr>
      <w:rFonts w:ascii="Arial" w:eastAsia="Calibri" w:hAnsi="Arial" w:cs="Arial"/>
    </w:rPr>
  </w:style>
  <w:style w:type="paragraph" w:customStyle="1" w:styleId="43RatesHeading7">
    <w:name w:val="43. Rates Heading_7"/>
    <w:basedOn w:val="Normal"/>
    <w:link w:val="43RatesHeading7Char"/>
    <w:qFormat/>
    <w:rsid w:val="00E170D3"/>
    <w:pPr>
      <w:spacing w:before="120" w:after="120"/>
      <w:ind w:left="1134"/>
    </w:pPr>
    <w:rPr>
      <w:rFonts w:ascii="Arial" w:hAnsi="Arial" w:cs="Arial"/>
      <w:b/>
    </w:rPr>
  </w:style>
  <w:style w:type="character" w:customStyle="1" w:styleId="43RatesHeading7Char">
    <w:name w:val="43. Rates Heading_7 Char"/>
    <w:link w:val="43RatesHeading7"/>
    <w:rsid w:val="00E170D3"/>
    <w:rPr>
      <w:rFonts w:ascii="Arial" w:hAnsi="Arial" w:cs="Arial"/>
      <w:b/>
    </w:rPr>
  </w:style>
  <w:style w:type="paragraph" w:customStyle="1" w:styleId="44RatesNumberingi3">
    <w:name w:val="44. Rates Numbering i._3"/>
    <w:basedOn w:val="ListParagraph"/>
    <w:link w:val="44RatesNumberingi3Char"/>
    <w:qFormat/>
    <w:rsid w:val="00E170D3"/>
    <w:pPr>
      <w:widowControl/>
      <w:numPr>
        <w:numId w:val="92"/>
      </w:numPr>
      <w:spacing w:before="120"/>
      <w:ind w:left="425" w:hanging="414"/>
      <w:contextualSpacing/>
      <w:jc w:val="both"/>
    </w:pPr>
    <w:rPr>
      <w:rFonts w:cs="Arial"/>
      <w:szCs w:val="20"/>
      <w:lang w:eastAsia="en-AU"/>
    </w:rPr>
  </w:style>
  <w:style w:type="character" w:customStyle="1" w:styleId="44RatesNumberingi3Char">
    <w:name w:val="44. Rates Numbering i._3 Char"/>
    <w:link w:val="44RatesNumberingi3"/>
    <w:rsid w:val="00E170D3"/>
    <w:rPr>
      <w:rFonts w:ascii="Arial" w:eastAsia="Calibri" w:hAnsi="Arial" w:cs="Arial"/>
    </w:rPr>
  </w:style>
  <w:style w:type="paragraph" w:customStyle="1" w:styleId="45RatesNumberingi4">
    <w:name w:val="45. Rates Numbering i._4"/>
    <w:basedOn w:val="Normal"/>
    <w:link w:val="45RatesNumberingi4Char"/>
    <w:qFormat/>
    <w:rsid w:val="00E170D3"/>
    <w:pPr>
      <w:widowControl w:val="0"/>
      <w:numPr>
        <w:numId w:val="93"/>
      </w:numPr>
      <w:contextualSpacing/>
    </w:pPr>
    <w:rPr>
      <w:rFonts w:ascii="Arial" w:eastAsia="Calibri" w:hAnsi="Arial" w:cs="Arial"/>
      <w:bCs/>
      <w:snapToGrid w:val="0"/>
    </w:rPr>
  </w:style>
  <w:style w:type="character" w:customStyle="1" w:styleId="45RatesNumberingi4Char">
    <w:name w:val="45. Rates Numbering i._4 Char"/>
    <w:link w:val="45RatesNumberingi4"/>
    <w:rsid w:val="00E170D3"/>
    <w:rPr>
      <w:rFonts w:ascii="Arial" w:eastAsia="Calibri" w:hAnsi="Arial" w:cs="Arial"/>
      <w:bCs/>
      <w:snapToGrid w:val="0"/>
    </w:rPr>
  </w:style>
  <w:style w:type="paragraph" w:customStyle="1" w:styleId="46RatesNumberinga7">
    <w:name w:val="46. Rates Numbering (a)_7"/>
    <w:basedOn w:val="Normal"/>
    <w:link w:val="46RatesNumberinga7Char"/>
    <w:qFormat/>
    <w:rsid w:val="00E170D3"/>
    <w:pPr>
      <w:widowControl w:val="0"/>
      <w:numPr>
        <w:numId w:val="94"/>
      </w:numPr>
      <w:tabs>
        <w:tab w:val="left" w:pos="1843"/>
      </w:tabs>
      <w:spacing w:after="120"/>
    </w:pPr>
    <w:rPr>
      <w:rFonts w:ascii="Arial" w:eastAsia="Calibri" w:hAnsi="Arial" w:cs="Arial"/>
      <w:bCs/>
      <w:snapToGrid w:val="0"/>
    </w:rPr>
  </w:style>
  <w:style w:type="character" w:customStyle="1" w:styleId="46RatesNumberinga7Char">
    <w:name w:val="46. Rates Numbering (a)_7 Char"/>
    <w:link w:val="46RatesNumberinga7"/>
    <w:rsid w:val="00E170D3"/>
    <w:rPr>
      <w:rFonts w:ascii="Arial" w:eastAsia="Calibri" w:hAnsi="Arial" w:cs="Arial"/>
      <w:bCs/>
      <w:snapToGrid w:val="0"/>
    </w:rPr>
  </w:style>
  <w:style w:type="paragraph" w:customStyle="1" w:styleId="47RatesNarrative10">
    <w:name w:val="47. Rates Narrative_10"/>
    <w:basedOn w:val="ListParagraph"/>
    <w:link w:val="47RatesNarrative10Char"/>
    <w:qFormat/>
    <w:rsid w:val="00E170D3"/>
    <w:pPr>
      <w:ind w:left="1134"/>
      <w:jc w:val="both"/>
    </w:pPr>
    <w:rPr>
      <w:rFonts w:cs="Arial"/>
      <w:szCs w:val="20"/>
      <w:lang w:eastAsia="en-AU"/>
    </w:rPr>
  </w:style>
  <w:style w:type="character" w:customStyle="1" w:styleId="47RatesNarrative10Char">
    <w:name w:val="47. Rates Narrative_10 Char"/>
    <w:link w:val="47RatesNarrative10"/>
    <w:rsid w:val="00E170D3"/>
    <w:rPr>
      <w:rFonts w:ascii="Arial" w:eastAsia="Calibri" w:hAnsi="Arial" w:cs="Arial"/>
    </w:rPr>
  </w:style>
  <w:style w:type="paragraph" w:customStyle="1" w:styleId="48RatesNumberinga1">
    <w:name w:val="48. Rates Numbering a._1"/>
    <w:basedOn w:val="ListParagraph"/>
    <w:link w:val="48RatesNumberinga1Char"/>
    <w:qFormat/>
    <w:rsid w:val="00E170D3"/>
    <w:pPr>
      <w:widowControl/>
      <w:numPr>
        <w:numId w:val="95"/>
      </w:numPr>
      <w:spacing w:before="120" w:after="120"/>
      <w:ind w:left="1559" w:hanging="425"/>
      <w:contextualSpacing/>
      <w:jc w:val="both"/>
    </w:pPr>
    <w:rPr>
      <w:rFonts w:cs="Arial"/>
      <w:szCs w:val="20"/>
      <w:lang w:eastAsia="en-AU"/>
    </w:rPr>
  </w:style>
  <w:style w:type="character" w:customStyle="1" w:styleId="48RatesNumberinga1Char">
    <w:name w:val="48. Rates Numbering a._1 Char"/>
    <w:link w:val="48RatesNumberinga1"/>
    <w:rsid w:val="00E170D3"/>
    <w:rPr>
      <w:rFonts w:ascii="Arial" w:eastAsia="Calibri" w:hAnsi="Arial" w:cs="Arial"/>
    </w:rPr>
  </w:style>
  <w:style w:type="paragraph" w:customStyle="1" w:styleId="49RatesHeading11">
    <w:name w:val="49. Rates Heading_11"/>
    <w:basedOn w:val="ListParagraph"/>
    <w:link w:val="49RatesHeading11Char"/>
    <w:qFormat/>
    <w:rsid w:val="00E170D3"/>
    <w:pPr>
      <w:spacing w:after="120"/>
      <w:ind w:left="1985"/>
      <w:jc w:val="both"/>
    </w:pPr>
    <w:rPr>
      <w:rFonts w:cs="Arial"/>
      <w:szCs w:val="20"/>
      <w:lang w:eastAsia="en-AU"/>
    </w:rPr>
  </w:style>
  <w:style w:type="character" w:customStyle="1" w:styleId="49RatesHeading11Char">
    <w:name w:val="49. Rates Heading_11 Char"/>
    <w:link w:val="49RatesHeading11"/>
    <w:rsid w:val="00E170D3"/>
    <w:rPr>
      <w:rFonts w:ascii="Arial" w:eastAsia="Calibri" w:hAnsi="Arial" w:cs="Arial"/>
    </w:rPr>
  </w:style>
  <w:style w:type="paragraph" w:customStyle="1" w:styleId="50RatesNumberinga8">
    <w:name w:val="50. Rates Numbering (a)_8"/>
    <w:link w:val="50RatesNumberinga8Char"/>
    <w:qFormat/>
    <w:rsid w:val="00E170D3"/>
    <w:pPr>
      <w:numPr>
        <w:numId w:val="96"/>
      </w:numPr>
      <w:tabs>
        <w:tab w:val="left" w:pos="2410"/>
      </w:tabs>
      <w:spacing w:after="120" w:line="259" w:lineRule="auto"/>
      <w:contextualSpacing/>
      <w:jc w:val="both"/>
    </w:pPr>
    <w:rPr>
      <w:rFonts w:ascii="Arial" w:eastAsia="Calibri" w:hAnsi="Arial" w:cs="Arial"/>
    </w:rPr>
  </w:style>
  <w:style w:type="character" w:customStyle="1" w:styleId="50RatesNumberinga8Char">
    <w:name w:val="50. Rates Numbering (a)_8 Char"/>
    <w:link w:val="50RatesNumberinga8"/>
    <w:rsid w:val="00E170D3"/>
    <w:rPr>
      <w:rFonts w:ascii="Arial" w:eastAsia="Calibri" w:hAnsi="Arial" w:cs="Arial"/>
    </w:rPr>
  </w:style>
  <w:style w:type="paragraph" w:customStyle="1" w:styleId="51RatesNumberinga9">
    <w:name w:val="51. Rates Numbering (a)_9"/>
    <w:basedOn w:val="ListParagraph"/>
    <w:link w:val="51RatesNumberinga9Char"/>
    <w:qFormat/>
    <w:rsid w:val="00E170D3"/>
    <w:pPr>
      <w:widowControl/>
      <w:numPr>
        <w:numId w:val="97"/>
      </w:numPr>
      <w:tabs>
        <w:tab w:val="left" w:pos="1701"/>
      </w:tabs>
      <w:spacing w:before="120"/>
      <w:ind w:left="1287" w:hanging="360"/>
      <w:contextualSpacing/>
      <w:jc w:val="both"/>
    </w:pPr>
    <w:rPr>
      <w:rFonts w:cs="Arial"/>
      <w:szCs w:val="20"/>
      <w:lang w:eastAsia="en-AU"/>
    </w:rPr>
  </w:style>
  <w:style w:type="character" w:customStyle="1" w:styleId="51RatesNumberinga9Char">
    <w:name w:val="51. Rates Numbering (a)_9 Char"/>
    <w:link w:val="51RatesNumberinga9"/>
    <w:rsid w:val="00E170D3"/>
    <w:rPr>
      <w:rFonts w:ascii="Arial" w:eastAsia="Calibri" w:hAnsi="Arial" w:cs="Arial"/>
    </w:rPr>
  </w:style>
  <w:style w:type="paragraph" w:customStyle="1" w:styleId="52RatesDictionary1">
    <w:name w:val="52. Rates Dictionary_1"/>
    <w:basedOn w:val="ListParagraph"/>
    <w:link w:val="52RatesDictionary1Char"/>
    <w:qFormat/>
    <w:rsid w:val="00E170D3"/>
    <w:pPr>
      <w:spacing w:before="120" w:after="120"/>
      <w:ind w:left="748"/>
    </w:pPr>
    <w:rPr>
      <w:rFonts w:cs="Arial"/>
      <w:b/>
      <w:i/>
      <w:szCs w:val="20"/>
      <w:lang w:eastAsia="en-AU"/>
    </w:rPr>
  </w:style>
  <w:style w:type="character" w:customStyle="1" w:styleId="52RatesDictionary1Char">
    <w:name w:val="52. Rates Dictionary_1 Char"/>
    <w:link w:val="52RatesDictionary1"/>
    <w:rsid w:val="00E170D3"/>
    <w:rPr>
      <w:rFonts w:ascii="Arial" w:eastAsia="Calibri" w:hAnsi="Arial" w:cs="Arial"/>
      <w:b/>
      <w:i/>
    </w:rPr>
  </w:style>
  <w:style w:type="paragraph" w:customStyle="1" w:styleId="53RatesDictionary2">
    <w:name w:val="53. Rates Dictionary_2"/>
    <w:basedOn w:val="ListParagraph"/>
    <w:link w:val="53RatesDictionary2Char"/>
    <w:qFormat/>
    <w:rsid w:val="00E170D3"/>
    <w:pPr>
      <w:spacing w:before="120" w:after="120"/>
      <w:jc w:val="both"/>
    </w:pPr>
    <w:rPr>
      <w:rFonts w:cs="Arial"/>
      <w:szCs w:val="20"/>
      <w:lang w:eastAsia="en-AU"/>
    </w:rPr>
  </w:style>
  <w:style w:type="character" w:customStyle="1" w:styleId="53RatesDictionary2Char">
    <w:name w:val="53. Rates Dictionary_2 Char"/>
    <w:link w:val="53RatesDictionary2"/>
    <w:rsid w:val="00E170D3"/>
    <w:rPr>
      <w:rFonts w:ascii="Arial" w:eastAsia="Calibri" w:hAnsi="Arial" w:cs="Arial"/>
    </w:rPr>
  </w:style>
  <w:style w:type="paragraph" w:customStyle="1" w:styleId="54RatesDictionarya1">
    <w:name w:val="54. Rates Dictionary (a)_1"/>
    <w:basedOn w:val="ListParagraph"/>
    <w:link w:val="54RatesDictionarya1Char"/>
    <w:qFormat/>
    <w:rsid w:val="00E170D3"/>
    <w:pPr>
      <w:widowControl/>
      <w:numPr>
        <w:numId w:val="98"/>
      </w:numPr>
      <w:tabs>
        <w:tab w:val="clear" w:pos="454"/>
      </w:tabs>
      <w:spacing w:before="60"/>
      <w:ind w:left="567" w:hanging="567"/>
      <w:contextualSpacing/>
      <w:jc w:val="both"/>
    </w:pPr>
    <w:rPr>
      <w:rFonts w:cs="Arial"/>
      <w:szCs w:val="20"/>
      <w:lang w:eastAsia="en-AU"/>
    </w:rPr>
  </w:style>
  <w:style w:type="character" w:customStyle="1" w:styleId="54RatesDictionarya1Char">
    <w:name w:val="54. Rates Dictionary (a)_1 Char"/>
    <w:link w:val="54RatesDictionarya1"/>
    <w:rsid w:val="00E170D3"/>
    <w:rPr>
      <w:rFonts w:ascii="Arial" w:eastAsia="Calibri" w:hAnsi="Arial" w:cs="Arial"/>
    </w:rPr>
  </w:style>
  <w:style w:type="paragraph" w:customStyle="1" w:styleId="55RatesDictionaryi1">
    <w:name w:val="55. Rates Dictionary (i)_1"/>
    <w:basedOn w:val="ListParagraph"/>
    <w:link w:val="55RatesDictionaryi1Char"/>
    <w:qFormat/>
    <w:rsid w:val="00E170D3"/>
    <w:pPr>
      <w:widowControl/>
      <w:numPr>
        <w:numId w:val="99"/>
      </w:numPr>
      <w:ind w:left="720" w:hanging="360"/>
      <w:contextualSpacing/>
      <w:jc w:val="both"/>
    </w:pPr>
    <w:rPr>
      <w:rFonts w:cs="Arial"/>
      <w:szCs w:val="20"/>
      <w:lang w:eastAsia="en-AU"/>
    </w:rPr>
  </w:style>
  <w:style w:type="character" w:customStyle="1" w:styleId="55RatesDictionaryi1Char">
    <w:name w:val="55. Rates Dictionary (i)_1 Char"/>
    <w:link w:val="55RatesDictionaryi1"/>
    <w:rsid w:val="00E170D3"/>
    <w:rPr>
      <w:rFonts w:ascii="Arial" w:eastAsia="Calibri" w:hAnsi="Arial" w:cs="Arial"/>
    </w:rPr>
  </w:style>
  <w:style w:type="paragraph" w:customStyle="1" w:styleId="56RatesDictionaryA1">
    <w:name w:val="56. Rates Dictionary A._1"/>
    <w:basedOn w:val="ListParagraph"/>
    <w:link w:val="56RatesDictionaryA1Char"/>
    <w:qFormat/>
    <w:rsid w:val="00E170D3"/>
    <w:pPr>
      <w:widowControl/>
      <w:numPr>
        <w:ilvl w:val="1"/>
        <w:numId w:val="99"/>
      </w:numPr>
      <w:ind w:hanging="360"/>
      <w:contextualSpacing/>
      <w:jc w:val="both"/>
    </w:pPr>
    <w:rPr>
      <w:rFonts w:cs="Arial"/>
      <w:szCs w:val="20"/>
      <w:lang w:eastAsia="en-AU"/>
    </w:rPr>
  </w:style>
  <w:style w:type="character" w:customStyle="1" w:styleId="56RatesDictionaryA1Char">
    <w:name w:val="56. Rates Dictionary A._1 Char"/>
    <w:link w:val="56RatesDictionaryA1"/>
    <w:rsid w:val="00E170D3"/>
    <w:rPr>
      <w:rFonts w:ascii="Arial" w:eastAsia="Calibri" w:hAnsi="Arial" w:cs="Arial"/>
    </w:rPr>
  </w:style>
  <w:style w:type="paragraph" w:customStyle="1" w:styleId="57RatesDictionaryBullet1">
    <w:name w:val="57. Rates Dictionary Bullet_1"/>
    <w:basedOn w:val="ListParagraph"/>
    <w:link w:val="57RatesDictionaryBullet1Char"/>
    <w:qFormat/>
    <w:rsid w:val="00E170D3"/>
    <w:pPr>
      <w:widowControl/>
      <w:numPr>
        <w:numId w:val="100"/>
      </w:numPr>
      <w:ind w:left="360" w:hanging="360"/>
      <w:contextualSpacing/>
      <w:jc w:val="both"/>
    </w:pPr>
    <w:rPr>
      <w:rFonts w:cs="Arial"/>
      <w:szCs w:val="20"/>
      <w:lang w:eastAsia="en-AU"/>
    </w:rPr>
  </w:style>
  <w:style w:type="character" w:customStyle="1" w:styleId="57RatesDictionaryBullet1Char">
    <w:name w:val="57. Rates Dictionary Bullet_1 Char"/>
    <w:link w:val="57RatesDictionaryBullet1"/>
    <w:rsid w:val="00E170D3"/>
    <w:rPr>
      <w:rFonts w:ascii="Arial" w:eastAsia="Calibri" w:hAnsi="Arial" w:cs="Arial"/>
    </w:rPr>
  </w:style>
  <w:style w:type="paragraph" w:customStyle="1" w:styleId="58RatesDictionarya2">
    <w:name w:val="58. Rates Dictionary (a)_2"/>
    <w:basedOn w:val="ListParagraph"/>
    <w:link w:val="58RatesDictionarya2Char"/>
    <w:qFormat/>
    <w:rsid w:val="00E170D3"/>
    <w:pPr>
      <w:widowControl/>
      <w:numPr>
        <w:numId w:val="101"/>
      </w:numPr>
      <w:spacing w:before="60" w:after="60"/>
      <w:ind w:left="720" w:hanging="360"/>
      <w:contextualSpacing/>
      <w:jc w:val="both"/>
    </w:pPr>
    <w:rPr>
      <w:rFonts w:cs="Arial"/>
      <w:szCs w:val="20"/>
      <w:lang w:val="en-US"/>
    </w:rPr>
  </w:style>
  <w:style w:type="character" w:customStyle="1" w:styleId="58RatesDictionarya2Char">
    <w:name w:val="58. Rates Dictionary (a)_2 Char"/>
    <w:link w:val="58RatesDictionarya2"/>
    <w:rsid w:val="00E170D3"/>
    <w:rPr>
      <w:rFonts w:ascii="Arial" w:eastAsia="Calibri" w:hAnsi="Arial" w:cs="Arial"/>
      <w:lang w:val="en-US" w:eastAsia="en-US"/>
    </w:rPr>
  </w:style>
  <w:style w:type="paragraph" w:customStyle="1" w:styleId="59RatesDictionary3">
    <w:name w:val="59. Rates Dictionary_3"/>
    <w:basedOn w:val="ListParagraph"/>
    <w:link w:val="59RatesDictionary3Char"/>
    <w:qFormat/>
    <w:rsid w:val="00E170D3"/>
    <w:pPr>
      <w:spacing w:after="120"/>
      <w:ind w:left="457"/>
      <w:jc w:val="both"/>
    </w:pPr>
    <w:rPr>
      <w:rFonts w:cs="Arial"/>
      <w:szCs w:val="20"/>
      <w:lang w:eastAsia="en-AU"/>
    </w:rPr>
  </w:style>
  <w:style w:type="character" w:customStyle="1" w:styleId="59RatesDictionary3Char">
    <w:name w:val="59. Rates Dictionary_3 Char"/>
    <w:link w:val="59RatesDictionary3"/>
    <w:rsid w:val="00E170D3"/>
    <w:rPr>
      <w:rFonts w:ascii="Arial" w:eastAsia="Calibri" w:hAnsi="Arial" w:cs="Arial"/>
    </w:rPr>
  </w:style>
  <w:style w:type="paragraph" w:customStyle="1" w:styleId="6RatesHeading2">
    <w:name w:val="6. Rates Heading 2"/>
    <w:basedOn w:val="Normal"/>
    <w:link w:val="6RatesHeading2Char"/>
    <w:qFormat/>
    <w:rsid w:val="00E170D3"/>
    <w:pPr>
      <w:spacing w:before="120" w:after="120"/>
      <w:jc w:val="center"/>
    </w:pPr>
    <w:rPr>
      <w:rFonts w:ascii="Arial" w:hAnsi="Arial" w:cs="Arial"/>
      <w:b/>
      <w:sz w:val="24"/>
      <w:szCs w:val="24"/>
    </w:rPr>
  </w:style>
  <w:style w:type="character" w:customStyle="1" w:styleId="6RatesHeading2Char">
    <w:name w:val="6. Rates Heading 2 Char"/>
    <w:link w:val="6RatesHeading2"/>
    <w:rsid w:val="00E170D3"/>
    <w:rPr>
      <w:rFonts w:ascii="Arial" w:hAnsi="Arial" w:cs="Arial"/>
      <w:b/>
      <w:sz w:val="24"/>
      <w:szCs w:val="24"/>
    </w:rPr>
  </w:style>
  <w:style w:type="paragraph" w:customStyle="1" w:styleId="60RatesAppHead1">
    <w:name w:val="60. Rates App Head_1"/>
    <w:basedOn w:val="ListParagraph"/>
    <w:link w:val="60RatesAppHead1Char"/>
    <w:qFormat/>
    <w:rsid w:val="00E170D3"/>
    <w:pPr>
      <w:pBdr>
        <w:top w:val="single" w:sz="4" w:space="1" w:color="auto"/>
        <w:bottom w:val="single" w:sz="4" w:space="1" w:color="auto"/>
      </w:pBdr>
      <w:spacing w:before="120" w:after="120"/>
      <w:ind w:left="709" w:right="141" w:hanging="567"/>
      <w:jc w:val="right"/>
    </w:pPr>
    <w:rPr>
      <w:rFonts w:cs="Arial"/>
      <w:b/>
      <w:sz w:val="24"/>
      <w:szCs w:val="24"/>
      <w:lang w:eastAsia="en-AU"/>
    </w:rPr>
  </w:style>
  <w:style w:type="character" w:customStyle="1" w:styleId="60RatesAppHead1Char">
    <w:name w:val="60. Rates App Head_1 Char"/>
    <w:link w:val="60RatesAppHead1"/>
    <w:rsid w:val="00E170D3"/>
    <w:rPr>
      <w:rFonts w:ascii="Arial" w:eastAsia="Calibri" w:hAnsi="Arial" w:cs="Arial"/>
      <w:b/>
      <w:sz w:val="24"/>
      <w:szCs w:val="24"/>
    </w:rPr>
  </w:style>
  <w:style w:type="paragraph" w:customStyle="1" w:styleId="61RatesAppHead2">
    <w:name w:val="61. Rates App Head_2"/>
    <w:basedOn w:val="ListParagraph"/>
    <w:link w:val="61RatesAppHead2Char"/>
    <w:qFormat/>
    <w:rsid w:val="00E170D3"/>
    <w:pPr>
      <w:pBdr>
        <w:top w:val="single" w:sz="4" w:space="1" w:color="auto"/>
        <w:bottom w:val="single" w:sz="4" w:space="1" w:color="auto"/>
      </w:pBdr>
      <w:spacing w:before="120" w:after="120"/>
      <w:ind w:left="709" w:right="141" w:hanging="567"/>
      <w:jc w:val="right"/>
    </w:pPr>
    <w:rPr>
      <w:rFonts w:cs="Arial"/>
      <w:b/>
      <w:sz w:val="24"/>
      <w:szCs w:val="24"/>
      <w:lang w:eastAsia="en-AU"/>
    </w:rPr>
  </w:style>
  <w:style w:type="character" w:customStyle="1" w:styleId="61RatesAppHead2Char">
    <w:name w:val="61. Rates App Head_2 Char"/>
    <w:link w:val="61RatesAppHead2"/>
    <w:rsid w:val="00E170D3"/>
    <w:rPr>
      <w:rFonts w:ascii="Arial" w:eastAsia="Calibri" w:hAnsi="Arial" w:cs="Arial"/>
      <w:b/>
      <w:sz w:val="24"/>
      <w:szCs w:val="24"/>
    </w:rPr>
  </w:style>
  <w:style w:type="paragraph" w:customStyle="1" w:styleId="62RatesBullet3">
    <w:name w:val="62. Rates Bullet_3"/>
    <w:basedOn w:val="ListParagraph"/>
    <w:link w:val="62RatesBullet3Char"/>
    <w:qFormat/>
    <w:rsid w:val="00E170D3"/>
    <w:pPr>
      <w:widowControl/>
      <w:numPr>
        <w:numId w:val="102"/>
      </w:numPr>
      <w:spacing w:after="160" w:line="256" w:lineRule="auto"/>
      <w:ind w:left="2126" w:hanging="283"/>
      <w:contextualSpacing/>
      <w:jc w:val="both"/>
    </w:pPr>
    <w:rPr>
      <w:rFonts w:cs="Arial"/>
      <w:szCs w:val="20"/>
      <w:lang w:eastAsia="en-AU"/>
    </w:rPr>
  </w:style>
  <w:style w:type="character" w:customStyle="1" w:styleId="62RatesBullet3Char">
    <w:name w:val="62. Rates Bullet_3 Char"/>
    <w:link w:val="62RatesBullet3"/>
    <w:rsid w:val="00E170D3"/>
    <w:rPr>
      <w:rFonts w:ascii="Arial" w:eastAsia="Calibri" w:hAnsi="Arial" w:cs="Arial"/>
    </w:rPr>
  </w:style>
  <w:style w:type="paragraph" w:customStyle="1" w:styleId="63RatesAppNote1">
    <w:name w:val="63. Rates App Note_1"/>
    <w:basedOn w:val="Normal"/>
    <w:link w:val="63RatesAppNote1Char"/>
    <w:qFormat/>
    <w:rsid w:val="00E170D3"/>
    <w:rPr>
      <w:rFonts w:ascii="Arial" w:hAnsi="Arial" w:cs="Arial"/>
      <w:b/>
    </w:rPr>
  </w:style>
  <w:style w:type="character" w:customStyle="1" w:styleId="63RatesAppNote1Char">
    <w:name w:val="63. Rates App Note_1 Char"/>
    <w:link w:val="63RatesAppNote1"/>
    <w:rsid w:val="00E170D3"/>
    <w:rPr>
      <w:rFonts w:ascii="Arial" w:hAnsi="Arial" w:cs="Arial"/>
      <w:b/>
    </w:rPr>
  </w:style>
  <w:style w:type="paragraph" w:customStyle="1" w:styleId="64RatesNarrative12">
    <w:name w:val="64. Rates Narrative_12"/>
    <w:basedOn w:val="Normal"/>
    <w:link w:val="64RatesNarrative12Char"/>
    <w:qFormat/>
    <w:rsid w:val="00E170D3"/>
    <w:rPr>
      <w:rFonts w:ascii="Arial" w:hAnsi="Arial" w:cs="Arial"/>
      <w:sz w:val="16"/>
      <w:szCs w:val="16"/>
    </w:rPr>
  </w:style>
  <w:style w:type="character" w:customStyle="1" w:styleId="64RatesNarrative12Char">
    <w:name w:val="64. Rates Narrative_12 Char"/>
    <w:link w:val="64RatesNarrative12"/>
    <w:rsid w:val="00E170D3"/>
    <w:rPr>
      <w:rFonts w:ascii="Arial" w:hAnsi="Arial" w:cs="Arial"/>
      <w:sz w:val="16"/>
      <w:szCs w:val="16"/>
    </w:rPr>
  </w:style>
  <w:style w:type="paragraph" w:customStyle="1" w:styleId="65RatesNarrative13">
    <w:name w:val="65. Rates Narrative_13"/>
    <w:basedOn w:val="ListParagraph"/>
    <w:link w:val="65RatesNarrative13Char"/>
    <w:qFormat/>
    <w:rsid w:val="00E170D3"/>
    <w:pPr>
      <w:spacing w:after="120"/>
      <w:ind w:left="1134"/>
      <w:jc w:val="both"/>
    </w:pPr>
    <w:rPr>
      <w:rFonts w:cs="Arial"/>
      <w:szCs w:val="20"/>
      <w:lang w:eastAsia="en-AU"/>
    </w:rPr>
  </w:style>
  <w:style w:type="character" w:customStyle="1" w:styleId="65RatesNarrative13Char">
    <w:name w:val="65. Rates Narrative_13 Char"/>
    <w:link w:val="65RatesNarrative13"/>
    <w:rsid w:val="00E170D3"/>
    <w:rPr>
      <w:rFonts w:ascii="Arial" w:eastAsia="Calibri" w:hAnsi="Arial" w:cs="Arial"/>
    </w:rPr>
  </w:style>
  <w:style w:type="paragraph" w:customStyle="1" w:styleId="66RatesNumberinga2">
    <w:name w:val="66. Rates Numbering a._2"/>
    <w:basedOn w:val="ListParagraph"/>
    <w:link w:val="66RatesNumberinga2Char"/>
    <w:qFormat/>
    <w:rsid w:val="00E170D3"/>
    <w:pPr>
      <w:widowControl/>
      <w:numPr>
        <w:numId w:val="103"/>
      </w:numPr>
      <w:spacing w:after="120"/>
      <w:ind w:left="992" w:hanging="425"/>
      <w:contextualSpacing/>
      <w:jc w:val="both"/>
    </w:pPr>
    <w:rPr>
      <w:rFonts w:cs="Arial"/>
      <w:szCs w:val="20"/>
      <w:lang w:eastAsia="en-AU"/>
    </w:rPr>
  </w:style>
  <w:style w:type="character" w:customStyle="1" w:styleId="66RatesNumberinga2Char">
    <w:name w:val="66. Rates Numbering a._2 Char"/>
    <w:link w:val="66RatesNumberinga2"/>
    <w:rsid w:val="00E170D3"/>
    <w:rPr>
      <w:rFonts w:ascii="Arial" w:eastAsia="Calibri" w:hAnsi="Arial" w:cs="Arial"/>
    </w:rPr>
  </w:style>
  <w:style w:type="paragraph" w:customStyle="1" w:styleId="67RatesDictionarya3">
    <w:name w:val="67. Rates Dictionary (a)_3"/>
    <w:basedOn w:val="5RatesNarrative1"/>
    <w:link w:val="67RatesDictionarya3Char"/>
    <w:qFormat/>
    <w:rsid w:val="00E170D3"/>
    <w:pPr>
      <w:numPr>
        <w:numId w:val="104"/>
      </w:numPr>
    </w:pPr>
    <w:rPr>
      <w:lang w:eastAsia="en-US"/>
    </w:rPr>
  </w:style>
  <w:style w:type="character" w:customStyle="1" w:styleId="67RatesDictionarya3Char">
    <w:name w:val="67. Rates Dictionary (a)_3 Char"/>
    <w:link w:val="67RatesDictionarya3"/>
    <w:rsid w:val="00E170D3"/>
    <w:rPr>
      <w:rFonts w:ascii="Arial" w:hAnsi="Arial" w:cs="Arial"/>
      <w:szCs w:val="24"/>
      <w:lang w:eastAsia="en-US"/>
    </w:rPr>
  </w:style>
  <w:style w:type="paragraph" w:customStyle="1" w:styleId="68RatesDictionarya4">
    <w:name w:val="68. Rates Dictionary (a)_4"/>
    <w:basedOn w:val="5RatesNarrative1"/>
    <w:link w:val="68RatesDictionarya4Char"/>
    <w:qFormat/>
    <w:rsid w:val="00E170D3"/>
    <w:pPr>
      <w:numPr>
        <w:numId w:val="105"/>
      </w:numPr>
    </w:pPr>
    <w:rPr>
      <w:lang w:eastAsia="en-US"/>
    </w:rPr>
  </w:style>
  <w:style w:type="character" w:customStyle="1" w:styleId="68RatesDictionarya4Char">
    <w:name w:val="68. Rates Dictionary (a)_4 Char"/>
    <w:link w:val="68RatesDictionarya4"/>
    <w:rsid w:val="00E170D3"/>
    <w:rPr>
      <w:rFonts w:ascii="Arial" w:hAnsi="Arial" w:cs="Arial"/>
      <w:szCs w:val="24"/>
      <w:lang w:eastAsia="en-US"/>
    </w:rPr>
  </w:style>
  <w:style w:type="paragraph" w:customStyle="1" w:styleId="69RatesDictionarya5">
    <w:name w:val="69. Rates Dictionary (a)_5"/>
    <w:basedOn w:val="5RatesNarrative1"/>
    <w:link w:val="69RatesDictionarya5Char"/>
    <w:qFormat/>
    <w:rsid w:val="00E170D3"/>
    <w:pPr>
      <w:numPr>
        <w:numId w:val="106"/>
      </w:numPr>
      <w:spacing w:before="60" w:after="60"/>
    </w:pPr>
  </w:style>
  <w:style w:type="character" w:customStyle="1" w:styleId="69RatesDictionarya5Char">
    <w:name w:val="69. Rates Dictionary (a)_5 Char"/>
    <w:basedOn w:val="5RatesNarrative1Char"/>
    <w:link w:val="69RatesDictionarya5"/>
    <w:rsid w:val="00E170D3"/>
    <w:rPr>
      <w:rFonts w:ascii="Arial" w:hAnsi="Arial" w:cs="Arial"/>
      <w:szCs w:val="24"/>
    </w:rPr>
  </w:style>
  <w:style w:type="paragraph" w:customStyle="1" w:styleId="70RatesDictionaryi2">
    <w:name w:val="70. Rates Dictionary (i)_2"/>
    <w:basedOn w:val="5RatesNarrative1"/>
    <w:link w:val="70RatesDictionaryi2Char"/>
    <w:qFormat/>
    <w:rsid w:val="00E170D3"/>
    <w:pPr>
      <w:numPr>
        <w:numId w:val="107"/>
      </w:numPr>
    </w:pPr>
    <w:rPr>
      <w:lang w:eastAsia="en-US"/>
    </w:rPr>
  </w:style>
  <w:style w:type="character" w:customStyle="1" w:styleId="70RatesDictionaryi2Char">
    <w:name w:val="70. Rates Dictionary (i)_2 Char"/>
    <w:link w:val="70RatesDictionaryi2"/>
    <w:rsid w:val="00E170D3"/>
    <w:rPr>
      <w:rFonts w:ascii="Arial" w:hAnsi="Arial" w:cs="Arial"/>
      <w:szCs w:val="24"/>
      <w:lang w:eastAsia="en-US"/>
    </w:rPr>
  </w:style>
  <w:style w:type="paragraph" w:customStyle="1" w:styleId="71RatesDictionaryi3">
    <w:name w:val="71. Rates Dictionary (i)_3"/>
    <w:basedOn w:val="5RatesNarrative1"/>
    <w:link w:val="71RatesDictionaryi3Char"/>
    <w:qFormat/>
    <w:rsid w:val="00E170D3"/>
    <w:pPr>
      <w:numPr>
        <w:numId w:val="108"/>
      </w:numPr>
    </w:pPr>
    <w:rPr>
      <w:lang w:eastAsia="en-US"/>
    </w:rPr>
  </w:style>
  <w:style w:type="character" w:customStyle="1" w:styleId="71RatesDictionaryi3Char">
    <w:name w:val="71. Rates Dictionary (i)_3 Char"/>
    <w:link w:val="71RatesDictionaryi3"/>
    <w:rsid w:val="00E170D3"/>
    <w:rPr>
      <w:rFonts w:ascii="Arial" w:hAnsi="Arial" w:cs="Arial"/>
      <w:szCs w:val="24"/>
      <w:lang w:eastAsia="en-US"/>
    </w:rPr>
  </w:style>
  <w:style w:type="paragraph" w:customStyle="1" w:styleId="72RatesNumberingi8">
    <w:name w:val="72. Rates Numbering (i)_8"/>
    <w:basedOn w:val="5RatesNarrative1"/>
    <w:link w:val="72RatesNumberingi8Char"/>
    <w:qFormat/>
    <w:rsid w:val="00E170D3"/>
    <w:pPr>
      <w:numPr>
        <w:numId w:val="109"/>
      </w:numPr>
    </w:pPr>
  </w:style>
  <w:style w:type="character" w:customStyle="1" w:styleId="72RatesNumberingi8Char">
    <w:name w:val="72. Rates Numbering (i)_8 Char"/>
    <w:basedOn w:val="5RatesNarrative1Char"/>
    <w:link w:val="72RatesNumberingi8"/>
    <w:rsid w:val="00E170D3"/>
    <w:rPr>
      <w:rFonts w:ascii="Arial" w:hAnsi="Arial" w:cs="Arial"/>
      <w:szCs w:val="24"/>
    </w:rPr>
  </w:style>
  <w:style w:type="paragraph" w:customStyle="1" w:styleId="73RatesHeading1111">
    <w:name w:val="73. Rates Heading 1.1.1_1"/>
    <w:basedOn w:val="ListParagraph"/>
    <w:link w:val="73RatesHeading1111Char"/>
    <w:qFormat/>
    <w:rsid w:val="00E170D3"/>
    <w:pPr>
      <w:tabs>
        <w:tab w:val="left" w:pos="1985"/>
      </w:tabs>
      <w:spacing w:before="120" w:after="120"/>
      <w:ind w:left="1985" w:hanging="851"/>
      <w:jc w:val="both"/>
    </w:pPr>
    <w:rPr>
      <w:rFonts w:cs="Arial"/>
      <w:b/>
      <w:szCs w:val="20"/>
      <w:lang w:val="en-US"/>
    </w:rPr>
  </w:style>
  <w:style w:type="character" w:customStyle="1" w:styleId="73RatesHeading1111Char">
    <w:name w:val="73. Rates Heading 1.1.1_1 Char"/>
    <w:link w:val="73RatesHeading1111"/>
    <w:rsid w:val="00E170D3"/>
    <w:rPr>
      <w:rFonts w:ascii="Arial" w:eastAsia="Calibri" w:hAnsi="Arial" w:cs="Arial"/>
      <w:b/>
      <w:lang w:val="en-US" w:eastAsia="en-US"/>
    </w:rPr>
  </w:style>
  <w:style w:type="paragraph" w:customStyle="1" w:styleId="74RatesTableHeading1">
    <w:name w:val="74. Rates Table Heading_1"/>
    <w:basedOn w:val="Normal"/>
    <w:link w:val="74RatesTableHeading1Char"/>
    <w:qFormat/>
    <w:rsid w:val="00E170D3"/>
    <w:pPr>
      <w:widowControl w:val="0"/>
      <w:spacing w:before="80"/>
      <w:jc w:val="left"/>
    </w:pPr>
    <w:rPr>
      <w:rFonts w:ascii="Arial" w:hAnsi="Arial" w:cs="Arial"/>
      <w:b/>
      <w:snapToGrid w:val="0"/>
      <w:lang w:val="en-GB"/>
    </w:rPr>
  </w:style>
  <w:style w:type="character" w:customStyle="1" w:styleId="74RatesTableHeading1Char">
    <w:name w:val="74. Rates Table Heading_1 Char"/>
    <w:link w:val="74RatesTableHeading1"/>
    <w:rsid w:val="00E170D3"/>
    <w:rPr>
      <w:rFonts w:ascii="Arial" w:hAnsi="Arial" w:cs="Arial"/>
      <w:b/>
      <w:snapToGrid w:val="0"/>
      <w:lang w:val="en-GB"/>
    </w:rPr>
  </w:style>
  <w:style w:type="paragraph" w:customStyle="1" w:styleId="75RatesTableHeading2">
    <w:name w:val="75. Rates Table Heading_2"/>
    <w:basedOn w:val="Normal"/>
    <w:link w:val="75RatesTableHeading2Char"/>
    <w:qFormat/>
    <w:rsid w:val="00E170D3"/>
    <w:pPr>
      <w:spacing w:before="60" w:after="60"/>
      <w:jc w:val="left"/>
    </w:pPr>
    <w:rPr>
      <w:rFonts w:ascii="Arial" w:hAnsi="Arial" w:cs="Arial"/>
      <w:b/>
      <w:sz w:val="24"/>
      <w:szCs w:val="24"/>
    </w:rPr>
  </w:style>
  <w:style w:type="character" w:customStyle="1" w:styleId="75RatesTableHeading2Char">
    <w:name w:val="75. Rates Table Heading_2 Char"/>
    <w:link w:val="75RatesTableHeading2"/>
    <w:rsid w:val="00E170D3"/>
    <w:rPr>
      <w:rFonts w:ascii="Arial" w:hAnsi="Arial" w:cs="Arial"/>
      <w:b/>
      <w:sz w:val="24"/>
      <w:szCs w:val="24"/>
    </w:rPr>
  </w:style>
  <w:style w:type="paragraph" w:customStyle="1" w:styleId="77RatesTablea1">
    <w:name w:val="77. Rates Table (a)_1"/>
    <w:basedOn w:val="ListParagraph"/>
    <w:link w:val="77RatesTablea1Char"/>
    <w:qFormat/>
    <w:rsid w:val="00E170D3"/>
    <w:pPr>
      <w:widowControl/>
      <w:numPr>
        <w:numId w:val="110"/>
      </w:numPr>
      <w:ind w:left="1701" w:hanging="567"/>
      <w:contextualSpacing/>
      <w:jc w:val="both"/>
    </w:pPr>
    <w:rPr>
      <w:rFonts w:cs="Arial"/>
      <w:sz w:val="15"/>
      <w:szCs w:val="15"/>
      <w:lang w:val="en-US"/>
    </w:rPr>
  </w:style>
  <w:style w:type="character" w:customStyle="1" w:styleId="77RatesTablea1Char">
    <w:name w:val="77. Rates Table (a)_1 Char"/>
    <w:link w:val="77RatesTablea1"/>
    <w:rsid w:val="00E170D3"/>
    <w:rPr>
      <w:rFonts w:ascii="Arial" w:eastAsia="Calibri" w:hAnsi="Arial" w:cs="Arial"/>
      <w:sz w:val="15"/>
      <w:szCs w:val="15"/>
      <w:lang w:val="en-US" w:eastAsia="en-US"/>
    </w:rPr>
  </w:style>
  <w:style w:type="paragraph" w:customStyle="1" w:styleId="77RatesTablea10">
    <w:name w:val="77. Rates Table (a)_1_0"/>
    <w:basedOn w:val="ListParagraph"/>
    <w:next w:val="77RatesTablea1"/>
    <w:qFormat/>
    <w:rsid w:val="00E170D3"/>
    <w:pPr>
      <w:widowControl/>
      <w:contextualSpacing/>
      <w:jc w:val="both"/>
    </w:pPr>
    <w:rPr>
      <w:rFonts w:cs="Arial"/>
      <w:sz w:val="15"/>
      <w:szCs w:val="15"/>
      <w:lang w:val="en-US"/>
    </w:rPr>
  </w:style>
  <w:style w:type="paragraph" w:customStyle="1" w:styleId="79RatesTableNarrative3">
    <w:name w:val="79. Rates Table Narrative_3"/>
    <w:basedOn w:val="Normal"/>
    <w:link w:val="79RatesTableNarrative3Char"/>
    <w:qFormat/>
    <w:rsid w:val="00E170D3"/>
    <w:pPr>
      <w:ind w:left="331"/>
    </w:pPr>
    <w:rPr>
      <w:rFonts w:ascii="Arial" w:hAnsi="Arial" w:cs="Arial"/>
      <w:sz w:val="15"/>
      <w:szCs w:val="15"/>
    </w:rPr>
  </w:style>
  <w:style w:type="character" w:customStyle="1" w:styleId="79RatesTableNarrative3Char">
    <w:name w:val="79. Rates Table Narrative_3 Char"/>
    <w:link w:val="79RatesTableNarrative3"/>
    <w:rsid w:val="00E170D3"/>
    <w:rPr>
      <w:rFonts w:ascii="Arial" w:hAnsi="Arial" w:cs="Arial"/>
      <w:sz w:val="15"/>
      <w:szCs w:val="15"/>
    </w:rPr>
  </w:style>
  <w:style w:type="paragraph" w:customStyle="1" w:styleId="8RatesNarrative2">
    <w:name w:val="8. Rates Narrative 2"/>
    <w:basedOn w:val="ListParagraph"/>
    <w:link w:val="8RatesNarrative2Char"/>
    <w:qFormat/>
    <w:rsid w:val="00E170D3"/>
    <w:pPr>
      <w:ind w:left="567"/>
      <w:jc w:val="both"/>
    </w:pPr>
    <w:rPr>
      <w:rFonts w:cs="Arial"/>
      <w:szCs w:val="20"/>
      <w:lang w:eastAsia="en-AU"/>
    </w:rPr>
  </w:style>
  <w:style w:type="character" w:customStyle="1" w:styleId="8RatesNarrative2Char">
    <w:name w:val="8. Rates Narrative 2 Char"/>
    <w:link w:val="8RatesNarrative2"/>
    <w:rsid w:val="00E170D3"/>
    <w:rPr>
      <w:rFonts w:ascii="Arial" w:eastAsia="Calibri" w:hAnsi="Arial" w:cs="Arial"/>
    </w:rPr>
  </w:style>
  <w:style w:type="paragraph" w:customStyle="1" w:styleId="80RatesTablei1">
    <w:name w:val="80. Rates Table (i)_1"/>
    <w:basedOn w:val="ListParagraph"/>
    <w:link w:val="80RatesTablei1Char"/>
    <w:qFormat/>
    <w:rsid w:val="00E170D3"/>
    <w:pPr>
      <w:widowControl/>
      <w:numPr>
        <w:numId w:val="111"/>
      </w:numPr>
      <w:tabs>
        <w:tab w:val="num" w:pos="454"/>
        <w:tab w:val="left" w:pos="873"/>
      </w:tabs>
      <w:ind w:left="454" w:hanging="358"/>
      <w:contextualSpacing/>
      <w:jc w:val="both"/>
    </w:pPr>
    <w:rPr>
      <w:rFonts w:cs="Arial"/>
      <w:sz w:val="15"/>
      <w:szCs w:val="15"/>
      <w:lang w:val="en-US"/>
    </w:rPr>
  </w:style>
  <w:style w:type="character" w:customStyle="1" w:styleId="80RatesTablei1Char">
    <w:name w:val="80. Rates Table (i)_1 Char"/>
    <w:link w:val="80RatesTablei1"/>
    <w:rsid w:val="00E170D3"/>
    <w:rPr>
      <w:rFonts w:ascii="Arial" w:eastAsia="Calibri" w:hAnsi="Arial" w:cs="Arial"/>
      <w:sz w:val="15"/>
      <w:szCs w:val="15"/>
      <w:lang w:val="en-US" w:eastAsia="en-US"/>
    </w:rPr>
  </w:style>
  <w:style w:type="paragraph" w:customStyle="1" w:styleId="81Rates">
    <w:name w:val="81. Rates"/>
    <w:basedOn w:val="Normal"/>
    <w:link w:val="81RatesChar"/>
    <w:qFormat/>
    <w:rsid w:val="00E170D3"/>
    <w:rPr>
      <w:rFonts w:ascii="Arial" w:hAnsi="Arial" w:cs="Arial"/>
      <w:b/>
      <w:sz w:val="18"/>
      <w:szCs w:val="18"/>
    </w:rPr>
  </w:style>
  <w:style w:type="character" w:customStyle="1" w:styleId="81RatesChar">
    <w:name w:val="81. Rates Char"/>
    <w:link w:val="81Rates"/>
    <w:rsid w:val="00E170D3"/>
    <w:rPr>
      <w:rFonts w:ascii="Arial" w:hAnsi="Arial" w:cs="Arial"/>
      <w:b/>
      <w:sz w:val="18"/>
      <w:szCs w:val="18"/>
    </w:rPr>
  </w:style>
  <w:style w:type="paragraph" w:customStyle="1" w:styleId="82RatesTable75">
    <w:name w:val="82. Rates Table 7.5"/>
    <w:basedOn w:val="81Rates"/>
    <w:link w:val="82RatesTable75Char"/>
    <w:qFormat/>
    <w:rsid w:val="00E170D3"/>
    <w:rPr>
      <w:b w:val="0"/>
      <w:sz w:val="15"/>
      <w:szCs w:val="15"/>
    </w:rPr>
  </w:style>
  <w:style w:type="character" w:customStyle="1" w:styleId="82RatesTable75Char">
    <w:name w:val="82. Rates Table 7.5 Char"/>
    <w:link w:val="82RatesTable75"/>
    <w:rsid w:val="00E170D3"/>
    <w:rPr>
      <w:rFonts w:ascii="Arial" w:hAnsi="Arial" w:cs="Arial"/>
      <w:sz w:val="15"/>
      <w:szCs w:val="15"/>
    </w:rPr>
  </w:style>
  <w:style w:type="paragraph" w:customStyle="1" w:styleId="83RatesTablea2">
    <w:name w:val="83. Rates Table (a)_2"/>
    <w:basedOn w:val="ListParagraph"/>
    <w:link w:val="83RatesTablea2Char"/>
    <w:qFormat/>
    <w:rsid w:val="00E170D3"/>
    <w:pPr>
      <w:widowControl/>
      <w:numPr>
        <w:numId w:val="112"/>
      </w:numPr>
      <w:ind w:left="873" w:hanging="419"/>
      <w:contextualSpacing/>
      <w:jc w:val="both"/>
    </w:pPr>
    <w:rPr>
      <w:rFonts w:cs="Arial"/>
      <w:sz w:val="15"/>
      <w:szCs w:val="15"/>
      <w:lang w:val="en-US"/>
    </w:rPr>
  </w:style>
  <w:style w:type="character" w:customStyle="1" w:styleId="83RatesTablea2Char">
    <w:name w:val="83. Rates Table (a)_2 Char"/>
    <w:link w:val="83RatesTablea2"/>
    <w:rsid w:val="00E170D3"/>
    <w:rPr>
      <w:rFonts w:ascii="Arial" w:eastAsia="Calibri" w:hAnsi="Arial" w:cs="Arial"/>
      <w:sz w:val="15"/>
      <w:szCs w:val="15"/>
      <w:lang w:val="en-US" w:eastAsia="en-US"/>
    </w:rPr>
  </w:style>
  <w:style w:type="paragraph" w:customStyle="1" w:styleId="84RatesTableBold75">
    <w:name w:val="84. Rates Table Bold 7.5"/>
    <w:basedOn w:val="Normal"/>
    <w:link w:val="84RatesTableBold75Char"/>
    <w:qFormat/>
    <w:rsid w:val="00E170D3"/>
    <w:pPr>
      <w:spacing w:before="60" w:after="60"/>
    </w:pPr>
    <w:rPr>
      <w:rFonts w:ascii="Arial" w:hAnsi="Arial" w:cs="Arial"/>
      <w:b/>
      <w:sz w:val="15"/>
      <w:szCs w:val="15"/>
    </w:rPr>
  </w:style>
  <w:style w:type="character" w:customStyle="1" w:styleId="84RatesTableBold75Char">
    <w:name w:val="84. Rates Table Bold 7.5 Char"/>
    <w:link w:val="84RatesTableBold75"/>
    <w:rsid w:val="00E170D3"/>
    <w:rPr>
      <w:rFonts w:ascii="Arial" w:hAnsi="Arial" w:cs="Arial"/>
      <w:b/>
      <w:sz w:val="15"/>
      <w:szCs w:val="15"/>
    </w:rPr>
  </w:style>
  <w:style w:type="paragraph" w:customStyle="1" w:styleId="85RatesTable752">
    <w:name w:val="85. Rates Table 7.5_2"/>
    <w:basedOn w:val="Normal"/>
    <w:link w:val="85RatesTable752Char"/>
    <w:qFormat/>
    <w:rsid w:val="00E170D3"/>
    <w:pPr>
      <w:spacing w:before="60" w:after="60"/>
      <w:ind w:left="173"/>
      <w:jc w:val="left"/>
    </w:pPr>
    <w:rPr>
      <w:rFonts w:ascii="Arial" w:hAnsi="Arial" w:cs="Arial"/>
      <w:sz w:val="15"/>
      <w:szCs w:val="15"/>
    </w:rPr>
  </w:style>
  <w:style w:type="character" w:customStyle="1" w:styleId="85RatesTable752Char">
    <w:name w:val="85. Rates Table 7.5_2 Char"/>
    <w:link w:val="85RatesTable752"/>
    <w:rsid w:val="00E170D3"/>
    <w:rPr>
      <w:rFonts w:ascii="Arial" w:hAnsi="Arial" w:cs="Arial"/>
      <w:sz w:val="15"/>
      <w:szCs w:val="15"/>
    </w:rPr>
  </w:style>
  <w:style w:type="paragraph" w:customStyle="1" w:styleId="86RatesTable753">
    <w:name w:val="86. Rates Table 7.5_3"/>
    <w:basedOn w:val="Normal"/>
    <w:link w:val="86RatesTable753Char"/>
    <w:qFormat/>
    <w:rsid w:val="00E170D3"/>
    <w:pPr>
      <w:spacing w:before="60" w:after="60"/>
    </w:pPr>
    <w:rPr>
      <w:rFonts w:ascii="Arial" w:hAnsi="Arial" w:cs="Arial"/>
      <w:sz w:val="15"/>
      <w:szCs w:val="15"/>
    </w:rPr>
  </w:style>
  <w:style w:type="character" w:customStyle="1" w:styleId="86RatesTable753Char">
    <w:name w:val="86. Rates Table 7.5_3 Char"/>
    <w:link w:val="86RatesTable753"/>
    <w:rsid w:val="00E170D3"/>
    <w:rPr>
      <w:rFonts w:ascii="Arial" w:hAnsi="Arial" w:cs="Arial"/>
      <w:sz w:val="15"/>
      <w:szCs w:val="15"/>
    </w:rPr>
  </w:style>
  <w:style w:type="paragraph" w:customStyle="1" w:styleId="87RatesTable754">
    <w:name w:val="87. Rates Table 7.5_4"/>
    <w:basedOn w:val="Normal"/>
    <w:link w:val="87RatesTable754Char"/>
    <w:qFormat/>
    <w:rsid w:val="00E170D3"/>
    <w:rPr>
      <w:rFonts w:ascii="Arial" w:hAnsi="Arial" w:cs="Arial"/>
      <w:sz w:val="15"/>
      <w:szCs w:val="15"/>
    </w:rPr>
  </w:style>
  <w:style w:type="character" w:customStyle="1" w:styleId="87RatesTable754Char">
    <w:name w:val="87. Rates Table 7.5_4 Char"/>
    <w:link w:val="87RatesTable754"/>
    <w:rsid w:val="00E170D3"/>
    <w:rPr>
      <w:rFonts w:ascii="Arial" w:hAnsi="Arial" w:cs="Arial"/>
      <w:sz w:val="15"/>
      <w:szCs w:val="15"/>
    </w:rPr>
  </w:style>
  <w:style w:type="paragraph" w:customStyle="1" w:styleId="87RatesTableBold752">
    <w:name w:val="87. Rates Table Bold 7.5_2"/>
    <w:basedOn w:val="Normal"/>
    <w:link w:val="87RatesTableBold752Char"/>
    <w:qFormat/>
    <w:rsid w:val="00E170D3"/>
    <w:rPr>
      <w:rFonts w:ascii="Arial" w:hAnsi="Arial" w:cs="Arial"/>
      <w:b/>
      <w:sz w:val="15"/>
      <w:szCs w:val="15"/>
    </w:rPr>
  </w:style>
  <w:style w:type="character" w:customStyle="1" w:styleId="87RatesTableBold752Char">
    <w:name w:val="87. Rates Table Bold 7.5_2 Char"/>
    <w:link w:val="87RatesTableBold752"/>
    <w:rsid w:val="00E170D3"/>
    <w:rPr>
      <w:rFonts w:ascii="Arial" w:hAnsi="Arial" w:cs="Arial"/>
      <w:b/>
      <w:sz w:val="15"/>
      <w:szCs w:val="15"/>
    </w:rPr>
  </w:style>
  <w:style w:type="paragraph" w:customStyle="1" w:styleId="88RatesTablea3">
    <w:name w:val="88. Rates Table (a)_3"/>
    <w:basedOn w:val="ListParagraph"/>
    <w:link w:val="88RatesTablea3Char"/>
    <w:qFormat/>
    <w:rsid w:val="00E170D3"/>
    <w:pPr>
      <w:widowControl/>
      <w:numPr>
        <w:numId w:val="113"/>
      </w:numPr>
      <w:spacing w:before="60" w:after="60"/>
      <w:ind w:left="873" w:hanging="419"/>
      <w:contextualSpacing/>
    </w:pPr>
    <w:rPr>
      <w:rFonts w:cs="Arial"/>
      <w:sz w:val="15"/>
      <w:szCs w:val="15"/>
      <w:lang w:val="en-US"/>
    </w:rPr>
  </w:style>
  <w:style w:type="character" w:customStyle="1" w:styleId="88RatesTablea3Char">
    <w:name w:val="88. Rates Table (a)_3 Char"/>
    <w:link w:val="88RatesTablea3"/>
    <w:rsid w:val="00E170D3"/>
    <w:rPr>
      <w:rFonts w:ascii="Arial" w:eastAsia="Calibri" w:hAnsi="Arial" w:cs="Arial"/>
      <w:sz w:val="15"/>
      <w:szCs w:val="15"/>
      <w:lang w:val="en-US" w:eastAsia="en-US"/>
    </w:rPr>
  </w:style>
  <w:style w:type="paragraph" w:customStyle="1" w:styleId="89RatesTablea4">
    <w:name w:val="89. Rates Table (a)_4"/>
    <w:basedOn w:val="ListParagraph"/>
    <w:link w:val="89RatesTablea4Char"/>
    <w:qFormat/>
    <w:rsid w:val="00E170D3"/>
    <w:pPr>
      <w:widowControl/>
      <w:numPr>
        <w:numId w:val="114"/>
      </w:numPr>
      <w:ind w:left="456" w:hanging="456"/>
      <w:contextualSpacing/>
    </w:pPr>
    <w:rPr>
      <w:rFonts w:cs="Arial"/>
      <w:sz w:val="15"/>
      <w:szCs w:val="15"/>
      <w:lang w:val="en-US"/>
    </w:rPr>
  </w:style>
  <w:style w:type="character" w:customStyle="1" w:styleId="89RatesTablea4Char">
    <w:name w:val="89. Rates Table (a)_4 Char"/>
    <w:link w:val="89RatesTablea4"/>
    <w:rsid w:val="00E170D3"/>
    <w:rPr>
      <w:rFonts w:ascii="Arial" w:eastAsia="Calibri" w:hAnsi="Arial" w:cs="Arial"/>
      <w:sz w:val="15"/>
      <w:szCs w:val="15"/>
      <w:lang w:val="en-US" w:eastAsia="en-US"/>
    </w:rPr>
  </w:style>
  <w:style w:type="paragraph" w:customStyle="1" w:styleId="9RatesNumberinga1">
    <w:name w:val="9. Rates Numbering a)_1"/>
    <w:basedOn w:val="Normal"/>
    <w:link w:val="9RatesNumberinga1Char"/>
    <w:qFormat/>
    <w:rsid w:val="00E170D3"/>
    <w:pPr>
      <w:numPr>
        <w:numId w:val="149"/>
      </w:numPr>
      <w:ind w:left="1134" w:hanging="567"/>
      <w:contextualSpacing/>
    </w:pPr>
    <w:rPr>
      <w:rFonts w:ascii="Arial" w:eastAsia="Calibri" w:hAnsi="Arial" w:cs="Arial"/>
    </w:rPr>
  </w:style>
  <w:style w:type="character" w:customStyle="1" w:styleId="9RatesNumberinga1Char">
    <w:name w:val="9. Rates Numbering a)_1 Char"/>
    <w:link w:val="9RatesNumberinga1"/>
    <w:rsid w:val="00E170D3"/>
    <w:rPr>
      <w:rFonts w:ascii="Arial" w:eastAsia="Calibri" w:hAnsi="Arial" w:cs="Arial"/>
    </w:rPr>
  </w:style>
  <w:style w:type="paragraph" w:customStyle="1" w:styleId="90RatesTableBullet1">
    <w:name w:val="90. Rates Table Bullet_1"/>
    <w:basedOn w:val="ListParagraph"/>
    <w:link w:val="90RatesTableBullet1Char"/>
    <w:qFormat/>
    <w:rsid w:val="00E170D3"/>
    <w:pPr>
      <w:widowControl/>
      <w:numPr>
        <w:numId w:val="115"/>
      </w:numPr>
      <w:spacing w:before="60" w:after="60"/>
      <w:ind w:left="425" w:hanging="425"/>
      <w:contextualSpacing/>
    </w:pPr>
    <w:rPr>
      <w:rFonts w:cs="Arial"/>
      <w:sz w:val="15"/>
      <w:szCs w:val="15"/>
      <w:lang w:val="en-US"/>
    </w:rPr>
  </w:style>
  <w:style w:type="character" w:customStyle="1" w:styleId="90RatesTableBullet1Char">
    <w:name w:val="90. Rates Table Bullet_1 Char"/>
    <w:link w:val="90RatesTableBullet1"/>
    <w:rsid w:val="00E170D3"/>
    <w:rPr>
      <w:rFonts w:ascii="Arial" w:eastAsia="Calibri" w:hAnsi="Arial" w:cs="Arial"/>
      <w:sz w:val="15"/>
      <w:szCs w:val="15"/>
      <w:lang w:val="en-US" w:eastAsia="en-US"/>
    </w:rPr>
  </w:style>
  <w:style w:type="paragraph" w:customStyle="1" w:styleId="91RatesTableNarrative4">
    <w:name w:val="91. Rates Table Narrative_4"/>
    <w:basedOn w:val="Normal"/>
    <w:link w:val="91RatesTableNarrative4Char"/>
    <w:qFormat/>
    <w:rsid w:val="00E170D3"/>
    <w:pPr>
      <w:spacing w:before="120" w:after="120"/>
      <w:jc w:val="left"/>
    </w:pPr>
    <w:rPr>
      <w:rFonts w:ascii="Arial" w:hAnsi="Arial" w:cs="Arial"/>
      <w:sz w:val="15"/>
      <w:szCs w:val="15"/>
    </w:rPr>
  </w:style>
  <w:style w:type="character" w:customStyle="1" w:styleId="91RatesTableNarrative4Char">
    <w:name w:val="91. Rates Table Narrative_4 Char"/>
    <w:link w:val="91RatesTableNarrative4"/>
    <w:rsid w:val="00E170D3"/>
    <w:rPr>
      <w:rFonts w:ascii="Arial" w:hAnsi="Arial" w:cs="Arial"/>
      <w:sz w:val="15"/>
      <w:szCs w:val="15"/>
    </w:rPr>
  </w:style>
  <w:style w:type="paragraph" w:customStyle="1" w:styleId="92RatesTableBold752">
    <w:name w:val="92. Rates Table Bold 7.5_2"/>
    <w:basedOn w:val="Normal"/>
    <w:link w:val="92RatesTableBold752Char"/>
    <w:qFormat/>
    <w:rsid w:val="00E170D3"/>
    <w:pPr>
      <w:spacing w:before="30" w:after="30"/>
    </w:pPr>
    <w:rPr>
      <w:rFonts w:ascii="Arial" w:hAnsi="Arial" w:cs="Arial"/>
      <w:b/>
      <w:sz w:val="15"/>
      <w:szCs w:val="15"/>
    </w:rPr>
  </w:style>
  <w:style w:type="character" w:customStyle="1" w:styleId="92RatesTableBold752Char">
    <w:name w:val="92. Rates Table Bold 7.5_2 Char"/>
    <w:link w:val="92RatesTableBold752"/>
    <w:rsid w:val="00E170D3"/>
    <w:rPr>
      <w:rFonts w:ascii="Arial" w:hAnsi="Arial" w:cs="Arial"/>
      <w:b/>
      <w:sz w:val="15"/>
      <w:szCs w:val="15"/>
    </w:rPr>
  </w:style>
  <w:style w:type="paragraph" w:customStyle="1" w:styleId="93RatesTable755">
    <w:name w:val="93. Rates Table 7.5_5"/>
    <w:basedOn w:val="Normal"/>
    <w:link w:val="93RatesTable755Char"/>
    <w:qFormat/>
    <w:rsid w:val="00E170D3"/>
    <w:pPr>
      <w:spacing w:before="30" w:after="30"/>
      <w:jc w:val="left"/>
    </w:pPr>
    <w:rPr>
      <w:rFonts w:ascii="Arial" w:hAnsi="Arial" w:cs="Arial"/>
      <w:sz w:val="15"/>
      <w:szCs w:val="15"/>
    </w:rPr>
  </w:style>
  <w:style w:type="character" w:customStyle="1" w:styleId="93RatesTable755Char">
    <w:name w:val="93. Rates Table 7.5_5 Char"/>
    <w:link w:val="93RatesTable755"/>
    <w:rsid w:val="00E170D3"/>
    <w:rPr>
      <w:rFonts w:ascii="Arial" w:hAnsi="Arial" w:cs="Arial"/>
      <w:sz w:val="15"/>
      <w:szCs w:val="15"/>
    </w:rPr>
  </w:style>
  <w:style w:type="paragraph" w:customStyle="1" w:styleId="94RatesTablea5">
    <w:name w:val="94. Rates Table (a)_5"/>
    <w:basedOn w:val="ListParagraph"/>
    <w:link w:val="94RatesTablea5Char"/>
    <w:qFormat/>
    <w:rsid w:val="00E170D3"/>
    <w:pPr>
      <w:widowControl/>
      <w:numPr>
        <w:numId w:val="116"/>
      </w:numPr>
      <w:ind w:left="1418" w:hanging="284"/>
      <w:contextualSpacing/>
    </w:pPr>
    <w:rPr>
      <w:rFonts w:cs="Arial"/>
      <w:sz w:val="15"/>
      <w:szCs w:val="15"/>
      <w:lang w:val="en-US"/>
    </w:rPr>
  </w:style>
  <w:style w:type="character" w:customStyle="1" w:styleId="94RatesTablea5Char">
    <w:name w:val="94. Rates Table (a)_5 Char"/>
    <w:link w:val="94RatesTablea5"/>
    <w:rsid w:val="00E170D3"/>
    <w:rPr>
      <w:rFonts w:ascii="Arial" w:eastAsia="Calibri" w:hAnsi="Arial" w:cs="Arial"/>
      <w:sz w:val="15"/>
      <w:szCs w:val="15"/>
      <w:lang w:val="en-US" w:eastAsia="en-US"/>
    </w:rPr>
  </w:style>
  <w:style w:type="paragraph" w:customStyle="1" w:styleId="95RatesTablea6">
    <w:name w:val="95. Rates Table a)_6"/>
    <w:basedOn w:val="ListParagraph"/>
    <w:link w:val="95RatesTablea6Char"/>
    <w:qFormat/>
    <w:rsid w:val="00E170D3"/>
    <w:pPr>
      <w:widowControl/>
      <w:numPr>
        <w:numId w:val="117"/>
      </w:numPr>
      <w:ind w:left="454" w:hanging="454"/>
      <w:contextualSpacing/>
      <w:jc w:val="both"/>
    </w:pPr>
    <w:rPr>
      <w:rFonts w:cs="Arial"/>
      <w:sz w:val="15"/>
      <w:szCs w:val="15"/>
      <w:lang w:val="en-US"/>
    </w:rPr>
  </w:style>
  <w:style w:type="character" w:customStyle="1" w:styleId="95RatesTablea6Char">
    <w:name w:val="95. Rates Table a)_6 Char"/>
    <w:link w:val="95RatesTablea6"/>
    <w:rsid w:val="00E170D3"/>
    <w:rPr>
      <w:rFonts w:ascii="Arial" w:eastAsia="Calibri" w:hAnsi="Arial" w:cs="Arial"/>
      <w:sz w:val="15"/>
      <w:szCs w:val="15"/>
      <w:lang w:val="en-US" w:eastAsia="en-US"/>
    </w:rPr>
  </w:style>
  <w:style w:type="paragraph" w:customStyle="1" w:styleId="96RatesTablea7">
    <w:name w:val="96. Rates Table a)_7"/>
    <w:basedOn w:val="ListParagraph"/>
    <w:link w:val="96RatesTablea7Char"/>
    <w:qFormat/>
    <w:rsid w:val="00E170D3"/>
    <w:pPr>
      <w:widowControl/>
      <w:numPr>
        <w:numId w:val="118"/>
      </w:numPr>
      <w:ind w:left="454" w:hanging="454"/>
      <w:contextualSpacing/>
      <w:jc w:val="both"/>
    </w:pPr>
    <w:rPr>
      <w:rFonts w:cs="Arial"/>
      <w:sz w:val="15"/>
      <w:szCs w:val="15"/>
      <w:lang w:val="en-US"/>
    </w:rPr>
  </w:style>
  <w:style w:type="character" w:customStyle="1" w:styleId="96RatesTablea7Char">
    <w:name w:val="96. Rates Table a)_7 Char"/>
    <w:link w:val="96RatesTablea7"/>
    <w:rsid w:val="00E170D3"/>
    <w:rPr>
      <w:rFonts w:ascii="Arial" w:eastAsia="Calibri" w:hAnsi="Arial" w:cs="Arial"/>
      <w:sz w:val="15"/>
      <w:szCs w:val="15"/>
      <w:lang w:val="en-US" w:eastAsia="en-US"/>
    </w:rPr>
  </w:style>
  <w:style w:type="paragraph" w:customStyle="1" w:styleId="97RatesTablea8">
    <w:name w:val="97. Rates Table a)_8"/>
    <w:basedOn w:val="ListParagraph"/>
    <w:link w:val="97RatesTablea8Char"/>
    <w:qFormat/>
    <w:rsid w:val="00E170D3"/>
    <w:pPr>
      <w:widowControl/>
      <w:numPr>
        <w:numId w:val="119"/>
      </w:numPr>
      <w:ind w:left="454" w:hanging="454"/>
      <w:contextualSpacing/>
      <w:jc w:val="both"/>
    </w:pPr>
    <w:rPr>
      <w:rFonts w:cs="Arial"/>
      <w:sz w:val="15"/>
      <w:szCs w:val="15"/>
      <w:lang w:val="en-US"/>
    </w:rPr>
  </w:style>
  <w:style w:type="character" w:customStyle="1" w:styleId="97RatesTablea8Char">
    <w:name w:val="97. Rates Table a)_8 Char"/>
    <w:link w:val="97RatesTablea8"/>
    <w:rsid w:val="00E170D3"/>
    <w:rPr>
      <w:rFonts w:ascii="Arial" w:eastAsia="Calibri" w:hAnsi="Arial" w:cs="Arial"/>
      <w:sz w:val="15"/>
      <w:szCs w:val="15"/>
      <w:lang w:val="en-US" w:eastAsia="en-US"/>
    </w:rPr>
  </w:style>
  <w:style w:type="paragraph" w:customStyle="1" w:styleId="98RatesTablea9">
    <w:name w:val="98. Rates Table a)_9"/>
    <w:basedOn w:val="ListParagraph"/>
    <w:link w:val="98RatesTablea9Char"/>
    <w:qFormat/>
    <w:rsid w:val="00E170D3"/>
    <w:pPr>
      <w:widowControl/>
      <w:numPr>
        <w:numId w:val="120"/>
      </w:numPr>
      <w:ind w:left="873" w:hanging="419"/>
      <w:contextualSpacing/>
      <w:jc w:val="both"/>
    </w:pPr>
    <w:rPr>
      <w:rFonts w:cs="Arial"/>
      <w:sz w:val="15"/>
      <w:szCs w:val="15"/>
      <w:lang w:val="en-US"/>
    </w:rPr>
  </w:style>
  <w:style w:type="character" w:customStyle="1" w:styleId="98RatesTablea9Char">
    <w:name w:val="98. Rates Table a)_9 Char"/>
    <w:link w:val="98RatesTablea9"/>
    <w:rsid w:val="00E170D3"/>
    <w:rPr>
      <w:rFonts w:ascii="Arial" w:eastAsia="Calibri" w:hAnsi="Arial" w:cs="Arial"/>
      <w:sz w:val="15"/>
      <w:szCs w:val="15"/>
      <w:lang w:val="en-US" w:eastAsia="en-US"/>
    </w:rPr>
  </w:style>
  <w:style w:type="paragraph" w:customStyle="1" w:styleId="99RatesTablea10">
    <w:name w:val="99. Rates Table a)_10"/>
    <w:basedOn w:val="ListParagraph"/>
    <w:link w:val="99RatesTablea10Char"/>
    <w:qFormat/>
    <w:rsid w:val="00E170D3"/>
    <w:pPr>
      <w:widowControl/>
      <w:numPr>
        <w:numId w:val="121"/>
      </w:numPr>
      <w:ind w:left="873" w:hanging="419"/>
      <w:contextualSpacing/>
      <w:jc w:val="both"/>
    </w:pPr>
    <w:rPr>
      <w:rFonts w:cs="Arial"/>
      <w:sz w:val="15"/>
      <w:szCs w:val="15"/>
      <w:lang w:val="en-US"/>
    </w:rPr>
  </w:style>
  <w:style w:type="character" w:customStyle="1" w:styleId="99RatesTablea10Char">
    <w:name w:val="99. Rates Table a)_10 Char"/>
    <w:link w:val="99RatesTablea10"/>
    <w:rsid w:val="00E170D3"/>
    <w:rPr>
      <w:rFonts w:ascii="Arial" w:eastAsia="Calibri" w:hAnsi="Arial" w:cs="Arial"/>
      <w:sz w:val="15"/>
      <w:szCs w:val="15"/>
      <w:lang w:val="en-US" w:eastAsia="en-US"/>
    </w:rPr>
  </w:style>
  <w:style w:type="paragraph" w:customStyle="1" w:styleId="Arial10Left">
    <w:name w:val="Arial 10 Left"/>
    <w:basedOn w:val="Normal6"/>
    <w:link w:val="Arial10LeftChar"/>
    <w:qFormat/>
    <w:rsid w:val="00E170D3"/>
    <w:pPr>
      <w:spacing w:after="0"/>
    </w:pPr>
  </w:style>
  <w:style w:type="character" w:customStyle="1" w:styleId="Arial10LeftChar">
    <w:name w:val="Arial 10 Left Char"/>
    <w:link w:val="Arial10Left"/>
    <w:rsid w:val="00E170D3"/>
    <w:rPr>
      <w:rFonts w:ascii="Arial" w:eastAsia="Calibri" w:hAnsi="Arial"/>
      <w:szCs w:val="22"/>
      <w:lang w:eastAsia="en-US"/>
    </w:rPr>
  </w:style>
  <w:style w:type="paragraph" w:customStyle="1" w:styleId="Arial10LeftBold">
    <w:name w:val="Arial 10 Left Bold"/>
    <w:basedOn w:val="Normal6"/>
    <w:link w:val="Arial10LeftBoldChar"/>
    <w:qFormat/>
    <w:rsid w:val="00E170D3"/>
    <w:pPr>
      <w:spacing w:after="0" w:line="240" w:lineRule="auto"/>
    </w:pPr>
    <w:rPr>
      <w:b/>
    </w:rPr>
  </w:style>
  <w:style w:type="character" w:customStyle="1" w:styleId="Arial10LeftBoldChar">
    <w:name w:val="Arial 10 Left Bold Char"/>
    <w:link w:val="Arial10LeftBold"/>
    <w:rsid w:val="00E170D3"/>
    <w:rPr>
      <w:rFonts w:ascii="Arial" w:eastAsia="Calibri" w:hAnsi="Arial"/>
      <w:b/>
      <w:szCs w:val="22"/>
      <w:lang w:eastAsia="en-US"/>
    </w:rPr>
  </w:style>
  <w:style w:type="paragraph" w:customStyle="1" w:styleId="Arial5">
    <w:name w:val="Arial5"/>
    <w:basedOn w:val="Normal6"/>
    <w:link w:val="Arial5Char"/>
    <w:qFormat/>
    <w:rsid w:val="00E170D3"/>
    <w:pPr>
      <w:spacing w:after="0" w:line="240" w:lineRule="auto"/>
    </w:pPr>
    <w:rPr>
      <w:sz w:val="10"/>
    </w:rPr>
  </w:style>
  <w:style w:type="character" w:customStyle="1" w:styleId="Arial5Char">
    <w:name w:val="Arial5 Char"/>
    <w:link w:val="Arial5"/>
    <w:rsid w:val="00E170D3"/>
    <w:rPr>
      <w:rFonts w:ascii="Arial" w:eastAsia="Calibri" w:hAnsi="Arial"/>
      <w:sz w:val="10"/>
      <w:szCs w:val="22"/>
      <w:lang w:eastAsia="en-US"/>
    </w:rPr>
  </w:style>
  <w:style w:type="paragraph" w:customStyle="1" w:styleId="Arial10NarrowRight">
    <w:name w:val="Arial 10 Narrow Right"/>
    <w:basedOn w:val="Arial5"/>
    <w:link w:val="Arial10NarrowRightChar"/>
    <w:qFormat/>
    <w:rsid w:val="00E170D3"/>
    <w:pPr>
      <w:jc w:val="right"/>
    </w:pPr>
    <w:rPr>
      <w:rFonts w:ascii="Arial Narrow" w:hAnsi="Arial Narrow"/>
      <w:i/>
      <w:sz w:val="17"/>
    </w:rPr>
  </w:style>
  <w:style w:type="character" w:customStyle="1" w:styleId="Arial10NarrowRightChar">
    <w:name w:val="Arial 10 Narrow Right Char"/>
    <w:link w:val="Arial10NarrowRight"/>
    <w:rsid w:val="00E170D3"/>
    <w:rPr>
      <w:rFonts w:ascii="Arial Narrow" w:eastAsia="Calibri" w:hAnsi="Arial Narrow"/>
      <w:i/>
      <w:sz w:val="17"/>
      <w:szCs w:val="22"/>
      <w:lang w:eastAsia="en-US"/>
    </w:rPr>
  </w:style>
  <w:style w:type="paragraph" w:customStyle="1" w:styleId="arial10nleft">
    <w:name w:val="arial10nleft"/>
    <w:basedOn w:val="Arial10Left"/>
    <w:link w:val="arial10nleftChar"/>
    <w:qFormat/>
    <w:rsid w:val="00E170D3"/>
    <w:rPr>
      <w:rFonts w:ascii="Arial Narrow" w:hAnsi="Arial Narrow"/>
      <w:i/>
      <w:lang w:val="en-US"/>
    </w:rPr>
  </w:style>
  <w:style w:type="character" w:customStyle="1" w:styleId="arial10nleftChar">
    <w:name w:val="arial10nleft Char"/>
    <w:link w:val="arial10nleft"/>
    <w:rsid w:val="00E170D3"/>
    <w:rPr>
      <w:rFonts w:ascii="Arial Narrow" w:eastAsia="Calibri" w:hAnsi="Arial Narrow"/>
      <w:i/>
      <w:szCs w:val="22"/>
      <w:lang w:val="en-US" w:eastAsia="en-US"/>
    </w:rPr>
  </w:style>
  <w:style w:type="paragraph" w:customStyle="1" w:styleId="BudgetTableDimension">
    <w:name w:val="Budget Table Dimension"/>
    <w:uiPriority w:val="99"/>
    <w:qFormat/>
    <w:rsid w:val="00E170D3"/>
    <w:rPr>
      <w:rFonts w:ascii="Arial" w:eastAsia="Calibri" w:hAnsi="Arial"/>
      <w:spacing w:val="2"/>
      <w:lang w:eastAsia="en-US"/>
    </w:rPr>
  </w:style>
  <w:style w:type="paragraph" w:customStyle="1" w:styleId="BudgetTableDimensionBold">
    <w:name w:val="Budget Table Dimension Bold"/>
    <w:uiPriority w:val="99"/>
    <w:qFormat/>
    <w:rsid w:val="00E170D3"/>
    <w:rPr>
      <w:rFonts w:ascii="Arial" w:eastAsia="Calibri" w:hAnsi="Arial"/>
      <w:b/>
      <w:spacing w:val="2"/>
      <w:lang w:eastAsia="en-US"/>
    </w:rPr>
  </w:style>
  <w:style w:type="paragraph" w:customStyle="1" w:styleId="BudgetTableDimensionNarrow">
    <w:name w:val="Budget Table Dimension Narrow"/>
    <w:basedOn w:val="Normal6"/>
    <w:uiPriority w:val="99"/>
    <w:qFormat/>
    <w:rsid w:val="00E170D3"/>
    <w:pPr>
      <w:spacing w:after="0" w:line="240" w:lineRule="auto"/>
    </w:pPr>
    <w:rPr>
      <w:rFonts w:ascii="Arial Narrow" w:eastAsia="Arial" w:hAnsi="Arial Narrow"/>
      <w:szCs w:val="20"/>
    </w:rPr>
  </w:style>
  <w:style w:type="paragraph" w:customStyle="1" w:styleId="BudgetTableMeasure">
    <w:name w:val="Budget Table Measure"/>
    <w:uiPriority w:val="99"/>
    <w:qFormat/>
    <w:rsid w:val="00E170D3"/>
    <w:pPr>
      <w:jc w:val="right"/>
    </w:pPr>
    <w:rPr>
      <w:rFonts w:ascii="Arial" w:eastAsia="Arial" w:hAnsi="Arial"/>
      <w:lang w:eastAsia="en-US"/>
    </w:rPr>
  </w:style>
  <w:style w:type="paragraph" w:customStyle="1" w:styleId="BudgetTableMeasureBold">
    <w:name w:val="Budget Table Measure Bold"/>
    <w:uiPriority w:val="99"/>
    <w:qFormat/>
    <w:rsid w:val="00E170D3"/>
    <w:pPr>
      <w:jc w:val="right"/>
    </w:pPr>
    <w:rPr>
      <w:rFonts w:ascii="Arial" w:eastAsia="Arial" w:hAnsi="Arial"/>
      <w:b/>
      <w:lang w:eastAsia="en-US"/>
    </w:rPr>
  </w:style>
  <w:style w:type="paragraph" w:customStyle="1" w:styleId="FinSummary1">
    <w:name w:val="Fin Summary_1"/>
    <w:basedOn w:val="Normal"/>
    <w:link w:val="FinSummary1Char"/>
    <w:qFormat/>
    <w:rsid w:val="00E170D3"/>
    <w:pPr>
      <w:jc w:val="right"/>
    </w:pPr>
    <w:rPr>
      <w:rFonts w:ascii="Arial" w:hAnsi="Arial"/>
      <w:szCs w:val="24"/>
    </w:rPr>
  </w:style>
  <w:style w:type="character" w:customStyle="1" w:styleId="FinSummary1Char">
    <w:name w:val="Fin Summary_1 Char"/>
    <w:link w:val="FinSummary1"/>
    <w:rsid w:val="00E170D3"/>
    <w:rPr>
      <w:rFonts w:ascii="Arial" w:hAnsi="Arial"/>
      <w:szCs w:val="24"/>
    </w:rPr>
  </w:style>
  <w:style w:type="paragraph" w:customStyle="1" w:styleId="FinSummary2">
    <w:name w:val="Fin Summary_2"/>
    <w:basedOn w:val="Normal"/>
    <w:link w:val="FinSummary2Char"/>
    <w:qFormat/>
    <w:rsid w:val="00E170D3"/>
    <w:pPr>
      <w:jc w:val="center"/>
    </w:pPr>
    <w:rPr>
      <w:rFonts w:ascii="Arial" w:hAnsi="Arial"/>
      <w:sz w:val="13"/>
      <w:szCs w:val="13"/>
    </w:rPr>
  </w:style>
  <w:style w:type="character" w:customStyle="1" w:styleId="FinSummary2Char">
    <w:name w:val="Fin Summary_2 Char"/>
    <w:link w:val="FinSummary2"/>
    <w:rsid w:val="00E170D3"/>
    <w:rPr>
      <w:rFonts w:ascii="Arial" w:hAnsi="Arial"/>
      <w:sz w:val="13"/>
      <w:szCs w:val="13"/>
    </w:rPr>
  </w:style>
  <w:style w:type="paragraph" w:customStyle="1" w:styleId="FinSummary3">
    <w:name w:val="Fin Summary_3"/>
    <w:basedOn w:val="Normal"/>
    <w:link w:val="FinSummary3Char"/>
    <w:qFormat/>
    <w:rsid w:val="00E170D3"/>
    <w:pPr>
      <w:jc w:val="right"/>
    </w:pPr>
    <w:rPr>
      <w:rFonts w:ascii="Arial" w:hAnsi="Arial"/>
      <w:sz w:val="16"/>
      <w:szCs w:val="16"/>
    </w:rPr>
  </w:style>
  <w:style w:type="character" w:customStyle="1" w:styleId="FinSummary3Char">
    <w:name w:val="Fin Summary_3 Char"/>
    <w:link w:val="FinSummary3"/>
    <w:rsid w:val="00E170D3"/>
    <w:rPr>
      <w:rFonts w:ascii="Arial" w:hAnsi="Arial"/>
      <w:sz w:val="16"/>
      <w:szCs w:val="16"/>
    </w:rPr>
  </w:style>
  <w:style w:type="paragraph" w:customStyle="1" w:styleId="FinSummary4">
    <w:name w:val="Fin Summary_4"/>
    <w:basedOn w:val="Normal"/>
    <w:link w:val="FinSummary4Char"/>
    <w:qFormat/>
    <w:rsid w:val="00E170D3"/>
    <w:pPr>
      <w:spacing w:line="220" w:lineRule="exact"/>
      <w:jc w:val="right"/>
    </w:pPr>
    <w:rPr>
      <w:rFonts w:ascii="Arial" w:hAnsi="Arial"/>
      <w:bCs/>
      <w:sz w:val="17"/>
      <w:szCs w:val="17"/>
    </w:rPr>
  </w:style>
  <w:style w:type="character" w:customStyle="1" w:styleId="FinSummary4Char">
    <w:name w:val="Fin Summary_4 Char"/>
    <w:link w:val="FinSummary4"/>
    <w:rsid w:val="00E170D3"/>
    <w:rPr>
      <w:rFonts w:ascii="Arial" w:hAnsi="Arial"/>
      <w:bCs/>
      <w:sz w:val="17"/>
      <w:szCs w:val="17"/>
    </w:rPr>
  </w:style>
  <w:style w:type="paragraph" w:customStyle="1" w:styleId="Normal0">
    <w:name w:val="Normal_0"/>
    <w:rsid w:val="00E170D3"/>
    <w:pPr>
      <w:spacing w:after="200" w:line="276" w:lineRule="auto"/>
    </w:pPr>
    <w:rPr>
      <w:rFonts w:ascii="Arial" w:eastAsia="Calibri" w:hAnsi="Arial"/>
    </w:rPr>
  </w:style>
  <w:style w:type="paragraph" w:customStyle="1" w:styleId="Normal3">
    <w:name w:val="Normal_3"/>
    <w:qFormat/>
    <w:rsid w:val="00E170D3"/>
    <w:pPr>
      <w:spacing w:after="200" w:line="276" w:lineRule="auto"/>
    </w:pPr>
    <w:rPr>
      <w:rFonts w:ascii="Calibri" w:eastAsia="Calibri" w:hAnsi="Calibri"/>
      <w:sz w:val="22"/>
      <w:szCs w:val="22"/>
      <w:lang w:eastAsia="en-US"/>
    </w:rPr>
  </w:style>
  <w:style w:type="paragraph" w:customStyle="1" w:styleId="Footer0">
    <w:name w:val="Footer_0"/>
    <w:basedOn w:val="Normal02"/>
    <w:link w:val="FooterChar0"/>
    <w:uiPriority w:val="99"/>
    <w:unhideWhenUsed/>
    <w:rsid w:val="00E170D3"/>
    <w:pPr>
      <w:widowControl w:val="0"/>
      <w:tabs>
        <w:tab w:val="center" w:pos="4513"/>
        <w:tab w:val="right" w:pos="9026"/>
      </w:tabs>
      <w:spacing w:after="0" w:line="240" w:lineRule="auto"/>
    </w:pPr>
    <w:rPr>
      <w:lang w:val="en-US"/>
    </w:rPr>
  </w:style>
  <w:style w:type="character" w:customStyle="1" w:styleId="FooterChar0">
    <w:name w:val="Footer Char_0"/>
    <w:link w:val="Footer0"/>
    <w:uiPriority w:val="99"/>
    <w:rsid w:val="00E170D3"/>
    <w:rPr>
      <w:rFonts w:ascii="Arial" w:eastAsia="Calibri" w:hAnsi="Arial"/>
      <w:szCs w:val="22"/>
      <w:lang w:val="en-US" w:eastAsia="en-US"/>
    </w:rPr>
  </w:style>
  <w:style w:type="paragraph" w:customStyle="1" w:styleId="Normal190">
    <w:name w:val="Normal_19_0"/>
    <w:rsid w:val="00E170D3"/>
    <w:pPr>
      <w:spacing w:after="200" w:line="276" w:lineRule="auto"/>
    </w:pPr>
    <w:rPr>
      <w:sz w:val="22"/>
      <w:szCs w:val="22"/>
      <w:lang w:eastAsia="en-US"/>
    </w:rPr>
  </w:style>
  <w:style w:type="paragraph" w:customStyle="1" w:styleId="Footer100">
    <w:name w:val="Footer_10_0"/>
    <w:basedOn w:val="Normal190"/>
    <w:link w:val="FooterChar100"/>
    <w:uiPriority w:val="99"/>
    <w:unhideWhenUsed/>
    <w:rsid w:val="00E170D3"/>
    <w:pPr>
      <w:widowControl w:val="0"/>
      <w:tabs>
        <w:tab w:val="center" w:pos="4513"/>
        <w:tab w:val="right" w:pos="9026"/>
      </w:tabs>
      <w:spacing w:after="0" w:line="240" w:lineRule="auto"/>
    </w:pPr>
    <w:rPr>
      <w:rFonts w:ascii="Arial" w:eastAsia="Calibri" w:hAnsi="Arial"/>
      <w:sz w:val="20"/>
      <w:lang w:val="en-US"/>
    </w:rPr>
  </w:style>
  <w:style w:type="character" w:customStyle="1" w:styleId="FooterChar100">
    <w:name w:val="Footer Char_10_0"/>
    <w:link w:val="Footer100"/>
    <w:uiPriority w:val="99"/>
    <w:rsid w:val="00E170D3"/>
    <w:rPr>
      <w:rFonts w:ascii="Arial" w:eastAsia="Calibri" w:hAnsi="Arial"/>
      <w:szCs w:val="22"/>
      <w:lang w:val="en-US" w:eastAsia="en-US"/>
    </w:rPr>
  </w:style>
  <w:style w:type="paragraph" w:customStyle="1" w:styleId="Normal22">
    <w:name w:val="Normal_2_2"/>
    <w:rsid w:val="00E170D3"/>
    <w:pPr>
      <w:spacing w:after="200" w:line="276" w:lineRule="auto"/>
    </w:pPr>
    <w:rPr>
      <w:rFonts w:ascii="Arial" w:hAnsi="Arial"/>
      <w:szCs w:val="22"/>
      <w:lang w:eastAsia="en-US"/>
    </w:rPr>
  </w:style>
  <w:style w:type="paragraph" w:customStyle="1" w:styleId="Footer11">
    <w:name w:val="Footer_11"/>
    <w:basedOn w:val="Normal22"/>
    <w:link w:val="FooterChar11"/>
    <w:uiPriority w:val="99"/>
    <w:unhideWhenUsed/>
    <w:rsid w:val="00E170D3"/>
    <w:pPr>
      <w:widowControl w:val="0"/>
      <w:tabs>
        <w:tab w:val="center" w:pos="4513"/>
        <w:tab w:val="right" w:pos="9026"/>
      </w:tabs>
      <w:spacing w:after="0" w:line="240" w:lineRule="auto"/>
    </w:pPr>
    <w:rPr>
      <w:rFonts w:eastAsia="Calibri"/>
      <w:lang w:val="en-US"/>
    </w:rPr>
  </w:style>
  <w:style w:type="character" w:customStyle="1" w:styleId="FooterChar11">
    <w:name w:val="Footer Char_11"/>
    <w:link w:val="Footer11"/>
    <w:uiPriority w:val="99"/>
    <w:rsid w:val="00E170D3"/>
    <w:rPr>
      <w:rFonts w:ascii="Arial" w:eastAsia="Calibri" w:hAnsi="Arial"/>
      <w:szCs w:val="22"/>
      <w:lang w:val="en-US" w:eastAsia="en-US"/>
    </w:rPr>
  </w:style>
  <w:style w:type="paragraph" w:customStyle="1" w:styleId="FooterArial8">
    <w:name w:val="Footer_Arial8"/>
    <w:link w:val="FooterArial8Char"/>
    <w:qFormat/>
    <w:rsid w:val="00E170D3"/>
    <w:pPr>
      <w:tabs>
        <w:tab w:val="center" w:pos="4678"/>
        <w:tab w:val="right" w:pos="9781"/>
      </w:tabs>
      <w:jc w:val="center"/>
    </w:pPr>
    <w:rPr>
      <w:rFonts w:ascii="Arial" w:eastAsia="Calibri" w:hAnsi="Arial"/>
      <w:noProof/>
      <w:sz w:val="16"/>
      <w:szCs w:val="16"/>
      <w:lang w:val="en-US" w:eastAsia="en-US"/>
    </w:rPr>
  </w:style>
  <w:style w:type="character" w:customStyle="1" w:styleId="FooterArial8Char">
    <w:name w:val="Footer_Arial8 Char"/>
    <w:link w:val="FooterArial8"/>
    <w:rsid w:val="00E170D3"/>
    <w:rPr>
      <w:rFonts w:ascii="Arial" w:eastAsia="Calibri" w:hAnsi="Arial"/>
      <w:noProof/>
      <w:sz w:val="16"/>
      <w:szCs w:val="16"/>
      <w:lang w:val="en-US" w:eastAsia="en-US"/>
    </w:rPr>
  </w:style>
  <w:style w:type="table" w:styleId="GridTable1Light-Accent3">
    <w:name w:val="Grid Table 1 Light Accent 3"/>
    <w:basedOn w:val="TableNormal"/>
    <w:uiPriority w:val="46"/>
    <w:rsid w:val="00E170D3"/>
    <w:rPr>
      <w:rFonts w:ascii="Calibri" w:eastAsia="Calibri" w:hAnsi="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Normal19">
    <w:name w:val="Normal_19"/>
    <w:qFormat/>
    <w:rsid w:val="00E170D3"/>
    <w:rPr>
      <w:rFonts w:ascii="Calibri" w:eastAsia="Calibri" w:hAnsi="Calibri"/>
    </w:rPr>
  </w:style>
  <w:style w:type="paragraph" w:customStyle="1" w:styleId="Header3">
    <w:name w:val="Header_3"/>
    <w:basedOn w:val="Normal19"/>
    <w:link w:val="HeaderChar3"/>
    <w:uiPriority w:val="99"/>
    <w:unhideWhenUsed/>
    <w:rsid w:val="00E170D3"/>
    <w:pPr>
      <w:tabs>
        <w:tab w:val="center" w:pos="4513"/>
        <w:tab w:val="right" w:pos="9026"/>
      </w:tabs>
    </w:pPr>
  </w:style>
  <w:style w:type="character" w:customStyle="1" w:styleId="HeaderChar3">
    <w:name w:val="Header Char_3"/>
    <w:basedOn w:val="DefaultParagraphFont"/>
    <w:link w:val="Header3"/>
    <w:uiPriority w:val="99"/>
    <w:rsid w:val="00E170D3"/>
    <w:rPr>
      <w:rFonts w:ascii="Calibri" w:eastAsia="Calibri" w:hAnsi="Calibri"/>
    </w:rPr>
  </w:style>
  <w:style w:type="paragraph" w:customStyle="1" w:styleId="Normal231">
    <w:name w:val="Normal_23_1"/>
    <w:rsid w:val="00E170D3"/>
    <w:pPr>
      <w:spacing w:after="200" w:line="276" w:lineRule="auto"/>
    </w:pPr>
    <w:rPr>
      <w:rFonts w:ascii="Arial" w:eastAsia="Calibri" w:hAnsi="Arial"/>
      <w:szCs w:val="22"/>
      <w:lang w:eastAsia="en-US"/>
    </w:rPr>
  </w:style>
  <w:style w:type="paragraph" w:customStyle="1" w:styleId="Header30">
    <w:name w:val="Header_3_0"/>
    <w:basedOn w:val="Normal231"/>
    <w:link w:val="HeaderChar30"/>
    <w:unhideWhenUsed/>
    <w:rsid w:val="00E170D3"/>
    <w:pPr>
      <w:widowControl w:val="0"/>
      <w:tabs>
        <w:tab w:val="center" w:pos="4513"/>
        <w:tab w:val="right" w:pos="9026"/>
      </w:tabs>
      <w:spacing w:after="0" w:line="240" w:lineRule="auto"/>
    </w:pPr>
    <w:rPr>
      <w:lang w:val="en-US"/>
    </w:rPr>
  </w:style>
  <w:style w:type="character" w:customStyle="1" w:styleId="HeaderChar30">
    <w:name w:val="Header Char_3_0"/>
    <w:link w:val="Header30"/>
    <w:rsid w:val="00E170D3"/>
    <w:rPr>
      <w:rFonts w:ascii="Arial" w:eastAsia="Calibri" w:hAnsi="Arial"/>
      <w:szCs w:val="22"/>
      <w:lang w:val="en-US" w:eastAsia="en-US"/>
    </w:rPr>
  </w:style>
  <w:style w:type="paragraph" w:customStyle="1" w:styleId="Normal220">
    <w:name w:val="Normal_22"/>
    <w:rsid w:val="00E170D3"/>
    <w:pPr>
      <w:spacing w:after="200" w:line="276" w:lineRule="auto"/>
    </w:pPr>
    <w:rPr>
      <w:rFonts w:ascii="Arial" w:hAnsi="Arial"/>
      <w:szCs w:val="22"/>
      <w:lang w:eastAsia="en-US"/>
    </w:rPr>
  </w:style>
  <w:style w:type="paragraph" w:customStyle="1" w:styleId="Header7">
    <w:name w:val="Header_7"/>
    <w:basedOn w:val="Normal220"/>
    <w:link w:val="HeaderChar7"/>
    <w:unhideWhenUsed/>
    <w:rsid w:val="00E170D3"/>
    <w:pPr>
      <w:widowControl w:val="0"/>
      <w:tabs>
        <w:tab w:val="center" w:pos="4513"/>
        <w:tab w:val="right" w:pos="9026"/>
      </w:tabs>
      <w:spacing w:after="0" w:line="240" w:lineRule="auto"/>
    </w:pPr>
    <w:rPr>
      <w:rFonts w:eastAsia="Calibri"/>
      <w:lang w:val="en-US"/>
    </w:rPr>
  </w:style>
  <w:style w:type="character" w:customStyle="1" w:styleId="HeaderChar7">
    <w:name w:val="Header Char_7"/>
    <w:link w:val="Header7"/>
    <w:rsid w:val="00E170D3"/>
    <w:rPr>
      <w:rFonts w:ascii="Arial" w:eastAsia="Calibri" w:hAnsi="Arial"/>
      <w:szCs w:val="22"/>
      <w:lang w:val="en-US" w:eastAsia="en-US"/>
    </w:rPr>
  </w:style>
  <w:style w:type="paragraph" w:customStyle="1" w:styleId="HeaderArial10">
    <w:name w:val="Header_Arial10"/>
    <w:link w:val="HeaderArial10Char"/>
    <w:qFormat/>
    <w:rsid w:val="00E170D3"/>
    <w:pPr>
      <w:jc w:val="center"/>
    </w:pPr>
    <w:rPr>
      <w:rFonts w:ascii="Arial" w:eastAsia="Calibri" w:hAnsi="Arial" w:cs="Arial"/>
      <w:lang w:val="en-US" w:eastAsia="en-US"/>
    </w:rPr>
  </w:style>
  <w:style w:type="character" w:customStyle="1" w:styleId="HeaderArial10Char">
    <w:name w:val="Header_Arial10 Char"/>
    <w:link w:val="HeaderArial10"/>
    <w:rsid w:val="00E170D3"/>
    <w:rPr>
      <w:rFonts w:ascii="Arial" w:eastAsia="Calibri" w:hAnsi="Arial" w:cs="Arial"/>
      <w:lang w:val="en-US" w:eastAsia="en-US"/>
    </w:rPr>
  </w:style>
  <w:style w:type="paragraph" w:customStyle="1" w:styleId="Normal210">
    <w:name w:val="Normal_2_1_0"/>
    <w:rsid w:val="00E170D3"/>
    <w:pPr>
      <w:spacing w:after="200" w:line="276" w:lineRule="auto"/>
    </w:pPr>
    <w:rPr>
      <w:rFonts w:ascii="Arial" w:eastAsia="Calibri" w:hAnsi="Arial"/>
    </w:rPr>
  </w:style>
  <w:style w:type="paragraph" w:customStyle="1" w:styleId="Heading100">
    <w:name w:val="Heading 1_0_0"/>
    <w:basedOn w:val="Normal210"/>
    <w:link w:val="Heading1Char00"/>
    <w:rsid w:val="00E170D3"/>
    <w:pPr>
      <w:widowControl w:val="0"/>
      <w:spacing w:before="54" w:after="0" w:line="240" w:lineRule="auto"/>
      <w:ind w:left="112"/>
      <w:outlineLvl w:val="0"/>
    </w:pPr>
    <w:rPr>
      <w:rFonts w:eastAsia="Arial"/>
      <w:b/>
      <w:bCs/>
      <w:sz w:val="36"/>
      <w:szCs w:val="36"/>
      <w:lang w:val="en-US"/>
    </w:rPr>
  </w:style>
  <w:style w:type="character" w:customStyle="1" w:styleId="Heading1Char00">
    <w:name w:val="Heading 1 Char_0_0"/>
    <w:link w:val="Heading100"/>
    <w:rsid w:val="00E170D3"/>
    <w:rPr>
      <w:rFonts w:ascii="Arial" w:eastAsia="Arial" w:hAnsi="Arial"/>
      <w:b/>
      <w:bCs/>
      <w:sz w:val="36"/>
      <w:szCs w:val="36"/>
      <w:lang w:val="en-US"/>
    </w:rPr>
  </w:style>
  <w:style w:type="paragraph" w:customStyle="1" w:styleId="Heading20">
    <w:name w:val="Heading 2_0"/>
    <w:basedOn w:val="Heading100"/>
    <w:link w:val="Heading2Char0"/>
    <w:qFormat/>
    <w:rsid w:val="00E170D3"/>
    <w:pPr>
      <w:outlineLvl w:val="1"/>
    </w:pPr>
    <w:rPr>
      <w:sz w:val="28"/>
      <w:szCs w:val="20"/>
    </w:rPr>
  </w:style>
  <w:style w:type="character" w:customStyle="1" w:styleId="Heading2Char0">
    <w:name w:val="Heading 2 Char_0"/>
    <w:basedOn w:val="DefaultParagraphFont"/>
    <w:link w:val="Heading20"/>
    <w:rsid w:val="00E170D3"/>
    <w:rPr>
      <w:rFonts w:ascii="Arial" w:eastAsia="Arial" w:hAnsi="Arial"/>
      <w:b/>
      <w:bCs/>
      <w:sz w:val="28"/>
      <w:lang w:val="en-US"/>
    </w:rPr>
  </w:style>
  <w:style w:type="paragraph" w:customStyle="1" w:styleId="Heading2-schedules">
    <w:name w:val="Heading 2 - schedules"/>
    <w:basedOn w:val="Heading20"/>
    <w:link w:val="Heading2-schedulesChar"/>
    <w:qFormat/>
    <w:rsid w:val="00E170D3"/>
    <w:pPr>
      <w:jc w:val="center"/>
    </w:pPr>
    <w:rPr>
      <w:b w:val="0"/>
    </w:rPr>
  </w:style>
  <w:style w:type="character" w:customStyle="1" w:styleId="Heading2-schedulesChar">
    <w:name w:val="Heading 2 - schedules Char"/>
    <w:basedOn w:val="Heading2Char0"/>
    <w:link w:val="Heading2-schedules"/>
    <w:rsid w:val="00E170D3"/>
    <w:rPr>
      <w:rFonts w:ascii="Arial" w:eastAsia="Arial" w:hAnsi="Arial"/>
      <w:b w:val="0"/>
      <w:bCs/>
      <w:sz w:val="28"/>
      <w:lang w:val="en-US"/>
    </w:rPr>
  </w:style>
  <w:style w:type="paragraph" w:customStyle="1" w:styleId="Heading21">
    <w:name w:val="Heading 2_1"/>
    <w:basedOn w:val="Heading101"/>
    <w:link w:val="Heading2Char1"/>
    <w:qFormat/>
    <w:rsid w:val="00E170D3"/>
    <w:pPr>
      <w:ind w:left="0"/>
      <w:outlineLvl w:val="1"/>
    </w:pPr>
    <w:rPr>
      <w:sz w:val="28"/>
      <w:szCs w:val="20"/>
    </w:rPr>
  </w:style>
  <w:style w:type="character" w:customStyle="1" w:styleId="Heading2Char1">
    <w:name w:val="Heading 2 Char_1"/>
    <w:basedOn w:val="DefaultParagraphFont"/>
    <w:link w:val="Heading21"/>
    <w:rsid w:val="00E170D3"/>
    <w:rPr>
      <w:rFonts w:ascii="Arial" w:eastAsia="Arial" w:hAnsi="Arial"/>
      <w:b/>
      <w:bCs/>
      <w:sz w:val="28"/>
      <w:lang w:val="en-US" w:eastAsia="en-US"/>
    </w:rPr>
  </w:style>
  <w:style w:type="paragraph" w:customStyle="1" w:styleId="Normal200">
    <w:name w:val="Normal_20_0"/>
    <w:rsid w:val="00E170D3"/>
    <w:rPr>
      <w:szCs w:val="24"/>
    </w:rPr>
  </w:style>
  <w:style w:type="paragraph" w:customStyle="1" w:styleId="Heading210">
    <w:name w:val="Heading 2_1_0"/>
    <w:basedOn w:val="Normal200"/>
    <w:link w:val="Heading2Char10"/>
    <w:uiPriority w:val="1"/>
    <w:qFormat/>
    <w:rsid w:val="00E170D3"/>
    <w:pPr>
      <w:widowControl w:val="0"/>
      <w:jc w:val="center"/>
      <w:outlineLvl w:val="1"/>
    </w:pPr>
    <w:rPr>
      <w:rFonts w:ascii="Arial" w:eastAsia="Arial" w:hAnsi="Arial"/>
      <w:b/>
      <w:bCs/>
      <w:sz w:val="22"/>
      <w:szCs w:val="22"/>
      <w:lang w:val="en-US" w:eastAsia="en-US"/>
    </w:rPr>
  </w:style>
  <w:style w:type="character" w:customStyle="1" w:styleId="Heading2Char10">
    <w:name w:val="Heading 2 Char_1_0"/>
    <w:link w:val="Heading210"/>
    <w:uiPriority w:val="1"/>
    <w:rsid w:val="00E170D3"/>
    <w:rPr>
      <w:rFonts w:ascii="Arial" w:eastAsia="Arial" w:hAnsi="Arial"/>
      <w:b/>
      <w:bCs/>
      <w:sz w:val="22"/>
      <w:szCs w:val="22"/>
      <w:lang w:val="en-US" w:eastAsia="en-US"/>
    </w:rPr>
  </w:style>
  <w:style w:type="paragraph" w:customStyle="1" w:styleId="Normal201">
    <w:name w:val="Normal_20_1"/>
    <w:rsid w:val="00E170D3"/>
    <w:rPr>
      <w:sz w:val="24"/>
      <w:szCs w:val="24"/>
    </w:rPr>
  </w:style>
  <w:style w:type="paragraph" w:customStyle="1" w:styleId="Heading211">
    <w:name w:val="Heading 2_1_1"/>
    <w:basedOn w:val="Normal17"/>
    <w:link w:val="Heading2Char11"/>
    <w:qFormat/>
    <w:rsid w:val="00E170D3"/>
    <w:pPr>
      <w:widowControl w:val="0"/>
      <w:spacing w:after="240"/>
      <w:outlineLvl w:val="1"/>
    </w:pPr>
    <w:rPr>
      <w:rFonts w:ascii="Arial" w:eastAsia="Arial" w:hAnsi="Arial" w:cs="Arial"/>
      <w:b/>
      <w:bCs/>
      <w:sz w:val="28"/>
      <w:szCs w:val="28"/>
      <w:lang w:val="en-US"/>
    </w:rPr>
  </w:style>
  <w:style w:type="character" w:customStyle="1" w:styleId="Heading2Char11">
    <w:name w:val="Heading 2 Char_1_1"/>
    <w:link w:val="Heading211"/>
    <w:rsid w:val="00E170D3"/>
    <w:rPr>
      <w:rFonts w:ascii="Arial" w:eastAsia="Arial" w:hAnsi="Arial" w:cs="Arial"/>
      <w:b/>
      <w:bCs/>
      <w:sz w:val="28"/>
      <w:szCs w:val="28"/>
      <w:lang w:val="en-US" w:eastAsia="en-US"/>
    </w:rPr>
  </w:style>
  <w:style w:type="paragraph" w:customStyle="1" w:styleId="Heading3-RevStatement">
    <w:name w:val="Heading 3 - Rev Statement"/>
    <w:basedOn w:val="Heading3-Revpolicy0"/>
    <w:link w:val="Heading3-RevStatementChar"/>
    <w:qFormat/>
    <w:rsid w:val="00E170D3"/>
    <w:pPr>
      <w:numPr>
        <w:numId w:val="126"/>
      </w:numPr>
      <w:tabs>
        <w:tab w:val="clear" w:pos="822"/>
        <w:tab w:val="clear" w:pos="9639"/>
      </w:tabs>
      <w:ind w:left="567" w:hanging="567"/>
      <w:jc w:val="left"/>
    </w:pPr>
    <w:rPr>
      <w:sz w:val="20"/>
      <w:szCs w:val="20"/>
      <w:lang w:val="en-AU" w:eastAsia="en-AU"/>
    </w:rPr>
  </w:style>
  <w:style w:type="character" w:customStyle="1" w:styleId="Heading3-RevStatementChar">
    <w:name w:val="Heading 3 - Rev Statement Char"/>
    <w:link w:val="Heading3-RevStatement"/>
    <w:rsid w:val="00E170D3"/>
    <w:rPr>
      <w:rFonts w:ascii="Arial" w:eastAsia="Arial" w:hAnsi="Arial" w:cs="Arial"/>
      <w:b/>
      <w:bCs/>
    </w:rPr>
  </w:style>
  <w:style w:type="paragraph" w:customStyle="1" w:styleId="Heading3-RevStatement0">
    <w:name w:val="Heading 3 - Rev Statement_0"/>
    <w:basedOn w:val="Normal"/>
    <w:next w:val="Heading3-RevStatement"/>
    <w:link w:val="Heading3-RevStatementChar1"/>
    <w:qFormat/>
    <w:rsid w:val="00E170D3"/>
    <w:pPr>
      <w:widowControl w:val="0"/>
      <w:numPr>
        <w:numId w:val="123"/>
      </w:numPr>
      <w:contextualSpacing/>
      <w:jc w:val="left"/>
      <w:outlineLvl w:val="2"/>
    </w:pPr>
    <w:rPr>
      <w:rFonts w:ascii="Arial" w:eastAsia="Arial" w:hAnsi="Arial" w:cs="Arial"/>
      <w:b/>
      <w:bCs/>
    </w:rPr>
  </w:style>
  <w:style w:type="character" w:customStyle="1" w:styleId="Heading3-RevStatementChar1">
    <w:name w:val="Heading 3 - Rev Statement Char1"/>
    <w:link w:val="Heading3-RevStatement0"/>
    <w:rsid w:val="00E170D3"/>
    <w:rPr>
      <w:rFonts w:ascii="Arial" w:eastAsia="Arial" w:hAnsi="Arial" w:cs="Arial"/>
      <w:b/>
      <w:bCs/>
    </w:rPr>
  </w:style>
  <w:style w:type="paragraph" w:customStyle="1" w:styleId="Heading31">
    <w:name w:val="Heading 3.1"/>
    <w:basedOn w:val="Normal23"/>
    <w:link w:val="Heading31Char"/>
    <w:uiPriority w:val="1"/>
    <w:qFormat/>
    <w:rsid w:val="00E170D3"/>
    <w:pPr>
      <w:keepNext/>
      <w:widowControl w:val="0"/>
      <w:numPr>
        <w:ilvl w:val="1"/>
        <w:numId w:val="125"/>
      </w:numPr>
      <w:spacing w:before="100" w:after="100"/>
      <w:outlineLvl w:val="2"/>
    </w:pPr>
    <w:rPr>
      <w:b/>
      <w:snapToGrid w:val="0"/>
      <w:szCs w:val="20"/>
      <w:lang w:val="en-GB" w:eastAsia="en-US"/>
    </w:rPr>
  </w:style>
  <w:style w:type="character" w:customStyle="1" w:styleId="Heading31Char">
    <w:name w:val="Heading 3.1 Char"/>
    <w:link w:val="Heading31"/>
    <w:uiPriority w:val="1"/>
    <w:rsid w:val="00E170D3"/>
    <w:rPr>
      <w:rFonts w:ascii="Arial" w:hAnsi="Arial"/>
      <w:b/>
      <w:snapToGrid w:val="0"/>
      <w:lang w:val="en-GB" w:eastAsia="en-US"/>
    </w:rPr>
  </w:style>
  <w:style w:type="paragraph" w:customStyle="1" w:styleId="Heading30">
    <w:name w:val="Heading 3_0"/>
    <w:basedOn w:val="Heading210"/>
    <w:link w:val="Heading3Char0"/>
    <w:qFormat/>
    <w:rsid w:val="00E170D3"/>
    <w:pPr>
      <w:jc w:val="left"/>
      <w:outlineLvl w:val="2"/>
    </w:pPr>
    <w:rPr>
      <w:sz w:val="24"/>
    </w:rPr>
  </w:style>
  <w:style w:type="character" w:customStyle="1" w:styleId="Heading3Char0">
    <w:name w:val="Heading 3 Char_0"/>
    <w:link w:val="Heading30"/>
    <w:rsid w:val="00E170D3"/>
    <w:rPr>
      <w:rFonts w:ascii="Arial" w:eastAsia="Arial" w:hAnsi="Arial"/>
      <w:b/>
      <w:bCs/>
      <w:sz w:val="24"/>
      <w:szCs w:val="22"/>
      <w:lang w:val="en-US" w:eastAsia="en-US"/>
    </w:rPr>
  </w:style>
  <w:style w:type="paragraph" w:customStyle="1" w:styleId="Heading310">
    <w:name w:val="Heading 3_1"/>
    <w:basedOn w:val="Normal17"/>
    <w:link w:val="Heading3Char1"/>
    <w:qFormat/>
    <w:rsid w:val="00E170D3"/>
    <w:pPr>
      <w:widowControl w:val="0"/>
      <w:outlineLvl w:val="2"/>
    </w:pPr>
    <w:rPr>
      <w:rFonts w:ascii="Arial" w:eastAsia="Arial" w:hAnsi="Arial" w:cs="Arial"/>
      <w:b/>
      <w:bCs/>
      <w:sz w:val="24"/>
      <w:szCs w:val="24"/>
      <w:lang w:val="en-US"/>
    </w:rPr>
  </w:style>
  <w:style w:type="character" w:customStyle="1" w:styleId="Heading3Char1">
    <w:name w:val="Heading 3 Char_1"/>
    <w:basedOn w:val="DefaultParagraphFont"/>
    <w:link w:val="Heading310"/>
    <w:rsid w:val="00E170D3"/>
    <w:rPr>
      <w:rFonts w:ascii="Arial" w:eastAsia="Arial" w:hAnsi="Arial" w:cs="Arial"/>
      <w:b/>
      <w:bCs/>
      <w:sz w:val="24"/>
      <w:szCs w:val="24"/>
      <w:lang w:val="en-US" w:eastAsia="en-US"/>
    </w:rPr>
  </w:style>
  <w:style w:type="paragraph" w:customStyle="1" w:styleId="Heading4-RevStatement">
    <w:name w:val="Heading 4 - Rev Statement"/>
    <w:qFormat/>
    <w:rsid w:val="00E170D3"/>
    <w:pPr>
      <w:numPr>
        <w:numId w:val="181"/>
      </w:numPr>
      <w:ind w:left="1134" w:hanging="567"/>
    </w:pPr>
    <w:rPr>
      <w:rFonts w:ascii="Arial" w:eastAsia="Arial" w:hAnsi="Arial" w:cs="Arial"/>
      <w:b/>
      <w:bCs/>
    </w:rPr>
  </w:style>
  <w:style w:type="paragraph" w:customStyle="1" w:styleId="Heading6-RevStatement15">
    <w:name w:val="Heading 6 - Rev Statement_15"/>
    <w:basedOn w:val="Heading6-RevStatement"/>
    <w:qFormat/>
    <w:rsid w:val="00E170D3"/>
    <w:pPr>
      <w:numPr>
        <w:numId w:val="183"/>
      </w:numPr>
      <w:tabs>
        <w:tab w:val="num" w:pos="360"/>
      </w:tabs>
      <w:ind w:left="1134" w:hanging="567"/>
    </w:pPr>
  </w:style>
  <w:style w:type="paragraph" w:customStyle="1" w:styleId="Heading40">
    <w:name w:val="Heading 4_0"/>
    <w:basedOn w:val="Heading30"/>
    <w:link w:val="Heading4Char0"/>
    <w:qFormat/>
    <w:rsid w:val="00E170D3"/>
    <w:pPr>
      <w:outlineLvl w:val="3"/>
    </w:pPr>
    <w:rPr>
      <w:sz w:val="22"/>
    </w:rPr>
  </w:style>
  <w:style w:type="character" w:customStyle="1" w:styleId="Heading4Char0">
    <w:name w:val="Heading 4 Char_0"/>
    <w:link w:val="Heading40"/>
    <w:rsid w:val="00E170D3"/>
    <w:rPr>
      <w:rFonts w:ascii="Arial" w:eastAsia="Arial" w:hAnsi="Arial"/>
      <w:b/>
      <w:bCs/>
      <w:sz w:val="22"/>
      <w:szCs w:val="22"/>
      <w:lang w:val="en-US" w:eastAsia="en-US"/>
    </w:rPr>
  </w:style>
  <w:style w:type="paragraph" w:customStyle="1" w:styleId="Normal61">
    <w:name w:val="Normal_6_1"/>
    <w:rsid w:val="00E170D3"/>
    <w:pPr>
      <w:spacing w:after="200" w:line="276" w:lineRule="auto"/>
    </w:pPr>
    <w:rPr>
      <w:rFonts w:ascii="Arial" w:eastAsia="Calibri" w:hAnsi="Arial"/>
    </w:rPr>
  </w:style>
  <w:style w:type="paragraph" w:customStyle="1" w:styleId="Heading5-revstat">
    <w:name w:val="Heading 5 - rev stat"/>
    <w:basedOn w:val="ListParagraph"/>
    <w:link w:val="Heading5-revstatChar"/>
    <w:qFormat/>
    <w:rsid w:val="00E170D3"/>
    <w:pPr>
      <w:widowControl/>
      <w:numPr>
        <w:ilvl w:val="2"/>
        <w:numId w:val="126"/>
      </w:numPr>
      <w:tabs>
        <w:tab w:val="left" w:pos="1418"/>
      </w:tabs>
      <w:contextualSpacing/>
      <w:jc w:val="both"/>
    </w:pPr>
    <w:rPr>
      <w:rFonts w:cs="Arial"/>
      <w:b/>
      <w:color w:val="231F20"/>
      <w:szCs w:val="20"/>
      <w:lang w:val="en-GB"/>
    </w:rPr>
  </w:style>
  <w:style w:type="character" w:customStyle="1" w:styleId="Heading5-revstatChar">
    <w:name w:val="Heading 5 - rev stat Char"/>
    <w:basedOn w:val="Heading5Char"/>
    <w:link w:val="Heading5-revstat"/>
    <w:rsid w:val="00E170D3"/>
    <w:rPr>
      <w:rFonts w:ascii="Arial" w:eastAsia="Calibri" w:hAnsi="Arial" w:cs="Arial"/>
      <w:b/>
      <w:snapToGrid/>
      <w:color w:val="231F20"/>
      <w:lang w:val="en-GB" w:eastAsia="en-US"/>
    </w:rPr>
  </w:style>
  <w:style w:type="paragraph" w:customStyle="1" w:styleId="Heading5-RevStatement">
    <w:name w:val="Heading 5 - Rev Statement"/>
    <w:basedOn w:val="Heading4-RevStatement"/>
    <w:qFormat/>
    <w:rsid w:val="00E170D3"/>
    <w:pPr>
      <w:numPr>
        <w:numId w:val="127"/>
      </w:numPr>
      <w:ind w:left="1134" w:hanging="567"/>
    </w:pPr>
  </w:style>
  <w:style w:type="paragraph" w:customStyle="1" w:styleId="Heading6-RevStatement">
    <w:name w:val="Heading 6 - Rev Statement"/>
    <w:basedOn w:val="Heading3-RevStatement"/>
    <w:qFormat/>
    <w:rsid w:val="00E170D3"/>
    <w:pPr>
      <w:numPr>
        <w:numId w:val="130"/>
      </w:numPr>
      <w:ind w:left="1134" w:hanging="567"/>
    </w:pPr>
  </w:style>
  <w:style w:type="paragraph" w:customStyle="1" w:styleId="Heading7-RevStatement">
    <w:name w:val="Heading 7 - Rev Statement"/>
    <w:basedOn w:val="Heading5-revstat"/>
    <w:qFormat/>
    <w:rsid w:val="00E170D3"/>
    <w:pPr>
      <w:numPr>
        <w:ilvl w:val="0"/>
        <w:numId w:val="131"/>
      </w:numPr>
      <w:tabs>
        <w:tab w:val="clear" w:pos="1418"/>
      </w:tabs>
      <w:ind w:left="312" w:hanging="284"/>
    </w:pPr>
    <w:rPr>
      <w:lang w:val="en-US"/>
    </w:rPr>
  </w:style>
  <w:style w:type="paragraph" w:customStyle="1" w:styleId="Heading8-RevStatement">
    <w:name w:val="Heading 8 - Rev Statement"/>
    <w:basedOn w:val="Heading7-RevStatement"/>
    <w:qFormat/>
    <w:rsid w:val="00E170D3"/>
    <w:pPr>
      <w:numPr>
        <w:numId w:val="132"/>
      </w:numPr>
      <w:ind w:left="312" w:hanging="284"/>
    </w:pPr>
  </w:style>
  <w:style w:type="paragraph" w:customStyle="1" w:styleId="HeadingBrisbaneCityCouncil">
    <w:name w:val="Heading Brisbane City Council"/>
    <w:basedOn w:val="Normal"/>
    <w:link w:val="HeadingBrisbaneCityCouncilChar"/>
    <w:qFormat/>
    <w:rsid w:val="00E170D3"/>
    <w:pPr>
      <w:jc w:val="center"/>
    </w:pPr>
    <w:rPr>
      <w:rFonts w:ascii="Arial" w:hAnsi="Arial" w:cs="Arial"/>
      <w:b/>
    </w:rPr>
  </w:style>
  <w:style w:type="character" w:customStyle="1" w:styleId="HeadingBrisbaneCityCouncilChar">
    <w:name w:val="Heading Brisbane City Council Char"/>
    <w:link w:val="HeadingBrisbaneCityCouncil"/>
    <w:rsid w:val="00E170D3"/>
    <w:rPr>
      <w:rFonts w:ascii="Arial" w:hAnsi="Arial" w:cs="Arial"/>
      <w:b/>
    </w:rPr>
  </w:style>
  <w:style w:type="paragraph" w:customStyle="1" w:styleId="HeadingRevStatement">
    <w:name w:val="Heading Rev Statement"/>
    <w:basedOn w:val="Normal"/>
    <w:link w:val="HeadingRevStatementChar"/>
    <w:qFormat/>
    <w:rsid w:val="00E170D3"/>
    <w:pPr>
      <w:widowControl w:val="0"/>
      <w:spacing w:before="54"/>
      <w:ind w:left="113"/>
      <w:jc w:val="center"/>
      <w:outlineLvl w:val="1"/>
    </w:pPr>
    <w:rPr>
      <w:rFonts w:ascii="Arial" w:eastAsia="Arial" w:hAnsi="Arial" w:cs="Arial"/>
      <w:b/>
      <w:bCs/>
    </w:rPr>
  </w:style>
  <w:style w:type="character" w:customStyle="1" w:styleId="HeadingRevStatementChar">
    <w:name w:val="Heading Rev Statement Char"/>
    <w:link w:val="HeadingRevStatement"/>
    <w:rsid w:val="00E170D3"/>
    <w:rPr>
      <w:rFonts w:ascii="Arial" w:eastAsia="Arial" w:hAnsi="Arial" w:cs="Arial"/>
      <w:b/>
      <w:bCs/>
    </w:rPr>
  </w:style>
  <w:style w:type="paragraph" w:customStyle="1" w:styleId="Normal6">
    <w:name w:val="Normal_6"/>
    <w:qFormat/>
    <w:rsid w:val="00E170D3"/>
    <w:pPr>
      <w:spacing w:after="200" w:line="276" w:lineRule="auto"/>
    </w:pPr>
    <w:rPr>
      <w:rFonts w:ascii="Arial" w:eastAsia="Calibri" w:hAnsi="Arial"/>
      <w:szCs w:val="22"/>
      <w:lang w:eastAsia="en-US"/>
    </w:rPr>
  </w:style>
  <w:style w:type="paragraph" w:customStyle="1" w:styleId="ListParagraph1">
    <w:name w:val="List Paragraph_1"/>
    <w:basedOn w:val="Normal20"/>
    <w:uiPriority w:val="34"/>
    <w:qFormat/>
    <w:rsid w:val="00E170D3"/>
    <w:pPr>
      <w:widowControl w:val="0"/>
      <w:spacing w:after="0" w:line="240" w:lineRule="auto"/>
    </w:pPr>
    <w:rPr>
      <w:lang w:val="en-US"/>
    </w:rPr>
  </w:style>
  <w:style w:type="paragraph" w:customStyle="1" w:styleId="Normal00">
    <w:name w:val="Normal_0_0"/>
    <w:qFormat/>
    <w:rsid w:val="00E170D3"/>
    <w:rPr>
      <w:szCs w:val="24"/>
    </w:rPr>
  </w:style>
  <w:style w:type="paragraph" w:customStyle="1" w:styleId="Normal000">
    <w:name w:val="Normal_0_0_0"/>
    <w:link w:val="Normal000Char"/>
    <w:qFormat/>
    <w:rsid w:val="00E170D3"/>
    <w:rPr>
      <w:szCs w:val="24"/>
    </w:rPr>
  </w:style>
  <w:style w:type="character" w:customStyle="1" w:styleId="Normal000Char">
    <w:name w:val="Normal_0_0_0 Char"/>
    <w:link w:val="Normal000"/>
    <w:rsid w:val="00E170D3"/>
    <w:rPr>
      <w:szCs w:val="24"/>
    </w:rPr>
  </w:style>
  <w:style w:type="paragraph" w:customStyle="1" w:styleId="Normal01">
    <w:name w:val="Normal_0_1"/>
    <w:rsid w:val="00E170D3"/>
    <w:pPr>
      <w:spacing w:after="200" w:line="276" w:lineRule="auto"/>
    </w:pPr>
    <w:rPr>
      <w:rFonts w:ascii="Arial" w:eastAsia="Calibri" w:hAnsi="Arial"/>
    </w:rPr>
  </w:style>
  <w:style w:type="paragraph" w:customStyle="1" w:styleId="Normal02">
    <w:name w:val="Normal_0_2"/>
    <w:link w:val="Normal02Char"/>
    <w:rsid w:val="00E170D3"/>
    <w:pPr>
      <w:spacing w:after="200" w:line="276" w:lineRule="auto"/>
    </w:pPr>
    <w:rPr>
      <w:rFonts w:ascii="Arial" w:eastAsia="Calibri" w:hAnsi="Arial"/>
      <w:szCs w:val="22"/>
      <w:lang w:eastAsia="en-US"/>
    </w:rPr>
  </w:style>
  <w:style w:type="character" w:customStyle="1" w:styleId="Normal02Char">
    <w:name w:val="Normal_0_2 Char"/>
    <w:basedOn w:val="DefaultParagraphFont"/>
    <w:link w:val="Normal02"/>
    <w:rsid w:val="00E170D3"/>
    <w:rPr>
      <w:rFonts w:ascii="Arial" w:eastAsia="Calibri" w:hAnsi="Arial"/>
      <w:szCs w:val="22"/>
      <w:lang w:eastAsia="en-US"/>
    </w:rPr>
  </w:style>
  <w:style w:type="paragraph" w:customStyle="1" w:styleId="Normal1">
    <w:name w:val="Normal_1"/>
    <w:uiPriority w:val="1"/>
    <w:rsid w:val="00E170D3"/>
    <w:pPr>
      <w:widowControl w:val="0"/>
    </w:pPr>
    <w:rPr>
      <w:rFonts w:ascii="Calibri" w:eastAsia="Calibri" w:hAnsi="Calibri"/>
      <w:sz w:val="22"/>
      <w:lang w:val="en-US"/>
    </w:rPr>
  </w:style>
  <w:style w:type="paragraph" w:customStyle="1" w:styleId="Normal10">
    <w:name w:val="Normal_10"/>
    <w:qFormat/>
    <w:rsid w:val="00E170D3"/>
    <w:pPr>
      <w:spacing w:after="200" w:line="276" w:lineRule="auto"/>
    </w:pPr>
    <w:rPr>
      <w:rFonts w:ascii="Arial" w:eastAsia="Calibri" w:hAnsi="Arial"/>
      <w:szCs w:val="22"/>
      <w:lang w:eastAsia="en-US"/>
    </w:rPr>
  </w:style>
  <w:style w:type="paragraph" w:customStyle="1" w:styleId="Normal11">
    <w:name w:val="Normal_11"/>
    <w:qFormat/>
    <w:rsid w:val="00E170D3"/>
    <w:pPr>
      <w:spacing w:after="200" w:line="276" w:lineRule="auto"/>
    </w:pPr>
    <w:rPr>
      <w:rFonts w:ascii="Arial" w:eastAsia="Calibri" w:hAnsi="Arial"/>
    </w:rPr>
  </w:style>
  <w:style w:type="paragraph" w:customStyle="1" w:styleId="Normal13">
    <w:name w:val="Normal_13"/>
    <w:qFormat/>
    <w:rsid w:val="00E170D3"/>
    <w:pPr>
      <w:spacing w:after="200" w:line="276" w:lineRule="auto"/>
    </w:pPr>
    <w:rPr>
      <w:rFonts w:ascii="Arial" w:eastAsia="Calibri" w:hAnsi="Arial"/>
      <w:szCs w:val="22"/>
      <w:lang w:eastAsia="en-US"/>
    </w:rPr>
  </w:style>
  <w:style w:type="paragraph" w:customStyle="1" w:styleId="Normal14">
    <w:name w:val="Normal_14"/>
    <w:qFormat/>
    <w:rsid w:val="00E170D3"/>
    <w:pPr>
      <w:spacing w:after="200" w:line="276" w:lineRule="auto"/>
    </w:pPr>
    <w:rPr>
      <w:rFonts w:ascii="Arial" w:eastAsia="Calibri" w:hAnsi="Arial"/>
      <w:szCs w:val="22"/>
      <w:lang w:eastAsia="en-US"/>
    </w:rPr>
  </w:style>
  <w:style w:type="paragraph" w:customStyle="1" w:styleId="Normal15">
    <w:name w:val="Normal_15"/>
    <w:qFormat/>
    <w:rsid w:val="00E170D3"/>
    <w:pPr>
      <w:spacing w:after="200" w:line="276" w:lineRule="auto"/>
    </w:pPr>
    <w:rPr>
      <w:rFonts w:ascii="Arial" w:eastAsia="Calibri" w:hAnsi="Arial"/>
      <w:szCs w:val="22"/>
      <w:lang w:eastAsia="en-US"/>
    </w:rPr>
  </w:style>
  <w:style w:type="paragraph" w:customStyle="1" w:styleId="Normal16">
    <w:name w:val="Normal_16"/>
    <w:qFormat/>
    <w:rsid w:val="00E170D3"/>
    <w:pPr>
      <w:spacing w:after="200" w:line="276" w:lineRule="auto"/>
    </w:pPr>
    <w:rPr>
      <w:rFonts w:ascii="Arial" w:eastAsia="Calibri" w:hAnsi="Arial"/>
      <w:szCs w:val="22"/>
      <w:lang w:eastAsia="en-US"/>
    </w:rPr>
  </w:style>
  <w:style w:type="paragraph" w:customStyle="1" w:styleId="Normal17">
    <w:name w:val="Normal_17"/>
    <w:qFormat/>
    <w:rsid w:val="00E170D3"/>
    <w:rPr>
      <w:rFonts w:ascii="Calibri" w:eastAsia="Calibri" w:hAnsi="Calibri"/>
      <w:sz w:val="22"/>
      <w:szCs w:val="22"/>
      <w:lang w:eastAsia="en-US"/>
    </w:rPr>
  </w:style>
  <w:style w:type="paragraph" w:customStyle="1" w:styleId="Normal18">
    <w:name w:val="Normal_18"/>
    <w:qFormat/>
    <w:rsid w:val="00E170D3"/>
    <w:rPr>
      <w:sz w:val="24"/>
      <w:szCs w:val="24"/>
    </w:rPr>
  </w:style>
  <w:style w:type="paragraph" w:customStyle="1" w:styleId="Normal2">
    <w:name w:val="Normal_2"/>
    <w:qFormat/>
    <w:rsid w:val="00E170D3"/>
    <w:rPr>
      <w:szCs w:val="24"/>
    </w:rPr>
  </w:style>
  <w:style w:type="paragraph" w:customStyle="1" w:styleId="Normal23">
    <w:name w:val="Normal_23"/>
    <w:qFormat/>
    <w:rsid w:val="00E170D3"/>
    <w:pPr>
      <w:jc w:val="both"/>
    </w:pPr>
    <w:rPr>
      <w:rFonts w:ascii="Arial" w:hAnsi="Arial"/>
      <w:szCs w:val="24"/>
    </w:rPr>
  </w:style>
  <w:style w:type="paragraph" w:customStyle="1" w:styleId="Normal230">
    <w:name w:val="Normal_23_0"/>
    <w:qFormat/>
    <w:rsid w:val="00E170D3"/>
    <w:pPr>
      <w:jc w:val="both"/>
    </w:pPr>
    <w:rPr>
      <w:rFonts w:ascii="Arial" w:hAnsi="Arial"/>
      <w:szCs w:val="24"/>
    </w:rPr>
  </w:style>
  <w:style w:type="paragraph" w:customStyle="1" w:styleId="Normal30">
    <w:name w:val="Normal_3_0"/>
    <w:qFormat/>
    <w:rsid w:val="00E170D3"/>
    <w:pPr>
      <w:spacing w:after="200" w:line="276" w:lineRule="auto"/>
    </w:pPr>
    <w:rPr>
      <w:rFonts w:ascii="Calibri" w:eastAsia="Calibri" w:hAnsi="Calibri"/>
      <w:sz w:val="22"/>
      <w:szCs w:val="22"/>
      <w:lang w:eastAsia="en-US"/>
    </w:rPr>
  </w:style>
  <w:style w:type="paragraph" w:customStyle="1" w:styleId="Normal40">
    <w:name w:val="Normal_4_0"/>
    <w:qFormat/>
    <w:rsid w:val="00E170D3"/>
    <w:pPr>
      <w:widowControl w:val="0"/>
    </w:pPr>
    <w:rPr>
      <w:rFonts w:ascii="Calibri" w:eastAsia="Calibri" w:hAnsi="Calibri"/>
      <w:sz w:val="22"/>
      <w:lang w:val="en-US"/>
    </w:rPr>
  </w:style>
  <w:style w:type="paragraph" w:customStyle="1" w:styleId="Normal5">
    <w:name w:val="Normal_5"/>
    <w:qFormat/>
    <w:rsid w:val="00E170D3"/>
    <w:rPr>
      <w:sz w:val="24"/>
      <w:szCs w:val="24"/>
    </w:rPr>
  </w:style>
  <w:style w:type="paragraph" w:customStyle="1" w:styleId="Normal7">
    <w:name w:val="Normal_7"/>
    <w:qFormat/>
    <w:rsid w:val="00E170D3"/>
    <w:pPr>
      <w:spacing w:after="200" w:line="276" w:lineRule="auto"/>
    </w:pPr>
    <w:rPr>
      <w:rFonts w:ascii="Arial" w:eastAsia="Calibri" w:hAnsi="Arial"/>
      <w:szCs w:val="22"/>
      <w:lang w:eastAsia="en-US"/>
    </w:rPr>
  </w:style>
  <w:style w:type="paragraph" w:customStyle="1" w:styleId="Normal8">
    <w:name w:val="Normal_8"/>
    <w:qFormat/>
    <w:rsid w:val="00E170D3"/>
    <w:pPr>
      <w:spacing w:after="200" w:line="276" w:lineRule="auto"/>
    </w:pPr>
    <w:rPr>
      <w:rFonts w:ascii="Arial" w:eastAsia="Calibri" w:hAnsi="Arial"/>
      <w:szCs w:val="22"/>
      <w:lang w:eastAsia="en-US"/>
    </w:rPr>
  </w:style>
  <w:style w:type="paragraph" w:customStyle="1" w:styleId="Normal9">
    <w:name w:val="Normal_9"/>
    <w:qFormat/>
    <w:rsid w:val="00E170D3"/>
    <w:pPr>
      <w:spacing w:after="200" w:line="276" w:lineRule="auto"/>
    </w:pPr>
    <w:rPr>
      <w:rFonts w:ascii="Arial" w:eastAsia="Calibri" w:hAnsi="Arial"/>
      <w:szCs w:val="22"/>
      <w:lang w:eastAsia="en-US"/>
    </w:rPr>
  </w:style>
  <w:style w:type="paragraph" w:customStyle="1" w:styleId="Resolutiontabletitle157">
    <w:name w:val="Resolution table title  157"/>
    <w:basedOn w:val="ListParagraph"/>
    <w:link w:val="Resolutiontabletitle157Char"/>
    <w:qFormat/>
    <w:rsid w:val="00E170D3"/>
    <w:pPr>
      <w:spacing w:before="120" w:after="120"/>
    </w:pPr>
    <w:rPr>
      <w:rFonts w:cs="Arial"/>
      <w:b/>
    </w:rPr>
  </w:style>
  <w:style w:type="character" w:customStyle="1" w:styleId="Resolutiontabletitle157Char">
    <w:name w:val="Resolution table title  157 Char"/>
    <w:basedOn w:val="ListParagraphChar"/>
    <w:link w:val="Resolutiontabletitle157"/>
    <w:rsid w:val="00E170D3"/>
    <w:rPr>
      <w:rFonts w:ascii="Arial" w:eastAsia="Calibri" w:hAnsi="Arial" w:cs="Arial"/>
      <w:b/>
      <w:szCs w:val="22"/>
      <w:lang w:eastAsia="en-US"/>
    </w:rPr>
  </w:style>
  <w:style w:type="paragraph" w:customStyle="1" w:styleId="SDM-RevPolicy1">
    <w:name w:val="SDM - Rev Policy 1"/>
    <w:basedOn w:val="ListParagraph"/>
    <w:link w:val="SDM-RevPolicy1Char"/>
    <w:qFormat/>
    <w:rsid w:val="00E170D3"/>
    <w:pPr>
      <w:numPr>
        <w:numId w:val="133"/>
      </w:numPr>
      <w:contextualSpacing/>
    </w:pPr>
  </w:style>
  <w:style w:type="character" w:customStyle="1" w:styleId="SDM-RevPolicy1Char">
    <w:name w:val="SDM - Rev Policy 1 Char"/>
    <w:link w:val="SDM-RevPolicy1"/>
    <w:rsid w:val="00E170D3"/>
    <w:rPr>
      <w:rFonts w:ascii="Arial" w:eastAsia="Calibri" w:hAnsi="Arial"/>
      <w:szCs w:val="22"/>
      <w:lang w:eastAsia="en-US"/>
    </w:rPr>
  </w:style>
  <w:style w:type="paragraph" w:customStyle="1" w:styleId="SDMNormal50Text1JustifiedLeft0cmHanging0cm">
    <w:name w:val="SDM Normal_5_0 + Text 1 Justified Left:  0 cm Hanging:  0 cm ..."/>
    <w:basedOn w:val="Normal7"/>
    <w:rsid w:val="00E170D3"/>
    <w:pPr>
      <w:spacing w:after="0" w:line="240" w:lineRule="auto"/>
      <w:ind w:left="2" w:hanging="2"/>
      <w:jc w:val="both"/>
    </w:pPr>
    <w:rPr>
      <w:rFonts w:eastAsia="Times New Roman"/>
      <w:color w:val="000000"/>
      <w:spacing w:val="2"/>
      <w:szCs w:val="20"/>
    </w:rPr>
  </w:style>
  <w:style w:type="paragraph" w:customStyle="1" w:styleId="SDMNarrative">
    <w:name w:val="SDM Narrative"/>
    <w:basedOn w:val="Normal6"/>
    <w:qFormat/>
    <w:rsid w:val="00E170D3"/>
    <w:pPr>
      <w:spacing w:after="0" w:line="240" w:lineRule="auto"/>
      <w:ind w:left="2" w:hanging="2"/>
      <w:jc w:val="both"/>
    </w:pPr>
    <w:rPr>
      <w:rFonts w:eastAsia="Times New Roman"/>
      <w:color w:val="000000"/>
      <w:spacing w:val="2"/>
      <w:szCs w:val="20"/>
    </w:rPr>
  </w:style>
  <w:style w:type="paragraph" w:customStyle="1" w:styleId="SDMDotPoint2">
    <w:name w:val="SDM Dot Point 2"/>
    <w:basedOn w:val="SDMDotPoints2"/>
    <w:link w:val="SDMDotPoint2Char"/>
    <w:qFormat/>
    <w:rsid w:val="00E170D3"/>
    <w:pPr>
      <w:numPr>
        <w:numId w:val="135"/>
      </w:numPr>
      <w:ind w:left="964" w:hanging="397"/>
    </w:pPr>
  </w:style>
  <w:style w:type="character" w:customStyle="1" w:styleId="SDMDotPoint2Char">
    <w:name w:val="SDM Dot Point 2 Char"/>
    <w:basedOn w:val="DefaultParagraphFont"/>
    <w:link w:val="SDMDotPoint2"/>
    <w:rsid w:val="00E170D3"/>
    <w:rPr>
      <w:rFonts w:ascii="Arial" w:eastAsia="Calibri" w:hAnsi="Arial" w:cs="Arial"/>
      <w:color w:val="000000"/>
      <w:spacing w:val="-2"/>
      <w:lang w:eastAsia="en-US"/>
    </w:rPr>
  </w:style>
  <w:style w:type="paragraph" w:customStyle="1" w:styleId="SDMDotPoint21">
    <w:name w:val="SDM Dot Point 2_1"/>
    <w:basedOn w:val="SDMDotPoints6"/>
    <w:link w:val="SDMDotPoint2Char1"/>
    <w:qFormat/>
    <w:rsid w:val="00E170D3"/>
  </w:style>
  <w:style w:type="character" w:customStyle="1" w:styleId="SDMDotPoint21Char">
    <w:name w:val="SDM Dot Point 2_1 Char"/>
    <w:rsid w:val="00E170D3"/>
    <w:rPr>
      <w:rFonts w:ascii="Arial" w:eastAsia="Calibri" w:hAnsi="Arial" w:cs="Arial"/>
      <w:sz w:val="20"/>
      <w:szCs w:val="20"/>
      <w:lang w:val="en-AU" w:eastAsia="en-AU"/>
    </w:rPr>
  </w:style>
  <w:style w:type="paragraph" w:customStyle="1" w:styleId="SDMDotPoints">
    <w:name w:val="SDM Dot Points"/>
    <w:basedOn w:val="Normal"/>
    <w:qFormat/>
    <w:rsid w:val="00E170D3"/>
    <w:pPr>
      <w:numPr>
        <w:numId w:val="182"/>
      </w:numPr>
      <w:autoSpaceDE w:val="0"/>
      <w:autoSpaceDN w:val="0"/>
      <w:adjustRightInd w:val="0"/>
    </w:pPr>
    <w:rPr>
      <w:rFonts w:ascii="Arial" w:eastAsia="Calibri" w:hAnsi="Arial" w:cs="Arial"/>
      <w:color w:val="000000"/>
      <w:spacing w:val="-2"/>
      <w:lang w:eastAsia="en-US"/>
    </w:rPr>
  </w:style>
  <w:style w:type="paragraph" w:customStyle="1" w:styleId="SDMDotPoints0">
    <w:name w:val="SDM Dot Points_0"/>
    <w:basedOn w:val="Normal7"/>
    <w:qFormat/>
    <w:rsid w:val="00E170D3"/>
    <w:pPr>
      <w:numPr>
        <w:numId w:val="138"/>
      </w:numPr>
      <w:autoSpaceDE w:val="0"/>
      <w:autoSpaceDN w:val="0"/>
      <w:adjustRightInd w:val="0"/>
      <w:spacing w:after="0" w:line="240" w:lineRule="auto"/>
      <w:jc w:val="both"/>
    </w:pPr>
    <w:rPr>
      <w:rFonts w:cs="Arial"/>
      <w:color w:val="000000"/>
      <w:spacing w:val="-2"/>
      <w:szCs w:val="20"/>
    </w:rPr>
  </w:style>
  <w:style w:type="paragraph" w:customStyle="1" w:styleId="SDMDotPoints1">
    <w:name w:val="SDM Dot Points_1"/>
    <w:basedOn w:val="Normal8"/>
    <w:link w:val="SDMDotPointsChar"/>
    <w:qFormat/>
    <w:rsid w:val="00E170D3"/>
    <w:pPr>
      <w:numPr>
        <w:numId w:val="139"/>
      </w:numPr>
      <w:autoSpaceDE w:val="0"/>
      <w:autoSpaceDN w:val="0"/>
      <w:adjustRightInd w:val="0"/>
      <w:spacing w:after="0" w:line="240" w:lineRule="auto"/>
      <w:jc w:val="both"/>
    </w:pPr>
    <w:rPr>
      <w:rFonts w:cs="Arial"/>
      <w:spacing w:val="-2"/>
      <w:szCs w:val="20"/>
    </w:rPr>
  </w:style>
  <w:style w:type="paragraph" w:customStyle="1" w:styleId="SDMDotPoints2">
    <w:name w:val="SDM Dot Points_2"/>
    <w:basedOn w:val="Normal9"/>
    <w:qFormat/>
    <w:rsid w:val="00E170D3"/>
    <w:pPr>
      <w:numPr>
        <w:numId w:val="134"/>
      </w:numPr>
      <w:autoSpaceDE w:val="0"/>
      <w:autoSpaceDN w:val="0"/>
      <w:adjustRightInd w:val="0"/>
      <w:spacing w:after="0" w:line="240" w:lineRule="auto"/>
      <w:jc w:val="both"/>
    </w:pPr>
    <w:rPr>
      <w:rFonts w:cs="Arial"/>
      <w:color w:val="000000"/>
      <w:spacing w:val="-2"/>
      <w:szCs w:val="20"/>
    </w:rPr>
  </w:style>
  <w:style w:type="paragraph" w:customStyle="1" w:styleId="SDMDotPoints3">
    <w:name w:val="SDM Dot Points_3"/>
    <w:basedOn w:val="Normal10"/>
    <w:qFormat/>
    <w:rsid w:val="00E170D3"/>
    <w:pPr>
      <w:numPr>
        <w:numId w:val="136"/>
      </w:numPr>
      <w:autoSpaceDE w:val="0"/>
      <w:autoSpaceDN w:val="0"/>
      <w:adjustRightInd w:val="0"/>
      <w:spacing w:after="0" w:line="240" w:lineRule="auto"/>
      <w:jc w:val="both"/>
    </w:pPr>
    <w:rPr>
      <w:rFonts w:cs="Arial"/>
      <w:color w:val="000000"/>
      <w:spacing w:val="-2"/>
      <w:szCs w:val="20"/>
    </w:rPr>
  </w:style>
  <w:style w:type="paragraph" w:customStyle="1" w:styleId="SDMDotPoints4">
    <w:name w:val="SDM Dot Points_4"/>
    <w:basedOn w:val="Normal13"/>
    <w:qFormat/>
    <w:rsid w:val="00E170D3"/>
    <w:pPr>
      <w:numPr>
        <w:numId w:val="140"/>
      </w:numPr>
      <w:autoSpaceDE w:val="0"/>
      <w:autoSpaceDN w:val="0"/>
      <w:adjustRightInd w:val="0"/>
      <w:spacing w:after="0" w:line="240" w:lineRule="auto"/>
      <w:jc w:val="both"/>
    </w:pPr>
    <w:rPr>
      <w:rFonts w:cs="Arial"/>
      <w:color w:val="000000"/>
      <w:spacing w:val="-2"/>
      <w:szCs w:val="20"/>
    </w:rPr>
  </w:style>
  <w:style w:type="paragraph" w:customStyle="1" w:styleId="SDMDotPoints5">
    <w:name w:val="SDM Dot Points_5"/>
    <w:basedOn w:val="Normal14"/>
    <w:qFormat/>
    <w:rsid w:val="00E170D3"/>
    <w:pPr>
      <w:numPr>
        <w:numId w:val="141"/>
      </w:numPr>
      <w:autoSpaceDE w:val="0"/>
      <w:autoSpaceDN w:val="0"/>
      <w:adjustRightInd w:val="0"/>
      <w:spacing w:after="0" w:line="240" w:lineRule="auto"/>
      <w:jc w:val="both"/>
    </w:pPr>
    <w:rPr>
      <w:rFonts w:cs="Arial"/>
      <w:color w:val="000000"/>
      <w:spacing w:val="-2"/>
      <w:szCs w:val="20"/>
    </w:rPr>
  </w:style>
  <w:style w:type="paragraph" w:customStyle="1" w:styleId="SDMDotPoints6">
    <w:name w:val="SDM Dot Points_6"/>
    <w:basedOn w:val="Normal15"/>
    <w:qFormat/>
    <w:rsid w:val="00E170D3"/>
    <w:pPr>
      <w:numPr>
        <w:numId w:val="137"/>
      </w:numPr>
      <w:autoSpaceDE w:val="0"/>
      <w:autoSpaceDN w:val="0"/>
      <w:adjustRightInd w:val="0"/>
      <w:spacing w:after="0" w:line="240" w:lineRule="auto"/>
      <w:jc w:val="both"/>
    </w:pPr>
    <w:rPr>
      <w:rFonts w:cs="Arial"/>
      <w:color w:val="000000"/>
      <w:spacing w:val="-2"/>
      <w:szCs w:val="20"/>
    </w:rPr>
  </w:style>
  <w:style w:type="paragraph" w:customStyle="1" w:styleId="SDMDotPoints7">
    <w:name w:val="SDM Dot Points_7"/>
    <w:basedOn w:val="Normal17"/>
    <w:qFormat/>
    <w:rsid w:val="00E170D3"/>
    <w:pPr>
      <w:numPr>
        <w:numId w:val="142"/>
      </w:numPr>
      <w:jc w:val="both"/>
    </w:pPr>
    <w:rPr>
      <w:rFonts w:ascii="Arial" w:hAnsi="Arial" w:cs="Arial"/>
      <w:sz w:val="20"/>
      <w:szCs w:val="20"/>
    </w:rPr>
  </w:style>
  <w:style w:type="paragraph" w:customStyle="1" w:styleId="SDMFooter">
    <w:name w:val="SDM Footer"/>
    <w:basedOn w:val="Normal"/>
    <w:qFormat/>
    <w:rsid w:val="00E170D3"/>
    <w:pPr>
      <w:widowControl w:val="0"/>
      <w:tabs>
        <w:tab w:val="center" w:pos="4678"/>
        <w:tab w:val="right" w:pos="9781"/>
      </w:tabs>
      <w:jc w:val="center"/>
    </w:pPr>
    <w:rPr>
      <w:rFonts w:ascii="Arial" w:hAnsi="Arial"/>
      <w:sz w:val="16"/>
      <w:szCs w:val="16"/>
      <w:lang w:val="en-US"/>
    </w:rPr>
  </w:style>
  <w:style w:type="paragraph" w:customStyle="1" w:styleId="SDMNarrative0">
    <w:name w:val="SDM Narrative_0"/>
    <w:basedOn w:val="SDMNormal50Text1JustifiedLeft0cmHanging0cm"/>
    <w:qFormat/>
    <w:rsid w:val="00E170D3"/>
  </w:style>
  <w:style w:type="paragraph" w:customStyle="1" w:styleId="SDMNarrative1">
    <w:name w:val="SDM Narrative_1"/>
    <w:basedOn w:val="Normal8"/>
    <w:qFormat/>
    <w:rsid w:val="00E170D3"/>
    <w:pPr>
      <w:spacing w:after="0" w:line="240" w:lineRule="auto"/>
      <w:ind w:left="2" w:hanging="2"/>
      <w:jc w:val="both"/>
    </w:pPr>
    <w:rPr>
      <w:rFonts w:eastAsia="Times New Roman"/>
      <w:color w:val="000000"/>
      <w:spacing w:val="2"/>
      <w:szCs w:val="20"/>
    </w:rPr>
  </w:style>
  <w:style w:type="paragraph" w:customStyle="1" w:styleId="SDMNarrative2">
    <w:name w:val="SDM Narrative_2"/>
    <w:basedOn w:val="Normal9"/>
    <w:qFormat/>
    <w:rsid w:val="00E170D3"/>
    <w:pPr>
      <w:spacing w:after="0" w:line="240" w:lineRule="auto"/>
      <w:ind w:left="2" w:hanging="2"/>
      <w:jc w:val="both"/>
    </w:pPr>
    <w:rPr>
      <w:rFonts w:eastAsia="Times New Roman"/>
      <w:color w:val="000000"/>
      <w:spacing w:val="2"/>
      <w:szCs w:val="20"/>
    </w:rPr>
  </w:style>
  <w:style w:type="paragraph" w:customStyle="1" w:styleId="SDMNarrative3">
    <w:name w:val="SDM Narrative_3"/>
    <w:basedOn w:val="Normal10"/>
    <w:qFormat/>
    <w:rsid w:val="00E170D3"/>
    <w:pPr>
      <w:spacing w:after="0" w:line="240" w:lineRule="auto"/>
      <w:ind w:left="2" w:hanging="2"/>
      <w:jc w:val="both"/>
    </w:pPr>
    <w:rPr>
      <w:rFonts w:eastAsia="Times New Roman"/>
      <w:color w:val="000000"/>
      <w:spacing w:val="2"/>
      <w:szCs w:val="20"/>
    </w:rPr>
  </w:style>
  <w:style w:type="paragraph" w:customStyle="1" w:styleId="SDMNarrative4">
    <w:name w:val="SDM Narrative_4"/>
    <w:basedOn w:val="Normal13"/>
    <w:qFormat/>
    <w:rsid w:val="00E170D3"/>
    <w:pPr>
      <w:spacing w:after="0" w:line="240" w:lineRule="auto"/>
      <w:ind w:left="2" w:hanging="2"/>
      <w:jc w:val="both"/>
    </w:pPr>
    <w:rPr>
      <w:rFonts w:eastAsia="Times New Roman"/>
      <w:color w:val="000000"/>
      <w:spacing w:val="2"/>
      <w:szCs w:val="20"/>
    </w:rPr>
  </w:style>
  <w:style w:type="paragraph" w:customStyle="1" w:styleId="SDMNarrative5">
    <w:name w:val="SDM Narrative_5"/>
    <w:basedOn w:val="Normal14"/>
    <w:qFormat/>
    <w:rsid w:val="00E170D3"/>
    <w:pPr>
      <w:spacing w:after="0" w:line="240" w:lineRule="auto"/>
      <w:ind w:left="2" w:hanging="2"/>
      <w:jc w:val="both"/>
    </w:pPr>
    <w:rPr>
      <w:rFonts w:eastAsia="Times New Roman"/>
      <w:color w:val="000000"/>
      <w:spacing w:val="2"/>
      <w:szCs w:val="20"/>
    </w:rPr>
  </w:style>
  <w:style w:type="paragraph" w:customStyle="1" w:styleId="SDMNarrative6">
    <w:name w:val="SDM Narrative_6"/>
    <w:basedOn w:val="Normal15"/>
    <w:qFormat/>
    <w:rsid w:val="00E170D3"/>
    <w:pPr>
      <w:spacing w:after="0" w:line="240" w:lineRule="auto"/>
      <w:ind w:left="2" w:hanging="2"/>
      <w:jc w:val="both"/>
    </w:pPr>
    <w:rPr>
      <w:rFonts w:eastAsia="Times New Roman"/>
      <w:color w:val="000000"/>
      <w:spacing w:val="2"/>
      <w:szCs w:val="20"/>
    </w:rPr>
  </w:style>
  <w:style w:type="paragraph" w:customStyle="1" w:styleId="SDMOutcome">
    <w:name w:val="SDM Outcome"/>
    <w:basedOn w:val="Normal6"/>
    <w:qFormat/>
    <w:rsid w:val="00E170D3"/>
    <w:pPr>
      <w:widowControl w:val="0"/>
      <w:spacing w:after="0" w:line="240" w:lineRule="auto"/>
      <w:outlineLvl w:val="2"/>
    </w:pPr>
    <w:rPr>
      <w:rFonts w:eastAsia="Arial" w:cs="Arial"/>
      <w:b/>
      <w:bCs/>
      <w:color w:val="000000"/>
      <w:sz w:val="24"/>
      <w:szCs w:val="36"/>
      <w:lang w:val="en-US"/>
    </w:rPr>
  </w:style>
  <w:style w:type="paragraph" w:customStyle="1" w:styleId="SDMOutcomeDescription">
    <w:name w:val="SDM Outcome Description"/>
    <w:basedOn w:val="Normal6"/>
    <w:qFormat/>
    <w:rsid w:val="00E170D3"/>
    <w:pPr>
      <w:widowControl w:val="0"/>
      <w:spacing w:after="0" w:line="240" w:lineRule="auto"/>
      <w:outlineLvl w:val="3"/>
    </w:pPr>
    <w:rPr>
      <w:rFonts w:eastAsia="Arial"/>
      <w:b/>
      <w:bCs/>
      <w:color w:val="000000"/>
      <w:sz w:val="22"/>
      <w:szCs w:val="24"/>
      <w:lang w:val="en-US"/>
    </w:rPr>
  </w:style>
  <w:style w:type="paragraph" w:customStyle="1" w:styleId="SDMOverview2">
    <w:name w:val="SDM Overview 2"/>
    <w:basedOn w:val="Normal000"/>
    <w:link w:val="SDMOverview2Char"/>
    <w:qFormat/>
    <w:rsid w:val="00E170D3"/>
    <w:pPr>
      <w:widowControl w:val="0"/>
      <w:autoSpaceDE w:val="0"/>
      <w:autoSpaceDN w:val="0"/>
      <w:adjustRightInd w:val="0"/>
      <w:spacing w:before="11"/>
      <w:ind w:right="99"/>
      <w:jc w:val="both"/>
    </w:pPr>
    <w:rPr>
      <w:rFonts w:ascii="Arial" w:eastAsia="PMingLiU" w:hAnsi="Arial" w:cs="Arial"/>
    </w:rPr>
  </w:style>
  <w:style w:type="character" w:customStyle="1" w:styleId="SDMOverview2Char">
    <w:name w:val="SDM Overview 2 Char"/>
    <w:basedOn w:val="Normal000Char"/>
    <w:link w:val="SDMOverview2"/>
    <w:rsid w:val="00E170D3"/>
    <w:rPr>
      <w:rFonts w:ascii="Arial" w:eastAsia="PMingLiU" w:hAnsi="Arial" w:cs="Arial"/>
      <w:szCs w:val="24"/>
    </w:rPr>
  </w:style>
  <w:style w:type="paragraph" w:customStyle="1" w:styleId="SDMOverviewTableAmount">
    <w:name w:val="SDM Overview Table Amount"/>
    <w:basedOn w:val="Normal"/>
    <w:link w:val="SDMOverviewTableAmountChar"/>
    <w:qFormat/>
    <w:rsid w:val="00E170D3"/>
    <w:pPr>
      <w:jc w:val="right"/>
    </w:pPr>
    <w:rPr>
      <w:rFonts w:ascii="Arial" w:hAnsi="Arial" w:cs="Arial"/>
      <w:bCs/>
      <w:color w:val="000000"/>
    </w:rPr>
  </w:style>
  <w:style w:type="character" w:customStyle="1" w:styleId="SDMOverviewTableAmountChar">
    <w:name w:val="SDM Overview Table Amount Char"/>
    <w:basedOn w:val="DefaultParagraphFont"/>
    <w:link w:val="SDMOverviewTableAmount"/>
    <w:rsid w:val="00E170D3"/>
    <w:rPr>
      <w:rFonts w:ascii="Arial" w:hAnsi="Arial" w:cs="Arial"/>
      <w:bCs/>
      <w:color w:val="000000"/>
    </w:rPr>
  </w:style>
  <w:style w:type="paragraph" w:customStyle="1" w:styleId="SDMProgramDescription">
    <w:name w:val="SDM Program Description"/>
    <w:basedOn w:val="Normal6"/>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Description4">
    <w:name w:val="SDM Program Description_4"/>
    <w:basedOn w:val="Normal14"/>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Description5">
    <w:name w:val="SDM Program Description_5"/>
    <w:basedOn w:val="Normal15"/>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Goal">
    <w:name w:val="SDM Program Goal"/>
    <w:basedOn w:val="Normal6"/>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Outcomesandfinsumm">
    <w:name w:val="SDM Program Outcomes and fin summ"/>
    <w:basedOn w:val="Normal9"/>
    <w:qFormat/>
    <w:rsid w:val="00E170D3"/>
    <w:pPr>
      <w:autoSpaceDE w:val="0"/>
      <w:autoSpaceDN w:val="0"/>
      <w:adjustRightInd w:val="0"/>
      <w:spacing w:after="0" w:line="240" w:lineRule="auto"/>
      <w:jc w:val="both"/>
    </w:pPr>
    <w:rPr>
      <w:rFonts w:cs="Arial"/>
      <w:b/>
      <w:bCs/>
      <w:color w:val="000000"/>
      <w:sz w:val="24"/>
      <w:szCs w:val="24"/>
    </w:rPr>
  </w:style>
  <w:style w:type="paragraph" w:customStyle="1" w:styleId="SDMProgramTitle">
    <w:name w:val="SDM Program Title"/>
    <w:basedOn w:val="Normal6"/>
    <w:qFormat/>
    <w:rsid w:val="00E170D3"/>
    <w:pPr>
      <w:widowControl w:val="0"/>
      <w:spacing w:after="0" w:line="240" w:lineRule="auto"/>
      <w:outlineLvl w:val="1"/>
    </w:pPr>
    <w:rPr>
      <w:rFonts w:eastAsia="Arial" w:cs="Arial"/>
      <w:b/>
      <w:bCs/>
      <w:color w:val="000000"/>
      <w:sz w:val="28"/>
      <w:szCs w:val="36"/>
      <w:lang w:val="en-US"/>
    </w:rPr>
  </w:style>
  <w:style w:type="paragraph" w:customStyle="1" w:styleId="SDMRevPolicy2">
    <w:name w:val="SDM Rev Policy 2"/>
    <w:basedOn w:val="ListParagraph"/>
    <w:link w:val="SDMRevPolicy2Char"/>
    <w:qFormat/>
    <w:rsid w:val="00E170D3"/>
    <w:pPr>
      <w:widowControl/>
      <w:numPr>
        <w:ilvl w:val="1"/>
        <w:numId w:val="143"/>
      </w:numPr>
      <w:tabs>
        <w:tab w:val="left" w:pos="1276"/>
        <w:tab w:val="left" w:pos="1559"/>
      </w:tabs>
      <w:contextualSpacing/>
      <w:jc w:val="both"/>
    </w:pPr>
    <w:rPr>
      <w:rFonts w:cs="Arial"/>
      <w:szCs w:val="20"/>
      <w:lang w:eastAsia="en-AU"/>
    </w:rPr>
  </w:style>
  <w:style w:type="character" w:customStyle="1" w:styleId="SDMRevPolicy2Char">
    <w:name w:val="SDM Rev Policy 2 Char"/>
    <w:link w:val="SDMRevPolicy2"/>
    <w:rsid w:val="00E170D3"/>
    <w:rPr>
      <w:rFonts w:ascii="Arial" w:eastAsia="Calibri" w:hAnsi="Arial" w:cs="Arial"/>
    </w:rPr>
  </w:style>
  <w:style w:type="paragraph" w:customStyle="1" w:styleId="SDMRevPolicy3">
    <w:name w:val="SDM Rev Policy 3"/>
    <w:basedOn w:val="Heading4"/>
    <w:link w:val="SDMRevPolicy3Char"/>
    <w:qFormat/>
    <w:rsid w:val="00E170D3"/>
    <w:pPr>
      <w:keepNext w:val="0"/>
      <w:tabs>
        <w:tab w:val="left" w:pos="1134"/>
      </w:tabs>
      <w:spacing w:before="0" w:after="0"/>
      <w:ind w:left="1134" w:hanging="567"/>
      <w:contextualSpacing/>
    </w:pPr>
    <w:rPr>
      <w:rFonts w:ascii="Arial" w:eastAsia="Calibri" w:hAnsi="Arial"/>
      <w:bCs w:val="0"/>
      <w:sz w:val="20"/>
      <w:szCs w:val="22"/>
      <w:u w:val="none"/>
    </w:rPr>
  </w:style>
  <w:style w:type="character" w:customStyle="1" w:styleId="SDMRevPolicy3Char">
    <w:name w:val="SDM Rev Policy 3 Char"/>
    <w:link w:val="SDMRevPolicy3"/>
    <w:rsid w:val="00E170D3"/>
    <w:rPr>
      <w:rFonts w:ascii="Arial" w:eastAsia="Calibri" w:hAnsi="Arial"/>
      <w:b/>
      <w:szCs w:val="22"/>
    </w:rPr>
  </w:style>
  <w:style w:type="paragraph" w:customStyle="1" w:styleId="SDMRevPolicy4">
    <w:name w:val="SDM Rev Policy 4"/>
    <w:basedOn w:val="ListParagraph"/>
    <w:link w:val="SDMRevPolicy4Char"/>
    <w:qFormat/>
    <w:rsid w:val="00E170D3"/>
    <w:pPr>
      <w:widowControl/>
      <w:numPr>
        <w:numId w:val="144"/>
      </w:numPr>
      <w:tabs>
        <w:tab w:val="left" w:pos="1560"/>
      </w:tabs>
      <w:contextualSpacing/>
      <w:jc w:val="both"/>
    </w:pPr>
    <w:rPr>
      <w:rFonts w:cs="Arial"/>
      <w:szCs w:val="20"/>
      <w:lang w:eastAsia="en-AU"/>
    </w:rPr>
  </w:style>
  <w:style w:type="character" w:customStyle="1" w:styleId="SDMRevPolicy4Char">
    <w:name w:val="SDM Rev Policy 4 Char"/>
    <w:link w:val="SDMRevPolicy4"/>
    <w:rsid w:val="00E170D3"/>
    <w:rPr>
      <w:rFonts w:ascii="Arial" w:eastAsia="Calibri" w:hAnsi="Arial" w:cs="Arial"/>
    </w:rPr>
  </w:style>
  <w:style w:type="paragraph" w:customStyle="1" w:styleId="SDMRevPolicy5">
    <w:name w:val="SDM Rev Policy 5"/>
    <w:basedOn w:val="ListParagraph"/>
    <w:link w:val="SDMRevPolicy5Char"/>
    <w:qFormat/>
    <w:rsid w:val="00E170D3"/>
    <w:pPr>
      <w:widowControl/>
      <w:numPr>
        <w:numId w:val="145"/>
      </w:numPr>
      <w:contextualSpacing/>
      <w:jc w:val="both"/>
    </w:pPr>
    <w:rPr>
      <w:rFonts w:cs="Arial"/>
      <w:szCs w:val="20"/>
      <w:lang w:eastAsia="en-AU"/>
    </w:rPr>
  </w:style>
  <w:style w:type="character" w:customStyle="1" w:styleId="SDMRevPolicy5Char">
    <w:name w:val="SDM Rev Policy 5 Char"/>
    <w:link w:val="SDMRevPolicy5"/>
    <w:rsid w:val="00E170D3"/>
    <w:rPr>
      <w:rFonts w:ascii="Arial" w:eastAsia="Calibri" w:hAnsi="Arial" w:cs="Arial"/>
    </w:rPr>
  </w:style>
  <w:style w:type="paragraph" w:customStyle="1" w:styleId="SDMRevPolicy6">
    <w:name w:val="SDM Rev Policy 6"/>
    <w:basedOn w:val="ListParagraph"/>
    <w:link w:val="SDMRevPolicy6Char"/>
    <w:qFormat/>
    <w:rsid w:val="00E170D3"/>
    <w:pPr>
      <w:widowControl/>
      <w:numPr>
        <w:numId w:val="146"/>
      </w:numPr>
      <w:tabs>
        <w:tab w:val="left" w:pos="1559"/>
      </w:tabs>
      <w:contextualSpacing/>
      <w:jc w:val="both"/>
    </w:pPr>
    <w:rPr>
      <w:rFonts w:cs="Arial"/>
      <w:szCs w:val="20"/>
      <w:lang w:eastAsia="en-AU"/>
    </w:rPr>
  </w:style>
  <w:style w:type="character" w:customStyle="1" w:styleId="SDMRevPolicy6Char">
    <w:name w:val="SDM Rev Policy 6 Char"/>
    <w:link w:val="SDMRevPolicy6"/>
    <w:rsid w:val="00E170D3"/>
    <w:rPr>
      <w:rFonts w:ascii="Arial" w:eastAsia="Calibri" w:hAnsi="Arial" w:cs="Arial"/>
    </w:rPr>
  </w:style>
  <w:style w:type="paragraph" w:customStyle="1" w:styleId="SDMRevPolicy7">
    <w:name w:val="SDM Rev Policy 7"/>
    <w:basedOn w:val="ListParagraph"/>
    <w:link w:val="SDMRevPolicy7Char"/>
    <w:qFormat/>
    <w:rsid w:val="00E170D3"/>
    <w:pPr>
      <w:widowControl/>
      <w:numPr>
        <w:numId w:val="147"/>
      </w:numPr>
      <w:tabs>
        <w:tab w:val="left" w:pos="1559"/>
      </w:tabs>
      <w:contextualSpacing/>
      <w:jc w:val="both"/>
    </w:pPr>
    <w:rPr>
      <w:rFonts w:cs="Arial"/>
      <w:szCs w:val="20"/>
      <w:lang w:eastAsia="en-AU"/>
    </w:rPr>
  </w:style>
  <w:style w:type="character" w:customStyle="1" w:styleId="SDMRevPolicy7Char">
    <w:name w:val="SDM Rev Policy 7 Char"/>
    <w:link w:val="SDMRevPolicy7"/>
    <w:rsid w:val="00E170D3"/>
    <w:rPr>
      <w:rFonts w:ascii="Arial" w:eastAsia="Calibri" w:hAnsi="Arial" w:cs="Arial"/>
    </w:rPr>
  </w:style>
  <w:style w:type="paragraph" w:customStyle="1" w:styleId="SDMRevPolicyNarrative">
    <w:name w:val="SDM Rev Policy Narrative"/>
    <w:basedOn w:val="Normal"/>
    <w:link w:val="SDMRevPolicyNarrativeChar"/>
    <w:qFormat/>
    <w:rsid w:val="00E170D3"/>
    <w:pPr>
      <w:ind w:left="567"/>
    </w:pPr>
    <w:rPr>
      <w:rFonts w:ascii="Arial" w:eastAsia="Calibri" w:hAnsi="Arial" w:cs="Arial"/>
    </w:rPr>
  </w:style>
  <w:style w:type="character" w:customStyle="1" w:styleId="SDMRevPolicyNarrativeChar">
    <w:name w:val="SDM Rev Policy Narrative Char"/>
    <w:link w:val="SDMRevPolicyNarrative"/>
    <w:rsid w:val="00E170D3"/>
    <w:rPr>
      <w:rFonts w:ascii="Arial" w:eastAsia="Calibri" w:hAnsi="Arial" w:cs="Arial"/>
    </w:rPr>
  </w:style>
  <w:style w:type="paragraph" w:customStyle="1" w:styleId="SDMRevPolicyNarrative2">
    <w:name w:val="SDM Rev Policy Narrative 2"/>
    <w:basedOn w:val="ListParagraph"/>
    <w:link w:val="SDMRevPolicyNarrative2Char"/>
    <w:qFormat/>
    <w:rsid w:val="00E170D3"/>
    <w:pPr>
      <w:ind w:left="1560"/>
      <w:jc w:val="both"/>
    </w:pPr>
    <w:rPr>
      <w:rFonts w:cs="Arial"/>
      <w:szCs w:val="20"/>
      <w:lang w:eastAsia="en-AU"/>
    </w:rPr>
  </w:style>
  <w:style w:type="character" w:customStyle="1" w:styleId="SDMRevPolicyNarrative2Char">
    <w:name w:val="SDM Rev Policy Narrative 2 Char"/>
    <w:link w:val="SDMRevPolicyNarrative2"/>
    <w:rsid w:val="00E170D3"/>
    <w:rPr>
      <w:rFonts w:ascii="Arial" w:eastAsia="Calibri" w:hAnsi="Arial" w:cs="Arial"/>
    </w:rPr>
  </w:style>
  <w:style w:type="paragraph" w:customStyle="1" w:styleId="SDMRevPolicyNarrative3">
    <w:name w:val="SDM Rev Policy Narrative 3"/>
    <w:basedOn w:val="ListParagraph"/>
    <w:link w:val="SDMRevPolicyNarrative3Char"/>
    <w:qFormat/>
    <w:rsid w:val="00E170D3"/>
    <w:pPr>
      <w:ind w:left="1560" w:hanging="426"/>
      <w:jc w:val="both"/>
    </w:pPr>
    <w:rPr>
      <w:rFonts w:cs="Arial"/>
      <w:szCs w:val="20"/>
      <w:lang w:eastAsia="en-AU"/>
    </w:rPr>
  </w:style>
  <w:style w:type="character" w:customStyle="1" w:styleId="SDMRevPolicyNarrative3Char">
    <w:name w:val="SDM Rev Policy Narrative 3 Char"/>
    <w:link w:val="SDMRevPolicyNarrative3"/>
    <w:rsid w:val="00E170D3"/>
    <w:rPr>
      <w:rFonts w:ascii="Arial" w:eastAsia="Calibri" w:hAnsi="Arial" w:cs="Arial"/>
    </w:rPr>
  </w:style>
  <w:style w:type="paragraph" w:customStyle="1" w:styleId="SDMRevPolicyNarrative4">
    <w:name w:val="SDM Rev Policy Narrative 4"/>
    <w:basedOn w:val="ListParagraph"/>
    <w:link w:val="SDMRevPolicyNarrative4Char"/>
    <w:qFormat/>
    <w:rsid w:val="00E170D3"/>
    <w:pPr>
      <w:ind w:left="1134"/>
      <w:jc w:val="both"/>
    </w:pPr>
    <w:rPr>
      <w:rFonts w:cs="Arial"/>
      <w:szCs w:val="20"/>
      <w:lang w:eastAsia="en-AU"/>
    </w:rPr>
  </w:style>
  <w:style w:type="character" w:customStyle="1" w:styleId="SDMRevPolicyNarrative4Char">
    <w:name w:val="SDM Rev Policy Narrative 4 Char"/>
    <w:link w:val="SDMRevPolicyNarrative4"/>
    <w:rsid w:val="00E170D3"/>
    <w:rPr>
      <w:rFonts w:ascii="Arial" w:eastAsia="Calibri" w:hAnsi="Arial" w:cs="Arial"/>
    </w:rPr>
  </w:style>
  <w:style w:type="paragraph" w:customStyle="1" w:styleId="SDMRevStmta2">
    <w:name w:val="SDM Rev Stmt (a)_2"/>
    <w:basedOn w:val="Normal"/>
    <w:link w:val="SDMRevStmta2Char"/>
    <w:qFormat/>
    <w:rsid w:val="00E170D3"/>
    <w:pPr>
      <w:numPr>
        <w:numId w:val="158"/>
      </w:numPr>
      <w:tabs>
        <w:tab w:val="left" w:pos="1134"/>
      </w:tabs>
      <w:ind w:left="1134" w:hanging="567"/>
      <w:contextualSpacing/>
    </w:pPr>
    <w:rPr>
      <w:rFonts w:ascii="Arial" w:hAnsi="Arial" w:cs="Arial"/>
    </w:rPr>
  </w:style>
  <w:style w:type="character" w:customStyle="1" w:styleId="SDMRevStmta2Char">
    <w:name w:val="SDM Rev Stmt (a)_2 Char"/>
    <w:link w:val="SDMRevStmta2"/>
    <w:rsid w:val="00E170D3"/>
    <w:rPr>
      <w:rFonts w:ascii="Arial" w:hAnsi="Arial" w:cs="Arial"/>
    </w:rPr>
  </w:style>
  <w:style w:type="paragraph" w:customStyle="1" w:styleId="SDMRevStmta1">
    <w:name w:val="SDM Rev Stmt (a)_1"/>
    <w:basedOn w:val="ListParagraph"/>
    <w:link w:val="SDMRevStmta1Char"/>
    <w:qFormat/>
    <w:rsid w:val="00E170D3"/>
    <w:pPr>
      <w:widowControl/>
      <w:numPr>
        <w:numId w:val="157"/>
      </w:numPr>
      <w:ind w:left="1134" w:hanging="567"/>
      <w:contextualSpacing/>
      <w:jc w:val="both"/>
    </w:pPr>
    <w:rPr>
      <w:rFonts w:cs="Arial"/>
      <w:szCs w:val="20"/>
      <w:lang w:eastAsia="en-AU"/>
    </w:rPr>
  </w:style>
  <w:style w:type="character" w:customStyle="1" w:styleId="SDMRevStmta1Char">
    <w:name w:val="SDM Rev Stmt (a)_1 Char"/>
    <w:link w:val="SDMRevStmta1"/>
    <w:rsid w:val="00E170D3"/>
    <w:rPr>
      <w:rFonts w:ascii="Arial" w:eastAsia="Calibri" w:hAnsi="Arial" w:cs="Arial"/>
    </w:rPr>
  </w:style>
  <w:style w:type="paragraph" w:customStyle="1" w:styleId="SDMRevStmta3">
    <w:name w:val="SDM Rev Stmt (a)_3"/>
    <w:basedOn w:val="ListParagraph"/>
    <w:link w:val="SDMRevStmta3Char"/>
    <w:qFormat/>
    <w:rsid w:val="00E170D3"/>
    <w:pPr>
      <w:widowControl/>
      <w:numPr>
        <w:numId w:val="159"/>
      </w:numPr>
      <w:ind w:left="1134" w:hanging="567"/>
      <w:contextualSpacing/>
      <w:jc w:val="both"/>
    </w:pPr>
    <w:rPr>
      <w:rFonts w:cs="Arial"/>
      <w:szCs w:val="20"/>
      <w:lang w:eastAsia="en-AU"/>
    </w:rPr>
  </w:style>
  <w:style w:type="character" w:customStyle="1" w:styleId="SDMRevStmta3Char">
    <w:name w:val="SDM Rev Stmt (a)_3 Char"/>
    <w:link w:val="SDMRevStmta3"/>
    <w:rsid w:val="00E170D3"/>
    <w:rPr>
      <w:rFonts w:ascii="Arial" w:eastAsia="Calibri" w:hAnsi="Arial" w:cs="Arial"/>
    </w:rPr>
  </w:style>
  <w:style w:type="paragraph" w:customStyle="1" w:styleId="SDMRevStmta4">
    <w:name w:val="SDM Rev Stmt (a)_4"/>
    <w:next w:val="SDMRevStmta3"/>
    <w:link w:val="SDMRevStmta4Char"/>
    <w:qFormat/>
    <w:rsid w:val="00E170D3"/>
    <w:pPr>
      <w:ind w:left="1134" w:hanging="567"/>
      <w:contextualSpacing/>
      <w:jc w:val="both"/>
    </w:pPr>
    <w:rPr>
      <w:rFonts w:ascii="Arial" w:eastAsia="Calibri" w:hAnsi="Arial" w:cs="Arial"/>
    </w:rPr>
  </w:style>
  <w:style w:type="character" w:customStyle="1" w:styleId="SDMRevStmta4Char">
    <w:name w:val="SDM Rev Stmt (a)_4 Char"/>
    <w:link w:val="SDMRevStmta4"/>
    <w:rsid w:val="00E170D3"/>
    <w:rPr>
      <w:rFonts w:ascii="Arial" w:eastAsia="Calibri" w:hAnsi="Arial" w:cs="Arial"/>
    </w:rPr>
  </w:style>
  <w:style w:type="paragraph" w:customStyle="1" w:styleId="SDMRevStmta5">
    <w:name w:val="SDM Rev Stmt (a)_5"/>
    <w:basedOn w:val="ListParagraph"/>
    <w:link w:val="SDMRevStmta5Char"/>
    <w:qFormat/>
    <w:rsid w:val="00E170D3"/>
    <w:pPr>
      <w:widowControl/>
      <w:numPr>
        <w:numId w:val="160"/>
      </w:numPr>
      <w:ind w:left="1134" w:hanging="567"/>
      <w:contextualSpacing/>
      <w:jc w:val="both"/>
    </w:pPr>
    <w:rPr>
      <w:rFonts w:cs="Arial"/>
      <w:szCs w:val="20"/>
      <w:lang w:eastAsia="en-AU"/>
    </w:rPr>
  </w:style>
  <w:style w:type="character" w:customStyle="1" w:styleId="SDMRevStmta5Char">
    <w:name w:val="SDM Rev Stmt (a)_5 Char"/>
    <w:link w:val="SDMRevStmta5"/>
    <w:rsid w:val="00E170D3"/>
    <w:rPr>
      <w:rFonts w:ascii="Arial" w:eastAsia="Calibri" w:hAnsi="Arial" w:cs="Arial"/>
    </w:rPr>
  </w:style>
  <w:style w:type="paragraph" w:customStyle="1" w:styleId="SDMRevStmta6">
    <w:name w:val="SDM Rev Stmt (a)_6"/>
    <w:basedOn w:val="ListParagraph"/>
    <w:link w:val="SDMRevStmta6Char"/>
    <w:qFormat/>
    <w:rsid w:val="00E170D3"/>
    <w:pPr>
      <w:widowControl/>
      <w:numPr>
        <w:numId w:val="162"/>
      </w:numPr>
      <w:ind w:left="1134" w:hanging="567"/>
      <w:contextualSpacing/>
      <w:jc w:val="both"/>
    </w:pPr>
    <w:rPr>
      <w:rFonts w:cs="Arial"/>
      <w:szCs w:val="20"/>
      <w:lang w:eastAsia="en-AU"/>
    </w:rPr>
  </w:style>
  <w:style w:type="character" w:customStyle="1" w:styleId="SDMRevStmta6Char">
    <w:name w:val="SDM Rev Stmt (a)_6 Char"/>
    <w:link w:val="SDMRevStmta6"/>
    <w:rsid w:val="00E170D3"/>
    <w:rPr>
      <w:rFonts w:ascii="Arial" w:eastAsia="Calibri" w:hAnsi="Arial" w:cs="Arial"/>
    </w:rPr>
  </w:style>
  <w:style w:type="paragraph" w:customStyle="1" w:styleId="SDMRevStmta7">
    <w:name w:val="SDM Rev Stmt (a)_7"/>
    <w:basedOn w:val="ListParagraph"/>
    <w:link w:val="SDMRevStmta7Char"/>
    <w:qFormat/>
    <w:rsid w:val="00E170D3"/>
    <w:pPr>
      <w:widowControl/>
      <w:numPr>
        <w:numId w:val="163"/>
      </w:numPr>
      <w:ind w:left="1134" w:hanging="567"/>
      <w:contextualSpacing/>
      <w:jc w:val="both"/>
    </w:pPr>
    <w:rPr>
      <w:rFonts w:cs="Arial"/>
      <w:szCs w:val="20"/>
      <w:lang w:eastAsia="en-AU"/>
    </w:rPr>
  </w:style>
  <w:style w:type="character" w:customStyle="1" w:styleId="SDMRevStmta7Char">
    <w:name w:val="SDM Rev Stmt (a)_7 Char"/>
    <w:link w:val="SDMRevStmta7"/>
    <w:rsid w:val="00E170D3"/>
    <w:rPr>
      <w:rFonts w:ascii="Arial" w:eastAsia="Calibri" w:hAnsi="Arial" w:cs="Arial"/>
    </w:rPr>
  </w:style>
  <w:style w:type="paragraph" w:customStyle="1" w:styleId="SDMRevStmta8">
    <w:name w:val="SDM Rev Stmt (a)_8"/>
    <w:basedOn w:val="ListParagraph"/>
    <w:link w:val="SDMRevStmta8Char"/>
    <w:qFormat/>
    <w:rsid w:val="00E170D3"/>
    <w:pPr>
      <w:widowControl/>
      <w:numPr>
        <w:numId w:val="164"/>
      </w:numPr>
      <w:tabs>
        <w:tab w:val="left" w:pos="1134"/>
      </w:tabs>
      <w:ind w:left="1134" w:hanging="567"/>
      <w:contextualSpacing/>
      <w:jc w:val="both"/>
    </w:pPr>
    <w:rPr>
      <w:rFonts w:cs="Arial"/>
      <w:szCs w:val="20"/>
      <w:lang w:eastAsia="en-AU"/>
    </w:rPr>
  </w:style>
  <w:style w:type="character" w:customStyle="1" w:styleId="SDMRevStmta8Char">
    <w:name w:val="SDM Rev Stmt (a)_8 Char"/>
    <w:link w:val="SDMRevStmta8"/>
    <w:rsid w:val="00E170D3"/>
    <w:rPr>
      <w:rFonts w:ascii="Arial" w:eastAsia="Calibri" w:hAnsi="Arial" w:cs="Arial"/>
    </w:rPr>
  </w:style>
  <w:style w:type="paragraph" w:customStyle="1" w:styleId="SDMRevStmti1">
    <w:name w:val="SDM Rev Stmt (i)_1"/>
    <w:basedOn w:val="ListParagraph"/>
    <w:link w:val="SDMRevStmti1Char"/>
    <w:qFormat/>
    <w:rsid w:val="00E170D3"/>
    <w:pPr>
      <w:widowControl/>
      <w:numPr>
        <w:numId w:val="177"/>
      </w:numPr>
      <w:contextualSpacing/>
      <w:jc w:val="both"/>
    </w:pPr>
    <w:rPr>
      <w:rFonts w:cs="Arial"/>
      <w:szCs w:val="20"/>
      <w:lang w:eastAsia="en-AU"/>
    </w:rPr>
  </w:style>
  <w:style w:type="character" w:customStyle="1" w:styleId="SDMRevStmti1Char">
    <w:name w:val="SDM Rev Stmt (i)_1 Char"/>
    <w:link w:val="SDMRevStmti1"/>
    <w:rsid w:val="00E170D3"/>
    <w:rPr>
      <w:rFonts w:ascii="Arial" w:eastAsia="Calibri" w:hAnsi="Arial" w:cs="Arial"/>
    </w:rPr>
  </w:style>
  <w:style w:type="paragraph" w:customStyle="1" w:styleId="SDMRevStmti10">
    <w:name w:val="SDM Rev Stmt (i)_10"/>
    <w:basedOn w:val="ListParagraph"/>
    <w:link w:val="SDMRevStmti10Char"/>
    <w:qFormat/>
    <w:rsid w:val="00E170D3"/>
    <w:pPr>
      <w:widowControl/>
      <w:numPr>
        <w:numId w:val="179"/>
      </w:numPr>
      <w:tabs>
        <w:tab w:val="left" w:pos="2268"/>
      </w:tabs>
      <w:contextualSpacing/>
      <w:jc w:val="both"/>
    </w:pPr>
    <w:rPr>
      <w:rFonts w:cs="Arial"/>
      <w:szCs w:val="20"/>
      <w:lang w:eastAsia="en-AU"/>
    </w:rPr>
  </w:style>
  <w:style w:type="character" w:customStyle="1" w:styleId="SDMRevStmti10Char">
    <w:name w:val="SDM Rev Stmt (i)_10 Char"/>
    <w:link w:val="SDMRevStmti10"/>
    <w:rsid w:val="00E170D3"/>
    <w:rPr>
      <w:rFonts w:ascii="Arial" w:eastAsia="Calibri" w:hAnsi="Arial" w:cs="Arial"/>
    </w:rPr>
  </w:style>
  <w:style w:type="paragraph" w:customStyle="1" w:styleId="SDMRevStmti11">
    <w:name w:val="SDM Rev Stmt (i)_11"/>
    <w:basedOn w:val="ListParagraph"/>
    <w:link w:val="SDMRevStmti11Char"/>
    <w:qFormat/>
    <w:rsid w:val="00E170D3"/>
    <w:pPr>
      <w:widowControl/>
      <w:numPr>
        <w:numId w:val="180"/>
      </w:numPr>
      <w:contextualSpacing/>
      <w:jc w:val="both"/>
    </w:pPr>
    <w:rPr>
      <w:rFonts w:cs="Arial"/>
      <w:szCs w:val="20"/>
      <w:lang w:eastAsia="en-AU"/>
    </w:rPr>
  </w:style>
  <w:style w:type="character" w:customStyle="1" w:styleId="SDMRevStmti11Char">
    <w:name w:val="SDM Rev Stmt (i)_11 Char"/>
    <w:link w:val="SDMRevStmti11"/>
    <w:rsid w:val="00E170D3"/>
    <w:rPr>
      <w:rFonts w:ascii="Arial" w:eastAsia="Calibri" w:hAnsi="Arial" w:cs="Arial"/>
    </w:rPr>
  </w:style>
  <w:style w:type="paragraph" w:customStyle="1" w:styleId="SDMRevStmti2">
    <w:name w:val="SDM Rev Stmt (i)_2"/>
    <w:basedOn w:val="ListParagraph"/>
    <w:link w:val="SDMRevStmti2Char"/>
    <w:qFormat/>
    <w:rsid w:val="00E170D3"/>
    <w:pPr>
      <w:widowControl/>
      <w:numPr>
        <w:numId w:val="165"/>
      </w:numPr>
      <w:ind w:left="2268"/>
      <w:contextualSpacing/>
      <w:jc w:val="both"/>
    </w:pPr>
    <w:rPr>
      <w:rFonts w:cs="Arial"/>
      <w:szCs w:val="20"/>
      <w:lang w:eastAsia="en-AU"/>
    </w:rPr>
  </w:style>
  <w:style w:type="character" w:customStyle="1" w:styleId="SDMRevStmti2Char">
    <w:name w:val="SDM Rev Stmt (i)_2 Char"/>
    <w:link w:val="SDMRevStmti2"/>
    <w:rsid w:val="00E170D3"/>
    <w:rPr>
      <w:rFonts w:ascii="Arial" w:eastAsia="Calibri" w:hAnsi="Arial" w:cs="Arial"/>
    </w:rPr>
  </w:style>
  <w:style w:type="paragraph" w:customStyle="1" w:styleId="SDMRevStmti3">
    <w:name w:val="SDM Rev Stmt (i)_3"/>
    <w:basedOn w:val="ListParagraph"/>
    <w:link w:val="SDMRevStmti3Char"/>
    <w:qFormat/>
    <w:rsid w:val="00E170D3"/>
    <w:pPr>
      <w:widowControl/>
      <w:numPr>
        <w:numId w:val="175"/>
      </w:numPr>
      <w:contextualSpacing/>
      <w:jc w:val="both"/>
    </w:pPr>
    <w:rPr>
      <w:rFonts w:cs="Arial"/>
      <w:szCs w:val="20"/>
      <w:lang w:eastAsia="en-AU"/>
    </w:rPr>
  </w:style>
  <w:style w:type="character" w:customStyle="1" w:styleId="SDMRevStmti3Char">
    <w:name w:val="SDM Rev Stmt (i)_3 Char"/>
    <w:link w:val="SDMRevStmti3"/>
    <w:rsid w:val="00E170D3"/>
    <w:rPr>
      <w:rFonts w:ascii="Arial" w:eastAsia="Calibri" w:hAnsi="Arial" w:cs="Arial"/>
    </w:rPr>
  </w:style>
  <w:style w:type="paragraph" w:customStyle="1" w:styleId="SDMRevStmti4">
    <w:name w:val="SDM Rev Stmt (i)_4"/>
    <w:basedOn w:val="ListParagraph"/>
    <w:link w:val="SDMRevStmti4Char"/>
    <w:qFormat/>
    <w:rsid w:val="00E170D3"/>
    <w:pPr>
      <w:widowControl/>
      <w:numPr>
        <w:numId w:val="166"/>
      </w:numPr>
      <w:ind w:left="2268" w:hanging="567"/>
      <w:contextualSpacing/>
      <w:jc w:val="both"/>
    </w:pPr>
    <w:rPr>
      <w:rFonts w:cs="Arial"/>
      <w:szCs w:val="20"/>
      <w:lang w:eastAsia="en-AU"/>
    </w:rPr>
  </w:style>
  <w:style w:type="character" w:customStyle="1" w:styleId="SDMRevStmti4Char">
    <w:name w:val="SDM Rev Stmt (i)_4 Char"/>
    <w:link w:val="SDMRevStmti4"/>
    <w:rsid w:val="00E170D3"/>
    <w:rPr>
      <w:rFonts w:ascii="Arial" w:eastAsia="Calibri" w:hAnsi="Arial" w:cs="Arial"/>
    </w:rPr>
  </w:style>
  <w:style w:type="paragraph" w:customStyle="1" w:styleId="SDMRevStmti5">
    <w:name w:val="SDM Rev Stmt (i)_5"/>
    <w:basedOn w:val="ListParagraph"/>
    <w:link w:val="SDMRevStmti5Char"/>
    <w:qFormat/>
    <w:rsid w:val="00E170D3"/>
    <w:pPr>
      <w:widowControl/>
      <w:numPr>
        <w:numId w:val="167"/>
      </w:numPr>
      <w:ind w:left="2268"/>
      <w:contextualSpacing/>
      <w:jc w:val="both"/>
    </w:pPr>
    <w:rPr>
      <w:rFonts w:cs="Arial"/>
      <w:szCs w:val="20"/>
      <w:lang w:eastAsia="en-AU"/>
    </w:rPr>
  </w:style>
  <w:style w:type="character" w:customStyle="1" w:styleId="SDMRevStmti5Char">
    <w:name w:val="SDM Rev Stmt (i)_5 Char"/>
    <w:link w:val="SDMRevStmti5"/>
    <w:rsid w:val="00E170D3"/>
    <w:rPr>
      <w:rFonts w:ascii="Arial" w:eastAsia="Calibri" w:hAnsi="Arial" w:cs="Arial"/>
    </w:rPr>
  </w:style>
  <w:style w:type="paragraph" w:customStyle="1" w:styleId="SDMRevStmti6">
    <w:name w:val="SDM Rev Stmt (i)_6"/>
    <w:basedOn w:val="ListParagraph"/>
    <w:link w:val="SDMRevStmti6Char"/>
    <w:qFormat/>
    <w:rsid w:val="00E170D3"/>
    <w:pPr>
      <w:widowControl/>
      <w:numPr>
        <w:numId w:val="168"/>
      </w:numPr>
      <w:ind w:left="2268"/>
      <w:contextualSpacing/>
      <w:jc w:val="both"/>
    </w:pPr>
    <w:rPr>
      <w:rFonts w:cs="Arial"/>
      <w:szCs w:val="20"/>
      <w:lang w:eastAsia="en-AU"/>
    </w:rPr>
  </w:style>
  <w:style w:type="character" w:customStyle="1" w:styleId="SDMRevStmti6Char">
    <w:name w:val="SDM Rev Stmt (i)_6 Char"/>
    <w:link w:val="SDMRevStmti6"/>
    <w:rsid w:val="00E170D3"/>
    <w:rPr>
      <w:rFonts w:ascii="Arial" w:eastAsia="Calibri" w:hAnsi="Arial" w:cs="Arial"/>
    </w:rPr>
  </w:style>
  <w:style w:type="paragraph" w:customStyle="1" w:styleId="SDMRevStmti7">
    <w:name w:val="SDM Rev Stmt (i)_7"/>
    <w:basedOn w:val="ListParagraph"/>
    <w:link w:val="SDMRevStmti7Char"/>
    <w:qFormat/>
    <w:rsid w:val="00E170D3"/>
    <w:pPr>
      <w:widowControl/>
      <w:numPr>
        <w:numId w:val="169"/>
      </w:numPr>
      <w:tabs>
        <w:tab w:val="left" w:pos="2268"/>
      </w:tabs>
      <w:ind w:left="2268" w:hanging="567"/>
      <w:contextualSpacing/>
      <w:jc w:val="both"/>
    </w:pPr>
    <w:rPr>
      <w:rFonts w:cs="Arial"/>
      <w:szCs w:val="20"/>
      <w:lang w:eastAsia="en-AU"/>
    </w:rPr>
  </w:style>
  <w:style w:type="character" w:customStyle="1" w:styleId="SDMRevStmti7Char">
    <w:name w:val="SDM Rev Stmt (i)_7 Char"/>
    <w:link w:val="SDMRevStmti7"/>
    <w:rsid w:val="00E170D3"/>
    <w:rPr>
      <w:rFonts w:ascii="Arial" w:eastAsia="Calibri" w:hAnsi="Arial" w:cs="Arial"/>
    </w:rPr>
  </w:style>
  <w:style w:type="paragraph" w:customStyle="1" w:styleId="SDMRevStmti8">
    <w:name w:val="SDM Rev Stmt (i)_8"/>
    <w:basedOn w:val="ListParagraph"/>
    <w:link w:val="SDMRevStmti8Char"/>
    <w:qFormat/>
    <w:rsid w:val="00E170D3"/>
    <w:pPr>
      <w:widowControl/>
      <w:numPr>
        <w:numId w:val="170"/>
      </w:numPr>
      <w:tabs>
        <w:tab w:val="left" w:pos="2268"/>
      </w:tabs>
      <w:ind w:left="2268" w:hanging="567"/>
      <w:contextualSpacing/>
      <w:jc w:val="both"/>
    </w:pPr>
    <w:rPr>
      <w:rFonts w:cs="Arial"/>
      <w:szCs w:val="20"/>
      <w:lang w:eastAsia="en-AU"/>
    </w:rPr>
  </w:style>
  <w:style w:type="character" w:customStyle="1" w:styleId="SDMRevStmti8Char">
    <w:name w:val="SDM Rev Stmt (i)_8 Char"/>
    <w:link w:val="SDMRevStmti8"/>
    <w:rsid w:val="00E170D3"/>
    <w:rPr>
      <w:rFonts w:ascii="Arial" w:eastAsia="Calibri" w:hAnsi="Arial" w:cs="Arial"/>
    </w:rPr>
  </w:style>
  <w:style w:type="paragraph" w:customStyle="1" w:styleId="SDMRevStmti9">
    <w:name w:val="SDM Rev Stmt (i)_9"/>
    <w:basedOn w:val="ListParagraph"/>
    <w:link w:val="SDMRevStmti9Char"/>
    <w:qFormat/>
    <w:rsid w:val="00E170D3"/>
    <w:pPr>
      <w:widowControl/>
      <w:numPr>
        <w:numId w:val="171"/>
      </w:numPr>
      <w:tabs>
        <w:tab w:val="left" w:pos="2268"/>
      </w:tabs>
      <w:ind w:left="2268" w:hanging="567"/>
      <w:contextualSpacing/>
      <w:jc w:val="both"/>
    </w:pPr>
    <w:rPr>
      <w:rFonts w:cs="Arial"/>
      <w:szCs w:val="20"/>
      <w:lang w:eastAsia="en-AU"/>
    </w:rPr>
  </w:style>
  <w:style w:type="character" w:customStyle="1" w:styleId="SDMRevStmti9Char">
    <w:name w:val="SDM Rev Stmt (i)_9 Char"/>
    <w:link w:val="SDMRevStmti9"/>
    <w:rsid w:val="00E170D3"/>
    <w:rPr>
      <w:rFonts w:ascii="Arial" w:eastAsia="Calibri" w:hAnsi="Arial" w:cs="Arial"/>
    </w:rPr>
  </w:style>
  <w:style w:type="paragraph" w:customStyle="1" w:styleId="SDMRevStmta">
    <w:name w:val="SDM Rev Stmt a)"/>
    <w:basedOn w:val="Normal"/>
    <w:link w:val="SDMRevStmtaChar"/>
    <w:qFormat/>
    <w:rsid w:val="00E170D3"/>
    <w:pPr>
      <w:numPr>
        <w:numId w:val="176"/>
      </w:numPr>
      <w:contextualSpacing/>
    </w:pPr>
    <w:rPr>
      <w:rFonts w:ascii="Arial" w:hAnsi="Arial" w:cs="Arial"/>
      <w:lang w:eastAsia="en-US"/>
    </w:rPr>
  </w:style>
  <w:style w:type="character" w:customStyle="1" w:styleId="SDMRevStmtaChar">
    <w:name w:val="SDM Rev Stmt a) Char"/>
    <w:link w:val="SDMRevStmta"/>
    <w:rsid w:val="00E170D3"/>
    <w:rPr>
      <w:rFonts w:ascii="Arial" w:hAnsi="Arial" w:cs="Arial"/>
      <w:lang w:eastAsia="en-US"/>
    </w:rPr>
  </w:style>
  <w:style w:type="paragraph" w:customStyle="1" w:styleId="SDMRevStmtbullet">
    <w:name w:val="SDM Rev Stmt bullet"/>
    <w:basedOn w:val="ListParagraph"/>
    <w:link w:val="SDMRevStmtbulletChar"/>
    <w:qFormat/>
    <w:rsid w:val="00E170D3"/>
    <w:pPr>
      <w:numPr>
        <w:numId w:val="178"/>
      </w:numPr>
      <w:tabs>
        <w:tab w:val="left" w:pos="3969"/>
      </w:tabs>
      <w:ind w:left="2268" w:hanging="567"/>
    </w:pPr>
    <w:rPr>
      <w:rFonts w:cs="Arial"/>
      <w:szCs w:val="20"/>
      <w:lang w:eastAsia="en-AU"/>
    </w:rPr>
  </w:style>
  <w:style w:type="character" w:customStyle="1" w:styleId="SDMRevStmtbulletChar">
    <w:name w:val="SDM Rev Stmt bullet Char"/>
    <w:link w:val="SDMRevStmtbullet"/>
    <w:rsid w:val="00E170D3"/>
    <w:rPr>
      <w:rFonts w:ascii="Arial" w:eastAsia="Calibri" w:hAnsi="Arial" w:cs="Arial"/>
    </w:rPr>
  </w:style>
  <w:style w:type="paragraph" w:customStyle="1" w:styleId="SDMRevStmtbullet2">
    <w:name w:val="SDM Rev Stmt bullet_2"/>
    <w:basedOn w:val="ListParagraph"/>
    <w:link w:val="SDMRevStmtbullet2Char"/>
    <w:qFormat/>
    <w:rsid w:val="00E170D3"/>
    <w:pPr>
      <w:widowControl/>
      <w:numPr>
        <w:numId w:val="172"/>
      </w:numPr>
      <w:contextualSpacing/>
      <w:jc w:val="both"/>
    </w:pPr>
    <w:rPr>
      <w:rFonts w:cs="Arial"/>
      <w:szCs w:val="20"/>
      <w:lang w:eastAsia="en-AU"/>
    </w:rPr>
  </w:style>
  <w:style w:type="character" w:customStyle="1" w:styleId="SDMRevStmtbullet2Char">
    <w:name w:val="SDM Rev Stmt bullet_2 Char"/>
    <w:link w:val="SDMRevStmtbullet2"/>
    <w:rsid w:val="00E170D3"/>
    <w:rPr>
      <w:rFonts w:ascii="Arial" w:eastAsia="Calibri" w:hAnsi="Arial" w:cs="Arial"/>
    </w:rPr>
  </w:style>
  <w:style w:type="paragraph" w:customStyle="1" w:styleId="SDMRevStmtHeading2">
    <w:name w:val="SDM Rev Stmt Heading 2"/>
    <w:basedOn w:val="ListParagraph"/>
    <w:link w:val="SDMRevStmtHeading2Char"/>
    <w:qFormat/>
    <w:rsid w:val="00E170D3"/>
    <w:pPr>
      <w:widowControl/>
      <w:tabs>
        <w:tab w:val="left" w:pos="1134"/>
      </w:tabs>
      <w:contextualSpacing/>
      <w:jc w:val="both"/>
    </w:pPr>
    <w:rPr>
      <w:rFonts w:cs="Arial"/>
      <w:b/>
      <w:szCs w:val="20"/>
      <w:lang w:eastAsia="en-AU"/>
    </w:rPr>
  </w:style>
  <w:style w:type="character" w:customStyle="1" w:styleId="SDMRevStmtHeading2Char">
    <w:name w:val="SDM Rev Stmt Heading 2 Char"/>
    <w:link w:val="SDMRevStmtHeading2"/>
    <w:rsid w:val="00E170D3"/>
    <w:rPr>
      <w:rFonts w:ascii="Arial" w:eastAsia="Calibri" w:hAnsi="Arial" w:cs="Arial"/>
      <w:b/>
    </w:rPr>
  </w:style>
  <w:style w:type="paragraph" w:customStyle="1" w:styleId="SDMRevStmtHeading3">
    <w:name w:val="SDM Rev Stmt Heading 3"/>
    <w:basedOn w:val="SDMRevStmtHeading2"/>
    <w:qFormat/>
    <w:rsid w:val="00E170D3"/>
    <w:pPr>
      <w:tabs>
        <w:tab w:val="left" w:pos="113"/>
      </w:tabs>
      <w:ind w:left="992" w:hanging="567"/>
    </w:pPr>
  </w:style>
  <w:style w:type="paragraph" w:customStyle="1" w:styleId="SDMRevStmtNarrative1">
    <w:name w:val="SDM Rev Stmt Narrative 1"/>
    <w:basedOn w:val="Normal"/>
    <w:link w:val="SDMRevStmtNarrative1Char"/>
    <w:qFormat/>
    <w:rsid w:val="00E170D3"/>
    <w:rPr>
      <w:rFonts w:ascii="Arial" w:hAnsi="Arial" w:cs="Arial"/>
    </w:rPr>
  </w:style>
  <w:style w:type="character" w:customStyle="1" w:styleId="SDMRevStmtNarrative1Char">
    <w:name w:val="SDM Rev Stmt Narrative 1 Char"/>
    <w:link w:val="SDMRevStmtNarrative1"/>
    <w:rsid w:val="00E170D3"/>
    <w:rPr>
      <w:rFonts w:ascii="Arial" w:hAnsi="Arial" w:cs="Arial"/>
    </w:rPr>
  </w:style>
  <w:style w:type="paragraph" w:customStyle="1" w:styleId="SDMRevStmtNarrative2">
    <w:name w:val="SDM Rev Stmt Narrative 2"/>
    <w:basedOn w:val="Normal"/>
    <w:link w:val="SDMRevStmtNarrative2Char"/>
    <w:qFormat/>
    <w:rsid w:val="00E170D3"/>
    <w:pPr>
      <w:tabs>
        <w:tab w:val="left" w:pos="851"/>
      </w:tabs>
      <w:ind w:left="567"/>
    </w:pPr>
    <w:rPr>
      <w:rFonts w:ascii="Arial" w:hAnsi="Arial" w:cs="Arial"/>
    </w:rPr>
  </w:style>
  <w:style w:type="character" w:customStyle="1" w:styleId="SDMRevStmtNarrative2Char">
    <w:name w:val="SDM Rev Stmt Narrative 2 Char"/>
    <w:link w:val="SDMRevStmtNarrative2"/>
    <w:rsid w:val="00E170D3"/>
    <w:rPr>
      <w:rFonts w:ascii="Arial" w:hAnsi="Arial" w:cs="Arial"/>
    </w:rPr>
  </w:style>
  <w:style w:type="paragraph" w:customStyle="1" w:styleId="SDMRevStmtNarrative3">
    <w:name w:val="SDM Rev Stmt Narrative 3"/>
    <w:basedOn w:val="Normal"/>
    <w:link w:val="SDMRevStmtNarrative3Char"/>
    <w:qFormat/>
    <w:rsid w:val="00E170D3"/>
    <w:pPr>
      <w:ind w:left="1134"/>
    </w:pPr>
    <w:rPr>
      <w:rFonts w:ascii="Arial" w:hAnsi="Arial" w:cs="Arial"/>
    </w:rPr>
  </w:style>
  <w:style w:type="character" w:customStyle="1" w:styleId="SDMRevStmtNarrative3Char">
    <w:name w:val="SDM Rev Stmt Narrative 3 Char"/>
    <w:link w:val="SDMRevStmtNarrative3"/>
    <w:rsid w:val="00E170D3"/>
    <w:rPr>
      <w:rFonts w:ascii="Arial" w:hAnsi="Arial" w:cs="Arial"/>
    </w:rPr>
  </w:style>
  <w:style w:type="paragraph" w:customStyle="1" w:styleId="SDMRevStmtNarrative4">
    <w:name w:val="SDM Rev Stmt Narrative 4"/>
    <w:basedOn w:val="SDMRevStmtNarrative1"/>
    <w:link w:val="SDMRevStmtNarrative4Char"/>
    <w:qFormat/>
    <w:rsid w:val="00E170D3"/>
    <w:pPr>
      <w:ind w:left="1701"/>
    </w:pPr>
  </w:style>
  <w:style w:type="character" w:customStyle="1" w:styleId="SDMRevStmtNarrative4Char">
    <w:name w:val="SDM Rev Stmt Narrative 4 Char"/>
    <w:link w:val="SDMRevStmtNarrative4"/>
    <w:rsid w:val="00E170D3"/>
    <w:rPr>
      <w:rFonts w:ascii="Arial" w:hAnsi="Arial" w:cs="Arial"/>
    </w:rPr>
  </w:style>
  <w:style w:type="paragraph" w:customStyle="1" w:styleId="SDMRevStmtNarrative5">
    <w:name w:val="SDM Rev Stmt Narrative 5"/>
    <w:basedOn w:val="Normal"/>
    <w:link w:val="SDMRevStmtNarrative5Char"/>
    <w:qFormat/>
    <w:rsid w:val="00E170D3"/>
    <w:pPr>
      <w:ind w:left="1560"/>
    </w:pPr>
    <w:rPr>
      <w:rFonts w:ascii="Arial" w:hAnsi="Arial" w:cs="Arial"/>
    </w:rPr>
  </w:style>
  <w:style w:type="character" w:customStyle="1" w:styleId="SDMRevStmtNarrative5Char">
    <w:name w:val="SDM Rev Stmt Narrative 5 Char"/>
    <w:link w:val="SDMRevStmtNarrative5"/>
    <w:rsid w:val="00E170D3"/>
    <w:rPr>
      <w:rFonts w:ascii="Arial" w:hAnsi="Arial" w:cs="Arial"/>
    </w:rPr>
  </w:style>
  <w:style w:type="paragraph" w:customStyle="1" w:styleId="SDMRevStmtNarrative6">
    <w:name w:val="SDM Rev Stmt Narrative 6"/>
    <w:basedOn w:val="Normal"/>
    <w:link w:val="SDMRevStmtNarrative6Char"/>
    <w:qFormat/>
    <w:rsid w:val="00E170D3"/>
    <w:pPr>
      <w:ind w:left="1134"/>
    </w:pPr>
    <w:rPr>
      <w:rFonts w:ascii="Arial" w:hAnsi="Arial" w:cs="Arial"/>
    </w:rPr>
  </w:style>
  <w:style w:type="character" w:customStyle="1" w:styleId="SDMRevStmtNarrative6Char">
    <w:name w:val="SDM Rev Stmt Narrative 6 Char"/>
    <w:link w:val="SDMRevStmtNarrative6"/>
    <w:rsid w:val="00E170D3"/>
    <w:rPr>
      <w:rFonts w:ascii="Arial" w:hAnsi="Arial" w:cs="Arial"/>
    </w:rPr>
  </w:style>
  <w:style w:type="paragraph" w:customStyle="1" w:styleId="SDMRevStmtNarrative7">
    <w:name w:val="SDM Rev Stmt Narrative 7"/>
    <w:basedOn w:val="SDMRevStmtNarrative3"/>
    <w:qFormat/>
    <w:rsid w:val="00E170D3"/>
  </w:style>
  <w:style w:type="paragraph" w:customStyle="1" w:styleId="SDMService">
    <w:name w:val="SDM Service"/>
    <w:basedOn w:val="Normal6"/>
    <w:qFormat/>
    <w:rsid w:val="00E170D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4">
    <w:name w:val="SDM Service_4"/>
    <w:basedOn w:val="Normal13"/>
    <w:qFormat/>
    <w:rsid w:val="00E170D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5">
    <w:name w:val="SDM Service_5"/>
    <w:basedOn w:val="Normal14"/>
    <w:qFormat/>
    <w:rsid w:val="00E170D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6">
    <w:name w:val="SDM Service_6"/>
    <w:basedOn w:val="Normal15"/>
    <w:qFormat/>
    <w:rsid w:val="00E170D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trategy">
    <w:name w:val="SDM Strategy"/>
    <w:basedOn w:val="Normal6"/>
    <w:qFormat/>
    <w:rsid w:val="00E170D3"/>
    <w:pPr>
      <w:widowControl w:val="0"/>
      <w:spacing w:after="0" w:line="240" w:lineRule="auto"/>
      <w:outlineLvl w:val="3"/>
    </w:pPr>
    <w:rPr>
      <w:rFonts w:eastAsia="Arial"/>
      <w:b/>
      <w:bCs/>
      <w:color w:val="000000"/>
      <w:sz w:val="22"/>
      <w:szCs w:val="24"/>
      <w:lang w:val="en-US"/>
    </w:rPr>
  </w:style>
  <w:style w:type="paragraph" w:customStyle="1" w:styleId="SDMStrategy4">
    <w:name w:val="SDM Strategy_4"/>
    <w:basedOn w:val="Normal13"/>
    <w:qFormat/>
    <w:rsid w:val="00E170D3"/>
    <w:pPr>
      <w:widowControl w:val="0"/>
      <w:spacing w:after="0" w:line="240" w:lineRule="auto"/>
      <w:outlineLvl w:val="3"/>
    </w:pPr>
    <w:rPr>
      <w:rFonts w:eastAsia="Arial"/>
      <w:b/>
      <w:bCs/>
      <w:color w:val="000000"/>
      <w:sz w:val="22"/>
      <w:szCs w:val="24"/>
      <w:lang w:val="en-US"/>
    </w:rPr>
  </w:style>
  <w:style w:type="paragraph" w:customStyle="1" w:styleId="SDMStrategy5">
    <w:name w:val="SDM Strategy_5"/>
    <w:basedOn w:val="Normal14"/>
    <w:qFormat/>
    <w:rsid w:val="00E170D3"/>
    <w:pPr>
      <w:widowControl w:val="0"/>
      <w:spacing w:after="0" w:line="240" w:lineRule="auto"/>
      <w:outlineLvl w:val="3"/>
    </w:pPr>
    <w:rPr>
      <w:rFonts w:eastAsia="Arial"/>
      <w:b/>
      <w:bCs/>
      <w:color w:val="000000"/>
      <w:sz w:val="22"/>
      <w:szCs w:val="24"/>
      <w:lang w:val="en-US"/>
    </w:rPr>
  </w:style>
  <w:style w:type="paragraph" w:customStyle="1" w:styleId="SDMStrategy6">
    <w:name w:val="SDM Strategy_6"/>
    <w:basedOn w:val="Normal15"/>
    <w:qFormat/>
    <w:rsid w:val="00E170D3"/>
    <w:pPr>
      <w:widowControl w:val="0"/>
      <w:spacing w:after="0" w:line="240" w:lineRule="auto"/>
      <w:outlineLvl w:val="3"/>
    </w:pPr>
    <w:rPr>
      <w:rFonts w:eastAsia="Arial"/>
      <w:b/>
      <w:bCs/>
      <w:color w:val="000000"/>
      <w:sz w:val="22"/>
      <w:szCs w:val="24"/>
      <w:lang w:val="en-US"/>
    </w:rPr>
  </w:style>
  <w:style w:type="paragraph" w:customStyle="1" w:styleId="SDMWherearewenow">
    <w:name w:val="SDM Where are we now"/>
    <w:basedOn w:val="SDMOutcomeDescription"/>
    <w:qFormat/>
    <w:rsid w:val="00E170D3"/>
  </w:style>
  <w:style w:type="paragraph" w:customStyle="1" w:styleId="SDMWherearewenow1">
    <w:name w:val="SDM Where are we now_1"/>
    <w:basedOn w:val="SDMOutcomeDescription1"/>
    <w:qFormat/>
    <w:rsid w:val="00E170D3"/>
  </w:style>
  <w:style w:type="paragraph" w:customStyle="1" w:styleId="SDMWherearewenow4">
    <w:name w:val="SDM Where are we now_4"/>
    <w:basedOn w:val="SDMOutcomeDescription4"/>
    <w:qFormat/>
    <w:rsid w:val="00E170D3"/>
  </w:style>
  <w:style w:type="paragraph" w:customStyle="1" w:styleId="SDMWherearewenow5">
    <w:name w:val="SDM Where are we now_5"/>
    <w:basedOn w:val="SDMOutcomeDescription5"/>
    <w:qFormat/>
    <w:rsid w:val="00E170D3"/>
  </w:style>
  <w:style w:type="paragraph" w:customStyle="1" w:styleId="SDMWherearewenow6">
    <w:name w:val="SDM Where are we now_6"/>
    <w:basedOn w:val="Normal15"/>
    <w:qFormat/>
    <w:rsid w:val="00E170D3"/>
    <w:pPr>
      <w:widowControl w:val="0"/>
      <w:spacing w:after="0" w:line="240" w:lineRule="auto"/>
      <w:outlineLvl w:val="3"/>
    </w:pPr>
    <w:rPr>
      <w:rFonts w:eastAsia="Arial"/>
      <w:b/>
      <w:bCs/>
      <w:color w:val="000000"/>
      <w:sz w:val="22"/>
      <w:szCs w:val="24"/>
      <w:lang w:val="en-US"/>
    </w:rPr>
  </w:style>
  <w:style w:type="paragraph" w:customStyle="1" w:styleId="SDMWherewewanttobe">
    <w:name w:val="SDM Where we want to be"/>
    <w:basedOn w:val="SDMWherearewenow"/>
    <w:qFormat/>
    <w:rsid w:val="00E170D3"/>
  </w:style>
  <w:style w:type="paragraph" w:customStyle="1" w:styleId="SDMWherewewanttobe4">
    <w:name w:val="SDM Where we want to be_4"/>
    <w:basedOn w:val="SDMWherearewenow4"/>
    <w:qFormat/>
    <w:rsid w:val="00E170D3"/>
  </w:style>
  <w:style w:type="paragraph" w:customStyle="1" w:styleId="SDMWherewewanttobe5">
    <w:name w:val="SDM Where we want to be_5"/>
    <w:basedOn w:val="SDMWherearewenow5"/>
    <w:qFormat/>
    <w:rsid w:val="00E170D3"/>
  </w:style>
  <w:style w:type="paragraph" w:customStyle="1" w:styleId="SDMWherewewanttobe6">
    <w:name w:val="SDM Where we want to be_6"/>
    <w:basedOn w:val="SDMWherearewenow6"/>
    <w:qFormat/>
    <w:rsid w:val="00E170D3"/>
  </w:style>
  <w:style w:type="paragraph" w:customStyle="1" w:styleId="sdmnarrative7">
    <w:name w:val="sdmnarrative"/>
    <w:basedOn w:val="Normal8"/>
    <w:rsid w:val="00E170D3"/>
    <w:pPr>
      <w:spacing w:after="0" w:line="240" w:lineRule="auto"/>
      <w:ind w:left="2" w:hanging="2"/>
      <w:jc w:val="both"/>
    </w:pPr>
    <w:rPr>
      <w:rFonts w:cs="Arial"/>
      <w:color w:val="000000"/>
      <w:spacing w:val="2"/>
      <w:szCs w:val="20"/>
      <w:lang w:eastAsia="en-AU"/>
    </w:rPr>
  </w:style>
  <w:style w:type="table" w:styleId="TableGridLight">
    <w:name w:val="Grid Table Light"/>
    <w:basedOn w:val="TableNormal"/>
    <w:uiPriority w:val="40"/>
    <w:rsid w:val="00E170D3"/>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TableNormal"/>
    <w:uiPriority w:val="40"/>
    <w:rsid w:val="00E170D3"/>
    <w:rPr>
      <w:rFonts w:ascii="Calibri" w:hAnsi="Calibri"/>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stStyle2">
    <w:name w:val="Test Style 2"/>
    <w:link w:val="TestStyle2Char"/>
    <w:qFormat/>
    <w:rsid w:val="00E170D3"/>
    <w:pPr>
      <w:jc w:val="center"/>
    </w:pPr>
    <w:rPr>
      <w:rFonts w:ascii="Arial" w:eastAsia="Calibri" w:hAnsi="Arial"/>
      <w:sz w:val="16"/>
      <w:szCs w:val="16"/>
      <w:lang w:eastAsia="en-US"/>
    </w:rPr>
  </w:style>
  <w:style w:type="character" w:customStyle="1" w:styleId="TestStyle2Char">
    <w:name w:val="Test Style 2 Char"/>
    <w:link w:val="TestStyle2"/>
    <w:rsid w:val="00E170D3"/>
    <w:rPr>
      <w:rFonts w:ascii="Arial" w:eastAsia="Calibri" w:hAnsi="Arial"/>
      <w:sz w:val="16"/>
      <w:szCs w:val="16"/>
      <w:lang w:eastAsia="en-US"/>
    </w:rPr>
  </w:style>
  <w:style w:type="paragraph" w:customStyle="1" w:styleId="FeesandChargesStyle">
    <w:name w:val="Fees and Charges Style"/>
    <w:basedOn w:val="Normal"/>
    <w:link w:val="FeesandChargesStyleChar"/>
    <w:qFormat/>
    <w:rsid w:val="00E170D3"/>
    <w:pPr>
      <w:jc w:val="left"/>
    </w:pPr>
    <w:rPr>
      <w:rFonts w:ascii="Arial" w:hAnsi="Arial" w:cs="Arial"/>
      <w:sz w:val="13"/>
      <w:szCs w:val="13"/>
    </w:rPr>
  </w:style>
  <w:style w:type="character" w:customStyle="1" w:styleId="FeesandChargesStyleChar">
    <w:name w:val="Fees and Charges Style Char"/>
    <w:link w:val="FeesandChargesStyle"/>
    <w:rsid w:val="00E170D3"/>
    <w:rPr>
      <w:rFonts w:ascii="Arial" w:hAnsi="Arial" w:cs="Arial"/>
      <w:sz w:val="13"/>
      <w:szCs w:val="13"/>
    </w:rPr>
  </w:style>
  <w:style w:type="paragraph" w:customStyle="1" w:styleId="5ArialCRnew">
    <w:name w:val="5 Arial CR new"/>
    <w:basedOn w:val="FeesandChargesStyle"/>
    <w:link w:val="5ArialCRnewChar"/>
    <w:qFormat/>
    <w:rsid w:val="00E170D3"/>
    <w:rPr>
      <w:sz w:val="10"/>
    </w:rPr>
  </w:style>
  <w:style w:type="character" w:customStyle="1" w:styleId="5ArialCRnewChar">
    <w:name w:val="5 Arial CR new Char"/>
    <w:link w:val="5ArialCRnew"/>
    <w:rsid w:val="00E170D3"/>
    <w:rPr>
      <w:rFonts w:ascii="Arial" w:hAnsi="Arial" w:cs="Arial"/>
      <w:sz w:val="10"/>
      <w:szCs w:val="13"/>
    </w:rPr>
  </w:style>
  <w:style w:type="paragraph" w:customStyle="1" w:styleId="a">
    <w:name w:val="a"/>
    <w:basedOn w:val="Normal"/>
    <w:next w:val="ListParagraph"/>
    <w:uiPriority w:val="34"/>
    <w:qFormat/>
    <w:rsid w:val="00E170D3"/>
    <w:pPr>
      <w:ind w:left="720"/>
      <w:jc w:val="left"/>
    </w:pPr>
    <w:rPr>
      <w:rFonts w:ascii="Arial" w:hAnsi="Arial"/>
      <w:szCs w:val="24"/>
    </w:rPr>
  </w:style>
  <w:style w:type="paragraph" w:customStyle="1" w:styleId="Arail85left">
    <w:name w:val="Arail8.5left"/>
    <w:basedOn w:val="Normal"/>
    <w:link w:val="Arail85leftChar"/>
    <w:qFormat/>
    <w:rsid w:val="00E170D3"/>
    <w:pPr>
      <w:widowControl w:val="0"/>
      <w:spacing w:before="8"/>
      <w:ind w:left="43"/>
      <w:jc w:val="left"/>
    </w:pPr>
    <w:rPr>
      <w:rFonts w:ascii="Arial" w:hAnsi="Arial" w:cs="Arial"/>
      <w:color w:val="221F1F"/>
      <w:spacing w:val="-3"/>
      <w:sz w:val="17"/>
      <w:szCs w:val="17"/>
      <w:lang w:val="en-US"/>
    </w:rPr>
  </w:style>
  <w:style w:type="character" w:customStyle="1" w:styleId="Arail85leftChar">
    <w:name w:val="Arail8.5left Char"/>
    <w:link w:val="Arail85left"/>
    <w:rsid w:val="00E170D3"/>
    <w:rPr>
      <w:rFonts w:ascii="Arial" w:hAnsi="Arial" w:cs="Arial"/>
      <w:color w:val="221F1F"/>
      <w:spacing w:val="-3"/>
      <w:sz w:val="17"/>
      <w:szCs w:val="17"/>
      <w:lang w:val="en-US"/>
    </w:rPr>
  </w:style>
  <w:style w:type="paragraph" w:customStyle="1" w:styleId="Arial10LeftBold0">
    <w:name w:val="Arial 10 Left Bold_0"/>
    <w:basedOn w:val="Normal7"/>
    <w:link w:val="Arial10LeftBoldChar0"/>
    <w:qFormat/>
    <w:rsid w:val="00E170D3"/>
    <w:rPr>
      <w:b/>
    </w:rPr>
  </w:style>
  <w:style w:type="character" w:customStyle="1" w:styleId="Arial10LeftBoldChar0">
    <w:name w:val="Arial 10 Left Bold Char_0"/>
    <w:link w:val="Arial10LeftBold0"/>
    <w:rsid w:val="00E170D3"/>
    <w:rPr>
      <w:rFonts w:ascii="Arial" w:eastAsia="Calibri" w:hAnsi="Arial"/>
      <w:b/>
      <w:szCs w:val="22"/>
      <w:lang w:eastAsia="en-US"/>
    </w:rPr>
  </w:style>
  <w:style w:type="paragraph" w:customStyle="1" w:styleId="Arial10LeftBold1">
    <w:name w:val="Arial 10 Left Bold_1"/>
    <w:basedOn w:val="Normal8"/>
    <w:link w:val="Arial10LeftBoldChar1"/>
    <w:qFormat/>
    <w:rsid w:val="00E170D3"/>
    <w:rPr>
      <w:b/>
    </w:rPr>
  </w:style>
  <w:style w:type="character" w:customStyle="1" w:styleId="Arial10LeftBoldChar1">
    <w:name w:val="Arial 10 Left Bold Char_1"/>
    <w:link w:val="Arial10LeftBold1"/>
    <w:rsid w:val="00E170D3"/>
    <w:rPr>
      <w:rFonts w:ascii="Arial" w:eastAsia="Calibri" w:hAnsi="Arial"/>
      <w:b/>
      <w:szCs w:val="22"/>
      <w:lang w:eastAsia="en-US"/>
    </w:rPr>
  </w:style>
  <w:style w:type="paragraph" w:customStyle="1" w:styleId="Arial10LeftBold2">
    <w:name w:val="Arial 10 Left Bold_2"/>
    <w:basedOn w:val="Normal9"/>
    <w:link w:val="Arial10LeftBoldChar2"/>
    <w:qFormat/>
    <w:rsid w:val="00E170D3"/>
    <w:rPr>
      <w:b/>
    </w:rPr>
  </w:style>
  <w:style w:type="character" w:customStyle="1" w:styleId="Arial10LeftBoldChar2">
    <w:name w:val="Arial 10 Left Bold Char_2"/>
    <w:link w:val="Arial10LeftBold2"/>
    <w:rsid w:val="00E170D3"/>
    <w:rPr>
      <w:rFonts w:ascii="Arial" w:eastAsia="Calibri" w:hAnsi="Arial"/>
      <w:b/>
      <w:szCs w:val="22"/>
      <w:lang w:eastAsia="en-US"/>
    </w:rPr>
  </w:style>
  <w:style w:type="paragraph" w:customStyle="1" w:styleId="Normal12">
    <w:name w:val="Normal_12"/>
    <w:qFormat/>
    <w:rsid w:val="00E170D3"/>
    <w:pPr>
      <w:spacing w:after="200" w:line="276" w:lineRule="auto"/>
    </w:pPr>
    <w:rPr>
      <w:rFonts w:ascii="Arial" w:eastAsia="Calibri" w:hAnsi="Arial"/>
      <w:szCs w:val="22"/>
      <w:lang w:eastAsia="en-US"/>
    </w:rPr>
  </w:style>
  <w:style w:type="paragraph" w:customStyle="1" w:styleId="Arial10LeftBold3">
    <w:name w:val="Arial 10 Left Bold_3"/>
    <w:basedOn w:val="Normal10"/>
    <w:link w:val="Arial10LeftBoldChar3"/>
    <w:qFormat/>
    <w:rsid w:val="00E170D3"/>
    <w:rPr>
      <w:b/>
    </w:rPr>
  </w:style>
  <w:style w:type="character" w:customStyle="1" w:styleId="Arial10LeftBoldChar3">
    <w:name w:val="Arial 10 Left Bold Char_3"/>
    <w:link w:val="Arial10LeftBold3"/>
    <w:rsid w:val="00E170D3"/>
    <w:rPr>
      <w:rFonts w:ascii="Arial" w:eastAsia="Calibri" w:hAnsi="Arial"/>
      <w:b/>
      <w:szCs w:val="22"/>
      <w:lang w:eastAsia="en-US"/>
    </w:rPr>
  </w:style>
  <w:style w:type="paragraph" w:customStyle="1" w:styleId="Arial10LeftBold4">
    <w:name w:val="Arial 10 Left Bold_4"/>
    <w:basedOn w:val="Normal13"/>
    <w:link w:val="Arial10LeftBoldChar4"/>
    <w:qFormat/>
    <w:rsid w:val="00E170D3"/>
    <w:rPr>
      <w:b/>
    </w:rPr>
  </w:style>
  <w:style w:type="character" w:customStyle="1" w:styleId="Arial10LeftBoldChar4">
    <w:name w:val="Arial 10 Left Bold Char_4"/>
    <w:link w:val="Arial10LeftBold4"/>
    <w:rsid w:val="00E170D3"/>
    <w:rPr>
      <w:rFonts w:ascii="Arial" w:eastAsia="Calibri" w:hAnsi="Arial"/>
      <w:b/>
      <w:szCs w:val="22"/>
      <w:lang w:eastAsia="en-US"/>
    </w:rPr>
  </w:style>
  <w:style w:type="paragraph" w:customStyle="1" w:styleId="Arial10LeftBold5">
    <w:name w:val="Arial 10 Left Bold_5"/>
    <w:basedOn w:val="Normal14"/>
    <w:link w:val="Arial10LeftBoldChar5"/>
    <w:qFormat/>
    <w:rsid w:val="00E170D3"/>
    <w:rPr>
      <w:b/>
    </w:rPr>
  </w:style>
  <w:style w:type="character" w:customStyle="1" w:styleId="Arial10LeftBoldChar5">
    <w:name w:val="Arial 10 Left Bold Char_5"/>
    <w:link w:val="Arial10LeftBold5"/>
    <w:rsid w:val="00E170D3"/>
    <w:rPr>
      <w:rFonts w:ascii="Arial" w:eastAsia="Calibri" w:hAnsi="Arial"/>
      <w:b/>
      <w:szCs w:val="22"/>
      <w:lang w:eastAsia="en-US"/>
    </w:rPr>
  </w:style>
  <w:style w:type="paragraph" w:customStyle="1" w:styleId="Arial10LeftBold6">
    <w:name w:val="Arial 10 Left Bold_6"/>
    <w:basedOn w:val="Normal15"/>
    <w:link w:val="Arial10LeftBoldChar6"/>
    <w:qFormat/>
    <w:rsid w:val="00E170D3"/>
    <w:rPr>
      <w:b/>
    </w:rPr>
  </w:style>
  <w:style w:type="character" w:customStyle="1" w:styleId="Arial10LeftBoldChar6">
    <w:name w:val="Arial 10 Left Bold Char_6"/>
    <w:link w:val="Arial10LeftBold6"/>
    <w:rsid w:val="00E170D3"/>
    <w:rPr>
      <w:rFonts w:ascii="Arial" w:eastAsia="Calibri" w:hAnsi="Arial"/>
      <w:b/>
      <w:szCs w:val="22"/>
      <w:lang w:eastAsia="en-US"/>
    </w:rPr>
  </w:style>
  <w:style w:type="paragraph" w:customStyle="1" w:styleId="Arial10LeftBold7">
    <w:name w:val="Arial 10 Left Bold_7"/>
    <w:basedOn w:val="Normal17"/>
    <w:link w:val="Arial10LeftBoldChar7"/>
    <w:qFormat/>
    <w:rsid w:val="00E170D3"/>
    <w:rPr>
      <w:b/>
      <w:sz w:val="20"/>
    </w:rPr>
  </w:style>
  <w:style w:type="character" w:customStyle="1" w:styleId="Arial10LeftBoldChar7">
    <w:name w:val="Arial 10 Left Bold Char_7"/>
    <w:link w:val="Arial10LeftBold7"/>
    <w:rsid w:val="00E170D3"/>
    <w:rPr>
      <w:rFonts w:ascii="Calibri" w:eastAsia="Calibri" w:hAnsi="Calibri"/>
      <w:b/>
      <w:szCs w:val="22"/>
      <w:lang w:eastAsia="en-US"/>
    </w:rPr>
  </w:style>
  <w:style w:type="paragraph" w:customStyle="1" w:styleId="Arial10Left0">
    <w:name w:val="Arial 10 Left_0"/>
    <w:basedOn w:val="Normal7"/>
    <w:link w:val="Arial10LeftChar0"/>
    <w:qFormat/>
    <w:rsid w:val="00E170D3"/>
  </w:style>
  <w:style w:type="character" w:customStyle="1" w:styleId="Arial10LeftChar0">
    <w:name w:val="Arial 10 Left Char_0"/>
    <w:link w:val="Arial10Left0"/>
    <w:rsid w:val="00E170D3"/>
    <w:rPr>
      <w:rFonts w:ascii="Arial" w:eastAsia="Calibri" w:hAnsi="Arial"/>
      <w:szCs w:val="22"/>
      <w:lang w:eastAsia="en-US"/>
    </w:rPr>
  </w:style>
  <w:style w:type="paragraph" w:customStyle="1" w:styleId="Arial10Left1">
    <w:name w:val="Arial 10 Left_1"/>
    <w:basedOn w:val="Normal8"/>
    <w:link w:val="Arial10LeftChar1"/>
    <w:qFormat/>
    <w:rsid w:val="00E170D3"/>
  </w:style>
  <w:style w:type="character" w:customStyle="1" w:styleId="Arial10LeftChar1">
    <w:name w:val="Arial 10 Left Char_1"/>
    <w:link w:val="Arial10Left1"/>
    <w:rsid w:val="00E170D3"/>
    <w:rPr>
      <w:rFonts w:ascii="Arial" w:eastAsia="Calibri" w:hAnsi="Arial"/>
      <w:szCs w:val="22"/>
      <w:lang w:eastAsia="en-US"/>
    </w:rPr>
  </w:style>
  <w:style w:type="paragraph" w:customStyle="1" w:styleId="Arial10Left2">
    <w:name w:val="Arial 10 Left_2"/>
    <w:basedOn w:val="Normal9"/>
    <w:link w:val="Arial10LeftChar2"/>
    <w:qFormat/>
    <w:rsid w:val="00E170D3"/>
  </w:style>
  <w:style w:type="character" w:customStyle="1" w:styleId="Arial10LeftChar2">
    <w:name w:val="Arial 10 Left Char_2"/>
    <w:link w:val="Arial10Left2"/>
    <w:rsid w:val="00E170D3"/>
    <w:rPr>
      <w:rFonts w:ascii="Arial" w:eastAsia="Calibri" w:hAnsi="Arial"/>
      <w:szCs w:val="22"/>
      <w:lang w:eastAsia="en-US"/>
    </w:rPr>
  </w:style>
  <w:style w:type="paragraph" w:customStyle="1" w:styleId="Arial10Left3">
    <w:name w:val="Arial 10 Left_3"/>
    <w:basedOn w:val="Normal10"/>
    <w:link w:val="Arial10LeftChar3"/>
    <w:qFormat/>
    <w:rsid w:val="00E170D3"/>
  </w:style>
  <w:style w:type="character" w:customStyle="1" w:styleId="Arial10LeftChar3">
    <w:name w:val="Arial 10 Left Char_3"/>
    <w:link w:val="Arial10Left3"/>
    <w:rsid w:val="00E170D3"/>
    <w:rPr>
      <w:rFonts w:ascii="Arial" w:eastAsia="Calibri" w:hAnsi="Arial"/>
      <w:szCs w:val="22"/>
      <w:lang w:eastAsia="en-US"/>
    </w:rPr>
  </w:style>
  <w:style w:type="paragraph" w:customStyle="1" w:styleId="Arial10Left4">
    <w:name w:val="Arial 10 Left_4"/>
    <w:basedOn w:val="Normal13"/>
    <w:link w:val="Arial10LeftChar4"/>
    <w:qFormat/>
    <w:rsid w:val="00E170D3"/>
  </w:style>
  <w:style w:type="character" w:customStyle="1" w:styleId="Arial10LeftChar4">
    <w:name w:val="Arial 10 Left Char_4"/>
    <w:link w:val="Arial10Left4"/>
    <w:rsid w:val="00E170D3"/>
    <w:rPr>
      <w:rFonts w:ascii="Arial" w:eastAsia="Calibri" w:hAnsi="Arial"/>
      <w:szCs w:val="22"/>
      <w:lang w:eastAsia="en-US"/>
    </w:rPr>
  </w:style>
  <w:style w:type="paragraph" w:customStyle="1" w:styleId="Arial10Left5">
    <w:name w:val="Arial 10 Left_5"/>
    <w:basedOn w:val="Normal14"/>
    <w:link w:val="Arial10LeftChar5"/>
    <w:qFormat/>
    <w:rsid w:val="00E170D3"/>
  </w:style>
  <w:style w:type="character" w:customStyle="1" w:styleId="Arial10LeftChar5">
    <w:name w:val="Arial 10 Left Char_5"/>
    <w:link w:val="Arial10Left5"/>
    <w:rsid w:val="00E170D3"/>
    <w:rPr>
      <w:rFonts w:ascii="Arial" w:eastAsia="Calibri" w:hAnsi="Arial"/>
      <w:szCs w:val="22"/>
      <w:lang w:eastAsia="en-US"/>
    </w:rPr>
  </w:style>
  <w:style w:type="paragraph" w:customStyle="1" w:styleId="Arial10Left6">
    <w:name w:val="Arial 10 Left_6"/>
    <w:basedOn w:val="Normal15"/>
    <w:link w:val="Arial10LeftChar6"/>
    <w:qFormat/>
    <w:rsid w:val="00E170D3"/>
  </w:style>
  <w:style w:type="character" w:customStyle="1" w:styleId="Arial10LeftChar6">
    <w:name w:val="Arial 10 Left Char_6"/>
    <w:link w:val="Arial10Left6"/>
    <w:rsid w:val="00E170D3"/>
    <w:rPr>
      <w:rFonts w:ascii="Arial" w:eastAsia="Calibri" w:hAnsi="Arial"/>
      <w:szCs w:val="22"/>
      <w:lang w:eastAsia="en-US"/>
    </w:rPr>
  </w:style>
  <w:style w:type="paragraph" w:customStyle="1" w:styleId="Arial10Left7">
    <w:name w:val="Arial 10 Left_7"/>
    <w:basedOn w:val="Normal17"/>
    <w:link w:val="Arial10LeftChar7"/>
    <w:qFormat/>
    <w:rsid w:val="00E170D3"/>
    <w:rPr>
      <w:sz w:val="20"/>
    </w:rPr>
  </w:style>
  <w:style w:type="character" w:customStyle="1" w:styleId="Arial10LeftChar7">
    <w:name w:val="Arial 10 Left Char_7"/>
    <w:link w:val="Arial10Left7"/>
    <w:rsid w:val="00E170D3"/>
    <w:rPr>
      <w:rFonts w:ascii="Calibri" w:eastAsia="Calibri" w:hAnsi="Calibri"/>
      <w:szCs w:val="22"/>
      <w:lang w:eastAsia="en-US"/>
    </w:rPr>
  </w:style>
  <w:style w:type="paragraph" w:customStyle="1" w:styleId="Arial10NarrowRightbold">
    <w:name w:val="Arial 10 Narrow Right bold"/>
    <w:basedOn w:val="Arial5"/>
    <w:link w:val="Arial10NarrowRightboldChar"/>
    <w:qFormat/>
    <w:rsid w:val="00E170D3"/>
    <w:pPr>
      <w:jc w:val="right"/>
    </w:pPr>
    <w:rPr>
      <w:b/>
      <w:i/>
      <w:sz w:val="20"/>
    </w:rPr>
  </w:style>
  <w:style w:type="character" w:customStyle="1" w:styleId="Arial10NarrowRightboldChar">
    <w:name w:val="Arial 10 Narrow Right bold Char"/>
    <w:link w:val="Arial10NarrowRightbold"/>
    <w:rsid w:val="00E170D3"/>
    <w:rPr>
      <w:rFonts w:ascii="Arial" w:eastAsia="Calibri" w:hAnsi="Arial"/>
      <w:b/>
      <w:i/>
      <w:szCs w:val="22"/>
      <w:lang w:eastAsia="en-US"/>
    </w:rPr>
  </w:style>
  <w:style w:type="paragraph" w:customStyle="1" w:styleId="Arial50">
    <w:name w:val="Arial5_0"/>
    <w:basedOn w:val="Normal7"/>
    <w:link w:val="Arial5Char0"/>
    <w:qFormat/>
    <w:rsid w:val="00E170D3"/>
    <w:pPr>
      <w:spacing w:after="0" w:line="240" w:lineRule="auto"/>
    </w:pPr>
    <w:rPr>
      <w:sz w:val="10"/>
    </w:rPr>
  </w:style>
  <w:style w:type="character" w:customStyle="1" w:styleId="Arial5Char0">
    <w:name w:val="Arial5 Char_0"/>
    <w:link w:val="Arial50"/>
    <w:rsid w:val="00E170D3"/>
    <w:rPr>
      <w:rFonts w:ascii="Arial" w:eastAsia="Calibri" w:hAnsi="Arial"/>
      <w:sz w:val="10"/>
      <w:szCs w:val="22"/>
      <w:lang w:eastAsia="en-US"/>
    </w:rPr>
  </w:style>
  <w:style w:type="paragraph" w:customStyle="1" w:styleId="Arial10NarrowRightbold0">
    <w:name w:val="Arial 10 Narrow Right bold_0"/>
    <w:basedOn w:val="Arial50"/>
    <w:link w:val="Arial10NarrowRightboldChar0"/>
    <w:qFormat/>
    <w:rsid w:val="00E170D3"/>
    <w:pPr>
      <w:jc w:val="right"/>
    </w:pPr>
    <w:rPr>
      <w:b/>
      <w:i/>
      <w:sz w:val="20"/>
    </w:rPr>
  </w:style>
  <w:style w:type="character" w:customStyle="1" w:styleId="Arial10NarrowRightboldChar0">
    <w:name w:val="Arial 10 Narrow Right bold Char_0"/>
    <w:link w:val="Arial10NarrowRightbold0"/>
    <w:rsid w:val="00E170D3"/>
    <w:rPr>
      <w:rFonts w:ascii="Arial" w:eastAsia="Calibri" w:hAnsi="Arial"/>
      <w:b/>
      <w:i/>
      <w:szCs w:val="22"/>
      <w:lang w:eastAsia="en-US"/>
    </w:rPr>
  </w:style>
  <w:style w:type="paragraph" w:customStyle="1" w:styleId="Arial51">
    <w:name w:val="Arial5_1"/>
    <w:basedOn w:val="Normal8"/>
    <w:link w:val="Arial5Char1"/>
    <w:qFormat/>
    <w:rsid w:val="00E170D3"/>
    <w:pPr>
      <w:spacing w:after="0" w:line="240" w:lineRule="auto"/>
    </w:pPr>
    <w:rPr>
      <w:sz w:val="10"/>
    </w:rPr>
  </w:style>
  <w:style w:type="character" w:customStyle="1" w:styleId="Arial5Char1">
    <w:name w:val="Arial5 Char_1"/>
    <w:link w:val="Arial51"/>
    <w:rsid w:val="00E170D3"/>
    <w:rPr>
      <w:rFonts w:ascii="Arial" w:eastAsia="Calibri" w:hAnsi="Arial"/>
      <w:sz w:val="10"/>
      <w:szCs w:val="22"/>
      <w:lang w:eastAsia="en-US"/>
    </w:rPr>
  </w:style>
  <w:style w:type="paragraph" w:customStyle="1" w:styleId="Arial10NarrowRightbold1">
    <w:name w:val="Arial 10 Narrow Right bold_1"/>
    <w:basedOn w:val="Arial51"/>
    <w:link w:val="Arial10NarrowRightboldChar1"/>
    <w:qFormat/>
    <w:rsid w:val="00E170D3"/>
    <w:pPr>
      <w:jc w:val="right"/>
    </w:pPr>
    <w:rPr>
      <w:b/>
      <w:i/>
      <w:sz w:val="20"/>
    </w:rPr>
  </w:style>
  <w:style w:type="character" w:customStyle="1" w:styleId="Arial10NarrowRightboldChar1">
    <w:name w:val="Arial 10 Narrow Right bold Char_1"/>
    <w:link w:val="Arial10NarrowRightbold1"/>
    <w:rsid w:val="00E170D3"/>
    <w:rPr>
      <w:rFonts w:ascii="Arial" w:eastAsia="Calibri" w:hAnsi="Arial"/>
      <w:b/>
      <w:i/>
      <w:szCs w:val="22"/>
      <w:lang w:eastAsia="en-US"/>
    </w:rPr>
  </w:style>
  <w:style w:type="paragraph" w:customStyle="1" w:styleId="Arial52">
    <w:name w:val="Arial5_2"/>
    <w:basedOn w:val="Normal9"/>
    <w:link w:val="Arial5Char2"/>
    <w:qFormat/>
    <w:rsid w:val="00E170D3"/>
    <w:pPr>
      <w:spacing w:after="0" w:line="240" w:lineRule="auto"/>
    </w:pPr>
    <w:rPr>
      <w:sz w:val="10"/>
    </w:rPr>
  </w:style>
  <w:style w:type="character" w:customStyle="1" w:styleId="Arial5Char2">
    <w:name w:val="Arial5 Char_2"/>
    <w:link w:val="Arial52"/>
    <w:rsid w:val="00E170D3"/>
    <w:rPr>
      <w:rFonts w:ascii="Arial" w:eastAsia="Calibri" w:hAnsi="Arial"/>
      <w:sz w:val="10"/>
      <w:szCs w:val="22"/>
      <w:lang w:eastAsia="en-US"/>
    </w:rPr>
  </w:style>
  <w:style w:type="paragraph" w:customStyle="1" w:styleId="Arial10NarrowRightbold2">
    <w:name w:val="Arial 10 Narrow Right bold_2"/>
    <w:basedOn w:val="Arial52"/>
    <w:link w:val="Arial10NarrowRightboldChar2"/>
    <w:qFormat/>
    <w:rsid w:val="00E170D3"/>
    <w:pPr>
      <w:jc w:val="right"/>
    </w:pPr>
    <w:rPr>
      <w:b/>
      <w:i/>
      <w:sz w:val="20"/>
    </w:rPr>
  </w:style>
  <w:style w:type="character" w:customStyle="1" w:styleId="Arial10NarrowRightboldChar2">
    <w:name w:val="Arial 10 Narrow Right bold Char_2"/>
    <w:link w:val="Arial10NarrowRightbold2"/>
    <w:rsid w:val="00E170D3"/>
    <w:rPr>
      <w:rFonts w:ascii="Arial" w:eastAsia="Calibri" w:hAnsi="Arial"/>
      <w:b/>
      <w:i/>
      <w:szCs w:val="22"/>
      <w:lang w:eastAsia="en-US"/>
    </w:rPr>
  </w:style>
  <w:style w:type="paragraph" w:customStyle="1" w:styleId="Arial53">
    <w:name w:val="Arial5_3"/>
    <w:basedOn w:val="Normal10"/>
    <w:link w:val="Arial5Char3"/>
    <w:qFormat/>
    <w:rsid w:val="00E170D3"/>
    <w:pPr>
      <w:spacing w:after="0" w:line="240" w:lineRule="auto"/>
    </w:pPr>
    <w:rPr>
      <w:sz w:val="10"/>
    </w:rPr>
  </w:style>
  <w:style w:type="character" w:customStyle="1" w:styleId="Arial5Char3">
    <w:name w:val="Arial5 Char_3"/>
    <w:link w:val="Arial53"/>
    <w:rsid w:val="00E170D3"/>
    <w:rPr>
      <w:rFonts w:ascii="Arial" w:eastAsia="Calibri" w:hAnsi="Arial"/>
      <w:sz w:val="10"/>
      <w:szCs w:val="22"/>
      <w:lang w:eastAsia="en-US"/>
    </w:rPr>
  </w:style>
  <w:style w:type="paragraph" w:customStyle="1" w:styleId="Arial10NarrowRightbold3">
    <w:name w:val="Arial 10 Narrow Right bold_3"/>
    <w:basedOn w:val="Arial53"/>
    <w:link w:val="Arial10NarrowRightboldChar3"/>
    <w:qFormat/>
    <w:rsid w:val="00E170D3"/>
    <w:pPr>
      <w:jc w:val="right"/>
    </w:pPr>
    <w:rPr>
      <w:b/>
      <w:i/>
      <w:sz w:val="20"/>
    </w:rPr>
  </w:style>
  <w:style w:type="character" w:customStyle="1" w:styleId="Arial10NarrowRightboldChar3">
    <w:name w:val="Arial 10 Narrow Right bold Char_3"/>
    <w:link w:val="Arial10NarrowRightbold3"/>
    <w:rsid w:val="00E170D3"/>
    <w:rPr>
      <w:rFonts w:ascii="Arial" w:eastAsia="Calibri" w:hAnsi="Arial"/>
      <w:b/>
      <w:i/>
      <w:szCs w:val="22"/>
      <w:lang w:eastAsia="en-US"/>
    </w:rPr>
  </w:style>
  <w:style w:type="paragraph" w:customStyle="1" w:styleId="Arial54">
    <w:name w:val="Arial5_4"/>
    <w:basedOn w:val="Normal13"/>
    <w:link w:val="Arial5Char4"/>
    <w:qFormat/>
    <w:rsid w:val="00E170D3"/>
    <w:pPr>
      <w:spacing w:after="0" w:line="240" w:lineRule="auto"/>
    </w:pPr>
    <w:rPr>
      <w:sz w:val="10"/>
    </w:rPr>
  </w:style>
  <w:style w:type="character" w:customStyle="1" w:styleId="Arial5Char4">
    <w:name w:val="Arial5 Char_4"/>
    <w:link w:val="Arial54"/>
    <w:rsid w:val="00E170D3"/>
    <w:rPr>
      <w:rFonts w:ascii="Arial" w:eastAsia="Calibri" w:hAnsi="Arial"/>
      <w:sz w:val="10"/>
      <w:szCs w:val="22"/>
      <w:lang w:eastAsia="en-US"/>
    </w:rPr>
  </w:style>
  <w:style w:type="paragraph" w:customStyle="1" w:styleId="Arial10NarrowRightbold4">
    <w:name w:val="Arial 10 Narrow Right bold_4"/>
    <w:basedOn w:val="Arial54"/>
    <w:link w:val="Arial10NarrowRightboldChar4"/>
    <w:qFormat/>
    <w:rsid w:val="00E170D3"/>
    <w:pPr>
      <w:jc w:val="right"/>
    </w:pPr>
    <w:rPr>
      <w:b/>
      <w:i/>
      <w:sz w:val="20"/>
    </w:rPr>
  </w:style>
  <w:style w:type="character" w:customStyle="1" w:styleId="Arial10NarrowRightboldChar4">
    <w:name w:val="Arial 10 Narrow Right bold Char_4"/>
    <w:link w:val="Arial10NarrowRightbold4"/>
    <w:rsid w:val="00E170D3"/>
    <w:rPr>
      <w:rFonts w:ascii="Arial" w:eastAsia="Calibri" w:hAnsi="Arial"/>
      <w:b/>
      <w:i/>
      <w:szCs w:val="22"/>
      <w:lang w:eastAsia="en-US"/>
    </w:rPr>
  </w:style>
  <w:style w:type="paragraph" w:customStyle="1" w:styleId="Arial55">
    <w:name w:val="Arial5_5"/>
    <w:basedOn w:val="Normal14"/>
    <w:link w:val="Arial5Char5"/>
    <w:qFormat/>
    <w:rsid w:val="00E170D3"/>
    <w:pPr>
      <w:spacing w:after="0" w:line="240" w:lineRule="auto"/>
    </w:pPr>
    <w:rPr>
      <w:sz w:val="10"/>
    </w:rPr>
  </w:style>
  <w:style w:type="character" w:customStyle="1" w:styleId="Arial5Char5">
    <w:name w:val="Arial5 Char_5"/>
    <w:link w:val="Arial55"/>
    <w:rsid w:val="00E170D3"/>
    <w:rPr>
      <w:rFonts w:ascii="Arial" w:eastAsia="Calibri" w:hAnsi="Arial"/>
      <w:sz w:val="10"/>
      <w:szCs w:val="22"/>
      <w:lang w:eastAsia="en-US"/>
    </w:rPr>
  </w:style>
  <w:style w:type="paragraph" w:customStyle="1" w:styleId="Arial10NarrowRightbold5">
    <w:name w:val="Arial 10 Narrow Right bold_5"/>
    <w:basedOn w:val="Arial55"/>
    <w:link w:val="Arial10NarrowRightboldChar5"/>
    <w:qFormat/>
    <w:rsid w:val="00E170D3"/>
    <w:pPr>
      <w:jc w:val="right"/>
    </w:pPr>
    <w:rPr>
      <w:b/>
      <w:i/>
      <w:sz w:val="20"/>
    </w:rPr>
  </w:style>
  <w:style w:type="character" w:customStyle="1" w:styleId="Arial10NarrowRightboldChar5">
    <w:name w:val="Arial 10 Narrow Right bold Char_5"/>
    <w:link w:val="Arial10NarrowRightbold5"/>
    <w:rsid w:val="00E170D3"/>
    <w:rPr>
      <w:rFonts w:ascii="Arial" w:eastAsia="Calibri" w:hAnsi="Arial"/>
      <w:b/>
      <w:i/>
      <w:szCs w:val="22"/>
      <w:lang w:eastAsia="en-US"/>
    </w:rPr>
  </w:style>
  <w:style w:type="paragraph" w:customStyle="1" w:styleId="Arial56">
    <w:name w:val="Arial5_6"/>
    <w:basedOn w:val="Normal15"/>
    <w:link w:val="Arial5Char6"/>
    <w:qFormat/>
    <w:rsid w:val="00E170D3"/>
    <w:pPr>
      <w:spacing w:after="0" w:line="240" w:lineRule="auto"/>
    </w:pPr>
    <w:rPr>
      <w:sz w:val="10"/>
    </w:rPr>
  </w:style>
  <w:style w:type="character" w:customStyle="1" w:styleId="Arial5Char6">
    <w:name w:val="Arial5 Char_6"/>
    <w:link w:val="Arial56"/>
    <w:rsid w:val="00E170D3"/>
    <w:rPr>
      <w:rFonts w:ascii="Arial" w:eastAsia="Calibri" w:hAnsi="Arial"/>
      <w:sz w:val="10"/>
      <w:szCs w:val="22"/>
      <w:lang w:eastAsia="en-US"/>
    </w:rPr>
  </w:style>
  <w:style w:type="paragraph" w:customStyle="1" w:styleId="Arial10NarrowRightbold6">
    <w:name w:val="Arial 10 Narrow Right bold_6"/>
    <w:basedOn w:val="Arial56"/>
    <w:link w:val="Arial10NarrowRightboldChar6"/>
    <w:qFormat/>
    <w:rsid w:val="00E170D3"/>
    <w:pPr>
      <w:jc w:val="right"/>
    </w:pPr>
    <w:rPr>
      <w:b/>
      <w:i/>
      <w:sz w:val="20"/>
    </w:rPr>
  </w:style>
  <w:style w:type="character" w:customStyle="1" w:styleId="Arial10NarrowRightboldChar6">
    <w:name w:val="Arial 10 Narrow Right bold Char_6"/>
    <w:link w:val="Arial10NarrowRightbold6"/>
    <w:rsid w:val="00E170D3"/>
    <w:rPr>
      <w:rFonts w:ascii="Arial" w:eastAsia="Calibri" w:hAnsi="Arial"/>
      <w:b/>
      <w:i/>
      <w:szCs w:val="22"/>
      <w:lang w:eastAsia="en-US"/>
    </w:rPr>
  </w:style>
  <w:style w:type="paragraph" w:customStyle="1" w:styleId="Arial10NarrowRight0">
    <w:name w:val="Arial 10 Narrow Right_0"/>
    <w:basedOn w:val="Arial50"/>
    <w:link w:val="Arial10NarrowRightChar0"/>
    <w:qFormat/>
    <w:rsid w:val="00E170D3"/>
    <w:pPr>
      <w:jc w:val="right"/>
    </w:pPr>
    <w:rPr>
      <w:rFonts w:ascii="Arial Narrow" w:hAnsi="Arial Narrow"/>
      <w:i/>
      <w:sz w:val="17"/>
    </w:rPr>
  </w:style>
  <w:style w:type="character" w:customStyle="1" w:styleId="Arial10NarrowRightChar0">
    <w:name w:val="Arial 10 Narrow Right Char_0"/>
    <w:link w:val="Arial10NarrowRight0"/>
    <w:rsid w:val="00E170D3"/>
    <w:rPr>
      <w:rFonts w:ascii="Arial Narrow" w:eastAsia="Calibri" w:hAnsi="Arial Narrow"/>
      <w:i/>
      <w:sz w:val="17"/>
      <w:szCs w:val="22"/>
      <w:lang w:eastAsia="en-US"/>
    </w:rPr>
  </w:style>
  <w:style w:type="paragraph" w:customStyle="1" w:styleId="Arial10NarrowRight1">
    <w:name w:val="Arial 10 Narrow Right_1"/>
    <w:basedOn w:val="Arial51"/>
    <w:link w:val="Arial10NarrowRightChar1"/>
    <w:qFormat/>
    <w:rsid w:val="00E170D3"/>
    <w:pPr>
      <w:jc w:val="right"/>
    </w:pPr>
    <w:rPr>
      <w:rFonts w:ascii="Arial Narrow" w:hAnsi="Arial Narrow"/>
      <w:i/>
      <w:sz w:val="17"/>
    </w:rPr>
  </w:style>
  <w:style w:type="character" w:customStyle="1" w:styleId="Arial10NarrowRightChar1">
    <w:name w:val="Arial 10 Narrow Right Char_1"/>
    <w:link w:val="Arial10NarrowRight1"/>
    <w:rsid w:val="00E170D3"/>
    <w:rPr>
      <w:rFonts w:ascii="Arial Narrow" w:eastAsia="Calibri" w:hAnsi="Arial Narrow"/>
      <w:i/>
      <w:sz w:val="17"/>
      <w:szCs w:val="22"/>
      <w:lang w:eastAsia="en-US"/>
    </w:rPr>
  </w:style>
  <w:style w:type="paragraph" w:customStyle="1" w:styleId="Arial10NarrowRight2">
    <w:name w:val="Arial 10 Narrow Right_2"/>
    <w:basedOn w:val="Arial52"/>
    <w:link w:val="Arial10NarrowRightChar2"/>
    <w:qFormat/>
    <w:rsid w:val="00E170D3"/>
    <w:pPr>
      <w:jc w:val="right"/>
    </w:pPr>
    <w:rPr>
      <w:rFonts w:ascii="Arial Narrow" w:hAnsi="Arial Narrow"/>
      <w:i/>
      <w:sz w:val="17"/>
    </w:rPr>
  </w:style>
  <w:style w:type="character" w:customStyle="1" w:styleId="Arial10NarrowRightChar2">
    <w:name w:val="Arial 10 Narrow Right Char_2"/>
    <w:link w:val="Arial10NarrowRight2"/>
    <w:rsid w:val="00E170D3"/>
    <w:rPr>
      <w:rFonts w:ascii="Arial Narrow" w:eastAsia="Calibri" w:hAnsi="Arial Narrow"/>
      <w:i/>
      <w:sz w:val="17"/>
      <w:szCs w:val="22"/>
      <w:lang w:eastAsia="en-US"/>
    </w:rPr>
  </w:style>
  <w:style w:type="paragraph" w:customStyle="1" w:styleId="Arial10NarrowRight3">
    <w:name w:val="Arial 10 Narrow Right_3"/>
    <w:basedOn w:val="Arial53"/>
    <w:link w:val="Arial10NarrowRightChar3"/>
    <w:qFormat/>
    <w:rsid w:val="00E170D3"/>
    <w:pPr>
      <w:jc w:val="right"/>
    </w:pPr>
    <w:rPr>
      <w:rFonts w:ascii="Arial Narrow" w:hAnsi="Arial Narrow"/>
      <w:i/>
      <w:sz w:val="17"/>
    </w:rPr>
  </w:style>
  <w:style w:type="character" w:customStyle="1" w:styleId="Arial10NarrowRightChar3">
    <w:name w:val="Arial 10 Narrow Right Char_3"/>
    <w:link w:val="Arial10NarrowRight3"/>
    <w:rsid w:val="00E170D3"/>
    <w:rPr>
      <w:rFonts w:ascii="Arial Narrow" w:eastAsia="Calibri" w:hAnsi="Arial Narrow"/>
      <w:i/>
      <w:sz w:val="17"/>
      <w:szCs w:val="22"/>
      <w:lang w:eastAsia="en-US"/>
    </w:rPr>
  </w:style>
  <w:style w:type="paragraph" w:customStyle="1" w:styleId="Arial10NarrowRight4">
    <w:name w:val="Arial 10 Narrow Right_4"/>
    <w:basedOn w:val="Arial54"/>
    <w:link w:val="Arial10NarrowRightChar4"/>
    <w:qFormat/>
    <w:rsid w:val="00E170D3"/>
    <w:pPr>
      <w:jc w:val="right"/>
    </w:pPr>
    <w:rPr>
      <w:rFonts w:ascii="Arial Narrow" w:hAnsi="Arial Narrow"/>
      <w:i/>
      <w:sz w:val="17"/>
    </w:rPr>
  </w:style>
  <w:style w:type="character" w:customStyle="1" w:styleId="Arial10NarrowRightChar4">
    <w:name w:val="Arial 10 Narrow Right Char_4"/>
    <w:link w:val="Arial10NarrowRight4"/>
    <w:rsid w:val="00E170D3"/>
    <w:rPr>
      <w:rFonts w:ascii="Arial Narrow" w:eastAsia="Calibri" w:hAnsi="Arial Narrow"/>
      <w:i/>
      <w:sz w:val="17"/>
      <w:szCs w:val="22"/>
      <w:lang w:eastAsia="en-US"/>
    </w:rPr>
  </w:style>
  <w:style w:type="paragraph" w:customStyle="1" w:styleId="Arial10NarrowRight5">
    <w:name w:val="Arial 10 Narrow Right_5"/>
    <w:basedOn w:val="Arial55"/>
    <w:link w:val="Arial10NarrowRightChar5"/>
    <w:qFormat/>
    <w:rsid w:val="00E170D3"/>
    <w:pPr>
      <w:jc w:val="right"/>
    </w:pPr>
    <w:rPr>
      <w:rFonts w:ascii="Arial Narrow" w:hAnsi="Arial Narrow"/>
      <w:i/>
      <w:sz w:val="17"/>
    </w:rPr>
  </w:style>
  <w:style w:type="character" w:customStyle="1" w:styleId="Arial10NarrowRightChar5">
    <w:name w:val="Arial 10 Narrow Right Char_5"/>
    <w:link w:val="Arial10NarrowRight5"/>
    <w:rsid w:val="00E170D3"/>
    <w:rPr>
      <w:rFonts w:ascii="Arial Narrow" w:eastAsia="Calibri" w:hAnsi="Arial Narrow"/>
      <w:i/>
      <w:sz w:val="17"/>
      <w:szCs w:val="22"/>
      <w:lang w:eastAsia="en-US"/>
    </w:rPr>
  </w:style>
  <w:style w:type="paragraph" w:customStyle="1" w:styleId="Arial10NarrowRight6">
    <w:name w:val="Arial 10 Narrow Right_6"/>
    <w:basedOn w:val="Arial56"/>
    <w:link w:val="Arial10NarrowRightChar6"/>
    <w:qFormat/>
    <w:rsid w:val="00E170D3"/>
    <w:pPr>
      <w:jc w:val="right"/>
    </w:pPr>
    <w:rPr>
      <w:rFonts w:ascii="Arial Narrow" w:hAnsi="Arial Narrow"/>
      <w:i/>
      <w:sz w:val="17"/>
    </w:rPr>
  </w:style>
  <w:style w:type="character" w:customStyle="1" w:styleId="Arial10NarrowRightChar6">
    <w:name w:val="Arial 10 Narrow Right Char_6"/>
    <w:link w:val="Arial10NarrowRight6"/>
    <w:rsid w:val="00E170D3"/>
    <w:rPr>
      <w:rFonts w:ascii="Arial Narrow" w:eastAsia="Calibri" w:hAnsi="Arial Narrow"/>
      <w:i/>
      <w:sz w:val="17"/>
      <w:szCs w:val="22"/>
      <w:lang w:eastAsia="en-US"/>
    </w:rPr>
  </w:style>
  <w:style w:type="paragraph" w:customStyle="1" w:styleId="Arial10Right">
    <w:name w:val="Arial 10 Right"/>
    <w:basedOn w:val="Normal6"/>
    <w:link w:val="Arial10RightChar"/>
    <w:qFormat/>
    <w:rsid w:val="00E170D3"/>
    <w:pPr>
      <w:spacing w:after="0"/>
      <w:jc w:val="right"/>
    </w:pPr>
  </w:style>
  <w:style w:type="character" w:customStyle="1" w:styleId="Arial10RightChar">
    <w:name w:val="Arial 10 Right Char"/>
    <w:link w:val="Arial10Right"/>
    <w:rsid w:val="00E170D3"/>
    <w:rPr>
      <w:rFonts w:ascii="Arial" w:eastAsia="Calibri" w:hAnsi="Arial"/>
      <w:szCs w:val="22"/>
      <w:lang w:eastAsia="en-US"/>
    </w:rPr>
  </w:style>
  <w:style w:type="paragraph" w:customStyle="1" w:styleId="Arial10Right0">
    <w:name w:val="Arial 10 Right_0"/>
    <w:basedOn w:val="Normal7"/>
    <w:link w:val="Arial10RightChar0"/>
    <w:qFormat/>
    <w:rsid w:val="00E170D3"/>
    <w:pPr>
      <w:jc w:val="right"/>
    </w:pPr>
  </w:style>
  <w:style w:type="character" w:customStyle="1" w:styleId="Arial10RightChar0">
    <w:name w:val="Arial 10 Right Char_0"/>
    <w:link w:val="Arial10Right0"/>
    <w:rsid w:val="00E170D3"/>
    <w:rPr>
      <w:rFonts w:ascii="Arial" w:eastAsia="Calibri" w:hAnsi="Arial"/>
      <w:szCs w:val="22"/>
      <w:lang w:eastAsia="en-US"/>
    </w:rPr>
  </w:style>
  <w:style w:type="paragraph" w:customStyle="1" w:styleId="Arial10Right1">
    <w:name w:val="Arial 10 Right_1"/>
    <w:basedOn w:val="Normal8"/>
    <w:link w:val="Arial10RightChar1"/>
    <w:qFormat/>
    <w:rsid w:val="00E170D3"/>
    <w:pPr>
      <w:jc w:val="right"/>
    </w:pPr>
  </w:style>
  <w:style w:type="character" w:customStyle="1" w:styleId="Arial10RightChar1">
    <w:name w:val="Arial 10 Right Char_1"/>
    <w:link w:val="Arial10Right1"/>
    <w:rsid w:val="00E170D3"/>
    <w:rPr>
      <w:rFonts w:ascii="Arial" w:eastAsia="Calibri" w:hAnsi="Arial"/>
      <w:szCs w:val="22"/>
      <w:lang w:eastAsia="en-US"/>
    </w:rPr>
  </w:style>
  <w:style w:type="paragraph" w:customStyle="1" w:styleId="Arial10Right2">
    <w:name w:val="Arial 10 Right_2"/>
    <w:basedOn w:val="Normal9"/>
    <w:link w:val="Arial10RightChar2"/>
    <w:qFormat/>
    <w:rsid w:val="00E170D3"/>
    <w:pPr>
      <w:jc w:val="right"/>
    </w:pPr>
  </w:style>
  <w:style w:type="character" w:customStyle="1" w:styleId="Arial10RightChar2">
    <w:name w:val="Arial 10 Right Char_2"/>
    <w:link w:val="Arial10Right2"/>
    <w:rsid w:val="00E170D3"/>
    <w:rPr>
      <w:rFonts w:ascii="Arial" w:eastAsia="Calibri" w:hAnsi="Arial"/>
      <w:szCs w:val="22"/>
      <w:lang w:eastAsia="en-US"/>
    </w:rPr>
  </w:style>
  <w:style w:type="paragraph" w:customStyle="1" w:styleId="Arial10Right3">
    <w:name w:val="Arial 10 Right_3"/>
    <w:basedOn w:val="Normal10"/>
    <w:link w:val="Arial10RightChar3"/>
    <w:qFormat/>
    <w:rsid w:val="00E170D3"/>
    <w:pPr>
      <w:jc w:val="right"/>
    </w:pPr>
  </w:style>
  <w:style w:type="character" w:customStyle="1" w:styleId="Arial10RightChar3">
    <w:name w:val="Arial 10 Right Char_3"/>
    <w:link w:val="Arial10Right3"/>
    <w:rsid w:val="00E170D3"/>
    <w:rPr>
      <w:rFonts w:ascii="Arial" w:eastAsia="Calibri" w:hAnsi="Arial"/>
      <w:szCs w:val="22"/>
      <w:lang w:eastAsia="en-US"/>
    </w:rPr>
  </w:style>
  <w:style w:type="paragraph" w:customStyle="1" w:styleId="Arial10Right4">
    <w:name w:val="Arial 10 Right_4"/>
    <w:basedOn w:val="Normal13"/>
    <w:link w:val="Arial10RightChar4"/>
    <w:qFormat/>
    <w:rsid w:val="00E170D3"/>
    <w:pPr>
      <w:jc w:val="right"/>
    </w:pPr>
  </w:style>
  <w:style w:type="character" w:customStyle="1" w:styleId="Arial10RightChar4">
    <w:name w:val="Arial 10 Right Char_4"/>
    <w:link w:val="Arial10Right4"/>
    <w:rsid w:val="00E170D3"/>
    <w:rPr>
      <w:rFonts w:ascii="Arial" w:eastAsia="Calibri" w:hAnsi="Arial"/>
      <w:szCs w:val="22"/>
      <w:lang w:eastAsia="en-US"/>
    </w:rPr>
  </w:style>
  <w:style w:type="paragraph" w:customStyle="1" w:styleId="Arial10Right5">
    <w:name w:val="Arial 10 Right_5"/>
    <w:basedOn w:val="Normal14"/>
    <w:link w:val="Arial10RightChar5"/>
    <w:qFormat/>
    <w:rsid w:val="00E170D3"/>
    <w:pPr>
      <w:jc w:val="right"/>
    </w:pPr>
  </w:style>
  <w:style w:type="character" w:customStyle="1" w:styleId="Arial10RightChar5">
    <w:name w:val="Arial 10 Right Char_5"/>
    <w:link w:val="Arial10Right5"/>
    <w:rsid w:val="00E170D3"/>
    <w:rPr>
      <w:rFonts w:ascii="Arial" w:eastAsia="Calibri" w:hAnsi="Arial"/>
      <w:szCs w:val="22"/>
      <w:lang w:eastAsia="en-US"/>
    </w:rPr>
  </w:style>
  <w:style w:type="paragraph" w:customStyle="1" w:styleId="Arial10Right6">
    <w:name w:val="Arial 10 Right_6"/>
    <w:basedOn w:val="Normal15"/>
    <w:link w:val="Arial10RightChar6"/>
    <w:qFormat/>
    <w:rsid w:val="00E170D3"/>
    <w:pPr>
      <w:jc w:val="right"/>
    </w:pPr>
  </w:style>
  <w:style w:type="character" w:customStyle="1" w:styleId="Arial10RightChar6">
    <w:name w:val="Arial 10 Right Char_6"/>
    <w:link w:val="Arial10Right6"/>
    <w:rsid w:val="00E170D3"/>
    <w:rPr>
      <w:rFonts w:ascii="Arial" w:eastAsia="Calibri" w:hAnsi="Arial"/>
      <w:szCs w:val="22"/>
      <w:lang w:eastAsia="en-US"/>
    </w:rPr>
  </w:style>
  <w:style w:type="paragraph" w:customStyle="1" w:styleId="Arial10Right7">
    <w:name w:val="Arial 10 Right_7"/>
    <w:basedOn w:val="Normal17"/>
    <w:link w:val="Arial10RightChar7"/>
    <w:qFormat/>
    <w:rsid w:val="00E170D3"/>
    <w:pPr>
      <w:jc w:val="right"/>
    </w:pPr>
    <w:rPr>
      <w:rFonts w:ascii="Arial" w:hAnsi="Arial"/>
      <w:sz w:val="20"/>
    </w:rPr>
  </w:style>
  <w:style w:type="character" w:customStyle="1" w:styleId="Arial10RightChar7">
    <w:name w:val="Arial 10 Right Char_7"/>
    <w:link w:val="Arial10Right7"/>
    <w:rsid w:val="00E170D3"/>
    <w:rPr>
      <w:rFonts w:ascii="Arial" w:eastAsia="Calibri" w:hAnsi="Arial"/>
      <w:szCs w:val="22"/>
      <w:lang w:eastAsia="en-US"/>
    </w:rPr>
  </w:style>
  <w:style w:type="paragraph" w:customStyle="1" w:styleId="Arial11italicleft">
    <w:name w:val="Arial 11 italic left"/>
    <w:basedOn w:val="Arial5"/>
    <w:link w:val="Arial11italicleftChar"/>
    <w:qFormat/>
    <w:rsid w:val="00E170D3"/>
    <w:rPr>
      <w:rFonts w:ascii="Arial Narrow" w:hAnsi="Arial Narrow"/>
      <w:i/>
      <w:sz w:val="22"/>
      <w:lang w:val="en-US"/>
    </w:rPr>
  </w:style>
  <w:style w:type="character" w:customStyle="1" w:styleId="Arial11italicleftChar">
    <w:name w:val="Arial 11 italic left Char"/>
    <w:link w:val="Arial11italicleft"/>
    <w:rsid w:val="00E170D3"/>
    <w:rPr>
      <w:rFonts w:ascii="Arial Narrow" w:eastAsia="Calibri" w:hAnsi="Arial Narrow"/>
      <w:i/>
      <w:sz w:val="22"/>
      <w:szCs w:val="22"/>
      <w:lang w:val="en-US" w:eastAsia="en-US"/>
    </w:rPr>
  </w:style>
  <w:style w:type="paragraph" w:customStyle="1" w:styleId="Arial65">
    <w:name w:val="Arial 6.5"/>
    <w:basedOn w:val="Normal"/>
    <w:link w:val="Arial65Char"/>
    <w:qFormat/>
    <w:rsid w:val="00E170D3"/>
    <w:pPr>
      <w:ind w:right="-3510"/>
      <w:jc w:val="left"/>
    </w:pPr>
    <w:rPr>
      <w:rFonts w:ascii="Arial" w:hAnsi="Arial"/>
      <w:sz w:val="13"/>
      <w:szCs w:val="24"/>
    </w:rPr>
  </w:style>
  <w:style w:type="character" w:customStyle="1" w:styleId="Arial65Char">
    <w:name w:val="Arial 6.5 Char"/>
    <w:link w:val="Arial65"/>
    <w:rsid w:val="00E170D3"/>
    <w:rPr>
      <w:rFonts w:ascii="Arial" w:hAnsi="Arial"/>
      <w:sz w:val="13"/>
      <w:szCs w:val="24"/>
    </w:rPr>
  </w:style>
  <w:style w:type="paragraph" w:customStyle="1" w:styleId="arial8">
    <w:name w:val="arial 8"/>
    <w:basedOn w:val="Normal"/>
    <w:link w:val="arial8Char"/>
    <w:qFormat/>
    <w:rsid w:val="00E170D3"/>
    <w:pPr>
      <w:jc w:val="left"/>
    </w:pPr>
    <w:rPr>
      <w:rFonts w:ascii="Arial" w:hAnsi="Arial" w:cs="Arial"/>
      <w:b/>
      <w:bCs/>
      <w:color w:val="221F1F"/>
      <w:sz w:val="16"/>
      <w:szCs w:val="16"/>
    </w:rPr>
  </w:style>
  <w:style w:type="character" w:customStyle="1" w:styleId="arial8Char">
    <w:name w:val="arial 8 Char"/>
    <w:link w:val="arial8"/>
    <w:rsid w:val="00E170D3"/>
    <w:rPr>
      <w:rFonts w:ascii="Arial" w:hAnsi="Arial" w:cs="Arial"/>
      <w:b/>
      <w:bCs/>
      <w:color w:val="221F1F"/>
      <w:sz w:val="16"/>
      <w:szCs w:val="16"/>
    </w:rPr>
  </w:style>
  <w:style w:type="paragraph" w:customStyle="1" w:styleId="arial8left">
    <w:name w:val="arial 8 left"/>
    <w:basedOn w:val="Normal"/>
    <w:link w:val="arial8leftChar"/>
    <w:qFormat/>
    <w:rsid w:val="00E170D3"/>
    <w:pPr>
      <w:jc w:val="left"/>
    </w:pPr>
    <w:rPr>
      <w:rFonts w:ascii="Arial" w:hAnsi="Arial" w:cs="Arial"/>
      <w:sz w:val="16"/>
      <w:szCs w:val="16"/>
      <w:lang w:val="en-US"/>
    </w:rPr>
  </w:style>
  <w:style w:type="character" w:customStyle="1" w:styleId="arial8leftChar">
    <w:name w:val="arial 8 left Char"/>
    <w:link w:val="arial8left"/>
    <w:rsid w:val="00E170D3"/>
    <w:rPr>
      <w:rFonts w:ascii="Arial" w:hAnsi="Arial" w:cs="Arial"/>
      <w:sz w:val="16"/>
      <w:szCs w:val="16"/>
      <w:lang w:val="en-US"/>
    </w:rPr>
  </w:style>
  <w:style w:type="paragraph" w:customStyle="1" w:styleId="arial8left0">
    <w:name w:val="arial 8 left_0"/>
    <w:basedOn w:val="Normal"/>
    <w:link w:val="arial8leftChar0"/>
    <w:qFormat/>
    <w:rsid w:val="00E170D3"/>
    <w:pPr>
      <w:jc w:val="left"/>
    </w:pPr>
    <w:rPr>
      <w:rFonts w:ascii="Arial" w:hAnsi="Arial" w:cs="Arial"/>
      <w:sz w:val="16"/>
      <w:szCs w:val="16"/>
      <w:lang w:val="en-US"/>
    </w:rPr>
  </w:style>
  <w:style w:type="character" w:customStyle="1" w:styleId="arial8leftChar0">
    <w:name w:val="arial 8 left Char_0"/>
    <w:link w:val="arial8left0"/>
    <w:rsid w:val="00E170D3"/>
    <w:rPr>
      <w:rFonts w:ascii="Arial" w:hAnsi="Arial" w:cs="Arial"/>
      <w:sz w:val="16"/>
      <w:szCs w:val="16"/>
      <w:lang w:val="en-US"/>
    </w:rPr>
  </w:style>
  <w:style w:type="paragraph" w:customStyle="1" w:styleId="arial8left1">
    <w:name w:val="arial 8 left_1"/>
    <w:basedOn w:val="Normal7"/>
    <w:link w:val="arial8leftChar1"/>
    <w:qFormat/>
    <w:rsid w:val="00E170D3"/>
    <w:pPr>
      <w:spacing w:after="0" w:line="240" w:lineRule="auto"/>
    </w:pPr>
    <w:rPr>
      <w:rFonts w:eastAsia="Times New Roman" w:cs="Arial"/>
      <w:sz w:val="16"/>
      <w:szCs w:val="16"/>
      <w:lang w:val="en-US"/>
    </w:rPr>
  </w:style>
  <w:style w:type="character" w:customStyle="1" w:styleId="arial8leftChar1">
    <w:name w:val="arial 8 left Char_1"/>
    <w:link w:val="arial8left1"/>
    <w:rsid w:val="00E170D3"/>
    <w:rPr>
      <w:rFonts w:ascii="Arial" w:hAnsi="Arial" w:cs="Arial"/>
      <w:sz w:val="16"/>
      <w:szCs w:val="16"/>
      <w:lang w:val="en-US" w:eastAsia="en-US"/>
    </w:rPr>
  </w:style>
  <w:style w:type="paragraph" w:customStyle="1" w:styleId="arial8right">
    <w:name w:val="arial 8 right"/>
    <w:basedOn w:val="Normal"/>
    <w:link w:val="arial8rightChar"/>
    <w:qFormat/>
    <w:rsid w:val="00E170D3"/>
    <w:pPr>
      <w:jc w:val="right"/>
    </w:pPr>
    <w:rPr>
      <w:rFonts w:ascii="Arial" w:hAnsi="Arial" w:cs="Arial"/>
      <w:sz w:val="16"/>
      <w:szCs w:val="16"/>
      <w:lang w:val="en-US"/>
    </w:rPr>
  </w:style>
  <w:style w:type="character" w:customStyle="1" w:styleId="arial8rightChar">
    <w:name w:val="arial 8 right Char"/>
    <w:link w:val="arial8right"/>
    <w:rsid w:val="00E170D3"/>
    <w:rPr>
      <w:rFonts w:ascii="Arial" w:hAnsi="Arial" w:cs="Arial"/>
      <w:sz w:val="16"/>
      <w:szCs w:val="16"/>
      <w:lang w:val="en-US"/>
    </w:rPr>
  </w:style>
  <w:style w:type="paragraph" w:customStyle="1" w:styleId="arial8right0">
    <w:name w:val="arial 8 right_0"/>
    <w:basedOn w:val="Normal7"/>
    <w:link w:val="arial8rightChar0"/>
    <w:qFormat/>
    <w:rsid w:val="00E170D3"/>
    <w:pPr>
      <w:spacing w:after="0" w:line="240" w:lineRule="auto"/>
      <w:jc w:val="right"/>
    </w:pPr>
    <w:rPr>
      <w:rFonts w:eastAsia="Times New Roman" w:cs="Arial"/>
      <w:sz w:val="16"/>
      <w:szCs w:val="16"/>
      <w:lang w:val="en-US"/>
    </w:rPr>
  </w:style>
  <w:style w:type="character" w:customStyle="1" w:styleId="arial8rightChar0">
    <w:name w:val="arial 8 right Char_0"/>
    <w:link w:val="arial8right0"/>
    <w:rsid w:val="00E170D3"/>
    <w:rPr>
      <w:rFonts w:ascii="Arial" w:hAnsi="Arial" w:cs="Arial"/>
      <w:sz w:val="16"/>
      <w:szCs w:val="16"/>
      <w:lang w:val="en-US" w:eastAsia="en-US"/>
    </w:rPr>
  </w:style>
  <w:style w:type="paragraph" w:customStyle="1" w:styleId="arial80">
    <w:name w:val="arial 8_0"/>
    <w:basedOn w:val="Normal"/>
    <w:link w:val="arial8Char0"/>
    <w:qFormat/>
    <w:rsid w:val="00E170D3"/>
    <w:pPr>
      <w:jc w:val="left"/>
    </w:pPr>
    <w:rPr>
      <w:rFonts w:ascii="Arial" w:hAnsi="Arial" w:cs="Arial"/>
      <w:b/>
      <w:bCs/>
      <w:color w:val="221F1F"/>
      <w:sz w:val="16"/>
      <w:szCs w:val="16"/>
    </w:rPr>
  </w:style>
  <w:style w:type="character" w:customStyle="1" w:styleId="arial8Char0">
    <w:name w:val="arial 8 Char_0"/>
    <w:link w:val="arial80"/>
    <w:rsid w:val="00E170D3"/>
    <w:rPr>
      <w:rFonts w:ascii="Arial" w:hAnsi="Arial" w:cs="Arial"/>
      <w:b/>
      <w:bCs/>
      <w:color w:val="221F1F"/>
      <w:sz w:val="16"/>
      <w:szCs w:val="16"/>
    </w:rPr>
  </w:style>
  <w:style w:type="paragraph" w:customStyle="1" w:styleId="arial81">
    <w:name w:val="arial 8_1"/>
    <w:basedOn w:val="Normal7"/>
    <w:link w:val="arial8Char1"/>
    <w:qFormat/>
    <w:rsid w:val="00E170D3"/>
    <w:rPr>
      <w:rFonts w:eastAsia="Times New Roman" w:cs="Arial"/>
      <w:b/>
      <w:bCs/>
      <w:color w:val="221F1F"/>
      <w:sz w:val="16"/>
      <w:szCs w:val="16"/>
    </w:rPr>
  </w:style>
  <w:style w:type="character" w:customStyle="1" w:styleId="arial8Char1">
    <w:name w:val="arial 8 Char_1"/>
    <w:link w:val="arial81"/>
    <w:rsid w:val="00E170D3"/>
    <w:rPr>
      <w:rFonts w:ascii="Arial" w:hAnsi="Arial" w:cs="Arial"/>
      <w:b/>
      <w:bCs/>
      <w:color w:val="221F1F"/>
      <w:sz w:val="16"/>
      <w:szCs w:val="16"/>
      <w:lang w:eastAsia="en-US"/>
    </w:rPr>
  </w:style>
  <w:style w:type="paragraph" w:customStyle="1" w:styleId="arialnarrow10">
    <w:name w:val="arial narrow10"/>
    <w:basedOn w:val="Normal"/>
    <w:link w:val="arialnarrow10Char"/>
    <w:qFormat/>
    <w:rsid w:val="00E170D3"/>
    <w:pPr>
      <w:widowControl w:val="0"/>
      <w:ind w:left="-851" w:right="142"/>
      <w:jc w:val="right"/>
    </w:pPr>
    <w:rPr>
      <w:rFonts w:ascii="Arial Narrow" w:hAnsi="Arial Narrow" w:cs="Arial"/>
      <w:i/>
      <w:sz w:val="18"/>
      <w:lang w:val="en-US"/>
    </w:rPr>
  </w:style>
  <w:style w:type="character" w:customStyle="1" w:styleId="arialnarrow10Char">
    <w:name w:val="arial narrow10 Char"/>
    <w:link w:val="arialnarrow10"/>
    <w:rsid w:val="00E170D3"/>
    <w:rPr>
      <w:rFonts w:ascii="Arial Narrow" w:hAnsi="Arial Narrow" w:cs="Arial"/>
      <w:i/>
      <w:sz w:val="18"/>
      <w:lang w:val="en-US"/>
    </w:rPr>
  </w:style>
  <w:style w:type="paragraph" w:customStyle="1" w:styleId="Arial10">
    <w:name w:val="Arial10"/>
    <w:basedOn w:val="Normal"/>
    <w:link w:val="Arial10Char"/>
    <w:qFormat/>
    <w:rsid w:val="00E170D3"/>
    <w:pPr>
      <w:widowControl w:val="0"/>
      <w:spacing w:line="284" w:lineRule="auto"/>
      <w:ind w:left="41" w:right="3148"/>
      <w:jc w:val="left"/>
    </w:pPr>
    <w:rPr>
      <w:rFonts w:ascii="Arial" w:hAnsi="Arial" w:cs="Arial"/>
      <w:b/>
      <w:bCs/>
      <w:i/>
      <w:color w:val="221F1F"/>
      <w:spacing w:val="1"/>
      <w:lang w:val="en-US"/>
    </w:rPr>
  </w:style>
  <w:style w:type="character" w:customStyle="1" w:styleId="Arial10Char">
    <w:name w:val="Arial10 Char"/>
    <w:link w:val="Arial10"/>
    <w:rsid w:val="00E170D3"/>
    <w:rPr>
      <w:rFonts w:ascii="Arial" w:hAnsi="Arial" w:cs="Arial"/>
      <w:b/>
      <w:bCs/>
      <w:i/>
      <w:color w:val="221F1F"/>
      <w:spacing w:val="1"/>
      <w:lang w:val="en-US"/>
    </w:rPr>
  </w:style>
  <w:style w:type="paragraph" w:customStyle="1" w:styleId="Arial10mid">
    <w:name w:val="Arial10mid"/>
    <w:basedOn w:val="Arial10Right"/>
    <w:link w:val="Arial10midChar"/>
    <w:qFormat/>
    <w:rsid w:val="00E170D3"/>
    <w:pPr>
      <w:ind w:right="61"/>
      <w:jc w:val="center"/>
    </w:pPr>
  </w:style>
  <w:style w:type="character" w:customStyle="1" w:styleId="Arial10midChar">
    <w:name w:val="Arial10mid Char"/>
    <w:basedOn w:val="Arial10RightChar"/>
    <w:link w:val="Arial10mid"/>
    <w:rsid w:val="00E170D3"/>
    <w:rPr>
      <w:rFonts w:ascii="Arial" w:eastAsia="Calibri" w:hAnsi="Arial"/>
      <w:szCs w:val="22"/>
      <w:lang w:eastAsia="en-US"/>
    </w:rPr>
  </w:style>
  <w:style w:type="paragraph" w:customStyle="1" w:styleId="arial10midbold">
    <w:name w:val="arial10midbold"/>
    <w:basedOn w:val="Arial10LeftBold"/>
    <w:link w:val="arial10midboldChar"/>
    <w:qFormat/>
    <w:rsid w:val="00E170D3"/>
    <w:pPr>
      <w:jc w:val="center"/>
    </w:pPr>
  </w:style>
  <w:style w:type="character" w:customStyle="1" w:styleId="arial10midboldChar">
    <w:name w:val="arial10midbold Char"/>
    <w:basedOn w:val="Arial10LeftBoldChar"/>
    <w:link w:val="arial10midbold"/>
    <w:rsid w:val="00E170D3"/>
    <w:rPr>
      <w:rFonts w:ascii="Arial" w:eastAsia="Calibri" w:hAnsi="Arial"/>
      <w:b/>
      <w:szCs w:val="22"/>
      <w:lang w:eastAsia="en-US"/>
    </w:rPr>
  </w:style>
  <w:style w:type="paragraph" w:customStyle="1" w:styleId="Arial10narrowleft">
    <w:name w:val="Arial10narrowleft"/>
    <w:basedOn w:val="Normal"/>
    <w:link w:val="Arial10narrowleftChar"/>
    <w:qFormat/>
    <w:rsid w:val="00E170D3"/>
    <w:pPr>
      <w:jc w:val="left"/>
    </w:pPr>
    <w:rPr>
      <w:rFonts w:ascii="Arial Narrow" w:hAnsi="Arial Narrow"/>
      <w:i/>
      <w:szCs w:val="24"/>
    </w:rPr>
  </w:style>
  <w:style w:type="character" w:customStyle="1" w:styleId="Arial10narrowleftChar">
    <w:name w:val="Arial10narrowleft Char"/>
    <w:link w:val="Arial10narrowleft"/>
    <w:rsid w:val="00E170D3"/>
    <w:rPr>
      <w:rFonts w:ascii="Arial Narrow" w:hAnsi="Arial Narrow"/>
      <w:i/>
      <w:szCs w:val="24"/>
    </w:rPr>
  </w:style>
  <w:style w:type="paragraph" w:customStyle="1" w:styleId="arial10nleft0">
    <w:name w:val="arial10nleft_0"/>
    <w:basedOn w:val="Arial10Left0"/>
    <w:link w:val="arial10nleftChar0"/>
    <w:qFormat/>
    <w:rsid w:val="00E170D3"/>
    <w:rPr>
      <w:rFonts w:ascii="Arial Narrow" w:hAnsi="Arial Narrow"/>
      <w:i/>
      <w:lang w:val="en-US"/>
    </w:rPr>
  </w:style>
  <w:style w:type="character" w:customStyle="1" w:styleId="arial10nleftChar0">
    <w:name w:val="arial10nleft Char_0"/>
    <w:link w:val="arial10nleft0"/>
    <w:rsid w:val="00E170D3"/>
    <w:rPr>
      <w:rFonts w:ascii="Arial Narrow" w:eastAsia="Calibri" w:hAnsi="Arial Narrow"/>
      <w:i/>
      <w:szCs w:val="22"/>
      <w:lang w:val="en-US" w:eastAsia="en-US"/>
    </w:rPr>
  </w:style>
  <w:style w:type="paragraph" w:customStyle="1" w:styleId="arial10nleft1">
    <w:name w:val="arial10nleft_1"/>
    <w:basedOn w:val="Arial10Left1"/>
    <w:link w:val="arial10nleftChar1"/>
    <w:qFormat/>
    <w:rsid w:val="00E170D3"/>
    <w:rPr>
      <w:rFonts w:ascii="Arial Narrow" w:hAnsi="Arial Narrow"/>
      <w:i/>
      <w:lang w:val="en-US"/>
    </w:rPr>
  </w:style>
  <w:style w:type="character" w:customStyle="1" w:styleId="arial10nleftChar1">
    <w:name w:val="arial10nleft Char_1"/>
    <w:link w:val="arial10nleft1"/>
    <w:rsid w:val="00E170D3"/>
    <w:rPr>
      <w:rFonts w:ascii="Arial Narrow" w:eastAsia="Calibri" w:hAnsi="Arial Narrow"/>
      <w:i/>
      <w:szCs w:val="22"/>
      <w:lang w:val="en-US" w:eastAsia="en-US"/>
    </w:rPr>
  </w:style>
  <w:style w:type="paragraph" w:customStyle="1" w:styleId="arial10nleft2">
    <w:name w:val="arial10nleft_2"/>
    <w:basedOn w:val="Arial10Left2"/>
    <w:link w:val="arial10nleftChar2"/>
    <w:qFormat/>
    <w:rsid w:val="00E170D3"/>
    <w:rPr>
      <w:rFonts w:ascii="Arial Narrow" w:hAnsi="Arial Narrow"/>
      <w:i/>
      <w:lang w:val="en-US"/>
    </w:rPr>
  </w:style>
  <w:style w:type="character" w:customStyle="1" w:styleId="arial10nleftChar2">
    <w:name w:val="arial10nleft Char_2"/>
    <w:link w:val="arial10nleft2"/>
    <w:rsid w:val="00E170D3"/>
    <w:rPr>
      <w:rFonts w:ascii="Arial Narrow" w:eastAsia="Calibri" w:hAnsi="Arial Narrow"/>
      <w:i/>
      <w:szCs w:val="22"/>
      <w:lang w:val="en-US" w:eastAsia="en-US"/>
    </w:rPr>
  </w:style>
  <w:style w:type="paragraph" w:customStyle="1" w:styleId="arial10nleft3">
    <w:name w:val="arial10nleft_3"/>
    <w:basedOn w:val="Arial10Left3"/>
    <w:link w:val="arial10nleftChar3"/>
    <w:qFormat/>
    <w:rsid w:val="00E170D3"/>
    <w:rPr>
      <w:rFonts w:ascii="Arial Narrow" w:hAnsi="Arial Narrow"/>
      <w:i/>
      <w:lang w:val="en-US"/>
    </w:rPr>
  </w:style>
  <w:style w:type="character" w:customStyle="1" w:styleId="arial10nleftChar3">
    <w:name w:val="arial10nleft Char_3"/>
    <w:link w:val="arial10nleft3"/>
    <w:rsid w:val="00E170D3"/>
    <w:rPr>
      <w:rFonts w:ascii="Arial Narrow" w:eastAsia="Calibri" w:hAnsi="Arial Narrow"/>
      <w:i/>
      <w:szCs w:val="22"/>
      <w:lang w:val="en-US" w:eastAsia="en-US"/>
    </w:rPr>
  </w:style>
  <w:style w:type="paragraph" w:customStyle="1" w:styleId="arial10nleft4">
    <w:name w:val="arial10nleft_4"/>
    <w:basedOn w:val="Arial10Left4"/>
    <w:link w:val="arial10nleftChar4"/>
    <w:qFormat/>
    <w:rsid w:val="00E170D3"/>
    <w:rPr>
      <w:rFonts w:ascii="Arial Narrow" w:hAnsi="Arial Narrow"/>
      <w:i/>
      <w:lang w:val="en-US"/>
    </w:rPr>
  </w:style>
  <w:style w:type="character" w:customStyle="1" w:styleId="arial10nleftChar4">
    <w:name w:val="arial10nleft Char_4"/>
    <w:link w:val="arial10nleft4"/>
    <w:rsid w:val="00E170D3"/>
    <w:rPr>
      <w:rFonts w:ascii="Arial Narrow" w:eastAsia="Calibri" w:hAnsi="Arial Narrow"/>
      <w:i/>
      <w:szCs w:val="22"/>
      <w:lang w:val="en-US" w:eastAsia="en-US"/>
    </w:rPr>
  </w:style>
  <w:style w:type="paragraph" w:customStyle="1" w:styleId="arial10nleft5">
    <w:name w:val="arial10nleft_5"/>
    <w:basedOn w:val="Arial10Left5"/>
    <w:link w:val="arial10nleftChar5"/>
    <w:qFormat/>
    <w:rsid w:val="00E170D3"/>
    <w:rPr>
      <w:rFonts w:ascii="Arial Narrow" w:hAnsi="Arial Narrow"/>
      <w:i/>
      <w:lang w:val="en-US"/>
    </w:rPr>
  </w:style>
  <w:style w:type="character" w:customStyle="1" w:styleId="arial10nleftChar5">
    <w:name w:val="arial10nleft Char_5"/>
    <w:link w:val="arial10nleft5"/>
    <w:rsid w:val="00E170D3"/>
    <w:rPr>
      <w:rFonts w:ascii="Arial Narrow" w:eastAsia="Calibri" w:hAnsi="Arial Narrow"/>
      <w:i/>
      <w:szCs w:val="22"/>
      <w:lang w:val="en-US" w:eastAsia="en-US"/>
    </w:rPr>
  </w:style>
  <w:style w:type="paragraph" w:customStyle="1" w:styleId="arial10nleft6">
    <w:name w:val="arial10nleft_6"/>
    <w:basedOn w:val="Arial10Left6"/>
    <w:link w:val="arial10nleftChar6"/>
    <w:qFormat/>
    <w:rsid w:val="00E170D3"/>
    <w:rPr>
      <w:rFonts w:ascii="Arial Narrow" w:hAnsi="Arial Narrow"/>
      <w:i/>
      <w:lang w:val="en-US"/>
    </w:rPr>
  </w:style>
  <w:style w:type="character" w:customStyle="1" w:styleId="arial10nleftChar6">
    <w:name w:val="arial10nleft Char_6"/>
    <w:link w:val="arial10nleft6"/>
    <w:rsid w:val="00E170D3"/>
    <w:rPr>
      <w:rFonts w:ascii="Arial Narrow" w:eastAsia="Calibri" w:hAnsi="Arial Narrow"/>
      <w:i/>
      <w:szCs w:val="22"/>
      <w:lang w:val="en-US" w:eastAsia="en-US"/>
    </w:rPr>
  </w:style>
  <w:style w:type="paragraph" w:customStyle="1" w:styleId="arial10rightb">
    <w:name w:val="arial10rightb"/>
    <w:basedOn w:val="Normal6"/>
    <w:link w:val="arial10rightbChar"/>
    <w:qFormat/>
    <w:rsid w:val="00E170D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
    <w:name w:val="arial10rightb Char"/>
    <w:link w:val="arial10rightb"/>
    <w:rsid w:val="00E170D3"/>
    <w:rPr>
      <w:rFonts w:ascii="Arial" w:hAnsi="Arial" w:cs="Arial"/>
      <w:b/>
      <w:bCs/>
      <w:color w:val="221F1F"/>
      <w:spacing w:val="-1"/>
      <w:lang w:val="en-US" w:eastAsia="en-US"/>
    </w:rPr>
  </w:style>
  <w:style w:type="paragraph" w:customStyle="1" w:styleId="arial10rightb0">
    <w:name w:val="arial10rightb_0"/>
    <w:basedOn w:val="Normal7"/>
    <w:link w:val="arial10rightbChar0"/>
    <w:qFormat/>
    <w:rsid w:val="00E170D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0">
    <w:name w:val="arial10rightb Char_0"/>
    <w:link w:val="arial10rightb0"/>
    <w:rsid w:val="00E170D3"/>
    <w:rPr>
      <w:rFonts w:ascii="Arial" w:hAnsi="Arial" w:cs="Arial"/>
      <w:b/>
      <w:bCs/>
      <w:color w:val="221F1F"/>
      <w:spacing w:val="-1"/>
      <w:lang w:val="en-US" w:eastAsia="en-US"/>
    </w:rPr>
  </w:style>
  <w:style w:type="paragraph" w:customStyle="1" w:styleId="arial10rightb1">
    <w:name w:val="arial10rightb_1"/>
    <w:basedOn w:val="Normal8"/>
    <w:link w:val="arial10rightbChar1"/>
    <w:qFormat/>
    <w:rsid w:val="00E170D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1">
    <w:name w:val="arial10rightb Char_1"/>
    <w:link w:val="arial10rightb1"/>
    <w:rsid w:val="00E170D3"/>
    <w:rPr>
      <w:rFonts w:ascii="Arial" w:hAnsi="Arial" w:cs="Arial"/>
      <w:b/>
      <w:bCs/>
      <w:color w:val="221F1F"/>
      <w:spacing w:val="-1"/>
      <w:lang w:val="en-US" w:eastAsia="en-US"/>
    </w:rPr>
  </w:style>
  <w:style w:type="paragraph" w:customStyle="1" w:styleId="arial10rightb2">
    <w:name w:val="arial10rightb_2"/>
    <w:basedOn w:val="Normal9"/>
    <w:link w:val="arial10rightbChar2"/>
    <w:qFormat/>
    <w:rsid w:val="00E170D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2">
    <w:name w:val="arial10rightb Char_2"/>
    <w:link w:val="arial10rightb2"/>
    <w:rsid w:val="00E170D3"/>
    <w:rPr>
      <w:rFonts w:ascii="Arial" w:hAnsi="Arial" w:cs="Arial"/>
      <w:b/>
      <w:bCs/>
      <w:color w:val="221F1F"/>
      <w:spacing w:val="-1"/>
      <w:lang w:val="en-US" w:eastAsia="en-US"/>
    </w:rPr>
  </w:style>
  <w:style w:type="paragraph" w:customStyle="1" w:styleId="arial10rightb3">
    <w:name w:val="arial10rightb_3"/>
    <w:basedOn w:val="Normal10"/>
    <w:link w:val="arial10rightbChar3"/>
    <w:qFormat/>
    <w:rsid w:val="00E170D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3">
    <w:name w:val="arial10rightb Char_3"/>
    <w:link w:val="arial10rightb3"/>
    <w:rsid w:val="00E170D3"/>
    <w:rPr>
      <w:rFonts w:ascii="Arial" w:hAnsi="Arial" w:cs="Arial"/>
      <w:b/>
      <w:bCs/>
      <w:color w:val="221F1F"/>
      <w:spacing w:val="-1"/>
      <w:lang w:val="en-US" w:eastAsia="en-US"/>
    </w:rPr>
  </w:style>
  <w:style w:type="paragraph" w:customStyle="1" w:styleId="arial10rightb4">
    <w:name w:val="arial10rightb_4"/>
    <w:basedOn w:val="Normal13"/>
    <w:link w:val="arial10rightbChar4"/>
    <w:qFormat/>
    <w:rsid w:val="00E170D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4">
    <w:name w:val="arial10rightb Char_4"/>
    <w:link w:val="arial10rightb4"/>
    <w:rsid w:val="00E170D3"/>
    <w:rPr>
      <w:rFonts w:ascii="Arial" w:hAnsi="Arial" w:cs="Arial"/>
      <w:b/>
      <w:bCs/>
      <w:color w:val="221F1F"/>
      <w:spacing w:val="-1"/>
      <w:lang w:val="en-US" w:eastAsia="en-US"/>
    </w:rPr>
  </w:style>
  <w:style w:type="paragraph" w:customStyle="1" w:styleId="arial10rightb5">
    <w:name w:val="arial10rightb_5"/>
    <w:basedOn w:val="Normal14"/>
    <w:link w:val="arial10rightbChar5"/>
    <w:qFormat/>
    <w:rsid w:val="00E170D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5">
    <w:name w:val="arial10rightb Char_5"/>
    <w:link w:val="arial10rightb5"/>
    <w:rsid w:val="00E170D3"/>
    <w:rPr>
      <w:rFonts w:ascii="Arial" w:hAnsi="Arial" w:cs="Arial"/>
      <w:b/>
      <w:bCs/>
      <w:color w:val="221F1F"/>
      <w:spacing w:val="-1"/>
      <w:lang w:val="en-US" w:eastAsia="en-US"/>
    </w:rPr>
  </w:style>
  <w:style w:type="paragraph" w:customStyle="1" w:styleId="arial10rightb6">
    <w:name w:val="arial10rightb_6"/>
    <w:basedOn w:val="Normal15"/>
    <w:link w:val="arial10rightbChar6"/>
    <w:qFormat/>
    <w:rsid w:val="00E170D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6">
    <w:name w:val="arial10rightb Char_6"/>
    <w:link w:val="arial10rightb6"/>
    <w:rsid w:val="00E170D3"/>
    <w:rPr>
      <w:rFonts w:ascii="Arial" w:hAnsi="Arial" w:cs="Arial"/>
      <w:b/>
      <w:bCs/>
      <w:color w:val="221F1F"/>
      <w:spacing w:val="-1"/>
      <w:lang w:val="en-US" w:eastAsia="en-US"/>
    </w:rPr>
  </w:style>
  <w:style w:type="paragraph" w:customStyle="1" w:styleId="arial10rightb7">
    <w:name w:val="arial10rightb_7"/>
    <w:basedOn w:val="Normal15"/>
    <w:link w:val="arial10rightbChar7"/>
    <w:qFormat/>
    <w:rsid w:val="00E170D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7">
    <w:name w:val="arial10rightb Char_7"/>
    <w:link w:val="arial10rightb7"/>
    <w:rsid w:val="00E170D3"/>
    <w:rPr>
      <w:rFonts w:ascii="Arial" w:hAnsi="Arial" w:cs="Arial"/>
      <w:b/>
      <w:bCs/>
      <w:color w:val="221F1F"/>
      <w:spacing w:val="-1"/>
      <w:lang w:val="en-US" w:eastAsia="en-US"/>
    </w:rPr>
  </w:style>
  <w:style w:type="paragraph" w:customStyle="1" w:styleId="Arial10rightbold">
    <w:name w:val="Arial10rightbold"/>
    <w:basedOn w:val="Normal"/>
    <w:link w:val="Arial10rightboldChar"/>
    <w:qFormat/>
    <w:rsid w:val="00E170D3"/>
    <w:pPr>
      <w:widowControl w:val="0"/>
      <w:ind w:left="440"/>
      <w:jc w:val="right"/>
    </w:pPr>
    <w:rPr>
      <w:rFonts w:ascii="Arial" w:hAnsi="Arial" w:cs="Arial"/>
      <w:b/>
      <w:i/>
      <w:lang w:val="en-US"/>
    </w:rPr>
  </w:style>
  <w:style w:type="character" w:customStyle="1" w:styleId="Arial10rightboldChar">
    <w:name w:val="Arial10rightbold Char"/>
    <w:link w:val="Arial10rightbold"/>
    <w:rsid w:val="00E170D3"/>
    <w:rPr>
      <w:rFonts w:ascii="Arial" w:hAnsi="Arial" w:cs="Arial"/>
      <w:b/>
      <w:i/>
      <w:lang w:val="en-US"/>
    </w:rPr>
  </w:style>
  <w:style w:type="paragraph" w:customStyle="1" w:styleId="arial4leftbold">
    <w:name w:val="arial4leftbold"/>
    <w:basedOn w:val="Normal"/>
    <w:link w:val="arial4leftboldChar"/>
    <w:qFormat/>
    <w:rsid w:val="00E170D3"/>
    <w:pPr>
      <w:ind w:left="15"/>
      <w:jc w:val="left"/>
    </w:pPr>
    <w:rPr>
      <w:rFonts w:ascii="Arial" w:eastAsia="Arial" w:hAnsi="Arial" w:cs="Arial"/>
      <w:b/>
      <w:bCs/>
      <w:color w:val="231F20"/>
      <w:spacing w:val="-4"/>
      <w:w w:val="105"/>
      <w:sz w:val="13"/>
      <w:szCs w:val="8"/>
    </w:rPr>
  </w:style>
  <w:style w:type="character" w:customStyle="1" w:styleId="arial4leftboldChar">
    <w:name w:val="arial4leftbold Char"/>
    <w:link w:val="arial4leftbold"/>
    <w:rsid w:val="00E170D3"/>
    <w:rPr>
      <w:rFonts w:ascii="Arial" w:eastAsia="Arial" w:hAnsi="Arial" w:cs="Arial"/>
      <w:b/>
      <w:bCs/>
      <w:color w:val="231F20"/>
      <w:spacing w:val="-4"/>
      <w:w w:val="105"/>
      <w:sz w:val="13"/>
      <w:szCs w:val="8"/>
    </w:rPr>
  </w:style>
  <w:style w:type="paragraph" w:customStyle="1" w:styleId="arial4norml">
    <w:name w:val="arial4norml"/>
    <w:basedOn w:val="Normal"/>
    <w:link w:val="arial4normlChar"/>
    <w:qFormat/>
    <w:rsid w:val="00E170D3"/>
    <w:pPr>
      <w:jc w:val="left"/>
    </w:pPr>
    <w:rPr>
      <w:rFonts w:ascii="Arial" w:hAnsi="Arial"/>
      <w:spacing w:val="-8"/>
      <w:sz w:val="13"/>
      <w:szCs w:val="24"/>
    </w:rPr>
  </w:style>
  <w:style w:type="character" w:customStyle="1" w:styleId="arial4normlChar">
    <w:name w:val="arial4norml Char"/>
    <w:link w:val="arial4norml"/>
    <w:rsid w:val="00E170D3"/>
    <w:rPr>
      <w:rFonts w:ascii="Arial" w:hAnsi="Arial"/>
      <w:spacing w:val="-8"/>
      <w:sz w:val="13"/>
      <w:szCs w:val="24"/>
    </w:rPr>
  </w:style>
  <w:style w:type="paragraph" w:customStyle="1" w:styleId="arial4right">
    <w:name w:val="arial4right"/>
    <w:basedOn w:val="Normal"/>
    <w:link w:val="arial4rightChar"/>
    <w:qFormat/>
    <w:rsid w:val="00E170D3"/>
    <w:pPr>
      <w:spacing w:before="60"/>
      <w:ind w:right="156"/>
      <w:jc w:val="right"/>
    </w:pPr>
    <w:rPr>
      <w:rFonts w:ascii="Arial" w:eastAsia="Arial" w:hAnsi="Arial" w:cs="Arial"/>
      <w:sz w:val="13"/>
      <w:szCs w:val="8"/>
    </w:rPr>
  </w:style>
  <w:style w:type="character" w:customStyle="1" w:styleId="arial4rightChar">
    <w:name w:val="arial4right Char"/>
    <w:link w:val="arial4right"/>
    <w:rsid w:val="00E170D3"/>
    <w:rPr>
      <w:rFonts w:ascii="Arial" w:eastAsia="Arial" w:hAnsi="Arial" w:cs="Arial"/>
      <w:sz w:val="13"/>
      <w:szCs w:val="8"/>
    </w:rPr>
  </w:style>
  <w:style w:type="paragraph" w:customStyle="1" w:styleId="Arial57">
    <w:name w:val="Arial5_7"/>
    <w:basedOn w:val="Normal16"/>
    <w:link w:val="Arial5Char7"/>
    <w:qFormat/>
    <w:rsid w:val="00E170D3"/>
    <w:pPr>
      <w:spacing w:after="0" w:line="240" w:lineRule="auto"/>
    </w:pPr>
    <w:rPr>
      <w:sz w:val="10"/>
    </w:rPr>
  </w:style>
  <w:style w:type="character" w:customStyle="1" w:styleId="Arial5Char7">
    <w:name w:val="Arial5 Char_7"/>
    <w:link w:val="Arial57"/>
    <w:rsid w:val="00E170D3"/>
    <w:rPr>
      <w:rFonts w:ascii="Arial" w:eastAsia="Calibri" w:hAnsi="Arial"/>
      <w:sz w:val="10"/>
      <w:szCs w:val="22"/>
      <w:lang w:eastAsia="en-US"/>
    </w:rPr>
  </w:style>
  <w:style w:type="paragraph" w:customStyle="1" w:styleId="Default">
    <w:name w:val="Default"/>
    <w:link w:val="DefaultChar"/>
    <w:rsid w:val="00E170D3"/>
    <w:pPr>
      <w:autoSpaceDE w:val="0"/>
      <w:autoSpaceDN w:val="0"/>
      <w:adjustRightInd w:val="0"/>
    </w:pPr>
    <w:rPr>
      <w:rFonts w:ascii="Arial" w:hAnsi="Arial" w:cs="Arial"/>
      <w:color w:val="000000"/>
      <w:sz w:val="24"/>
      <w:szCs w:val="24"/>
    </w:rPr>
  </w:style>
  <w:style w:type="character" w:customStyle="1" w:styleId="DefaultChar">
    <w:name w:val="Default Char"/>
    <w:link w:val="Default"/>
    <w:rsid w:val="00E170D3"/>
    <w:rPr>
      <w:rFonts w:ascii="Arial" w:hAnsi="Arial" w:cs="Arial"/>
      <w:color w:val="000000"/>
      <w:sz w:val="24"/>
      <w:szCs w:val="24"/>
    </w:rPr>
  </w:style>
  <w:style w:type="paragraph" w:customStyle="1" w:styleId="arial5leftratios">
    <w:name w:val="arial5leftratios"/>
    <w:basedOn w:val="Default"/>
    <w:link w:val="arial5leftratiosChar"/>
    <w:qFormat/>
    <w:rsid w:val="00E170D3"/>
    <w:pPr>
      <w:framePr w:hSpace="180" w:wrap="around" w:vAnchor="page" w:hAnchor="margin" w:y="1591"/>
    </w:pPr>
    <w:rPr>
      <w:b/>
      <w:sz w:val="10"/>
      <w:szCs w:val="10"/>
    </w:rPr>
  </w:style>
  <w:style w:type="character" w:customStyle="1" w:styleId="arial5leftratiosChar">
    <w:name w:val="arial5leftratios Char"/>
    <w:link w:val="arial5leftratios"/>
    <w:rsid w:val="00E170D3"/>
    <w:rPr>
      <w:rFonts w:ascii="Arial" w:hAnsi="Arial" w:cs="Arial"/>
      <w:b/>
      <w:color w:val="000000"/>
      <w:sz w:val="10"/>
      <w:szCs w:val="10"/>
    </w:rPr>
  </w:style>
  <w:style w:type="paragraph" w:customStyle="1" w:styleId="arial5mid">
    <w:name w:val="arial5mid"/>
    <w:basedOn w:val="Normal"/>
    <w:link w:val="arial5midChar"/>
    <w:qFormat/>
    <w:rsid w:val="00E170D3"/>
    <w:pPr>
      <w:jc w:val="center"/>
    </w:pPr>
    <w:rPr>
      <w:rFonts w:ascii="Arial" w:hAnsi="Arial" w:cs="Calibri"/>
      <w:sz w:val="10"/>
      <w:szCs w:val="24"/>
    </w:rPr>
  </w:style>
  <w:style w:type="character" w:customStyle="1" w:styleId="arial5midChar">
    <w:name w:val="arial5mid Char"/>
    <w:link w:val="arial5mid"/>
    <w:rsid w:val="00E170D3"/>
    <w:rPr>
      <w:rFonts w:ascii="Arial" w:hAnsi="Arial" w:cs="Calibri"/>
      <w:sz w:val="10"/>
      <w:szCs w:val="24"/>
    </w:rPr>
  </w:style>
  <w:style w:type="paragraph" w:customStyle="1" w:styleId="arial5rightCRNEW">
    <w:name w:val="arial5rightCR_NEW"/>
    <w:basedOn w:val="5ArialCRnew"/>
    <w:link w:val="arial5rightCRNEWChar"/>
    <w:qFormat/>
    <w:rsid w:val="00E170D3"/>
    <w:pPr>
      <w:jc w:val="right"/>
    </w:pPr>
  </w:style>
  <w:style w:type="character" w:customStyle="1" w:styleId="arial5rightCRNEWChar">
    <w:name w:val="arial5rightCR_NEW Char"/>
    <w:basedOn w:val="5ArialCRnewChar"/>
    <w:link w:val="arial5rightCRNEW"/>
    <w:rsid w:val="00E170D3"/>
    <w:rPr>
      <w:rFonts w:ascii="Arial" w:hAnsi="Arial" w:cs="Arial"/>
      <w:sz w:val="10"/>
      <w:szCs w:val="13"/>
    </w:rPr>
  </w:style>
  <w:style w:type="paragraph" w:customStyle="1" w:styleId="arial5migCRNEW">
    <w:name w:val="arial5migCR_NEW"/>
    <w:basedOn w:val="arial5rightCRNEW"/>
    <w:link w:val="arial5migCRNEWChar"/>
    <w:qFormat/>
    <w:rsid w:val="00E170D3"/>
    <w:pPr>
      <w:jc w:val="center"/>
    </w:pPr>
  </w:style>
  <w:style w:type="character" w:customStyle="1" w:styleId="arial5migCRNEWChar">
    <w:name w:val="arial5migCR_NEW Char"/>
    <w:basedOn w:val="arial5rightCRNEWChar"/>
    <w:link w:val="arial5migCRNEW"/>
    <w:rsid w:val="00E170D3"/>
    <w:rPr>
      <w:rFonts w:ascii="Arial" w:hAnsi="Arial" w:cs="Arial"/>
      <w:sz w:val="10"/>
      <w:szCs w:val="13"/>
    </w:rPr>
  </w:style>
  <w:style w:type="paragraph" w:customStyle="1" w:styleId="arial5right">
    <w:name w:val="arial5right"/>
    <w:basedOn w:val="arial5mid"/>
    <w:link w:val="arial5rightChar"/>
    <w:qFormat/>
    <w:rsid w:val="00E170D3"/>
    <w:pPr>
      <w:jc w:val="right"/>
    </w:pPr>
  </w:style>
  <w:style w:type="character" w:customStyle="1" w:styleId="arial5rightChar">
    <w:name w:val="arial5right Char"/>
    <w:link w:val="arial5right"/>
    <w:rsid w:val="00E170D3"/>
    <w:rPr>
      <w:rFonts w:ascii="Arial" w:hAnsi="Arial" w:cs="Calibri"/>
      <w:sz w:val="10"/>
      <w:szCs w:val="24"/>
    </w:rPr>
  </w:style>
  <w:style w:type="paragraph" w:customStyle="1" w:styleId="arial6">
    <w:name w:val="arial6"/>
    <w:basedOn w:val="Normal"/>
    <w:link w:val="arial6Char"/>
    <w:qFormat/>
    <w:rsid w:val="00E170D3"/>
    <w:pPr>
      <w:jc w:val="left"/>
    </w:pPr>
    <w:rPr>
      <w:rFonts w:ascii="Arial" w:hAnsi="Arial"/>
      <w:b/>
      <w:sz w:val="14"/>
      <w:szCs w:val="24"/>
    </w:rPr>
  </w:style>
  <w:style w:type="character" w:customStyle="1" w:styleId="arial6Char">
    <w:name w:val="arial6 Char"/>
    <w:link w:val="arial6"/>
    <w:rsid w:val="00E170D3"/>
    <w:rPr>
      <w:rFonts w:ascii="Arial" w:hAnsi="Arial"/>
      <w:b/>
      <w:sz w:val="14"/>
      <w:szCs w:val="24"/>
    </w:rPr>
  </w:style>
  <w:style w:type="paragraph" w:customStyle="1" w:styleId="Arial65right">
    <w:name w:val="Arial6.5right"/>
    <w:basedOn w:val="arial5mid"/>
    <w:next w:val="arial5right"/>
    <w:link w:val="Arial65rightChar"/>
    <w:qFormat/>
    <w:rsid w:val="00E170D3"/>
    <w:pPr>
      <w:jc w:val="right"/>
    </w:pPr>
    <w:rPr>
      <w:sz w:val="13"/>
    </w:rPr>
  </w:style>
  <w:style w:type="character" w:customStyle="1" w:styleId="Arial65rightChar">
    <w:name w:val="Arial6.5right Char"/>
    <w:link w:val="Arial65right"/>
    <w:rsid w:val="00E170D3"/>
    <w:rPr>
      <w:rFonts w:ascii="Arial" w:hAnsi="Arial" w:cs="Calibri"/>
      <w:sz w:val="13"/>
      <w:szCs w:val="24"/>
    </w:rPr>
  </w:style>
  <w:style w:type="paragraph" w:customStyle="1" w:styleId="arial8rightbold">
    <w:name w:val="arial8 rightbold"/>
    <w:basedOn w:val="Normal"/>
    <w:link w:val="arial8rightboldChar"/>
    <w:qFormat/>
    <w:rsid w:val="00E170D3"/>
    <w:pPr>
      <w:jc w:val="right"/>
    </w:pPr>
    <w:rPr>
      <w:rFonts w:ascii="Arial" w:hAnsi="Arial" w:cs="Arial"/>
      <w:b/>
      <w:sz w:val="16"/>
      <w:szCs w:val="16"/>
      <w:lang w:val="en-US"/>
    </w:rPr>
  </w:style>
  <w:style w:type="character" w:customStyle="1" w:styleId="arial8rightboldChar">
    <w:name w:val="arial8 rightbold Char"/>
    <w:link w:val="arial8rightbold"/>
    <w:rsid w:val="00E170D3"/>
    <w:rPr>
      <w:rFonts w:ascii="Arial" w:hAnsi="Arial" w:cs="Arial"/>
      <w:b/>
      <w:sz w:val="16"/>
      <w:szCs w:val="16"/>
      <w:lang w:val="en-US"/>
    </w:rPr>
  </w:style>
  <w:style w:type="paragraph" w:customStyle="1" w:styleId="arial65right0">
    <w:name w:val="arial6.5right"/>
    <w:basedOn w:val="arial8rightbold"/>
    <w:link w:val="arial65rightChar0"/>
    <w:qFormat/>
    <w:rsid w:val="00E170D3"/>
    <w:rPr>
      <w:rFonts w:eastAsia="Arial"/>
      <w:w w:val="105"/>
      <w:sz w:val="13"/>
    </w:rPr>
  </w:style>
  <w:style w:type="character" w:customStyle="1" w:styleId="arial65rightChar0">
    <w:name w:val="arial6.5right Char"/>
    <w:link w:val="arial65right0"/>
    <w:rsid w:val="00E170D3"/>
    <w:rPr>
      <w:rFonts w:ascii="Arial" w:eastAsia="Arial" w:hAnsi="Arial" w:cs="Arial"/>
      <w:b/>
      <w:w w:val="105"/>
      <w:sz w:val="13"/>
      <w:szCs w:val="16"/>
      <w:lang w:val="en-US"/>
    </w:rPr>
  </w:style>
  <w:style w:type="paragraph" w:customStyle="1" w:styleId="arial6bold">
    <w:name w:val="arial6bold"/>
    <w:basedOn w:val="Normal"/>
    <w:link w:val="arial6boldChar"/>
    <w:qFormat/>
    <w:rsid w:val="00E170D3"/>
    <w:pPr>
      <w:jc w:val="right"/>
    </w:pPr>
    <w:rPr>
      <w:rFonts w:ascii="Arial" w:hAnsi="Arial"/>
      <w:b/>
      <w:sz w:val="12"/>
      <w:szCs w:val="24"/>
    </w:rPr>
  </w:style>
  <w:style w:type="character" w:customStyle="1" w:styleId="arial6boldChar">
    <w:name w:val="arial6bold Char"/>
    <w:link w:val="arial6bold"/>
    <w:rsid w:val="00E170D3"/>
    <w:rPr>
      <w:rFonts w:ascii="Arial" w:hAnsi="Arial"/>
      <w:b/>
      <w:sz w:val="12"/>
      <w:szCs w:val="24"/>
    </w:rPr>
  </w:style>
  <w:style w:type="paragraph" w:customStyle="1" w:styleId="arial6left">
    <w:name w:val="arial6left"/>
    <w:basedOn w:val="Normal"/>
    <w:link w:val="arial6leftChar"/>
    <w:qFormat/>
    <w:rsid w:val="00E170D3"/>
    <w:pPr>
      <w:widowControl w:val="0"/>
      <w:spacing w:before="11" w:line="284" w:lineRule="auto"/>
      <w:ind w:left="40" w:right="4886"/>
      <w:jc w:val="left"/>
    </w:pPr>
    <w:rPr>
      <w:rFonts w:ascii="Arial" w:hAnsi="Arial" w:cs="Arial"/>
      <w:bCs/>
      <w:color w:val="231F20"/>
      <w:w w:val="105"/>
      <w:sz w:val="12"/>
      <w:szCs w:val="12"/>
      <w:lang w:val="en-US"/>
    </w:rPr>
  </w:style>
  <w:style w:type="character" w:customStyle="1" w:styleId="arial6leftChar">
    <w:name w:val="arial6left Char"/>
    <w:link w:val="arial6left"/>
    <w:rsid w:val="00E170D3"/>
    <w:rPr>
      <w:rFonts w:ascii="Arial" w:hAnsi="Arial" w:cs="Arial"/>
      <w:bCs/>
      <w:color w:val="231F20"/>
      <w:w w:val="105"/>
      <w:sz w:val="12"/>
      <w:szCs w:val="12"/>
      <w:lang w:val="en-US"/>
    </w:rPr>
  </w:style>
  <w:style w:type="paragraph" w:customStyle="1" w:styleId="arial6right">
    <w:name w:val="arial6right"/>
    <w:basedOn w:val="Arial65"/>
    <w:link w:val="arial6rightChar"/>
    <w:qFormat/>
    <w:rsid w:val="00E170D3"/>
    <w:pPr>
      <w:jc w:val="right"/>
    </w:pPr>
    <w:rPr>
      <w:b/>
      <w:sz w:val="12"/>
    </w:rPr>
  </w:style>
  <w:style w:type="character" w:customStyle="1" w:styleId="arial6rightChar">
    <w:name w:val="arial6right Char"/>
    <w:link w:val="arial6right"/>
    <w:rsid w:val="00E170D3"/>
    <w:rPr>
      <w:rFonts w:ascii="Arial" w:hAnsi="Arial"/>
      <w:b/>
      <w:sz w:val="12"/>
      <w:szCs w:val="24"/>
    </w:rPr>
  </w:style>
  <w:style w:type="paragraph" w:customStyle="1" w:styleId="arial6rightnobold">
    <w:name w:val="arial6rightnobold"/>
    <w:basedOn w:val="Arial65right"/>
    <w:link w:val="arial6rightnoboldChar"/>
    <w:qFormat/>
    <w:rsid w:val="00E170D3"/>
    <w:rPr>
      <w:w w:val="105"/>
      <w:sz w:val="12"/>
      <w:lang w:val="en-US"/>
    </w:rPr>
  </w:style>
  <w:style w:type="character" w:customStyle="1" w:styleId="arial6rightnoboldChar">
    <w:name w:val="arial6rightnobold Char"/>
    <w:link w:val="arial6rightnobold"/>
    <w:rsid w:val="00E170D3"/>
    <w:rPr>
      <w:rFonts w:ascii="Arial" w:hAnsi="Arial" w:cs="Calibri"/>
      <w:w w:val="105"/>
      <w:sz w:val="12"/>
      <w:szCs w:val="24"/>
      <w:lang w:val="en-US"/>
    </w:rPr>
  </w:style>
  <w:style w:type="paragraph" w:customStyle="1" w:styleId="arial75ratios">
    <w:name w:val="arial7.5ratios"/>
    <w:basedOn w:val="Normal"/>
    <w:link w:val="arial75ratiosChar"/>
    <w:qFormat/>
    <w:rsid w:val="00E170D3"/>
    <w:pPr>
      <w:framePr w:hSpace="180" w:wrap="around" w:vAnchor="page" w:hAnchor="margin" w:y="1591"/>
      <w:jc w:val="right"/>
    </w:pPr>
    <w:rPr>
      <w:rFonts w:ascii="Arial" w:hAnsi="Arial"/>
      <w:b/>
      <w:sz w:val="15"/>
      <w:szCs w:val="15"/>
    </w:rPr>
  </w:style>
  <w:style w:type="character" w:customStyle="1" w:styleId="arial75ratiosChar">
    <w:name w:val="arial7.5ratios Char"/>
    <w:link w:val="arial75ratios"/>
    <w:rsid w:val="00E170D3"/>
    <w:rPr>
      <w:rFonts w:ascii="Arial" w:hAnsi="Arial"/>
      <w:b/>
      <w:sz w:val="15"/>
      <w:szCs w:val="15"/>
    </w:rPr>
  </w:style>
  <w:style w:type="paragraph" w:customStyle="1" w:styleId="arial7leftbold">
    <w:name w:val="arial7leftbold"/>
    <w:basedOn w:val="Normal"/>
    <w:link w:val="arial7leftboldChar"/>
    <w:qFormat/>
    <w:rsid w:val="00E170D3"/>
    <w:pPr>
      <w:framePr w:hSpace="180" w:wrap="around" w:vAnchor="page" w:hAnchor="margin" w:y="1591"/>
      <w:jc w:val="left"/>
    </w:pPr>
    <w:rPr>
      <w:rFonts w:ascii="Arial" w:hAnsi="Arial"/>
      <w:b/>
      <w:sz w:val="14"/>
      <w:szCs w:val="24"/>
    </w:rPr>
  </w:style>
  <w:style w:type="character" w:customStyle="1" w:styleId="arial7leftboldChar">
    <w:name w:val="arial7leftbold Char"/>
    <w:link w:val="arial7leftbold"/>
    <w:rsid w:val="00E170D3"/>
    <w:rPr>
      <w:rFonts w:ascii="Arial" w:hAnsi="Arial"/>
      <w:b/>
      <w:sz w:val="14"/>
      <w:szCs w:val="24"/>
    </w:rPr>
  </w:style>
  <w:style w:type="paragraph" w:customStyle="1" w:styleId="arial7rightratios">
    <w:name w:val="arial7rightratios"/>
    <w:basedOn w:val="Normal"/>
    <w:link w:val="arial7rightratiosChar"/>
    <w:qFormat/>
    <w:rsid w:val="00E170D3"/>
    <w:pPr>
      <w:framePr w:hSpace="180" w:wrap="around" w:vAnchor="page" w:hAnchor="margin" w:y="1591"/>
      <w:jc w:val="right"/>
    </w:pPr>
    <w:rPr>
      <w:rFonts w:ascii="Arial" w:hAnsi="Arial"/>
      <w:sz w:val="14"/>
      <w:szCs w:val="14"/>
    </w:rPr>
  </w:style>
  <w:style w:type="character" w:customStyle="1" w:styleId="arial7rightratiosChar">
    <w:name w:val="arial7rightratios Char"/>
    <w:link w:val="arial7rightratios"/>
    <w:rsid w:val="00E170D3"/>
    <w:rPr>
      <w:rFonts w:ascii="Arial" w:hAnsi="Arial"/>
      <w:sz w:val="14"/>
      <w:szCs w:val="14"/>
    </w:rPr>
  </w:style>
  <w:style w:type="paragraph" w:customStyle="1" w:styleId="arial8rightbold0">
    <w:name w:val="arial8 rightbold_0"/>
    <w:basedOn w:val="Normal"/>
    <w:link w:val="arial8rightboldChar0"/>
    <w:qFormat/>
    <w:rsid w:val="00E170D3"/>
    <w:pPr>
      <w:jc w:val="right"/>
    </w:pPr>
    <w:rPr>
      <w:rFonts w:ascii="Arial" w:hAnsi="Arial" w:cs="Arial"/>
      <w:b/>
      <w:sz w:val="16"/>
      <w:szCs w:val="16"/>
      <w:lang w:val="en-US"/>
    </w:rPr>
  </w:style>
  <w:style w:type="character" w:customStyle="1" w:styleId="arial8rightboldChar0">
    <w:name w:val="arial8 rightbold Char_0"/>
    <w:link w:val="arial8rightbold0"/>
    <w:rsid w:val="00E170D3"/>
    <w:rPr>
      <w:rFonts w:ascii="Arial" w:hAnsi="Arial" w:cs="Arial"/>
      <w:b/>
      <w:sz w:val="16"/>
      <w:szCs w:val="16"/>
      <w:lang w:val="en-US"/>
    </w:rPr>
  </w:style>
  <w:style w:type="paragraph" w:customStyle="1" w:styleId="arial8rightbold1">
    <w:name w:val="arial8 rightbold_1"/>
    <w:basedOn w:val="Normal7"/>
    <w:link w:val="arial8rightboldChar1"/>
    <w:qFormat/>
    <w:rsid w:val="00E170D3"/>
    <w:pPr>
      <w:spacing w:after="0" w:line="240" w:lineRule="auto"/>
      <w:jc w:val="right"/>
    </w:pPr>
    <w:rPr>
      <w:rFonts w:eastAsia="Times New Roman" w:cs="Arial"/>
      <w:b/>
      <w:sz w:val="16"/>
      <w:szCs w:val="16"/>
      <w:lang w:val="en-US"/>
    </w:rPr>
  </w:style>
  <w:style w:type="character" w:customStyle="1" w:styleId="arial8rightboldChar1">
    <w:name w:val="arial8 rightbold Char_1"/>
    <w:link w:val="arial8rightbold1"/>
    <w:rsid w:val="00E170D3"/>
    <w:rPr>
      <w:rFonts w:ascii="Arial" w:hAnsi="Arial" w:cs="Arial"/>
      <w:b/>
      <w:sz w:val="16"/>
      <w:szCs w:val="16"/>
      <w:lang w:val="en-US" w:eastAsia="en-US"/>
    </w:rPr>
  </w:style>
  <w:style w:type="paragraph" w:customStyle="1" w:styleId="Arial85leftbold">
    <w:name w:val="Arial8.5leftbold"/>
    <w:basedOn w:val="Normal"/>
    <w:link w:val="Arial85leftboldChar"/>
    <w:qFormat/>
    <w:rsid w:val="00E170D3"/>
    <w:pPr>
      <w:widowControl w:val="0"/>
      <w:jc w:val="left"/>
    </w:pPr>
    <w:rPr>
      <w:rFonts w:ascii="Arial" w:hAnsi="Arial" w:cs="Arial"/>
      <w:b/>
      <w:bCs/>
      <w:sz w:val="17"/>
      <w:szCs w:val="16"/>
    </w:rPr>
  </w:style>
  <w:style w:type="character" w:customStyle="1" w:styleId="Arial85leftboldChar">
    <w:name w:val="Arial8.5leftbold Char"/>
    <w:link w:val="Arial85leftbold"/>
    <w:rsid w:val="00E170D3"/>
    <w:rPr>
      <w:rFonts w:ascii="Arial" w:hAnsi="Arial" w:cs="Arial"/>
      <w:b/>
      <w:bCs/>
      <w:sz w:val="17"/>
      <w:szCs w:val="16"/>
    </w:rPr>
  </w:style>
  <w:style w:type="paragraph" w:customStyle="1" w:styleId="Arial85leftbold0">
    <w:name w:val="Arial8.5leftbold_0"/>
    <w:basedOn w:val="Normal7"/>
    <w:link w:val="Arial85leftboldChar0"/>
    <w:qFormat/>
    <w:rsid w:val="00E170D3"/>
    <w:pPr>
      <w:widowControl w:val="0"/>
      <w:spacing w:after="0" w:line="240" w:lineRule="auto"/>
    </w:pPr>
    <w:rPr>
      <w:rFonts w:cs="Arial"/>
      <w:b/>
      <w:bCs/>
      <w:sz w:val="17"/>
      <w:szCs w:val="16"/>
    </w:rPr>
  </w:style>
  <w:style w:type="character" w:customStyle="1" w:styleId="Arial85leftboldChar0">
    <w:name w:val="Arial8.5leftbold Char_0"/>
    <w:link w:val="Arial85leftbold0"/>
    <w:rsid w:val="00E170D3"/>
    <w:rPr>
      <w:rFonts w:ascii="Arial" w:eastAsia="Calibri" w:hAnsi="Arial" w:cs="Arial"/>
      <w:b/>
      <w:bCs/>
      <w:sz w:val="17"/>
      <w:szCs w:val="16"/>
      <w:lang w:eastAsia="en-US"/>
    </w:rPr>
  </w:style>
  <w:style w:type="paragraph" w:customStyle="1" w:styleId="Arial85right">
    <w:name w:val="Arial8.5right"/>
    <w:basedOn w:val="Normal"/>
    <w:link w:val="Arial85rightChar"/>
    <w:qFormat/>
    <w:rsid w:val="00E170D3"/>
    <w:pPr>
      <w:widowControl w:val="0"/>
      <w:spacing w:before="8"/>
      <w:ind w:left="468"/>
      <w:jc w:val="right"/>
    </w:pPr>
    <w:rPr>
      <w:rFonts w:ascii="Arial" w:hAnsi="Arial" w:cs="Arial"/>
      <w:color w:val="221F1F"/>
      <w:spacing w:val="-1"/>
      <w:sz w:val="17"/>
      <w:szCs w:val="17"/>
      <w:lang w:val="en-US"/>
    </w:rPr>
  </w:style>
  <w:style w:type="character" w:customStyle="1" w:styleId="Arial85rightChar">
    <w:name w:val="Arial8.5right Char"/>
    <w:link w:val="Arial85right"/>
    <w:rsid w:val="00E170D3"/>
    <w:rPr>
      <w:rFonts w:ascii="Arial" w:hAnsi="Arial" w:cs="Arial"/>
      <w:color w:val="221F1F"/>
      <w:spacing w:val="-1"/>
      <w:sz w:val="17"/>
      <w:szCs w:val="17"/>
      <w:lang w:val="en-US"/>
    </w:rPr>
  </w:style>
  <w:style w:type="paragraph" w:customStyle="1" w:styleId="arial8mid">
    <w:name w:val="arial8mid"/>
    <w:basedOn w:val="Normal"/>
    <w:link w:val="arial8midChar"/>
    <w:qFormat/>
    <w:rsid w:val="00E170D3"/>
    <w:pPr>
      <w:jc w:val="center"/>
    </w:pPr>
    <w:rPr>
      <w:rFonts w:ascii="Arial" w:eastAsia="Arial" w:hAnsi="Arial" w:cs="Arial"/>
      <w:b/>
      <w:bCs/>
      <w:color w:val="231F20"/>
      <w:spacing w:val="-4"/>
      <w:w w:val="105"/>
      <w:sz w:val="13"/>
      <w:szCs w:val="8"/>
    </w:rPr>
  </w:style>
  <w:style w:type="character" w:customStyle="1" w:styleId="arial8midChar">
    <w:name w:val="arial8mid Char"/>
    <w:link w:val="arial8mid"/>
    <w:rsid w:val="00E170D3"/>
    <w:rPr>
      <w:rFonts w:ascii="Arial" w:eastAsia="Arial" w:hAnsi="Arial" w:cs="Arial"/>
      <w:b/>
      <w:bCs/>
      <w:color w:val="231F20"/>
      <w:spacing w:val="-4"/>
      <w:w w:val="105"/>
      <w:sz w:val="13"/>
      <w:szCs w:val="8"/>
    </w:rPr>
  </w:style>
  <w:style w:type="paragraph" w:customStyle="1" w:styleId="arial8boldmid">
    <w:name w:val="arial8boldmid"/>
    <w:basedOn w:val="arial8mid"/>
    <w:link w:val="arial8boldmidChar"/>
    <w:qFormat/>
    <w:rsid w:val="00E170D3"/>
    <w:rPr>
      <w:sz w:val="16"/>
    </w:rPr>
  </w:style>
  <w:style w:type="character" w:customStyle="1" w:styleId="arial8boldmidChar">
    <w:name w:val="arial8boldmid Char"/>
    <w:link w:val="arial8boldmid"/>
    <w:rsid w:val="00E170D3"/>
    <w:rPr>
      <w:rFonts w:ascii="Arial" w:eastAsia="Arial" w:hAnsi="Arial" w:cs="Arial"/>
      <w:b/>
      <w:bCs/>
      <w:color w:val="231F20"/>
      <w:spacing w:val="-4"/>
      <w:w w:val="105"/>
      <w:sz w:val="16"/>
      <w:szCs w:val="8"/>
    </w:rPr>
  </w:style>
  <w:style w:type="character" w:customStyle="1" w:styleId="NormalWebChar">
    <w:name w:val="Normal (Web) Char"/>
    <w:link w:val="NormalWeb"/>
    <w:uiPriority w:val="99"/>
    <w:rsid w:val="00E170D3"/>
    <w:rPr>
      <w:rFonts w:ascii="Arial Unicode MS" w:eastAsia="Arial Unicode MS" w:hAnsi="Arial Unicode MS" w:cs="Arial Unicode MS"/>
      <w:szCs w:val="24"/>
      <w:lang w:eastAsia="en-US"/>
    </w:rPr>
  </w:style>
  <w:style w:type="paragraph" w:customStyle="1" w:styleId="arial8rightnew">
    <w:name w:val="arial8rightnew"/>
    <w:basedOn w:val="NormalWeb"/>
    <w:link w:val="arial8rightnewChar"/>
    <w:qFormat/>
    <w:rsid w:val="00E170D3"/>
    <w:pPr>
      <w:spacing w:before="0" w:beforeAutospacing="0" w:after="200" w:afterAutospacing="0"/>
      <w:jc w:val="right"/>
    </w:pPr>
    <w:rPr>
      <w:rFonts w:ascii="Arial" w:eastAsia="Calibri" w:hAnsi="Arial" w:cs="Times New Roman"/>
      <w:sz w:val="16"/>
    </w:rPr>
  </w:style>
  <w:style w:type="character" w:customStyle="1" w:styleId="arial8rightnewChar">
    <w:name w:val="arial8rightnew Char"/>
    <w:link w:val="arial8rightnew"/>
    <w:rsid w:val="00E170D3"/>
    <w:rPr>
      <w:rFonts w:ascii="Arial" w:eastAsia="Calibri" w:hAnsi="Arial"/>
      <w:sz w:val="16"/>
      <w:szCs w:val="24"/>
      <w:lang w:eastAsia="en-US"/>
    </w:rPr>
  </w:style>
  <w:style w:type="paragraph" w:customStyle="1" w:styleId="Arial9Right">
    <w:name w:val="Arial9Right"/>
    <w:basedOn w:val="Normal"/>
    <w:link w:val="Arial9RightChar"/>
    <w:qFormat/>
    <w:rsid w:val="00E170D3"/>
    <w:pPr>
      <w:jc w:val="right"/>
    </w:pPr>
    <w:rPr>
      <w:rFonts w:ascii="Arial" w:hAnsi="Arial" w:cs="Arial"/>
      <w:b/>
      <w:bCs/>
      <w:sz w:val="18"/>
      <w:szCs w:val="16"/>
    </w:rPr>
  </w:style>
  <w:style w:type="character" w:customStyle="1" w:styleId="Arial9RightChar">
    <w:name w:val="Arial9Right Char"/>
    <w:link w:val="Arial9Right"/>
    <w:rsid w:val="00E170D3"/>
    <w:rPr>
      <w:rFonts w:ascii="Arial" w:hAnsi="Arial" w:cs="Arial"/>
      <w:b/>
      <w:bCs/>
      <w:sz w:val="18"/>
      <w:szCs w:val="16"/>
    </w:rPr>
  </w:style>
  <w:style w:type="paragraph" w:customStyle="1" w:styleId="balnkfont">
    <w:name w:val="balnkfont"/>
    <w:basedOn w:val="Normal"/>
    <w:link w:val="balnkfontChar"/>
    <w:qFormat/>
    <w:rsid w:val="00E170D3"/>
    <w:pPr>
      <w:tabs>
        <w:tab w:val="left" w:pos="3969"/>
      </w:tabs>
      <w:jc w:val="left"/>
    </w:pPr>
    <w:rPr>
      <w:rFonts w:ascii="Arial" w:hAnsi="Arial"/>
      <w:color w:val="FFFFFF"/>
      <w:sz w:val="12"/>
      <w:szCs w:val="24"/>
    </w:rPr>
  </w:style>
  <w:style w:type="character" w:customStyle="1" w:styleId="balnkfontChar">
    <w:name w:val="balnkfont Char"/>
    <w:link w:val="balnkfont"/>
    <w:rsid w:val="00E170D3"/>
    <w:rPr>
      <w:rFonts w:ascii="Arial" w:hAnsi="Arial"/>
      <w:color w:val="FFFFFF"/>
      <w:sz w:val="12"/>
      <w:szCs w:val="24"/>
    </w:rPr>
  </w:style>
  <w:style w:type="paragraph" w:styleId="BlockText">
    <w:name w:val="Block Text"/>
    <w:basedOn w:val="Normal21"/>
    <w:rsid w:val="00E170D3"/>
    <w:pPr>
      <w:widowControl w:val="0"/>
      <w:autoSpaceDE w:val="0"/>
      <w:autoSpaceDN w:val="0"/>
      <w:adjustRightInd w:val="0"/>
      <w:spacing w:before="55" w:line="230" w:lineRule="exact"/>
      <w:ind w:left="113" w:right="295"/>
    </w:pPr>
    <w:rPr>
      <w:rFonts w:ascii="Arial" w:hAnsi="Arial" w:cs="Arial"/>
      <w:color w:val="006330"/>
      <w:w w:val="101"/>
      <w:sz w:val="19"/>
      <w:szCs w:val="19"/>
      <w:lang w:val="en-US"/>
    </w:rPr>
  </w:style>
  <w:style w:type="paragraph" w:styleId="BodyTextFirstIndent">
    <w:name w:val="Body Text First Indent"/>
    <w:basedOn w:val="BodyText"/>
    <w:link w:val="BodyTextFirstIndentChar"/>
    <w:unhideWhenUsed/>
    <w:rsid w:val="00E170D3"/>
    <w:pPr>
      <w:widowControl/>
      <w:spacing w:after="120" w:line="276" w:lineRule="auto"/>
      <w:ind w:firstLine="210"/>
    </w:pPr>
    <w:rPr>
      <w:rFonts w:eastAsia="Calibri"/>
      <w:b/>
      <w:snapToGrid/>
      <w:sz w:val="20"/>
      <w:lang w:val="en-AU"/>
    </w:rPr>
  </w:style>
  <w:style w:type="character" w:customStyle="1" w:styleId="BodyTextFirstIndentChar">
    <w:name w:val="Body Text First Indent Char"/>
    <w:basedOn w:val="BodyTextChar"/>
    <w:link w:val="BodyTextFirstIndent"/>
    <w:rsid w:val="00E170D3"/>
    <w:rPr>
      <w:rFonts w:ascii="Arial" w:eastAsia="Calibri" w:hAnsi="Arial"/>
      <w:b/>
      <w:snapToGrid/>
      <w:sz w:val="16"/>
      <w:lang w:val="en-GB" w:eastAsia="en-US"/>
    </w:rPr>
  </w:style>
  <w:style w:type="paragraph" w:styleId="BodyTextFirstIndent2">
    <w:name w:val="Body Text First Indent 2"/>
    <w:basedOn w:val="BodyTextIndent"/>
    <w:link w:val="BodyTextFirstIndent2Char"/>
    <w:unhideWhenUsed/>
    <w:rsid w:val="00E170D3"/>
    <w:pPr>
      <w:tabs>
        <w:tab w:val="left" w:pos="-1128"/>
        <w:tab w:val="left" w:pos="-720"/>
        <w:tab w:val="left" w:pos="0"/>
        <w:tab w:val="left" w:pos="720"/>
        <w:tab w:val="left" w:pos="1053"/>
      </w:tabs>
      <w:spacing w:before="0" w:after="0"/>
      <w:ind w:left="720" w:firstLine="210"/>
      <w:outlineLvl w:val="9"/>
    </w:pPr>
    <w:rPr>
      <w:sz w:val="24"/>
      <w:lang w:val="en-AU"/>
    </w:rPr>
  </w:style>
  <w:style w:type="character" w:customStyle="1" w:styleId="BodyTextFirstIndent2Char">
    <w:name w:val="Body Text First Indent 2 Char"/>
    <w:basedOn w:val="BodyTextIndentChar"/>
    <w:link w:val="BodyTextFirstIndent2"/>
    <w:rsid w:val="00E170D3"/>
    <w:rPr>
      <w:rFonts w:ascii="Arial" w:hAnsi="Arial"/>
      <w:snapToGrid w:val="0"/>
      <w:sz w:val="24"/>
      <w:lang w:val="en-GB" w:eastAsia="en-US"/>
    </w:rPr>
  </w:style>
  <w:style w:type="character" w:customStyle="1" w:styleId="CharChar">
    <w:name w:val="Char Char"/>
    <w:uiPriority w:val="99"/>
    <w:rsid w:val="00E170D3"/>
    <w:rPr>
      <w:rFonts w:ascii="Calibri" w:eastAsia="Calibri" w:hAnsi="Calibri"/>
      <w:sz w:val="22"/>
      <w:szCs w:val="22"/>
      <w:lang w:val="en-US" w:eastAsia="en-US" w:bidi="ar-SA"/>
    </w:rPr>
  </w:style>
  <w:style w:type="character" w:customStyle="1" w:styleId="CharChar1">
    <w:name w:val="Char Char1"/>
    <w:uiPriority w:val="99"/>
    <w:rsid w:val="00E170D3"/>
    <w:rPr>
      <w:rFonts w:ascii="Calibri" w:eastAsia="Calibri" w:hAnsi="Calibri"/>
      <w:sz w:val="22"/>
      <w:szCs w:val="22"/>
      <w:lang w:val="en-US" w:eastAsia="en-US" w:bidi="ar-SA"/>
    </w:rPr>
  </w:style>
  <w:style w:type="character" w:customStyle="1" w:styleId="CharChar10">
    <w:name w:val="Char Char10"/>
    <w:uiPriority w:val="1"/>
    <w:rsid w:val="00E170D3"/>
    <w:rPr>
      <w:rFonts w:ascii="Arial" w:eastAsia="Arial" w:hAnsi="Arial"/>
      <w:b/>
      <w:bCs/>
      <w:sz w:val="23"/>
      <w:szCs w:val="23"/>
      <w:lang w:val="en-US" w:eastAsia="en-US" w:bidi="ar-SA"/>
    </w:rPr>
  </w:style>
  <w:style w:type="character" w:customStyle="1" w:styleId="CharChar11">
    <w:name w:val="Char Char11"/>
    <w:uiPriority w:val="1"/>
    <w:rsid w:val="00E170D3"/>
    <w:rPr>
      <w:rFonts w:ascii="Arial" w:eastAsia="Arial" w:hAnsi="Arial"/>
      <w:sz w:val="24"/>
      <w:szCs w:val="24"/>
      <w:lang w:val="en-US" w:eastAsia="en-US" w:bidi="ar-SA"/>
    </w:rPr>
  </w:style>
  <w:style w:type="character" w:customStyle="1" w:styleId="CharChar12">
    <w:name w:val="Char Char12"/>
    <w:uiPriority w:val="1"/>
    <w:rsid w:val="00E170D3"/>
    <w:rPr>
      <w:rFonts w:ascii="Arial" w:eastAsia="Arial" w:hAnsi="Arial"/>
      <w:b/>
      <w:bCs/>
      <w:sz w:val="27"/>
      <w:szCs w:val="27"/>
      <w:lang w:val="en-US" w:eastAsia="en-US" w:bidi="ar-SA"/>
    </w:rPr>
  </w:style>
  <w:style w:type="character" w:customStyle="1" w:styleId="CharChar13">
    <w:name w:val="Char Char13"/>
    <w:uiPriority w:val="1"/>
    <w:rsid w:val="00E170D3"/>
    <w:rPr>
      <w:rFonts w:ascii="Arial" w:eastAsia="Arial" w:hAnsi="Arial"/>
      <w:b/>
      <w:bCs/>
      <w:sz w:val="32"/>
      <w:szCs w:val="32"/>
      <w:lang w:val="en-US" w:eastAsia="en-US" w:bidi="ar-SA"/>
    </w:rPr>
  </w:style>
  <w:style w:type="character" w:customStyle="1" w:styleId="CharChar14">
    <w:name w:val="Char Char14"/>
    <w:uiPriority w:val="1"/>
    <w:rsid w:val="00E170D3"/>
    <w:rPr>
      <w:rFonts w:ascii="Arial" w:eastAsia="Arial" w:hAnsi="Arial"/>
      <w:b/>
      <w:bCs/>
      <w:sz w:val="36"/>
      <w:szCs w:val="36"/>
      <w:lang w:val="en-US" w:eastAsia="en-US" w:bidi="ar-SA"/>
    </w:rPr>
  </w:style>
  <w:style w:type="character" w:customStyle="1" w:styleId="CharChar2">
    <w:name w:val="Char Char2"/>
    <w:uiPriority w:val="99"/>
    <w:rsid w:val="00E170D3"/>
    <w:rPr>
      <w:rFonts w:ascii="Arial" w:eastAsia="Arial" w:hAnsi="Arial"/>
      <w:lang w:val="en-US" w:eastAsia="en-US" w:bidi="ar-SA"/>
    </w:rPr>
  </w:style>
  <w:style w:type="character" w:customStyle="1" w:styleId="CharChar6">
    <w:name w:val="Char Char6"/>
    <w:uiPriority w:val="1"/>
    <w:rsid w:val="00E170D3"/>
    <w:rPr>
      <w:rFonts w:ascii="Arial" w:eastAsia="Arial" w:hAnsi="Arial"/>
      <w:b/>
      <w:bCs/>
      <w:i/>
      <w:lang w:val="en-US" w:eastAsia="en-US" w:bidi="ar-SA"/>
    </w:rPr>
  </w:style>
  <w:style w:type="character" w:customStyle="1" w:styleId="CharChar7">
    <w:name w:val="Char Char7"/>
    <w:uiPriority w:val="1"/>
    <w:rsid w:val="00E170D3"/>
    <w:rPr>
      <w:rFonts w:ascii="Arial" w:eastAsia="Arial" w:hAnsi="Arial"/>
      <w:b/>
      <w:bCs/>
      <w:lang w:val="en-US" w:eastAsia="en-US" w:bidi="ar-SA"/>
    </w:rPr>
  </w:style>
  <w:style w:type="character" w:customStyle="1" w:styleId="CharChar8">
    <w:name w:val="Char Char8"/>
    <w:uiPriority w:val="1"/>
    <w:rsid w:val="00E170D3"/>
    <w:rPr>
      <w:rFonts w:ascii="Arial" w:eastAsia="Arial" w:hAnsi="Arial"/>
      <w:sz w:val="22"/>
      <w:szCs w:val="22"/>
      <w:lang w:val="en-US" w:eastAsia="en-US" w:bidi="ar-SA"/>
    </w:rPr>
  </w:style>
  <w:style w:type="character" w:customStyle="1" w:styleId="CharChar9">
    <w:name w:val="Char Char9"/>
    <w:uiPriority w:val="1"/>
    <w:rsid w:val="00E170D3"/>
    <w:rPr>
      <w:rFonts w:ascii="Arial" w:eastAsia="Arial" w:hAnsi="Arial"/>
      <w:b/>
      <w:bCs/>
      <w:sz w:val="22"/>
      <w:szCs w:val="22"/>
      <w:lang w:val="en-US" w:eastAsia="en-US" w:bidi="ar-SA"/>
    </w:rPr>
  </w:style>
  <w:style w:type="paragraph" w:styleId="Closing">
    <w:name w:val="Closing"/>
    <w:basedOn w:val="Normal"/>
    <w:link w:val="ClosingChar"/>
    <w:unhideWhenUsed/>
    <w:rsid w:val="00E170D3"/>
    <w:pPr>
      <w:ind w:left="4252"/>
      <w:jc w:val="left"/>
    </w:pPr>
    <w:rPr>
      <w:rFonts w:ascii="Arial" w:hAnsi="Arial"/>
      <w:szCs w:val="24"/>
    </w:rPr>
  </w:style>
  <w:style w:type="character" w:customStyle="1" w:styleId="ClosingChar">
    <w:name w:val="Closing Char"/>
    <w:basedOn w:val="DefaultParagraphFont"/>
    <w:link w:val="Closing"/>
    <w:rsid w:val="00E170D3"/>
    <w:rPr>
      <w:rFonts w:ascii="Arial" w:hAnsi="Arial"/>
      <w:szCs w:val="24"/>
    </w:rPr>
  </w:style>
  <w:style w:type="character" w:customStyle="1" w:styleId="CommentTextChar1">
    <w:name w:val="Comment Text Char1"/>
    <w:uiPriority w:val="99"/>
    <w:rsid w:val="00E170D3"/>
    <w:rPr>
      <w:rFonts w:ascii="Arial" w:eastAsia="Calibri" w:hAnsi="Arial" w:cs="Times New Roman"/>
      <w:sz w:val="20"/>
      <w:szCs w:val="20"/>
      <w:lang w:val="en-AU"/>
    </w:rPr>
  </w:style>
  <w:style w:type="paragraph" w:customStyle="1" w:styleId="content">
    <w:name w:val="content"/>
    <w:basedOn w:val="Normal4"/>
    <w:link w:val="contentChar"/>
    <w:qFormat/>
    <w:rsid w:val="00E170D3"/>
    <w:pPr>
      <w:widowControl/>
      <w:spacing w:after="200" w:line="276" w:lineRule="auto"/>
      <w:jc w:val="both"/>
    </w:pPr>
    <w:rPr>
      <w:rFonts w:ascii="Arial" w:hAnsi="Arial" w:cs="Arial"/>
      <w:color w:val="231F20"/>
      <w:spacing w:val="-2"/>
      <w:sz w:val="20"/>
      <w:lang w:val="en-AU"/>
    </w:rPr>
  </w:style>
  <w:style w:type="character" w:customStyle="1" w:styleId="contentChar">
    <w:name w:val="content Char"/>
    <w:link w:val="content"/>
    <w:rsid w:val="00E170D3"/>
    <w:rPr>
      <w:rFonts w:ascii="Arial" w:eastAsia="Calibri" w:hAnsi="Arial" w:cs="Arial"/>
      <w:color w:val="231F20"/>
      <w:spacing w:val="-2"/>
    </w:rPr>
  </w:style>
  <w:style w:type="paragraph" w:customStyle="1" w:styleId="Style1">
    <w:name w:val="Style1"/>
    <w:basedOn w:val="Normal"/>
    <w:link w:val="Style1Char"/>
    <w:rsid w:val="00E170D3"/>
    <w:pPr>
      <w:jc w:val="left"/>
    </w:pPr>
    <w:rPr>
      <w:rFonts w:ascii="Arial" w:hAnsi="Arial"/>
      <w:szCs w:val="24"/>
    </w:rPr>
  </w:style>
  <w:style w:type="character" w:customStyle="1" w:styleId="Style1Char">
    <w:name w:val="Style1 Char"/>
    <w:link w:val="Style1"/>
    <w:rsid w:val="00E170D3"/>
    <w:rPr>
      <w:rFonts w:ascii="Arial" w:hAnsi="Arial"/>
      <w:szCs w:val="24"/>
    </w:rPr>
  </w:style>
  <w:style w:type="paragraph" w:customStyle="1" w:styleId="contents">
    <w:name w:val="contents"/>
    <w:basedOn w:val="Normal7"/>
    <w:link w:val="contentsChar"/>
    <w:rsid w:val="00E170D3"/>
    <w:pPr>
      <w:jc w:val="both"/>
    </w:pPr>
    <w:rPr>
      <w:rFonts w:cs="Arial"/>
      <w:color w:val="231F20"/>
      <w:spacing w:val="-2"/>
      <w:szCs w:val="20"/>
    </w:rPr>
  </w:style>
  <w:style w:type="character" w:customStyle="1" w:styleId="contentsChar">
    <w:name w:val="contents Char"/>
    <w:link w:val="contents"/>
    <w:rsid w:val="00E170D3"/>
    <w:rPr>
      <w:rFonts w:ascii="Arial" w:eastAsia="Calibri" w:hAnsi="Arial" w:cs="Arial"/>
      <w:color w:val="231F20"/>
      <w:spacing w:val="-2"/>
      <w:lang w:eastAsia="en-US"/>
    </w:rPr>
  </w:style>
  <w:style w:type="paragraph" w:customStyle="1" w:styleId="CR">
    <w:name w:val="CR"/>
    <w:basedOn w:val="FeesandChargesStyle"/>
    <w:link w:val="CRChar"/>
    <w:qFormat/>
    <w:rsid w:val="00E170D3"/>
    <w:pPr>
      <w:ind w:left="200"/>
    </w:pPr>
    <w:rPr>
      <w:sz w:val="10"/>
      <w:szCs w:val="10"/>
    </w:rPr>
  </w:style>
  <w:style w:type="character" w:customStyle="1" w:styleId="CRChar">
    <w:name w:val="CR Char"/>
    <w:link w:val="CR"/>
    <w:rsid w:val="00E170D3"/>
    <w:rPr>
      <w:rFonts w:ascii="Arial" w:hAnsi="Arial" w:cs="Arial"/>
      <w:sz w:val="10"/>
      <w:szCs w:val="10"/>
    </w:rPr>
  </w:style>
  <w:style w:type="paragraph" w:styleId="Date">
    <w:name w:val="Date"/>
    <w:basedOn w:val="Normal"/>
    <w:next w:val="Normal"/>
    <w:link w:val="DateChar"/>
    <w:unhideWhenUsed/>
    <w:rsid w:val="00E170D3"/>
    <w:pPr>
      <w:jc w:val="left"/>
    </w:pPr>
    <w:rPr>
      <w:rFonts w:ascii="Arial" w:hAnsi="Arial"/>
      <w:szCs w:val="24"/>
    </w:rPr>
  </w:style>
  <w:style w:type="character" w:customStyle="1" w:styleId="DateChar">
    <w:name w:val="Date Char"/>
    <w:basedOn w:val="DefaultParagraphFont"/>
    <w:link w:val="Date"/>
    <w:rsid w:val="00E170D3"/>
    <w:rPr>
      <w:rFonts w:ascii="Arial" w:hAnsi="Arial"/>
      <w:szCs w:val="24"/>
    </w:rPr>
  </w:style>
  <w:style w:type="paragraph" w:styleId="E-mailSignature">
    <w:name w:val="E-mail Signature"/>
    <w:basedOn w:val="Normal"/>
    <w:link w:val="E-mailSignatureChar"/>
    <w:unhideWhenUsed/>
    <w:rsid w:val="00E170D3"/>
    <w:pPr>
      <w:jc w:val="left"/>
    </w:pPr>
    <w:rPr>
      <w:rFonts w:ascii="Arial" w:hAnsi="Arial"/>
      <w:szCs w:val="24"/>
    </w:rPr>
  </w:style>
  <w:style w:type="character" w:customStyle="1" w:styleId="E-mailSignatureChar">
    <w:name w:val="E-mail Signature Char"/>
    <w:basedOn w:val="DefaultParagraphFont"/>
    <w:link w:val="E-mailSignature"/>
    <w:rsid w:val="00E170D3"/>
    <w:rPr>
      <w:rFonts w:ascii="Arial" w:hAnsi="Arial"/>
      <w:szCs w:val="24"/>
    </w:rPr>
  </w:style>
  <w:style w:type="paragraph" w:styleId="EndnoteText">
    <w:name w:val="endnote text"/>
    <w:basedOn w:val="Normal"/>
    <w:link w:val="EndnoteTextChar"/>
    <w:unhideWhenUsed/>
    <w:rsid w:val="00E170D3"/>
    <w:pPr>
      <w:jc w:val="left"/>
    </w:pPr>
    <w:rPr>
      <w:rFonts w:ascii="Arial" w:hAnsi="Arial"/>
    </w:rPr>
  </w:style>
  <w:style w:type="character" w:customStyle="1" w:styleId="EndnoteTextChar">
    <w:name w:val="Endnote Text Char"/>
    <w:basedOn w:val="DefaultParagraphFont"/>
    <w:link w:val="EndnoteText"/>
    <w:rsid w:val="00E170D3"/>
    <w:rPr>
      <w:rFonts w:ascii="Arial" w:hAnsi="Arial"/>
    </w:rPr>
  </w:style>
  <w:style w:type="paragraph" w:styleId="EnvelopeAddress">
    <w:name w:val="envelope address"/>
    <w:basedOn w:val="Normal"/>
    <w:unhideWhenUsed/>
    <w:rsid w:val="00E170D3"/>
    <w:pPr>
      <w:framePr w:w="7920" w:h="1980" w:hRule="exact" w:hSpace="180" w:wrap="auto" w:hAnchor="page" w:xAlign="center" w:yAlign="bottom"/>
      <w:ind w:left="2880"/>
      <w:jc w:val="left"/>
    </w:pPr>
    <w:rPr>
      <w:rFonts w:ascii="Cambria" w:hAnsi="Cambria"/>
      <w:szCs w:val="24"/>
    </w:rPr>
  </w:style>
  <w:style w:type="paragraph" w:styleId="EnvelopeReturn">
    <w:name w:val="envelope return"/>
    <w:basedOn w:val="Normal"/>
    <w:unhideWhenUsed/>
    <w:rsid w:val="00E170D3"/>
    <w:pPr>
      <w:jc w:val="left"/>
    </w:pPr>
    <w:rPr>
      <w:rFonts w:ascii="Cambria" w:hAnsi="Cambria"/>
    </w:rPr>
  </w:style>
  <w:style w:type="paragraph" w:customStyle="1" w:styleId="Feesright">
    <w:name w:val="Feesright"/>
    <w:basedOn w:val="FeesandChargesStyle"/>
    <w:link w:val="FeesrightChar"/>
    <w:qFormat/>
    <w:rsid w:val="00E170D3"/>
    <w:pPr>
      <w:jc w:val="right"/>
    </w:pPr>
  </w:style>
  <w:style w:type="character" w:customStyle="1" w:styleId="FeesrightChar">
    <w:name w:val="Feesright Char"/>
    <w:basedOn w:val="FeesandChargesStyleChar"/>
    <w:link w:val="Feesright"/>
    <w:rsid w:val="00E170D3"/>
    <w:rPr>
      <w:rFonts w:ascii="Arial" w:hAnsi="Arial" w:cs="Arial"/>
      <w:sz w:val="13"/>
      <w:szCs w:val="13"/>
    </w:rPr>
  </w:style>
  <w:style w:type="paragraph" w:customStyle="1" w:styleId="Footer1">
    <w:name w:val="Footer_1"/>
    <w:basedOn w:val="Normal6"/>
    <w:link w:val="FooterChar1"/>
    <w:uiPriority w:val="99"/>
    <w:unhideWhenUsed/>
    <w:rsid w:val="00E170D3"/>
    <w:pPr>
      <w:widowControl w:val="0"/>
      <w:tabs>
        <w:tab w:val="center" w:pos="4513"/>
        <w:tab w:val="right" w:pos="9026"/>
      </w:tabs>
      <w:spacing w:after="0" w:line="240" w:lineRule="auto"/>
    </w:pPr>
    <w:rPr>
      <w:lang w:val="en-US"/>
    </w:rPr>
  </w:style>
  <w:style w:type="character" w:customStyle="1" w:styleId="FooterChar1">
    <w:name w:val="Footer Char_1"/>
    <w:link w:val="Footer1"/>
    <w:uiPriority w:val="99"/>
    <w:rsid w:val="00E170D3"/>
    <w:rPr>
      <w:rFonts w:ascii="Arial" w:eastAsia="Calibri" w:hAnsi="Arial"/>
      <w:szCs w:val="22"/>
      <w:lang w:val="en-US" w:eastAsia="en-US"/>
    </w:rPr>
  </w:style>
  <w:style w:type="paragraph" w:customStyle="1" w:styleId="Footer10">
    <w:name w:val="Footer_10"/>
    <w:basedOn w:val="Normal05"/>
    <w:link w:val="FooterChar10"/>
    <w:uiPriority w:val="99"/>
    <w:unhideWhenUsed/>
    <w:rsid w:val="00E170D3"/>
    <w:pPr>
      <w:widowControl w:val="0"/>
      <w:tabs>
        <w:tab w:val="center" w:pos="4513"/>
        <w:tab w:val="right" w:pos="9026"/>
      </w:tabs>
      <w:spacing w:after="0" w:line="240" w:lineRule="auto"/>
    </w:pPr>
    <w:rPr>
      <w:rFonts w:eastAsia="Calibri"/>
      <w:lang w:val="en-US"/>
    </w:rPr>
  </w:style>
  <w:style w:type="character" w:customStyle="1" w:styleId="FooterChar10">
    <w:name w:val="Footer Char_10"/>
    <w:basedOn w:val="DefaultParagraphFont"/>
    <w:link w:val="Footer10"/>
    <w:uiPriority w:val="99"/>
    <w:rsid w:val="00E170D3"/>
    <w:rPr>
      <w:rFonts w:ascii="Arial" w:eastAsia="Calibri" w:hAnsi="Arial"/>
      <w:szCs w:val="22"/>
      <w:lang w:val="en-US" w:eastAsia="en-US"/>
    </w:rPr>
  </w:style>
  <w:style w:type="paragraph" w:customStyle="1" w:styleId="Footer12">
    <w:name w:val="Footer_12"/>
    <w:basedOn w:val="Normal19"/>
    <w:link w:val="FooterChar12"/>
    <w:uiPriority w:val="99"/>
    <w:unhideWhenUsed/>
    <w:rsid w:val="00E170D3"/>
    <w:pPr>
      <w:tabs>
        <w:tab w:val="center" w:pos="4513"/>
        <w:tab w:val="right" w:pos="9026"/>
      </w:tabs>
    </w:pPr>
  </w:style>
  <w:style w:type="character" w:customStyle="1" w:styleId="FooterChar12">
    <w:name w:val="Footer Char_12"/>
    <w:basedOn w:val="DefaultParagraphFont"/>
    <w:link w:val="Footer12"/>
    <w:uiPriority w:val="99"/>
    <w:rsid w:val="00E170D3"/>
    <w:rPr>
      <w:rFonts w:ascii="Calibri" w:eastAsia="Calibri" w:hAnsi="Calibri"/>
    </w:rPr>
  </w:style>
  <w:style w:type="paragraph" w:customStyle="1" w:styleId="Footer13">
    <w:name w:val="Footer_13"/>
    <w:basedOn w:val="Normal20"/>
    <w:link w:val="FooterChar13"/>
    <w:uiPriority w:val="99"/>
    <w:unhideWhenUsed/>
    <w:rsid w:val="00E170D3"/>
    <w:pPr>
      <w:widowControl w:val="0"/>
      <w:tabs>
        <w:tab w:val="center" w:pos="4513"/>
        <w:tab w:val="right" w:pos="9026"/>
      </w:tabs>
      <w:spacing w:after="0" w:line="240" w:lineRule="auto"/>
    </w:pPr>
    <w:rPr>
      <w:lang w:val="en-US"/>
    </w:rPr>
  </w:style>
  <w:style w:type="character" w:customStyle="1" w:styleId="FooterChar13">
    <w:name w:val="Footer Char_13"/>
    <w:link w:val="Footer13"/>
    <w:uiPriority w:val="99"/>
    <w:rsid w:val="00E170D3"/>
    <w:rPr>
      <w:rFonts w:ascii="Arial" w:eastAsia="Calibri" w:hAnsi="Arial"/>
      <w:szCs w:val="22"/>
      <w:lang w:val="en-US" w:eastAsia="en-US"/>
    </w:rPr>
  </w:style>
  <w:style w:type="paragraph" w:customStyle="1" w:styleId="Normal4">
    <w:name w:val="Normal_4"/>
    <w:qFormat/>
    <w:rsid w:val="00E170D3"/>
    <w:pPr>
      <w:widowControl w:val="0"/>
    </w:pPr>
    <w:rPr>
      <w:rFonts w:ascii="Calibri" w:eastAsia="Calibri" w:hAnsi="Calibri"/>
      <w:sz w:val="22"/>
      <w:lang w:val="en-US"/>
    </w:rPr>
  </w:style>
  <w:style w:type="paragraph" w:customStyle="1" w:styleId="Footer2">
    <w:name w:val="Footer_2"/>
    <w:basedOn w:val="Normal7"/>
    <w:link w:val="FooterChar2"/>
    <w:uiPriority w:val="99"/>
    <w:unhideWhenUsed/>
    <w:rsid w:val="00E170D3"/>
    <w:pPr>
      <w:widowControl w:val="0"/>
      <w:tabs>
        <w:tab w:val="center" w:pos="4513"/>
        <w:tab w:val="right" w:pos="9026"/>
      </w:tabs>
      <w:spacing w:after="0" w:line="240" w:lineRule="auto"/>
    </w:pPr>
    <w:rPr>
      <w:lang w:val="en-US"/>
    </w:rPr>
  </w:style>
  <w:style w:type="character" w:customStyle="1" w:styleId="FooterChar2">
    <w:name w:val="Footer Char_2"/>
    <w:link w:val="Footer2"/>
    <w:uiPriority w:val="99"/>
    <w:rsid w:val="00E170D3"/>
    <w:rPr>
      <w:rFonts w:ascii="Arial" w:eastAsia="Calibri" w:hAnsi="Arial"/>
      <w:szCs w:val="22"/>
      <w:lang w:val="en-US" w:eastAsia="en-US"/>
    </w:rPr>
  </w:style>
  <w:style w:type="paragraph" w:customStyle="1" w:styleId="Footer3">
    <w:name w:val="Footer_3"/>
    <w:basedOn w:val="Normal8"/>
    <w:link w:val="FooterChar3"/>
    <w:uiPriority w:val="99"/>
    <w:unhideWhenUsed/>
    <w:rsid w:val="00E170D3"/>
    <w:pPr>
      <w:widowControl w:val="0"/>
      <w:tabs>
        <w:tab w:val="center" w:pos="4513"/>
        <w:tab w:val="right" w:pos="9026"/>
      </w:tabs>
      <w:spacing w:after="0" w:line="240" w:lineRule="auto"/>
    </w:pPr>
    <w:rPr>
      <w:lang w:val="en-US"/>
    </w:rPr>
  </w:style>
  <w:style w:type="character" w:customStyle="1" w:styleId="FooterChar3">
    <w:name w:val="Footer Char_3"/>
    <w:link w:val="Footer3"/>
    <w:uiPriority w:val="99"/>
    <w:rsid w:val="00E170D3"/>
    <w:rPr>
      <w:rFonts w:ascii="Arial" w:eastAsia="Calibri" w:hAnsi="Arial"/>
      <w:szCs w:val="22"/>
      <w:lang w:val="en-US" w:eastAsia="en-US"/>
    </w:rPr>
  </w:style>
  <w:style w:type="paragraph" w:customStyle="1" w:styleId="Footer4">
    <w:name w:val="Footer_4"/>
    <w:basedOn w:val="Normal9"/>
    <w:link w:val="FooterChar4"/>
    <w:uiPriority w:val="99"/>
    <w:unhideWhenUsed/>
    <w:rsid w:val="00E170D3"/>
    <w:pPr>
      <w:widowControl w:val="0"/>
      <w:tabs>
        <w:tab w:val="center" w:pos="4513"/>
        <w:tab w:val="right" w:pos="9026"/>
      </w:tabs>
      <w:spacing w:after="0" w:line="240" w:lineRule="auto"/>
    </w:pPr>
    <w:rPr>
      <w:lang w:val="en-US"/>
    </w:rPr>
  </w:style>
  <w:style w:type="character" w:customStyle="1" w:styleId="FooterChar4">
    <w:name w:val="Footer Char_4"/>
    <w:link w:val="Footer4"/>
    <w:uiPriority w:val="99"/>
    <w:rsid w:val="00E170D3"/>
    <w:rPr>
      <w:rFonts w:ascii="Arial" w:eastAsia="Calibri" w:hAnsi="Arial"/>
      <w:szCs w:val="22"/>
      <w:lang w:val="en-US" w:eastAsia="en-US"/>
    </w:rPr>
  </w:style>
  <w:style w:type="paragraph" w:customStyle="1" w:styleId="Footer5">
    <w:name w:val="Footer_5"/>
    <w:basedOn w:val="Normal10"/>
    <w:link w:val="FooterChar5"/>
    <w:uiPriority w:val="99"/>
    <w:unhideWhenUsed/>
    <w:rsid w:val="00E170D3"/>
    <w:pPr>
      <w:widowControl w:val="0"/>
      <w:tabs>
        <w:tab w:val="center" w:pos="4513"/>
        <w:tab w:val="right" w:pos="9026"/>
      </w:tabs>
      <w:spacing w:after="0" w:line="240" w:lineRule="auto"/>
    </w:pPr>
    <w:rPr>
      <w:lang w:val="en-US"/>
    </w:rPr>
  </w:style>
  <w:style w:type="character" w:customStyle="1" w:styleId="FooterChar5">
    <w:name w:val="Footer Char_5"/>
    <w:link w:val="Footer5"/>
    <w:uiPriority w:val="99"/>
    <w:rsid w:val="00E170D3"/>
    <w:rPr>
      <w:rFonts w:ascii="Arial" w:eastAsia="Calibri" w:hAnsi="Arial"/>
      <w:szCs w:val="22"/>
      <w:lang w:val="en-US" w:eastAsia="en-US"/>
    </w:rPr>
  </w:style>
  <w:style w:type="paragraph" w:customStyle="1" w:styleId="Footer6">
    <w:name w:val="Footer_6"/>
    <w:basedOn w:val="Normal13"/>
    <w:link w:val="FooterChar6"/>
    <w:uiPriority w:val="99"/>
    <w:unhideWhenUsed/>
    <w:rsid w:val="00E170D3"/>
    <w:pPr>
      <w:widowControl w:val="0"/>
      <w:tabs>
        <w:tab w:val="center" w:pos="4513"/>
        <w:tab w:val="right" w:pos="9026"/>
      </w:tabs>
      <w:spacing w:after="0" w:line="240" w:lineRule="auto"/>
    </w:pPr>
    <w:rPr>
      <w:lang w:val="en-US"/>
    </w:rPr>
  </w:style>
  <w:style w:type="character" w:customStyle="1" w:styleId="FooterChar6">
    <w:name w:val="Footer Char_6"/>
    <w:link w:val="Footer6"/>
    <w:uiPriority w:val="99"/>
    <w:rsid w:val="00E170D3"/>
    <w:rPr>
      <w:rFonts w:ascii="Arial" w:eastAsia="Calibri" w:hAnsi="Arial"/>
      <w:szCs w:val="22"/>
      <w:lang w:val="en-US" w:eastAsia="en-US"/>
    </w:rPr>
  </w:style>
  <w:style w:type="paragraph" w:customStyle="1" w:styleId="Footer7">
    <w:name w:val="Footer_7"/>
    <w:basedOn w:val="Normal14"/>
    <w:link w:val="FooterChar7"/>
    <w:uiPriority w:val="99"/>
    <w:unhideWhenUsed/>
    <w:rsid w:val="00E170D3"/>
    <w:pPr>
      <w:widowControl w:val="0"/>
      <w:tabs>
        <w:tab w:val="center" w:pos="4513"/>
        <w:tab w:val="right" w:pos="9026"/>
      </w:tabs>
      <w:spacing w:after="0" w:line="240" w:lineRule="auto"/>
    </w:pPr>
    <w:rPr>
      <w:lang w:val="en-US"/>
    </w:rPr>
  </w:style>
  <w:style w:type="character" w:customStyle="1" w:styleId="FooterChar7">
    <w:name w:val="Footer Char_7"/>
    <w:link w:val="Footer7"/>
    <w:uiPriority w:val="99"/>
    <w:rsid w:val="00E170D3"/>
    <w:rPr>
      <w:rFonts w:ascii="Arial" w:eastAsia="Calibri" w:hAnsi="Arial"/>
      <w:szCs w:val="22"/>
      <w:lang w:val="en-US" w:eastAsia="en-US"/>
    </w:rPr>
  </w:style>
  <w:style w:type="paragraph" w:customStyle="1" w:styleId="Normal90">
    <w:name w:val="Normal_9_0"/>
    <w:qFormat/>
    <w:rsid w:val="00E170D3"/>
    <w:pPr>
      <w:spacing w:after="200" w:line="276" w:lineRule="auto"/>
    </w:pPr>
    <w:rPr>
      <w:rFonts w:ascii="Arial" w:eastAsia="Calibri" w:hAnsi="Arial"/>
      <w:szCs w:val="22"/>
      <w:lang w:eastAsia="en-US"/>
    </w:rPr>
  </w:style>
  <w:style w:type="paragraph" w:customStyle="1" w:styleId="Footer70">
    <w:name w:val="Footer_7_0"/>
    <w:basedOn w:val="Normal90"/>
    <w:link w:val="FooterChar70"/>
    <w:uiPriority w:val="99"/>
    <w:unhideWhenUsed/>
    <w:rsid w:val="00E170D3"/>
    <w:pPr>
      <w:widowControl w:val="0"/>
      <w:tabs>
        <w:tab w:val="center" w:pos="4513"/>
        <w:tab w:val="right" w:pos="9026"/>
      </w:tabs>
      <w:spacing w:after="0" w:line="240" w:lineRule="auto"/>
    </w:pPr>
    <w:rPr>
      <w:rFonts w:ascii="Calibri" w:hAnsi="Calibri"/>
      <w:lang w:val="en-US"/>
    </w:rPr>
  </w:style>
  <w:style w:type="character" w:customStyle="1" w:styleId="FooterChar70">
    <w:name w:val="Footer Char_7_0"/>
    <w:link w:val="Footer70"/>
    <w:uiPriority w:val="99"/>
    <w:rsid w:val="00E170D3"/>
    <w:rPr>
      <w:rFonts w:ascii="Calibri" w:eastAsia="Calibri" w:hAnsi="Calibri"/>
      <w:szCs w:val="22"/>
      <w:lang w:val="en-US" w:eastAsia="en-US"/>
    </w:rPr>
  </w:style>
  <w:style w:type="paragraph" w:customStyle="1" w:styleId="Footer8">
    <w:name w:val="Footer_8"/>
    <w:basedOn w:val="Normal15"/>
    <w:link w:val="FooterChar8"/>
    <w:uiPriority w:val="99"/>
    <w:unhideWhenUsed/>
    <w:rsid w:val="00E170D3"/>
    <w:pPr>
      <w:widowControl w:val="0"/>
      <w:tabs>
        <w:tab w:val="center" w:pos="4513"/>
        <w:tab w:val="right" w:pos="9026"/>
      </w:tabs>
      <w:spacing w:after="0" w:line="240" w:lineRule="auto"/>
    </w:pPr>
    <w:rPr>
      <w:lang w:val="en-US"/>
    </w:rPr>
  </w:style>
  <w:style w:type="character" w:customStyle="1" w:styleId="FooterChar8">
    <w:name w:val="Footer Char_8"/>
    <w:link w:val="Footer8"/>
    <w:uiPriority w:val="99"/>
    <w:rsid w:val="00E170D3"/>
    <w:rPr>
      <w:rFonts w:ascii="Arial" w:eastAsia="Calibri" w:hAnsi="Arial"/>
      <w:szCs w:val="22"/>
      <w:lang w:val="en-US" w:eastAsia="en-US"/>
    </w:rPr>
  </w:style>
  <w:style w:type="paragraph" w:customStyle="1" w:styleId="Footer9">
    <w:name w:val="Footer_9"/>
    <w:basedOn w:val="Normal04"/>
    <w:link w:val="FooterChar9"/>
    <w:uiPriority w:val="99"/>
    <w:unhideWhenUsed/>
    <w:rsid w:val="00E170D3"/>
    <w:pPr>
      <w:widowControl w:val="0"/>
      <w:tabs>
        <w:tab w:val="center" w:pos="4513"/>
        <w:tab w:val="right" w:pos="9026"/>
      </w:tabs>
      <w:spacing w:after="0" w:line="240" w:lineRule="auto"/>
    </w:pPr>
    <w:rPr>
      <w:rFonts w:eastAsia="Calibri"/>
      <w:lang w:val="en-US"/>
    </w:rPr>
  </w:style>
  <w:style w:type="character" w:customStyle="1" w:styleId="FooterChar9">
    <w:name w:val="Footer Char_9"/>
    <w:basedOn w:val="DefaultParagraphFont"/>
    <w:link w:val="Footer9"/>
    <w:uiPriority w:val="99"/>
    <w:rsid w:val="00E170D3"/>
    <w:rPr>
      <w:rFonts w:ascii="Arial" w:eastAsia="Calibri" w:hAnsi="Arial"/>
      <w:szCs w:val="22"/>
      <w:lang w:val="en-US" w:eastAsia="en-US"/>
    </w:rPr>
  </w:style>
  <w:style w:type="paragraph" w:styleId="FootnoteText">
    <w:name w:val="footnote text"/>
    <w:basedOn w:val="Normal"/>
    <w:link w:val="FootnoteTextChar"/>
    <w:unhideWhenUsed/>
    <w:rsid w:val="00E170D3"/>
    <w:pPr>
      <w:jc w:val="left"/>
    </w:pPr>
    <w:rPr>
      <w:rFonts w:ascii="Arial" w:hAnsi="Arial"/>
    </w:rPr>
  </w:style>
  <w:style w:type="character" w:customStyle="1" w:styleId="FootnoteTextChar">
    <w:name w:val="Footnote Text Char"/>
    <w:basedOn w:val="DefaultParagraphFont"/>
    <w:link w:val="FootnoteText"/>
    <w:rsid w:val="00E170D3"/>
    <w:rPr>
      <w:rFonts w:ascii="Arial" w:hAnsi="Arial"/>
    </w:rPr>
  </w:style>
  <w:style w:type="paragraph" w:customStyle="1" w:styleId="Header0">
    <w:name w:val="Header_0"/>
    <w:basedOn w:val="Normal10"/>
    <w:link w:val="HeaderChar0"/>
    <w:uiPriority w:val="99"/>
    <w:unhideWhenUsed/>
    <w:rsid w:val="00E170D3"/>
    <w:pPr>
      <w:widowControl w:val="0"/>
      <w:tabs>
        <w:tab w:val="center" w:pos="4513"/>
        <w:tab w:val="right" w:pos="9026"/>
      </w:tabs>
      <w:spacing w:after="0" w:line="240" w:lineRule="auto"/>
    </w:pPr>
    <w:rPr>
      <w:lang w:val="en-US"/>
    </w:rPr>
  </w:style>
  <w:style w:type="character" w:customStyle="1" w:styleId="HeaderChar0">
    <w:name w:val="Header Char_0"/>
    <w:link w:val="Header0"/>
    <w:uiPriority w:val="99"/>
    <w:rsid w:val="00E170D3"/>
    <w:rPr>
      <w:rFonts w:ascii="Arial" w:eastAsia="Calibri" w:hAnsi="Arial"/>
      <w:szCs w:val="22"/>
      <w:lang w:val="en-US" w:eastAsia="en-US"/>
    </w:rPr>
  </w:style>
  <w:style w:type="paragraph" w:customStyle="1" w:styleId="Header1">
    <w:name w:val="Header_1"/>
    <w:basedOn w:val="Normal7"/>
    <w:link w:val="HeaderChar1"/>
    <w:uiPriority w:val="99"/>
    <w:unhideWhenUsed/>
    <w:rsid w:val="00E170D3"/>
    <w:pPr>
      <w:widowControl w:val="0"/>
      <w:tabs>
        <w:tab w:val="center" w:pos="4513"/>
        <w:tab w:val="right" w:pos="9026"/>
      </w:tabs>
      <w:spacing w:after="0" w:line="240" w:lineRule="auto"/>
    </w:pPr>
    <w:rPr>
      <w:rFonts w:ascii="Calibri" w:hAnsi="Calibri"/>
      <w:lang w:val="en-US"/>
    </w:rPr>
  </w:style>
  <w:style w:type="character" w:customStyle="1" w:styleId="HeaderChar1">
    <w:name w:val="Header Char_1"/>
    <w:link w:val="Header1"/>
    <w:uiPriority w:val="99"/>
    <w:rsid w:val="00E170D3"/>
    <w:rPr>
      <w:rFonts w:ascii="Calibri" w:eastAsia="Calibri" w:hAnsi="Calibri"/>
      <w:szCs w:val="22"/>
      <w:lang w:val="en-US" w:eastAsia="en-US"/>
    </w:rPr>
  </w:style>
  <w:style w:type="paragraph" w:customStyle="1" w:styleId="Header2">
    <w:name w:val="Header_2"/>
    <w:basedOn w:val="Normal04"/>
    <w:link w:val="HeaderChar2"/>
    <w:uiPriority w:val="99"/>
    <w:unhideWhenUsed/>
    <w:rsid w:val="00E170D3"/>
    <w:pPr>
      <w:widowControl w:val="0"/>
      <w:tabs>
        <w:tab w:val="center" w:pos="4513"/>
        <w:tab w:val="right" w:pos="9026"/>
      </w:tabs>
      <w:spacing w:after="0" w:line="240" w:lineRule="auto"/>
    </w:pPr>
    <w:rPr>
      <w:rFonts w:eastAsia="Calibri"/>
      <w:lang w:val="en-US"/>
    </w:rPr>
  </w:style>
  <w:style w:type="character" w:customStyle="1" w:styleId="HeaderChar2">
    <w:name w:val="Header Char_2"/>
    <w:basedOn w:val="DefaultParagraphFont"/>
    <w:link w:val="Header2"/>
    <w:uiPriority w:val="99"/>
    <w:rsid w:val="00E170D3"/>
    <w:rPr>
      <w:rFonts w:ascii="Arial" w:eastAsia="Calibri" w:hAnsi="Arial"/>
      <w:szCs w:val="22"/>
      <w:lang w:val="en-US" w:eastAsia="en-US"/>
    </w:rPr>
  </w:style>
  <w:style w:type="paragraph" w:customStyle="1" w:styleId="Headingprograms">
    <w:name w:val="Heading_programs"/>
    <w:basedOn w:val="Normal5"/>
    <w:link w:val="HeadingprogramsChar"/>
    <w:qFormat/>
    <w:rsid w:val="00E170D3"/>
    <w:pPr>
      <w:autoSpaceDE w:val="0"/>
      <w:autoSpaceDN w:val="0"/>
      <w:adjustRightInd w:val="0"/>
      <w:jc w:val="both"/>
    </w:pPr>
    <w:rPr>
      <w:rFonts w:cs="Arial"/>
      <w:b/>
      <w:bCs/>
      <w:color w:val="231F20"/>
      <w:szCs w:val="20"/>
    </w:rPr>
  </w:style>
  <w:style w:type="character" w:customStyle="1" w:styleId="HeadingprogramsChar">
    <w:name w:val="Heading_programs Char"/>
    <w:link w:val="Headingprograms"/>
    <w:rsid w:val="00E170D3"/>
    <w:rPr>
      <w:rFonts w:cs="Arial"/>
      <w:b/>
      <w:bCs/>
      <w:color w:val="231F20"/>
      <w:sz w:val="24"/>
    </w:rPr>
  </w:style>
  <w:style w:type="paragraph" w:styleId="HTMLAddress">
    <w:name w:val="HTML Address"/>
    <w:basedOn w:val="Normal"/>
    <w:link w:val="HTMLAddressChar"/>
    <w:unhideWhenUsed/>
    <w:rsid w:val="00E170D3"/>
    <w:pPr>
      <w:jc w:val="left"/>
    </w:pPr>
    <w:rPr>
      <w:rFonts w:ascii="Arial" w:hAnsi="Arial"/>
      <w:i/>
      <w:iCs/>
      <w:szCs w:val="24"/>
    </w:rPr>
  </w:style>
  <w:style w:type="character" w:customStyle="1" w:styleId="HTMLAddressChar">
    <w:name w:val="HTML Address Char"/>
    <w:basedOn w:val="DefaultParagraphFont"/>
    <w:link w:val="HTMLAddress"/>
    <w:rsid w:val="00E170D3"/>
    <w:rPr>
      <w:rFonts w:ascii="Arial" w:hAnsi="Arial"/>
      <w:i/>
      <w:iCs/>
      <w:szCs w:val="24"/>
    </w:rPr>
  </w:style>
  <w:style w:type="paragraph" w:styleId="HTMLPreformatted">
    <w:name w:val="HTML Preformatted"/>
    <w:basedOn w:val="Normal"/>
    <w:link w:val="HTMLPreformattedChar"/>
    <w:unhideWhenUsed/>
    <w:rsid w:val="00E170D3"/>
    <w:pPr>
      <w:jc w:val="left"/>
    </w:pPr>
    <w:rPr>
      <w:rFonts w:ascii="Courier New" w:hAnsi="Courier New" w:cs="Courier New"/>
    </w:rPr>
  </w:style>
  <w:style w:type="character" w:customStyle="1" w:styleId="HTMLPreformattedChar">
    <w:name w:val="HTML Preformatted Char"/>
    <w:basedOn w:val="DefaultParagraphFont"/>
    <w:link w:val="HTMLPreformatted"/>
    <w:rsid w:val="00E170D3"/>
    <w:rPr>
      <w:rFonts w:ascii="Courier New" w:hAnsi="Courier New" w:cs="Courier New"/>
    </w:rPr>
  </w:style>
  <w:style w:type="paragraph" w:styleId="Index1">
    <w:name w:val="index 1"/>
    <w:basedOn w:val="Normal"/>
    <w:next w:val="Normal"/>
    <w:autoRedefine/>
    <w:uiPriority w:val="99"/>
    <w:unhideWhenUsed/>
    <w:rsid w:val="00E170D3"/>
    <w:pPr>
      <w:widowControl w:val="0"/>
      <w:snapToGrid w:val="0"/>
      <w:ind w:left="240" w:hanging="240"/>
      <w:jc w:val="left"/>
    </w:pPr>
    <w:rPr>
      <w:rFonts w:ascii="Arial" w:hAnsi="Arial" w:cs="Calibri"/>
      <w:sz w:val="18"/>
      <w:szCs w:val="18"/>
      <w:lang w:val="en-GB"/>
    </w:rPr>
  </w:style>
  <w:style w:type="paragraph" w:styleId="Index2">
    <w:name w:val="index 2"/>
    <w:basedOn w:val="Normal"/>
    <w:next w:val="Normal"/>
    <w:autoRedefine/>
    <w:unhideWhenUsed/>
    <w:rsid w:val="00E170D3"/>
    <w:pPr>
      <w:widowControl w:val="0"/>
      <w:snapToGrid w:val="0"/>
      <w:ind w:left="480" w:hanging="240"/>
      <w:jc w:val="left"/>
    </w:pPr>
    <w:rPr>
      <w:rFonts w:ascii="Arial" w:hAnsi="Arial" w:cs="Calibri"/>
      <w:sz w:val="18"/>
      <w:szCs w:val="18"/>
      <w:lang w:val="en-GB"/>
    </w:rPr>
  </w:style>
  <w:style w:type="paragraph" w:styleId="Index3">
    <w:name w:val="index 3"/>
    <w:basedOn w:val="Normal"/>
    <w:next w:val="Normal"/>
    <w:autoRedefine/>
    <w:unhideWhenUsed/>
    <w:rsid w:val="00E170D3"/>
    <w:pPr>
      <w:widowControl w:val="0"/>
      <w:snapToGrid w:val="0"/>
      <w:ind w:left="720" w:hanging="240"/>
      <w:jc w:val="left"/>
    </w:pPr>
    <w:rPr>
      <w:rFonts w:ascii="Arial" w:hAnsi="Arial" w:cs="Calibri"/>
      <w:sz w:val="18"/>
      <w:szCs w:val="18"/>
      <w:lang w:val="en-GB"/>
    </w:rPr>
  </w:style>
  <w:style w:type="paragraph" w:styleId="Index4">
    <w:name w:val="index 4"/>
    <w:basedOn w:val="Normal"/>
    <w:next w:val="Normal"/>
    <w:autoRedefine/>
    <w:unhideWhenUsed/>
    <w:rsid w:val="00E170D3"/>
    <w:pPr>
      <w:widowControl w:val="0"/>
      <w:snapToGrid w:val="0"/>
      <w:ind w:left="960" w:hanging="240"/>
      <w:jc w:val="left"/>
    </w:pPr>
    <w:rPr>
      <w:rFonts w:ascii="Arial" w:hAnsi="Arial" w:cs="Calibri"/>
      <w:sz w:val="18"/>
      <w:szCs w:val="18"/>
      <w:lang w:val="en-GB"/>
    </w:rPr>
  </w:style>
  <w:style w:type="paragraph" w:styleId="Index5">
    <w:name w:val="index 5"/>
    <w:basedOn w:val="Normal"/>
    <w:next w:val="Normal"/>
    <w:autoRedefine/>
    <w:unhideWhenUsed/>
    <w:rsid w:val="00E170D3"/>
    <w:pPr>
      <w:widowControl w:val="0"/>
      <w:snapToGrid w:val="0"/>
      <w:ind w:left="1200" w:hanging="240"/>
      <w:jc w:val="left"/>
    </w:pPr>
    <w:rPr>
      <w:rFonts w:ascii="Arial" w:hAnsi="Arial" w:cs="Calibri"/>
      <w:sz w:val="18"/>
      <w:szCs w:val="18"/>
      <w:lang w:val="en-GB"/>
    </w:rPr>
  </w:style>
  <w:style w:type="paragraph" w:styleId="Index6">
    <w:name w:val="index 6"/>
    <w:basedOn w:val="Normal"/>
    <w:next w:val="Normal"/>
    <w:autoRedefine/>
    <w:unhideWhenUsed/>
    <w:rsid w:val="00E170D3"/>
    <w:pPr>
      <w:widowControl w:val="0"/>
      <w:snapToGrid w:val="0"/>
      <w:ind w:left="1440" w:hanging="240"/>
      <w:jc w:val="left"/>
    </w:pPr>
    <w:rPr>
      <w:rFonts w:ascii="Arial" w:hAnsi="Arial" w:cs="Calibri"/>
      <w:sz w:val="18"/>
      <w:szCs w:val="18"/>
      <w:lang w:val="en-GB"/>
    </w:rPr>
  </w:style>
  <w:style w:type="paragraph" w:styleId="Index7">
    <w:name w:val="index 7"/>
    <w:basedOn w:val="Normal"/>
    <w:next w:val="Normal"/>
    <w:autoRedefine/>
    <w:unhideWhenUsed/>
    <w:rsid w:val="00E170D3"/>
    <w:pPr>
      <w:widowControl w:val="0"/>
      <w:snapToGrid w:val="0"/>
      <w:ind w:left="1680" w:hanging="240"/>
      <w:jc w:val="left"/>
    </w:pPr>
    <w:rPr>
      <w:rFonts w:ascii="Arial" w:hAnsi="Arial" w:cs="Calibri"/>
      <w:sz w:val="18"/>
      <w:szCs w:val="18"/>
      <w:lang w:val="en-GB"/>
    </w:rPr>
  </w:style>
  <w:style w:type="paragraph" w:styleId="Index8">
    <w:name w:val="index 8"/>
    <w:basedOn w:val="Normal"/>
    <w:next w:val="Normal"/>
    <w:autoRedefine/>
    <w:unhideWhenUsed/>
    <w:rsid w:val="00E170D3"/>
    <w:pPr>
      <w:widowControl w:val="0"/>
      <w:snapToGrid w:val="0"/>
      <w:ind w:left="1920" w:hanging="240"/>
      <w:jc w:val="left"/>
    </w:pPr>
    <w:rPr>
      <w:rFonts w:ascii="Arial" w:hAnsi="Arial" w:cs="Calibri"/>
      <w:sz w:val="18"/>
      <w:szCs w:val="18"/>
      <w:lang w:val="en-GB"/>
    </w:rPr>
  </w:style>
  <w:style w:type="paragraph" w:styleId="Index9">
    <w:name w:val="index 9"/>
    <w:basedOn w:val="Normal"/>
    <w:next w:val="Normal"/>
    <w:autoRedefine/>
    <w:unhideWhenUsed/>
    <w:rsid w:val="00E170D3"/>
    <w:pPr>
      <w:widowControl w:val="0"/>
      <w:snapToGrid w:val="0"/>
      <w:ind w:left="2160" w:hanging="240"/>
      <w:jc w:val="left"/>
    </w:pPr>
    <w:rPr>
      <w:rFonts w:ascii="Arial" w:hAnsi="Arial" w:cs="Calibri"/>
      <w:sz w:val="18"/>
      <w:szCs w:val="18"/>
      <w:lang w:val="en-GB"/>
    </w:rPr>
  </w:style>
  <w:style w:type="paragraph" w:styleId="IndexHeading">
    <w:name w:val="index heading"/>
    <w:basedOn w:val="Normal"/>
    <w:next w:val="Index1"/>
    <w:uiPriority w:val="99"/>
    <w:unhideWhenUsed/>
    <w:rsid w:val="00E170D3"/>
    <w:pPr>
      <w:widowControl w:val="0"/>
      <w:pBdr>
        <w:top w:val="single" w:sz="12" w:space="0" w:color="auto"/>
      </w:pBdr>
      <w:snapToGrid w:val="0"/>
      <w:spacing w:before="360" w:after="240"/>
      <w:jc w:val="left"/>
    </w:pPr>
    <w:rPr>
      <w:rFonts w:ascii="Arial" w:hAnsi="Arial" w:cs="Calibri"/>
      <w:b/>
      <w:bCs/>
      <w:i/>
      <w:iCs/>
      <w:sz w:val="26"/>
      <w:szCs w:val="26"/>
      <w:lang w:val="en-GB"/>
    </w:rPr>
  </w:style>
  <w:style w:type="paragraph" w:styleId="IntenseQuote">
    <w:name w:val="Intense Quote"/>
    <w:basedOn w:val="Normal"/>
    <w:next w:val="Normal"/>
    <w:link w:val="IntenseQuoteChar"/>
    <w:uiPriority w:val="30"/>
    <w:qFormat/>
    <w:rsid w:val="00E170D3"/>
    <w:pPr>
      <w:pBdr>
        <w:bottom w:val="single" w:sz="4" w:space="4" w:color="4F81BD"/>
      </w:pBdr>
      <w:spacing w:before="200" w:after="280"/>
      <w:ind w:left="936" w:right="936"/>
      <w:jc w:val="left"/>
    </w:pPr>
    <w:rPr>
      <w:rFonts w:ascii="Arial" w:hAnsi="Arial"/>
      <w:b/>
      <w:bCs/>
      <w:i/>
      <w:iCs/>
      <w:color w:val="4F81BD"/>
      <w:szCs w:val="24"/>
    </w:rPr>
  </w:style>
  <w:style w:type="character" w:customStyle="1" w:styleId="IntenseQuoteChar">
    <w:name w:val="Intense Quote Char"/>
    <w:basedOn w:val="DefaultParagraphFont"/>
    <w:link w:val="IntenseQuote"/>
    <w:uiPriority w:val="30"/>
    <w:rsid w:val="00E170D3"/>
    <w:rPr>
      <w:rFonts w:ascii="Arial" w:hAnsi="Arial"/>
      <w:b/>
      <w:bCs/>
      <w:i/>
      <w:iCs/>
      <w:color w:val="4F81BD"/>
      <w:szCs w:val="24"/>
    </w:rPr>
  </w:style>
  <w:style w:type="paragraph" w:styleId="List">
    <w:name w:val="List"/>
    <w:basedOn w:val="Normal"/>
    <w:unhideWhenUsed/>
    <w:rsid w:val="00E170D3"/>
    <w:pPr>
      <w:ind w:left="283" w:hanging="283"/>
      <w:contextualSpacing/>
      <w:jc w:val="left"/>
    </w:pPr>
    <w:rPr>
      <w:rFonts w:ascii="Arial" w:hAnsi="Arial"/>
      <w:szCs w:val="24"/>
    </w:rPr>
  </w:style>
  <w:style w:type="paragraph" w:styleId="List2">
    <w:name w:val="List 2"/>
    <w:basedOn w:val="Normal"/>
    <w:unhideWhenUsed/>
    <w:rsid w:val="00E170D3"/>
    <w:pPr>
      <w:ind w:left="566" w:hanging="283"/>
      <w:contextualSpacing/>
      <w:jc w:val="left"/>
    </w:pPr>
    <w:rPr>
      <w:rFonts w:ascii="Arial" w:hAnsi="Arial"/>
      <w:szCs w:val="24"/>
    </w:rPr>
  </w:style>
  <w:style w:type="paragraph" w:styleId="List3">
    <w:name w:val="List 3"/>
    <w:basedOn w:val="Normal"/>
    <w:unhideWhenUsed/>
    <w:rsid w:val="00E170D3"/>
    <w:pPr>
      <w:ind w:left="849" w:hanging="283"/>
      <w:contextualSpacing/>
      <w:jc w:val="left"/>
    </w:pPr>
    <w:rPr>
      <w:rFonts w:ascii="Arial" w:hAnsi="Arial"/>
      <w:szCs w:val="24"/>
    </w:rPr>
  </w:style>
  <w:style w:type="paragraph" w:styleId="List4">
    <w:name w:val="List 4"/>
    <w:basedOn w:val="Normal"/>
    <w:unhideWhenUsed/>
    <w:rsid w:val="00E170D3"/>
    <w:pPr>
      <w:ind w:left="1132" w:hanging="283"/>
      <w:contextualSpacing/>
      <w:jc w:val="left"/>
    </w:pPr>
    <w:rPr>
      <w:rFonts w:ascii="Arial" w:hAnsi="Arial"/>
      <w:szCs w:val="24"/>
    </w:rPr>
  </w:style>
  <w:style w:type="paragraph" w:styleId="List5">
    <w:name w:val="List 5"/>
    <w:basedOn w:val="Normal"/>
    <w:unhideWhenUsed/>
    <w:rsid w:val="00E170D3"/>
    <w:pPr>
      <w:ind w:left="1415" w:hanging="283"/>
      <w:contextualSpacing/>
      <w:jc w:val="left"/>
    </w:pPr>
    <w:rPr>
      <w:rFonts w:ascii="Arial" w:hAnsi="Arial"/>
      <w:szCs w:val="24"/>
    </w:rPr>
  </w:style>
  <w:style w:type="paragraph" w:styleId="ListBullet2">
    <w:name w:val="List Bullet 2"/>
    <w:basedOn w:val="Normal"/>
    <w:unhideWhenUsed/>
    <w:rsid w:val="00E170D3"/>
    <w:pPr>
      <w:tabs>
        <w:tab w:val="num" w:pos="643"/>
      </w:tabs>
      <w:ind w:left="643" w:hanging="360"/>
      <w:contextualSpacing/>
      <w:jc w:val="left"/>
    </w:pPr>
    <w:rPr>
      <w:rFonts w:ascii="Arial" w:hAnsi="Arial"/>
      <w:szCs w:val="24"/>
    </w:rPr>
  </w:style>
  <w:style w:type="paragraph" w:styleId="ListBullet3">
    <w:name w:val="List Bullet 3"/>
    <w:basedOn w:val="Normal"/>
    <w:unhideWhenUsed/>
    <w:rsid w:val="00E170D3"/>
    <w:pPr>
      <w:tabs>
        <w:tab w:val="num" w:pos="926"/>
      </w:tabs>
      <w:ind w:left="926" w:hanging="360"/>
      <w:contextualSpacing/>
      <w:jc w:val="left"/>
    </w:pPr>
    <w:rPr>
      <w:rFonts w:ascii="Arial" w:hAnsi="Arial"/>
      <w:szCs w:val="24"/>
    </w:rPr>
  </w:style>
  <w:style w:type="paragraph" w:styleId="ListBullet4">
    <w:name w:val="List Bullet 4"/>
    <w:basedOn w:val="Normal"/>
    <w:unhideWhenUsed/>
    <w:rsid w:val="00E170D3"/>
    <w:pPr>
      <w:tabs>
        <w:tab w:val="num" w:pos="1209"/>
      </w:tabs>
      <w:ind w:left="1209" w:hanging="360"/>
      <w:contextualSpacing/>
      <w:jc w:val="left"/>
    </w:pPr>
    <w:rPr>
      <w:rFonts w:ascii="Arial" w:hAnsi="Arial"/>
      <w:szCs w:val="24"/>
    </w:rPr>
  </w:style>
  <w:style w:type="paragraph" w:styleId="ListBullet5">
    <w:name w:val="List Bullet 5"/>
    <w:basedOn w:val="Normal"/>
    <w:unhideWhenUsed/>
    <w:rsid w:val="00E170D3"/>
    <w:pPr>
      <w:tabs>
        <w:tab w:val="num" w:pos="1492"/>
      </w:tabs>
      <w:ind w:left="1492" w:hanging="360"/>
      <w:contextualSpacing/>
      <w:jc w:val="left"/>
    </w:pPr>
    <w:rPr>
      <w:rFonts w:ascii="Arial" w:hAnsi="Arial"/>
      <w:szCs w:val="24"/>
    </w:rPr>
  </w:style>
  <w:style w:type="paragraph" w:styleId="ListContinue">
    <w:name w:val="List Continue"/>
    <w:basedOn w:val="Normal"/>
    <w:unhideWhenUsed/>
    <w:rsid w:val="00E170D3"/>
    <w:pPr>
      <w:spacing w:after="120"/>
      <w:ind w:left="283"/>
      <w:contextualSpacing/>
      <w:jc w:val="left"/>
    </w:pPr>
    <w:rPr>
      <w:rFonts w:ascii="Arial" w:hAnsi="Arial"/>
      <w:szCs w:val="24"/>
    </w:rPr>
  </w:style>
  <w:style w:type="paragraph" w:styleId="ListContinue2">
    <w:name w:val="List Continue 2"/>
    <w:basedOn w:val="Normal"/>
    <w:unhideWhenUsed/>
    <w:rsid w:val="00E170D3"/>
    <w:pPr>
      <w:spacing w:after="120"/>
      <w:ind w:left="566"/>
      <w:contextualSpacing/>
      <w:jc w:val="left"/>
    </w:pPr>
    <w:rPr>
      <w:rFonts w:ascii="Arial" w:hAnsi="Arial"/>
      <w:szCs w:val="24"/>
    </w:rPr>
  </w:style>
  <w:style w:type="paragraph" w:styleId="ListContinue3">
    <w:name w:val="List Continue 3"/>
    <w:basedOn w:val="Normal"/>
    <w:unhideWhenUsed/>
    <w:rsid w:val="00E170D3"/>
    <w:pPr>
      <w:spacing w:after="120"/>
      <w:ind w:left="849"/>
      <w:contextualSpacing/>
      <w:jc w:val="left"/>
    </w:pPr>
    <w:rPr>
      <w:rFonts w:ascii="Arial" w:hAnsi="Arial"/>
      <w:szCs w:val="24"/>
    </w:rPr>
  </w:style>
  <w:style w:type="paragraph" w:styleId="ListContinue4">
    <w:name w:val="List Continue 4"/>
    <w:basedOn w:val="Normal"/>
    <w:unhideWhenUsed/>
    <w:rsid w:val="00E170D3"/>
    <w:pPr>
      <w:spacing w:after="120"/>
      <w:ind w:left="1132"/>
      <w:contextualSpacing/>
      <w:jc w:val="left"/>
    </w:pPr>
    <w:rPr>
      <w:rFonts w:ascii="Arial" w:hAnsi="Arial"/>
      <w:szCs w:val="24"/>
    </w:rPr>
  </w:style>
  <w:style w:type="paragraph" w:styleId="ListContinue5">
    <w:name w:val="List Continue 5"/>
    <w:basedOn w:val="Normal"/>
    <w:unhideWhenUsed/>
    <w:rsid w:val="00E170D3"/>
    <w:pPr>
      <w:spacing w:after="120"/>
      <w:ind w:left="1415"/>
      <w:contextualSpacing/>
      <w:jc w:val="left"/>
    </w:pPr>
    <w:rPr>
      <w:rFonts w:ascii="Arial" w:hAnsi="Arial"/>
      <w:szCs w:val="24"/>
    </w:rPr>
  </w:style>
  <w:style w:type="paragraph" w:styleId="ListNumber">
    <w:name w:val="List Number"/>
    <w:basedOn w:val="Normal"/>
    <w:unhideWhenUsed/>
    <w:rsid w:val="00E170D3"/>
    <w:pPr>
      <w:tabs>
        <w:tab w:val="num" w:pos="360"/>
      </w:tabs>
      <w:ind w:left="360" w:hanging="360"/>
      <w:contextualSpacing/>
      <w:jc w:val="left"/>
    </w:pPr>
    <w:rPr>
      <w:rFonts w:ascii="Arial" w:hAnsi="Arial"/>
      <w:szCs w:val="24"/>
    </w:rPr>
  </w:style>
  <w:style w:type="paragraph" w:styleId="ListNumber2">
    <w:name w:val="List Number 2"/>
    <w:basedOn w:val="Normal"/>
    <w:unhideWhenUsed/>
    <w:rsid w:val="00E170D3"/>
    <w:pPr>
      <w:tabs>
        <w:tab w:val="num" w:pos="643"/>
      </w:tabs>
      <w:ind w:left="643" w:hanging="360"/>
      <w:contextualSpacing/>
      <w:jc w:val="left"/>
    </w:pPr>
    <w:rPr>
      <w:rFonts w:ascii="Arial" w:hAnsi="Arial"/>
      <w:szCs w:val="24"/>
    </w:rPr>
  </w:style>
  <w:style w:type="paragraph" w:styleId="ListNumber3">
    <w:name w:val="List Number 3"/>
    <w:basedOn w:val="Normal"/>
    <w:unhideWhenUsed/>
    <w:rsid w:val="00E170D3"/>
    <w:pPr>
      <w:tabs>
        <w:tab w:val="num" w:pos="926"/>
      </w:tabs>
      <w:ind w:left="926" w:hanging="360"/>
      <w:contextualSpacing/>
      <w:jc w:val="left"/>
    </w:pPr>
    <w:rPr>
      <w:rFonts w:ascii="Arial" w:hAnsi="Arial"/>
      <w:szCs w:val="24"/>
    </w:rPr>
  </w:style>
  <w:style w:type="paragraph" w:styleId="ListNumber4">
    <w:name w:val="List Number 4"/>
    <w:basedOn w:val="Normal"/>
    <w:unhideWhenUsed/>
    <w:rsid w:val="00E170D3"/>
    <w:pPr>
      <w:tabs>
        <w:tab w:val="num" w:pos="1209"/>
      </w:tabs>
      <w:ind w:left="1209" w:hanging="360"/>
      <w:contextualSpacing/>
      <w:jc w:val="left"/>
    </w:pPr>
    <w:rPr>
      <w:rFonts w:ascii="Arial" w:hAnsi="Arial"/>
      <w:szCs w:val="24"/>
    </w:rPr>
  </w:style>
  <w:style w:type="paragraph" w:styleId="ListNumber5">
    <w:name w:val="List Number 5"/>
    <w:basedOn w:val="Normal"/>
    <w:unhideWhenUsed/>
    <w:rsid w:val="00E170D3"/>
    <w:pPr>
      <w:tabs>
        <w:tab w:val="num" w:pos="1492"/>
      </w:tabs>
      <w:ind w:left="1492" w:hanging="360"/>
      <w:contextualSpacing/>
      <w:jc w:val="left"/>
    </w:pPr>
    <w:rPr>
      <w:rFonts w:ascii="Arial" w:hAnsi="Arial"/>
      <w:szCs w:val="24"/>
    </w:rPr>
  </w:style>
  <w:style w:type="paragraph" w:customStyle="1" w:styleId="ListParagraph0">
    <w:name w:val="List Paragraph_0"/>
    <w:basedOn w:val="Normal19"/>
    <w:uiPriority w:val="34"/>
    <w:qFormat/>
    <w:rsid w:val="00E170D3"/>
    <w:pPr>
      <w:ind w:left="720"/>
      <w:contextualSpacing/>
    </w:pPr>
  </w:style>
  <w:style w:type="paragraph" w:customStyle="1" w:styleId="ListParagraph10">
    <w:name w:val="List Paragraph1"/>
    <w:basedOn w:val="Normal"/>
    <w:next w:val="ListParagraph"/>
    <w:uiPriority w:val="1"/>
    <w:qFormat/>
    <w:rsid w:val="00E170D3"/>
    <w:pPr>
      <w:widowControl w:val="0"/>
      <w:jc w:val="left"/>
    </w:pPr>
    <w:rPr>
      <w:rFonts w:ascii="Arial" w:hAnsi="Arial"/>
      <w:szCs w:val="24"/>
      <w:lang w:val="en-US"/>
    </w:rPr>
  </w:style>
  <w:style w:type="paragraph" w:styleId="MacroText">
    <w:name w:val="macro"/>
    <w:link w:val="MacroTextChar"/>
    <w:unhideWhenUsed/>
    <w:rsid w:val="00E170D3"/>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Calibri" w:hAnsi="Courier New" w:cs="Courier New"/>
      <w:lang w:eastAsia="en-US"/>
    </w:rPr>
  </w:style>
  <w:style w:type="character" w:customStyle="1" w:styleId="MacroTextChar">
    <w:name w:val="Macro Text Char"/>
    <w:basedOn w:val="DefaultParagraphFont"/>
    <w:link w:val="MacroText"/>
    <w:rsid w:val="00E170D3"/>
    <w:rPr>
      <w:rFonts w:ascii="Courier New" w:eastAsia="Calibri" w:hAnsi="Courier New" w:cs="Courier New"/>
      <w:lang w:eastAsia="en-US"/>
    </w:rPr>
  </w:style>
  <w:style w:type="paragraph" w:styleId="MessageHeader">
    <w:name w:val="Message Header"/>
    <w:basedOn w:val="Normal"/>
    <w:link w:val="MessageHeaderChar"/>
    <w:unhideWhenUsed/>
    <w:rsid w:val="00E170D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mbria" w:hAnsi="Cambria"/>
      <w:szCs w:val="24"/>
    </w:rPr>
  </w:style>
  <w:style w:type="character" w:customStyle="1" w:styleId="MessageHeaderChar">
    <w:name w:val="Message Header Char"/>
    <w:basedOn w:val="DefaultParagraphFont"/>
    <w:link w:val="MessageHeader"/>
    <w:rsid w:val="00E170D3"/>
    <w:rPr>
      <w:rFonts w:ascii="Cambria" w:hAnsi="Cambria"/>
      <w:szCs w:val="24"/>
      <w:shd w:val="pct20" w:color="auto" w:fill="auto"/>
    </w:rPr>
  </w:style>
  <w:style w:type="paragraph" w:customStyle="1" w:styleId="Narrative">
    <w:name w:val="Narrative"/>
    <w:basedOn w:val="Normal"/>
    <w:link w:val="NarrativeChar"/>
    <w:qFormat/>
    <w:rsid w:val="00E170D3"/>
    <w:pPr>
      <w:autoSpaceDE w:val="0"/>
      <w:autoSpaceDN w:val="0"/>
      <w:ind w:left="2" w:hanging="2"/>
    </w:pPr>
    <w:rPr>
      <w:rFonts w:ascii="Arial" w:hAnsi="Arial"/>
      <w:spacing w:val="2"/>
    </w:rPr>
  </w:style>
  <w:style w:type="character" w:customStyle="1" w:styleId="NarrativeChar">
    <w:name w:val="Narrative Char"/>
    <w:basedOn w:val="DefaultParagraphFont"/>
    <w:link w:val="Narrative"/>
    <w:rsid w:val="00E170D3"/>
    <w:rPr>
      <w:rFonts w:ascii="Arial" w:hAnsi="Arial"/>
      <w:spacing w:val="2"/>
    </w:rPr>
  </w:style>
  <w:style w:type="paragraph" w:styleId="NoSpacing">
    <w:name w:val="No Spacing"/>
    <w:uiPriority w:val="1"/>
    <w:qFormat/>
    <w:rsid w:val="00E170D3"/>
    <w:rPr>
      <w:rFonts w:ascii="Arial" w:eastAsia="Calibri" w:hAnsi="Arial"/>
      <w:szCs w:val="22"/>
      <w:lang w:eastAsia="en-US"/>
    </w:rPr>
  </w:style>
  <w:style w:type="paragraph" w:styleId="NormalIndent">
    <w:name w:val="Normal Indent"/>
    <w:basedOn w:val="Normal"/>
    <w:unhideWhenUsed/>
    <w:rsid w:val="00E170D3"/>
    <w:pPr>
      <w:ind w:left="720"/>
      <w:jc w:val="left"/>
    </w:pPr>
    <w:rPr>
      <w:rFonts w:ascii="Arial" w:hAnsi="Arial"/>
      <w:szCs w:val="24"/>
    </w:rPr>
  </w:style>
  <w:style w:type="paragraph" w:customStyle="1" w:styleId="Normal03">
    <w:name w:val="Normal_0_3"/>
    <w:uiPriority w:val="1"/>
    <w:qFormat/>
    <w:rsid w:val="00E170D3"/>
    <w:pPr>
      <w:spacing w:after="200" w:line="276" w:lineRule="auto"/>
    </w:pPr>
    <w:rPr>
      <w:rFonts w:ascii="Calibri" w:eastAsia="Calibri" w:hAnsi="Calibri"/>
      <w:sz w:val="22"/>
      <w:szCs w:val="22"/>
      <w:lang w:eastAsia="en-US"/>
    </w:rPr>
  </w:style>
  <w:style w:type="paragraph" w:customStyle="1" w:styleId="Normal04">
    <w:name w:val="Normal_0_4"/>
    <w:rsid w:val="00E170D3"/>
    <w:pPr>
      <w:spacing w:after="200" w:line="276" w:lineRule="auto"/>
    </w:pPr>
    <w:rPr>
      <w:rFonts w:ascii="Arial" w:hAnsi="Arial"/>
      <w:szCs w:val="22"/>
      <w:lang w:eastAsia="en-US"/>
    </w:rPr>
  </w:style>
  <w:style w:type="paragraph" w:customStyle="1" w:styleId="Normal05">
    <w:name w:val="Normal_0_5"/>
    <w:rsid w:val="00E170D3"/>
    <w:pPr>
      <w:spacing w:after="200" w:line="276" w:lineRule="auto"/>
    </w:pPr>
    <w:rPr>
      <w:rFonts w:ascii="Arial" w:hAnsi="Arial"/>
      <w:szCs w:val="22"/>
      <w:lang w:eastAsia="en-US"/>
    </w:rPr>
  </w:style>
  <w:style w:type="paragraph" w:customStyle="1" w:styleId="Normal06">
    <w:name w:val="Normal_0_6"/>
    <w:qFormat/>
    <w:rsid w:val="00E170D3"/>
    <w:pPr>
      <w:spacing w:after="200" w:line="276" w:lineRule="auto"/>
    </w:pPr>
    <w:rPr>
      <w:rFonts w:ascii="Calibri" w:eastAsia="Calibri" w:hAnsi="Calibri"/>
      <w:sz w:val="22"/>
      <w:szCs w:val="22"/>
      <w:lang w:eastAsia="en-US"/>
    </w:rPr>
  </w:style>
  <w:style w:type="paragraph" w:customStyle="1" w:styleId="Normal100">
    <w:name w:val="Normal_10_0"/>
    <w:qFormat/>
    <w:rsid w:val="00E170D3"/>
    <w:pPr>
      <w:spacing w:after="200" w:line="276" w:lineRule="auto"/>
    </w:pPr>
    <w:rPr>
      <w:rFonts w:ascii="Arial" w:eastAsia="Calibri" w:hAnsi="Arial"/>
      <w:szCs w:val="22"/>
      <w:lang w:eastAsia="en-US"/>
    </w:rPr>
  </w:style>
  <w:style w:type="paragraph" w:customStyle="1" w:styleId="Normal110">
    <w:name w:val="Normal_11_0"/>
    <w:qFormat/>
    <w:rsid w:val="00E170D3"/>
    <w:pPr>
      <w:spacing w:after="200" w:line="276" w:lineRule="auto"/>
    </w:pPr>
    <w:rPr>
      <w:rFonts w:ascii="Arial" w:eastAsia="Calibri" w:hAnsi="Arial"/>
      <w:szCs w:val="22"/>
      <w:lang w:eastAsia="en-US"/>
    </w:rPr>
  </w:style>
  <w:style w:type="paragraph" w:customStyle="1" w:styleId="Normal120">
    <w:name w:val="Normal_12_0"/>
    <w:qFormat/>
    <w:rsid w:val="00E170D3"/>
    <w:pPr>
      <w:spacing w:after="200" w:line="276" w:lineRule="auto"/>
    </w:pPr>
    <w:rPr>
      <w:rFonts w:ascii="Arial" w:eastAsia="Calibri" w:hAnsi="Arial"/>
      <w:szCs w:val="22"/>
      <w:lang w:eastAsia="en-US"/>
    </w:rPr>
  </w:style>
  <w:style w:type="paragraph" w:customStyle="1" w:styleId="Normal121">
    <w:name w:val="Normal_12_1"/>
    <w:qFormat/>
    <w:rsid w:val="00E170D3"/>
    <w:pPr>
      <w:spacing w:after="200" w:line="276" w:lineRule="auto"/>
    </w:pPr>
    <w:rPr>
      <w:rFonts w:ascii="Arial" w:eastAsia="Calibri" w:hAnsi="Arial"/>
      <w:szCs w:val="22"/>
      <w:lang w:eastAsia="en-US"/>
    </w:rPr>
  </w:style>
  <w:style w:type="paragraph" w:customStyle="1" w:styleId="Normal130">
    <w:name w:val="Normal_13_0"/>
    <w:qFormat/>
    <w:rsid w:val="00E170D3"/>
    <w:pPr>
      <w:spacing w:after="200" w:line="276" w:lineRule="auto"/>
    </w:pPr>
    <w:rPr>
      <w:rFonts w:ascii="Arial" w:eastAsia="Calibri" w:hAnsi="Arial"/>
      <w:szCs w:val="22"/>
      <w:lang w:eastAsia="en-US"/>
    </w:rPr>
  </w:style>
  <w:style w:type="paragraph" w:customStyle="1" w:styleId="Normal140">
    <w:name w:val="Normal_14_0"/>
    <w:qFormat/>
    <w:rsid w:val="00E170D3"/>
    <w:pPr>
      <w:spacing w:after="200" w:line="276" w:lineRule="auto"/>
    </w:pPr>
    <w:rPr>
      <w:rFonts w:ascii="Arial" w:eastAsia="Calibri" w:hAnsi="Arial"/>
      <w:szCs w:val="22"/>
      <w:lang w:eastAsia="en-US"/>
    </w:rPr>
  </w:style>
  <w:style w:type="paragraph" w:customStyle="1" w:styleId="Normal150">
    <w:name w:val="Normal_15_0"/>
    <w:qFormat/>
    <w:rsid w:val="00E170D3"/>
    <w:pPr>
      <w:spacing w:after="200" w:line="276" w:lineRule="auto"/>
    </w:pPr>
    <w:rPr>
      <w:rFonts w:ascii="Arial" w:eastAsia="Calibri" w:hAnsi="Arial"/>
      <w:szCs w:val="22"/>
      <w:lang w:eastAsia="en-US"/>
    </w:rPr>
  </w:style>
  <w:style w:type="paragraph" w:customStyle="1" w:styleId="Normal80">
    <w:name w:val="Normal_8_0"/>
    <w:qFormat/>
    <w:rsid w:val="00E170D3"/>
    <w:pPr>
      <w:spacing w:after="200" w:line="276" w:lineRule="auto"/>
    </w:pPr>
    <w:rPr>
      <w:rFonts w:ascii="Arial" w:eastAsia="Calibri" w:hAnsi="Arial"/>
      <w:szCs w:val="22"/>
      <w:lang w:eastAsia="en-US"/>
    </w:rPr>
  </w:style>
  <w:style w:type="paragraph" w:customStyle="1" w:styleId="NoteHeading1">
    <w:name w:val="Note Heading1"/>
    <w:basedOn w:val="Normal"/>
    <w:next w:val="Normal"/>
    <w:link w:val="NoteHeadingChar"/>
    <w:unhideWhenUsed/>
    <w:rsid w:val="00E170D3"/>
    <w:pPr>
      <w:jc w:val="left"/>
    </w:pPr>
    <w:rPr>
      <w:rFonts w:ascii="Arial" w:hAnsi="Arial"/>
      <w:szCs w:val="24"/>
    </w:rPr>
  </w:style>
  <w:style w:type="character" w:customStyle="1" w:styleId="NoteHeadingChar">
    <w:name w:val="Note Heading Char"/>
    <w:basedOn w:val="DefaultParagraphFont"/>
    <w:link w:val="NoteHeading1"/>
    <w:rsid w:val="00E170D3"/>
    <w:rPr>
      <w:rFonts w:ascii="Arial" w:hAnsi="Arial"/>
      <w:szCs w:val="24"/>
    </w:rPr>
  </w:style>
  <w:style w:type="paragraph" w:styleId="PlainText">
    <w:name w:val="Plain Text"/>
    <w:basedOn w:val="Normal"/>
    <w:link w:val="PlainTextChar"/>
    <w:unhideWhenUsed/>
    <w:rsid w:val="00E170D3"/>
    <w:pPr>
      <w:jc w:val="left"/>
    </w:pPr>
    <w:rPr>
      <w:rFonts w:ascii="Courier New" w:hAnsi="Courier New" w:cs="Courier New"/>
    </w:rPr>
  </w:style>
  <w:style w:type="character" w:customStyle="1" w:styleId="PlainTextChar">
    <w:name w:val="Plain Text Char"/>
    <w:basedOn w:val="DefaultParagraphFont"/>
    <w:link w:val="PlainText"/>
    <w:rsid w:val="00E170D3"/>
    <w:rPr>
      <w:rFonts w:ascii="Courier New" w:hAnsi="Courier New" w:cs="Courier New"/>
    </w:rPr>
  </w:style>
  <w:style w:type="paragraph" w:styleId="Quote">
    <w:name w:val="Quote"/>
    <w:basedOn w:val="Normal"/>
    <w:next w:val="Normal"/>
    <w:link w:val="QuoteChar"/>
    <w:uiPriority w:val="29"/>
    <w:qFormat/>
    <w:rsid w:val="00E170D3"/>
    <w:pPr>
      <w:jc w:val="left"/>
    </w:pPr>
    <w:rPr>
      <w:rFonts w:ascii="Arial" w:hAnsi="Arial"/>
      <w:i/>
      <w:iCs/>
      <w:color w:val="000000"/>
      <w:szCs w:val="24"/>
    </w:rPr>
  </w:style>
  <w:style w:type="character" w:customStyle="1" w:styleId="QuoteChar">
    <w:name w:val="Quote Char"/>
    <w:basedOn w:val="DefaultParagraphFont"/>
    <w:link w:val="Quote"/>
    <w:uiPriority w:val="29"/>
    <w:rsid w:val="00E170D3"/>
    <w:rPr>
      <w:rFonts w:ascii="Arial" w:hAnsi="Arial"/>
      <w:i/>
      <w:iCs/>
      <w:color w:val="000000"/>
      <w:szCs w:val="24"/>
    </w:rPr>
  </w:style>
  <w:style w:type="paragraph" w:styleId="Salutation">
    <w:name w:val="Salutation"/>
    <w:basedOn w:val="Normal"/>
    <w:next w:val="Normal"/>
    <w:link w:val="SalutationChar"/>
    <w:unhideWhenUsed/>
    <w:rsid w:val="00E170D3"/>
    <w:pPr>
      <w:jc w:val="left"/>
    </w:pPr>
    <w:rPr>
      <w:rFonts w:ascii="Arial" w:hAnsi="Arial"/>
      <w:szCs w:val="24"/>
    </w:rPr>
  </w:style>
  <w:style w:type="character" w:customStyle="1" w:styleId="SalutationChar">
    <w:name w:val="Salutation Char"/>
    <w:basedOn w:val="DefaultParagraphFont"/>
    <w:link w:val="Salutation"/>
    <w:rsid w:val="00E170D3"/>
    <w:rPr>
      <w:rFonts w:ascii="Arial" w:hAnsi="Arial"/>
      <w:szCs w:val="24"/>
    </w:rPr>
  </w:style>
  <w:style w:type="paragraph" w:styleId="Signature">
    <w:name w:val="Signature"/>
    <w:basedOn w:val="Normal"/>
    <w:link w:val="SignatureChar"/>
    <w:unhideWhenUsed/>
    <w:rsid w:val="00E170D3"/>
    <w:pPr>
      <w:ind w:left="4252"/>
      <w:jc w:val="left"/>
    </w:pPr>
    <w:rPr>
      <w:rFonts w:ascii="Arial" w:hAnsi="Arial"/>
      <w:szCs w:val="24"/>
    </w:rPr>
  </w:style>
  <w:style w:type="character" w:customStyle="1" w:styleId="SignatureChar">
    <w:name w:val="Signature Char"/>
    <w:basedOn w:val="DefaultParagraphFont"/>
    <w:link w:val="Signature"/>
    <w:rsid w:val="00E170D3"/>
    <w:rPr>
      <w:rFonts w:ascii="Arial" w:hAnsi="Arial"/>
      <w:szCs w:val="24"/>
    </w:rPr>
  </w:style>
  <w:style w:type="paragraph" w:styleId="Subtitle">
    <w:name w:val="Subtitle"/>
    <w:basedOn w:val="Normal"/>
    <w:next w:val="Normal"/>
    <w:link w:val="SubtitleChar"/>
    <w:qFormat/>
    <w:rsid w:val="00E170D3"/>
    <w:pPr>
      <w:spacing w:after="60"/>
      <w:jc w:val="center"/>
      <w:outlineLvl w:val="1"/>
    </w:pPr>
    <w:rPr>
      <w:rFonts w:ascii="Cambria" w:hAnsi="Cambria"/>
      <w:szCs w:val="24"/>
    </w:rPr>
  </w:style>
  <w:style w:type="character" w:customStyle="1" w:styleId="SubtitleChar">
    <w:name w:val="Subtitle Char"/>
    <w:basedOn w:val="DefaultParagraphFont"/>
    <w:link w:val="Subtitle"/>
    <w:rsid w:val="00E170D3"/>
    <w:rPr>
      <w:rFonts w:ascii="Cambria" w:hAnsi="Cambria"/>
      <w:szCs w:val="24"/>
    </w:rPr>
  </w:style>
  <w:style w:type="paragraph" w:styleId="TableofAuthorities">
    <w:name w:val="table of authorities"/>
    <w:basedOn w:val="Normal"/>
    <w:next w:val="Normal"/>
    <w:unhideWhenUsed/>
    <w:rsid w:val="00E170D3"/>
    <w:pPr>
      <w:ind w:left="200" w:hanging="200"/>
      <w:jc w:val="left"/>
    </w:pPr>
    <w:rPr>
      <w:rFonts w:ascii="Arial" w:hAnsi="Arial"/>
      <w:szCs w:val="24"/>
    </w:rPr>
  </w:style>
  <w:style w:type="paragraph" w:styleId="TableofFigures">
    <w:name w:val="table of figures"/>
    <w:basedOn w:val="Normal"/>
    <w:next w:val="Normal"/>
    <w:unhideWhenUsed/>
    <w:rsid w:val="00E170D3"/>
    <w:pPr>
      <w:jc w:val="left"/>
    </w:pPr>
    <w:rPr>
      <w:rFonts w:ascii="Arial" w:hAnsi="Arial"/>
      <w:szCs w:val="24"/>
    </w:rPr>
  </w:style>
  <w:style w:type="paragraph" w:customStyle="1" w:styleId="TableParagraph">
    <w:name w:val="Table Paragraph"/>
    <w:basedOn w:val="Normal"/>
    <w:uiPriority w:val="1"/>
    <w:qFormat/>
    <w:rsid w:val="00E170D3"/>
    <w:pPr>
      <w:widowControl w:val="0"/>
      <w:jc w:val="left"/>
    </w:pPr>
    <w:rPr>
      <w:rFonts w:ascii="Arial" w:hAnsi="Arial"/>
      <w:szCs w:val="24"/>
      <w:lang w:val="en-US"/>
    </w:rPr>
  </w:style>
  <w:style w:type="paragraph" w:styleId="TOAHeading">
    <w:name w:val="toa heading"/>
    <w:basedOn w:val="Normal"/>
    <w:next w:val="Normal"/>
    <w:unhideWhenUsed/>
    <w:rsid w:val="00E170D3"/>
    <w:pPr>
      <w:spacing w:before="120"/>
      <w:jc w:val="left"/>
    </w:pPr>
    <w:rPr>
      <w:rFonts w:ascii="Cambria" w:hAnsi="Cambria"/>
      <w:b/>
      <w:bCs/>
      <w:szCs w:val="24"/>
    </w:rPr>
  </w:style>
  <w:style w:type="paragraph" w:styleId="TOCHeading">
    <w:name w:val="TOC Heading"/>
    <w:basedOn w:val="Heading1"/>
    <w:next w:val="Normal"/>
    <w:uiPriority w:val="39"/>
    <w:qFormat/>
    <w:rsid w:val="00E170D3"/>
    <w:pPr>
      <w:keepNext/>
      <w:spacing w:before="240" w:after="60" w:line="276" w:lineRule="auto"/>
      <w:ind w:left="0"/>
      <w:jc w:val="left"/>
      <w:outlineLvl w:val="9"/>
    </w:pPr>
    <w:rPr>
      <w:rFonts w:ascii="Cambria" w:hAnsi="Cambria" w:cs="Times New Roman"/>
      <w:bCs/>
      <w:color w:val="auto"/>
      <w:kern w:val="32"/>
      <w:sz w:val="32"/>
      <w:szCs w:val="32"/>
    </w:rPr>
  </w:style>
  <w:style w:type="paragraph" w:customStyle="1" w:styleId="UserNotes">
    <w:name w:val="User Notes"/>
    <w:basedOn w:val="Normal5"/>
    <w:link w:val="UserNotesChar"/>
    <w:rsid w:val="00E170D3"/>
    <w:pPr>
      <w:widowControl w:val="0"/>
      <w:pBdr>
        <w:top w:val="single" w:sz="4" w:space="1" w:color="0000FF"/>
        <w:left w:val="single" w:sz="4" w:space="4" w:color="0000FF"/>
        <w:bottom w:val="single" w:sz="4" w:space="1" w:color="0000FF"/>
        <w:right w:val="single" w:sz="4" w:space="4" w:color="0000FF"/>
      </w:pBdr>
      <w:adjustRightInd w:val="0"/>
      <w:spacing w:before="120" w:after="120"/>
      <w:ind w:left="851" w:right="851"/>
      <w:jc w:val="both"/>
    </w:pPr>
    <w:rPr>
      <w:rFonts w:cs="Arial"/>
      <w:color w:val="0000FF"/>
    </w:rPr>
  </w:style>
  <w:style w:type="character" w:customStyle="1" w:styleId="UserNotesChar">
    <w:name w:val="User Notes Char"/>
    <w:link w:val="UserNotes"/>
    <w:locked/>
    <w:rsid w:val="00E170D3"/>
    <w:rPr>
      <w:rFonts w:cs="Arial"/>
      <w:color w:val="0000FF"/>
      <w:sz w:val="24"/>
      <w:szCs w:val="24"/>
    </w:rPr>
  </w:style>
  <w:style w:type="paragraph" w:customStyle="1" w:styleId="wherewearenow">
    <w:name w:val="where we are now"/>
    <w:basedOn w:val="Heading4"/>
    <w:link w:val="wherewearenowChar"/>
    <w:autoRedefine/>
    <w:qFormat/>
    <w:rsid w:val="00E170D3"/>
    <w:pPr>
      <w:keepNext w:val="0"/>
      <w:tabs>
        <w:tab w:val="left" w:pos="1134"/>
      </w:tabs>
      <w:spacing w:before="0" w:after="0"/>
      <w:contextualSpacing/>
    </w:pPr>
    <w:rPr>
      <w:rFonts w:ascii="Arial" w:eastAsia="Calibri" w:hAnsi="Arial"/>
      <w:b w:val="0"/>
      <w:szCs w:val="22"/>
      <w:lang w:val="en-US" w:eastAsia="en-US"/>
    </w:rPr>
  </w:style>
  <w:style w:type="character" w:customStyle="1" w:styleId="wherewearenowChar">
    <w:name w:val="where we are now Char"/>
    <w:basedOn w:val="Heading4Char"/>
    <w:link w:val="wherewearenow"/>
    <w:rsid w:val="00E170D3"/>
    <w:rPr>
      <w:rFonts w:ascii="Arial" w:eastAsia="Calibri" w:hAnsi="Arial" w:cs="Times New Roman"/>
      <w:b w:val="0"/>
      <w:bCs/>
      <w:sz w:val="22"/>
      <w:szCs w:val="22"/>
      <w:u w:val="single"/>
      <w:lang w:val="en-US" w:eastAsia="en-US"/>
    </w:rPr>
  </w:style>
  <w:style w:type="paragraph" w:customStyle="1" w:styleId="whitefont">
    <w:name w:val="whitefont"/>
    <w:basedOn w:val="arial6"/>
    <w:link w:val="whitefontChar"/>
    <w:qFormat/>
    <w:rsid w:val="00E170D3"/>
    <w:rPr>
      <w:color w:val="FFFFFF"/>
    </w:rPr>
  </w:style>
  <w:style w:type="character" w:customStyle="1" w:styleId="whitefontChar">
    <w:name w:val="whitefont Char"/>
    <w:link w:val="whitefont"/>
    <w:rsid w:val="00E170D3"/>
    <w:rPr>
      <w:rFonts w:ascii="Arial" w:hAnsi="Arial"/>
      <w:b/>
      <w:color w:val="FFFFFF"/>
      <w:sz w:val="14"/>
      <w:szCs w:val="24"/>
    </w:rPr>
  </w:style>
  <w:style w:type="paragraph" w:customStyle="1" w:styleId="Normal101">
    <w:name w:val="Normal_10_1"/>
    <w:qFormat/>
    <w:rsid w:val="00E170D3"/>
    <w:pPr>
      <w:spacing w:after="200" w:line="276" w:lineRule="auto"/>
    </w:pPr>
    <w:rPr>
      <w:rFonts w:ascii="Arial" w:eastAsia="Calibri" w:hAnsi="Arial"/>
      <w:szCs w:val="22"/>
      <w:lang w:eastAsia="en-US"/>
    </w:rPr>
  </w:style>
  <w:style w:type="paragraph" w:customStyle="1" w:styleId="Arial10LeftBold40">
    <w:name w:val="Arial 10 Left Bold_4_0"/>
    <w:basedOn w:val="Normal101"/>
    <w:link w:val="Arial10LeftBoldChar40"/>
    <w:qFormat/>
    <w:rsid w:val="00E170D3"/>
    <w:rPr>
      <w:b/>
    </w:rPr>
  </w:style>
  <w:style w:type="character" w:customStyle="1" w:styleId="Arial10LeftBoldChar40">
    <w:name w:val="Arial 10 Left Bold Char_4_0"/>
    <w:link w:val="Arial10LeftBold40"/>
    <w:rsid w:val="00E170D3"/>
    <w:rPr>
      <w:rFonts w:ascii="Arial" w:eastAsia="Calibri" w:hAnsi="Arial"/>
      <w:b/>
      <w:szCs w:val="22"/>
      <w:lang w:eastAsia="en-US"/>
    </w:rPr>
  </w:style>
  <w:style w:type="paragraph" w:customStyle="1" w:styleId="Arial10Left00">
    <w:name w:val="Arial 10 Left_0_0"/>
    <w:basedOn w:val="Normal9"/>
    <w:link w:val="Arial10LeftChar00"/>
    <w:qFormat/>
    <w:rsid w:val="00E170D3"/>
    <w:rPr>
      <w:rFonts w:ascii="Calibri" w:hAnsi="Calibri"/>
    </w:rPr>
  </w:style>
  <w:style w:type="character" w:customStyle="1" w:styleId="Arial10LeftChar00">
    <w:name w:val="Arial 10 Left Char_0_0"/>
    <w:link w:val="Arial10Left00"/>
    <w:rsid w:val="00E170D3"/>
    <w:rPr>
      <w:rFonts w:ascii="Calibri" w:eastAsia="Calibri" w:hAnsi="Calibri"/>
      <w:szCs w:val="22"/>
      <w:lang w:eastAsia="en-US"/>
    </w:rPr>
  </w:style>
  <w:style w:type="paragraph" w:customStyle="1" w:styleId="Arial10Left50">
    <w:name w:val="Arial 10 Left_5_0"/>
    <w:basedOn w:val="Normal130"/>
    <w:link w:val="Arial10LeftChar50"/>
    <w:qFormat/>
    <w:rsid w:val="00E170D3"/>
  </w:style>
  <w:style w:type="character" w:customStyle="1" w:styleId="Arial10LeftChar50">
    <w:name w:val="Arial 10 Left Char_5_0"/>
    <w:link w:val="Arial10Left50"/>
    <w:rsid w:val="00E170D3"/>
    <w:rPr>
      <w:rFonts w:ascii="Arial" w:eastAsia="Calibri" w:hAnsi="Arial"/>
      <w:szCs w:val="22"/>
      <w:lang w:eastAsia="en-US"/>
    </w:rPr>
  </w:style>
  <w:style w:type="paragraph" w:customStyle="1" w:styleId="Normal21">
    <w:name w:val="Normal_21"/>
    <w:qFormat/>
    <w:rsid w:val="00E170D3"/>
    <w:rPr>
      <w:lang w:eastAsia="en-US"/>
    </w:rPr>
  </w:style>
  <w:style w:type="paragraph" w:customStyle="1" w:styleId="BudgetHeading2">
    <w:name w:val="Budget Heading 2"/>
    <w:link w:val="BudgetHeading2Char"/>
    <w:qFormat/>
    <w:rsid w:val="00E170D3"/>
    <w:rPr>
      <w:rFonts w:ascii="Arial" w:eastAsia="Arial" w:hAnsi="Arial"/>
      <w:b/>
      <w:bCs/>
      <w:lang w:val="en-US"/>
    </w:rPr>
  </w:style>
  <w:style w:type="character" w:customStyle="1" w:styleId="BudgetHeading2Char">
    <w:name w:val="Budget Heading 2 Char"/>
    <w:basedOn w:val="DefaultParagraphFont"/>
    <w:link w:val="BudgetHeading2"/>
    <w:rsid w:val="00E170D3"/>
    <w:rPr>
      <w:rFonts w:ascii="Arial" w:eastAsia="Arial" w:hAnsi="Arial"/>
      <w:b/>
      <w:bCs/>
      <w:lang w:val="en-US"/>
    </w:rPr>
  </w:style>
  <w:style w:type="paragraph" w:customStyle="1" w:styleId="BudgetTableDimensionNarrow0">
    <w:name w:val="Budget Table Dimension Narrow_0"/>
    <w:basedOn w:val="Normal7"/>
    <w:uiPriority w:val="99"/>
    <w:qFormat/>
    <w:rsid w:val="00E170D3"/>
    <w:pPr>
      <w:spacing w:after="0" w:line="240" w:lineRule="auto"/>
    </w:pPr>
    <w:rPr>
      <w:rFonts w:ascii="Arial Narrow" w:eastAsia="Arial" w:hAnsi="Arial Narrow"/>
      <w:szCs w:val="20"/>
    </w:rPr>
  </w:style>
  <w:style w:type="paragraph" w:customStyle="1" w:styleId="BudgetTableDimensionNarrow1">
    <w:name w:val="Budget Table Dimension Narrow_1"/>
    <w:basedOn w:val="Normal8"/>
    <w:uiPriority w:val="99"/>
    <w:qFormat/>
    <w:rsid w:val="00E170D3"/>
    <w:pPr>
      <w:spacing w:after="0" w:line="240" w:lineRule="auto"/>
    </w:pPr>
    <w:rPr>
      <w:rFonts w:ascii="Arial Narrow" w:eastAsia="Arial" w:hAnsi="Arial Narrow"/>
      <w:szCs w:val="20"/>
    </w:rPr>
  </w:style>
  <w:style w:type="paragraph" w:customStyle="1" w:styleId="BudgetTableDimensionNarrow2">
    <w:name w:val="Budget Table Dimension Narrow_2"/>
    <w:basedOn w:val="Normal9"/>
    <w:uiPriority w:val="99"/>
    <w:qFormat/>
    <w:rsid w:val="00E170D3"/>
    <w:pPr>
      <w:spacing w:after="0" w:line="240" w:lineRule="auto"/>
    </w:pPr>
    <w:rPr>
      <w:rFonts w:ascii="Arial Narrow" w:eastAsia="Arial" w:hAnsi="Arial Narrow"/>
      <w:szCs w:val="20"/>
    </w:rPr>
  </w:style>
  <w:style w:type="paragraph" w:customStyle="1" w:styleId="BudgetTableDimensionNarrow3">
    <w:name w:val="Budget Table Dimension Narrow_3"/>
    <w:basedOn w:val="Normal10"/>
    <w:uiPriority w:val="99"/>
    <w:qFormat/>
    <w:rsid w:val="00E170D3"/>
    <w:pPr>
      <w:spacing w:after="0" w:line="240" w:lineRule="auto"/>
    </w:pPr>
    <w:rPr>
      <w:rFonts w:ascii="Arial Narrow" w:eastAsia="Arial" w:hAnsi="Arial Narrow"/>
      <w:szCs w:val="20"/>
    </w:rPr>
  </w:style>
  <w:style w:type="paragraph" w:customStyle="1" w:styleId="BudgetTableDimensionNarrow4">
    <w:name w:val="Budget Table Dimension Narrow_4"/>
    <w:basedOn w:val="Normal13"/>
    <w:uiPriority w:val="99"/>
    <w:qFormat/>
    <w:rsid w:val="00E170D3"/>
    <w:pPr>
      <w:spacing w:after="0" w:line="240" w:lineRule="auto"/>
    </w:pPr>
    <w:rPr>
      <w:rFonts w:ascii="Arial Narrow" w:eastAsia="Arial" w:hAnsi="Arial Narrow"/>
      <w:szCs w:val="20"/>
    </w:rPr>
  </w:style>
  <w:style w:type="paragraph" w:customStyle="1" w:styleId="BudgetTableDimensionNarrow5">
    <w:name w:val="Budget Table Dimension Narrow_5"/>
    <w:basedOn w:val="Normal14"/>
    <w:uiPriority w:val="99"/>
    <w:qFormat/>
    <w:rsid w:val="00E170D3"/>
    <w:pPr>
      <w:spacing w:after="0" w:line="240" w:lineRule="auto"/>
    </w:pPr>
    <w:rPr>
      <w:rFonts w:ascii="Arial Narrow" w:eastAsia="Arial" w:hAnsi="Arial Narrow"/>
      <w:szCs w:val="20"/>
    </w:rPr>
  </w:style>
  <w:style w:type="paragraph" w:customStyle="1" w:styleId="BudgetTableDimensionNarrow6">
    <w:name w:val="Budget Table Dimension Narrow_6"/>
    <w:basedOn w:val="Normal15"/>
    <w:uiPriority w:val="99"/>
    <w:qFormat/>
    <w:rsid w:val="00E170D3"/>
    <w:pPr>
      <w:spacing w:after="0" w:line="240" w:lineRule="auto"/>
    </w:pPr>
    <w:rPr>
      <w:rFonts w:ascii="Arial Narrow" w:eastAsia="Arial" w:hAnsi="Arial Narrow"/>
      <w:szCs w:val="20"/>
    </w:rPr>
  </w:style>
  <w:style w:type="paragraph" w:customStyle="1" w:styleId="BudgetTableDimension0">
    <w:name w:val="Budget Table Dimension_0"/>
    <w:uiPriority w:val="99"/>
    <w:qFormat/>
    <w:rsid w:val="00E170D3"/>
    <w:rPr>
      <w:rFonts w:ascii="Arial" w:eastAsia="Calibri" w:hAnsi="Arial"/>
      <w:spacing w:val="2"/>
      <w:lang w:eastAsia="en-US"/>
    </w:rPr>
  </w:style>
  <w:style w:type="paragraph" w:customStyle="1" w:styleId="BudgetTableDimension1">
    <w:name w:val="Budget Table Dimension_1"/>
    <w:uiPriority w:val="99"/>
    <w:qFormat/>
    <w:rsid w:val="00E170D3"/>
    <w:rPr>
      <w:rFonts w:ascii="Arial" w:eastAsia="Calibri" w:hAnsi="Arial"/>
      <w:spacing w:val="2"/>
      <w:lang w:eastAsia="en-US"/>
    </w:rPr>
  </w:style>
  <w:style w:type="paragraph" w:customStyle="1" w:styleId="BudgetTableDimension2">
    <w:name w:val="Budget Table Dimension_2"/>
    <w:uiPriority w:val="99"/>
    <w:qFormat/>
    <w:rsid w:val="00E170D3"/>
    <w:rPr>
      <w:rFonts w:ascii="Arial" w:eastAsia="Calibri" w:hAnsi="Arial"/>
      <w:spacing w:val="2"/>
      <w:lang w:eastAsia="en-US"/>
    </w:rPr>
  </w:style>
  <w:style w:type="paragraph" w:customStyle="1" w:styleId="BudgetTableDimension3">
    <w:name w:val="Budget Table Dimension_3"/>
    <w:uiPriority w:val="99"/>
    <w:qFormat/>
    <w:rsid w:val="00E170D3"/>
    <w:rPr>
      <w:rFonts w:ascii="Arial" w:eastAsia="Calibri" w:hAnsi="Arial"/>
      <w:spacing w:val="2"/>
      <w:lang w:eastAsia="en-US"/>
    </w:rPr>
  </w:style>
  <w:style w:type="paragraph" w:customStyle="1" w:styleId="BudgetTableDimension4">
    <w:name w:val="Budget Table Dimension_4"/>
    <w:uiPriority w:val="99"/>
    <w:qFormat/>
    <w:rsid w:val="00E170D3"/>
    <w:rPr>
      <w:rFonts w:ascii="Arial" w:eastAsia="Calibri" w:hAnsi="Arial"/>
      <w:spacing w:val="2"/>
      <w:lang w:eastAsia="en-US"/>
    </w:rPr>
  </w:style>
  <w:style w:type="paragraph" w:customStyle="1" w:styleId="BudgetTableDimension5">
    <w:name w:val="Budget Table Dimension_5"/>
    <w:uiPriority w:val="99"/>
    <w:qFormat/>
    <w:rsid w:val="00E170D3"/>
    <w:rPr>
      <w:rFonts w:ascii="Arial" w:eastAsia="Calibri" w:hAnsi="Arial"/>
      <w:spacing w:val="2"/>
      <w:lang w:eastAsia="en-US"/>
    </w:rPr>
  </w:style>
  <w:style w:type="paragraph" w:customStyle="1" w:styleId="BudgetTableDimension6">
    <w:name w:val="Budget Table Dimension_6"/>
    <w:uiPriority w:val="99"/>
    <w:qFormat/>
    <w:rsid w:val="00E170D3"/>
    <w:rPr>
      <w:rFonts w:ascii="Arial" w:eastAsia="Calibri" w:hAnsi="Arial"/>
      <w:spacing w:val="2"/>
      <w:lang w:eastAsia="en-US"/>
    </w:rPr>
  </w:style>
  <w:style w:type="paragraph" w:customStyle="1" w:styleId="BudgetTableMeasure0">
    <w:name w:val="Budget Table Measure_0"/>
    <w:uiPriority w:val="99"/>
    <w:qFormat/>
    <w:rsid w:val="00E170D3"/>
    <w:pPr>
      <w:jc w:val="right"/>
    </w:pPr>
    <w:rPr>
      <w:rFonts w:ascii="Arial" w:eastAsia="Arial" w:hAnsi="Arial"/>
      <w:lang w:eastAsia="en-US"/>
    </w:rPr>
  </w:style>
  <w:style w:type="paragraph" w:customStyle="1" w:styleId="BudgetTableMeasure1">
    <w:name w:val="Budget Table Measure_1"/>
    <w:uiPriority w:val="99"/>
    <w:qFormat/>
    <w:rsid w:val="00E170D3"/>
    <w:pPr>
      <w:jc w:val="right"/>
    </w:pPr>
    <w:rPr>
      <w:rFonts w:ascii="Arial" w:eastAsia="Arial" w:hAnsi="Arial"/>
      <w:lang w:eastAsia="en-US"/>
    </w:rPr>
  </w:style>
  <w:style w:type="paragraph" w:customStyle="1" w:styleId="BudgetTableMeasure2">
    <w:name w:val="Budget Table Measure_2"/>
    <w:uiPriority w:val="99"/>
    <w:qFormat/>
    <w:rsid w:val="00E170D3"/>
    <w:pPr>
      <w:jc w:val="right"/>
    </w:pPr>
    <w:rPr>
      <w:rFonts w:ascii="Arial" w:eastAsia="Arial" w:hAnsi="Arial"/>
      <w:lang w:eastAsia="en-US"/>
    </w:rPr>
  </w:style>
  <w:style w:type="paragraph" w:customStyle="1" w:styleId="BudgetTableMeasure3">
    <w:name w:val="Budget Table Measure_3"/>
    <w:uiPriority w:val="99"/>
    <w:qFormat/>
    <w:rsid w:val="00E170D3"/>
    <w:pPr>
      <w:jc w:val="right"/>
    </w:pPr>
    <w:rPr>
      <w:rFonts w:ascii="Arial" w:eastAsia="Arial" w:hAnsi="Arial"/>
      <w:lang w:eastAsia="en-US"/>
    </w:rPr>
  </w:style>
  <w:style w:type="paragraph" w:customStyle="1" w:styleId="BudgetTableMeasure4">
    <w:name w:val="Budget Table Measure_4"/>
    <w:uiPriority w:val="99"/>
    <w:qFormat/>
    <w:rsid w:val="00E170D3"/>
    <w:pPr>
      <w:jc w:val="right"/>
    </w:pPr>
    <w:rPr>
      <w:rFonts w:ascii="Arial" w:eastAsia="Arial" w:hAnsi="Arial"/>
      <w:lang w:eastAsia="en-US"/>
    </w:rPr>
  </w:style>
  <w:style w:type="paragraph" w:customStyle="1" w:styleId="BudgetTableMeasure5">
    <w:name w:val="Budget Table Measure_5"/>
    <w:uiPriority w:val="99"/>
    <w:qFormat/>
    <w:rsid w:val="00E170D3"/>
    <w:pPr>
      <w:jc w:val="right"/>
    </w:pPr>
    <w:rPr>
      <w:rFonts w:ascii="Arial" w:eastAsia="Arial" w:hAnsi="Arial"/>
      <w:lang w:eastAsia="en-US"/>
    </w:rPr>
  </w:style>
  <w:style w:type="paragraph" w:customStyle="1" w:styleId="BudgetTableMeasure6">
    <w:name w:val="Budget Table Measure_6"/>
    <w:uiPriority w:val="99"/>
    <w:qFormat/>
    <w:rsid w:val="00E170D3"/>
    <w:pPr>
      <w:jc w:val="right"/>
    </w:pPr>
    <w:rPr>
      <w:rFonts w:ascii="Arial" w:eastAsia="Arial" w:hAnsi="Arial"/>
      <w:lang w:eastAsia="en-US"/>
    </w:rPr>
  </w:style>
  <w:style w:type="paragraph" w:customStyle="1" w:styleId="Normal211">
    <w:name w:val="Normal_2_1"/>
    <w:rsid w:val="00E170D3"/>
    <w:pPr>
      <w:spacing w:after="200" w:line="276" w:lineRule="auto"/>
    </w:pPr>
    <w:rPr>
      <w:rFonts w:ascii="Arial" w:eastAsia="Calibri" w:hAnsi="Arial"/>
    </w:rPr>
  </w:style>
  <w:style w:type="paragraph" w:customStyle="1" w:styleId="Footer110">
    <w:name w:val="Footer_11_0"/>
    <w:basedOn w:val="Normal230"/>
    <w:link w:val="FooterChar110"/>
    <w:uiPriority w:val="99"/>
    <w:unhideWhenUsed/>
    <w:rsid w:val="00E170D3"/>
    <w:pPr>
      <w:widowControl w:val="0"/>
      <w:tabs>
        <w:tab w:val="center" w:pos="4513"/>
        <w:tab w:val="right" w:pos="9026"/>
      </w:tabs>
    </w:pPr>
    <w:rPr>
      <w:lang w:val="en-US"/>
    </w:rPr>
  </w:style>
  <w:style w:type="character" w:customStyle="1" w:styleId="FooterChar110">
    <w:name w:val="Footer Char_11_0"/>
    <w:link w:val="Footer110"/>
    <w:uiPriority w:val="99"/>
    <w:rsid w:val="00E170D3"/>
    <w:rPr>
      <w:rFonts w:ascii="Arial" w:hAnsi="Arial"/>
      <w:szCs w:val="24"/>
      <w:lang w:val="en-US"/>
    </w:rPr>
  </w:style>
  <w:style w:type="paragraph" w:customStyle="1" w:styleId="Normal20">
    <w:name w:val="Normal_2_0"/>
    <w:rsid w:val="00E170D3"/>
    <w:pPr>
      <w:spacing w:after="200" w:line="276" w:lineRule="auto"/>
    </w:pPr>
    <w:rPr>
      <w:rFonts w:ascii="Arial" w:eastAsia="Calibri" w:hAnsi="Arial"/>
      <w:szCs w:val="22"/>
      <w:lang w:eastAsia="en-US"/>
    </w:rPr>
  </w:style>
  <w:style w:type="paragraph" w:customStyle="1" w:styleId="Header4">
    <w:name w:val="Header_4"/>
    <w:basedOn w:val="Normal"/>
    <w:link w:val="HeaderChar4"/>
    <w:rsid w:val="00E170D3"/>
    <w:pPr>
      <w:jc w:val="left"/>
    </w:pPr>
    <w:rPr>
      <w:rFonts w:ascii="Arial" w:hAnsi="Arial"/>
      <w:szCs w:val="24"/>
    </w:rPr>
  </w:style>
  <w:style w:type="character" w:customStyle="1" w:styleId="HeaderChar4">
    <w:name w:val="Header Char_4"/>
    <w:link w:val="Header4"/>
    <w:locked/>
    <w:rsid w:val="00E170D3"/>
    <w:rPr>
      <w:rFonts w:ascii="Arial" w:hAnsi="Arial"/>
      <w:szCs w:val="24"/>
    </w:rPr>
  </w:style>
  <w:style w:type="paragraph" w:customStyle="1" w:styleId="Header5">
    <w:name w:val="Header_5"/>
    <w:basedOn w:val="Normal21"/>
    <w:link w:val="HeaderChar5"/>
    <w:rsid w:val="00E170D3"/>
    <w:pPr>
      <w:tabs>
        <w:tab w:val="center" w:pos="4153"/>
        <w:tab w:val="right" w:pos="8306"/>
      </w:tabs>
    </w:pPr>
  </w:style>
  <w:style w:type="character" w:customStyle="1" w:styleId="HeaderChar5">
    <w:name w:val="Header Char_5"/>
    <w:link w:val="Header5"/>
    <w:rsid w:val="00E170D3"/>
    <w:rPr>
      <w:lang w:eastAsia="en-US"/>
    </w:rPr>
  </w:style>
  <w:style w:type="paragraph" w:customStyle="1" w:styleId="Header6">
    <w:name w:val="Header_6"/>
    <w:basedOn w:val="Normal"/>
    <w:link w:val="HeaderChar6"/>
    <w:rsid w:val="00E170D3"/>
    <w:pPr>
      <w:jc w:val="left"/>
    </w:pPr>
    <w:rPr>
      <w:rFonts w:ascii="Arial" w:hAnsi="Arial"/>
      <w:szCs w:val="24"/>
    </w:rPr>
  </w:style>
  <w:style w:type="character" w:customStyle="1" w:styleId="HeaderChar6">
    <w:name w:val="Header Char_6"/>
    <w:link w:val="Header6"/>
    <w:locked/>
    <w:rsid w:val="00E170D3"/>
    <w:rPr>
      <w:rFonts w:ascii="Arial" w:hAnsi="Arial"/>
      <w:szCs w:val="24"/>
    </w:rPr>
  </w:style>
  <w:style w:type="paragraph" w:customStyle="1" w:styleId="Normal2200">
    <w:name w:val="Normal_22_0"/>
    <w:rsid w:val="00E170D3"/>
    <w:pPr>
      <w:spacing w:after="200" w:line="276" w:lineRule="auto"/>
    </w:pPr>
    <w:rPr>
      <w:rFonts w:ascii="Arial" w:eastAsia="Calibri" w:hAnsi="Arial"/>
      <w:szCs w:val="22"/>
      <w:lang w:eastAsia="en-US"/>
    </w:rPr>
  </w:style>
  <w:style w:type="paragraph" w:customStyle="1" w:styleId="Header70">
    <w:name w:val="Header_7_0"/>
    <w:basedOn w:val="Normal2200"/>
    <w:link w:val="HeaderChar70"/>
    <w:unhideWhenUsed/>
    <w:rsid w:val="00E170D3"/>
    <w:pPr>
      <w:widowControl w:val="0"/>
      <w:tabs>
        <w:tab w:val="center" w:pos="4513"/>
        <w:tab w:val="right" w:pos="9026"/>
      </w:tabs>
      <w:spacing w:after="0" w:line="240" w:lineRule="auto"/>
    </w:pPr>
    <w:rPr>
      <w:lang w:val="en-US"/>
    </w:rPr>
  </w:style>
  <w:style w:type="character" w:customStyle="1" w:styleId="HeaderChar70">
    <w:name w:val="Header Char_7_0"/>
    <w:link w:val="Header70"/>
    <w:rsid w:val="00E170D3"/>
    <w:rPr>
      <w:rFonts w:ascii="Arial" w:eastAsia="Calibri" w:hAnsi="Arial"/>
      <w:szCs w:val="22"/>
      <w:lang w:val="en-US" w:eastAsia="en-US"/>
    </w:rPr>
  </w:style>
  <w:style w:type="paragraph" w:customStyle="1" w:styleId="Normal221">
    <w:name w:val="Normal_22_1"/>
    <w:rsid w:val="00E170D3"/>
    <w:pPr>
      <w:spacing w:after="200" w:line="276" w:lineRule="auto"/>
    </w:pPr>
    <w:rPr>
      <w:rFonts w:ascii="Arial" w:eastAsia="Calibri" w:hAnsi="Arial"/>
      <w:szCs w:val="22"/>
      <w:lang w:eastAsia="en-US"/>
    </w:rPr>
  </w:style>
  <w:style w:type="paragraph" w:customStyle="1" w:styleId="Header71">
    <w:name w:val="Header_7_1"/>
    <w:basedOn w:val="Normal221"/>
    <w:link w:val="HeaderChar71"/>
    <w:unhideWhenUsed/>
    <w:rsid w:val="00E170D3"/>
    <w:pPr>
      <w:widowControl w:val="0"/>
      <w:tabs>
        <w:tab w:val="center" w:pos="4513"/>
        <w:tab w:val="right" w:pos="9026"/>
      </w:tabs>
      <w:spacing w:after="0" w:line="240" w:lineRule="auto"/>
    </w:pPr>
    <w:rPr>
      <w:lang w:val="en-US"/>
    </w:rPr>
  </w:style>
  <w:style w:type="character" w:customStyle="1" w:styleId="HeaderChar71">
    <w:name w:val="Header Char_7_1"/>
    <w:link w:val="Header71"/>
    <w:rsid w:val="00E170D3"/>
    <w:rPr>
      <w:rFonts w:ascii="Arial" w:eastAsia="Calibri" w:hAnsi="Arial"/>
      <w:szCs w:val="22"/>
      <w:lang w:val="en-US" w:eastAsia="en-US"/>
    </w:rPr>
  </w:style>
  <w:style w:type="paragraph" w:customStyle="1" w:styleId="Heading10">
    <w:name w:val="Heading 1_0"/>
    <w:basedOn w:val="Normal211"/>
    <w:link w:val="Heading1Char0"/>
    <w:rsid w:val="00E170D3"/>
    <w:pPr>
      <w:widowControl w:val="0"/>
      <w:spacing w:before="54" w:after="0" w:line="240" w:lineRule="auto"/>
      <w:ind w:left="112"/>
      <w:outlineLvl w:val="0"/>
    </w:pPr>
    <w:rPr>
      <w:rFonts w:eastAsia="Arial"/>
      <w:b/>
      <w:bCs/>
      <w:sz w:val="36"/>
      <w:szCs w:val="36"/>
      <w:lang w:val="en-US"/>
    </w:rPr>
  </w:style>
  <w:style w:type="character" w:customStyle="1" w:styleId="Heading1Char0">
    <w:name w:val="Heading 1 Char_0"/>
    <w:link w:val="Heading10"/>
    <w:rsid w:val="00E170D3"/>
    <w:rPr>
      <w:rFonts w:ascii="Arial" w:eastAsia="Arial" w:hAnsi="Arial"/>
      <w:b/>
      <w:bCs/>
      <w:sz w:val="36"/>
      <w:szCs w:val="36"/>
      <w:lang w:val="en-US"/>
    </w:rPr>
  </w:style>
  <w:style w:type="paragraph" w:customStyle="1" w:styleId="Normal2110">
    <w:name w:val="Normal_2_1_1"/>
    <w:rsid w:val="00E170D3"/>
    <w:pPr>
      <w:spacing w:after="200" w:line="276" w:lineRule="auto"/>
    </w:pPr>
    <w:rPr>
      <w:rFonts w:ascii="Arial" w:hAnsi="Arial"/>
      <w:szCs w:val="22"/>
      <w:lang w:eastAsia="en-US"/>
    </w:rPr>
  </w:style>
  <w:style w:type="paragraph" w:customStyle="1" w:styleId="Heading101">
    <w:name w:val="Heading 1_0_1"/>
    <w:basedOn w:val="Normal2110"/>
    <w:link w:val="Heading1Char01"/>
    <w:qFormat/>
    <w:rsid w:val="00E170D3"/>
    <w:pPr>
      <w:widowControl w:val="0"/>
      <w:spacing w:before="54" w:after="0" w:line="240" w:lineRule="auto"/>
      <w:ind w:left="112"/>
      <w:outlineLvl w:val="0"/>
    </w:pPr>
    <w:rPr>
      <w:rFonts w:eastAsia="Arial"/>
      <w:b/>
      <w:bCs/>
      <w:sz w:val="36"/>
      <w:szCs w:val="36"/>
      <w:lang w:val="en-US"/>
    </w:rPr>
  </w:style>
  <w:style w:type="character" w:customStyle="1" w:styleId="Heading1Char01">
    <w:name w:val="Heading 1 Char_0_1"/>
    <w:link w:val="Heading101"/>
    <w:rsid w:val="00E170D3"/>
    <w:rPr>
      <w:rFonts w:ascii="Arial" w:eastAsia="Arial" w:hAnsi="Arial"/>
      <w:b/>
      <w:bCs/>
      <w:sz w:val="36"/>
      <w:szCs w:val="36"/>
      <w:lang w:val="en-US" w:eastAsia="en-US"/>
    </w:rPr>
  </w:style>
  <w:style w:type="paragraph" w:customStyle="1" w:styleId="Heading11">
    <w:name w:val="Heading 1_1"/>
    <w:basedOn w:val="Normal01"/>
    <w:link w:val="Heading1Char1"/>
    <w:qFormat/>
    <w:rsid w:val="00E170D3"/>
    <w:pPr>
      <w:widowControl w:val="0"/>
      <w:spacing w:before="54" w:after="0" w:line="240" w:lineRule="auto"/>
      <w:ind w:left="112"/>
      <w:outlineLvl w:val="0"/>
    </w:pPr>
    <w:rPr>
      <w:rFonts w:eastAsia="Arial"/>
      <w:b/>
      <w:bCs/>
      <w:sz w:val="36"/>
      <w:szCs w:val="36"/>
      <w:lang w:val="en-US"/>
    </w:rPr>
  </w:style>
  <w:style w:type="character" w:customStyle="1" w:styleId="Heading1Char1">
    <w:name w:val="Heading 1 Char_1"/>
    <w:basedOn w:val="DefaultParagraphFont"/>
    <w:link w:val="Heading11"/>
    <w:rsid w:val="00E170D3"/>
    <w:rPr>
      <w:rFonts w:ascii="Arial" w:eastAsia="Arial" w:hAnsi="Arial"/>
      <w:b/>
      <w:bCs/>
      <w:sz w:val="36"/>
      <w:szCs w:val="36"/>
      <w:lang w:val="en-US"/>
    </w:rPr>
  </w:style>
  <w:style w:type="paragraph" w:customStyle="1" w:styleId="Heading12">
    <w:name w:val="Heading 1_2"/>
    <w:basedOn w:val="Heading1"/>
    <w:link w:val="Heading1Char2"/>
    <w:qFormat/>
    <w:rsid w:val="00E170D3"/>
    <w:pPr>
      <w:keepNext/>
      <w:ind w:left="709"/>
      <w:jc w:val="left"/>
    </w:pPr>
    <w:rPr>
      <w:color w:val="5B9BD5" w:themeColor="accent5"/>
      <w:sz w:val="48"/>
      <w:szCs w:val="48"/>
      <w:lang w:val="en-US"/>
    </w:rPr>
  </w:style>
  <w:style w:type="character" w:customStyle="1" w:styleId="Heading1Char2">
    <w:name w:val="Heading 1 Char_2"/>
    <w:link w:val="Heading12"/>
    <w:rsid w:val="00E170D3"/>
    <w:rPr>
      <w:rFonts w:ascii="Arial" w:hAnsi="Arial" w:cs="Arial"/>
      <w:b/>
      <w:color w:val="5B9BD5" w:themeColor="accent5"/>
      <w:sz w:val="48"/>
      <w:szCs w:val="48"/>
      <w:lang w:val="en-US"/>
    </w:rPr>
  </w:style>
  <w:style w:type="paragraph" w:customStyle="1" w:styleId="Heading2-RevPolicy">
    <w:name w:val="Heading 2 - Rev Policy"/>
    <w:basedOn w:val="Header2"/>
    <w:link w:val="Heading2-RevPolicyChar"/>
    <w:qFormat/>
    <w:rsid w:val="00E170D3"/>
    <w:pPr>
      <w:jc w:val="center"/>
    </w:pPr>
    <w:rPr>
      <w:b/>
    </w:rPr>
  </w:style>
  <w:style w:type="character" w:customStyle="1" w:styleId="Heading2-RevPolicyChar">
    <w:name w:val="Heading 2 - Rev Policy Char"/>
    <w:basedOn w:val="HeaderChar2"/>
    <w:link w:val="Heading2-RevPolicy"/>
    <w:rsid w:val="00E170D3"/>
    <w:rPr>
      <w:rFonts w:ascii="Arial" w:eastAsia="Calibri" w:hAnsi="Arial"/>
      <w:b/>
      <w:szCs w:val="22"/>
      <w:lang w:val="en-US" w:eastAsia="en-US"/>
    </w:rPr>
  </w:style>
  <w:style w:type="paragraph" w:customStyle="1" w:styleId="Normal2010">
    <w:name w:val="Normal_20_1_0"/>
    <w:rsid w:val="00E170D3"/>
    <w:rPr>
      <w:sz w:val="24"/>
      <w:szCs w:val="24"/>
    </w:rPr>
  </w:style>
  <w:style w:type="paragraph" w:customStyle="1" w:styleId="Heading2110">
    <w:name w:val="Heading 2_1_1_0"/>
    <w:basedOn w:val="Normal201"/>
    <w:link w:val="Heading2Char110"/>
    <w:uiPriority w:val="1"/>
    <w:qFormat/>
    <w:rsid w:val="00E170D3"/>
    <w:pPr>
      <w:widowControl w:val="0"/>
      <w:jc w:val="center"/>
      <w:outlineLvl w:val="1"/>
    </w:pPr>
    <w:rPr>
      <w:rFonts w:ascii="Arial" w:eastAsia="Arial" w:hAnsi="Arial"/>
      <w:b/>
      <w:bCs/>
      <w:sz w:val="22"/>
      <w:szCs w:val="22"/>
      <w:lang w:val="en-US" w:eastAsia="en-US"/>
    </w:rPr>
  </w:style>
  <w:style w:type="character" w:customStyle="1" w:styleId="Heading2Char110">
    <w:name w:val="Heading 2 Char_1_1_0"/>
    <w:link w:val="Heading2110"/>
    <w:uiPriority w:val="1"/>
    <w:rsid w:val="00E170D3"/>
    <w:rPr>
      <w:rFonts w:ascii="Arial" w:eastAsia="Arial" w:hAnsi="Arial"/>
      <w:b/>
      <w:bCs/>
      <w:sz w:val="22"/>
      <w:szCs w:val="22"/>
      <w:lang w:val="en-US" w:eastAsia="en-US"/>
    </w:rPr>
  </w:style>
  <w:style w:type="paragraph" w:customStyle="1" w:styleId="Heading3-RRC">
    <w:name w:val="Heading 3 - RR&amp;C"/>
    <w:basedOn w:val="ListParagraph"/>
    <w:link w:val="Heading3-RRCChar"/>
    <w:qFormat/>
    <w:rsid w:val="00E170D3"/>
    <w:pPr>
      <w:widowControl/>
      <w:numPr>
        <w:numId w:val="128"/>
      </w:numPr>
      <w:spacing w:line="360" w:lineRule="auto"/>
      <w:contextualSpacing/>
      <w:jc w:val="both"/>
    </w:pPr>
    <w:rPr>
      <w:rFonts w:cs="Arial"/>
      <w:b/>
      <w:sz w:val="24"/>
      <w:szCs w:val="24"/>
    </w:rPr>
  </w:style>
  <w:style w:type="character" w:customStyle="1" w:styleId="Heading3-RRCChar">
    <w:name w:val="Heading 3 - RR&amp;C Char"/>
    <w:basedOn w:val="ListParagraphChar"/>
    <w:link w:val="Heading3-RRC"/>
    <w:rsid w:val="00E170D3"/>
    <w:rPr>
      <w:rFonts w:ascii="Arial" w:eastAsia="Calibri" w:hAnsi="Arial" w:cs="Arial"/>
      <w:b/>
      <w:sz w:val="24"/>
      <w:szCs w:val="24"/>
      <w:lang w:eastAsia="en-US"/>
    </w:rPr>
  </w:style>
  <w:style w:type="paragraph" w:customStyle="1" w:styleId="Heading400">
    <w:name w:val="Heading 4_0_0"/>
    <w:basedOn w:val="Normal21"/>
    <w:next w:val="Normal21"/>
    <w:link w:val="Heading40Char"/>
    <w:qFormat/>
    <w:rsid w:val="00E170D3"/>
    <w:pPr>
      <w:keepNext/>
      <w:numPr>
        <w:ilvl w:val="1"/>
        <w:numId w:val="129"/>
      </w:numPr>
      <w:outlineLvl w:val="2"/>
    </w:pPr>
    <w:rPr>
      <w:rFonts w:ascii="Arial" w:hAnsi="Arial"/>
      <w:b/>
    </w:rPr>
  </w:style>
  <w:style w:type="character" w:customStyle="1" w:styleId="Heading40Char">
    <w:name w:val="Heading 4_0 Char"/>
    <w:link w:val="Heading400"/>
    <w:rsid w:val="00E170D3"/>
    <w:rPr>
      <w:rFonts w:ascii="Arial" w:hAnsi="Arial"/>
      <w:b/>
      <w:lang w:eastAsia="en-US"/>
    </w:rPr>
  </w:style>
  <w:style w:type="paragraph" w:customStyle="1" w:styleId="Heading5-RRaC">
    <w:name w:val="Heading 5 - RRaC"/>
    <w:basedOn w:val="Heading3-RRC"/>
    <w:qFormat/>
    <w:rsid w:val="00E170D3"/>
    <w:rPr>
      <w:lang w:val="en-US"/>
    </w:rPr>
  </w:style>
  <w:style w:type="paragraph" w:customStyle="1" w:styleId="Heading5-statements">
    <w:name w:val="Heading 5 - statements"/>
    <w:basedOn w:val="ListParagraph"/>
    <w:link w:val="Heading5-statementsChar"/>
    <w:qFormat/>
    <w:rsid w:val="00E170D3"/>
    <w:pPr>
      <w:widowControl/>
      <w:tabs>
        <w:tab w:val="left" w:pos="1418"/>
      </w:tabs>
      <w:ind w:left="1418" w:hanging="567"/>
      <w:contextualSpacing/>
      <w:jc w:val="both"/>
    </w:pPr>
    <w:rPr>
      <w:rFonts w:cs="Arial"/>
      <w:b/>
    </w:rPr>
  </w:style>
  <w:style w:type="character" w:customStyle="1" w:styleId="Heading5-statementsChar">
    <w:name w:val="Heading 5 - statements Char"/>
    <w:basedOn w:val="ListParagraphChar"/>
    <w:link w:val="Heading5-statements"/>
    <w:rsid w:val="00E170D3"/>
    <w:rPr>
      <w:rFonts w:ascii="Arial" w:eastAsia="Calibri" w:hAnsi="Arial" w:cs="Arial"/>
      <w:b/>
      <w:szCs w:val="22"/>
      <w:lang w:eastAsia="en-US"/>
    </w:rPr>
  </w:style>
  <w:style w:type="paragraph" w:customStyle="1" w:styleId="Heading50">
    <w:name w:val="Heading 5_0"/>
    <w:basedOn w:val="Heading400"/>
    <w:next w:val="Normal21"/>
    <w:link w:val="Heading50Char"/>
    <w:qFormat/>
    <w:rsid w:val="00E170D3"/>
    <w:pPr>
      <w:numPr>
        <w:ilvl w:val="2"/>
      </w:numPr>
      <w:outlineLvl w:val="3"/>
    </w:pPr>
    <w:rPr>
      <w:i/>
    </w:rPr>
  </w:style>
  <w:style w:type="character" w:customStyle="1" w:styleId="Heading50Char">
    <w:name w:val="Heading 5_0 Char"/>
    <w:link w:val="Heading50"/>
    <w:rsid w:val="00E170D3"/>
    <w:rPr>
      <w:rFonts w:ascii="Arial" w:hAnsi="Arial"/>
      <w:b/>
      <w:i/>
      <w:lang w:eastAsia="en-US"/>
    </w:rPr>
  </w:style>
  <w:style w:type="paragraph" w:customStyle="1" w:styleId="Headingprograms0">
    <w:name w:val="Heading_programs_0"/>
    <w:basedOn w:val="Normal6"/>
    <w:qFormat/>
    <w:rsid w:val="00E170D3"/>
    <w:pPr>
      <w:autoSpaceDE w:val="0"/>
      <w:autoSpaceDN w:val="0"/>
      <w:adjustRightInd w:val="0"/>
      <w:ind w:right="-1"/>
      <w:jc w:val="both"/>
    </w:pPr>
    <w:rPr>
      <w:rFonts w:ascii="Calibri" w:hAnsi="Calibri" w:cs="Arial"/>
      <w:b/>
      <w:bCs/>
      <w:spacing w:val="2"/>
      <w:sz w:val="22"/>
      <w:szCs w:val="20"/>
    </w:rPr>
  </w:style>
  <w:style w:type="paragraph" w:customStyle="1" w:styleId="ListParagraph100">
    <w:name w:val="List Paragraph_1_0"/>
    <w:basedOn w:val="Normal21"/>
    <w:uiPriority w:val="34"/>
    <w:rsid w:val="00E170D3"/>
    <w:pPr>
      <w:ind w:left="720"/>
      <w:contextualSpacing/>
    </w:pPr>
  </w:style>
  <w:style w:type="paragraph" w:customStyle="1" w:styleId="ListParagraph2">
    <w:name w:val="List Paragraph_2"/>
    <w:basedOn w:val="Normal22"/>
    <w:uiPriority w:val="34"/>
    <w:rsid w:val="00E170D3"/>
    <w:pPr>
      <w:widowControl w:val="0"/>
      <w:spacing w:after="0" w:line="240" w:lineRule="auto"/>
    </w:pPr>
    <w:rPr>
      <w:lang w:val="en-US"/>
    </w:rPr>
  </w:style>
  <w:style w:type="paragraph" w:customStyle="1" w:styleId="Normal232">
    <w:name w:val="Normal_2_3"/>
    <w:rsid w:val="00E170D3"/>
    <w:pPr>
      <w:spacing w:after="200" w:line="276" w:lineRule="auto"/>
    </w:pPr>
    <w:rPr>
      <w:rFonts w:ascii="Arial" w:eastAsia="Calibri" w:hAnsi="Arial"/>
      <w:szCs w:val="22"/>
      <w:lang w:eastAsia="en-US"/>
    </w:rPr>
  </w:style>
  <w:style w:type="paragraph" w:customStyle="1" w:styleId="ListParagraph3">
    <w:name w:val="List Paragraph_3"/>
    <w:basedOn w:val="Normal232"/>
    <w:uiPriority w:val="34"/>
    <w:qFormat/>
    <w:rsid w:val="00E170D3"/>
    <w:pPr>
      <w:widowControl w:val="0"/>
      <w:spacing w:after="0" w:line="240" w:lineRule="auto"/>
    </w:pPr>
    <w:rPr>
      <w:lang w:val="en-US"/>
    </w:rPr>
  </w:style>
  <w:style w:type="paragraph" w:customStyle="1" w:styleId="msonormal0">
    <w:name w:val="msonormal"/>
    <w:basedOn w:val="Normal"/>
    <w:rsid w:val="00E170D3"/>
    <w:pPr>
      <w:spacing w:before="100" w:beforeAutospacing="1" w:after="100" w:afterAutospacing="1"/>
      <w:jc w:val="left"/>
    </w:pPr>
    <w:rPr>
      <w:rFonts w:ascii="Arial" w:hAnsi="Arial"/>
      <w:szCs w:val="24"/>
    </w:rPr>
  </w:style>
  <w:style w:type="paragraph" w:customStyle="1" w:styleId="Normal202">
    <w:name w:val="Normal_20"/>
    <w:qFormat/>
    <w:rsid w:val="00E170D3"/>
    <w:rPr>
      <w:sz w:val="24"/>
      <w:szCs w:val="24"/>
    </w:rPr>
  </w:style>
  <w:style w:type="paragraph" w:customStyle="1" w:styleId="Normal2000">
    <w:name w:val="Normal_20_0_0"/>
    <w:rsid w:val="00E170D3"/>
    <w:rPr>
      <w:sz w:val="24"/>
      <w:szCs w:val="24"/>
    </w:rPr>
  </w:style>
  <w:style w:type="paragraph" w:customStyle="1" w:styleId="Normal2001">
    <w:name w:val="Normal_20_0_1"/>
    <w:rsid w:val="00E170D3"/>
    <w:rPr>
      <w:sz w:val="24"/>
      <w:szCs w:val="24"/>
    </w:rPr>
  </w:style>
  <w:style w:type="paragraph" w:customStyle="1" w:styleId="Normal41">
    <w:name w:val="Normal_4_1"/>
    <w:qFormat/>
    <w:rsid w:val="00E170D3"/>
    <w:pPr>
      <w:spacing w:after="200" w:line="276" w:lineRule="auto"/>
    </w:pPr>
    <w:rPr>
      <w:rFonts w:ascii="Arial" w:eastAsia="Calibri" w:hAnsi="Arial"/>
      <w:szCs w:val="22"/>
      <w:lang w:eastAsia="en-US"/>
    </w:rPr>
  </w:style>
  <w:style w:type="paragraph" w:customStyle="1" w:styleId="Normal50">
    <w:name w:val="Normal_5_0"/>
    <w:qFormat/>
    <w:rsid w:val="00E170D3"/>
    <w:pPr>
      <w:spacing w:after="200" w:line="276" w:lineRule="auto"/>
    </w:pPr>
    <w:rPr>
      <w:rFonts w:ascii="Arial" w:eastAsia="Calibri" w:hAnsi="Arial"/>
      <w:szCs w:val="22"/>
      <w:lang w:eastAsia="en-US"/>
    </w:rPr>
  </w:style>
  <w:style w:type="paragraph" w:customStyle="1" w:styleId="Normal51">
    <w:name w:val="Normal_5_1"/>
    <w:qFormat/>
    <w:rsid w:val="00E170D3"/>
    <w:pPr>
      <w:spacing w:after="200" w:line="276" w:lineRule="auto"/>
    </w:pPr>
    <w:rPr>
      <w:rFonts w:ascii="Arial" w:eastAsia="Calibri" w:hAnsi="Arial"/>
      <w:szCs w:val="22"/>
      <w:lang w:eastAsia="en-US"/>
    </w:rPr>
  </w:style>
  <w:style w:type="paragraph" w:customStyle="1" w:styleId="Normal60">
    <w:name w:val="Normal_6_0"/>
    <w:qFormat/>
    <w:rsid w:val="00E170D3"/>
    <w:rPr>
      <w:sz w:val="24"/>
      <w:szCs w:val="24"/>
    </w:rPr>
  </w:style>
  <w:style w:type="paragraph" w:customStyle="1" w:styleId="Normal70">
    <w:name w:val="Normal_7_0"/>
    <w:qFormat/>
    <w:rsid w:val="00E170D3"/>
    <w:pPr>
      <w:spacing w:after="200" w:line="276" w:lineRule="auto"/>
    </w:pPr>
    <w:rPr>
      <w:rFonts w:ascii="Arial" w:eastAsia="Calibri" w:hAnsi="Arial"/>
      <w:szCs w:val="22"/>
      <w:lang w:eastAsia="en-US"/>
    </w:rPr>
  </w:style>
  <w:style w:type="table" w:customStyle="1" w:styleId="PlainTable41">
    <w:name w:val="Plain Table 41"/>
    <w:basedOn w:val="TableNormal"/>
    <w:uiPriority w:val="44"/>
    <w:rsid w:val="00E170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DMDotPoint20">
    <w:name w:val="SDM Dot Point 2_0"/>
    <w:basedOn w:val="SDMDotPoints3"/>
    <w:link w:val="SDMDotPoint2Char0"/>
    <w:qFormat/>
    <w:rsid w:val="00E170D3"/>
    <w:pPr>
      <w:numPr>
        <w:numId w:val="0"/>
      </w:numPr>
    </w:pPr>
  </w:style>
  <w:style w:type="character" w:customStyle="1" w:styleId="SDMDotPoint2Char0">
    <w:name w:val="SDM Dot Point 2 Char_0"/>
    <w:basedOn w:val="DefaultParagraphFont"/>
    <w:link w:val="SDMDotPoint20"/>
    <w:rsid w:val="00E170D3"/>
    <w:rPr>
      <w:rFonts w:ascii="Arial" w:eastAsia="Calibri" w:hAnsi="Arial" w:cs="Arial"/>
      <w:color w:val="000000"/>
      <w:spacing w:val="-2"/>
      <w:lang w:eastAsia="en-US"/>
    </w:rPr>
  </w:style>
  <w:style w:type="character" w:customStyle="1" w:styleId="SDMDotPoint2Char1">
    <w:name w:val="SDM Dot Point 2 Char_1"/>
    <w:basedOn w:val="DefaultParagraphFont"/>
    <w:link w:val="SDMDotPoint21"/>
    <w:rsid w:val="00E170D3"/>
    <w:rPr>
      <w:rFonts w:ascii="Arial" w:eastAsia="Calibri" w:hAnsi="Arial" w:cs="Arial"/>
      <w:color w:val="000000"/>
      <w:spacing w:val="-2"/>
      <w:lang w:eastAsia="en-US"/>
    </w:rPr>
  </w:style>
  <w:style w:type="character" w:customStyle="1" w:styleId="SDMDotPointsChar">
    <w:name w:val="SDM Dot Points Char"/>
    <w:basedOn w:val="DefaultParagraphFont"/>
    <w:link w:val="SDMDotPoints1"/>
    <w:rsid w:val="00E170D3"/>
    <w:rPr>
      <w:rFonts w:ascii="Arial" w:eastAsia="Calibri" w:hAnsi="Arial" w:cs="Arial"/>
      <w:spacing w:val="-2"/>
      <w:lang w:eastAsia="en-US"/>
    </w:rPr>
  </w:style>
  <w:style w:type="paragraph" w:customStyle="1" w:styleId="SDMOutcomeDescription0">
    <w:name w:val="SDM Outcome Description_0"/>
    <w:basedOn w:val="Normal7"/>
    <w:qFormat/>
    <w:rsid w:val="00E170D3"/>
    <w:pPr>
      <w:widowControl w:val="0"/>
      <w:spacing w:after="0" w:line="240" w:lineRule="auto"/>
      <w:outlineLvl w:val="3"/>
    </w:pPr>
    <w:rPr>
      <w:rFonts w:eastAsia="Arial"/>
      <w:b/>
      <w:bCs/>
      <w:color w:val="000000"/>
      <w:szCs w:val="24"/>
      <w:lang w:val="en-US"/>
    </w:rPr>
  </w:style>
  <w:style w:type="paragraph" w:customStyle="1" w:styleId="SDMOutcomeDescription1">
    <w:name w:val="SDM Outcome Description_1"/>
    <w:basedOn w:val="Normal8"/>
    <w:qFormat/>
    <w:rsid w:val="00E170D3"/>
    <w:pPr>
      <w:widowControl w:val="0"/>
      <w:spacing w:after="0" w:line="240" w:lineRule="auto"/>
      <w:outlineLvl w:val="3"/>
    </w:pPr>
    <w:rPr>
      <w:rFonts w:eastAsia="Arial"/>
      <w:b/>
      <w:bCs/>
      <w:color w:val="000000"/>
      <w:sz w:val="22"/>
      <w:szCs w:val="24"/>
      <w:lang w:val="en-US"/>
    </w:rPr>
  </w:style>
  <w:style w:type="paragraph" w:customStyle="1" w:styleId="SDMOutcomeDescription2">
    <w:name w:val="SDM Outcome Description_2"/>
    <w:basedOn w:val="Normal9"/>
    <w:qFormat/>
    <w:rsid w:val="00E170D3"/>
    <w:pPr>
      <w:widowControl w:val="0"/>
      <w:spacing w:after="0" w:line="240" w:lineRule="auto"/>
      <w:outlineLvl w:val="3"/>
    </w:pPr>
    <w:rPr>
      <w:rFonts w:eastAsia="Arial"/>
      <w:b/>
      <w:bCs/>
      <w:color w:val="000000"/>
      <w:sz w:val="22"/>
      <w:szCs w:val="24"/>
      <w:lang w:val="en-US"/>
    </w:rPr>
  </w:style>
  <w:style w:type="paragraph" w:customStyle="1" w:styleId="SDMOutcomeDescription3">
    <w:name w:val="SDM Outcome Description_3"/>
    <w:basedOn w:val="Normal10"/>
    <w:qFormat/>
    <w:rsid w:val="00E170D3"/>
    <w:pPr>
      <w:widowControl w:val="0"/>
      <w:spacing w:after="0" w:line="240" w:lineRule="auto"/>
      <w:outlineLvl w:val="3"/>
    </w:pPr>
    <w:rPr>
      <w:rFonts w:eastAsia="Arial"/>
      <w:b/>
      <w:bCs/>
      <w:color w:val="000000"/>
      <w:sz w:val="22"/>
      <w:szCs w:val="24"/>
      <w:lang w:val="en-US"/>
    </w:rPr>
  </w:style>
  <w:style w:type="paragraph" w:customStyle="1" w:styleId="SDMOutcomeDescription4">
    <w:name w:val="SDM Outcome Description_4"/>
    <w:basedOn w:val="Normal13"/>
    <w:qFormat/>
    <w:rsid w:val="00E170D3"/>
    <w:pPr>
      <w:widowControl w:val="0"/>
      <w:spacing w:after="0" w:line="240" w:lineRule="auto"/>
      <w:outlineLvl w:val="3"/>
    </w:pPr>
    <w:rPr>
      <w:rFonts w:eastAsia="Arial"/>
      <w:b/>
      <w:bCs/>
      <w:color w:val="000000"/>
      <w:sz w:val="22"/>
      <w:szCs w:val="24"/>
      <w:lang w:val="en-US"/>
    </w:rPr>
  </w:style>
  <w:style w:type="paragraph" w:customStyle="1" w:styleId="SDMOutcomeDescription5">
    <w:name w:val="SDM Outcome Description_5"/>
    <w:basedOn w:val="Normal14"/>
    <w:qFormat/>
    <w:rsid w:val="00E170D3"/>
    <w:pPr>
      <w:widowControl w:val="0"/>
      <w:spacing w:after="0" w:line="240" w:lineRule="auto"/>
      <w:outlineLvl w:val="3"/>
    </w:pPr>
    <w:rPr>
      <w:rFonts w:eastAsia="Arial"/>
      <w:b/>
      <w:bCs/>
      <w:color w:val="000000"/>
      <w:sz w:val="22"/>
      <w:szCs w:val="24"/>
      <w:lang w:val="en-US"/>
    </w:rPr>
  </w:style>
  <w:style w:type="paragraph" w:customStyle="1" w:styleId="SDMOutcomeDescription6">
    <w:name w:val="SDM Outcome Description_6"/>
    <w:basedOn w:val="Normal15"/>
    <w:qFormat/>
    <w:rsid w:val="00E170D3"/>
    <w:pPr>
      <w:widowControl w:val="0"/>
      <w:spacing w:after="0" w:line="240" w:lineRule="auto"/>
      <w:outlineLvl w:val="3"/>
    </w:pPr>
    <w:rPr>
      <w:rFonts w:eastAsia="Arial"/>
      <w:b/>
      <w:bCs/>
      <w:color w:val="000000"/>
      <w:sz w:val="22"/>
      <w:szCs w:val="24"/>
      <w:lang w:val="en-US"/>
    </w:rPr>
  </w:style>
  <w:style w:type="paragraph" w:customStyle="1" w:styleId="SDMOutcome0">
    <w:name w:val="SDM Outcome_0"/>
    <w:basedOn w:val="Normal7"/>
    <w:qFormat/>
    <w:rsid w:val="00E170D3"/>
    <w:pPr>
      <w:widowControl w:val="0"/>
      <w:spacing w:after="0" w:line="240" w:lineRule="auto"/>
      <w:outlineLvl w:val="2"/>
    </w:pPr>
    <w:rPr>
      <w:rFonts w:eastAsia="Arial" w:cs="Arial"/>
      <w:b/>
      <w:bCs/>
      <w:color w:val="000000"/>
      <w:sz w:val="24"/>
      <w:szCs w:val="36"/>
      <w:lang w:val="en-US"/>
    </w:rPr>
  </w:style>
  <w:style w:type="paragraph" w:customStyle="1" w:styleId="SDMOutcome1">
    <w:name w:val="SDM Outcome_1"/>
    <w:basedOn w:val="Normal8"/>
    <w:qFormat/>
    <w:rsid w:val="00E170D3"/>
    <w:pPr>
      <w:widowControl w:val="0"/>
      <w:spacing w:after="0" w:line="240" w:lineRule="auto"/>
      <w:outlineLvl w:val="2"/>
    </w:pPr>
    <w:rPr>
      <w:rFonts w:eastAsia="Arial" w:cs="Arial"/>
      <w:b/>
      <w:bCs/>
      <w:color w:val="000000"/>
      <w:sz w:val="24"/>
      <w:szCs w:val="36"/>
      <w:lang w:val="en-US"/>
    </w:rPr>
  </w:style>
  <w:style w:type="paragraph" w:customStyle="1" w:styleId="SDMOutcome2">
    <w:name w:val="SDM Outcome_2"/>
    <w:basedOn w:val="Normal9"/>
    <w:qFormat/>
    <w:rsid w:val="00E170D3"/>
    <w:pPr>
      <w:widowControl w:val="0"/>
      <w:spacing w:after="0" w:line="240" w:lineRule="auto"/>
      <w:outlineLvl w:val="2"/>
    </w:pPr>
    <w:rPr>
      <w:rFonts w:eastAsia="Arial" w:cs="Arial"/>
      <w:b/>
      <w:bCs/>
      <w:color w:val="000000"/>
      <w:sz w:val="24"/>
      <w:szCs w:val="36"/>
      <w:lang w:val="en-US"/>
    </w:rPr>
  </w:style>
  <w:style w:type="paragraph" w:customStyle="1" w:styleId="SDMOutcome3">
    <w:name w:val="SDM Outcome_3"/>
    <w:basedOn w:val="Normal10"/>
    <w:qFormat/>
    <w:rsid w:val="00E170D3"/>
    <w:pPr>
      <w:widowControl w:val="0"/>
      <w:spacing w:after="0" w:line="240" w:lineRule="auto"/>
      <w:outlineLvl w:val="2"/>
    </w:pPr>
    <w:rPr>
      <w:rFonts w:eastAsia="Arial" w:cs="Arial"/>
      <w:b/>
      <w:bCs/>
      <w:color w:val="000000"/>
      <w:sz w:val="24"/>
      <w:szCs w:val="36"/>
      <w:lang w:val="en-US"/>
    </w:rPr>
  </w:style>
  <w:style w:type="paragraph" w:customStyle="1" w:styleId="SDMOutcome4">
    <w:name w:val="SDM Outcome_4"/>
    <w:basedOn w:val="Normal13"/>
    <w:qFormat/>
    <w:rsid w:val="00E170D3"/>
    <w:pPr>
      <w:widowControl w:val="0"/>
      <w:spacing w:after="0" w:line="240" w:lineRule="auto"/>
      <w:outlineLvl w:val="2"/>
    </w:pPr>
    <w:rPr>
      <w:rFonts w:eastAsia="Arial" w:cs="Arial"/>
      <w:b/>
      <w:bCs/>
      <w:color w:val="000000"/>
      <w:sz w:val="24"/>
      <w:szCs w:val="36"/>
      <w:lang w:val="en-US"/>
    </w:rPr>
  </w:style>
  <w:style w:type="paragraph" w:customStyle="1" w:styleId="SDMOutcome5">
    <w:name w:val="SDM Outcome_5"/>
    <w:basedOn w:val="Normal14"/>
    <w:qFormat/>
    <w:rsid w:val="00E170D3"/>
    <w:pPr>
      <w:widowControl w:val="0"/>
      <w:spacing w:after="0" w:line="240" w:lineRule="auto"/>
      <w:outlineLvl w:val="2"/>
    </w:pPr>
    <w:rPr>
      <w:rFonts w:eastAsia="Arial" w:cs="Arial"/>
      <w:b/>
      <w:bCs/>
      <w:color w:val="000000"/>
      <w:sz w:val="24"/>
      <w:szCs w:val="36"/>
      <w:lang w:val="en-US"/>
    </w:rPr>
  </w:style>
  <w:style w:type="paragraph" w:customStyle="1" w:styleId="SDMOutcome6">
    <w:name w:val="SDM Outcome_6"/>
    <w:basedOn w:val="Normal15"/>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Description0">
    <w:name w:val="SDM Program Description_0"/>
    <w:basedOn w:val="Normal8"/>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Description1">
    <w:name w:val="SDM Program Description_1"/>
    <w:basedOn w:val="Normal9"/>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Description2">
    <w:name w:val="SDM Program Description_2"/>
    <w:basedOn w:val="Normal10"/>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Description3">
    <w:name w:val="SDM Program Description_3"/>
    <w:basedOn w:val="Normal13"/>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Goal0">
    <w:name w:val="SDM Program Goal_0"/>
    <w:basedOn w:val="Normal7"/>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Goal1">
    <w:name w:val="SDM Program Goal_1"/>
    <w:basedOn w:val="Normal8"/>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Goal2">
    <w:name w:val="SDM Program Goal_2"/>
    <w:basedOn w:val="Normal10"/>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Goal3">
    <w:name w:val="SDM Program Goal_3"/>
    <w:basedOn w:val="Normal13"/>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Goal4">
    <w:name w:val="SDM Program Goal_4"/>
    <w:basedOn w:val="Normal14"/>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Goal5">
    <w:name w:val="SDM Program Goal_5"/>
    <w:basedOn w:val="Normal15"/>
    <w:qFormat/>
    <w:rsid w:val="00E170D3"/>
    <w:pPr>
      <w:widowControl w:val="0"/>
      <w:spacing w:after="0" w:line="240" w:lineRule="auto"/>
      <w:outlineLvl w:val="2"/>
    </w:pPr>
    <w:rPr>
      <w:rFonts w:eastAsia="Arial" w:cs="Arial"/>
      <w:b/>
      <w:bCs/>
      <w:color w:val="000000"/>
      <w:sz w:val="24"/>
      <w:szCs w:val="36"/>
      <w:lang w:val="en-US"/>
    </w:rPr>
  </w:style>
  <w:style w:type="paragraph" w:customStyle="1" w:styleId="SDMProgramTitle0">
    <w:name w:val="SDM Program Title_0"/>
    <w:basedOn w:val="Normal7"/>
    <w:qFormat/>
    <w:rsid w:val="00E170D3"/>
    <w:pPr>
      <w:widowControl w:val="0"/>
      <w:spacing w:after="0" w:line="240" w:lineRule="auto"/>
      <w:outlineLvl w:val="1"/>
    </w:pPr>
    <w:rPr>
      <w:rFonts w:eastAsia="Arial" w:cs="Arial"/>
      <w:b/>
      <w:bCs/>
      <w:color w:val="000000"/>
      <w:sz w:val="28"/>
      <w:szCs w:val="36"/>
      <w:lang w:val="en-US"/>
    </w:rPr>
  </w:style>
  <w:style w:type="paragraph" w:customStyle="1" w:styleId="SDMProgramTitle1">
    <w:name w:val="SDM Program Title_1"/>
    <w:basedOn w:val="Normal8"/>
    <w:qFormat/>
    <w:rsid w:val="00E170D3"/>
    <w:pPr>
      <w:widowControl w:val="0"/>
      <w:spacing w:after="0" w:line="240" w:lineRule="auto"/>
      <w:outlineLvl w:val="1"/>
    </w:pPr>
    <w:rPr>
      <w:rFonts w:eastAsia="Arial" w:cs="Arial"/>
      <w:b/>
      <w:bCs/>
      <w:color w:val="000000"/>
      <w:sz w:val="28"/>
      <w:szCs w:val="36"/>
      <w:lang w:val="en-US"/>
    </w:rPr>
  </w:style>
  <w:style w:type="paragraph" w:customStyle="1" w:styleId="SDMProgramTitle2">
    <w:name w:val="SDM Program Title_2"/>
    <w:basedOn w:val="Normal9"/>
    <w:qFormat/>
    <w:rsid w:val="00E170D3"/>
    <w:pPr>
      <w:widowControl w:val="0"/>
      <w:spacing w:after="0" w:line="240" w:lineRule="auto"/>
      <w:outlineLvl w:val="1"/>
    </w:pPr>
    <w:rPr>
      <w:rFonts w:eastAsia="Arial" w:cs="Arial"/>
      <w:b/>
      <w:bCs/>
      <w:color w:val="000000"/>
      <w:sz w:val="28"/>
      <w:szCs w:val="36"/>
      <w:lang w:val="en-US"/>
    </w:rPr>
  </w:style>
  <w:style w:type="paragraph" w:customStyle="1" w:styleId="SDMProgramTitle3">
    <w:name w:val="SDM Program Title_3"/>
    <w:basedOn w:val="Normal10"/>
    <w:qFormat/>
    <w:rsid w:val="00E170D3"/>
    <w:pPr>
      <w:widowControl w:val="0"/>
      <w:spacing w:after="0" w:line="240" w:lineRule="auto"/>
      <w:outlineLvl w:val="1"/>
    </w:pPr>
    <w:rPr>
      <w:rFonts w:eastAsia="Arial" w:cs="Arial"/>
      <w:b/>
      <w:bCs/>
      <w:color w:val="000000"/>
      <w:sz w:val="28"/>
      <w:szCs w:val="36"/>
      <w:lang w:val="en-US"/>
    </w:rPr>
  </w:style>
  <w:style w:type="paragraph" w:customStyle="1" w:styleId="SDMProgramTitle4">
    <w:name w:val="SDM Program Title_4"/>
    <w:basedOn w:val="Normal13"/>
    <w:qFormat/>
    <w:rsid w:val="00E170D3"/>
    <w:pPr>
      <w:widowControl w:val="0"/>
      <w:spacing w:after="0" w:line="240" w:lineRule="auto"/>
      <w:outlineLvl w:val="1"/>
    </w:pPr>
    <w:rPr>
      <w:rFonts w:eastAsia="Arial" w:cs="Arial"/>
      <w:b/>
      <w:bCs/>
      <w:color w:val="000000"/>
      <w:sz w:val="28"/>
      <w:szCs w:val="36"/>
      <w:lang w:val="en-US"/>
    </w:rPr>
  </w:style>
  <w:style w:type="paragraph" w:customStyle="1" w:styleId="SDMProgramTitle5">
    <w:name w:val="SDM Program Title_5"/>
    <w:basedOn w:val="Normal14"/>
    <w:qFormat/>
    <w:rsid w:val="00E170D3"/>
    <w:pPr>
      <w:widowControl w:val="0"/>
      <w:spacing w:after="0" w:line="240" w:lineRule="auto"/>
      <w:outlineLvl w:val="1"/>
    </w:pPr>
    <w:rPr>
      <w:rFonts w:eastAsia="Arial" w:cs="Arial"/>
      <w:b/>
      <w:bCs/>
      <w:color w:val="000000"/>
      <w:sz w:val="28"/>
      <w:szCs w:val="36"/>
      <w:lang w:val="en-US"/>
    </w:rPr>
  </w:style>
  <w:style w:type="paragraph" w:customStyle="1" w:styleId="SDMProgramTitle6">
    <w:name w:val="SDM Program Title_6"/>
    <w:basedOn w:val="Normal15"/>
    <w:qFormat/>
    <w:rsid w:val="00E170D3"/>
    <w:pPr>
      <w:widowControl w:val="0"/>
      <w:spacing w:after="0" w:line="240" w:lineRule="auto"/>
      <w:outlineLvl w:val="1"/>
    </w:pPr>
    <w:rPr>
      <w:rFonts w:eastAsia="Arial" w:cs="Arial"/>
      <w:b/>
      <w:bCs/>
      <w:color w:val="000000"/>
      <w:sz w:val="28"/>
      <w:szCs w:val="36"/>
      <w:lang w:val="en-US"/>
    </w:rPr>
  </w:style>
  <w:style w:type="paragraph" w:customStyle="1" w:styleId="SDMService0">
    <w:name w:val="SDM Service_0"/>
    <w:basedOn w:val="Normal7"/>
    <w:qFormat/>
    <w:rsid w:val="00E170D3"/>
    <w:pPr>
      <w:autoSpaceDE w:val="0"/>
      <w:autoSpaceDN w:val="0"/>
      <w:adjustRightInd w:val="0"/>
      <w:spacing w:after="0" w:line="240" w:lineRule="auto"/>
      <w:jc w:val="both"/>
      <w:outlineLvl w:val="4"/>
    </w:pPr>
    <w:rPr>
      <w:rFonts w:cs="Arial"/>
      <w:b/>
      <w:bCs/>
      <w:color w:val="000000"/>
      <w:szCs w:val="23"/>
      <w:lang w:val="en-US"/>
    </w:rPr>
  </w:style>
  <w:style w:type="paragraph" w:customStyle="1" w:styleId="SDMService1">
    <w:name w:val="SDM Service_1"/>
    <w:basedOn w:val="Normal8"/>
    <w:qFormat/>
    <w:rsid w:val="00E170D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2">
    <w:name w:val="SDM Service_2"/>
    <w:basedOn w:val="Normal9"/>
    <w:qFormat/>
    <w:rsid w:val="00E170D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3">
    <w:name w:val="SDM Service_3"/>
    <w:basedOn w:val="Normal10"/>
    <w:qFormat/>
    <w:rsid w:val="00E170D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trategy0">
    <w:name w:val="SDM Strategy_0"/>
    <w:basedOn w:val="Normal7"/>
    <w:qFormat/>
    <w:rsid w:val="00E170D3"/>
    <w:pPr>
      <w:widowControl w:val="0"/>
      <w:spacing w:after="0" w:line="240" w:lineRule="auto"/>
      <w:outlineLvl w:val="3"/>
    </w:pPr>
    <w:rPr>
      <w:rFonts w:eastAsia="Arial"/>
      <w:b/>
      <w:bCs/>
      <w:color w:val="000000"/>
      <w:szCs w:val="24"/>
      <w:lang w:val="en-US"/>
    </w:rPr>
  </w:style>
  <w:style w:type="paragraph" w:customStyle="1" w:styleId="SDMStrategy1">
    <w:name w:val="SDM Strategy_1"/>
    <w:basedOn w:val="Normal8"/>
    <w:qFormat/>
    <w:rsid w:val="00E170D3"/>
    <w:pPr>
      <w:widowControl w:val="0"/>
      <w:spacing w:after="0" w:line="240" w:lineRule="auto"/>
      <w:outlineLvl w:val="3"/>
    </w:pPr>
    <w:rPr>
      <w:rFonts w:eastAsia="Arial"/>
      <w:b/>
      <w:bCs/>
      <w:color w:val="000000"/>
      <w:sz w:val="22"/>
      <w:szCs w:val="24"/>
      <w:lang w:val="en-US"/>
    </w:rPr>
  </w:style>
  <w:style w:type="paragraph" w:customStyle="1" w:styleId="SDMStrategy2">
    <w:name w:val="SDM Strategy_2"/>
    <w:basedOn w:val="Normal9"/>
    <w:qFormat/>
    <w:rsid w:val="00E170D3"/>
    <w:pPr>
      <w:widowControl w:val="0"/>
      <w:spacing w:after="0" w:line="240" w:lineRule="auto"/>
      <w:outlineLvl w:val="3"/>
    </w:pPr>
    <w:rPr>
      <w:rFonts w:eastAsia="Arial"/>
      <w:b/>
      <w:bCs/>
      <w:color w:val="000000"/>
      <w:sz w:val="22"/>
      <w:szCs w:val="24"/>
      <w:lang w:val="en-US"/>
    </w:rPr>
  </w:style>
  <w:style w:type="paragraph" w:customStyle="1" w:styleId="SDMStrategy3">
    <w:name w:val="SDM Strategy_3"/>
    <w:basedOn w:val="Normal10"/>
    <w:qFormat/>
    <w:rsid w:val="00E170D3"/>
    <w:pPr>
      <w:widowControl w:val="0"/>
      <w:spacing w:after="0" w:line="240" w:lineRule="auto"/>
      <w:outlineLvl w:val="3"/>
    </w:pPr>
    <w:rPr>
      <w:rFonts w:eastAsia="Arial"/>
      <w:b/>
      <w:bCs/>
      <w:color w:val="000000"/>
      <w:sz w:val="22"/>
      <w:szCs w:val="24"/>
      <w:lang w:val="en-US"/>
    </w:rPr>
  </w:style>
  <w:style w:type="paragraph" w:customStyle="1" w:styleId="SDMWherearewenow0">
    <w:name w:val="SDM Where are we now_0"/>
    <w:basedOn w:val="SDMOutcomeDescription0"/>
    <w:qFormat/>
    <w:rsid w:val="00E170D3"/>
  </w:style>
  <w:style w:type="paragraph" w:customStyle="1" w:styleId="SDMWherearewenow2">
    <w:name w:val="SDM Where are we now_2"/>
    <w:basedOn w:val="SDMOutcomeDescription2"/>
    <w:qFormat/>
    <w:rsid w:val="00E170D3"/>
  </w:style>
  <w:style w:type="paragraph" w:customStyle="1" w:styleId="SDMWherearewenow3">
    <w:name w:val="SDM Where are we now_3"/>
    <w:basedOn w:val="SDMOutcomeDescription3"/>
    <w:qFormat/>
    <w:rsid w:val="00E170D3"/>
  </w:style>
  <w:style w:type="paragraph" w:customStyle="1" w:styleId="SDMWherewewanttobe0">
    <w:name w:val="SDM Where we want to be_0"/>
    <w:basedOn w:val="SDMWherearewenow0"/>
    <w:qFormat/>
    <w:rsid w:val="00E170D3"/>
  </w:style>
  <w:style w:type="paragraph" w:customStyle="1" w:styleId="SDMWherewewanttobe1">
    <w:name w:val="SDM Where we want to be_1"/>
    <w:basedOn w:val="SDMWherearewenow1"/>
    <w:qFormat/>
    <w:rsid w:val="00E170D3"/>
  </w:style>
  <w:style w:type="paragraph" w:customStyle="1" w:styleId="SDMWherewewanttobe2">
    <w:name w:val="SDM Where we want to be_2"/>
    <w:basedOn w:val="SDMWherearewenow2"/>
    <w:qFormat/>
    <w:rsid w:val="00E170D3"/>
  </w:style>
  <w:style w:type="paragraph" w:customStyle="1" w:styleId="SDMWherewewanttobe3">
    <w:name w:val="SDM Where we want to be_3"/>
    <w:basedOn w:val="SDMWherearewenow3"/>
    <w:qFormat/>
    <w:rsid w:val="00E170D3"/>
  </w:style>
  <w:style w:type="table" w:customStyle="1" w:styleId="TableGrid0">
    <w:name w:val="Table Grid_0"/>
    <w:basedOn w:val="TableNormal"/>
    <w:uiPriority w:val="59"/>
    <w:rsid w:val="00E170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170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E170D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E170D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7">
    <w:name w:val="167"/>
    <w:basedOn w:val="ListParagraph"/>
    <w:qFormat/>
    <w:rsid w:val="00E170D3"/>
    <w:pPr>
      <w:widowControl/>
      <w:spacing w:before="60" w:after="60"/>
      <w:contextualSpacing/>
    </w:pPr>
    <w:rPr>
      <w:rFonts w:cs="Arial"/>
      <w:sz w:val="18"/>
      <w:szCs w:val="18"/>
      <w:lang w:val="en-US"/>
    </w:rPr>
  </w:style>
  <w:style w:type="table" w:styleId="PlainTable4">
    <w:name w:val="Plain Table 4"/>
    <w:basedOn w:val="TableNormal"/>
    <w:uiPriority w:val="44"/>
    <w:rsid w:val="00E170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67RatesCodeTablea4">
    <w:name w:val="167. Rates Code Table a._4"/>
    <w:basedOn w:val="ListParagraph"/>
    <w:link w:val="167RatesCodeTablea4Char"/>
    <w:qFormat/>
    <w:rsid w:val="00E170D3"/>
    <w:pPr>
      <w:widowControl/>
      <w:numPr>
        <w:numId w:val="69"/>
      </w:numPr>
      <w:spacing w:before="60" w:after="60"/>
      <w:contextualSpacing/>
    </w:pPr>
    <w:rPr>
      <w:rFonts w:cs="Arial"/>
      <w:sz w:val="18"/>
      <w:szCs w:val="18"/>
    </w:rPr>
  </w:style>
  <w:style w:type="character" w:customStyle="1" w:styleId="167RatesCodeTablea4Char">
    <w:name w:val="167. Rates Code Table a._4 Char"/>
    <w:basedOn w:val="ListParagraphChar"/>
    <w:link w:val="167RatesCodeTablea4"/>
    <w:rsid w:val="00E170D3"/>
    <w:rPr>
      <w:rFonts w:ascii="Arial" w:eastAsia="Calibri" w:hAnsi="Arial" w:cs="Arial"/>
      <w:sz w:val="18"/>
      <w:szCs w:val="18"/>
      <w:lang w:eastAsia="en-US"/>
    </w:rPr>
  </w:style>
  <w:style w:type="paragraph" w:customStyle="1" w:styleId="BudgetTableMeasure60">
    <w:name w:val="Budget Table Measure_6_0"/>
    <w:next w:val="BudgetTableMeasure6"/>
    <w:uiPriority w:val="99"/>
    <w:qFormat/>
    <w:rsid w:val="00E170D3"/>
    <w:pPr>
      <w:jc w:val="right"/>
    </w:pPr>
    <w:rPr>
      <w:rFonts w:ascii="Arial" w:eastAsia="Arial" w:hAnsi="Arial"/>
      <w:lang w:eastAsia="en-US"/>
    </w:rPr>
  </w:style>
  <w:style w:type="table" w:customStyle="1" w:styleId="PlainTable42">
    <w:name w:val="Plain Table 42"/>
    <w:basedOn w:val="TableNormal"/>
    <w:uiPriority w:val="44"/>
    <w:rsid w:val="00E170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DMNarrative70">
    <w:name w:val="SDM Narrative_7"/>
    <w:basedOn w:val="Normal6"/>
    <w:next w:val="SDMNarrative"/>
    <w:qFormat/>
    <w:rsid w:val="00E170D3"/>
    <w:pPr>
      <w:spacing w:after="0" w:line="240" w:lineRule="auto"/>
      <w:ind w:left="2" w:hanging="2"/>
      <w:jc w:val="both"/>
    </w:pPr>
    <w:rPr>
      <w:rFonts w:eastAsia="Times New Roman"/>
      <w:color w:val="000000"/>
      <w:spacing w:val="2"/>
      <w:szCs w:val="20"/>
    </w:rPr>
  </w:style>
  <w:style w:type="paragraph" w:customStyle="1" w:styleId="Style103RatesTable11Left01cmHanging065cm">
    <w:name w:val="Style 103. Rates Table 1._1 + Left:  0.1 cm Hanging:  0.65 cm"/>
    <w:basedOn w:val="103RatesTable11"/>
    <w:rsid w:val="00E170D3"/>
    <w:rPr>
      <w:rFonts w:eastAsia="Times New Roman" w:cs="Times New Roman"/>
      <w:szCs w:val="20"/>
    </w:rPr>
  </w:style>
  <w:style w:type="paragraph" w:customStyle="1" w:styleId="Style9RatesNumberinga1BoldItalic">
    <w:name w:val="Style 9. Rates Numbering a)_1 + Bold Italic"/>
    <w:basedOn w:val="9RatesNumberinga1"/>
    <w:rsid w:val="00E170D3"/>
    <w:rPr>
      <w:b/>
      <w:bCs/>
      <w:i/>
      <w:iCs/>
    </w:rPr>
  </w:style>
  <w:style w:type="paragraph" w:customStyle="1" w:styleId="Heading3-RevStmtPolicy">
    <w:name w:val="Heading 3 - Rev Stmt Policy"/>
    <w:basedOn w:val="Heading3"/>
    <w:link w:val="Heading3-RevStmtPolicyChar"/>
    <w:qFormat/>
    <w:rsid w:val="00E170D3"/>
    <w:pPr>
      <w:widowControl w:val="0"/>
      <w:numPr>
        <w:numId w:val="124"/>
      </w:numPr>
      <w:tabs>
        <w:tab w:val="left" w:pos="567"/>
        <w:tab w:val="right" w:leader="dot" w:pos="9639"/>
      </w:tabs>
      <w:contextualSpacing/>
      <w:jc w:val="both"/>
    </w:pPr>
    <w:rPr>
      <w:rFonts w:eastAsia="Arial" w:cs="Arial"/>
      <w:bCs/>
      <w:i w:val="0"/>
      <w:sz w:val="22"/>
      <w:szCs w:val="22"/>
      <w:lang w:val="en-US" w:eastAsia="en-US"/>
    </w:rPr>
  </w:style>
  <w:style w:type="character" w:customStyle="1" w:styleId="Heading3-RevStmtPolicyChar">
    <w:name w:val="Heading 3 - Rev Stmt Policy Char"/>
    <w:basedOn w:val="Heading3Char"/>
    <w:link w:val="Heading3-RevStmtPolicy"/>
    <w:rsid w:val="00E170D3"/>
    <w:rPr>
      <w:rFonts w:ascii="Arial" w:eastAsia="Arial" w:hAnsi="Arial" w:cs="Arial"/>
      <w:b/>
      <w:bCs/>
      <w:i w:val="0"/>
      <w:sz w:val="22"/>
      <w:szCs w:val="22"/>
      <w:lang w:val="en-US" w:eastAsia="en-US"/>
    </w:rPr>
  </w:style>
  <w:style w:type="paragraph" w:customStyle="1" w:styleId="Heading3-RevPolicy">
    <w:name w:val="Heading 3 - Rev Policy"/>
    <w:basedOn w:val="Heading3"/>
    <w:link w:val="Heading3-RevPolicyChar0"/>
    <w:qFormat/>
    <w:rsid w:val="00E170D3"/>
    <w:pPr>
      <w:widowControl w:val="0"/>
      <w:numPr>
        <w:numId w:val="122"/>
      </w:numPr>
      <w:tabs>
        <w:tab w:val="left" w:pos="822"/>
        <w:tab w:val="right" w:leader="dot" w:pos="9639"/>
      </w:tabs>
      <w:contextualSpacing/>
      <w:jc w:val="both"/>
    </w:pPr>
    <w:rPr>
      <w:rFonts w:eastAsia="Arial" w:cs="Arial"/>
      <w:bCs/>
      <w:i w:val="0"/>
      <w:szCs w:val="22"/>
      <w:lang w:val="en-US" w:eastAsia="en-US"/>
    </w:rPr>
  </w:style>
  <w:style w:type="character" w:customStyle="1" w:styleId="Heading3-RevPolicyChar0">
    <w:name w:val="Heading 3 - Rev Policy Char"/>
    <w:basedOn w:val="Heading3Char"/>
    <w:link w:val="Heading3-RevPolicy"/>
    <w:rsid w:val="00E170D3"/>
    <w:rPr>
      <w:rFonts w:ascii="Arial" w:eastAsia="Arial" w:hAnsi="Arial" w:cs="Arial"/>
      <w:b/>
      <w:bCs/>
      <w:i w:val="0"/>
      <w:sz w:val="24"/>
      <w:szCs w:val="22"/>
      <w:lang w:val="en-US" w:eastAsia="en-US"/>
    </w:rPr>
  </w:style>
  <w:style w:type="paragraph" w:customStyle="1" w:styleId="HK-HeadingRevStmta">
    <w:name w:val="HK - Heading Rev Stmt (a)"/>
    <w:basedOn w:val="Heading5-revstat"/>
    <w:qFormat/>
    <w:rsid w:val="00E170D3"/>
    <w:pPr>
      <w:numPr>
        <w:ilvl w:val="0"/>
        <w:numId w:val="150"/>
      </w:numPr>
      <w:tabs>
        <w:tab w:val="clear" w:pos="1418"/>
        <w:tab w:val="num" w:pos="360"/>
      </w:tabs>
      <w:ind w:left="1701" w:hanging="567"/>
    </w:pPr>
    <w:rPr>
      <w:color w:val="auto"/>
    </w:rPr>
  </w:style>
  <w:style w:type="paragraph" w:customStyle="1" w:styleId="HK-HeadingRevStmtaa1">
    <w:name w:val="HK - Heading Rev Stmt (a)(a)_1"/>
    <w:basedOn w:val="ListParagraph"/>
    <w:qFormat/>
    <w:rsid w:val="00E170D3"/>
    <w:pPr>
      <w:widowControl/>
      <w:numPr>
        <w:numId w:val="151"/>
      </w:numPr>
      <w:tabs>
        <w:tab w:val="num" w:pos="360"/>
      </w:tabs>
      <w:ind w:left="2835" w:hanging="567"/>
      <w:contextualSpacing/>
      <w:jc w:val="both"/>
    </w:pPr>
    <w:rPr>
      <w:rFonts w:cs="Arial"/>
      <w:szCs w:val="20"/>
    </w:rPr>
  </w:style>
  <w:style w:type="paragraph" w:customStyle="1" w:styleId="HK-HeadingRevStmtaa2">
    <w:name w:val="HK - Heading Rev Stmt (a)(a)_2"/>
    <w:basedOn w:val="ListParagraph"/>
    <w:qFormat/>
    <w:rsid w:val="00E170D3"/>
    <w:pPr>
      <w:widowControl/>
      <w:numPr>
        <w:numId w:val="152"/>
      </w:numPr>
      <w:tabs>
        <w:tab w:val="num" w:pos="360"/>
      </w:tabs>
      <w:ind w:left="2835" w:hanging="567"/>
      <w:contextualSpacing/>
      <w:jc w:val="both"/>
    </w:pPr>
    <w:rPr>
      <w:rFonts w:cs="Arial"/>
      <w:szCs w:val="20"/>
    </w:rPr>
  </w:style>
  <w:style w:type="paragraph" w:customStyle="1" w:styleId="HK-HeadingRevStmta1">
    <w:name w:val="HK - Heading Rev Stmt (a)_1"/>
    <w:basedOn w:val="HK-HeadingRevStmta"/>
    <w:qFormat/>
    <w:rsid w:val="00E170D3"/>
    <w:pPr>
      <w:numPr>
        <w:numId w:val="211"/>
      </w:numPr>
      <w:tabs>
        <w:tab w:val="num" w:pos="360"/>
      </w:tabs>
      <w:ind w:left="1701" w:hanging="567"/>
    </w:pPr>
  </w:style>
  <w:style w:type="paragraph" w:customStyle="1" w:styleId="HKRevStmta52">
    <w:name w:val="HK Rev Stmt (a)_5_2"/>
    <w:basedOn w:val="Normal"/>
    <w:qFormat/>
    <w:rsid w:val="00E170D3"/>
    <w:pPr>
      <w:numPr>
        <w:numId w:val="154"/>
      </w:numPr>
      <w:ind w:left="1701" w:hanging="567"/>
    </w:pPr>
    <w:rPr>
      <w:rFonts w:ascii="Arial" w:hAnsi="Arial" w:cs="Arial"/>
    </w:rPr>
  </w:style>
  <w:style w:type="paragraph" w:customStyle="1" w:styleId="HKRevStmta51">
    <w:name w:val="HK Rev Stmt (a)_5_1"/>
    <w:basedOn w:val="HKRevStmta52"/>
    <w:qFormat/>
    <w:rsid w:val="00E170D3"/>
    <w:pPr>
      <w:numPr>
        <w:numId w:val="155"/>
      </w:numPr>
      <w:ind w:left="1701" w:hanging="567"/>
    </w:pPr>
  </w:style>
  <w:style w:type="paragraph" w:customStyle="1" w:styleId="HKRevStmti11">
    <w:name w:val="HK Rev Stmt (i)_11"/>
    <w:basedOn w:val="Normal"/>
    <w:qFormat/>
    <w:rsid w:val="00E170D3"/>
    <w:pPr>
      <w:numPr>
        <w:numId w:val="156"/>
      </w:numPr>
      <w:ind w:left="2268" w:hanging="567"/>
    </w:pPr>
    <w:rPr>
      <w:rFonts w:ascii="Arial" w:hAnsi="Arial" w:cs="Arial"/>
    </w:rPr>
  </w:style>
  <w:style w:type="paragraph" w:customStyle="1" w:styleId="SDMRevStmta51">
    <w:name w:val="SDM Rev Stmt (a)_5_1"/>
    <w:basedOn w:val="ListParagraph"/>
    <w:link w:val="SDMRevStmta51Char"/>
    <w:qFormat/>
    <w:rsid w:val="00E170D3"/>
    <w:pPr>
      <w:widowControl/>
      <w:numPr>
        <w:numId w:val="161"/>
      </w:numPr>
      <w:ind w:left="1701" w:hanging="567"/>
      <w:contextualSpacing/>
      <w:jc w:val="both"/>
    </w:pPr>
    <w:rPr>
      <w:rFonts w:cs="Arial"/>
      <w:szCs w:val="20"/>
      <w:lang w:eastAsia="en-AU"/>
    </w:rPr>
  </w:style>
  <w:style w:type="character" w:customStyle="1" w:styleId="SDMRevStmta51Char">
    <w:name w:val="SDM Rev Stmt (a)_5_1 Char"/>
    <w:link w:val="SDMRevStmta51"/>
    <w:rsid w:val="00E170D3"/>
    <w:rPr>
      <w:rFonts w:ascii="Arial" w:eastAsia="Calibri" w:hAnsi="Arial" w:cs="Arial"/>
    </w:rPr>
  </w:style>
  <w:style w:type="paragraph" w:customStyle="1" w:styleId="Style1HKRevStmti12">
    <w:name w:val="Style1HK Rev Stmt (i)_12"/>
    <w:basedOn w:val="Normal"/>
    <w:qFormat/>
    <w:rsid w:val="00E170D3"/>
    <w:pPr>
      <w:numPr>
        <w:numId w:val="173"/>
      </w:numPr>
      <w:ind w:left="2268" w:hanging="567"/>
    </w:pPr>
    <w:rPr>
      <w:rFonts w:ascii="Arial" w:hAnsi="Arial" w:cs="Arial"/>
    </w:rPr>
  </w:style>
  <w:style w:type="paragraph" w:customStyle="1" w:styleId="HKRevPolicya">
    <w:name w:val="HK Rev Policy (a)"/>
    <w:basedOn w:val="Normal"/>
    <w:qFormat/>
    <w:rsid w:val="00E170D3"/>
    <w:pPr>
      <w:numPr>
        <w:numId w:val="174"/>
      </w:numPr>
      <w:ind w:left="1701" w:hanging="567"/>
      <w:contextualSpacing/>
    </w:pPr>
    <w:rPr>
      <w:rFonts w:ascii="Arial" w:eastAsia="Calibri" w:hAnsi="Arial"/>
      <w:color w:val="000000" w:themeColor="text1"/>
      <w:szCs w:val="22"/>
      <w:lang w:val="en-US" w:eastAsia="en-US"/>
    </w:rPr>
  </w:style>
  <w:style w:type="paragraph" w:customStyle="1" w:styleId="HKRevStmta11">
    <w:name w:val="HK Rev Stmt (a)_11"/>
    <w:basedOn w:val="Heading6-RevStatement"/>
    <w:qFormat/>
    <w:rsid w:val="00E170D3"/>
  </w:style>
  <w:style w:type="paragraph" w:customStyle="1" w:styleId="KM-RatesHeading101">
    <w:name w:val="KM -  Rates Heading 10.1"/>
    <w:basedOn w:val="Normal"/>
    <w:link w:val="KM-RatesHeading101Char"/>
    <w:qFormat/>
    <w:rsid w:val="00E170D3"/>
    <w:pPr>
      <w:widowControl w:val="0"/>
      <w:numPr>
        <w:numId w:val="187"/>
      </w:numPr>
      <w:spacing w:before="120" w:after="120"/>
      <w:ind w:left="1134" w:hanging="567"/>
    </w:pPr>
    <w:rPr>
      <w:rFonts w:ascii="Arial" w:eastAsia="Calibri" w:hAnsi="Arial" w:cs="Arial"/>
      <w:b/>
      <w:lang w:val="en-US" w:eastAsia="en-US"/>
    </w:rPr>
  </w:style>
  <w:style w:type="character" w:customStyle="1" w:styleId="KM-RatesHeading101Char">
    <w:name w:val="KM -  Rates Heading 10.1 Char"/>
    <w:basedOn w:val="DefaultParagraphFont"/>
    <w:link w:val="KM-RatesHeading101"/>
    <w:rsid w:val="00E170D3"/>
    <w:rPr>
      <w:rFonts w:ascii="Arial" w:eastAsia="Calibri" w:hAnsi="Arial" w:cs="Arial"/>
      <w:b/>
      <w:lang w:val="en-US" w:eastAsia="en-US"/>
    </w:rPr>
  </w:style>
  <w:style w:type="paragraph" w:customStyle="1" w:styleId="KM-RatesHeading111">
    <w:name w:val="KM -  Rates Heading 11.1"/>
    <w:basedOn w:val="Normal"/>
    <w:link w:val="KM-RatesHeading111Char"/>
    <w:qFormat/>
    <w:rsid w:val="00E170D3"/>
    <w:pPr>
      <w:widowControl w:val="0"/>
      <w:numPr>
        <w:numId w:val="214"/>
      </w:numPr>
      <w:spacing w:before="120" w:after="120"/>
      <w:ind w:left="1134" w:hanging="567"/>
    </w:pPr>
    <w:rPr>
      <w:rFonts w:ascii="Arial" w:eastAsia="Calibri" w:hAnsi="Arial" w:cs="Arial"/>
      <w:b/>
      <w:lang w:val="en-US" w:eastAsia="en-US"/>
    </w:rPr>
  </w:style>
  <w:style w:type="character" w:customStyle="1" w:styleId="KM-RatesHeading111Char">
    <w:name w:val="KM -  Rates Heading 11.1 Char"/>
    <w:basedOn w:val="DefaultParagraphFont"/>
    <w:link w:val="KM-RatesHeading111"/>
    <w:rsid w:val="00E170D3"/>
    <w:rPr>
      <w:rFonts w:ascii="Arial" w:eastAsia="Calibri" w:hAnsi="Arial" w:cs="Arial"/>
      <w:b/>
      <w:lang w:val="en-US" w:eastAsia="en-US"/>
    </w:rPr>
  </w:style>
  <w:style w:type="paragraph" w:customStyle="1" w:styleId="KM-RatesHeading121">
    <w:name w:val="KM -  Rates Heading 12.1"/>
    <w:link w:val="KM-RatesHeading121Char"/>
    <w:qFormat/>
    <w:rsid w:val="00E170D3"/>
    <w:pPr>
      <w:numPr>
        <w:numId w:val="188"/>
      </w:numPr>
      <w:spacing w:before="120" w:after="120"/>
      <w:ind w:left="1134" w:hanging="567"/>
    </w:pPr>
    <w:rPr>
      <w:rFonts w:ascii="Arial" w:eastAsia="Calibri" w:hAnsi="Arial" w:cs="Arial"/>
      <w:b/>
      <w:lang w:val="en-US" w:eastAsia="en-US"/>
    </w:rPr>
  </w:style>
  <w:style w:type="character" w:customStyle="1" w:styleId="KM-RatesHeading121Char">
    <w:name w:val="KM -  Rates Heading 12.1 Char"/>
    <w:basedOn w:val="DefaultParagraphFont"/>
    <w:link w:val="KM-RatesHeading121"/>
    <w:rsid w:val="00E170D3"/>
    <w:rPr>
      <w:rFonts w:ascii="Arial" w:eastAsia="Calibri" w:hAnsi="Arial" w:cs="Arial"/>
      <w:b/>
      <w:lang w:val="en-US" w:eastAsia="en-US"/>
    </w:rPr>
  </w:style>
  <w:style w:type="paragraph" w:customStyle="1" w:styleId="KM-RatesHeading151">
    <w:name w:val="KM -  Rates Heading 15.1"/>
    <w:basedOn w:val="Normal"/>
    <w:link w:val="KM-RatesHeading151Char"/>
    <w:qFormat/>
    <w:rsid w:val="00E170D3"/>
    <w:pPr>
      <w:widowControl w:val="0"/>
      <w:numPr>
        <w:numId w:val="218"/>
      </w:numPr>
      <w:spacing w:before="120" w:after="120"/>
      <w:ind w:left="1134" w:hanging="567"/>
    </w:pPr>
    <w:rPr>
      <w:rFonts w:ascii="Arial" w:eastAsia="Calibri" w:hAnsi="Arial" w:cs="Arial"/>
      <w:b/>
      <w:lang w:val="en-US" w:eastAsia="en-US"/>
    </w:rPr>
  </w:style>
  <w:style w:type="character" w:customStyle="1" w:styleId="KM-RatesHeading151Char">
    <w:name w:val="KM -  Rates Heading 15.1 Char"/>
    <w:basedOn w:val="DefaultParagraphFont"/>
    <w:link w:val="KM-RatesHeading151"/>
    <w:rsid w:val="00E170D3"/>
    <w:rPr>
      <w:rFonts w:ascii="Arial" w:eastAsia="Calibri" w:hAnsi="Arial" w:cs="Arial"/>
      <w:b/>
      <w:lang w:val="en-US" w:eastAsia="en-US"/>
    </w:rPr>
  </w:style>
  <w:style w:type="paragraph" w:customStyle="1" w:styleId="KM-RatesHeading7">
    <w:name w:val="KM -  Rates Heading_7"/>
    <w:basedOn w:val="43RatesHeading7"/>
    <w:link w:val="KM-RatesHeading7Char"/>
    <w:qFormat/>
    <w:rsid w:val="00E170D3"/>
    <w:pPr>
      <w:ind w:left="993"/>
    </w:pPr>
    <w:rPr>
      <w:rFonts w:eastAsiaTheme="minorEastAsia"/>
    </w:rPr>
  </w:style>
  <w:style w:type="character" w:customStyle="1" w:styleId="KM-RatesHeading7Char">
    <w:name w:val="KM -  Rates Heading_7 Char"/>
    <w:basedOn w:val="43RatesHeading7Char"/>
    <w:link w:val="KM-RatesHeading7"/>
    <w:rsid w:val="00E170D3"/>
    <w:rPr>
      <w:rFonts w:ascii="Arial" w:eastAsiaTheme="minorEastAsia" w:hAnsi="Arial" w:cs="Arial"/>
      <w:b/>
    </w:rPr>
  </w:style>
  <w:style w:type="paragraph" w:customStyle="1" w:styleId="KM-RatesNumberinga4">
    <w:name w:val="KM -  Rates Numbering (a)_4"/>
    <w:basedOn w:val="32RatesNumberinga4"/>
    <w:link w:val="KM-RatesNumberinga4Char"/>
    <w:qFormat/>
    <w:rsid w:val="00E170D3"/>
    <w:pPr>
      <w:ind w:left="2126" w:hanging="567"/>
    </w:pPr>
  </w:style>
  <w:style w:type="character" w:customStyle="1" w:styleId="KM-RatesNumberinga4Char">
    <w:name w:val="KM -  Rates Numbering (a)_4 Char"/>
    <w:basedOn w:val="32RatesNumberinga4Char"/>
    <w:link w:val="KM-RatesNumberinga4"/>
    <w:rsid w:val="00E170D3"/>
    <w:rPr>
      <w:rFonts w:ascii="Arial" w:eastAsia="Calibri" w:hAnsi="Arial" w:cs="Arial"/>
    </w:rPr>
  </w:style>
  <w:style w:type="paragraph" w:customStyle="1" w:styleId="KM-RatesNumberingA20">
    <w:name w:val="KM -  Rates Numbering A._2"/>
    <w:basedOn w:val="27RatesNumberingA2"/>
    <w:link w:val="KM-RatesNumberingA2Char"/>
    <w:qFormat/>
    <w:rsid w:val="00E170D3"/>
    <w:pPr>
      <w:ind w:left="2126" w:hanging="567"/>
    </w:pPr>
  </w:style>
  <w:style w:type="character" w:customStyle="1" w:styleId="KM-RatesNumberingA2Char">
    <w:name w:val="KM -  Rates Numbering A._2 Char"/>
    <w:basedOn w:val="27RatesNumberingA2Char"/>
    <w:link w:val="KM-RatesNumberingA20"/>
    <w:rsid w:val="00E170D3"/>
    <w:rPr>
      <w:rFonts w:ascii="Arial" w:eastAsia="Calibri" w:hAnsi="Arial" w:cs="Arial"/>
    </w:rPr>
  </w:style>
  <w:style w:type="paragraph" w:customStyle="1" w:styleId="KM-RatesTableI1">
    <w:name w:val="KM -  Rates Table I._1"/>
    <w:basedOn w:val="137RatesTableI1"/>
    <w:link w:val="KM-RatesTableI1Char"/>
    <w:qFormat/>
    <w:rsid w:val="00E170D3"/>
    <w:pPr>
      <w:spacing w:after="0"/>
      <w:ind w:left="709" w:hanging="142"/>
    </w:pPr>
  </w:style>
  <w:style w:type="character" w:customStyle="1" w:styleId="KM-RatesTableI1Char">
    <w:name w:val="KM -  Rates Table I._1 Char"/>
    <w:basedOn w:val="137RatesTableI1Char"/>
    <w:link w:val="KM-RatesTableI1"/>
    <w:rsid w:val="00E170D3"/>
    <w:rPr>
      <w:rFonts w:ascii="Arial" w:eastAsia="Calibri" w:hAnsi="Arial" w:cs="Arial"/>
      <w:sz w:val="15"/>
      <w:szCs w:val="15"/>
      <w:lang w:val="en-US" w:eastAsia="en-US"/>
    </w:rPr>
  </w:style>
  <w:style w:type="paragraph" w:customStyle="1" w:styleId="KM-ListParagraph">
    <w:name w:val="KM - List Paragraph"/>
    <w:basedOn w:val="ListParagraph"/>
    <w:link w:val="KM-ListParagraphChar"/>
    <w:qFormat/>
    <w:rsid w:val="00E170D3"/>
    <w:pPr>
      <w:widowControl/>
      <w:numPr>
        <w:numId w:val="192"/>
      </w:numPr>
      <w:ind w:left="2268" w:hanging="567"/>
      <w:contextualSpacing/>
      <w:jc w:val="both"/>
    </w:pPr>
    <w:rPr>
      <w:rFonts w:cs="Arial"/>
    </w:rPr>
  </w:style>
  <w:style w:type="character" w:customStyle="1" w:styleId="KM-ListParagraphChar">
    <w:name w:val="KM - List Paragraph Char"/>
    <w:basedOn w:val="ListParagraphChar"/>
    <w:link w:val="KM-ListParagraph"/>
    <w:rsid w:val="00E170D3"/>
    <w:rPr>
      <w:rFonts w:ascii="Arial" w:eastAsia="Calibri" w:hAnsi="Arial" w:cs="Arial"/>
      <w:szCs w:val="22"/>
      <w:lang w:eastAsia="en-US"/>
    </w:rPr>
  </w:style>
  <w:style w:type="paragraph" w:customStyle="1" w:styleId="KM-ListParagraph2">
    <w:name w:val="KM - List Paragraph_2"/>
    <w:basedOn w:val="ListParagraph"/>
    <w:link w:val="KM-ListParagraph2Char"/>
    <w:qFormat/>
    <w:rsid w:val="00E170D3"/>
    <w:pPr>
      <w:widowControl/>
      <w:numPr>
        <w:numId w:val="193"/>
      </w:numPr>
      <w:ind w:left="2835" w:hanging="567"/>
      <w:contextualSpacing/>
      <w:jc w:val="both"/>
    </w:pPr>
    <w:rPr>
      <w:rFonts w:cs="Arial"/>
    </w:rPr>
  </w:style>
  <w:style w:type="character" w:customStyle="1" w:styleId="KM-ListParagraph2Char">
    <w:name w:val="KM - List Paragraph_2 Char"/>
    <w:basedOn w:val="ListParagraphChar"/>
    <w:link w:val="KM-ListParagraph2"/>
    <w:rsid w:val="00E170D3"/>
    <w:rPr>
      <w:rFonts w:ascii="Arial" w:eastAsia="Calibri" w:hAnsi="Arial" w:cs="Arial"/>
      <w:szCs w:val="22"/>
      <w:lang w:eastAsia="en-US"/>
    </w:rPr>
  </w:style>
  <w:style w:type="paragraph" w:customStyle="1" w:styleId="KM-ListParagraph3">
    <w:name w:val="KM - List Paragraph_3"/>
    <w:basedOn w:val="ListParagraph"/>
    <w:link w:val="KM-ListParagraph3Char"/>
    <w:qFormat/>
    <w:rsid w:val="00E170D3"/>
    <w:pPr>
      <w:widowControl/>
      <w:numPr>
        <w:numId w:val="203"/>
      </w:numPr>
      <w:contextualSpacing/>
      <w:jc w:val="both"/>
    </w:pPr>
    <w:rPr>
      <w:rFonts w:cs="Arial"/>
    </w:rPr>
  </w:style>
  <w:style w:type="character" w:customStyle="1" w:styleId="KM-ListParagraph3Char">
    <w:name w:val="KM - List Paragraph_3 Char"/>
    <w:basedOn w:val="ListParagraphChar"/>
    <w:link w:val="KM-ListParagraph3"/>
    <w:rsid w:val="00E170D3"/>
    <w:rPr>
      <w:rFonts w:ascii="Arial" w:eastAsia="Calibri" w:hAnsi="Arial" w:cs="Arial"/>
      <w:szCs w:val="22"/>
      <w:lang w:eastAsia="en-US"/>
    </w:rPr>
  </w:style>
  <w:style w:type="paragraph" w:customStyle="1" w:styleId="KM-RatesHeading1211">
    <w:name w:val="KM - Rates Heading 12.1.1"/>
    <w:basedOn w:val="Normal"/>
    <w:link w:val="KM-RatesHeading1211Char"/>
    <w:qFormat/>
    <w:rsid w:val="00E170D3"/>
    <w:pPr>
      <w:widowControl w:val="0"/>
      <w:numPr>
        <w:numId w:val="215"/>
      </w:numPr>
      <w:tabs>
        <w:tab w:val="left" w:pos="1985"/>
      </w:tabs>
      <w:spacing w:before="120" w:after="120"/>
      <w:ind w:left="1985" w:hanging="851"/>
    </w:pPr>
    <w:rPr>
      <w:rFonts w:ascii="Arial" w:eastAsia="Calibri" w:hAnsi="Arial" w:cs="Arial"/>
      <w:b/>
      <w:lang w:val="en-US" w:eastAsia="en-US"/>
    </w:rPr>
  </w:style>
  <w:style w:type="character" w:customStyle="1" w:styleId="KM-RatesHeading1211Char">
    <w:name w:val="KM - Rates Heading 12.1.1 Char"/>
    <w:basedOn w:val="DefaultParagraphFont"/>
    <w:link w:val="KM-RatesHeading1211"/>
    <w:rsid w:val="00E170D3"/>
    <w:rPr>
      <w:rFonts w:ascii="Arial" w:eastAsia="Calibri" w:hAnsi="Arial" w:cs="Arial"/>
      <w:b/>
      <w:lang w:val="en-US" w:eastAsia="en-US"/>
    </w:rPr>
  </w:style>
  <w:style w:type="paragraph" w:customStyle="1" w:styleId="KM-RatesHeading1221">
    <w:name w:val="KM - Rates Heading 12.2.1"/>
    <w:basedOn w:val="Normal"/>
    <w:link w:val="KM-RatesHeading1221Char"/>
    <w:qFormat/>
    <w:rsid w:val="00E170D3"/>
    <w:pPr>
      <w:widowControl w:val="0"/>
      <w:numPr>
        <w:numId w:val="153"/>
      </w:numPr>
      <w:tabs>
        <w:tab w:val="left" w:pos="1985"/>
      </w:tabs>
      <w:spacing w:before="120" w:after="120"/>
      <w:ind w:left="1985" w:hanging="851"/>
    </w:pPr>
    <w:rPr>
      <w:rFonts w:ascii="Arial" w:eastAsia="Calibri" w:hAnsi="Arial" w:cs="Arial"/>
      <w:b/>
      <w:lang w:val="en-US" w:eastAsia="en-US"/>
    </w:rPr>
  </w:style>
  <w:style w:type="character" w:customStyle="1" w:styleId="KM-RatesHeading1221Char">
    <w:name w:val="KM - Rates Heading 12.2.1 Char"/>
    <w:basedOn w:val="DefaultParagraphFont"/>
    <w:link w:val="KM-RatesHeading1221"/>
    <w:rsid w:val="00E170D3"/>
    <w:rPr>
      <w:rFonts w:ascii="Arial" w:eastAsia="Calibri" w:hAnsi="Arial" w:cs="Arial"/>
      <w:b/>
      <w:lang w:val="en-US" w:eastAsia="en-US"/>
    </w:rPr>
  </w:style>
  <w:style w:type="paragraph" w:customStyle="1" w:styleId="KM-RatesHeading70">
    <w:name w:val="KM - Rates Heading_7._"/>
    <w:basedOn w:val="ListParagraph"/>
    <w:link w:val="KM-RatesHeading7Char0"/>
    <w:qFormat/>
    <w:rsid w:val="00E170D3"/>
    <w:pPr>
      <w:spacing w:before="120" w:after="120"/>
      <w:ind w:left="1134" w:hanging="567"/>
      <w:jc w:val="both"/>
    </w:pPr>
    <w:rPr>
      <w:rFonts w:cs="Arial"/>
      <w:b/>
    </w:rPr>
  </w:style>
  <w:style w:type="character" w:customStyle="1" w:styleId="KM-RatesHeading7Char0">
    <w:name w:val="KM - Rates Heading_7._ Char"/>
    <w:basedOn w:val="ListParagraphChar"/>
    <w:link w:val="KM-RatesHeading70"/>
    <w:rsid w:val="00E170D3"/>
    <w:rPr>
      <w:rFonts w:ascii="Arial" w:eastAsia="Calibri" w:hAnsi="Arial" w:cs="Arial"/>
      <w:b/>
      <w:szCs w:val="22"/>
      <w:lang w:eastAsia="en-US"/>
    </w:rPr>
  </w:style>
  <w:style w:type="paragraph" w:customStyle="1" w:styleId="KM-RatesHeading8">
    <w:name w:val="KM - Rates Heading_8._"/>
    <w:link w:val="KM-RatesHeading8Char"/>
    <w:qFormat/>
    <w:rsid w:val="00E170D3"/>
    <w:pPr>
      <w:numPr>
        <w:numId w:val="194"/>
      </w:numPr>
      <w:spacing w:before="120"/>
      <w:ind w:left="1134" w:hanging="567"/>
    </w:pPr>
    <w:rPr>
      <w:rFonts w:ascii="Arial" w:eastAsia="Arial" w:hAnsi="Arial" w:cs="Arial"/>
      <w:b/>
      <w:bCs/>
      <w:lang w:val="en-US" w:eastAsia="en-US"/>
    </w:rPr>
  </w:style>
  <w:style w:type="character" w:customStyle="1" w:styleId="KM-RatesHeading8Char">
    <w:name w:val="KM - Rates Heading_8._ Char"/>
    <w:basedOn w:val="36RatesHeading111Char"/>
    <w:link w:val="KM-RatesHeading8"/>
    <w:rsid w:val="00E170D3"/>
    <w:rPr>
      <w:rFonts w:ascii="Arial" w:eastAsia="Arial" w:hAnsi="Arial" w:cs="Arial"/>
      <w:b/>
      <w:bCs/>
      <w:lang w:val="en-US" w:eastAsia="en-US"/>
    </w:rPr>
  </w:style>
  <w:style w:type="paragraph" w:customStyle="1" w:styleId="KM-RatesHeading9">
    <w:name w:val="KM - Rates Heading_9._"/>
    <w:basedOn w:val="36RatesHeading111"/>
    <w:link w:val="KM-RatesHeading9Char"/>
    <w:qFormat/>
    <w:rsid w:val="00E170D3"/>
    <w:pPr>
      <w:numPr>
        <w:numId w:val="195"/>
      </w:numPr>
      <w:tabs>
        <w:tab w:val="left" w:pos="567"/>
      </w:tabs>
      <w:spacing w:before="120" w:after="120"/>
      <w:ind w:left="1134" w:hanging="567"/>
    </w:pPr>
  </w:style>
  <w:style w:type="character" w:customStyle="1" w:styleId="KM-RatesHeading9Char">
    <w:name w:val="KM - Rates Heading_9._ Char"/>
    <w:basedOn w:val="36RatesHeading111Char"/>
    <w:link w:val="KM-RatesHeading9"/>
    <w:rsid w:val="00E170D3"/>
    <w:rPr>
      <w:rFonts w:ascii="Arial" w:eastAsia="Arial" w:hAnsi="Arial" w:cs="Arial"/>
      <w:b/>
      <w:bCs/>
      <w:lang w:val="en-US" w:eastAsia="en-US"/>
    </w:rPr>
  </w:style>
  <w:style w:type="paragraph" w:customStyle="1" w:styleId="KM-RatesNarrative5">
    <w:name w:val="KM - Rates Narrative_5"/>
    <w:basedOn w:val="25RatesNarrative5"/>
    <w:link w:val="KM-RatesNarrative5Char"/>
    <w:qFormat/>
    <w:rsid w:val="00E170D3"/>
  </w:style>
  <w:style w:type="character" w:customStyle="1" w:styleId="KM-RatesNarrative5Char">
    <w:name w:val="KM - Rates Narrative_5 Char"/>
    <w:basedOn w:val="25RatesNarrative5Char"/>
    <w:link w:val="KM-RatesNarrative5"/>
    <w:rsid w:val="00E170D3"/>
    <w:rPr>
      <w:rFonts w:ascii="Arial" w:eastAsia="Calibri" w:hAnsi="Arial" w:cs="Arial"/>
    </w:rPr>
  </w:style>
  <w:style w:type="paragraph" w:customStyle="1" w:styleId="KM-RatesNumberinga3">
    <w:name w:val="KM - Rates Numbering (a)_3"/>
    <w:basedOn w:val="24RatesNumberinga3"/>
    <w:link w:val="KM-RatesNumberinga3Char"/>
    <w:qFormat/>
    <w:rsid w:val="00E170D3"/>
    <w:pPr>
      <w:ind w:left="1134" w:hanging="567"/>
    </w:pPr>
  </w:style>
  <w:style w:type="character" w:customStyle="1" w:styleId="KM-RatesNumberinga3Char">
    <w:name w:val="KM - Rates Numbering (a)_3 Char"/>
    <w:basedOn w:val="24RatesNumberinga3Char"/>
    <w:link w:val="KM-RatesNumberinga3"/>
    <w:rsid w:val="00E170D3"/>
    <w:rPr>
      <w:rFonts w:ascii="Arial" w:eastAsia="Calibri" w:hAnsi="Arial" w:cs="Arial"/>
      <w:b/>
    </w:rPr>
  </w:style>
  <w:style w:type="paragraph" w:customStyle="1" w:styleId="KM-RatesNumberinga6">
    <w:name w:val="KM - Rates Numbering (a)_6"/>
    <w:basedOn w:val="42RatesNumberinga6"/>
    <w:link w:val="KM-RatesNumberinga6Char"/>
    <w:qFormat/>
    <w:rsid w:val="00E170D3"/>
    <w:pPr>
      <w:ind w:left="1701" w:hanging="567"/>
    </w:pPr>
  </w:style>
  <w:style w:type="character" w:customStyle="1" w:styleId="KM-RatesNumberinga6Char">
    <w:name w:val="KM - Rates Numbering (a)_6 Char"/>
    <w:basedOn w:val="42RatesNumberinga6Char"/>
    <w:link w:val="KM-RatesNumberinga6"/>
    <w:rsid w:val="00E170D3"/>
    <w:rPr>
      <w:rFonts w:ascii="Arial" w:eastAsia="Calibri" w:hAnsi="Arial" w:cs="Arial"/>
    </w:rPr>
  </w:style>
  <w:style w:type="paragraph" w:customStyle="1" w:styleId="KM-RatesNumberinga7">
    <w:name w:val="KM - Rates Numbering (a)_7"/>
    <w:basedOn w:val="Normal"/>
    <w:link w:val="KM-RatesNumberinga7Char"/>
    <w:qFormat/>
    <w:rsid w:val="00E170D3"/>
    <w:pPr>
      <w:numPr>
        <w:numId w:val="198"/>
      </w:numPr>
      <w:ind w:left="1701" w:hanging="567"/>
      <w:contextualSpacing/>
    </w:pPr>
    <w:rPr>
      <w:rFonts w:ascii="Arial" w:eastAsia="Calibri" w:hAnsi="Arial"/>
      <w:szCs w:val="22"/>
      <w:lang w:val="en-US" w:eastAsia="en-US"/>
    </w:rPr>
  </w:style>
  <w:style w:type="character" w:customStyle="1" w:styleId="KM-RatesNumberinga7Char">
    <w:name w:val="KM - Rates Numbering (a)_7 Char"/>
    <w:basedOn w:val="DefaultParagraphFont"/>
    <w:link w:val="KM-RatesNumberinga7"/>
    <w:rsid w:val="00E170D3"/>
    <w:rPr>
      <w:rFonts w:ascii="Arial" w:eastAsia="Calibri" w:hAnsi="Arial"/>
      <w:szCs w:val="22"/>
      <w:lang w:val="en-US" w:eastAsia="en-US"/>
    </w:rPr>
  </w:style>
  <w:style w:type="paragraph" w:customStyle="1" w:styleId="KM-RatesNumberinga8">
    <w:name w:val="KM - Rates Numbering (a)_8"/>
    <w:basedOn w:val="Normal"/>
    <w:link w:val="KM-RatesNumberinga8Char"/>
    <w:qFormat/>
    <w:rsid w:val="00E170D3"/>
    <w:pPr>
      <w:numPr>
        <w:numId w:val="199"/>
      </w:numPr>
      <w:spacing w:before="120" w:after="120"/>
      <w:ind w:left="1701" w:hanging="567"/>
      <w:contextualSpacing/>
    </w:pPr>
    <w:rPr>
      <w:rFonts w:ascii="Arial" w:eastAsia="Calibri" w:hAnsi="Arial" w:cs="Arial"/>
      <w:lang w:val="en-US" w:eastAsia="en-US"/>
    </w:rPr>
  </w:style>
  <w:style w:type="character" w:customStyle="1" w:styleId="KM-RatesNumberinga8Char">
    <w:name w:val="KM - Rates Numbering (a)_8 Char"/>
    <w:basedOn w:val="DefaultParagraphFont"/>
    <w:link w:val="KM-RatesNumberinga8"/>
    <w:rsid w:val="00E170D3"/>
    <w:rPr>
      <w:rFonts w:ascii="Arial" w:eastAsia="Calibri" w:hAnsi="Arial" w:cs="Arial"/>
      <w:lang w:val="en-US" w:eastAsia="en-US"/>
    </w:rPr>
  </w:style>
  <w:style w:type="paragraph" w:customStyle="1" w:styleId="KM-RatesNumberinga9">
    <w:name w:val="KM - Rates Numbering (a)_9"/>
    <w:basedOn w:val="Normal"/>
    <w:link w:val="KM-RatesNumberinga9Char"/>
    <w:qFormat/>
    <w:rsid w:val="00E170D3"/>
    <w:pPr>
      <w:numPr>
        <w:numId w:val="200"/>
      </w:numPr>
      <w:tabs>
        <w:tab w:val="left" w:pos="2410"/>
      </w:tabs>
      <w:spacing w:before="120" w:after="120"/>
      <w:ind w:left="2410" w:hanging="425"/>
      <w:contextualSpacing/>
    </w:pPr>
    <w:rPr>
      <w:rFonts w:ascii="Arial" w:eastAsia="Calibri" w:hAnsi="Arial" w:cs="Arial"/>
    </w:rPr>
  </w:style>
  <w:style w:type="character" w:customStyle="1" w:styleId="KM-RatesNumberinga9Char">
    <w:name w:val="KM - Rates Numbering (a)_9 Char"/>
    <w:basedOn w:val="DefaultParagraphFont"/>
    <w:link w:val="KM-RatesNumberinga9"/>
    <w:rsid w:val="00E170D3"/>
    <w:rPr>
      <w:rFonts w:ascii="Arial" w:eastAsia="Calibri" w:hAnsi="Arial" w:cs="Arial"/>
    </w:rPr>
  </w:style>
  <w:style w:type="character" w:customStyle="1" w:styleId="KM-RatesNumberingi1Char">
    <w:name w:val="KM - Rates Numbering (i)_1 Char"/>
    <w:basedOn w:val="11RatesNumberingi1Char"/>
    <w:link w:val="KM-RatesNumberingi1"/>
    <w:rsid w:val="00E170D3"/>
    <w:rPr>
      <w:rFonts w:ascii="Arial" w:eastAsia="Calibri" w:hAnsi="Arial"/>
      <w:szCs w:val="22"/>
      <w:lang w:val="en-US" w:eastAsia="en-US"/>
    </w:rPr>
  </w:style>
  <w:style w:type="paragraph" w:customStyle="1" w:styleId="KM-RatesNumberingi3">
    <w:name w:val="KM - Rates Numbering (i)_3"/>
    <w:basedOn w:val="26RatesNumberingi3"/>
    <w:link w:val="KM-RatesNumberingi3Char"/>
    <w:qFormat/>
    <w:rsid w:val="00E170D3"/>
    <w:pPr>
      <w:spacing w:before="0"/>
      <w:ind w:left="1559" w:hanging="425"/>
    </w:pPr>
  </w:style>
  <w:style w:type="character" w:customStyle="1" w:styleId="KM-RatesNumberingi3Char">
    <w:name w:val="KM - Rates Numbering (i)_3 Char"/>
    <w:basedOn w:val="26RatesNumberingi3Char"/>
    <w:link w:val="KM-RatesNumberingi3"/>
    <w:rsid w:val="00E170D3"/>
    <w:rPr>
      <w:rFonts w:ascii="Arial" w:eastAsia="Calibri" w:hAnsi="Arial" w:cs="Arial"/>
    </w:rPr>
  </w:style>
  <w:style w:type="paragraph" w:customStyle="1" w:styleId="KM-RatesNumberingi4">
    <w:name w:val="KM - Rates Numbering (i)_4"/>
    <w:basedOn w:val="29RatesNumberingi4"/>
    <w:link w:val="KM-RatesNumberingi4Char"/>
    <w:qFormat/>
    <w:rsid w:val="00E170D3"/>
    <w:pPr>
      <w:ind w:left="1559" w:hanging="425"/>
    </w:pPr>
  </w:style>
  <w:style w:type="character" w:customStyle="1" w:styleId="KM-RatesNumberingi4Char">
    <w:name w:val="KM - Rates Numbering (i)_4 Char"/>
    <w:basedOn w:val="29RatesNumberingi4Char"/>
    <w:link w:val="KM-RatesNumberingi4"/>
    <w:rsid w:val="00E170D3"/>
    <w:rPr>
      <w:rFonts w:ascii="Arial" w:eastAsia="Calibri" w:hAnsi="Arial" w:cs="Arial"/>
    </w:rPr>
  </w:style>
  <w:style w:type="paragraph" w:customStyle="1" w:styleId="KM-RatesNumberingi50">
    <w:name w:val="KM - Rates Numbering (i)_5"/>
    <w:basedOn w:val="KM-ListParagraph3"/>
    <w:link w:val="KM-RatesNumberingi5Char"/>
    <w:qFormat/>
    <w:rsid w:val="00E170D3"/>
    <w:pPr>
      <w:numPr>
        <w:numId w:val="226"/>
      </w:numPr>
      <w:ind w:left="1701" w:hanging="567"/>
    </w:pPr>
  </w:style>
  <w:style w:type="character" w:customStyle="1" w:styleId="KM-RatesNumberingi5Char">
    <w:name w:val="KM - Rates Numbering (i)_5 Char"/>
    <w:basedOn w:val="KM-ListParagraph3Char"/>
    <w:link w:val="KM-RatesNumberingi50"/>
    <w:rsid w:val="00E170D3"/>
    <w:rPr>
      <w:rFonts w:ascii="Arial" w:eastAsia="Calibri" w:hAnsi="Arial" w:cs="Arial"/>
      <w:szCs w:val="22"/>
      <w:lang w:eastAsia="en-US"/>
    </w:rPr>
  </w:style>
  <w:style w:type="character" w:customStyle="1" w:styleId="KM-RatesNumbering1Char">
    <w:name w:val="KM - Rates Numbering 1 Char"/>
    <w:basedOn w:val="DefaultParagraphFont"/>
    <w:link w:val="KM-RatesNumbering1"/>
    <w:rsid w:val="00E170D3"/>
    <w:rPr>
      <w:rFonts w:ascii="Arial" w:eastAsia="Arial" w:hAnsi="Arial" w:cs="Arial"/>
      <w:b/>
      <w:bCs/>
    </w:rPr>
  </w:style>
  <w:style w:type="paragraph" w:customStyle="1" w:styleId="KM-RatesNumberinga2">
    <w:name w:val="KM - Rates Numbering a)_2"/>
    <w:basedOn w:val="Normal"/>
    <w:link w:val="KM-RatesNumberinga2Char0"/>
    <w:qFormat/>
    <w:rsid w:val="00E170D3"/>
    <w:pPr>
      <w:numPr>
        <w:numId w:val="212"/>
      </w:numPr>
      <w:ind w:left="1134" w:hanging="567"/>
      <w:contextualSpacing/>
    </w:pPr>
    <w:rPr>
      <w:rFonts w:ascii="Arial" w:eastAsia="Calibri" w:hAnsi="Arial" w:cs="Arial"/>
    </w:rPr>
  </w:style>
  <w:style w:type="character" w:customStyle="1" w:styleId="KM-RatesNumberinga2Char0">
    <w:name w:val="KM - Rates Numbering a)_2 Char"/>
    <w:basedOn w:val="DefaultParagraphFont"/>
    <w:link w:val="KM-RatesNumberinga2"/>
    <w:rsid w:val="00E170D3"/>
    <w:rPr>
      <w:rFonts w:ascii="Arial" w:eastAsia="Calibri" w:hAnsi="Arial" w:cs="Arial"/>
    </w:rPr>
  </w:style>
  <w:style w:type="paragraph" w:customStyle="1" w:styleId="KM-RatesNumberingi2">
    <w:name w:val="KM - Rates Numbering i._2"/>
    <w:basedOn w:val="28RatesNumberingi2"/>
    <w:link w:val="KM-RatesNumberingi2Char"/>
    <w:qFormat/>
    <w:rsid w:val="00E170D3"/>
    <w:pPr>
      <w:ind w:left="2693" w:hanging="567"/>
    </w:pPr>
  </w:style>
  <w:style w:type="character" w:customStyle="1" w:styleId="KM-RatesNumberingi2Char">
    <w:name w:val="KM - Rates Numbering i._2 Char"/>
    <w:basedOn w:val="28RatesNumberingi2Char"/>
    <w:link w:val="KM-RatesNumberingi2"/>
    <w:rsid w:val="00E170D3"/>
    <w:rPr>
      <w:rFonts w:ascii="Arial" w:eastAsia="Calibri" w:hAnsi="Arial" w:cs="Arial"/>
    </w:rPr>
  </w:style>
  <w:style w:type="paragraph" w:customStyle="1" w:styleId="KM-RatesNumberingi5">
    <w:name w:val="KM - Rates Numbering i._5"/>
    <w:basedOn w:val="Normal"/>
    <w:link w:val="KM-RatesNumberingi5Char0"/>
    <w:qFormat/>
    <w:rsid w:val="00E170D3"/>
    <w:pPr>
      <w:widowControl w:val="0"/>
      <w:numPr>
        <w:numId w:val="205"/>
      </w:numPr>
      <w:tabs>
        <w:tab w:val="left" w:pos="2127"/>
        <w:tab w:val="left" w:pos="2268"/>
      </w:tabs>
      <w:ind w:left="2268" w:hanging="567"/>
    </w:pPr>
    <w:rPr>
      <w:rFonts w:ascii="Arial" w:eastAsia="Calibri" w:hAnsi="Arial" w:cs="Arial"/>
      <w:bCs/>
      <w:snapToGrid w:val="0"/>
    </w:rPr>
  </w:style>
  <w:style w:type="character" w:customStyle="1" w:styleId="KM-RatesNumberingi5Char0">
    <w:name w:val="KM - Rates Numbering i._5 Char"/>
    <w:basedOn w:val="DefaultParagraphFont"/>
    <w:link w:val="KM-RatesNumberingi5"/>
    <w:rsid w:val="00E170D3"/>
    <w:rPr>
      <w:rFonts w:ascii="Arial" w:eastAsia="Calibri" w:hAnsi="Arial" w:cs="Arial"/>
      <w:bCs/>
      <w:snapToGrid w:val="0"/>
    </w:rPr>
  </w:style>
  <w:style w:type="paragraph" w:customStyle="1" w:styleId="KM-RatesTablea34">
    <w:name w:val="KM - Rates Table a)_34"/>
    <w:basedOn w:val="142RatesTablea34"/>
    <w:link w:val="KM-RatesTablea34Char"/>
    <w:qFormat/>
    <w:rsid w:val="00E170D3"/>
    <w:pPr>
      <w:numPr>
        <w:numId w:val="206"/>
      </w:numPr>
      <w:ind w:left="340" w:hanging="312"/>
    </w:pPr>
  </w:style>
  <w:style w:type="character" w:customStyle="1" w:styleId="KM-RatesTablea34Char">
    <w:name w:val="KM - Rates Table a)_34 Char"/>
    <w:basedOn w:val="142RatesTablea34Char"/>
    <w:link w:val="KM-RatesTablea34"/>
    <w:rsid w:val="00E170D3"/>
    <w:rPr>
      <w:rFonts w:ascii="Arial" w:eastAsia="Calibri" w:hAnsi="Arial" w:cs="Arial"/>
      <w:sz w:val="15"/>
      <w:szCs w:val="15"/>
      <w:lang w:val="en-US" w:eastAsia="en-US"/>
    </w:rPr>
  </w:style>
  <w:style w:type="paragraph" w:customStyle="1" w:styleId="KM-RatesTablea35">
    <w:name w:val="KM - Rates Table a)_35"/>
    <w:basedOn w:val="143RatesTablea35"/>
    <w:link w:val="KM-RatesTablea35Char"/>
    <w:qFormat/>
    <w:rsid w:val="00E170D3"/>
    <w:pPr>
      <w:numPr>
        <w:numId w:val="207"/>
      </w:numPr>
      <w:ind w:left="340" w:hanging="312"/>
    </w:pPr>
  </w:style>
  <w:style w:type="character" w:customStyle="1" w:styleId="KM-RatesTablea35Char">
    <w:name w:val="KM - Rates Table a)_35 Char"/>
    <w:basedOn w:val="143RatesTablea35Char"/>
    <w:link w:val="KM-RatesTablea35"/>
    <w:rsid w:val="00E170D3"/>
    <w:rPr>
      <w:rFonts w:ascii="Arial" w:eastAsia="Calibri" w:hAnsi="Arial" w:cs="Arial"/>
      <w:sz w:val="15"/>
      <w:szCs w:val="15"/>
      <w:lang w:val="en-US" w:eastAsia="en-US"/>
    </w:rPr>
  </w:style>
  <w:style w:type="paragraph" w:customStyle="1" w:styleId="KM-RatesTablea36">
    <w:name w:val="KM - Rates Table a)_36"/>
    <w:basedOn w:val="144RatesTablea36"/>
    <w:link w:val="KM-RatesTablea36Char"/>
    <w:qFormat/>
    <w:rsid w:val="00E170D3"/>
    <w:pPr>
      <w:numPr>
        <w:numId w:val="208"/>
      </w:numPr>
      <w:ind w:left="340" w:hanging="312"/>
    </w:pPr>
  </w:style>
  <w:style w:type="character" w:customStyle="1" w:styleId="KM-RatesTablea36Char">
    <w:name w:val="KM - Rates Table a)_36 Char"/>
    <w:basedOn w:val="144RatesTablea36Char"/>
    <w:link w:val="KM-RatesTablea36"/>
    <w:rsid w:val="00E170D3"/>
    <w:rPr>
      <w:rFonts w:ascii="Arial" w:eastAsia="Calibri" w:hAnsi="Arial" w:cs="Arial"/>
      <w:sz w:val="15"/>
      <w:szCs w:val="15"/>
      <w:lang w:val="en-US" w:eastAsia="en-US"/>
    </w:rPr>
  </w:style>
  <w:style w:type="paragraph" w:customStyle="1" w:styleId="KM-RatesTablea37">
    <w:name w:val="KM - Rates Table a)_37"/>
    <w:basedOn w:val="145RatesTablea37"/>
    <w:link w:val="KM-RatesTablea37Char"/>
    <w:qFormat/>
    <w:rsid w:val="00E170D3"/>
    <w:pPr>
      <w:numPr>
        <w:numId w:val="209"/>
      </w:numPr>
      <w:ind w:left="340" w:hanging="312"/>
    </w:pPr>
  </w:style>
  <w:style w:type="character" w:customStyle="1" w:styleId="KM-RatesTablea37Char">
    <w:name w:val="KM - Rates Table a)_37 Char"/>
    <w:basedOn w:val="145RatesTablea37Char"/>
    <w:link w:val="KM-RatesTablea37"/>
    <w:rsid w:val="00E170D3"/>
    <w:rPr>
      <w:rFonts w:ascii="Arial" w:eastAsia="Calibri" w:hAnsi="Arial" w:cs="Arial"/>
      <w:sz w:val="15"/>
      <w:szCs w:val="15"/>
      <w:lang w:val="en-US" w:eastAsia="en-US"/>
    </w:rPr>
  </w:style>
  <w:style w:type="paragraph" w:customStyle="1" w:styleId="200RatesNumbering1">
    <w:name w:val="200. Rates Numbering (1)"/>
    <w:basedOn w:val="Normal"/>
    <w:qFormat/>
    <w:rsid w:val="00E170D3"/>
    <w:pPr>
      <w:numPr>
        <w:numId w:val="184"/>
      </w:numPr>
      <w:ind w:left="2693" w:hanging="567"/>
      <w:contextualSpacing/>
    </w:pPr>
    <w:rPr>
      <w:rFonts w:ascii="Arial" w:eastAsia="Calibri" w:hAnsi="Arial" w:cs="Arial"/>
    </w:rPr>
  </w:style>
  <w:style w:type="paragraph" w:customStyle="1" w:styleId="16RatesNumberingA2">
    <w:name w:val="16. Rates Numbering A_2"/>
    <w:basedOn w:val="Normal"/>
    <w:qFormat/>
    <w:rsid w:val="00E170D3"/>
    <w:pPr>
      <w:numPr>
        <w:numId w:val="185"/>
      </w:numPr>
      <w:spacing w:before="120" w:after="120"/>
      <w:ind w:left="2126" w:hanging="567"/>
      <w:contextualSpacing/>
    </w:pPr>
    <w:rPr>
      <w:rFonts w:ascii="Arial" w:eastAsia="Calibri" w:hAnsi="Arial" w:cs="Arial"/>
    </w:rPr>
  </w:style>
  <w:style w:type="paragraph" w:customStyle="1" w:styleId="21RatesNumberinga2">
    <w:name w:val="21. Rates Numbering (a)_2"/>
    <w:basedOn w:val="21RatesNumberinga1"/>
    <w:qFormat/>
    <w:rsid w:val="00E170D3"/>
    <w:pPr>
      <w:numPr>
        <w:numId w:val="186"/>
      </w:numPr>
      <w:tabs>
        <w:tab w:val="num" w:pos="360"/>
      </w:tabs>
      <w:ind w:left="992" w:hanging="425"/>
    </w:pPr>
  </w:style>
  <w:style w:type="paragraph" w:customStyle="1" w:styleId="50RatesNumberinga10">
    <w:name w:val="50. Rates Numbering (a)_10"/>
    <w:basedOn w:val="50RatesNumberinga8"/>
    <w:link w:val="50RatesNumberinga10Char"/>
    <w:qFormat/>
    <w:rsid w:val="00E170D3"/>
    <w:pPr>
      <w:numPr>
        <w:numId w:val="210"/>
      </w:numPr>
      <w:spacing w:line="240" w:lineRule="auto"/>
      <w:ind w:left="2410" w:hanging="425"/>
    </w:pPr>
  </w:style>
  <w:style w:type="character" w:customStyle="1" w:styleId="50RatesNumberinga10Char">
    <w:name w:val="50. Rates Numbering (a)_10 Char"/>
    <w:basedOn w:val="50RatesNumberinga8Char"/>
    <w:link w:val="50RatesNumberinga10"/>
    <w:rsid w:val="00E170D3"/>
    <w:rPr>
      <w:rFonts w:ascii="Arial" w:eastAsia="Calibri" w:hAnsi="Arial" w:cs="Arial"/>
    </w:rPr>
  </w:style>
  <w:style w:type="paragraph" w:customStyle="1" w:styleId="16RatesNumberingA1">
    <w:name w:val="16. Rates Numbering A_1"/>
    <w:basedOn w:val="KM-RatesTablea37"/>
    <w:qFormat/>
    <w:rsid w:val="00E170D3"/>
    <w:pPr>
      <w:numPr>
        <w:numId w:val="213"/>
      </w:numPr>
      <w:tabs>
        <w:tab w:val="num" w:pos="360"/>
      </w:tabs>
      <w:ind w:left="2126" w:hanging="567"/>
    </w:pPr>
    <w:rPr>
      <w:sz w:val="20"/>
    </w:rPr>
  </w:style>
  <w:style w:type="paragraph" w:customStyle="1" w:styleId="HKRevStmta91">
    <w:name w:val="HK Rev Stmt (a)_91"/>
    <w:basedOn w:val="HKRevStmta11"/>
    <w:qFormat/>
    <w:rsid w:val="00E170D3"/>
    <w:pPr>
      <w:widowControl/>
      <w:numPr>
        <w:numId w:val="216"/>
      </w:numPr>
      <w:tabs>
        <w:tab w:val="num" w:pos="360"/>
      </w:tabs>
      <w:ind w:left="1701" w:hanging="567"/>
      <w:contextualSpacing w:val="0"/>
      <w:jc w:val="both"/>
      <w:outlineLvl w:val="9"/>
    </w:pPr>
    <w:rPr>
      <w:b w:val="0"/>
    </w:rPr>
  </w:style>
  <w:style w:type="paragraph" w:customStyle="1" w:styleId="73RatesHeading1221">
    <w:name w:val="73. Rates Heading 12.2.1"/>
    <w:basedOn w:val="16RatesNumberingA1"/>
    <w:qFormat/>
    <w:rsid w:val="00E170D3"/>
    <w:pPr>
      <w:numPr>
        <w:numId w:val="217"/>
      </w:numPr>
      <w:tabs>
        <w:tab w:val="num" w:pos="360"/>
      </w:tabs>
      <w:spacing w:before="120" w:after="120"/>
      <w:ind w:left="1985" w:hanging="851"/>
    </w:pPr>
    <w:rPr>
      <w:b/>
    </w:rPr>
  </w:style>
  <w:style w:type="paragraph" w:customStyle="1" w:styleId="134RatesTablea29">
    <w:name w:val="134. Rates Table a)_29"/>
    <w:basedOn w:val="ListParagraph"/>
    <w:qFormat/>
    <w:rsid w:val="00E170D3"/>
    <w:pPr>
      <w:widowControl/>
      <w:numPr>
        <w:numId w:val="219"/>
      </w:numPr>
      <w:tabs>
        <w:tab w:val="num" w:pos="360"/>
      </w:tabs>
      <w:spacing w:after="120" w:line="257" w:lineRule="auto"/>
      <w:ind w:left="340" w:hanging="312"/>
      <w:contextualSpacing/>
    </w:pPr>
    <w:rPr>
      <w:rFonts w:cs="Arial"/>
      <w:sz w:val="15"/>
      <w:szCs w:val="15"/>
      <w:lang w:val="en-US"/>
    </w:rPr>
  </w:style>
  <w:style w:type="paragraph" w:customStyle="1" w:styleId="134RatesTablea30">
    <w:name w:val="134. Rates Table a)_30"/>
    <w:basedOn w:val="134RatesTablea29"/>
    <w:qFormat/>
    <w:rsid w:val="00E170D3"/>
    <w:pPr>
      <w:numPr>
        <w:numId w:val="220"/>
      </w:numPr>
      <w:tabs>
        <w:tab w:val="num" w:pos="360"/>
      </w:tabs>
      <w:ind w:left="340" w:hanging="312"/>
    </w:pPr>
  </w:style>
  <w:style w:type="paragraph" w:customStyle="1" w:styleId="134RatesTablea31">
    <w:name w:val="134. Rates Table a)_31"/>
    <w:basedOn w:val="134RatesTablea30"/>
    <w:qFormat/>
    <w:rsid w:val="00E170D3"/>
    <w:pPr>
      <w:numPr>
        <w:numId w:val="221"/>
      </w:numPr>
      <w:tabs>
        <w:tab w:val="num" w:pos="360"/>
      </w:tabs>
      <w:ind w:left="340" w:hanging="312"/>
    </w:pPr>
  </w:style>
  <w:style w:type="paragraph" w:customStyle="1" w:styleId="StyleSDMRevPolicyNarrative2Text1">
    <w:name w:val="Style SDM Rev Policy Narrative 2 + Text 1"/>
    <w:basedOn w:val="SDMRevPolicyNarrative2"/>
    <w:rsid w:val="00E170D3"/>
    <w:pPr>
      <w:ind w:left="1559"/>
    </w:pPr>
    <w:rPr>
      <w:rFonts w:cs="Times New Roman"/>
      <w:color w:val="000000" w:themeColor="text1"/>
      <w:szCs w:val="22"/>
      <w:lang w:val="en-US" w:eastAsia="en-US"/>
    </w:rPr>
  </w:style>
  <w:style w:type="paragraph" w:customStyle="1" w:styleId="140RatesTablea33">
    <w:name w:val="140. Rates Table a)_33"/>
    <w:basedOn w:val="ListParagraph"/>
    <w:qFormat/>
    <w:rsid w:val="00E170D3"/>
    <w:pPr>
      <w:widowControl/>
      <w:numPr>
        <w:numId w:val="222"/>
      </w:numPr>
      <w:tabs>
        <w:tab w:val="num" w:pos="360"/>
      </w:tabs>
      <w:spacing w:after="120" w:line="257" w:lineRule="auto"/>
      <w:ind w:left="340" w:hanging="312"/>
      <w:contextualSpacing/>
    </w:pPr>
    <w:rPr>
      <w:rFonts w:cs="Arial"/>
      <w:sz w:val="15"/>
      <w:szCs w:val="15"/>
      <w:lang w:val="en-US"/>
    </w:rPr>
  </w:style>
  <w:style w:type="paragraph" w:customStyle="1" w:styleId="SDMRevPolicya1">
    <w:name w:val="SDM Rev Policy (a)_1"/>
    <w:basedOn w:val="SDMRevPolicy6"/>
    <w:qFormat/>
    <w:rsid w:val="00E170D3"/>
    <w:pPr>
      <w:numPr>
        <w:numId w:val="0"/>
      </w:numPr>
      <w:tabs>
        <w:tab w:val="clear" w:pos="1559"/>
      </w:tabs>
      <w:ind w:left="1701" w:hanging="567"/>
    </w:pPr>
    <w:rPr>
      <w:rFonts w:cs="Times New Roman"/>
      <w:color w:val="000000" w:themeColor="text1"/>
      <w:szCs w:val="22"/>
      <w:lang w:val="en-US" w:eastAsia="en-US"/>
    </w:rPr>
  </w:style>
  <w:style w:type="paragraph" w:customStyle="1" w:styleId="151RatesTablea44">
    <w:name w:val="151. Rates Table a)_44"/>
    <w:basedOn w:val="ListParagraph"/>
    <w:qFormat/>
    <w:rsid w:val="00E170D3"/>
    <w:pPr>
      <w:widowControl/>
      <w:numPr>
        <w:numId w:val="223"/>
      </w:numPr>
      <w:tabs>
        <w:tab w:val="num" w:pos="360"/>
      </w:tabs>
      <w:spacing w:after="120" w:line="257" w:lineRule="auto"/>
      <w:ind w:left="340" w:hanging="312"/>
      <w:contextualSpacing/>
    </w:pPr>
    <w:rPr>
      <w:rFonts w:cs="Arial"/>
      <w:sz w:val="15"/>
      <w:szCs w:val="15"/>
      <w:lang w:val="en-US"/>
    </w:rPr>
  </w:style>
  <w:style w:type="paragraph" w:customStyle="1" w:styleId="151RatesTablea45">
    <w:name w:val="151. Rates Table a)_45"/>
    <w:basedOn w:val="ListParagraph"/>
    <w:qFormat/>
    <w:rsid w:val="00E170D3"/>
    <w:pPr>
      <w:widowControl/>
      <w:numPr>
        <w:numId w:val="224"/>
      </w:numPr>
      <w:tabs>
        <w:tab w:val="num" w:pos="360"/>
      </w:tabs>
      <w:spacing w:after="120" w:line="257" w:lineRule="auto"/>
      <w:ind w:left="340" w:hanging="312"/>
      <w:contextualSpacing/>
    </w:pPr>
    <w:rPr>
      <w:rFonts w:cs="Arial"/>
      <w:sz w:val="15"/>
      <w:szCs w:val="15"/>
      <w:lang w:val="en-US"/>
    </w:rPr>
  </w:style>
  <w:style w:type="paragraph" w:customStyle="1" w:styleId="151RatesTablea46">
    <w:name w:val="151. Rates Table a)_46"/>
    <w:basedOn w:val="ListParagraph"/>
    <w:qFormat/>
    <w:rsid w:val="00E170D3"/>
    <w:pPr>
      <w:widowControl/>
      <w:numPr>
        <w:numId w:val="225"/>
      </w:numPr>
      <w:tabs>
        <w:tab w:val="num" w:pos="360"/>
      </w:tabs>
      <w:spacing w:after="120" w:line="257" w:lineRule="auto"/>
      <w:ind w:left="340" w:hanging="312"/>
      <w:contextualSpacing/>
    </w:pPr>
    <w:rPr>
      <w:rFonts w:cs="Arial"/>
      <w:sz w:val="15"/>
      <w:szCs w:val="15"/>
      <w:lang w:val="en-US"/>
    </w:rPr>
  </w:style>
  <w:style w:type="paragraph" w:customStyle="1" w:styleId="HK-DifferentialGeneralRatesHeading">
    <w:name w:val="HK - Differential General Rates Heading"/>
    <w:qFormat/>
    <w:rsid w:val="00E170D3"/>
    <w:pPr>
      <w:spacing w:after="160" w:line="259" w:lineRule="auto"/>
      <w:jc w:val="center"/>
    </w:pPr>
    <w:rPr>
      <w:rFonts w:ascii="Arial" w:eastAsia="Calibri" w:hAnsi="Arial" w:cs="Arial"/>
      <w:b/>
      <w:sz w:val="24"/>
      <w:lang w:eastAsia="en-US"/>
    </w:rPr>
  </w:style>
  <w:style w:type="paragraph" w:customStyle="1" w:styleId="HKRatesTablea94">
    <w:name w:val="HK_Rates Table a) 94"/>
    <w:qFormat/>
    <w:rsid w:val="00E170D3"/>
    <w:pPr>
      <w:numPr>
        <w:numId w:val="227"/>
      </w:numPr>
      <w:tabs>
        <w:tab w:val="left" w:pos="284"/>
      </w:tabs>
      <w:spacing w:before="30" w:after="30"/>
      <w:ind w:left="284" w:hanging="284"/>
    </w:pPr>
    <w:rPr>
      <w:rFonts w:ascii="Arial" w:eastAsia="Calibri" w:hAnsi="Arial" w:cs="Arial"/>
      <w:sz w:val="15"/>
      <w:szCs w:val="15"/>
      <w:lang w:val="en-US" w:eastAsia="en-US"/>
    </w:rPr>
  </w:style>
  <w:style w:type="paragraph" w:customStyle="1" w:styleId="CSRatesHeading1241">
    <w:name w:val="CS Rates Heading 12.4.1"/>
    <w:basedOn w:val="KM-RatesHeading1211"/>
    <w:qFormat/>
    <w:rsid w:val="00E170D3"/>
    <w:pPr>
      <w:numPr>
        <w:numId w:val="228"/>
      </w:numPr>
      <w:tabs>
        <w:tab w:val="num" w:pos="360"/>
      </w:tabs>
      <w:ind w:left="1985" w:hanging="851"/>
    </w:pPr>
  </w:style>
  <w:style w:type="paragraph" w:customStyle="1" w:styleId="SDMOverviewA10B">
    <w:name w:val="SDM Overview A 10 B"/>
    <w:qFormat/>
    <w:rsid w:val="00E170D3"/>
    <w:rPr>
      <w:rFonts w:ascii="Arial Bold" w:eastAsia="Calibri" w:hAnsi="Arial Bold" w:cs="Arial"/>
      <w:b/>
      <w:lang w:val="en-US" w:eastAsia="en-US"/>
    </w:rPr>
  </w:style>
  <w:style w:type="paragraph" w:customStyle="1" w:styleId="201RatesTablei">
    <w:name w:val="201. Rates Table i)"/>
    <w:basedOn w:val="126RatesTablea20"/>
    <w:qFormat/>
    <w:rsid w:val="00E170D3"/>
    <w:pPr>
      <w:numPr>
        <w:numId w:val="229"/>
      </w:numPr>
      <w:tabs>
        <w:tab w:val="num" w:pos="360"/>
      </w:tabs>
      <w:ind w:left="680" w:hanging="340"/>
    </w:pPr>
  </w:style>
  <w:style w:type="paragraph" w:customStyle="1" w:styleId="xmsonormal">
    <w:name w:val="x_msonormal"/>
    <w:basedOn w:val="Normal"/>
    <w:rsid w:val="00E170D3"/>
    <w:pPr>
      <w:jc w:val="left"/>
    </w:pPr>
    <w:rPr>
      <w:rFonts w:ascii="Calibri" w:eastAsiaTheme="minorHAnsi" w:hAnsi="Calibri" w:cs="Calibri"/>
      <w:sz w:val="22"/>
      <w:szCs w:val="22"/>
    </w:rPr>
  </w:style>
  <w:style w:type="table" w:customStyle="1" w:styleId="TableGrid3">
    <w:name w:val="Table Grid3"/>
    <w:basedOn w:val="TableNormal"/>
    <w:next w:val="TableGrid"/>
    <w:uiPriority w:val="39"/>
    <w:rsid w:val="00E170D3"/>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RatesNumberinga2">
    <w:name w:val="9. Rates Numbering a)_2"/>
    <w:basedOn w:val="9RatesNumberinga1"/>
    <w:link w:val="9RatesNumberinga2Char"/>
    <w:qFormat/>
    <w:rsid w:val="00E170D3"/>
    <w:pPr>
      <w:numPr>
        <w:numId w:val="0"/>
      </w:numPr>
    </w:pPr>
  </w:style>
  <w:style w:type="character" w:customStyle="1" w:styleId="9RatesNumberinga2Char">
    <w:name w:val="9. Rates Numbering a)_2 Char"/>
    <w:basedOn w:val="9RatesNumberinga1Char"/>
    <w:link w:val="9RatesNumberinga2"/>
    <w:locked/>
    <w:rsid w:val="00E170D3"/>
    <w:rPr>
      <w:rFonts w:ascii="Arial" w:eastAsia="Calibri" w:hAnsi="Arial" w:cs="Arial"/>
    </w:rPr>
  </w:style>
  <w:style w:type="paragraph" w:customStyle="1" w:styleId="StyleSDMRevPolicyNarrativeText1">
    <w:name w:val="Style SDM Rev Policy Narrative + Text 1"/>
    <w:basedOn w:val="Normal"/>
    <w:rsid w:val="00E170D3"/>
    <w:pPr>
      <w:ind w:left="567"/>
    </w:pPr>
    <w:rPr>
      <w:rFonts w:ascii="Arial" w:hAnsi="Arial"/>
      <w:color w:val="000000" w:themeColor="text1"/>
      <w:szCs w:val="24"/>
    </w:rPr>
  </w:style>
  <w:style w:type="paragraph" w:customStyle="1" w:styleId="StyleHeading3-RevPolicyText1">
    <w:name w:val="Style Heading 3 - Rev Policy + Text 1"/>
    <w:basedOn w:val="Heading3-RevPolicy"/>
    <w:rsid w:val="00E170D3"/>
    <w:pPr>
      <w:tabs>
        <w:tab w:val="num" w:pos="360"/>
      </w:tabs>
      <w:ind w:left="0" w:firstLine="0"/>
    </w:pPr>
    <w:rPr>
      <w:color w:val="000000" w:themeColor="text1"/>
    </w:rPr>
  </w:style>
  <w:style w:type="paragraph" w:customStyle="1" w:styleId="SDMRevPolicyDotPoint1">
    <w:name w:val="SDM Rev Policy Dot Point 1"/>
    <w:basedOn w:val="SDMRevPolicy5"/>
    <w:qFormat/>
    <w:rsid w:val="00E170D3"/>
    <w:rPr>
      <w:rFonts w:cs="Times New Roman"/>
      <w:color w:val="000000" w:themeColor="text1"/>
      <w:szCs w:val="22"/>
      <w:lang w:val="en-US" w:eastAsia="en-US"/>
    </w:rPr>
  </w:style>
  <w:style w:type="character" w:customStyle="1" w:styleId="Mention1">
    <w:name w:val="Mention1"/>
    <w:basedOn w:val="DefaultParagraphFont"/>
    <w:uiPriority w:val="99"/>
    <w:unhideWhenUsed/>
    <w:rsid w:val="00E170D3"/>
    <w:rPr>
      <w:color w:val="2B579A"/>
      <w:shd w:val="clear" w:color="auto" w:fill="E6E6E6"/>
    </w:rPr>
  </w:style>
  <w:style w:type="character" w:customStyle="1" w:styleId="normaltextrun">
    <w:name w:val="normaltextrun"/>
    <w:basedOn w:val="DefaultParagraphFont"/>
    <w:rsid w:val="00E170D3"/>
  </w:style>
  <w:style w:type="character" w:customStyle="1" w:styleId="ui-provider">
    <w:name w:val="ui-provider"/>
    <w:basedOn w:val="DefaultParagraphFont"/>
    <w:rsid w:val="00E170D3"/>
  </w:style>
  <w:style w:type="character" w:customStyle="1" w:styleId="eop">
    <w:name w:val="eop"/>
    <w:basedOn w:val="DefaultParagraphFont"/>
    <w:rsid w:val="00E170D3"/>
  </w:style>
  <w:style w:type="paragraph" w:customStyle="1" w:styleId="paragraph">
    <w:name w:val="paragraph"/>
    <w:basedOn w:val="Normal"/>
    <w:rsid w:val="00E170D3"/>
    <w:pPr>
      <w:spacing w:before="100" w:beforeAutospacing="1" w:after="100" w:afterAutospacing="1"/>
      <w:jc w:val="left"/>
    </w:pPr>
    <w:rPr>
      <w:sz w:val="24"/>
      <w:szCs w:val="24"/>
    </w:rPr>
  </w:style>
  <w:style w:type="table" w:customStyle="1" w:styleId="TableGrid10">
    <w:name w:val="Table Grid_1"/>
    <w:basedOn w:val="TableNormal"/>
    <w:uiPriority w:val="39"/>
    <w:rsid w:val="00E170D3"/>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11RatesNumberingi2">
    <w:name w:val="11. Rates Numbering (i)_2"/>
    <w:basedOn w:val="11RatesNumberingi1"/>
    <w:link w:val="11RatesNumberingi2Char"/>
    <w:qFormat/>
    <w:rsid w:val="00E170D3"/>
  </w:style>
  <w:style w:type="character" w:customStyle="1" w:styleId="11RatesNumberingi2Char">
    <w:name w:val="11. Rates Numbering (i)_2 Char"/>
    <w:basedOn w:val="11RatesNumberingi1Char"/>
    <w:link w:val="11RatesNumberingi2"/>
    <w:rsid w:val="00E170D3"/>
    <w:rPr>
      <w:rFonts w:ascii="Arial" w:eastAsia="Calibri" w:hAnsi="Arial"/>
      <w:szCs w:val="22"/>
      <w:lang w:val="en-US" w:eastAsia="en-US"/>
    </w:rPr>
  </w:style>
  <w:style w:type="character" w:customStyle="1" w:styleId="53RatesDictionary2BoldItalicChar">
    <w:name w:val="53. Rates Dictionary_2_ Bold + Italic Char"/>
    <w:basedOn w:val="ListParagraphChar"/>
    <w:link w:val="53RatesDictionary2BoldItalic"/>
    <w:locked/>
    <w:rsid w:val="00E170D3"/>
    <w:rPr>
      <w:rFonts w:ascii="Arial" w:eastAsia="Calibri" w:hAnsi="Arial"/>
      <w:b/>
      <w:i/>
      <w:szCs w:val="22"/>
      <w:lang w:eastAsia="en-US"/>
    </w:rPr>
  </w:style>
  <w:style w:type="paragraph" w:customStyle="1" w:styleId="53RatesDictionary2BoldItalic">
    <w:name w:val="53. Rates Dictionary_2_ Bold + Italic"/>
    <w:basedOn w:val="ListParagraph"/>
    <w:link w:val="53RatesDictionary2BoldItalicChar"/>
    <w:qFormat/>
    <w:rsid w:val="00E170D3"/>
    <w:pPr>
      <w:spacing w:before="120" w:after="120"/>
      <w:jc w:val="both"/>
    </w:pPr>
    <w:rPr>
      <w:b/>
      <w:i/>
    </w:rPr>
  </w:style>
  <w:style w:type="table" w:customStyle="1" w:styleId="TableGrid4">
    <w:name w:val="Table Grid4"/>
    <w:basedOn w:val="TableNormal"/>
    <w:next w:val="TableGrid100"/>
    <w:uiPriority w:val="39"/>
    <w:rsid w:val="00E170D3"/>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Grid100">
    <w:name w:val="Table Grid_1_0"/>
    <w:basedOn w:val="TableNormal"/>
    <w:uiPriority w:val="39"/>
    <w:rsid w:val="00E170D3"/>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FCCONCESSNormal">
    <w:name w:val="FC CONCESS Normal"/>
    <w:basedOn w:val="Normal"/>
    <w:qFormat/>
    <w:rsid w:val="00E170D3"/>
    <w:pPr>
      <w:tabs>
        <w:tab w:val="left" w:pos="851"/>
      </w:tabs>
      <w:spacing w:line="276" w:lineRule="auto"/>
    </w:pPr>
    <w:rPr>
      <w:rFonts w:ascii="Arial" w:hAnsi="Arial" w:cs="Arial"/>
      <w:sz w:val="13"/>
      <w:szCs w:val="13"/>
    </w:rPr>
  </w:style>
  <w:style w:type="paragraph" w:customStyle="1" w:styleId="StyleHeading1TopSinglesolidlineAuto05ptLinewidth">
    <w:name w:val="Style Heading 1 + Top: (Single solid line Auto  0.5 pt Line width..."/>
    <w:basedOn w:val="Heading1"/>
    <w:rsid w:val="00E170D3"/>
    <w:pPr>
      <w:widowControl w:val="0"/>
      <w:pBdr>
        <w:top w:val="single" w:sz="4" w:space="1" w:color="auto"/>
        <w:bottom w:val="single" w:sz="4" w:space="1" w:color="auto"/>
      </w:pBdr>
      <w:ind w:left="0"/>
      <w:jc w:val="left"/>
    </w:pPr>
    <w:rPr>
      <w:rFonts w:cs="Times New Roman"/>
      <w:bCs/>
      <w:color w:val="auto"/>
      <w:sz w:val="27"/>
      <w:szCs w:val="20"/>
      <w:lang w:val="en-US" w:eastAsia="en-US"/>
    </w:rPr>
  </w:style>
  <w:style w:type="paragraph" w:customStyle="1" w:styleId="FCCONCESSHeader2">
    <w:name w:val="FC CONCESS Header2"/>
    <w:basedOn w:val="Normal"/>
    <w:qFormat/>
    <w:rsid w:val="00E170D3"/>
    <w:pPr>
      <w:jc w:val="left"/>
    </w:pPr>
    <w:rPr>
      <w:rFonts w:ascii="Arial" w:hAnsi="Arial" w:cs="Arial"/>
      <w:b/>
      <w:bCs/>
      <w:sz w:val="16"/>
      <w:szCs w:val="16"/>
      <w:u w:val="single"/>
      <w:lang w:val="en-US" w:eastAsia="en-US"/>
    </w:rPr>
  </w:style>
  <w:style w:type="paragraph" w:customStyle="1" w:styleId="FCCONCESS1a">
    <w:name w:val="FC CONCESS 1_a"/>
    <w:basedOn w:val="Normal"/>
    <w:qFormat/>
    <w:rsid w:val="00E170D3"/>
    <w:pPr>
      <w:numPr>
        <w:numId w:val="250"/>
      </w:numPr>
      <w:tabs>
        <w:tab w:val="left" w:pos="426"/>
      </w:tabs>
      <w:spacing w:line="276" w:lineRule="auto"/>
      <w:ind w:left="851" w:hanging="567"/>
    </w:pPr>
    <w:rPr>
      <w:rFonts w:ascii="Arial" w:eastAsia="Arial" w:hAnsi="Arial" w:cs="Arial"/>
      <w:bCs/>
      <w:sz w:val="13"/>
      <w:szCs w:val="13"/>
    </w:rPr>
  </w:style>
  <w:style w:type="paragraph" w:customStyle="1" w:styleId="FCCONCESSor">
    <w:name w:val="FC CONCESS or"/>
    <w:basedOn w:val="Normal"/>
    <w:qFormat/>
    <w:rsid w:val="00E170D3"/>
    <w:pPr>
      <w:tabs>
        <w:tab w:val="left" w:pos="426"/>
        <w:tab w:val="left" w:pos="993"/>
      </w:tabs>
      <w:spacing w:line="276" w:lineRule="auto"/>
    </w:pPr>
    <w:rPr>
      <w:rFonts w:ascii="Arial" w:eastAsia="Arial" w:hAnsi="Arial" w:cs="Arial"/>
      <w:bCs/>
      <w:sz w:val="13"/>
      <w:szCs w:val="13"/>
    </w:rPr>
  </w:style>
  <w:style w:type="paragraph" w:customStyle="1" w:styleId="FCCONCESS1bi">
    <w:name w:val="FC CONCESS 1 (b) (i)"/>
    <w:basedOn w:val="Normal"/>
    <w:qFormat/>
    <w:rsid w:val="00E170D3"/>
    <w:pPr>
      <w:spacing w:line="276" w:lineRule="auto"/>
      <w:ind w:left="1418" w:hanging="567"/>
    </w:pPr>
    <w:rPr>
      <w:rFonts w:ascii="Arial" w:hAnsi="Arial" w:cs="Arial"/>
      <w:sz w:val="13"/>
      <w:szCs w:val="13"/>
    </w:rPr>
  </w:style>
  <w:style w:type="paragraph" w:customStyle="1" w:styleId="FCCONCESSai">
    <w:name w:val="FC_CONCESS (a) (i)"/>
    <w:basedOn w:val="Normal"/>
    <w:qFormat/>
    <w:rsid w:val="00E170D3"/>
    <w:pPr>
      <w:numPr>
        <w:numId w:val="251"/>
      </w:numPr>
      <w:spacing w:line="276" w:lineRule="auto"/>
      <w:ind w:left="851" w:hanging="567"/>
    </w:pPr>
    <w:rPr>
      <w:rFonts w:ascii="Arial" w:hAnsi="Arial" w:cs="Arial"/>
      <w:sz w:val="13"/>
      <w:szCs w:val="13"/>
    </w:rPr>
  </w:style>
  <w:style w:type="paragraph" w:customStyle="1" w:styleId="FCCONCESSNormalBold">
    <w:name w:val="FC_CONCESS Normal Bold"/>
    <w:basedOn w:val="Normal"/>
    <w:qFormat/>
    <w:rsid w:val="00E170D3"/>
    <w:pPr>
      <w:jc w:val="left"/>
    </w:pPr>
    <w:rPr>
      <w:rFonts w:ascii="Arial" w:hAnsi="Arial" w:cs="Arial"/>
      <w:b/>
      <w:bCs/>
      <w:sz w:val="13"/>
      <w:szCs w:val="13"/>
      <w:lang w:val="en-US" w:eastAsia="en-US"/>
    </w:rPr>
  </w:style>
  <w:style w:type="paragraph" w:customStyle="1" w:styleId="FCCONCESSci">
    <w:name w:val="FC_CONCESS (c) (i)"/>
    <w:basedOn w:val="FCCONCESSai"/>
    <w:qFormat/>
    <w:rsid w:val="00E170D3"/>
    <w:pPr>
      <w:numPr>
        <w:numId w:val="252"/>
      </w:numPr>
    </w:pPr>
  </w:style>
  <w:style w:type="paragraph" w:customStyle="1" w:styleId="FCCONCESS2a">
    <w:name w:val="FC_CONCESS 2 (a)"/>
    <w:basedOn w:val="FCCONCESSci"/>
    <w:qFormat/>
    <w:rsid w:val="00E170D3"/>
    <w:pPr>
      <w:numPr>
        <w:numId w:val="253"/>
      </w:numPr>
      <w:ind w:left="851" w:hanging="567"/>
    </w:pPr>
  </w:style>
  <w:style w:type="paragraph" w:customStyle="1" w:styleId="FCCONCESS2i">
    <w:name w:val="FC_CONCESS 2 (i)"/>
    <w:basedOn w:val="FCCONCESS1bi"/>
    <w:qFormat/>
    <w:rsid w:val="00E170D3"/>
    <w:pPr>
      <w:numPr>
        <w:numId w:val="254"/>
      </w:numPr>
    </w:pPr>
  </w:style>
  <w:style w:type="paragraph" w:customStyle="1" w:styleId="FCCONCESS2bi">
    <w:name w:val="FC CONCESS 2 (b) (i)"/>
    <w:basedOn w:val="Normal"/>
    <w:qFormat/>
    <w:rsid w:val="00E170D3"/>
    <w:pPr>
      <w:numPr>
        <w:numId w:val="255"/>
      </w:numPr>
      <w:spacing w:line="360" w:lineRule="auto"/>
    </w:pPr>
    <w:rPr>
      <w:rFonts w:ascii="Arial" w:hAnsi="Arial" w:cs="Arial"/>
      <w:sz w:val="13"/>
      <w:szCs w:val="13"/>
    </w:rPr>
  </w:style>
  <w:style w:type="paragraph" w:customStyle="1" w:styleId="Normal36">
    <w:name w:val="Normal_36"/>
    <w:qFormat/>
    <w:rsid w:val="00E170D3"/>
    <w:pPr>
      <w:spacing w:after="200" w:line="276" w:lineRule="auto"/>
    </w:pPr>
    <w:rPr>
      <w:rFonts w:ascii="Calibri" w:eastAsia="Calibri" w:hAnsi="Calibri"/>
      <w:sz w:val="22"/>
      <w:szCs w:val="22"/>
      <w:lang w:eastAsia="en-US"/>
    </w:rPr>
  </w:style>
  <w:style w:type="character" w:styleId="UnresolvedMention">
    <w:name w:val="Unresolved Mention"/>
    <w:basedOn w:val="DefaultParagraphFont"/>
    <w:uiPriority w:val="99"/>
    <w:unhideWhenUsed/>
    <w:rsid w:val="00E170D3"/>
    <w:rPr>
      <w:color w:val="605E5C"/>
      <w:shd w:val="clear" w:color="auto" w:fill="E1DFDD"/>
    </w:rPr>
  </w:style>
  <w:style w:type="paragraph" w:customStyle="1" w:styleId="SDMHeader">
    <w:name w:val="SDM Header"/>
    <w:basedOn w:val="Header"/>
    <w:qFormat/>
    <w:rsid w:val="00E170D3"/>
    <w:pPr>
      <w:tabs>
        <w:tab w:val="clear" w:pos="4153"/>
        <w:tab w:val="clear" w:pos="8306"/>
        <w:tab w:val="center" w:pos="4513"/>
        <w:tab w:val="right" w:pos="9026"/>
      </w:tabs>
      <w:jc w:val="center"/>
    </w:pPr>
    <w:rPr>
      <w:rFonts w:ascii="Arial" w:hAnsi="Arial" w:cs="Arial"/>
      <w:szCs w:val="24"/>
    </w:rPr>
  </w:style>
  <w:style w:type="paragraph" w:customStyle="1" w:styleId="SDMDotPoint">
    <w:name w:val="SDM Dot Point"/>
    <w:basedOn w:val="SDMDotPoints"/>
    <w:qFormat/>
    <w:rsid w:val="00E170D3"/>
  </w:style>
  <w:style w:type="numbering" w:customStyle="1" w:styleId="NoList4">
    <w:name w:val="No List4"/>
    <w:next w:val="NoList"/>
    <w:semiHidden/>
    <w:rsid w:val="00DF6700"/>
  </w:style>
  <w:style w:type="paragraph" w:customStyle="1" w:styleId="FloatHeading1">
    <w:name w:val="FloatHeading1"/>
    <w:basedOn w:val="Normal"/>
    <w:autoRedefine/>
    <w:rsid w:val="00DF6700"/>
    <w:pPr>
      <w:tabs>
        <w:tab w:val="left" w:pos="3118"/>
      </w:tabs>
      <w:spacing w:after="240" w:line="360" w:lineRule="auto"/>
      <w:ind w:right="28"/>
    </w:pPr>
    <w:rPr>
      <w:rFonts w:ascii="Arial" w:hAnsi="Arial"/>
      <w:b/>
      <w:sz w:val="36"/>
      <w:lang w:eastAsia="en-US"/>
    </w:rPr>
  </w:style>
  <w:style w:type="paragraph" w:customStyle="1" w:styleId="FloatHead2">
    <w:name w:val="FloatHead2"/>
    <w:basedOn w:val="Normal"/>
    <w:autoRedefine/>
    <w:rsid w:val="00DF6700"/>
    <w:pPr>
      <w:numPr>
        <w:ilvl w:val="1"/>
        <w:numId w:val="308"/>
      </w:numPr>
      <w:tabs>
        <w:tab w:val="left" w:pos="3118"/>
      </w:tabs>
      <w:spacing w:before="240" w:after="240" w:line="360" w:lineRule="auto"/>
    </w:pPr>
    <w:rPr>
      <w:rFonts w:ascii="Arial" w:hAnsi="Arial"/>
      <w:b/>
      <w:sz w:val="28"/>
      <w:lang w:eastAsia="en-US"/>
    </w:rPr>
  </w:style>
  <w:style w:type="paragraph" w:customStyle="1" w:styleId="FloatHead3">
    <w:name w:val="FloatHead3"/>
    <w:basedOn w:val="FloatHead2"/>
    <w:next w:val="Normal"/>
    <w:autoRedefine/>
    <w:rsid w:val="00DF6700"/>
    <w:pPr>
      <w:numPr>
        <w:ilvl w:val="2"/>
      </w:numPr>
    </w:pPr>
  </w:style>
  <w:style w:type="numbering" w:customStyle="1" w:styleId="FlotStep">
    <w:name w:val="Flot Step"/>
    <w:basedOn w:val="NoList"/>
    <w:rsid w:val="00DF6700"/>
    <w:pPr>
      <w:numPr>
        <w:numId w:val="306"/>
      </w:numPr>
    </w:pPr>
  </w:style>
  <w:style w:type="paragraph" w:customStyle="1" w:styleId="FlotBullets">
    <w:name w:val="Flot Bullets"/>
    <w:basedOn w:val="Normal"/>
    <w:rsid w:val="00DF6700"/>
    <w:pPr>
      <w:numPr>
        <w:numId w:val="307"/>
      </w:numPr>
      <w:spacing w:after="160" w:line="360" w:lineRule="auto"/>
      <w:ind w:right="170"/>
    </w:pPr>
    <w:rPr>
      <w:rFonts w:ascii="Arial" w:hAnsi="Arial"/>
      <w:sz w:val="22"/>
      <w:lang w:eastAsia="en-US"/>
    </w:rPr>
  </w:style>
  <w:style w:type="paragraph" w:customStyle="1" w:styleId="Flotsectionheading">
    <w:name w:val="Flot section heading"/>
    <w:basedOn w:val="FlotNormal"/>
    <w:rsid w:val="00DF6700"/>
    <w:pPr>
      <w:spacing w:after="600"/>
      <w:jc w:val="right"/>
    </w:pPr>
    <w:rPr>
      <w:b/>
      <w:sz w:val="60"/>
      <w:szCs w:val="60"/>
    </w:rPr>
  </w:style>
  <w:style w:type="paragraph" w:customStyle="1" w:styleId="FlotNumbers">
    <w:name w:val="Flot Numbers"/>
    <w:basedOn w:val="FlotBullets"/>
    <w:rsid w:val="00DF6700"/>
  </w:style>
  <w:style w:type="paragraph" w:customStyle="1" w:styleId="FlotBox">
    <w:name w:val="Flot Box"/>
    <w:basedOn w:val="Normal"/>
    <w:rsid w:val="00DF6700"/>
    <w:pPr>
      <w:tabs>
        <w:tab w:val="left" w:pos="1985"/>
      </w:tabs>
      <w:spacing w:after="160" w:line="360" w:lineRule="auto"/>
    </w:pPr>
    <w:rPr>
      <w:rFonts w:ascii="Arial" w:hAnsi="Arial"/>
      <w:sz w:val="22"/>
      <w:lang w:eastAsia="en-US"/>
    </w:rPr>
  </w:style>
  <w:style w:type="paragraph" w:customStyle="1" w:styleId="FlotBoxBold">
    <w:name w:val="Flot Box Bold"/>
    <w:basedOn w:val="FlotBox"/>
    <w:rsid w:val="00DF6700"/>
    <w:pPr>
      <w:jc w:val="left"/>
    </w:pPr>
    <w:rPr>
      <w:b/>
    </w:rPr>
  </w:style>
  <w:style w:type="paragraph" w:customStyle="1" w:styleId="Flotcaption">
    <w:name w:val="Flot caption"/>
    <w:basedOn w:val="Normal"/>
    <w:next w:val="Normal"/>
    <w:rsid w:val="00DF6700"/>
    <w:pPr>
      <w:spacing w:after="160" w:line="360" w:lineRule="auto"/>
      <w:ind w:left="1985" w:right="-12"/>
      <w:jc w:val="center"/>
    </w:pPr>
    <w:rPr>
      <w:rFonts w:ascii="Tms Rmn" w:hAnsi="Tms Rmn"/>
      <w:b/>
      <w:sz w:val="22"/>
      <w:lang w:eastAsia="en-US"/>
    </w:rPr>
  </w:style>
  <w:style w:type="paragraph" w:customStyle="1" w:styleId="FlotNormal">
    <w:name w:val="Flot Normal"/>
    <w:basedOn w:val="Normal"/>
    <w:rsid w:val="00DF6700"/>
    <w:pPr>
      <w:spacing w:after="160" w:line="360" w:lineRule="auto"/>
      <w:ind w:left="1985"/>
    </w:pPr>
    <w:rPr>
      <w:rFonts w:ascii="Arial" w:hAnsi="Arial"/>
      <w:sz w:val="22"/>
      <w:lang w:eastAsia="en-US"/>
    </w:rPr>
  </w:style>
  <w:style w:type="paragraph" w:customStyle="1" w:styleId="FloatHead4">
    <w:name w:val="FloatHead4"/>
    <w:basedOn w:val="FloatHead3"/>
    <w:next w:val="FlotNormal"/>
    <w:autoRedefine/>
    <w:rsid w:val="00DF6700"/>
    <w:pPr>
      <w:numPr>
        <w:ilvl w:val="3"/>
      </w:numPr>
      <w:tabs>
        <w:tab w:val="clear" w:pos="3118"/>
        <w:tab w:val="left" w:pos="0"/>
        <w:tab w:val="left" w:pos="731"/>
      </w:tabs>
    </w:pPr>
    <w:rPr>
      <w:sz w:val="22"/>
      <w:szCs w:val="22"/>
      <w:lang w:val="en-US"/>
    </w:rPr>
  </w:style>
  <w:style w:type="paragraph" w:customStyle="1" w:styleId="Chapterheading">
    <w:name w:val="Chapter heading"/>
    <w:basedOn w:val="Normal"/>
    <w:next w:val="Normal"/>
    <w:autoRedefine/>
    <w:rsid w:val="00DF6700"/>
    <w:pPr>
      <w:spacing w:before="240" w:after="120" w:line="360" w:lineRule="auto"/>
      <w:jc w:val="center"/>
    </w:pPr>
    <w:rPr>
      <w:rFonts w:ascii="Arial" w:hAnsi="Arial"/>
      <w:b/>
      <w:bCs/>
      <w:caps/>
      <w:sz w:val="22"/>
      <w:lang w:eastAsia="en-US"/>
    </w:rPr>
  </w:style>
  <w:style w:type="paragraph" w:customStyle="1" w:styleId="Authority">
    <w:name w:val="Authority"/>
    <w:basedOn w:val="Normal"/>
    <w:rsid w:val="00DF6700"/>
    <w:pPr>
      <w:spacing w:before="120" w:after="120" w:line="480" w:lineRule="auto"/>
      <w:jc w:val="left"/>
    </w:pPr>
    <w:rPr>
      <w:rFonts w:ascii="Arial" w:hAnsi="Arial"/>
      <w:sz w:val="22"/>
      <w:lang w:eastAsia="en-US"/>
    </w:rPr>
  </w:style>
  <w:style w:type="paragraph" w:customStyle="1" w:styleId="Chapter">
    <w:name w:val="Chapter"/>
    <w:basedOn w:val="Normal"/>
    <w:next w:val="Normal"/>
    <w:rsid w:val="00DF6700"/>
    <w:pPr>
      <w:spacing w:before="240" w:after="120" w:line="360" w:lineRule="auto"/>
      <w:jc w:val="center"/>
    </w:pPr>
    <w:rPr>
      <w:rFonts w:ascii="Arial" w:hAnsi="Arial"/>
      <w:bCs/>
      <w:sz w:val="22"/>
      <w:lang w:eastAsia="en-US"/>
    </w:rPr>
  </w:style>
  <w:style w:type="paragraph" w:customStyle="1" w:styleId="Blake1">
    <w:name w:val="Blake1"/>
    <w:basedOn w:val="BodyText2"/>
    <w:rsid w:val="00DF6700"/>
    <w:pPr>
      <w:widowControl/>
      <w:spacing w:before="0" w:after="240" w:line="260" w:lineRule="exact"/>
      <w:ind w:left="-1080" w:firstLine="1080"/>
      <w:jc w:val="left"/>
    </w:pPr>
    <w:rPr>
      <w:snapToGrid/>
      <w:sz w:val="23"/>
      <w:u w:val="single"/>
      <w:lang w:val="en-US"/>
    </w:rPr>
  </w:style>
  <w:style w:type="character" w:customStyle="1" w:styleId="apple-style-span">
    <w:name w:val="apple-style-span"/>
    <w:rsid w:val="00DF6700"/>
  </w:style>
  <w:style w:type="paragraph" w:customStyle="1" w:styleId="StyleBodyTextIndent2TimesNewRoman10ptItalicJustifie">
    <w:name w:val="Style Body Text Indent 2 + Times New Roman 10 pt Italic Justifie..."/>
    <w:basedOn w:val="BodyTextIndent2"/>
    <w:rsid w:val="00DF6700"/>
    <w:pPr>
      <w:widowControl/>
      <w:spacing w:before="0" w:after="120" w:line="240" w:lineRule="auto"/>
      <w:ind w:left="2880" w:hanging="2880"/>
      <w:jc w:val="both"/>
      <w:outlineLvl w:val="9"/>
    </w:pPr>
    <w:rPr>
      <w:rFonts w:ascii="Times New Roman" w:hAnsi="Times New Roman"/>
      <w:i/>
      <w:iCs/>
      <w:snapToGrid/>
      <w:lang w:val="en-AU"/>
    </w:rPr>
  </w:style>
  <w:style w:type="paragraph" w:customStyle="1" w:styleId="StyleBodyTextIndent2TimesNewRoman10ptCenteredLeft">
    <w:name w:val="Style Body Text Indent 2 + Times New Roman 10 pt Centered Left: ..."/>
    <w:basedOn w:val="BodyTextIndent2"/>
    <w:rsid w:val="00DF6700"/>
    <w:pPr>
      <w:widowControl/>
      <w:spacing w:before="0" w:after="120" w:line="240" w:lineRule="auto"/>
      <w:ind w:left="2880" w:hanging="2880"/>
      <w:jc w:val="center"/>
      <w:outlineLvl w:val="9"/>
    </w:pPr>
    <w:rPr>
      <w:rFonts w:ascii="Times New Roman" w:hAnsi="Times New Roman"/>
      <w:snapToGrid/>
      <w:lang w:val="en-AU"/>
    </w:rPr>
  </w:style>
  <w:style w:type="numbering" w:customStyle="1" w:styleId="NoList5">
    <w:name w:val="No List5"/>
    <w:next w:val="NoList"/>
    <w:semiHidden/>
    <w:rsid w:val="00AE2FEE"/>
  </w:style>
  <w:style w:type="numbering" w:customStyle="1" w:styleId="FlotStep1">
    <w:name w:val="Flot Step1"/>
    <w:basedOn w:val="NoList"/>
    <w:rsid w:val="00AE2FEE"/>
  </w:style>
  <w:style w:type="numbering" w:customStyle="1" w:styleId="NoList6">
    <w:name w:val="No List6"/>
    <w:next w:val="NoList"/>
    <w:semiHidden/>
    <w:rsid w:val="00F03562"/>
  </w:style>
  <w:style w:type="numbering" w:customStyle="1" w:styleId="FlotStep2">
    <w:name w:val="Flot Step2"/>
    <w:basedOn w:val="NoList"/>
    <w:rsid w:val="00F03562"/>
  </w:style>
  <w:style w:type="numbering" w:customStyle="1" w:styleId="NoList7">
    <w:name w:val="No List7"/>
    <w:next w:val="NoList"/>
    <w:semiHidden/>
    <w:unhideWhenUsed/>
    <w:rsid w:val="002773D7"/>
  </w:style>
  <w:style w:type="numbering" w:customStyle="1" w:styleId="FlotStep3">
    <w:name w:val="Flot Step3"/>
    <w:basedOn w:val="NoList"/>
    <w:rsid w:val="002773D7"/>
  </w:style>
  <w:style w:type="numbering" w:customStyle="1" w:styleId="NoList8">
    <w:name w:val="No List8"/>
    <w:next w:val="NoList"/>
    <w:semiHidden/>
    <w:unhideWhenUsed/>
    <w:rsid w:val="003808D6"/>
  </w:style>
  <w:style w:type="numbering" w:customStyle="1" w:styleId="FlotStep4">
    <w:name w:val="Flot Step4"/>
    <w:basedOn w:val="NoList"/>
    <w:rsid w:val="003808D6"/>
  </w:style>
  <w:style w:type="numbering" w:customStyle="1" w:styleId="NoList9">
    <w:name w:val="No List9"/>
    <w:next w:val="NoList"/>
    <w:semiHidden/>
    <w:rsid w:val="00846D6E"/>
  </w:style>
  <w:style w:type="numbering" w:customStyle="1" w:styleId="FlotStep5">
    <w:name w:val="Flot Step5"/>
    <w:basedOn w:val="NoList"/>
    <w:rsid w:val="00846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21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image" Target="media/image8.jpeg"/><Relationship Id="rId21" Type="http://schemas.openxmlformats.org/officeDocument/2006/relationships/footer" Target="footer9.xml"/><Relationship Id="rId34" Type="http://schemas.openxmlformats.org/officeDocument/2006/relationships/footer" Target="footer16.xml"/><Relationship Id="rId42" Type="http://schemas.openxmlformats.org/officeDocument/2006/relationships/image" Target="media/image11.jpeg"/><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footer" Target="footer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5.jpeg"/><Relationship Id="rId11" Type="http://schemas.openxmlformats.org/officeDocument/2006/relationships/footer" Target="footer3.xml"/><Relationship Id="rId24" Type="http://schemas.openxmlformats.org/officeDocument/2006/relationships/header" Target="header6.xml"/><Relationship Id="rId32" Type="http://schemas.openxmlformats.org/officeDocument/2006/relationships/footer" Target="footer15.xml"/><Relationship Id="rId37" Type="http://schemas.openxmlformats.org/officeDocument/2006/relationships/footer" Target="footer19.xm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header" Target="header1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header" Target="header7.xml"/><Relationship Id="rId30" Type="http://schemas.openxmlformats.org/officeDocument/2006/relationships/footer" Target="footer13.xml"/><Relationship Id="rId35" Type="http://schemas.openxmlformats.org/officeDocument/2006/relationships/footer" Target="footer17.xml"/><Relationship Id="rId43" Type="http://schemas.openxmlformats.org/officeDocument/2006/relationships/image" Target="media/image12.jpeg"/><Relationship Id="rId48" Type="http://schemas.openxmlformats.org/officeDocument/2006/relationships/header" Target="header9.xml"/><Relationship Id="rId56" Type="http://schemas.openxmlformats.org/officeDocument/2006/relationships/footer" Target="footer24.xml"/><Relationship Id="rId8" Type="http://schemas.openxmlformats.org/officeDocument/2006/relationships/image" Target="media/image1.jpeg"/><Relationship Id="rId51" Type="http://schemas.openxmlformats.org/officeDocument/2006/relationships/footer" Target="footer2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10.xml"/><Relationship Id="rId33" Type="http://schemas.openxmlformats.org/officeDocument/2006/relationships/image" Target="media/image6.jpeg"/><Relationship Id="rId38" Type="http://schemas.openxmlformats.org/officeDocument/2006/relationships/image" Target="media/image7.jpeg"/><Relationship Id="rId46" Type="http://schemas.openxmlformats.org/officeDocument/2006/relationships/image" Target="media/image15.jpeg"/><Relationship Id="rId20" Type="http://schemas.openxmlformats.org/officeDocument/2006/relationships/header" Target="header4.xml"/><Relationship Id="rId41" Type="http://schemas.openxmlformats.org/officeDocument/2006/relationships/image" Target="media/image10.jpeg"/><Relationship Id="rId54"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footer" Target="footer12.xml"/><Relationship Id="rId36" Type="http://schemas.openxmlformats.org/officeDocument/2006/relationships/footer" Target="footer18.xml"/><Relationship Id="rId49" Type="http://schemas.openxmlformats.org/officeDocument/2006/relationships/footer" Target="footer20.xm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footer" Target="footer14.xml"/><Relationship Id="rId44" Type="http://schemas.openxmlformats.org/officeDocument/2006/relationships/image" Target="media/image13.jpeg"/><Relationship Id="rId52" Type="http://schemas.openxmlformats.org/officeDocument/2006/relationships/image" Target="media/image16.jp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309E3-A47C-4228-AF38-33FC72F1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319</Pages>
  <Words>167872</Words>
  <Characters>846214</Characters>
  <Application>Microsoft Office Word</Application>
  <DocSecurity>0</DocSecurity>
  <Lines>21068</Lines>
  <Paragraphs>7378</Paragraphs>
  <ScaleCrop>false</ScaleCrop>
  <HeadingPairs>
    <vt:vector size="2" baseType="variant">
      <vt:variant>
        <vt:lpstr>Title</vt:lpstr>
      </vt:variant>
      <vt:variant>
        <vt:i4>1</vt:i4>
      </vt:variant>
    </vt:vector>
  </HeadingPairs>
  <TitlesOfParts>
    <vt:vector size="1" baseType="lpstr">
      <vt:lpstr>TABLE OF CONTENTS</vt:lpstr>
    </vt:vector>
  </TitlesOfParts>
  <Company>Brisbane City Council</Company>
  <LinksUpToDate>false</LinksUpToDate>
  <CharactersWithSpaces>1008461</CharactersWithSpaces>
  <SharedDoc>false</SharedDoc>
  <HLinks>
    <vt:vector size="132" baseType="variant">
      <vt:variant>
        <vt:i4>1572916</vt:i4>
      </vt:variant>
      <vt:variant>
        <vt:i4>134</vt:i4>
      </vt:variant>
      <vt:variant>
        <vt:i4>0</vt:i4>
      </vt:variant>
      <vt:variant>
        <vt:i4>5</vt:i4>
      </vt:variant>
      <vt:variant>
        <vt:lpwstr/>
      </vt:variant>
      <vt:variant>
        <vt:lpwstr>_Toc39224511</vt:lpwstr>
      </vt:variant>
      <vt:variant>
        <vt:i4>1638452</vt:i4>
      </vt:variant>
      <vt:variant>
        <vt:i4>128</vt:i4>
      </vt:variant>
      <vt:variant>
        <vt:i4>0</vt:i4>
      </vt:variant>
      <vt:variant>
        <vt:i4>5</vt:i4>
      </vt:variant>
      <vt:variant>
        <vt:lpwstr/>
      </vt:variant>
      <vt:variant>
        <vt:lpwstr>_Toc39224510</vt:lpwstr>
      </vt:variant>
      <vt:variant>
        <vt:i4>1048629</vt:i4>
      </vt:variant>
      <vt:variant>
        <vt:i4>122</vt:i4>
      </vt:variant>
      <vt:variant>
        <vt:i4>0</vt:i4>
      </vt:variant>
      <vt:variant>
        <vt:i4>5</vt:i4>
      </vt:variant>
      <vt:variant>
        <vt:lpwstr/>
      </vt:variant>
      <vt:variant>
        <vt:lpwstr>_Toc39224509</vt:lpwstr>
      </vt:variant>
      <vt:variant>
        <vt:i4>1114165</vt:i4>
      </vt:variant>
      <vt:variant>
        <vt:i4>116</vt:i4>
      </vt:variant>
      <vt:variant>
        <vt:i4>0</vt:i4>
      </vt:variant>
      <vt:variant>
        <vt:i4>5</vt:i4>
      </vt:variant>
      <vt:variant>
        <vt:lpwstr/>
      </vt:variant>
      <vt:variant>
        <vt:lpwstr>_Toc39224508</vt:lpwstr>
      </vt:variant>
      <vt:variant>
        <vt:i4>1966133</vt:i4>
      </vt:variant>
      <vt:variant>
        <vt:i4>110</vt:i4>
      </vt:variant>
      <vt:variant>
        <vt:i4>0</vt:i4>
      </vt:variant>
      <vt:variant>
        <vt:i4>5</vt:i4>
      </vt:variant>
      <vt:variant>
        <vt:lpwstr/>
      </vt:variant>
      <vt:variant>
        <vt:lpwstr>_Toc39224507</vt:lpwstr>
      </vt:variant>
      <vt:variant>
        <vt:i4>2031669</vt:i4>
      </vt:variant>
      <vt:variant>
        <vt:i4>104</vt:i4>
      </vt:variant>
      <vt:variant>
        <vt:i4>0</vt:i4>
      </vt:variant>
      <vt:variant>
        <vt:i4>5</vt:i4>
      </vt:variant>
      <vt:variant>
        <vt:lpwstr/>
      </vt:variant>
      <vt:variant>
        <vt:lpwstr>_Toc39224506</vt:lpwstr>
      </vt:variant>
      <vt:variant>
        <vt:i4>1835061</vt:i4>
      </vt:variant>
      <vt:variant>
        <vt:i4>98</vt:i4>
      </vt:variant>
      <vt:variant>
        <vt:i4>0</vt:i4>
      </vt:variant>
      <vt:variant>
        <vt:i4>5</vt:i4>
      </vt:variant>
      <vt:variant>
        <vt:lpwstr/>
      </vt:variant>
      <vt:variant>
        <vt:lpwstr>_Toc39224505</vt:lpwstr>
      </vt:variant>
      <vt:variant>
        <vt:i4>1900597</vt:i4>
      </vt:variant>
      <vt:variant>
        <vt:i4>92</vt:i4>
      </vt:variant>
      <vt:variant>
        <vt:i4>0</vt:i4>
      </vt:variant>
      <vt:variant>
        <vt:i4>5</vt:i4>
      </vt:variant>
      <vt:variant>
        <vt:lpwstr/>
      </vt:variant>
      <vt:variant>
        <vt:lpwstr>_Toc39224504</vt:lpwstr>
      </vt:variant>
      <vt:variant>
        <vt:i4>1703989</vt:i4>
      </vt:variant>
      <vt:variant>
        <vt:i4>86</vt:i4>
      </vt:variant>
      <vt:variant>
        <vt:i4>0</vt:i4>
      </vt:variant>
      <vt:variant>
        <vt:i4>5</vt:i4>
      </vt:variant>
      <vt:variant>
        <vt:lpwstr/>
      </vt:variant>
      <vt:variant>
        <vt:lpwstr>_Toc39224503</vt:lpwstr>
      </vt:variant>
      <vt:variant>
        <vt:i4>1769525</vt:i4>
      </vt:variant>
      <vt:variant>
        <vt:i4>80</vt:i4>
      </vt:variant>
      <vt:variant>
        <vt:i4>0</vt:i4>
      </vt:variant>
      <vt:variant>
        <vt:i4>5</vt:i4>
      </vt:variant>
      <vt:variant>
        <vt:lpwstr/>
      </vt:variant>
      <vt:variant>
        <vt:lpwstr>_Toc39224502</vt:lpwstr>
      </vt:variant>
      <vt:variant>
        <vt:i4>1572917</vt:i4>
      </vt:variant>
      <vt:variant>
        <vt:i4>74</vt:i4>
      </vt:variant>
      <vt:variant>
        <vt:i4>0</vt:i4>
      </vt:variant>
      <vt:variant>
        <vt:i4>5</vt:i4>
      </vt:variant>
      <vt:variant>
        <vt:lpwstr/>
      </vt:variant>
      <vt:variant>
        <vt:lpwstr>_Toc39224501</vt:lpwstr>
      </vt:variant>
      <vt:variant>
        <vt:i4>1638453</vt:i4>
      </vt:variant>
      <vt:variant>
        <vt:i4>68</vt:i4>
      </vt:variant>
      <vt:variant>
        <vt:i4>0</vt:i4>
      </vt:variant>
      <vt:variant>
        <vt:i4>5</vt:i4>
      </vt:variant>
      <vt:variant>
        <vt:lpwstr/>
      </vt:variant>
      <vt:variant>
        <vt:lpwstr>_Toc39224500</vt:lpwstr>
      </vt:variant>
      <vt:variant>
        <vt:i4>1114172</vt:i4>
      </vt:variant>
      <vt:variant>
        <vt:i4>62</vt:i4>
      </vt:variant>
      <vt:variant>
        <vt:i4>0</vt:i4>
      </vt:variant>
      <vt:variant>
        <vt:i4>5</vt:i4>
      </vt:variant>
      <vt:variant>
        <vt:lpwstr/>
      </vt:variant>
      <vt:variant>
        <vt:lpwstr>_Toc39224499</vt:lpwstr>
      </vt:variant>
      <vt:variant>
        <vt:i4>1048636</vt:i4>
      </vt:variant>
      <vt:variant>
        <vt:i4>56</vt:i4>
      </vt:variant>
      <vt:variant>
        <vt:i4>0</vt:i4>
      </vt:variant>
      <vt:variant>
        <vt:i4>5</vt:i4>
      </vt:variant>
      <vt:variant>
        <vt:lpwstr/>
      </vt:variant>
      <vt:variant>
        <vt:lpwstr>_Toc39224498</vt:lpwstr>
      </vt:variant>
      <vt:variant>
        <vt:i4>2031676</vt:i4>
      </vt:variant>
      <vt:variant>
        <vt:i4>50</vt:i4>
      </vt:variant>
      <vt:variant>
        <vt:i4>0</vt:i4>
      </vt:variant>
      <vt:variant>
        <vt:i4>5</vt:i4>
      </vt:variant>
      <vt:variant>
        <vt:lpwstr/>
      </vt:variant>
      <vt:variant>
        <vt:lpwstr>_Toc39224497</vt:lpwstr>
      </vt:variant>
      <vt:variant>
        <vt:i4>1966140</vt:i4>
      </vt:variant>
      <vt:variant>
        <vt:i4>44</vt:i4>
      </vt:variant>
      <vt:variant>
        <vt:i4>0</vt:i4>
      </vt:variant>
      <vt:variant>
        <vt:i4>5</vt:i4>
      </vt:variant>
      <vt:variant>
        <vt:lpwstr/>
      </vt:variant>
      <vt:variant>
        <vt:lpwstr>_Toc39224496</vt:lpwstr>
      </vt:variant>
      <vt:variant>
        <vt:i4>1900604</vt:i4>
      </vt:variant>
      <vt:variant>
        <vt:i4>38</vt:i4>
      </vt:variant>
      <vt:variant>
        <vt:i4>0</vt:i4>
      </vt:variant>
      <vt:variant>
        <vt:i4>5</vt:i4>
      </vt:variant>
      <vt:variant>
        <vt:lpwstr/>
      </vt:variant>
      <vt:variant>
        <vt:lpwstr>_Toc39224495</vt:lpwstr>
      </vt:variant>
      <vt:variant>
        <vt:i4>1835068</vt:i4>
      </vt:variant>
      <vt:variant>
        <vt:i4>32</vt:i4>
      </vt:variant>
      <vt:variant>
        <vt:i4>0</vt:i4>
      </vt:variant>
      <vt:variant>
        <vt:i4>5</vt:i4>
      </vt:variant>
      <vt:variant>
        <vt:lpwstr/>
      </vt:variant>
      <vt:variant>
        <vt:lpwstr>_Toc39224494</vt:lpwstr>
      </vt:variant>
      <vt:variant>
        <vt:i4>1769532</vt:i4>
      </vt:variant>
      <vt:variant>
        <vt:i4>26</vt:i4>
      </vt:variant>
      <vt:variant>
        <vt:i4>0</vt:i4>
      </vt:variant>
      <vt:variant>
        <vt:i4>5</vt:i4>
      </vt:variant>
      <vt:variant>
        <vt:lpwstr/>
      </vt:variant>
      <vt:variant>
        <vt:lpwstr>_Toc39224493</vt:lpwstr>
      </vt:variant>
      <vt:variant>
        <vt:i4>1703996</vt:i4>
      </vt:variant>
      <vt:variant>
        <vt:i4>20</vt:i4>
      </vt:variant>
      <vt:variant>
        <vt:i4>0</vt:i4>
      </vt:variant>
      <vt:variant>
        <vt:i4>5</vt:i4>
      </vt:variant>
      <vt:variant>
        <vt:lpwstr/>
      </vt:variant>
      <vt:variant>
        <vt:lpwstr>_Toc39224492</vt:lpwstr>
      </vt:variant>
      <vt:variant>
        <vt:i4>1638460</vt:i4>
      </vt:variant>
      <vt:variant>
        <vt:i4>14</vt:i4>
      </vt:variant>
      <vt:variant>
        <vt:i4>0</vt:i4>
      </vt:variant>
      <vt:variant>
        <vt:i4>5</vt:i4>
      </vt:variant>
      <vt:variant>
        <vt:lpwstr/>
      </vt:variant>
      <vt:variant>
        <vt:lpwstr>_Toc39224491</vt:lpwstr>
      </vt:variant>
      <vt:variant>
        <vt:i4>1572924</vt:i4>
      </vt:variant>
      <vt:variant>
        <vt:i4>8</vt:i4>
      </vt:variant>
      <vt:variant>
        <vt:i4>0</vt:i4>
      </vt:variant>
      <vt:variant>
        <vt:i4>5</vt:i4>
      </vt:variant>
      <vt:variant>
        <vt:lpwstr/>
      </vt:variant>
      <vt:variant>
        <vt:lpwstr>_Toc39224490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Jo Camamile</dc:creator>
  <cp:keywords/>
  <cp:lastModifiedBy>Dorian Maruda</cp:lastModifiedBy>
  <cp:revision>4</cp:revision>
  <cp:lastPrinted>2017-02-17T07:09:00Z</cp:lastPrinted>
  <dcterms:created xsi:type="dcterms:W3CDTF">2024-07-03T23:47:00Z</dcterms:created>
  <dcterms:modified xsi:type="dcterms:W3CDTF">2024-07-04T00:05:00Z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5,7,8,9,b,c,d,e,f,10,11,12</vt:lpwstr>
  </property>
  <property fmtid="{D5CDD505-2E9C-101B-9397-08002B2CF9AE}" pid="3" name="ClassificationContentMarkingFooterFontProps">
    <vt:lpwstr>#ff0000,10,Arial</vt:lpwstr>
  </property>
  <property fmtid="{D5CDD505-2E9C-101B-9397-08002B2CF9AE}" pid="4" name="ClassificationContentMarkingFooterText">
    <vt:lpwstr>SECURITY LABEL: OFFICIAL</vt:lpwstr>
  </property>
  <property fmtid="{D5CDD505-2E9C-101B-9397-08002B2CF9AE}" pid="5" name="MSIP_Label_8b1ee035-5707-4242-a1ea-c505f8033d0a_Enabled">
    <vt:lpwstr>true</vt:lpwstr>
  </property>
  <property fmtid="{D5CDD505-2E9C-101B-9397-08002B2CF9AE}" pid="6" name="MSIP_Label_8b1ee035-5707-4242-a1ea-c505f8033d0a_SetDate">
    <vt:lpwstr>2024-06-11T07:02:39Z</vt:lpwstr>
  </property>
  <property fmtid="{D5CDD505-2E9C-101B-9397-08002B2CF9AE}" pid="7" name="MSIP_Label_8b1ee035-5707-4242-a1ea-c505f8033d0a_Method">
    <vt:lpwstr>Standard</vt:lpwstr>
  </property>
  <property fmtid="{D5CDD505-2E9C-101B-9397-08002B2CF9AE}" pid="8" name="MSIP_Label_8b1ee035-5707-4242-a1ea-c505f8033d0a_Name">
    <vt:lpwstr>OFFICIAL</vt:lpwstr>
  </property>
  <property fmtid="{D5CDD505-2E9C-101B-9397-08002B2CF9AE}" pid="9" name="MSIP_Label_8b1ee035-5707-4242-a1ea-c505f8033d0a_SiteId">
    <vt:lpwstr>a47f8d5a-a5f2-4813-a71a-f0d70679e236</vt:lpwstr>
  </property>
  <property fmtid="{D5CDD505-2E9C-101B-9397-08002B2CF9AE}" pid="10" name="MSIP_Label_8b1ee035-5707-4242-a1ea-c505f8033d0a_ActionId">
    <vt:lpwstr>b363f5b9-501a-4e5e-9448-6037f67adaff</vt:lpwstr>
  </property>
  <property fmtid="{D5CDD505-2E9C-101B-9397-08002B2CF9AE}" pid="11" name="MSIP_Label_8b1ee035-5707-4242-a1ea-c505f8033d0a_ContentBits">
    <vt:lpwstr>2</vt:lpwstr>
  </property>
</Properties>
</file>