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AEA5" w14:textId="4742762E" w:rsidR="00640CB2" w:rsidRPr="00640CB2" w:rsidRDefault="00BD10C4" w:rsidP="00640CB2">
      <w:pPr>
        <w:pStyle w:val="Heading1"/>
      </w:pPr>
      <w:bookmarkStart w:id="0" w:name="_Toc197934562"/>
      <w:bookmarkStart w:id="1" w:name="_Toc197935081"/>
      <w:bookmarkStart w:id="2" w:name="_Toc197936723"/>
      <w:bookmarkStart w:id="3" w:name="_Toc198699292"/>
      <w:r w:rsidRPr="00640CB2">
        <w:rPr>
          <w:caps w:val="0"/>
        </w:rPr>
        <w:t>BRISBANE CITY COUNCIL</w:t>
      </w:r>
    </w:p>
    <w:p w14:paraId="4253CD61" w14:textId="57478D23" w:rsidR="00640CB2" w:rsidRDefault="00BD10C4" w:rsidP="00640CB2">
      <w:pPr>
        <w:pStyle w:val="Heading1"/>
      </w:pPr>
      <w:r>
        <w:rPr>
          <w:caps w:val="0"/>
        </w:rPr>
        <w:t>REFERENCE SPECIFICATIONS FOR ENGINEERING WORK</w:t>
      </w:r>
    </w:p>
    <w:p w14:paraId="659B763D" w14:textId="47ABEFD3" w:rsidR="002619C5" w:rsidRDefault="00431867" w:rsidP="00640CB2">
      <w:pPr>
        <w:pStyle w:val="Heading1"/>
      </w:pPr>
      <w:r>
        <w:rPr>
          <w:caps w:val="0"/>
        </w:rPr>
        <w:t>S606 TRAFFIC SIGNAL HARDWARE – POLES, MAST ARMS AND COLUMNS</w:t>
      </w:r>
    </w:p>
    <w:p w14:paraId="0D346A33" w14:textId="67027DA8" w:rsidR="00640CB2" w:rsidRDefault="00640CB2" w:rsidP="00640CB2">
      <w:pPr>
        <w:pStyle w:val="CoverHeading"/>
        <w:sectPr w:rsidR="00640CB2" w:rsidSect="00EF0D7A">
          <w:headerReference w:type="even" r:id="rId10"/>
          <w:headerReference w:type="default" r:id="rId11"/>
          <w:footerReference w:type="default" r:id="rId12"/>
          <w:pgSz w:w="11906" w:h="16838" w:code="9"/>
          <w:pgMar w:top="1418" w:right="1134" w:bottom="992" w:left="1418" w:header="1134" w:footer="851" w:gutter="0"/>
          <w:pgNumType w:fmt="lowerRoman" w:start="1"/>
          <w:cols w:space="720"/>
        </w:sectPr>
      </w:pPr>
    </w:p>
    <w:p w14:paraId="18EAC1DE" w14:textId="6D80BEFE" w:rsidR="00435DDF" w:rsidRDefault="00435DDF" w:rsidP="00431867">
      <w:pPr>
        <w:pStyle w:val="Heading2"/>
        <w:numPr>
          <w:ilvl w:val="0"/>
          <w:numId w:val="0"/>
        </w:numPr>
        <w:ind w:left="709" w:hanging="709"/>
      </w:pPr>
      <w:r>
        <w:lastRenderedPageBreak/>
        <w:t>Amendment Register</w:t>
      </w:r>
      <w:bookmarkEnd w:id="0"/>
      <w:bookmarkEnd w:id="1"/>
      <w:bookmarkEnd w:id="2"/>
      <w:bookmarkEnd w:id="3"/>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528"/>
        <w:gridCol w:w="1452"/>
      </w:tblGrid>
      <w:tr w:rsidR="00435DDF" w14:paraId="18EAC1E3" w14:textId="77777777" w:rsidTr="008B3E1D">
        <w:tc>
          <w:tcPr>
            <w:tcW w:w="1242" w:type="dxa"/>
            <w:tcBorders>
              <w:top w:val="single" w:sz="12" w:space="0" w:color="auto"/>
              <w:left w:val="nil"/>
              <w:bottom w:val="single" w:sz="12" w:space="0" w:color="auto"/>
              <w:right w:val="single" w:sz="2" w:space="0" w:color="auto"/>
            </w:tcBorders>
            <w:shd w:val="pct10" w:color="auto" w:fill="auto"/>
            <w:vAlign w:val="center"/>
          </w:tcPr>
          <w:p w14:paraId="18EAC1DF" w14:textId="77777777" w:rsidR="00435DDF" w:rsidRDefault="00435DDF" w:rsidP="00B67A10">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18EAC1E0" w14:textId="77777777" w:rsidR="00435DDF" w:rsidRDefault="00435DDF" w:rsidP="00B67A10">
            <w:pPr>
              <w:pStyle w:val="TableHeadCen"/>
            </w:pPr>
            <w:r>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18EAC1E1" w14:textId="77777777" w:rsidR="00435DDF" w:rsidRDefault="00435DDF" w:rsidP="00B67A10">
            <w:pPr>
              <w:pStyle w:val="TableHead"/>
            </w:pPr>
            <w:r w:rsidRPr="00B67A10">
              <w:t>Description</w:t>
            </w:r>
          </w:p>
        </w:tc>
        <w:tc>
          <w:tcPr>
            <w:tcW w:w="1452" w:type="dxa"/>
            <w:tcBorders>
              <w:top w:val="single" w:sz="12" w:space="0" w:color="auto"/>
              <w:left w:val="single" w:sz="2" w:space="0" w:color="auto"/>
              <w:bottom w:val="single" w:sz="12" w:space="0" w:color="auto"/>
              <w:right w:val="nil"/>
            </w:tcBorders>
            <w:shd w:val="pct10" w:color="auto" w:fill="auto"/>
            <w:vAlign w:val="center"/>
          </w:tcPr>
          <w:p w14:paraId="18EAC1E2" w14:textId="77777777" w:rsidR="00435DDF" w:rsidRDefault="00435DDF" w:rsidP="00B67A10">
            <w:pPr>
              <w:pStyle w:val="TableHeadCen"/>
            </w:pPr>
            <w:r w:rsidRPr="00B67A10">
              <w:t>Date</w:t>
            </w:r>
          </w:p>
        </w:tc>
      </w:tr>
      <w:tr w:rsidR="00435DDF" w14:paraId="18EAC1E8" w14:textId="77777777" w:rsidTr="008B3E1D">
        <w:trPr>
          <w:trHeight w:val="340"/>
        </w:trPr>
        <w:tc>
          <w:tcPr>
            <w:tcW w:w="1242" w:type="dxa"/>
            <w:tcBorders>
              <w:top w:val="single" w:sz="12" w:space="0" w:color="auto"/>
              <w:left w:val="nil"/>
              <w:bottom w:val="single" w:sz="8" w:space="0" w:color="auto"/>
              <w:right w:val="single" w:sz="2" w:space="0" w:color="auto"/>
            </w:tcBorders>
            <w:vAlign w:val="center"/>
          </w:tcPr>
          <w:p w14:paraId="18EAC1E4" w14:textId="77777777" w:rsidR="00435DDF" w:rsidRDefault="00435DDF" w:rsidP="00DB74E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18EAC1E5" w14:textId="77777777" w:rsidR="00435DDF" w:rsidRDefault="00435DDF" w:rsidP="00DB74EB">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18EAC1E6" w14:textId="77777777" w:rsidR="00435DDF" w:rsidRDefault="00435DDF" w:rsidP="00DB74EB">
            <w:pPr>
              <w:pStyle w:val="Table"/>
            </w:pPr>
            <w:r>
              <w:t>Original issue</w:t>
            </w:r>
          </w:p>
        </w:tc>
        <w:tc>
          <w:tcPr>
            <w:tcW w:w="1452" w:type="dxa"/>
            <w:tcBorders>
              <w:top w:val="single" w:sz="12" w:space="0" w:color="auto"/>
              <w:left w:val="single" w:sz="2" w:space="0" w:color="auto"/>
              <w:bottom w:val="single" w:sz="8" w:space="0" w:color="auto"/>
              <w:right w:val="nil"/>
            </w:tcBorders>
            <w:vAlign w:val="center"/>
          </w:tcPr>
          <w:p w14:paraId="18EAC1E7" w14:textId="77777777" w:rsidR="00435DDF" w:rsidRPr="008C4602" w:rsidRDefault="00B67A10" w:rsidP="00DB74EB">
            <w:pPr>
              <w:pStyle w:val="TableCen"/>
            </w:pPr>
            <w:r>
              <w:t>Apr 2014</w:t>
            </w:r>
          </w:p>
        </w:tc>
      </w:tr>
      <w:tr w:rsidR="00EF0D7A" w14:paraId="18EAC1ED" w14:textId="77777777" w:rsidTr="008B3E1D">
        <w:trPr>
          <w:trHeight w:val="340"/>
        </w:trPr>
        <w:tc>
          <w:tcPr>
            <w:tcW w:w="1242" w:type="dxa"/>
            <w:tcBorders>
              <w:top w:val="single" w:sz="8" w:space="0" w:color="auto"/>
              <w:left w:val="nil"/>
              <w:bottom w:val="single" w:sz="8" w:space="0" w:color="auto"/>
              <w:right w:val="single" w:sz="2" w:space="0" w:color="auto"/>
            </w:tcBorders>
            <w:vAlign w:val="center"/>
          </w:tcPr>
          <w:p w14:paraId="18EAC1E9" w14:textId="77777777" w:rsidR="00EF0D7A" w:rsidRDefault="00EF0D7A" w:rsidP="00DB74E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18EAC1EA" w14:textId="77777777" w:rsidR="00EF0D7A" w:rsidRDefault="00D919D0" w:rsidP="00DB74EB">
            <w:pPr>
              <w:pStyle w:val="TableCen"/>
            </w:pPr>
            <w:r>
              <w:t>1.3</w:t>
            </w:r>
          </w:p>
        </w:tc>
        <w:tc>
          <w:tcPr>
            <w:tcW w:w="5528" w:type="dxa"/>
            <w:tcBorders>
              <w:top w:val="single" w:sz="8" w:space="0" w:color="auto"/>
              <w:left w:val="single" w:sz="2" w:space="0" w:color="auto"/>
              <w:bottom w:val="single" w:sz="8" w:space="0" w:color="auto"/>
              <w:right w:val="single" w:sz="2" w:space="0" w:color="auto"/>
            </w:tcBorders>
            <w:vAlign w:val="center"/>
          </w:tcPr>
          <w:p w14:paraId="18EAC1EB" w14:textId="77777777" w:rsidR="00EF0D7A" w:rsidRDefault="00D919D0" w:rsidP="00DB74EB">
            <w:pPr>
              <w:pStyle w:val="Table"/>
            </w:pPr>
            <w:r w:rsidRPr="00D919D0">
              <w:t>Referenced documents list updated</w:t>
            </w:r>
          </w:p>
        </w:tc>
        <w:tc>
          <w:tcPr>
            <w:tcW w:w="1452" w:type="dxa"/>
            <w:tcBorders>
              <w:top w:val="single" w:sz="8" w:space="0" w:color="auto"/>
              <w:left w:val="single" w:sz="2" w:space="0" w:color="auto"/>
              <w:bottom w:val="single" w:sz="8" w:space="0" w:color="auto"/>
              <w:right w:val="nil"/>
            </w:tcBorders>
            <w:vAlign w:val="center"/>
          </w:tcPr>
          <w:p w14:paraId="18EAC1EC" w14:textId="77777777" w:rsidR="00EF0D7A" w:rsidRDefault="00D919D0" w:rsidP="00DB74EB">
            <w:pPr>
              <w:pStyle w:val="TableCen"/>
            </w:pPr>
            <w:r>
              <w:t>May 2016</w:t>
            </w:r>
          </w:p>
        </w:tc>
      </w:tr>
      <w:tr w:rsidR="00623266" w14:paraId="531A5626" w14:textId="77777777" w:rsidTr="008B3E1D">
        <w:trPr>
          <w:trHeight w:val="340"/>
        </w:trPr>
        <w:tc>
          <w:tcPr>
            <w:tcW w:w="1242" w:type="dxa"/>
            <w:vMerge w:val="restart"/>
            <w:tcBorders>
              <w:top w:val="single" w:sz="8" w:space="0" w:color="auto"/>
              <w:left w:val="nil"/>
              <w:right w:val="single" w:sz="2" w:space="0" w:color="auto"/>
            </w:tcBorders>
            <w:vAlign w:val="center"/>
          </w:tcPr>
          <w:p w14:paraId="1316F8B5" w14:textId="1F19993C" w:rsidR="00623266" w:rsidRDefault="00623266" w:rsidP="00261C46">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734FE934" w14:textId="0AA7F5BF" w:rsidR="00623266" w:rsidRDefault="00623266" w:rsidP="00261C46">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5BB26B99" w14:textId="688B5E33" w:rsidR="00623266" w:rsidRPr="00D919D0" w:rsidRDefault="00623266" w:rsidP="00261C46">
            <w:pPr>
              <w:pStyle w:val="Table"/>
            </w:pPr>
            <w:r w:rsidRPr="00AB07DE">
              <w:t>Document name changed from ‘Reference Specifications for Civil Engineering Work’ to ‘Reference Specifications for Engineering Work’</w:t>
            </w:r>
          </w:p>
        </w:tc>
        <w:tc>
          <w:tcPr>
            <w:tcW w:w="1452" w:type="dxa"/>
            <w:vMerge w:val="restart"/>
            <w:tcBorders>
              <w:top w:val="single" w:sz="8" w:space="0" w:color="auto"/>
              <w:left w:val="single" w:sz="2" w:space="0" w:color="auto"/>
              <w:right w:val="nil"/>
            </w:tcBorders>
            <w:vAlign w:val="center"/>
          </w:tcPr>
          <w:p w14:paraId="66D6A239" w14:textId="7824777D" w:rsidR="00623266" w:rsidRDefault="00623266" w:rsidP="00261C46">
            <w:pPr>
              <w:pStyle w:val="TableCen"/>
            </w:pPr>
            <w:r>
              <w:t>Ma</w:t>
            </w:r>
            <w:r w:rsidR="00415353">
              <w:t>r</w:t>
            </w:r>
            <w:r>
              <w:t xml:space="preserve"> 202</w:t>
            </w:r>
            <w:r w:rsidR="00415353">
              <w:t>1</w:t>
            </w:r>
            <w:permStart w:id="871836168" w:edGrp="everyone"/>
            <w:permEnd w:id="871836168"/>
          </w:p>
        </w:tc>
      </w:tr>
      <w:tr w:rsidR="00623266" w14:paraId="62858612" w14:textId="77777777" w:rsidTr="008B3E1D">
        <w:trPr>
          <w:trHeight w:val="340"/>
        </w:trPr>
        <w:tc>
          <w:tcPr>
            <w:tcW w:w="1242" w:type="dxa"/>
            <w:vMerge/>
            <w:tcBorders>
              <w:left w:val="nil"/>
              <w:right w:val="single" w:sz="2" w:space="0" w:color="auto"/>
            </w:tcBorders>
            <w:vAlign w:val="center"/>
          </w:tcPr>
          <w:p w14:paraId="09F98977" w14:textId="77777777" w:rsidR="00623266" w:rsidRDefault="00623266" w:rsidP="00261C46">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51B411E" w14:textId="0EE78E6F" w:rsidR="00623266" w:rsidRDefault="00623266" w:rsidP="00261C46">
            <w:pPr>
              <w:pStyle w:val="TableCen"/>
            </w:pPr>
            <w:r>
              <w:t>1.1 and 3.1</w:t>
            </w:r>
          </w:p>
        </w:tc>
        <w:tc>
          <w:tcPr>
            <w:tcW w:w="5528" w:type="dxa"/>
            <w:tcBorders>
              <w:top w:val="single" w:sz="2" w:space="0" w:color="auto"/>
              <w:left w:val="single" w:sz="2" w:space="0" w:color="auto"/>
              <w:bottom w:val="single" w:sz="2" w:space="0" w:color="auto"/>
              <w:right w:val="single" w:sz="2" w:space="0" w:color="auto"/>
            </w:tcBorders>
            <w:vAlign w:val="center"/>
          </w:tcPr>
          <w:p w14:paraId="419E0027" w14:textId="6FCAC9F9" w:rsidR="00623266" w:rsidRPr="00AB07DE" w:rsidRDefault="00623266" w:rsidP="00654357">
            <w:pPr>
              <w:pStyle w:val="Table"/>
            </w:pPr>
            <w:r>
              <w:t>Alignment between Section 1.1 (</w:t>
            </w:r>
            <w:r w:rsidRPr="003D1EEA">
              <w:rPr>
                <w:i/>
                <w:iCs/>
              </w:rPr>
              <w:t>Scope</w:t>
            </w:r>
            <w:r>
              <w:t>) and Section 3.1 (</w:t>
            </w:r>
            <w:r w:rsidRPr="003D1EEA">
              <w:rPr>
                <w:i/>
                <w:iCs/>
              </w:rPr>
              <w:t>Technical Requirements – General</w:t>
            </w:r>
            <w:r>
              <w:t>)</w:t>
            </w:r>
          </w:p>
        </w:tc>
        <w:tc>
          <w:tcPr>
            <w:tcW w:w="1452" w:type="dxa"/>
            <w:vMerge/>
            <w:tcBorders>
              <w:left w:val="single" w:sz="2" w:space="0" w:color="auto"/>
              <w:right w:val="nil"/>
            </w:tcBorders>
            <w:vAlign w:val="center"/>
          </w:tcPr>
          <w:p w14:paraId="6578B35B" w14:textId="77777777" w:rsidR="00623266" w:rsidRDefault="00623266" w:rsidP="00261C46">
            <w:pPr>
              <w:pStyle w:val="TableCen"/>
            </w:pPr>
          </w:p>
        </w:tc>
      </w:tr>
      <w:tr w:rsidR="00623266" w14:paraId="0A503686" w14:textId="77777777" w:rsidTr="008B3E1D">
        <w:trPr>
          <w:trHeight w:val="340"/>
        </w:trPr>
        <w:tc>
          <w:tcPr>
            <w:tcW w:w="1242" w:type="dxa"/>
            <w:vMerge/>
            <w:tcBorders>
              <w:left w:val="nil"/>
              <w:bottom w:val="single" w:sz="12" w:space="0" w:color="auto"/>
              <w:right w:val="single" w:sz="2" w:space="0" w:color="auto"/>
            </w:tcBorders>
            <w:vAlign w:val="center"/>
          </w:tcPr>
          <w:p w14:paraId="4542B887" w14:textId="77777777" w:rsidR="00623266" w:rsidRDefault="00623266" w:rsidP="00261C46">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2BADE4F1" w14:textId="731939F1" w:rsidR="00623266" w:rsidRDefault="00623266" w:rsidP="00261C46">
            <w:pPr>
              <w:pStyle w:val="TableCen"/>
            </w:pPr>
            <w:r>
              <w:t>1.2</w:t>
            </w:r>
          </w:p>
        </w:tc>
        <w:tc>
          <w:tcPr>
            <w:tcW w:w="5528" w:type="dxa"/>
            <w:tcBorders>
              <w:top w:val="single" w:sz="2" w:space="0" w:color="auto"/>
              <w:left w:val="single" w:sz="2" w:space="0" w:color="auto"/>
              <w:bottom w:val="single" w:sz="12" w:space="0" w:color="auto"/>
              <w:right w:val="single" w:sz="2" w:space="0" w:color="auto"/>
            </w:tcBorders>
            <w:vAlign w:val="center"/>
          </w:tcPr>
          <w:p w14:paraId="4934B97B" w14:textId="0430948B" w:rsidR="00623266" w:rsidRDefault="00623266" w:rsidP="00654357">
            <w:pPr>
              <w:pStyle w:val="Table"/>
            </w:pPr>
            <w:r>
              <w:t>Definitions wording and layout revised for clarity.</w:t>
            </w:r>
          </w:p>
        </w:tc>
        <w:tc>
          <w:tcPr>
            <w:tcW w:w="1452" w:type="dxa"/>
            <w:vMerge/>
            <w:tcBorders>
              <w:left w:val="single" w:sz="2" w:space="0" w:color="auto"/>
              <w:bottom w:val="single" w:sz="12" w:space="0" w:color="auto"/>
              <w:right w:val="nil"/>
            </w:tcBorders>
            <w:vAlign w:val="center"/>
          </w:tcPr>
          <w:p w14:paraId="06BC8BEA" w14:textId="77777777" w:rsidR="00623266" w:rsidRDefault="00623266" w:rsidP="00261C46">
            <w:pPr>
              <w:pStyle w:val="TableCen"/>
            </w:pPr>
          </w:p>
        </w:tc>
      </w:tr>
    </w:tbl>
    <w:p w14:paraId="18EAC1EE" w14:textId="77777777" w:rsidR="00435DDF" w:rsidRDefault="00435DDF" w:rsidP="002C5504"/>
    <w:p w14:paraId="18EAC1EF" w14:textId="77777777" w:rsidR="002C5504" w:rsidRDefault="002C5504" w:rsidP="002C5504"/>
    <w:p w14:paraId="18EAC1F0" w14:textId="77777777" w:rsidR="002C5504" w:rsidRDefault="002C5504" w:rsidP="002C5504"/>
    <w:p w14:paraId="18EAC1F1" w14:textId="77777777" w:rsidR="009A6FF3" w:rsidRDefault="009A6FF3">
      <w:pPr>
        <w:jc w:val="center"/>
        <w:sectPr w:rsidR="009A6FF3" w:rsidSect="00EF0D7A">
          <w:headerReference w:type="default" r:id="rId13"/>
          <w:footerReference w:type="default" r:id="rId14"/>
          <w:pgSz w:w="11906" w:h="16838" w:code="9"/>
          <w:pgMar w:top="1418" w:right="1134" w:bottom="992" w:left="1418" w:header="1134" w:footer="851" w:gutter="0"/>
          <w:pgNumType w:fmt="lowerRoman" w:start="1"/>
          <w:cols w:space="720"/>
        </w:sectPr>
      </w:pPr>
    </w:p>
    <w:p w14:paraId="18EAC1F2" w14:textId="08377980" w:rsidR="00DC5908" w:rsidRDefault="00261C46" w:rsidP="00DC5908">
      <w:pPr>
        <w:pStyle w:val="BodyTextIndentBoldItalicCen"/>
      </w:pPr>
      <w:r>
        <w:lastRenderedPageBreak/>
        <w:t>(</w:t>
      </w:r>
      <w:r w:rsidR="00DC5908">
        <w:t xml:space="preserve">This </w:t>
      </w:r>
      <w:r>
        <w:t>Page Left Intentionally Blank)</w:t>
      </w:r>
    </w:p>
    <w:p w14:paraId="18EAC1F3" w14:textId="77777777" w:rsidR="00435DDF" w:rsidRDefault="00435DDF">
      <w:pPr>
        <w:jc w:val="center"/>
        <w:sectPr w:rsidR="00435DDF" w:rsidSect="00EF0D7A">
          <w:pgSz w:w="11906" w:h="16838" w:code="9"/>
          <w:pgMar w:top="1418" w:right="1134" w:bottom="992" w:left="1418" w:header="1134" w:footer="851" w:gutter="0"/>
          <w:pgNumType w:fmt="lowerRoman" w:start="1"/>
          <w:cols w:space="720"/>
          <w:vAlign w:val="center"/>
        </w:sectPr>
      </w:pPr>
    </w:p>
    <w:p w14:paraId="18EAC1F4" w14:textId="77777777" w:rsidR="00D41F0C" w:rsidRDefault="00D41F0C" w:rsidP="00431867">
      <w:pPr>
        <w:pStyle w:val="Heading2"/>
        <w:numPr>
          <w:ilvl w:val="0"/>
          <w:numId w:val="0"/>
        </w:numPr>
        <w:ind w:left="709" w:hanging="709"/>
      </w:pPr>
      <w:r>
        <w:lastRenderedPageBreak/>
        <w:t>TABLE OF CONTENTS</w:t>
      </w:r>
    </w:p>
    <w:p w14:paraId="4B06B53B" w14:textId="3D0C5554" w:rsidR="00640CB2" w:rsidRPr="001F3B97" w:rsidRDefault="00640CB2">
      <w:pPr>
        <w:pStyle w:val="TOC1"/>
        <w:rPr>
          <w:rFonts w:ascii="Calibri" w:eastAsia="SimSun" w:hAnsi="Calibri" w:cs="Cordia New"/>
          <w:b w:val="0"/>
          <w:bCs w:val="0"/>
          <w:caps w:val="0"/>
          <w:noProof/>
          <w:sz w:val="22"/>
          <w:szCs w:val="22"/>
        </w:rPr>
      </w:pPr>
      <w:r>
        <w:rPr>
          <w:b w:val="0"/>
          <w:bCs w:val="0"/>
          <w:caps w:val="0"/>
        </w:rPr>
        <w:fldChar w:fldCharType="begin"/>
      </w:r>
      <w:r>
        <w:rPr>
          <w:b w:val="0"/>
          <w:bCs w:val="0"/>
          <w:caps w:val="0"/>
        </w:rPr>
        <w:instrText xml:space="preserve"> TOC \o "4-4" \t "Heading 2,1,Heading 3,2" </w:instrText>
      </w:r>
      <w:r>
        <w:rPr>
          <w:b w:val="0"/>
          <w:bCs w:val="0"/>
          <w:caps w:val="0"/>
        </w:rPr>
        <w:fldChar w:fldCharType="separate"/>
      </w:r>
      <w:r>
        <w:rPr>
          <w:noProof/>
        </w:rPr>
        <w:t>1.0</w:t>
      </w:r>
      <w:r w:rsidRPr="001F3B97">
        <w:rPr>
          <w:rFonts w:ascii="Calibri" w:eastAsia="SimSun" w:hAnsi="Calibri" w:cs="Cordia New"/>
          <w:b w:val="0"/>
          <w:bCs w:val="0"/>
          <w:caps w:val="0"/>
          <w:noProof/>
          <w:sz w:val="22"/>
          <w:szCs w:val="22"/>
        </w:rPr>
        <w:tab/>
      </w:r>
      <w:r>
        <w:rPr>
          <w:noProof/>
        </w:rPr>
        <w:t>GENERAL</w:t>
      </w:r>
      <w:r>
        <w:rPr>
          <w:noProof/>
        </w:rPr>
        <w:tab/>
      </w:r>
      <w:r>
        <w:rPr>
          <w:noProof/>
        </w:rPr>
        <w:fldChar w:fldCharType="begin"/>
      </w:r>
      <w:r>
        <w:rPr>
          <w:noProof/>
        </w:rPr>
        <w:instrText xml:space="preserve"> PAGEREF _Toc76108332 \h </w:instrText>
      </w:r>
      <w:r>
        <w:rPr>
          <w:noProof/>
        </w:rPr>
      </w:r>
      <w:r>
        <w:rPr>
          <w:noProof/>
        </w:rPr>
        <w:fldChar w:fldCharType="separate"/>
      </w:r>
      <w:r>
        <w:rPr>
          <w:noProof/>
        </w:rPr>
        <w:t>1</w:t>
      </w:r>
      <w:r>
        <w:rPr>
          <w:noProof/>
        </w:rPr>
        <w:fldChar w:fldCharType="end"/>
      </w:r>
    </w:p>
    <w:p w14:paraId="5B638527" w14:textId="07677265" w:rsidR="00640CB2" w:rsidRPr="001F3B97" w:rsidRDefault="00640CB2">
      <w:pPr>
        <w:pStyle w:val="TOC2"/>
        <w:rPr>
          <w:rFonts w:ascii="Calibri" w:eastAsia="SimSun" w:hAnsi="Calibri" w:cs="Cordia New"/>
          <w:b w:val="0"/>
          <w:smallCaps w:val="0"/>
          <w:noProof/>
          <w:szCs w:val="22"/>
        </w:rPr>
      </w:pPr>
      <w:r>
        <w:rPr>
          <w:noProof/>
        </w:rPr>
        <w:t>1.1</w:t>
      </w:r>
      <w:r w:rsidRPr="001F3B97">
        <w:rPr>
          <w:rFonts w:ascii="Calibri" w:eastAsia="SimSun" w:hAnsi="Calibri" w:cs="Cordia New"/>
          <w:b w:val="0"/>
          <w:smallCaps w:val="0"/>
          <w:noProof/>
          <w:szCs w:val="22"/>
        </w:rPr>
        <w:tab/>
      </w:r>
      <w:r>
        <w:rPr>
          <w:noProof/>
        </w:rPr>
        <w:t>Scope</w:t>
      </w:r>
      <w:r>
        <w:rPr>
          <w:noProof/>
        </w:rPr>
        <w:tab/>
      </w:r>
      <w:r>
        <w:rPr>
          <w:noProof/>
        </w:rPr>
        <w:fldChar w:fldCharType="begin"/>
      </w:r>
      <w:r>
        <w:rPr>
          <w:noProof/>
        </w:rPr>
        <w:instrText xml:space="preserve"> PAGEREF _Toc76108333 \h </w:instrText>
      </w:r>
      <w:r>
        <w:rPr>
          <w:noProof/>
        </w:rPr>
      </w:r>
      <w:r>
        <w:rPr>
          <w:noProof/>
        </w:rPr>
        <w:fldChar w:fldCharType="separate"/>
      </w:r>
      <w:r>
        <w:rPr>
          <w:noProof/>
        </w:rPr>
        <w:t>1</w:t>
      </w:r>
      <w:r>
        <w:rPr>
          <w:noProof/>
        </w:rPr>
        <w:fldChar w:fldCharType="end"/>
      </w:r>
    </w:p>
    <w:p w14:paraId="13F81884" w14:textId="210CF6E9" w:rsidR="00640CB2" w:rsidRPr="001F3B97" w:rsidRDefault="00640CB2">
      <w:pPr>
        <w:pStyle w:val="TOC2"/>
        <w:rPr>
          <w:rFonts w:ascii="Calibri" w:eastAsia="SimSun" w:hAnsi="Calibri" w:cs="Cordia New"/>
          <w:b w:val="0"/>
          <w:smallCaps w:val="0"/>
          <w:noProof/>
          <w:szCs w:val="22"/>
        </w:rPr>
      </w:pPr>
      <w:r>
        <w:rPr>
          <w:noProof/>
        </w:rPr>
        <w:t>1.2</w:t>
      </w:r>
      <w:r w:rsidRPr="001F3B97">
        <w:rPr>
          <w:rFonts w:ascii="Calibri" w:eastAsia="SimSun" w:hAnsi="Calibri" w:cs="Cordia New"/>
          <w:b w:val="0"/>
          <w:smallCaps w:val="0"/>
          <w:noProof/>
          <w:szCs w:val="22"/>
        </w:rPr>
        <w:tab/>
      </w:r>
      <w:r>
        <w:rPr>
          <w:noProof/>
        </w:rPr>
        <w:t>Interpretation</w:t>
      </w:r>
      <w:r>
        <w:rPr>
          <w:noProof/>
        </w:rPr>
        <w:tab/>
      </w:r>
      <w:r>
        <w:rPr>
          <w:noProof/>
        </w:rPr>
        <w:fldChar w:fldCharType="begin"/>
      </w:r>
      <w:r>
        <w:rPr>
          <w:noProof/>
        </w:rPr>
        <w:instrText xml:space="preserve"> PAGEREF _Toc76108334 \h </w:instrText>
      </w:r>
      <w:r>
        <w:rPr>
          <w:noProof/>
        </w:rPr>
      </w:r>
      <w:r>
        <w:rPr>
          <w:noProof/>
        </w:rPr>
        <w:fldChar w:fldCharType="separate"/>
      </w:r>
      <w:r>
        <w:rPr>
          <w:noProof/>
        </w:rPr>
        <w:t>1</w:t>
      </w:r>
      <w:r>
        <w:rPr>
          <w:noProof/>
        </w:rPr>
        <w:fldChar w:fldCharType="end"/>
      </w:r>
    </w:p>
    <w:p w14:paraId="2FD13048" w14:textId="287AED80" w:rsidR="00640CB2" w:rsidRPr="001F3B97" w:rsidRDefault="00640CB2">
      <w:pPr>
        <w:pStyle w:val="TOC2"/>
        <w:rPr>
          <w:rFonts w:ascii="Calibri" w:eastAsia="SimSun" w:hAnsi="Calibri" w:cs="Cordia New"/>
          <w:b w:val="0"/>
          <w:smallCaps w:val="0"/>
          <w:noProof/>
          <w:szCs w:val="22"/>
        </w:rPr>
      </w:pPr>
      <w:r>
        <w:rPr>
          <w:noProof/>
        </w:rPr>
        <w:t>1.3</w:t>
      </w:r>
      <w:r w:rsidRPr="001F3B97">
        <w:rPr>
          <w:rFonts w:ascii="Calibri" w:eastAsia="SimSun" w:hAnsi="Calibri" w:cs="Cordia New"/>
          <w:b w:val="0"/>
          <w:smallCaps w:val="0"/>
          <w:noProof/>
          <w:szCs w:val="22"/>
        </w:rPr>
        <w:tab/>
      </w:r>
      <w:r>
        <w:rPr>
          <w:noProof/>
        </w:rPr>
        <w:t>Standards</w:t>
      </w:r>
      <w:r>
        <w:rPr>
          <w:noProof/>
        </w:rPr>
        <w:tab/>
      </w:r>
      <w:r>
        <w:rPr>
          <w:noProof/>
        </w:rPr>
        <w:fldChar w:fldCharType="begin"/>
      </w:r>
      <w:r>
        <w:rPr>
          <w:noProof/>
        </w:rPr>
        <w:instrText xml:space="preserve"> PAGEREF _Toc76108335 \h </w:instrText>
      </w:r>
      <w:r>
        <w:rPr>
          <w:noProof/>
        </w:rPr>
      </w:r>
      <w:r>
        <w:rPr>
          <w:noProof/>
        </w:rPr>
        <w:fldChar w:fldCharType="separate"/>
      </w:r>
      <w:r>
        <w:rPr>
          <w:noProof/>
        </w:rPr>
        <w:t>1</w:t>
      </w:r>
      <w:r>
        <w:rPr>
          <w:noProof/>
        </w:rPr>
        <w:fldChar w:fldCharType="end"/>
      </w:r>
    </w:p>
    <w:p w14:paraId="07361A11" w14:textId="1FEBBE8A" w:rsidR="00640CB2" w:rsidRPr="001F3B97" w:rsidRDefault="00640CB2">
      <w:pPr>
        <w:pStyle w:val="TOC2"/>
        <w:rPr>
          <w:rFonts w:ascii="Calibri" w:eastAsia="SimSun" w:hAnsi="Calibri" w:cs="Cordia New"/>
          <w:b w:val="0"/>
          <w:smallCaps w:val="0"/>
          <w:noProof/>
          <w:szCs w:val="22"/>
        </w:rPr>
      </w:pPr>
      <w:r>
        <w:rPr>
          <w:noProof/>
        </w:rPr>
        <w:t>1.4</w:t>
      </w:r>
      <w:r w:rsidRPr="001F3B97">
        <w:rPr>
          <w:rFonts w:ascii="Calibri" w:eastAsia="SimSun" w:hAnsi="Calibri" w:cs="Cordia New"/>
          <w:b w:val="0"/>
          <w:smallCaps w:val="0"/>
          <w:noProof/>
          <w:szCs w:val="22"/>
        </w:rPr>
        <w:tab/>
      </w:r>
      <w:r>
        <w:rPr>
          <w:noProof/>
        </w:rPr>
        <w:t>References</w:t>
      </w:r>
      <w:r>
        <w:rPr>
          <w:noProof/>
        </w:rPr>
        <w:tab/>
      </w:r>
      <w:r>
        <w:rPr>
          <w:noProof/>
        </w:rPr>
        <w:fldChar w:fldCharType="begin"/>
      </w:r>
      <w:r>
        <w:rPr>
          <w:noProof/>
        </w:rPr>
        <w:instrText xml:space="preserve"> PAGEREF _Toc76108336 \h </w:instrText>
      </w:r>
      <w:r>
        <w:rPr>
          <w:noProof/>
        </w:rPr>
      </w:r>
      <w:r>
        <w:rPr>
          <w:noProof/>
        </w:rPr>
        <w:fldChar w:fldCharType="separate"/>
      </w:r>
      <w:r>
        <w:rPr>
          <w:noProof/>
        </w:rPr>
        <w:t>1</w:t>
      </w:r>
      <w:r>
        <w:rPr>
          <w:noProof/>
        </w:rPr>
        <w:fldChar w:fldCharType="end"/>
      </w:r>
    </w:p>
    <w:p w14:paraId="4192C4D5" w14:textId="2922741C" w:rsidR="00640CB2" w:rsidRPr="001F3B97" w:rsidRDefault="00640CB2">
      <w:pPr>
        <w:pStyle w:val="TOC1"/>
        <w:rPr>
          <w:rFonts w:ascii="Calibri" w:eastAsia="SimSun" w:hAnsi="Calibri" w:cs="Cordia New"/>
          <w:b w:val="0"/>
          <w:bCs w:val="0"/>
          <w:caps w:val="0"/>
          <w:noProof/>
          <w:sz w:val="22"/>
          <w:szCs w:val="22"/>
        </w:rPr>
      </w:pPr>
      <w:r>
        <w:rPr>
          <w:noProof/>
        </w:rPr>
        <w:t>2.0</w:t>
      </w:r>
      <w:r w:rsidRPr="001F3B97">
        <w:rPr>
          <w:rFonts w:ascii="Calibri" w:eastAsia="SimSun" w:hAnsi="Calibri" w:cs="Cordia New"/>
          <w:b w:val="0"/>
          <w:bCs w:val="0"/>
          <w:caps w:val="0"/>
          <w:noProof/>
          <w:sz w:val="22"/>
          <w:szCs w:val="22"/>
        </w:rPr>
        <w:tab/>
      </w:r>
      <w:r>
        <w:rPr>
          <w:noProof/>
        </w:rPr>
        <w:t>QUALITY SYSTEMS</w:t>
      </w:r>
      <w:r>
        <w:rPr>
          <w:noProof/>
        </w:rPr>
        <w:tab/>
      </w:r>
      <w:r>
        <w:rPr>
          <w:noProof/>
        </w:rPr>
        <w:fldChar w:fldCharType="begin"/>
      </w:r>
      <w:r>
        <w:rPr>
          <w:noProof/>
        </w:rPr>
        <w:instrText xml:space="preserve"> PAGEREF _Toc76108337 \h </w:instrText>
      </w:r>
      <w:r>
        <w:rPr>
          <w:noProof/>
        </w:rPr>
      </w:r>
      <w:r>
        <w:rPr>
          <w:noProof/>
        </w:rPr>
        <w:fldChar w:fldCharType="separate"/>
      </w:r>
      <w:r>
        <w:rPr>
          <w:noProof/>
        </w:rPr>
        <w:t>2</w:t>
      </w:r>
      <w:r>
        <w:rPr>
          <w:noProof/>
        </w:rPr>
        <w:fldChar w:fldCharType="end"/>
      </w:r>
    </w:p>
    <w:p w14:paraId="3696043C" w14:textId="4AFB41EC" w:rsidR="00640CB2" w:rsidRPr="001F3B97" w:rsidRDefault="00640CB2">
      <w:pPr>
        <w:pStyle w:val="TOC2"/>
        <w:rPr>
          <w:rFonts w:ascii="Calibri" w:eastAsia="SimSun" w:hAnsi="Calibri" w:cs="Cordia New"/>
          <w:b w:val="0"/>
          <w:smallCaps w:val="0"/>
          <w:noProof/>
          <w:szCs w:val="22"/>
        </w:rPr>
      </w:pPr>
      <w:r>
        <w:rPr>
          <w:noProof/>
        </w:rPr>
        <w:t>2.1</w:t>
      </w:r>
      <w:r w:rsidRPr="001F3B97">
        <w:rPr>
          <w:rFonts w:ascii="Calibri" w:eastAsia="SimSun" w:hAnsi="Calibri" w:cs="Cordia New"/>
          <w:b w:val="0"/>
          <w:smallCaps w:val="0"/>
          <w:noProof/>
          <w:szCs w:val="22"/>
        </w:rPr>
        <w:tab/>
      </w:r>
      <w:r>
        <w:rPr>
          <w:noProof/>
        </w:rPr>
        <w:t>General</w:t>
      </w:r>
      <w:r>
        <w:rPr>
          <w:noProof/>
        </w:rPr>
        <w:tab/>
      </w:r>
      <w:r>
        <w:rPr>
          <w:noProof/>
        </w:rPr>
        <w:fldChar w:fldCharType="begin"/>
      </w:r>
      <w:r>
        <w:rPr>
          <w:noProof/>
        </w:rPr>
        <w:instrText xml:space="preserve"> PAGEREF _Toc76108338 \h </w:instrText>
      </w:r>
      <w:r>
        <w:rPr>
          <w:noProof/>
        </w:rPr>
      </w:r>
      <w:r>
        <w:rPr>
          <w:noProof/>
        </w:rPr>
        <w:fldChar w:fldCharType="separate"/>
      </w:r>
      <w:r>
        <w:rPr>
          <w:noProof/>
        </w:rPr>
        <w:t>2</w:t>
      </w:r>
      <w:r>
        <w:rPr>
          <w:noProof/>
        </w:rPr>
        <w:fldChar w:fldCharType="end"/>
      </w:r>
    </w:p>
    <w:p w14:paraId="342D3801" w14:textId="2EBE30C5" w:rsidR="00640CB2" w:rsidRPr="001F3B97" w:rsidRDefault="00640CB2">
      <w:pPr>
        <w:pStyle w:val="TOC1"/>
        <w:rPr>
          <w:rFonts w:ascii="Calibri" w:eastAsia="SimSun" w:hAnsi="Calibri" w:cs="Cordia New"/>
          <w:b w:val="0"/>
          <w:bCs w:val="0"/>
          <w:caps w:val="0"/>
          <w:noProof/>
          <w:sz w:val="22"/>
          <w:szCs w:val="22"/>
        </w:rPr>
      </w:pPr>
      <w:r>
        <w:rPr>
          <w:noProof/>
        </w:rPr>
        <w:t>3.0</w:t>
      </w:r>
      <w:r w:rsidRPr="001F3B97">
        <w:rPr>
          <w:rFonts w:ascii="Calibri" w:eastAsia="SimSun" w:hAnsi="Calibri" w:cs="Cordia New"/>
          <w:b w:val="0"/>
          <w:bCs w:val="0"/>
          <w:caps w:val="0"/>
          <w:noProof/>
          <w:sz w:val="22"/>
          <w:szCs w:val="22"/>
        </w:rPr>
        <w:tab/>
      </w:r>
      <w:r>
        <w:rPr>
          <w:noProof/>
        </w:rPr>
        <w:t>TECHNICAL REQUIREMENTS</w:t>
      </w:r>
      <w:r>
        <w:rPr>
          <w:noProof/>
        </w:rPr>
        <w:tab/>
      </w:r>
      <w:r>
        <w:rPr>
          <w:noProof/>
        </w:rPr>
        <w:fldChar w:fldCharType="begin"/>
      </w:r>
      <w:r>
        <w:rPr>
          <w:noProof/>
        </w:rPr>
        <w:instrText xml:space="preserve"> PAGEREF _Toc76108339 \h </w:instrText>
      </w:r>
      <w:r>
        <w:rPr>
          <w:noProof/>
        </w:rPr>
      </w:r>
      <w:r>
        <w:rPr>
          <w:noProof/>
        </w:rPr>
        <w:fldChar w:fldCharType="separate"/>
      </w:r>
      <w:r>
        <w:rPr>
          <w:noProof/>
        </w:rPr>
        <w:t>2</w:t>
      </w:r>
      <w:r>
        <w:rPr>
          <w:noProof/>
        </w:rPr>
        <w:fldChar w:fldCharType="end"/>
      </w:r>
    </w:p>
    <w:p w14:paraId="45CA5FC5" w14:textId="095C8BD3" w:rsidR="00640CB2" w:rsidRPr="001F3B97" w:rsidRDefault="00640CB2">
      <w:pPr>
        <w:pStyle w:val="TOC2"/>
        <w:rPr>
          <w:rFonts w:ascii="Calibri" w:eastAsia="SimSun" w:hAnsi="Calibri" w:cs="Cordia New"/>
          <w:b w:val="0"/>
          <w:smallCaps w:val="0"/>
          <w:noProof/>
          <w:szCs w:val="22"/>
        </w:rPr>
      </w:pPr>
      <w:r>
        <w:rPr>
          <w:noProof/>
        </w:rPr>
        <w:t>3.1</w:t>
      </w:r>
      <w:r w:rsidRPr="001F3B97">
        <w:rPr>
          <w:rFonts w:ascii="Calibri" w:eastAsia="SimSun" w:hAnsi="Calibri" w:cs="Cordia New"/>
          <w:b w:val="0"/>
          <w:smallCaps w:val="0"/>
          <w:noProof/>
          <w:szCs w:val="22"/>
        </w:rPr>
        <w:tab/>
      </w:r>
      <w:r>
        <w:rPr>
          <w:noProof/>
        </w:rPr>
        <w:t>General</w:t>
      </w:r>
      <w:r>
        <w:rPr>
          <w:noProof/>
        </w:rPr>
        <w:tab/>
      </w:r>
      <w:r>
        <w:rPr>
          <w:noProof/>
        </w:rPr>
        <w:fldChar w:fldCharType="begin"/>
      </w:r>
      <w:r>
        <w:rPr>
          <w:noProof/>
        </w:rPr>
        <w:instrText xml:space="preserve"> PAGEREF _Toc76108340 \h </w:instrText>
      </w:r>
      <w:r>
        <w:rPr>
          <w:noProof/>
        </w:rPr>
      </w:r>
      <w:r>
        <w:rPr>
          <w:noProof/>
        </w:rPr>
        <w:fldChar w:fldCharType="separate"/>
      </w:r>
      <w:r>
        <w:rPr>
          <w:noProof/>
        </w:rPr>
        <w:t>2</w:t>
      </w:r>
      <w:r>
        <w:rPr>
          <w:noProof/>
        </w:rPr>
        <w:fldChar w:fldCharType="end"/>
      </w:r>
    </w:p>
    <w:p w14:paraId="7FC8E77F" w14:textId="4664673A" w:rsidR="00640CB2" w:rsidRPr="001F3B97" w:rsidRDefault="00640CB2">
      <w:pPr>
        <w:pStyle w:val="TOC2"/>
        <w:rPr>
          <w:rFonts w:ascii="Calibri" w:eastAsia="SimSun" w:hAnsi="Calibri" w:cs="Cordia New"/>
          <w:b w:val="0"/>
          <w:smallCaps w:val="0"/>
          <w:noProof/>
          <w:szCs w:val="22"/>
        </w:rPr>
      </w:pPr>
      <w:r>
        <w:rPr>
          <w:noProof/>
        </w:rPr>
        <w:t>3.2</w:t>
      </w:r>
      <w:r w:rsidRPr="001F3B97">
        <w:rPr>
          <w:rFonts w:ascii="Calibri" w:eastAsia="SimSun" w:hAnsi="Calibri" w:cs="Cordia New"/>
          <w:b w:val="0"/>
          <w:smallCaps w:val="0"/>
          <w:noProof/>
          <w:szCs w:val="22"/>
        </w:rPr>
        <w:tab/>
      </w:r>
      <w:r>
        <w:rPr>
          <w:noProof/>
        </w:rPr>
        <w:t>Compliance Testing</w:t>
      </w:r>
      <w:r>
        <w:rPr>
          <w:noProof/>
        </w:rPr>
        <w:tab/>
      </w:r>
      <w:r>
        <w:rPr>
          <w:noProof/>
        </w:rPr>
        <w:fldChar w:fldCharType="begin"/>
      </w:r>
      <w:r>
        <w:rPr>
          <w:noProof/>
        </w:rPr>
        <w:instrText xml:space="preserve"> PAGEREF _Toc76108341 \h </w:instrText>
      </w:r>
      <w:r>
        <w:rPr>
          <w:noProof/>
        </w:rPr>
      </w:r>
      <w:r>
        <w:rPr>
          <w:noProof/>
        </w:rPr>
        <w:fldChar w:fldCharType="separate"/>
      </w:r>
      <w:r>
        <w:rPr>
          <w:noProof/>
        </w:rPr>
        <w:t>2</w:t>
      </w:r>
      <w:r>
        <w:rPr>
          <w:noProof/>
        </w:rPr>
        <w:fldChar w:fldCharType="end"/>
      </w:r>
    </w:p>
    <w:p w14:paraId="5965F8A8" w14:textId="16EA9ED9" w:rsidR="00640CB2" w:rsidRPr="001F3B97" w:rsidRDefault="00640CB2">
      <w:pPr>
        <w:pStyle w:val="TOC2"/>
        <w:rPr>
          <w:rFonts w:ascii="Calibri" w:eastAsia="SimSun" w:hAnsi="Calibri" w:cs="Cordia New"/>
          <w:b w:val="0"/>
          <w:smallCaps w:val="0"/>
          <w:noProof/>
          <w:szCs w:val="22"/>
        </w:rPr>
      </w:pPr>
      <w:r>
        <w:rPr>
          <w:noProof/>
        </w:rPr>
        <w:t>3.3</w:t>
      </w:r>
      <w:r w:rsidRPr="001F3B97">
        <w:rPr>
          <w:rFonts w:ascii="Calibri" w:eastAsia="SimSun" w:hAnsi="Calibri" w:cs="Cordia New"/>
          <w:b w:val="0"/>
          <w:smallCaps w:val="0"/>
          <w:noProof/>
          <w:szCs w:val="22"/>
        </w:rPr>
        <w:tab/>
      </w:r>
      <w:r>
        <w:rPr>
          <w:noProof/>
        </w:rPr>
        <w:t>Identification</w:t>
      </w:r>
      <w:r>
        <w:rPr>
          <w:noProof/>
        </w:rPr>
        <w:tab/>
      </w:r>
      <w:r>
        <w:rPr>
          <w:noProof/>
        </w:rPr>
        <w:fldChar w:fldCharType="begin"/>
      </w:r>
      <w:r>
        <w:rPr>
          <w:noProof/>
        </w:rPr>
        <w:instrText xml:space="preserve"> PAGEREF _Toc76108342 \h </w:instrText>
      </w:r>
      <w:r>
        <w:rPr>
          <w:noProof/>
        </w:rPr>
      </w:r>
      <w:r>
        <w:rPr>
          <w:noProof/>
        </w:rPr>
        <w:fldChar w:fldCharType="separate"/>
      </w:r>
      <w:r>
        <w:rPr>
          <w:noProof/>
        </w:rPr>
        <w:t>2</w:t>
      </w:r>
      <w:r>
        <w:rPr>
          <w:noProof/>
        </w:rPr>
        <w:fldChar w:fldCharType="end"/>
      </w:r>
    </w:p>
    <w:p w14:paraId="18EAC200" w14:textId="3801393F" w:rsidR="00D41F0C" w:rsidRDefault="00640CB2">
      <w:r>
        <w:rPr>
          <w:b/>
          <w:bCs/>
          <w:caps/>
          <w:sz w:val="24"/>
        </w:rPr>
        <w:fldChar w:fldCharType="end"/>
      </w:r>
    </w:p>
    <w:p w14:paraId="18EAC201" w14:textId="77777777" w:rsidR="00D41F0C" w:rsidRDefault="00D41F0C"/>
    <w:p w14:paraId="18EAC202" w14:textId="77777777" w:rsidR="009A6FF3" w:rsidRDefault="009A6FF3">
      <w:pPr>
        <w:sectPr w:rsidR="009A6FF3" w:rsidSect="00EF0D7A">
          <w:footerReference w:type="default" r:id="rId15"/>
          <w:pgSz w:w="11906" w:h="16838" w:code="9"/>
          <w:pgMar w:top="1418" w:right="1134" w:bottom="992" w:left="1418" w:header="1134" w:footer="851" w:gutter="0"/>
          <w:pgNumType w:fmt="lowerRoman" w:start="1"/>
          <w:cols w:space="720"/>
        </w:sectPr>
      </w:pPr>
    </w:p>
    <w:p w14:paraId="18EAC203" w14:textId="7ABDFA95" w:rsidR="00DC5908" w:rsidRDefault="00261C46" w:rsidP="00DC5908">
      <w:pPr>
        <w:pStyle w:val="BodyTextIndentBoldItalicCen"/>
      </w:pPr>
      <w:r>
        <w:lastRenderedPageBreak/>
        <w:t>(</w:t>
      </w:r>
      <w:r w:rsidR="00DC5908">
        <w:t xml:space="preserve">This </w:t>
      </w:r>
      <w:r>
        <w:t>Page Left Intentionally Blank)</w:t>
      </w:r>
    </w:p>
    <w:p w14:paraId="18EAC204" w14:textId="77777777" w:rsidR="00D41F0C" w:rsidRDefault="00D41F0C">
      <w:pPr>
        <w:jc w:val="both"/>
        <w:sectPr w:rsidR="00D41F0C" w:rsidSect="00EF0D7A">
          <w:footerReference w:type="default" r:id="rId16"/>
          <w:pgSz w:w="11906" w:h="16838" w:code="9"/>
          <w:pgMar w:top="1418" w:right="1134" w:bottom="992" w:left="1418" w:header="1134" w:footer="851" w:gutter="0"/>
          <w:pgNumType w:fmt="lowerRoman" w:start="1"/>
          <w:cols w:space="720"/>
          <w:vAlign w:val="center"/>
        </w:sectPr>
      </w:pPr>
      <w:bookmarkStart w:id="4" w:name="_Toc493942064"/>
      <w:bookmarkStart w:id="5" w:name="_Toc493986903"/>
    </w:p>
    <w:p w14:paraId="18EAC205" w14:textId="77777777" w:rsidR="00D41F0C" w:rsidRPr="00640CB2" w:rsidRDefault="00D41F0C" w:rsidP="00640CB2">
      <w:pPr>
        <w:pStyle w:val="Heading2"/>
      </w:pPr>
      <w:bookmarkStart w:id="6" w:name="_Toc493942065"/>
      <w:bookmarkStart w:id="7" w:name="_Toc493986904"/>
      <w:bookmarkStart w:id="8" w:name="_Toc76108332"/>
      <w:bookmarkEnd w:id="4"/>
      <w:bookmarkEnd w:id="5"/>
      <w:r w:rsidRPr="00640CB2">
        <w:lastRenderedPageBreak/>
        <w:t>GENERAL</w:t>
      </w:r>
      <w:bookmarkEnd w:id="6"/>
      <w:bookmarkEnd w:id="7"/>
      <w:bookmarkEnd w:id="8"/>
    </w:p>
    <w:p w14:paraId="18EAC206" w14:textId="77777777" w:rsidR="003155BF" w:rsidRPr="00640CB2" w:rsidRDefault="00DC5908" w:rsidP="00640CB2">
      <w:pPr>
        <w:pStyle w:val="Heading3"/>
      </w:pPr>
      <w:bookmarkStart w:id="9" w:name="_Toc76108333"/>
      <w:r w:rsidRPr="00640CB2">
        <w:t>Scope</w:t>
      </w:r>
      <w:bookmarkEnd w:id="9"/>
    </w:p>
    <w:p w14:paraId="18EAC207" w14:textId="3311CB3C" w:rsidR="003155BF" w:rsidRPr="003155BF" w:rsidRDefault="00A94029" w:rsidP="003155BF">
      <w:pPr>
        <w:pStyle w:val="BodyTextIndent"/>
      </w:pPr>
      <w:r w:rsidRPr="00272896">
        <w:t>This specification outlines the technical acceptance criteria for Posts, Joint Use Columns, Mast Arms</w:t>
      </w:r>
      <w:r w:rsidR="00A64E11" w:rsidRPr="00272896">
        <w:t>,</w:t>
      </w:r>
      <w:r w:rsidRPr="00272896">
        <w:t xml:space="preserve"> </w:t>
      </w:r>
      <w:r w:rsidR="00A64E11" w:rsidRPr="00272896">
        <w:t xml:space="preserve">Joint Use </w:t>
      </w:r>
      <w:r w:rsidR="00997546" w:rsidRPr="00272896">
        <w:t xml:space="preserve">Mast Arms </w:t>
      </w:r>
      <w:r w:rsidRPr="00272896">
        <w:t>and Fold Down Columns.</w:t>
      </w:r>
    </w:p>
    <w:p w14:paraId="18EAC208" w14:textId="77777777" w:rsidR="00D41F0C" w:rsidRPr="004929F0" w:rsidRDefault="00DC5908" w:rsidP="00640CB2">
      <w:pPr>
        <w:pStyle w:val="Heading3"/>
      </w:pPr>
      <w:bookmarkStart w:id="10" w:name="_Toc76108334"/>
      <w:r w:rsidRPr="004929F0">
        <w:t>Interpretation</w:t>
      </w:r>
      <w:bookmarkEnd w:id="10"/>
    </w:p>
    <w:p w14:paraId="18EAC209" w14:textId="77777777" w:rsidR="00D41F0C" w:rsidRDefault="00D41F0C" w:rsidP="00BF1EA3">
      <w:pPr>
        <w:pStyle w:val="BodyTextIndentBold"/>
      </w:pPr>
      <w:r>
        <w:t>Definitions</w:t>
      </w:r>
    </w:p>
    <w:p w14:paraId="18EAC20A" w14:textId="402F5508" w:rsidR="00D41F0C" w:rsidRPr="00272896" w:rsidRDefault="00D41F0C" w:rsidP="00BF1EA3">
      <w:pPr>
        <w:pStyle w:val="BodyTextIndent"/>
      </w:pPr>
      <w:r w:rsidRPr="00272896">
        <w:rPr>
          <w:u w:val="single"/>
        </w:rPr>
        <w:t>Superintendent</w:t>
      </w:r>
      <w:r w:rsidRPr="00272896">
        <w:t xml:space="preserve">: Refer </w:t>
      </w:r>
      <w:r w:rsidR="00FB158A" w:rsidRPr="00272896">
        <w:rPr>
          <w:i/>
          <w:iCs/>
        </w:rPr>
        <w:t xml:space="preserve">Reference Specification for Civil Engineering Works </w:t>
      </w:r>
      <w:r w:rsidRPr="00272896">
        <w:rPr>
          <w:i/>
        </w:rPr>
        <w:t>S110 General Requirements</w:t>
      </w:r>
      <w:r w:rsidR="00EC4290" w:rsidRPr="00272896">
        <w:rPr>
          <w:i/>
        </w:rPr>
        <w:t xml:space="preserve">, </w:t>
      </w:r>
      <w:r w:rsidRPr="00272896">
        <w:rPr>
          <w:i/>
        </w:rPr>
        <w:t>Clause 1.1</w:t>
      </w:r>
      <w:r w:rsidRPr="00272896">
        <w:t>.</w:t>
      </w:r>
    </w:p>
    <w:p w14:paraId="18EAC20B" w14:textId="47BFC101" w:rsidR="00D41F0C" w:rsidRPr="00272896" w:rsidRDefault="00D41F0C" w:rsidP="00BF1EA3">
      <w:pPr>
        <w:pStyle w:val="BodyTextIndent"/>
      </w:pPr>
      <w:r w:rsidRPr="00272896">
        <w:rPr>
          <w:u w:val="single"/>
        </w:rPr>
        <w:t>Contractor</w:t>
      </w:r>
      <w:r w:rsidRPr="00272896">
        <w:t xml:space="preserve">: Refer </w:t>
      </w:r>
      <w:r w:rsidR="00FB158A" w:rsidRPr="00272896">
        <w:rPr>
          <w:i/>
          <w:iCs/>
        </w:rPr>
        <w:t xml:space="preserve">Reference Specification for Civil Engineering Works </w:t>
      </w:r>
      <w:r w:rsidRPr="00272896">
        <w:rPr>
          <w:i/>
        </w:rPr>
        <w:t>S110 General Requirements</w:t>
      </w:r>
      <w:r w:rsidR="00EC4290" w:rsidRPr="00272896">
        <w:rPr>
          <w:i/>
        </w:rPr>
        <w:t>,</w:t>
      </w:r>
      <w:r w:rsidR="00672E1A" w:rsidRPr="00272896">
        <w:rPr>
          <w:i/>
        </w:rPr>
        <w:t xml:space="preserve"> </w:t>
      </w:r>
      <w:r w:rsidRPr="00272896">
        <w:rPr>
          <w:i/>
        </w:rPr>
        <w:t>Clause 1.1</w:t>
      </w:r>
      <w:r w:rsidRPr="00272896">
        <w:t>.</w:t>
      </w:r>
    </w:p>
    <w:p w14:paraId="626CE357" w14:textId="77777777" w:rsidR="00843B54" w:rsidRPr="00272896" w:rsidRDefault="00D41F0C" w:rsidP="00BF1EA3">
      <w:pPr>
        <w:pStyle w:val="BodyTextIndent"/>
      </w:pPr>
      <w:r w:rsidRPr="00272896">
        <w:rPr>
          <w:u w:val="single"/>
        </w:rPr>
        <w:t>Interested parties</w:t>
      </w:r>
      <w:r w:rsidRPr="00272896">
        <w:t>:</w:t>
      </w:r>
    </w:p>
    <w:p w14:paraId="4F5A9E63" w14:textId="3D4B2918" w:rsidR="00843B54" w:rsidRPr="00272896" w:rsidRDefault="00D41F0C" w:rsidP="00843B54">
      <w:pPr>
        <w:pStyle w:val="BodyTextIndentDot"/>
      </w:pPr>
      <w:r w:rsidRPr="00272896">
        <w:t>Where the Principal is Brisbane City Council</w:t>
      </w:r>
      <w:r w:rsidR="004F45ED" w:rsidRPr="00272896">
        <w:t>:</w:t>
      </w:r>
      <w:r w:rsidRPr="00272896">
        <w:t xml:space="preserve"> the Contractor and the Superintendent</w:t>
      </w:r>
      <w:r w:rsidR="004F45ED" w:rsidRPr="00272896">
        <w:t>;</w:t>
      </w:r>
    </w:p>
    <w:p w14:paraId="18EAC20C" w14:textId="4F7F10C0" w:rsidR="00D41F0C" w:rsidRPr="00272896" w:rsidRDefault="00D41F0C" w:rsidP="004F45ED">
      <w:pPr>
        <w:pStyle w:val="BodyTextIndentDot"/>
      </w:pPr>
      <w:r w:rsidRPr="00272896">
        <w:t>Where the Principal is any other person</w:t>
      </w:r>
      <w:r w:rsidR="004F45ED" w:rsidRPr="00272896">
        <w:t xml:space="preserve"> or agency:</w:t>
      </w:r>
      <w:r w:rsidRPr="00272896">
        <w:t xml:space="preserve"> </w:t>
      </w:r>
      <w:r w:rsidR="00C008BE" w:rsidRPr="00272896">
        <w:t xml:space="preserve">Brisbane City Council, </w:t>
      </w:r>
      <w:r w:rsidRPr="00272896">
        <w:t xml:space="preserve">the Superintendent, </w:t>
      </w:r>
      <w:r w:rsidR="00C008BE" w:rsidRPr="00272896">
        <w:t xml:space="preserve">and </w:t>
      </w:r>
      <w:r w:rsidRPr="00272896">
        <w:t>the Contractor.</w:t>
      </w:r>
    </w:p>
    <w:p w14:paraId="18EAC20D" w14:textId="77777777" w:rsidR="00F71F3A" w:rsidRDefault="00BE67F2" w:rsidP="00640CB2">
      <w:pPr>
        <w:pStyle w:val="Heading3"/>
      </w:pPr>
      <w:bookmarkStart w:id="11" w:name="_Toc76108335"/>
      <w:permStart w:id="565913839" w:edGrp="everyone"/>
      <w:r>
        <w:t>Standards</w:t>
      </w:r>
      <w:bookmarkEnd w:id="11"/>
      <w:permEnd w:id="565913839"/>
    </w:p>
    <w:tbl>
      <w:tblPr>
        <w:tblW w:w="8789" w:type="dxa"/>
        <w:tblInd w:w="817" w:type="dxa"/>
        <w:tblLook w:val="0400" w:firstRow="0" w:lastRow="0" w:firstColumn="0" w:lastColumn="0" w:noHBand="0" w:noVBand="1"/>
      </w:tblPr>
      <w:tblGrid>
        <w:gridCol w:w="2308"/>
        <w:gridCol w:w="1677"/>
        <w:gridCol w:w="4804"/>
      </w:tblGrid>
      <w:tr w:rsidR="00BE67F2" w:rsidRPr="00B6375A" w14:paraId="18EAC211" w14:textId="77777777" w:rsidTr="00640CB2">
        <w:trPr>
          <w:trHeight w:val="340"/>
        </w:trPr>
        <w:tc>
          <w:tcPr>
            <w:tcW w:w="2308" w:type="dxa"/>
            <w:vAlign w:val="center"/>
          </w:tcPr>
          <w:p w14:paraId="18EAC20E" w14:textId="77777777" w:rsidR="00BE67F2" w:rsidRPr="00B6375A" w:rsidRDefault="00BE67F2" w:rsidP="00F54896">
            <w:pPr>
              <w:pStyle w:val="Table"/>
            </w:pPr>
            <w:r w:rsidRPr="00B6375A">
              <w:t>Australian Standard</w:t>
            </w:r>
          </w:p>
        </w:tc>
        <w:tc>
          <w:tcPr>
            <w:tcW w:w="1677" w:type="dxa"/>
            <w:vAlign w:val="center"/>
          </w:tcPr>
          <w:p w14:paraId="18EAC20F" w14:textId="77777777" w:rsidR="00BE67F2" w:rsidRPr="00B6375A" w:rsidRDefault="00BE67F2" w:rsidP="00F54896">
            <w:pPr>
              <w:pStyle w:val="TableCen"/>
            </w:pPr>
            <w:r>
              <w:t>AS</w:t>
            </w:r>
            <w:r w:rsidRPr="00BF1EA3">
              <w:rPr>
                <w:i/>
              </w:rPr>
              <w:t> </w:t>
            </w:r>
            <w:r>
              <w:t>1074</w:t>
            </w:r>
          </w:p>
        </w:tc>
        <w:tc>
          <w:tcPr>
            <w:tcW w:w="4804" w:type="dxa"/>
            <w:vAlign w:val="center"/>
          </w:tcPr>
          <w:p w14:paraId="18EAC210" w14:textId="77777777" w:rsidR="00BE67F2" w:rsidRPr="00B6375A" w:rsidRDefault="00BE67F2" w:rsidP="00F54896">
            <w:pPr>
              <w:pStyle w:val="Table"/>
            </w:pPr>
            <w:r>
              <w:t>Steel tubes and tubular for ordinary service</w:t>
            </w:r>
          </w:p>
        </w:tc>
      </w:tr>
      <w:tr w:rsidR="00BE67F2" w:rsidRPr="00B6375A" w14:paraId="18EAC215" w14:textId="77777777" w:rsidTr="00640CB2">
        <w:trPr>
          <w:trHeight w:val="340"/>
        </w:trPr>
        <w:tc>
          <w:tcPr>
            <w:tcW w:w="2308" w:type="dxa"/>
            <w:vAlign w:val="center"/>
          </w:tcPr>
          <w:p w14:paraId="18EAC212" w14:textId="77777777" w:rsidR="00BE67F2" w:rsidRPr="00B6375A" w:rsidRDefault="00BE67F2" w:rsidP="00F54896">
            <w:pPr>
              <w:pStyle w:val="Table"/>
            </w:pPr>
            <w:r>
              <w:t>Australian/New Zealand Standard</w:t>
            </w:r>
          </w:p>
        </w:tc>
        <w:tc>
          <w:tcPr>
            <w:tcW w:w="1677" w:type="dxa"/>
            <w:vAlign w:val="center"/>
          </w:tcPr>
          <w:p w14:paraId="18EAC213" w14:textId="77777777" w:rsidR="00BE67F2" w:rsidRPr="00B6375A" w:rsidRDefault="00BE67F2" w:rsidP="00F54896">
            <w:pPr>
              <w:pStyle w:val="TableCen"/>
            </w:pPr>
            <w:r>
              <w:t>AS/NZS</w:t>
            </w:r>
            <w:r w:rsidRPr="00BF1EA3">
              <w:rPr>
                <w:i/>
              </w:rPr>
              <w:t> </w:t>
            </w:r>
            <w:r>
              <w:t>1163</w:t>
            </w:r>
          </w:p>
        </w:tc>
        <w:tc>
          <w:tcPr>
            <w:tcW w:w="4804" w:type="dxa"/>
            <w:vAlign w:val="center"/>
          </w:tcPr>
          <w:p w14:paraId="18EAC214" w14:textId="77777777" w:rsidR="00BE67F2" w:rsidRPr="00B6375A" w:rsidRDefault="00BE67F2" w:rsidP="00F54896">
            <w:pPr>
              <w:pStyle w:val="Table"/>
            </w:pPr>
            <w:r>
              <w:t>Structural steel hollow sections</w:t>
            </w:r>
          </w:p>
        </w:tc>
      </w:tr>
      <w:tr w:rsidR="00BE67F2" w:rsidRPr="00B6375A" w14:paraId="18EAC219" w14:textId="77777777" w:rsidTr="00640CB2">
        <w:trPr>
          <w:trHeight w:val="340"/>
        </w:trPr>
        <w:tc>
          <w:tcPr>
            <w:tcW w:w="2308" w:type="dxa"/>
            <w:vAlign w:val="center"/>
          </w:tcPr>
          <w:p w14:paraId="18EAC216" w14:textId="77777777" w:rsidR="00BE67F2" w:rsidRPr="00B6375A" w:rsidRDefault="00BE67F2" w:rsidP="00F54896">
            <w:pPr>
              <w:pStyle w:val="Table"/>
            </w:pPr>
            <w:r w:rsidRPr="00B6375A">
              <w:t>Australian Standard</w:t>
            </w:r>
          </w:p>
        </w:tc>
        <w:tc>
          <w:tcPr>
            <w:tcW w:w="1677" w:type="dxa"/>
            <w:vAlign w:val="center"/>
          </w:tcPr>
          <w:p w14:paraId="18EAC217" w14:textId="77777777" w:rsidR="00BE67F2" w:rsidRPr="00B6375A" w:rsidRDefault="00BE67F2" w:rsidP="00F54896">
            <w:pPr>
              <w:pStyle w:val="TableCen"/>
            </w:pPr>
            <w:r>
              <w:t>AS</w:t>
            </w:r>
            <w:r w:rsidRPr="00BF1EA3">
              <w:rPr>
                <w:i/>
              </w:rPr>
              <w:t> </w:t>
            </w:r>
            <w:r>
              <w:t>1170.2</w:t>
            </w:r>
          </w:p>
        </w:tc>
        <w:tc>
          <w:tcPr>
            <w:tcW w:w="4804" w:type="dxa"/>
            <w:vAlign w:val="center"/>
          </w:tcPr>
          <w:p w14:paraId="18EAC218" w14:textId="77777777" w:rsidR="00BE67F2" w:rsidRPr="00B6375A" w:rsidRDefault="00BE67F2" w:rsidP="00F54896">
            <w:pPr>
              <w:pStyle w:val="Table"/>
            </w:pPr>
            <w:r>
              <w:t>Structural Design Actions</w:t>
            </w:r>
          </w:p>
        </w:tc>
      </w:tr>
      <w:tr w:rsidR="00BE67F2" w14:paraId="18EAC21D" w14:textId="77777777" w:rsidTr="00640CB2">
        <w:trPr>
          <w:trHeight w:val="340"/>
        </w:trPr>
        <w:tc>
          <w:tcPr>
            <w:tcW w:w="2308" w:type="dxa"/>
            <w:vAlign w:val="center"/>
          </w:tcPr>
          <w:p w14:paraId="18EAC21A" w14:textId="77777777" w:rsidR="00BE67F2" w:rsidRPr="00B6375A" w:rsidRDefault="00BE67F2" w:rsidP="00F54896">
            <w:pPr>
              <w:pStyle w:val="Table"/>
            </w:pPr>
            <w:r w:rsidRPr="00B6375A">
              <w:t>Australian Standard</w:t>
            </w:r>
          </w:p>
        </w:tc>
        <w:tc>
          <w:tcPr>
            <w:tcW w:w="1677" w:type="dxa"/>
            <w:vAlign w:val="center"/>
          </w:tcPr>
          <w:p w14:paraId="18EAC21B" w14:textId="77777777" w:rsidR="00BE67F2" w:rsidRDefault="001550F2" w:rsidP="00F54896">
            <w:pPr>
              <w:pStyle w:val="TableCen"/>
            </w:pPr>
            <w:r>
              <w:t>AS</w:t>
            </w:r>
            <w:r w:rsidRPr="00BF1EA3">
              <w:rPr>
                <w:i/>
              </w:rPr>
              <w:t> </w:t>
            </w:r>
            <w:r>
              <w:t>1214</w:t>
            </w:r>
          </w:p>
        </w:tc>
        <w:tc>
          <w:tcPr>
            <w:tcW w:w="4804" w:type="dxa"/>
            <w:vAlign w:val="center"/>
          </w:tcPr>
          <w:p w14:paraId="18EAC21C" w14:textId="77777777" w:rsidR="00BE67F2" w:rsidRDefault="001550F2" w:rsidP="00F54896">
            <w:pPr>
              <w:pStyle w:val="Table"/>
            </w:pPr>
            <w:r>
              <w:t>Hot-dip galvanised coatings</w:t>
            </w:r>
          </w:p>
        </w:tc>
      </w:tr>
      <w:tr w:rsidR="00BA1785" w14:paraId="18EAC221" w14:textId="77777777" w:rsidTr="00640CB2">
        <w:trPr>
          <w:trHeight w:val="340"/>
        </w:trPr>
        <w:tc>
          <w:tcPr>
            <w:tcW w:w="2308" w:type="dxa"/>
            <w:vAlign w:val="center"/>
          </w:tcPr>
          <w:p w14:paraId="18EAC21E" w14:textId="77777777" w:rsidR="00BA1785" w:rsidRPr="00B6375A" w:rsidRDefault="00BA1785" w:rsidP="00F54896">
            <w:pPr>
              <w:pStyle w:val="Table"/>
            </w:pPr>
            <w:r w:rsidRPr="00B6375A">
              <w:t>Australian Standard</w:t>
            </w:r>
          </w:p>
        </w:tc>
        <w:tc>
          <w:tcPr>
            <w:tcW w:w="1677" w:type="dxa"/>
            <w:vAlign w:val="center"/>
          </w:tcPr>
          <w:p w14:paraId="18EAC21F" w14:textId="77777777" w:rsidR="00BA1785" w:rsidRDefault="00BA1785" w:rsidP="00F54896">
            <w:pPr>
              <w:pStyle w:val="TableCen"/>
            </w:pPr>
            <w:r>
              <w:t>AS</w:t>
            </w:r>
            <w:r w:rsidRPr="00BF1EA3">
              <w:rPr>
                <w:i/>
              </w:rPr>
              <w:t> </w:t>
            </w:r>
            <w:r>
              <w:t>1554</w:t>
            </w:r>
          </w:p>
        </w:tc>
        <w:tc>
          <w:tcPr>
            <w:tcW w:w="4804" w:type="dxa"/>
            <w:vAlign w:val="center"/>
          </w:tcPr>
          <w:p w14:paraId="18EAC220" w14:textId="77777777" w:rsidR="00BA1785" w:rsidRDefault="00BA1785" w:rsidP="00F54896">
            <w:pPr>
              <w:pStyle w:val="Table"/>
            </w:pPr>
            <w:r>
              <w:t>Structural steel welding</w:t>
            </w:r>
          </w:p>
        </w:tc>
      </w:tr>
      <w:tr w:rsidR="00BA1785" w14:paraId="18EAC225" w14:textId="77777777" w:rsidTr="00640CB2">
        <w:trPr>
          <w:trHeight w:val="340"/>
        </w:trPr>
        <w:tc>
          <w:tcPr>
            <w:tcW w:w="2308" w:type="dxa"/>
            <w:vAlign w:val="center"/>
          </w:tcPr>
          <w:p w14:paraId="18EAC222" w14:textId="77777777" w:rsidR="00BA1785" w:rsidRPr="00B6375A" w:rsidRDefault="00BA1785" w:rsidP="00F54896">
            <w:pPr>
              <w:pStyle w:val="Table"/>
            </w:pPr>
            <w:r w:rsidRPr="00B6375A">
              <w:t>Australian Standard</w:t>
            </w:r>
          </w:p>
        </w:tc>
        <w:tc>
          <w:tcPr>
            <w:tcW w:w="1677" w:type="dxa"/>
            <w:vAlign w:val="center"/>
          </w:tcPr>
          <w:p w14:paraId="18EAC223" w14:textId="77777777" w:rsidR="00BA1785" w:rsidRDefault="00BA1785" w:rsidP="00F54896">
            <w:pPr>
              <w:pStyle w:val="TableCen"/>
            </w:pPr>
            <w:r>
              <w:t>AS</w:t>
            </w:r>
            <w:r w:rsidRPr="00BF1EA3">
              <w:rPr>
                <w:i/>
              </w:rPr>
              <w:t> </w:t>
            </w:r>
            <w:r>
              <w:t>2339</w:t>
            </w:r>
          </w:p>
        </w:tc>
        <w:tc>
          <w:tcPr>
            <w:tcW w:w="4804" w:type="dxa"/>
            <w:vAlign w:val="center"/>
          </w:tcPr>
          <w:p w14:paraId="18EAC224" w14:textId="77777777" w:rsidR="00BA1785" w:rsidRDefault="00BA1785" w:rsidP="00F54896">
            <w:pPr>
              <w:pStyle w:val="Table"/>
            </w:pPr>
            <w:r>
              <w:t>Traffic Signal posts and attachments</w:t>
            </w:r>
          </w:p>
        </w:tc>
      </w:tr>
      <w:tr w:rsidR="00BA1785" w14:paraId="18EAC229" w14:textId="77777777" w:rsidTr="00640CB2">
        <w:trPr>
          <w:trHeight w:val="340"/>
        </w:trPr>
        <w:tc>
          <w:tcPr>
            <w:tcW w:w="2308" w:type="dxa"/>
            <w:vAlign w:val="center"/>
          </w:tcPr>
          <w:p w14:paraId="18EAC226" w14:textId="77777777" w:rsidR="00BA1785" w:rsidRPr="00B6375A" w:rsidRDefault="00BA1785" w:rsidP="00F54896">
            <w:pPr>
              <w:pStyle w:val="Table"/>
            </w:pPr>
            <w:r w:rsidRPr="00B6375A">
              <w:t>Australian Standard</w:t>
            </w:r>
          </w:p>
        </w:tc>
        <w:tc>
          <w:tcPr>
            <w:tcW w:w="1677" w:type="dxa"/>
            <w:vAlign w:val="center"/>
          </w:tcPr>
          <w:p w14:paraId="18EAC227" w14:textId="77777777" w:rsidR="00BA1785" w:rsidRDefault="00BA1785" w:rsidP="00F54896">
            <w:pPr>
              <w:pStyle w:val="TableCen"/>
            </w:pPr>
            <w:r>
              <w:t>AS</w:t>
            </w:r>
            <w:r w:rsidRPr="00BF1EA3">
              <w:rPr>
                <w:i/>
              </w:rPr>
              <w:t> </w:t>
            </w:r>
            <w:r>
              <w:t>2979</w:t>
            </w:r>
          </w:p>
        </w:tc>
        <w:tc>
          <w:tcPr>
            <w:tcW w:w="4804" w:type="dxa"/>
            <w:vAlign w:val="center"/>
          </w:tcPr>
          <w:p w14:paraId="18EAC228" w14:textId="77777777" w:rsidR="00BA1785" w:rsidRDefault="00BA1785" w:rsidP="00F54896">
            <w:pPr>
              <w:pStyle w:val="Table"/>
            </w:pPr>
            <w:r>
              <w:t>Traffic signal mast arms</w:t>
            </w:r>
          </w:p>
        </w:tc>
      </w:tr>
      <w:tr w:rsidR="00BA1785" w14:paraId="18EAC22D" w14:textId="77777777" w:rsidTr="00640CB2">
        <w:trPr>
          <w:trHeight w:val="340"/>
        </w:trPr>
        <w:tc>
          <w:tcPr>
            <w:tcW w:w="2308" w:type="dxa"/>
            <w:vAlign w:val="center"/>
          </w:tcPr>
          <w:p w14:paraId="18EAC22A" w14:textId="77777777" w:rsidR="00BA1785" w:rsidRPr="00B6375A" w:rsidRDefault="00BA1785" w:rsidP="00F54896">
            <w:pPr>
              <w:pStyle w:val="Table"/>
            </w:pPr>
            <w:r>
              <w:t>Australian/New Zealand Standard</w:t>
            </w:r>
          </w:p>
        </w:tc>
        <w:tc>
          <w:tcPr>
            <w:tcW w:w="1677" w:type="dxa"/>
            <w:vAlign w:val="center"/>
          </w:tcPr>
          <w:p w14:paraId="18EAC22B" w14:textId="77777777" w:rsidR="00BA1785" w:rsidRDefault="00BA1785" w:rsidP="00F54896">
            <w:pPr>
              <w:pStyle w:val="TableCen"/>
            </w:pPr>
            <w:r>
              <w:t>AS/NZS</w:t>
            </w:r>
            <w:r w:rsidRPr="00BF1EA3">
              <w:rPr>
                <w:i/>
              </w:rPr>
              <w:t> </w:t>
            </w:r>
            <w:r>
              <w:t>3678</w:t>
            </w:r>
          </w:p>
        </w:tc>
        <w:tc>
          <w:tcPr>
            <w:tcW w:w="4804" w:type="dxa"/>
            <w:vAlign w:val="center"/>
          </w:tcPr>
          <w:p w14:paraId="18EAC22C" w14:textId="77777777" w:rsidR="00BA1785" w:rsidRDefault="00BA1785" w:rsidP="00F54896">
            <w:pPr>
              <w:pStyle w:val="Table"/>
            </w:pPr>
            <w:r>
              <w:t>Hot-rolled structural steel plates, floor plates and slabs</w:t>
            </w:r>
          </w:p>
        </w:tc>
      </w:tr>
      <w:tr w:rsidR="00BA1785" w14:paraId="18EAC231" w14:textId="77777777" w:rsidTr="00640CB2">
        <w:trPr>
          <w:trHeight w:val="340"/>
        </w:trPr>
        <w:tc>
          <w:tcPr>
            <w:tcW w:w="2308" w:type="dxa"/>
            <w:vAlign w:val="center"/>
          </w:tcPr>
          <w:p w14:paraId="18EAC22E" w14:textId="77777777" w:rsidR="00BA1785" w:rsidRPr="00B6375A" w:rsidRDefault="00BA1785" w:rsidP="00F54896">
            <w:pPr>
              <w:pStyle w:val="Table"/>
            </w:pPr>
            <w:r>
              <w:t>Australian/New Zealand Standard</w:t>
            </w:r>
          </w:p>
        </w:tc>
        <w:tc>
          <w:tcPr>
            <w:tcW w:w="1677" w:type="dxa"/>
            <w:vAlign w:val="center"/>
          </w:tcPr>
          <w:p w14:paraId="18EAC22F" w14:textId="77777777" w:rsidR="00BA1785" w:rsidRDefault="00BA1785" w:rsidP="00F54896">
            <w:pPr>
              <w:pStyle w:val="TableCen"/>
            </w:pPr>
            <w:r>
              <w:t>AS/NZS</w:t>
            </w:r>
            <w:r w:rsidRPr="00BF1EA3">
              <w:rPr>
                <w:i/>
              </w:rPr>
              <w:t> </w:t>
            </w:r>
            <w:r>
              <w:t>4680</w:t>
            </w:r>
          </w:p>
        </w:tc>
        <w:tc>
          <w:tcPr>
            <w:tcW w:w="4804" w:type="dxa"/>
            <w:vAlign w:val="center"/>
          </w:tcPr>
          <w:p w14:paraId="18EAC230" w14:textId="77777777" w:rsidR="00BA1785" w:rsidRDefault="00BA1785" w:rsidP="00F54896">
            <w:pPr>
              <w:pStyle w:val="Table"/>
            </w:pPr>
            <w:r>
              <w:t>Hot-dip galvanised (zinc) coatings</w:t>
            </w:r>
          </w:p>
        </w:tc>
      </w:tr>
      <w:tr w:rsidR="00BA1785" w:rsidRPr="00B6375A" w14:paraId="18EAC235" w14:textId="77777777" w:rsidTr="00640CB2">
        <w:trPr>
          <w:trHeight w:val="340"/>
        </w:trPr>
        <w:tc>
          <w:tcPr>
            <w:tcW w:w="2308" w:type="dxa"/>
            <w:vAlign w:val="center"/>
          </w:tcPr>
          <w:p w14:paraId="18EAC232" w14:textId="77777777" w:rsidR="00BA1785" w:rsidRPr="00B6375A" w:rsidRDefault="00BA1785" w:rsidP="00F54896">
            <w:pPr>
              <w:pStyle w:val="Table"/>
            </w:pPr>
            <w:r w:rsidRPr="00B6375A">
              <w:t>Australian/New Zealand Standard, International Standards Organization</w:t>
            </w:r>
          </w:p>
        </w:tc>
        <w:tc>
          <w:tcPr>
            <w:tcW w:w="1677" w:type="dxa"/>
            <w:vAlign w:val="center"/>
          </w:tcPr>
          <w:p w14:paraId="18EAC233" w14:textId="77777777" w:rsidR="00BA1785" w:rsidRPr="00B6375A" w:rsidRDefault="00BA1785" w:rsidP="00F54896">
            <w:pPr>
              <w:pStyle w:val="TableCen"/>
            </w:pPr>
            <w:r w:rsidRPr="00B6375A">
              <w:t>AS/NZS ISO 9001</w:t>
            </w:r>
          </w:p>
        </w:tc>
        <w:tc>
          <w:tcPr>
            <w:tcW w:w="4804" w:type="dxa"/>
            <w:vAlign w:val="center"/>
          </w:tcPr>
          <w:p w14:paraId="18EAC234" w14:textId="77777777" w:rsidR="00BA1785" w:rsidRPr="00B6375A" w:rsidRDefault="00BA1785" w:rsidP="00F54896">
            <w:pPr>
              <w:pStyle w:val="Table"/>
            </w:pPr>
            <w:r w:rsidRPr="00B6375A">
              <w:t>Quality management systems – Requirements</w:t>
            </w:r>
          </w:p>
        </w:tc>
      </w:tr>
    </w:tbl>
    <w:p w14:paraId="18EAC236" w14:textId="77777777" w:rsidR="00BA1785" w:rsidRDefault="00BA1785" w:rsidP="00640CB2">
      <w:pPr>
        <w:pStyle w:val="Heading3"/>
      </w:pPr>
      <w:bookmarkStart w:id="12" w:name="_Toc76108336"/>
      <w:r>
        <w:t>References</w:t>
      </w:r>
      <w:bookmarkEnd w:id="12"/>
    </w:p>
    <w:p w14:paraId="18EAC237" w14:textId="69A8D752" w:rsidR="00BA1785" w:rsidRPr="00B6375A" w:rsidRDefault="00BA1785" w:rsidP="00BA1785">
      <w:pPr>
        <w:pStyle w:val="BodyTextIndent"/>
      </w:pPr>
      <w:r w:rsidRPr="00272896">
        <w:t>Refer to the following other Reference Specifications for Engineering Work:</w:t>
      </w:r>
    </w:p>
    <w:tbl>
      <w:tblPr>
        <w:tblW w:w="8789" w:type="dxa"/>
        <w:tblInd w:w="817" w:type="dxa"/>
        <w:tblLook w:val="0400" w:firstRow="0" w:lastRow="0" w:firstColumn="0" w:lastColumn="0" w:noHBand="0" w:noVBand="1"/>
      </w:tblPr>
      <w:tblGrid>
        <w:gridCol w:w="973"/>
        <w:gridCol w:w="7816"/>
      </w:tblGrid>
      <w:tr w:rsidR="00BA1785" w:rsidRPr="00B6375A" w14:paraId="18EAC23A" w14:textId="77777777" w:rsidTr="00640CB2">
        <w:trPr>
          <w:trHeight w:val="340"/>
        </w:trPr>
        <w:tc>
          <w:tcPr>
            <w:tcW w:w="973" w:type="dxa"/>
            <w:vAlign w:val="center"/>
          </w:tcPr>
          <w:p w14:paraId="18EAC238" w14:textId="77777777" w:rsidR="00BA1785" w:rsidRPr="00B6375A" w:rsidRDefault="00BA1785" w:rsidP="00F54896">
            <w:pPr>
              <w:pStyle w:val="TableCen"/>
            </w:pPr>
            <w:r w:rsidRPr="00BA1785">
              <w:t>S120</w:t>
            </w:r>
          </w:p>
        </w:tc>
        <w:tc>
          <w:tcPr>
            <w:tcW w:w="7816" w:type="dxa"/>
            <w:vAlign w:val="center"/>
          </w:tcPr>
          <w:p w14:paraId="18EAC239" w14:textId="77777777" w:rsidR="00BA1785" w:rsidRPr="00B6375A" w:rsidRDefault="00BA1785" w:rsidP="00F54896">
            <w:pPr>
              <w:pStyle w:val="Table"/>
            </w:pPr>
            <w:r w:rsidRPr="00BA1785">
              <w:t>Quality</w:t>
            </w:r>
          </w:p>
        </w:tc>
      </w:tr>
      <w:tr w:rsidR="00BA1785" w:rsidRPr="00B6375A" w14:paraId="18EAC23D" w14:textId="77777777" w:rsidTr="00640CB2">
        <w:trPr>
          <w:trHeight w:val="340"/>
        </w:trPr>
        <w:tc>
          <w:tcPr>
            <w:tcW w:w="973" w:type="dxa"/>
            <w:vAlign w:val="center"/>
          </w:tcPr>
          <w:p w14:paraId="18EAC23B" w14:textId="77777777" w:rsidR="00BA1785" w:rsidRPr="00B6375A" w:rsidRDefault="00BA1785" w:rsidP="00F54896">
            <w:pPr>
              <w:pStyle w:val="TableCen"/>
            </w:pPr>
            <w:r>
              <w:t>S230</w:t>
            </w:r>
          </w:p>
        </w:tc>
        <w:tc>
          <w:tcPr>
            <w:tcW w:w="7816" w:type="dxa"/>
            <w:vAlign w:val="center"/>
          </w:tcPr>
          <w:p w14:paraId="18EAC23C" w14:textId="77777777" w:rsidR="00BA1785" w:rsidRPr="00B6375A" w:rsidRDefault="00BA1785" w:rsidP="00F54896">
            <w:pPr>
              <w:pStyle w:val="Table"/>
            </w:pPr>
            <w:r>
              <w:t>Structural Steel</w:t>
            </w:r>
          </w:p>
        </w:tc>
      </w:tr>
    </w:tbl>
    <w:p w14:paraId="18EAC23E" w14:textId="77777777" w:rsidR="00BA1785" w:rsidRPr="00B6375A" w:rsidRDefault="00BA1785" w:rsidP="00BA1785">
      <w:pPr>
        <w:pStyle w:val="BodyTextIndent"/>
      </w:pPr>
      <w:r w:rsidRPr="00B6375A">
        <w:t>Refer to the following Standard Drawing:</w:t>
      </w:r>
    </w:p>
    <w:tbl>
      <w:tblPr>
        <w:tblW w:w="9234" w:type="dxa"/>
        <w:tblInd w:w="817" w:type="dxa"/>
        <w:tblLook w:val="0400" w:firstRow="0" w:lastRow="0" w:firstColumn="0" w:lastColumn="0" w:noHBand="0" w:noVBand="1"/>
      </w:tblPr>
      <w:tblGrid>
        <w:gridCol w:w="1418"/>
        <w:gridCol w:w="7816"/>
      </w:tblGrid>
      <w:tr w:rsidR="00BA1785" w:rsidRPr="00B6375A" w14:paraId="18EAC241" w14:textId="77777777" w:rsidTr="00640CB2">
        <w:trPr>
          <w:trHeight w:val="340"/>
        </w:trPr>
        <w:tc>
          <w:tcPr>
            <w:tcW w:w="1418" w:type="dxa"/>
            <w:vAlign w:val="center"/>
          </w:tcPr>
          <w:p w14:paraId="18EAC23F" w14:textId="77777777" w:rsidR="00BA1785" w:rsidRPr="00B6375A" w:rsidRDefault="00BA1785" w:rsidP="00F54896">
            <w:pPr>
              <w:pStyle w:val="TableCen"/>
            </w:pPr>
            <w:r w:rsidRPr="00B67A10">
              <w:t>BSD-4122</w:t>
            </w:r>
          </w:p>
        </w:tc>
        <w:tc>
          <w:tcPr>
            <w:tcW w:w="7816" w:type="dxa"/>
            <w:vAlign w:val="center"/>
          </w:tcPr>
          <w:p w14:paraId="18EAC240" w14:textId="77777777" w:rsidR="00BA1785" w:rsidRPr="00B6375A" w:rsidRDefault="00BA1785" w:rsidP="00F54896">
            <w:pPr>
              <w:pStyle w:val="Table"/>
            </w:pPr>
            <w:r w:rsidRPr="005C6295">
              <w:t>Post details</w:t>
            </w:r>
          </w:p>
        </w:tc>
      </w:tr>
      <w:tr w:rsidR="00BA1785" w:rsidRPr="00B6375A" w14:paraId="18EAC244" w14:textId="77777777" w:rsidTr="00640CB2">
        <w:trPr>
          <w:trHeight w:val="340"/>
        </w:trPr>
        <w:tc>
          <w:tcPr>
            <w:tcW w:w="1418" w:type="dxa"/>
            <w:vAlign w:val="center"/>
          </w:tcPr>
          <w:p w14:paraId="18EAC242" w14:textId="77777777" w:rsidR="00BA1785" w:rsidRPr="005F72F8" w:rsidRDefault="00BA1785" w:rsidP="00F54896">
            <w:pPr>
              <w:pStyle w:val="TableCen"/>
            </w:pPr>
            <w:r w:rsidRPr="00B67A10">
              <w:t>BSD-4123</w:t>
            </w:r>
          </w:p>
        </w:tc>
        <w:tc>
          <w:tcPr>
            <w:tcW w:w="7816" w:type="dxa"/>
            <w:vAlign w:val="center"/>
          </w:tcPr>
          <w:p w14:paraId="18EAC243" w14:textId="77777777" w:rsidR="00BA1785" w:rsidRPr="005F72F8" w:rsidRDefault="00BA1785" w:rsidP="00F54896">
            <w:pPr>
              <w:pStyle w:val="Table"/>
            </w:pPr>
            <w:r w:rsidRPr="005C6295">
              <w:t xml:space="preserve">Joint Use Column Details </w:t>
            </w:r>
            <w:r>
              <w:t>(BCC T</w:t>
            </w:r>
            <w:r w:rsidRPr="005C6295">
              <w:t>ype)</w:t>
            </w:r>
          </w:p>
        </w:tc>
      </w:tr>
      <w:tr w:rsidR="00BA1785" w:rsidRPr="00B6375A" w14:paraId="18EAC247" w14:textId="77777777" w:rsidTr="00640CB2">
        <w:trPr>
          <w:trHeight w:val="340"/>
        </w:trPr>
        <w:tc>
          <w:tcPr>
            <w:tcW w:w="1418" w:type="dxa"/>
            <w:vAlign w:val="center"/>
          </w:tcPr>
          <w:p w14:paraId="18EAC245" w14:textId="77777777" w:rsidR="00BA1785" w:rsidRPr="005F72F8" w:rsidRDefault="00BA1785" w:rsidP="00F54896">
            <w:pPr>
              <w:pStyle w:val="TableCen"/>
            </w:pPr>
            <w:r w:rsidRPr="00B67A10">
              <w:t>BSD-4124</w:t>
            </w:r>
          </w:p>
        </w:tc>
        <w:tc>
          <w:tcPr>
            <w:tcW w:w="7816" w:type="dxa"/>
            <w:vAlign w:val="center"/>
          </w:tcPr>
          <w:p w14:paraId="18EAC246" w14:textId="77777777" w:rsidR="00BA1785" w:rsidRPr="005F72F8" w:rsidRDefault="00BA1785" w:rsidP="00F54896">
            <w:pPr>
              <w:pStyle w:val="Table"/>
            </w:pPr>
            <w:r w:rsidRPr="005C6295">
              <w:t xml:space="preserve">Mast Arm Details 2.5 &amp; 5.0m </w:t>
            </w:r>
            <w:r>
              <w:t>O</w:t>
            </w:r>
            <w:r w:rsidRPr="005C6295">
              <w:t xml:space="preserve">utreach (BCC </w:t>
            </w:r>
            <w:r>
              <w:t>T</w:t>
            </w:r>
            <w:r w:rsidRPr="005C6295">
              <w:t>ype)</w:t>
            </w:r>
          </w:p>
        </w:tc>
      </w:tr>
      <w:tr w:rsidR="00BA1785" w:rsidRPr="00B6375A" w14:paraId="18EAC24A" w14:textId="77777777" w:rsidTr="00640CB2">
        <w:trPr>
          <w:trHeight w:val="340"/>
        </w:trPr>
        <w:tc>
          <w:tcPr>
            <w:tcW w:w="1418" w:type="dxa"/>
            <w:vAlign w:val="center"/>
          </w:tcPr>
          <w:p w14:paraId="18EAC248" w14:textId="77777777" w:rsidR="00BA1785" w:rsidRPr="005F72F8" w:rsidRDefault="00BA1785" w:rsidP="00F54896">
            <w:pPr>
              <w:pStyle w:val="TableCen"/>
            </w:pPr>
            <w:r w:rsidRPr="00B67A10">
              <w:t>BSD-4125</w:t>
            </w:r>
          </w:p>
        </w:tc>
        <w:tc>
          <w:tcPr>
            <w:tcW w:w="7816" w:type="dxa"/>
            <w:vAlign w:val="center"/>
          </w:tcPr>
          <w:p w14:paraId="18EAC249" w14:textId="77777777" w:rsidR="00BA1785" w:rsidRPr="005F72F8" w:rsidRDefault="00BA1785" w:rsidP="00F54896">
            <w:pPr>
              <w:pStyle w:val="Table"/>
            </w:pPr>
            <w:r w:rsidRPr="005C6295">
              <w:t xml:space="preserve">Joint Use Traffic Signal And Road Lighting Pole (BCC </w:t>
            </w:r>
            <w:r>
              <w:t>T</w:t>
            </w:r>
            <w:r w:rsidRPr="005C6295">
              <w:t>ype)</w:t>
            </w:r>
          </w:p>
        </w:tc>
      </w:tr>
      <w:tr w:rsidR="00BA1785" w:rsidRPr="00B6375A" w14:paraId="18EAC24D" w14:textId="77777777" w:rsidTr="00640CB2">
        <w:trPr>
          <w:trHeight w:val="340"/>
        </w:trPr>
        <w:tc>
          <w:tcPr>
            <w:tcW w:w="1418" w:type="dxa"/>
            <w:vAlign w:val="center"/>
          </w:tcPr>
          <w:p w14:paraId="18EAC24B" w14:textId="77777777" w:rsidR="00BA1785" w:rsidRPr="005F72F8" w:rsidRDefault="00BA1785" w:rsidP="00F54896">
            <w:pPr>
              <w:pStyle w:val="TableCen"/>
            </w:pPr>
            <w:r w:rsidRPr="00B67A10">
              <w:t>BSD-4126</w:t>
            </w:r>
          </w:p>
        </w:tc>
        <w:tc>
          <w:tcPr>
            <w:tcW w:w="7816" w:type="dxa"/>
            <w:vAlign w:val="center"/>
          </w:tcPr>
          <w:p w14:paraId="18EAC24C" w14:textId="77777777" w:rsidR="00BA1785" w:rsidRPr="005F72F8" w:rsidRDefault="00BA1785" w:rsidP="00F54896">
            <w:pPr>
              <w:pStyle w:val="Table"/>
            </w:pPr>
            <w:r w:rsidRPr="005C6295">
              <w:t>Joint Use Mast Arm 2.5 &amp; 5.0m Outreach (Rate 2)</w:t>
            </w:r>
          </w:p>
        </w:tc>
      </w:tr>
      <w:tr w:rsidR="00BA1785" w:rsidRPr="00B6375A" w14:paraId="18EAC250" w14:textId="77777777" w:rsidTr="00640CB2">
        <w:trPr>
          <w:trHeight w:val="340"/>
        </w:trPr>
        <w:tc>
          <w:tcPr>
            <w:tcW w:w="1418" w:type="dxa"/>
            <w:vAlign w:val="center"/>
          </w:tcPr>
          <w:p w14:paraId="18EAC24E" w14:textId="77777777" w:rsidR="00BA1785" w:rsidRPr="005F72F8" w:rsidRDefault="00BA1785" w:rsidP="00F54896">
            <w:pPr>
              <w:pStyle w:val="TableCen"/>
            </w:pPr>
            <w:r w:rsidRPr="00B67A10">
              <w:t>BSD-4127</w:t>
            </w:r>
          </w:p>
        </w:tc>
        <w:tc>
          <w:tcPr>
            <w:tcW w:w="7816" w:type="dxa"/>
            <w:vAlign w:val="center"/>
          </w:tcPr>
          <w:p w14:paraId="18EAC24F" w14:textId="77777777" w:rsidR="00BA1785" w:rsidRPr="005F72F8" w:rsidRDefault="00BA1785" w:rsidP="00F54896">
            <w:pPr>
              <w:pStyle w:val="Table"/>
            </w:pPr>
            <w:r>
              <w:t>8.5m Outreach Joint Use Mast Arms Baseplate Mounted</w:t>
            </w:r>
          </w:p>
        </w:tc>
      </w:tr>
      <w:tr w:rsidR="00BA1785" w:rsidRPr="00B6375A" w14:paraId="18EAC253" w14:textId="77777777" w:rsidTr="00640CB2">
        <w:trPr>
          <w:trHeight w:val="340"/>
        </w:trPr>
        <w:tc>
          <w:tcPr>
            <w:tcW w:w="1418" w:type="dxa"/>
            <w:vAlign w:val="center"/>
          </w:tcPr>
          <w:p w14:paraId="18EAC251" w14:textId="77777777" w:rsidR="00BA1785" w:rsidRPr="00B67A10" w:rsidRDefault="00BA1785" w:rsidP="00F54896">
            <w:pPr>
              <w:pStyle w:val="TableCen"/>
            </w:pPr>
            <w:r w:rsidRPr="00B67A10">
              <w:t>BSD-4128</w:t>
            </w:r>
          </w:p>
        </w:tc>
        <w:tc>
          <w:tcPr>
            <w:tcW w:w="7816" w:type="dxa"/>
            <w:vAlign w:val="center"/>
          </w:tcPr>
          <w:p w14:paraId="18EAC252" w14:textId="77777777" w:rsidR="00BA1785" w:rsidRDefault="00BA1785" w:rsidP="00F54896">
            <w:pPr>
              <w:pStyle w:val="Table"/>
            </w:pPr>
            <w:r>
              <w:t>11.0m Outreach Joint Use Mast Arms Baseplate Mounted.</w:t>
            </w:r>
          </w:p>
        </w:tc>
      </w:tr>
    </w:tbl>
    <w:p w14:paraId="18EAC254" w14:textId="523DFDD2" w:rsidR="00BA1785" w:rsidRPr="00B6375A" w:rsidRDefault="00BA1785" w:rsidP="00BA1785">
      <w:pPr>
        <w:pStyle w:val="BodyTextIndent"/>
      </w:pPr>
      <w:r w:rsidRPr="00B6375A">
        <w:t xml:space="preserve">Refer to the following </w:t>
      </w:r>
      <w:r>
        <w:t xml:space="preserve">Queensland Department of Transport and Main Roads </w:t>
      </w:r>
      <w:r w:rsidRPr="00B6375A">
        <w:t>Standard Drawing:</w:t>
      </w:r>
    </w:p>
    <w:tbl>
      <w:tblPr>
        <w:tblW w:w="8789" w:type="dxa"/>
        <w:tblInd w:w="817" w:type="dxa"/>
        <w:tblLook w:val="0400" w:firstRow="0" w:lastRow="0" w:firstColumn="0" w:lastColumn="0" w:noHBand="0" w:noVBand="1"/>
      </w:tblPr>
      <w:tblGrid>
        <w:gridCol w:w="973"/>
        <w:gridCol w:w="7816"/>
      </w:tblGrid>
      <w:tr w:rsidR="00BA1785" w:rsidRPr="00B6375A" w14:paraId="18EAC257" w14:textId="77777777" w:rsidTr="00640CB2">
        <w:trPr>
          <w:trHeight w:val="340"/>
        </w:trPr>
        <w:tc>
          <w:tcPr>
            <w:tcW w:w="973" w:type="dxa"/>
            <w:vAlign w:val="center"/>
          </w:tcPr>
          <w:p w14:paraId="18EAC255" w14:textId="77777777" w:rsidR="00BA1785" w:rsidRPr="00B6375A" w:rsidRDefault="00BA1785" w:rsidP="00BA1785">
            <w:pPr>
              <w:pStyle w:val="TableCen"/>
            </w:pPr>
            <w:r>
              <w:lastRenderedPageBreak/>
              <w:t>SD 1403</w:t>
            </w:r>
          </w:p>
        </w:tc>
        <w:tc>
          <w:tcPr>
            <w:tcW w:w="7816" w:type="dxa"/>
            <w:vAlign w:val="center"/>
          </w:tcPr>
          <w:p w14:paraId="18EAC256" w14:textId="77777777" w:rsidR="00BA1785" w:rsidRPr="00B6375A" w:rsidRDefault="00BA1785" w:rsidP="00F54896">
            <w:pPr>
              <w:pStyle w:val="Table"/>
            </w:pPr>
            <w:r w:rsidRPr="002C5504">
              <w:t xml:space="preserve">Traffic Signals </w:t>
            </w:r>
            <w:r>
              <w:t xml:space="preserve">– </w:t>
            </w:r>
            <w:r w:rsidRPr="002C5504">
              <w:t>Mast Arm</w:t>
            </w:r>
            <w:r>
              <w:t xml:space="preserve"> Footing Installation Details</w:t>
            </w:r>
          </w:p>
        </w:tc>
      </w:tr>
    </w:tbl>
    <w:p w14:paraId="18EAC258" w14:textId="77777777" w:rsidR="00C117C2" w:rsidRDefault="005C6295" w:rsidP="00640CB2">
      <w:pPr>
        <w:pStyle w:val="Heading2"/>
      </w:pPr>
      <w:bookmarkStart w:id="13" w:name="_Toc248644380"/>
      <w:bookmarkStart w:id="14" w:name="_Toc76108337"/>
      <w:r>
        <w:t>QUALITY SYSTEMS</w:t>
      </w:r>
      <w:bookmarkEnd w:id="13"/>
      <w:bookmarkEnd w:id="14"/>
    </w:p>
    <w:p w14:paraId="18EAC259" w14:textId="77777777" w:rsidR="00D41F0C" w:rsidRDefault="00DC5908" w:rsidP="00640CB2">
      <w:pPr>
        <w:pStyle w:val="Heading3"/>
      </w:pPr>
      <w:bookmarkStart w:id="15" w:name="_Toc76108338"/>
      <w:r w:rsidRPr="005C6295">
        <w:t>General</w:t>
      </w:r>
      <w:bookmarkEnd w:id="15"/>
    </w:p>
    <w:p w14:paraId="18EAC25A" w14:textId="77777777" w:rsidR="00D41F0C" w:rsidRDefault="00D41F0C" w:rsidP="00BF1EA3">
      <w:pPr>
        <w:pStyle w:val="BodyTextIndent"/>
      </w:pPr>
      <w:r>
        <w:t xml:space="preserve">The Superintendent responsible for the management of the quality of work under the contract must maintain a Quality Assurance System with third party accreditation to </w:t>
      </w:r>
      <w:r w:rsidRPr="00672E1A">
        <w:rPr>
          <w:i/>
        </w:rPr>
        <w:t>AS/NZS/ISO</w:t>
      </w:r>
      <w:r w:rsidR="00672E1A" w:rsidRPr="00672E1A">
        <w:rPr>
          <w:i/>
        </w:rPr>
        <w:t> </w:t>
      </w:r>
      <w:r w:rsidRPr="00672E1A">
        <w:rPr>
          <w:i/>
        </w:rPr>
        <w:t>9002</w:t>
      </w:r>
      <w:r>
        <w:t>.</w:t>
      </w:r>
    </w:p>
    <w:p w14:paraId="18EAC25B" w14:textId="77777777" w:rsidR="00D41F0C" w:rsidRDefault="00D41F0C" w:rsidP="00BF1EA3">
      <w:pPr>
        <w:pStyle w:val="BodyTextIndent"/>
      </w:pPr>
      <w:r>
        <w:t xml:space="preserve">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  </w:t>
      </w:r>
      <w:r>
        <w:rPr>
          <w:i/>
        </w:rPr>
        <w:t>Refer annexure.</w:t>
      </w:r>
    </w:p>
    <w:p w14:paraId="18EAC25C" w14:textId="77777777" w:rsidR="00D41F0C" w:rsidRDefault="003155BF" w:rsidP="00640CB2">
      <w:pPr>
        <w:pStyle w:val="Heading2"/>
      </w:pPr>
      <w:bookmarkStart w:id="16" w:name="_Toc76108339"/>
      <w:r>
        <w:t>TEC</w:t>
      </w:r>
      <w:r w:rsidR="00CB0E3F">
        <w:t>H</w:t>
      </w:r>
      <w:r>
        <w:t>NICAL REQUIREMENTS</w:t>
      </w:r>
      <w:bookmarkEnd w:id="16"/>
    </w:p>
    <w:p w14:paraId="18EAC25D" w14:textId="77777777" w:rsidR="00D41F0C" w:rsidRDefault="00DC5908" w:rsidP="00640CB2">
      <w:pPr>
        <w:pStyle w:val="Heading3"/>
      </w:pPr>
      <w:bookmarkStart w:id="17" w:name="_Toc76108340"/>
      <w:r>
        <w:t>General</w:t>
      </w:r>
      <w:bookmarkEnd w:id="17"/>
    </w:p>
    <w:p w14:paraId="18EAC25E" w14:textId="029F44C9" w:rsidR="002D7D13" w:rsidRDefault="00003EF7" w:rsidP="002D7D13">
      <w:pPr>
        <w:pStyle w:val="BodyTextIndent"/>
      </w:pPr>
      <w:r w:rsidRPr="00272896">
        <w:t xml:space="preserve">This specification covers Posts, Joint Use Columns, Mast Arms, Joint Use Mast Arms </w:t>
      </w:r>
      <w:r w:rsidR="00997546" w:rsidRPr="00272896">
        <w:t xml:space="preserve">and Fold Down Columns </w:t>
      </w:r>
      <w:r w:rsidRPr="00272896">
        <w:t>used in conjunction with traffic signals.</w:t>
      </w:r>
    </w:p>
    <w:p w14:paraId="18EAC25F" w14:textId="77777777" w:rsidR="002D7D13" w:rsidRDefault="00DC5908" w:rsidP="00640CB2">
      <w:pPr>
        <w:pStyle w:val="Heading3"/>
      </w:pPr>
      <w:bookmarkStart w:id="18" w:name="_Toc76108341"/>
      <w:r>
        <w:t>Compliance Testing</w:t>
      </w:r>
      <w:bookmarkEnd w:id="18"/>
      <w:r>
        <w:t xml:space="preserve"> </w:t>
      </w:r>
    </w:p>
    <w:p w14:paraId="18EAC260" w14:textId="77777777" w:rsidR="002A0F6B" w:rsidRDefault="00C5044A" w:rsidP="004E4203">
      <w:pPr>
        <w:pStyle w:val="BodyTextIndent"/>
      </w:pPr>
      <w:r>
        <w:t xml:space="preserve">All materials and manufacturing of </w:t>
      </w:r>
      <w:r w:rsidR="00310B1F" w:rsidRPr="00003EF7">
        <w:t xml:space="preserve">Posts, Joint Use Columns, Mast Arms, Joint Use Mast Arms </w:t>
      </w:r>
      <w:r w:rsidR="00310B1F">
        <w:t>and their components are to comply with all standards and specifications referenced in this document</w:t>
      </w:r>
      <w:r w:rsidR="004E4203">
        <w:t xml:space="preserve">. </w:t>
      </w:r>
      <w:r w:rsidR="00310B1F">
        <w:t xml:space="preserve"> </w:t>
      </w:r>
      <w:r w:rsidR="004E4203">
        <w:t>Conformance shall be demonstrated by submitting current certificates of all specified test results issued by a registered NATA laboratory.</w:t>
      </w:r>
    </w:p>
    <w:p w14:paraId="18EAC261" w14:textId="77777777" w:rsidR="00003EF7" w:rsidRDefault="00DC5908" w:rsidP="00640CB2">
      <w:pPr>
        <w:pStyle w:val="Heading3"/>
      </w:pPr>
      <w:bookmarkStart w:id="19" w:name="_Toc76108342"/>
      <w:r>
        <w:t>Identification</w:t>
      </w:r>
      <w:bookmarkEnd w:id="19"/>
    </w:p>
    <w:p w14:paraId="18EAC262" w14:textId="77777777" w:rsidR="00003EF7" w:rsidRDefault="00003EF7" w:rsidP="00003EF7">
      <w:pPr>
        <w:pStyle w:val="BodyTextIndent"/>
      </w:pPr>
      <w:r>
        <w:t>Clearly visible and indelible, a pole shall have the following markings:</w:t>
      </w:r>
    </w:p>
    <w:p w14:paraId="18EAC263" w14:textId="77777777" w:rsidR="00003EF7" w:rsidRDefault="00003EF7" w:rsidP="00C80148">
      <w:pPr>
        <w:pStyle w:val="BodyTextIndentDot"/>
      </w:pPr>
      <w:r>
        <w:t>Manufacturer’s name</w:t>
      </w:r>
    </w:p>
    <w:p w14:paraId="18EAC264" w14:textId="77777777" w:rsidR="00003EF7" w:rsidRDefault="00003EF7" w:rsidP="00C80148">
      <w:pPr>
        <w:pStyle w:val="BodyTextIndentDot"/>
      </w:pPr>
      <w:r>
        <w:t>Equipment type</w:t>
      </w:r>
    </w:p>
    <w:p w14:paraId="18EAC265" w14:textId="77777777" w:rsidR="00D41F0C" w:rsidRDefault="00003EF7" w:rsidP="00C80148">
      <w:pPr>
        <w:pStyle w:val="BodyTextIndentDot"/>
      </w:pPr>
      <w:r>
        <w:t>Date of manufacture</w:t>
      </w:r>
    </w:p>
    <w:p w14:paraId="18EAC266" w14:textId="77777777" w:rsidR="00C5044A" w:rsidRDefault="00C5044A" w:rsidP="00C5044A">
      <w:pPr>
        <w:pStyle w:val="BodyTextIndentDot"/>
        <w:numPr>
          <w:ilvl w:val="0"/>
          <w:numId w:val="0"/>
        </w:numPr>
        <w:ind w:left="1066" w:hanging="357"/>
      </w:pPr>
    </w:p>
    <w:sectPr w:rsidR="00C5044A" w:rsidSect="00EF0D7A">
      <w:footerReference w:type="default" r:id="rId17"/>
      <w:pgSz w:w="11906" w:h="16838" w:code="9"/>
      <w:pgMar w:top="1418"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E8507" w14:textId="77777777" w:rsidR="001F3B97" w:rsidRDefault="001F3B97">
      <w:r>
        <w:separator/>
      </w:r>
    </w:p>
  </w:endnote>
  <w:endnote w:type="continuationSeparator" w:id="0">
    <w:p w14:paraId="5385E5EA" w14:textId="77777777" w:rsidR="001F3B97" w:rsidRDefault="001F3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DCCA" w14:textId="7991EC79" w:rsidR="00B22A04" w:rsidRDefault="00E127C2" w:rsidP="00DC5908">
    <w:pPr>
      <w:pStyle w:val="Footer"/>
      <w:rPr>
        <w:rStyle w:val="PageNumber"/>
        <w:b w:val="0"/>
        <w:i w:val="0"/>
        <w:sz w:val="20"/>
      </w:rPr>
    </w:pPr>
    <w:r>
      <w:t xml:space="preserve">Revision </w:t>
    </w:r>
    <w:r w:rsidR="00B22A04">
      <w:t>3</w:t>
    </w:r>
    <w:r>
      <w:t xml:space="preserve">.0 – </w:t>
    </w:r>
    <w:r w:rsidR="00272896">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CE0D" w14:textId="3404E0D1" w:rsidR="002619C5" w:rsidRDefault="002619C5" w:rsidP="00DC5908">
    <w:pPr>
      <w:pStyle w:val="Footer"/>
      <w:rPr>
        <w:rStyle w:val="PageNumber"/>
        <w:b w:val="0"/>
        <w:i w:val="0"/>
        <w:sz w:val="20"/>
      </w:rPr>
    </w:pPr>
    <w:r>
      <w:t>Revision 3.0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58991" w14:textId="463ABC6B" w:rsidR="00272896" w:rsidRDefault="00272896" w:rsidP="00DC5908">
    <w:pPr>
      <w:pStyle w:val="Footer"/>
      <w:rPr>
        <w:rStyle w:val="PageNumber"/>
        <w:b w:val="0"/>
        <w:i w:val="0"/>
        <w:sz w:val="20"/>
      </w:rPr>
    </w:pPr>
    <w:r>
      <w:t>Revision 3.0 – March 2021</w:t>
    </w:r>
    <w:r w:rsidR="00640CB2">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56E5" w14:textId="636D28D3" w:rsidR="00B22A04" w:rsidRDefault="00B22A04" w:rsidP="00DC5908">
    <w:pPr>
      <w:pStyle w:val="Footer"/>
      <w:rPr>
        <w:rStyle w:val="PageNumber"/>
        <w:b w:val="0"/>
        <w:i w:val="0"/>
        <w:sz w:val="20"/>
      </w:rPr>
    </w:pPr>
    <w:r>
      <w:t xml:space="preserve">Revision 3.0 – </w:t>
    </w:r>
    <w:r w:rsidR="00272896" w:rsidRPr="00272896">
      <w:t>March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DBED" w14:textId="45A66C22" w:rsidR="00B22A04" w:rsidRDefault="00B22A04" w:rsidP="00DC5908">
    <w:pPr>
      <w:pStyle w:val="Footer"/>
      <w:rPr>
        <w:rStyle w:val="PageNumber"/>
        <w:b w:val="0"/>
        <w:i w:val="0"/>
        <w:sz w:val="20"/>
      </w:rPr>
    </w:pPr>
    <w:r>
      <w:t xml:space="preserve">Revision 3.0 – </w:t>
    </w:r>
    <w:r w:rsidR="00272896" w:rsidRPr="00272896">
      <w:t>March 2021</w:t>
    </w:r>
    <w:r w:rsidR="00640CB2">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7BEE" w14:textId="77777777" w:rsidR="001F3B97" w:rsidRDefault="001F3B97">
      <w:r>
        <w:separator/>
      </w:r>
    </w:p>
  </w:footnote>
  <w:footnote w:type="continuationSeparator" w:id="0">
    <w:p w14:paraId="576EF64D" w14:textId="77777777" w:rsidR="001F3B97" w:rsidRDefault="001F3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C26B" w14:textId="77777777" w:rsidR="009D5968" w:rsidRDefault="008B3E1D">
    <w:pPr>
      <w:pStyle w:val="Header"/>
    </w:pPr>
    <w:r>
      <w:rPr>
        <w:noProof/>
      </w:rPr>
      <w:pict w14:anchorId="18EAC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7216"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C26E" w14:textId="725DFBB7" w:rsidR="009D5968" w:rsidRPr="00A94029" w:rsidRDefault="008B3E1D" w:rsidP="00640CB2">
    <w:pPr>
      <w:pStyle w:val="Header"/>
    </w:pPr>
    <w:r>
      <w:pict w14:anchorId="352CA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5pt;height:56.25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4DA" w14:textId="7BC4D8F4" w:rsidR="002619C5" w:rsidRPr="00A94029" w:rsidRDefault="002619C5" w:rsidP="001E009D">
    <w:pPr>
      <w:pStyle w:val="Header"/>
    </w:pPr>
    <w:r w:rsidRPr="006D47FC">
      <w:t>Brisbane City Council</w:t>
    </w:r>
    <w:r w:rsidR="00640CB2">
      <w:tab/>
    </w:r>
    <w:r w:rsidRPr="00272896">
      <w:t>Reference Specifications for Engineering Work</w:t>
    </w:r>
    <w:r w:rsidR="00640CB2">
      <w:t xml:space="preserve"> </w:t>
    </w:r>
    <w:r w:rsidR="008B3E1D">
      <w:rPr>
        <w:noProof/>
      </w:rPr>
      <w:pict w14:anchorId="244D374C">
        <v:shapetype id="_x0000_t202" coordsize="21600,21600" o:spt="202" path="m,l,21600r21600,l21600,xe">
          <v:stroke joinstyle="miter"/>
          <v:path gradientshapeok="t" o:connecttype="rect"/>
        </v:shapetype>
        <v:shape id="_x0000_s2101" type="#_x0000_t202" style="position:absolute;left:0;text-align:left;margin-left:263.05pt;margin-top:476pt;width:585.9pt;height:21.25pt;rotation:-5921140fd;z-index:251658240;visibility:visibl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Bp42tI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_x0000_s2101">
            <w:txbxContent>
              <w:p w14:paraId="414F2BB6" w14:textId="77777777" w:rsidR="002619C5" w:rsidRPr="00A34700" w:rsidRDefault="002619C5" w:rsidP="00E127C2">
                <w:pPr>
                  <w:pStyle w:val="NormalWeb"/>
                  <w:spacing w:before="0" w:beforeAutospacing="0" w:after="0" w:afterAutospacing="0"/>
                  <w:rPr>
                    <w:rFonts w:ascii="Arial Bold" w:hAnsi="Arial Bold"/>
                    <w:sz w:val="28"/>
                    <w:szCs w:val="28"/>
                  </w:rPr>
                </w:pPr>
                <w:r w:rsidRPr="00A34700">
                  <w:rPr>
                    <w:rFonts w:ascii="Arial Bold" w:hAnsi="Arial Bold" w:cs="Arial"/>
                    <w:b/>
                    <w:bCs/>
                    <w:i/>
                    <w:iCs/>
                    <w:sz w:val="28"/>
                    <w:szCs w:val="28"/>
                  </w:rPr>
                  <w:t>S60</w:t>
                </w:r>
                <w:r>
                  <w:rPr>
                    <w:rFonts w:ascii="Arial Bold" w:hAnsi="Arial Bold" w:cs="Arial"/>
                    <w:b/>
                    <w:bCs/>
                    <w:i/>
                    <w:iCs/>
                    <w:sz w:val="28"/>
                    <w:szCs w:val="28"/>
                  </w:rPr>
                  <w:t>6</w:t>
                </w:r>
                <w:r w:rsidRPr="00A34700">
                  <w:rPr>
                    <w:rFonts w:ascii="Arial Bold" w:hAnsi="Arial Bold" w:cs="Arial"/>
                    <w:b/>
                    <w:bCs/>
                    <w:i/>
                    <w:iCs/>
                    <w:sz w:val="28"/>
                    <w:szCs w:val="28"/>
                  </w:rPr>
                  <w:t xml:space="preserve"> TRAFFIC SIGNAL HARDWARE </w:t>
                </w:r>
                <w:r w:rsidRPr="00A34700">
                  <w:rPr>
                    <w:rFonts w:ascii="Arial Bold" w:hAnsi="Arial Bold" w:cs="Arial" w:hint="eastAsia"/>
                    <w:b/>
                    <w:bCs/>
                    <w:i/>
                    <w:iCs/>
                    <w:sz w:val="28"/>
                    <w:szCs w:val="28"/>
                  </w:rPr>
                  <w:t>–</w:t>
                </w:r>
                <w:r w:rsidRPr="007C1AD6">
                  <w:rPr>
                    <w:rFonts w:ascii="Arial Bold" w:hAnsi="Arial Bold" w:cs="Arial"/>
                    <w:b/>
                    <w:bCs/>
                    <w:i/>
                    <w:iCs/>
                    <w:sz w:val="28"/>
                    <w:szCs w:val="28"/>
                  </w:rPr>
                  <w:t>POLES, MAST ARMS AND COLUMNS</w:t>
                </w:r>
                <w:r w:rsidRPr="007C1AD6" w:rsidDel="007C1AD6">
                  <w:rPr>
                    <w:rFonts w:ascii="Arial Bold" w:hAnsi="Arial Bold" w:cs="Arial"/>
                    <w:b/>
                    <w:bCs/>
                    <w:i/>
                    <w:iCs/>
                    <w:sz w:val="28"/>
                    <w:szCs w:val="28"/>
                  </w:rPr>
                  <w:t xml:space="preserve"> </w:t>
                </w:r>
              </w:p>
            </w:txbxContent>
          </v:textbox>
          <w10:wrap anchorx="page" anchory="page"/>
        </v:shape>
      </w:pict>
    </w:r>
    <w:r w:rsidRPr="006D47FC">
      <w:t>S</w:t>
    </w:r>
    <w:r>
      <w:t>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2DE"/>
    <w:multiLevelType w:val="multilevel"/>
    <w:tmpl w:val="B576EB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1426C46"/>
    <w:multiLevelType w:val="multilevel"/>
    <w:tmpl w:val="85D4A3D0"/>
    <w:lvl w:ilvl="0">
      <w:start w:val="6"/>
      <w:numFmt w:val="bullet"/>
      <w:lvlText w:val="-"/>
      <w:lvlJc w:val="left"/>
      <w:pPr>
        <w:tabs>
          <w:tab w:val="num" w:pos="360"/>
        </w:tabs>
        <w:ind w:left="340" w:hanging="3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3FD5"/>
    <w:multiLevelType w:val="multilevel"/>
    <w:tmpl w:val="0C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2229C"/>
    <w:multiLevelType w:val="singleLevel"/>
    <w:tmpl w:val="6F18644A"/>
    <w:lvl w:ilvl="0">
      <w:start w:val="1"/>
      <w:numFmt w:val="lowerLetter"/>
      <w:lvlText w:val="%1."/>
      <w:lvlJc w:val="left"/>
      <w:pPr>
        <w:tabs>
          <w:tab w:val="num" w:pos="360"/>
        </w:tabs>
        <w:ind w:left="360" w:hanging="360"/>
      </w:pPr>
    </w:lvl>
  </w:abstractNum>
  <w:abstractNum w:abstractNumId="4" w15:restartNumberingAfterBreak="0">
    <w:nsid w:val="0FA437BD"/>
    <w:multiLevelType w:val="singleLevel"/>
    <w:tmpl w:val="8CB0E5BC"/>
    <w:lvl w:ilvl="0">
      <w:start w:val="1"/>
      <w:numFmt w:val="lowerLetter"/>
      <w:lvlText w:val="(%1)"/>
      <w:lvlJc w:val="left"/>
      <w:pPr>
        <w:tabs>
          <w:tab w:val="num" w:pos="360"/>
        </w:tabs>
        <w:ind w:left="360" w:hanging="360"/>
      </w:pPr>
    </w:lvl>
  </w:abstractNum>
  <w:abstractNum w:abstractNumId="5" w15:restartNumberingAfterBreak="0">
    <w:nsid w:val="18940FDD"/>
    <w:multiLevelType w:val="multilevel"/>
    <w:tmpl w:val="53F44ADA"/>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C841EC8"/>
    <w:multiLevelType w:val="multilevel"/>
    <w:tmpl w:val="1D1048F8"/>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pStyle w:val="Heading4"/>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8877450"/>
    <w:multiLevelType w:val="singleLevel"/>
    <w:tmpl w:val="724A154A"/>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E4938D3"/>
    <w:multiLevelType w:val="singleLevel"/>
    <w:tmpl w:val="9B407800"/>
    <w:lvl w:ilvl="0">
      <w:start w:val="1"/>
      <w:numFmt w:val="lowerLetter"/>
      <w:pStyle w:val="TableLet"/>
      <w:lvlText w:val="(%1)"/>
      <w:lvlJc w:val="left"/>
      <w:pPr>
        <w:tabs>
          <w:tab w:val="num" w:pos="360"/>
        </w:tabs>
        <w:ind w:left="360" w:hanging="360"/>
      </w:pPr>
      <w:rPr>
        <w:rFonts w:hint="default"/>
      </w:rPr>
    </w:lvl>
  </w:abstractNum>
  <w:abstractNum w:abstractNumId="9" w15:restartNumberingAfterBreak="0">
    <w:nsid w:val="408148BF"/>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7067B38"/>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C6C093D"/>
    <w:multiLevelType w:val="singleLevel"/>
    <w:tmpl w:val="71CAE45A"/>
    <w:lvl w:ilvl="0">
      <w:start w:val="1"/>
      <w:numFmt w:val="lowerLetter"/>
      <w:lvlText w:val="(%1)"/>
      <w:lvlJc w:val="left"/>
      <w:pPr>
        <w:tabs>
          <w:tab w:val="num" w:pos="360"/>
        </w:tabs>
        <w:ind w:left="360" w:hanging="360"/>
      </w:pPr>
      <w:rPr>
        <w:rFonts w:hint="default"/>
      </w:rPr>
    </w:lvl>
  </w:abstractNum>
  <w:abstractNum w:abstractNumId="12" w15:restartNumberingAfterBreak="0">
    <w:nsid w:val="5F74236C"/>
    <w:multiLevelType w:val="singleLevel"/>
    <w:tmpl w:val="A634C920"/>
    <w:lvl w:ilvl="0">
      <w:start w:val="1"/>
      <w:numFmt w:val="bullet"/>
      <w:pStyle w:val="bullets"/>
      <w:lvlText w:val=""/>
      <w:lvlJc w:val="left"/>
      <w:pPr>
        <w:tabs>
          <w:tab w:val="num" w:pos="360"/>
        </w:tabs>
        <w:ind w:left="360" w:hanging="360"/>
      </w:pPr>
      <w:rPr>
        <w:rFonts w:ascii="Symbol" w:hAnsi="Symbol" w:hint="default"/>
      </w:rPr>
    </w:lvl>
  </w:abstractNum>
  <w:abstractNum w:abstractNumId="13" w15:restartNumberingAfterBreak="0">
    <w:nsid w:val="6C007939"/>
    <w:multiLevelType w:val="singleLevel"/>
    <w:tmpl w:val="FABCB312"/>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14" w15:restartNumberingAfterBreak="0">
    <w:nsid w:val="7E8B5F90"/>
    <w:multiLevelType w:val="singleLevel"/>
    <w:tmpl w:val="71CAE45A"/>
    <w:lvl w:ilvl="0">
      <w:start w:val="1"/>
      <w:numFmt w:val="lowerLetter"/>
      <w:lvlText w:val="(%1)"/>
      <w:lvlJc w:val="left"/>
      <w:pPr>
        <w:tabs>
          <w:tab w:val="num" w:pos="360"/>
        </w:tabs>
        <w:ind w:left="360" w:hanging="360"/>
      </w:pPr>
      <w:rPr>
        <w:rFonts w:hint="default"/>
      </w:rPr>
    </w:lvl>
  </w:abstractNum>
  <w:num w:numId="1">
    <w:abstractNumId w:val="6"/>
  </w:num>
  <w:num w:numId="2">
    <w:abstractNumId w:val="6"/>
  </w:num>
  <w:num w:numId="3">
    <w:abstractNumId w:val="12"/>
  </w:num>
  <w:num w:numId="4">
    <w:abstractNumId w:val="8"/>
  </w:num>
  <w:num w:numId="5">
    <w:abstractNumId w:val="14"/>
  </w:num>
  <w:num w:numId="6">
    <w:abstractNumId w:val="11"/>
  </w:num>
  <w:num w:numId="7">
    <w:abstractNumId w:val="13"/>
  </w:num>
  <w:num w:numId="8">
    <w:abstractNumId w:val="1"/>
  </w:num>
  <w:num w:numId="9">
    <w:abstractNumId w:val="3"/>
  </w:num>
  <w:num w:numId="10">
    <w:abstractNumId w:val="10"/>
  </w:num>
  <w:num w:numId="11">
    <w:abstractNumId w:val="2"/>
  </w:num>
  <w:num w:numId="12">
    <w:abstractNumId w:val="9"/>
  </w:num>
  <w:num w:numId="13">
    <w:abstractNumId w:val="4"/>
  </w:num>
  <w:num w:numId="14">
    <w:abstractNumId w:val="7"/>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0"/>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7DB"/>
    <w:rsid w:val="00003EF7"/>
    <w:rsid w:val="0004700C"/>
    <w:rsid w:val="00075A6E"/>
    <w:rsid w:val="000940F7"/>
    <w:rsid w:val="000F658C"/>
    <w:rsid w:val="001505F3"/>
    <w:rsid w:val="001550F2"/>
    <w:rsid w:val="001951D4"/>
    <w:rsid w:val="001951FD"/>
    <w:rsid w:val="00195A59"/>
    <w:rsid w:val="001D09C4"/>
    <w:rsid w:val="001E009D"/>
    <w:rsid w:val="001F3B97"/>
    <w:rsid w:val="00226986"/>
    <w:rsid w:val="0023393E"/>
    <w:rsid w:val="002619C5"/>
    <w:rsid w:val="00261C46"/>
    <w:rsid w:val="00272896"/>
    <w:rsid w:val="00285D6C"/>
    <w:rsid w:val="002A0F6B"/>
    <w:rsid w:val="002A1182"/>
    <w:rsid w:val="002B23EE"/>
    <w:rsid w:val="002C5504"/>
    <w:rsid w:val="002D0509"/>
    <w:rsid w:val="002D355A"/>
    <w:rsid w:val="002D7D13"/>
    <w:rsid w:val="00310B1F"/>
    <w:rsid w:val="003155BF"/>
    <w:rsid w:val="003511E0"/>
    <w:rsid w:val="003762A3"/>
    <w:rsid w:val="003D1EEA"/>
    <w:rsid w:val="003D652D"/>
    <w:rsid w:val="003E3C0C"/>
    <w:rsid w:val="004137FB"/>
    <w:rsid w:val="00415353"/>
    <w:rsid w:val="00431867"/>
    <w:rsid w:val="00435DDF"/>
    <w:rsid w:val="00443D61"/>
    <w:rsid w:val="0048062F"/>
    <w:rsid w:val="0048087B"/>
    <w:rsid w:val="004904D1"/>
    <w:rsid w:val="004910D2"/>
    <w:rsid w:val="004929F0"/>
    <w:rsid w:val="00492D03"/>
    <w:rsid w:val="004B7EDC"/>
    <w:rsid w:val="004E4203"/>
    <w:rsid w:val="004E6ADA"/>
    <w:rsid w:val="004F45ED"/>
    <w:rsid w:val="005076EB"/>
    <w:rsid w:val="00517B5F"/>
    <w:rsid w:val="005663DF"/>
    <w:rsid w:val="005A377F"/>
    <w:rsid w:val="005C6295"/>
    <w:rsid w:val="005F3C04"/>
    <w:rsid w:val="005F7B1E"/>
    <w:rsid w:val="00606A5C"/>
    <w:rsid w:val="00623266"/>
    <w:rsid w:val="006339D4"/>
    <w:rsid w:val="00640CB2"/>
    <w:rsid w:val="00651853"/>
    <w:rsid w:val="00654357"/>
    <w:rsid w:val="00672E1A"/>
    <w:rsid w:val="006B4D89"/>
    <w:rsid w:val="006D47FC"/>
    <w:rsid w:val="00745D07"/>
    <w:rsid w:val="00754A11"/>
    <w:rsid w:val="0075622D"/>
    <w:rsid w:val="007C1AD6"/>
    <w:rsid w:val="007C570E"/>
    <w:rsid w:val="007D2D1F"/>
    <w:rsid w:val="007D4AD1"/>
    <w:rsid w:val="007E639E"/>
    <w:rsid w:val="00843B54"/>
    <w:rsid w:val="008811F8"/>
    <w:rsid w:val="008B36A8"/>
    <w:rsid w:val="008B3E1D"/>
    <w:rsid w:val="008C4602"/>
    <w:rsid w:val="0091053D"/>
    <w:rsid w:val="009134F6"/>
    <w:rsid w:val="009162CB"/>
    <w:rsid w:val="00922CAC"/>
    <w:rsid w:val="00933542"/>
    <w:rsid w:val="009341D9"/>
    <w:rsid w:val="00937304"/>
    <w:rsid w:val="00950DFC"/>
    <w:rsid w:val="00997546"/>
    <w:rsid w:val="009A6FF3"/>
    <w:rsid w:val="009D5968"/>
    <w:rsid w:val="009E2E4D"/>
    <w:rsid w:val="00A05A5A"/>
    <w:rsid w:val="00A4099B"/>
    <w:rsid w:val="00A64E11"/>
    <w:rsid w:val="00A72861"/>
    <w:rsid w:val="00A94029"/>
    <w:rsid w:val="00AC3980"/>
    <w:rsid w:val="00B22A04"/>
    <w:rsid w:val="00B320EB"/>
    <w:rsid w:val="00B67A10"/>
    <w:rsid w:val="00B7787B"/>
    <w:rsid w:val="00BA1785"/>
    <w:rsid w:val="00BD10C4"/>
    <w:rsid w:val="00BE67F2"/>
    <w:rsid w:val="00BF1EA3"/>
    <w:rsid w:val="00C008BE"/>
    <w:rsid w:val="00C0207D"/>
    <w:rsid w:val="00C117C2"/>
    <w:rsid w:val="00C21E77"/>
    <w:rsid w:val="00C23B38"/>
    <w:rsid w:val="00C32466"/>
    <w:rsid w:val="00C46827"/>
    <w:rsid w:val="00C5044A"/>
    <w:rsid w:val="00C53365"/>
    <w:rsid w:val="00C80148"/>
    <w:rsid w:val="00C926FA"/>
    <w:rsid w:val="00CB0E3F"/>
    <w:rsid w:val="00CC0362"/>
    <w:rsid w:val="00CD5457"/>
    <w:rsid w:val="00D3248E"/>
    <w:rsid w:val="00D41F0C"/>
    <w:rsid w:val="00D50DC0"/>
    <w:rsid w:val="00D907DB"/>
    <w:rsid w:val="00D919D0"/>
    <w:rsid w:val="00DA2462"/>
    <w:rsid w:val="00DA2B11"/>
    <w:rsid w:val="00DB74EB"/>
    <w:rsid w:val="00DC5908"/>
    <w:rsid w:val="00DD075F"/>
    <w:rsid w:val="00DD093C"/>
    <w:rsid w:val="00E127C2"/>
    <w:rsid w:val="00E2461D"/>
    <w:rsid w:val="00E30806"/>
    <w:rsid w:val="00E70555"/>
    <w:rsid w:val="00EC4290"/>
    <w:rsid w:val="00EF0D7A"/>
    <w:rsid w:val="00F015E9"/>
    <w:rsid w:val="00F028FB"/>
    <w:rsid w:val="00F329F3"/>
    <w:rsid w:val="00F65E53"/>
    <w:rsid w:val="00F71F3A"/>
    <w:rsid w:val="00FA1048"/>
    <w:rsid w:val="00FB158A"/>
    <w:rsid w:val="53353C4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18EAC1DE"/>
  <w15:docId w15:val="{2B70AE04-EC0C-423B-9567-817C7AF2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640CB2"/>
    <w:pPr>
      <w:keepNext/>
      <w:spacing w:before="200" w:after="80"/>
      <w:outlineLvl w:val="0"/>
    </w:pPr>
    <w:rPr>
      <w:b/>
      <w:caps/>
      <w:kern w:val="28"/>
      <w:sz w:val="24"/>
    </w:rPr>
  </w:style>
  <w:style w:type="paragraph" w:styleId="Heading2">
    <w:name w:val="heading 2"/>
    <w:basedOn w:val="Normal"/>
    <w:next w:val="Normal"/>
    <w:qFormat/>
    <w:rsid w:val="00640CB2"/>
    <w:pPr>
      <w:keepNext/>
      <w:numPr>
        <w:numId w:val="1"/>
      </w:numPr>
      <w:spacing w:before="160" w:after="60"/>
      <w:outlineLvl w:val="1"/>
    </w:pPr>
    <w:rPr>
      <w:b/>
      <w:sz w:val="28"/>
      <w:szCs w:val="24"/>
    </w:rPr>
  </w:style>
  <w:style w:type="paragraph" w:styleId="Heading3">
    <w:name w:val="heading 3"/>
    <w:basedOn w:val="Heading2"/>
    <w:next w:val="Normal"/>
    <w:qFormat/>
    <w:rsid w:val="00640CB2"/>
    <w:pPr>
      <w:numPr>
        <w:ilvl w:val="1"/>
      </w:numPr>
      <w:outlineLvl w:val="2"/>
    </w:pPr>
    <w:rPr>
      <w:rFonts w:ascii="Arial Bold" w:hAnsi="Arial Bold"/>
      <w:caps/>
      <w:sz w:val="24"/>
      <w:szCs w:val="22"/>
    </w:rPr>
  </w:style>
  <w:style w:type="paragraph" w:styleId="Heading4">
    <w:name w:val="heading 4"/>
    <w:basedOn w:val="Normal"/>
    <w:next w:val="Normal"/>
    <w:qFormat/>
    <w:rsid w:val="002D7D13"/>
    <w:pPr>
      <w:keepNext/>
      <w:numPr>
        <w:ilvl w:val="3"/>
        <w:numId w:val="1"/>
      </w:numPr>
      <w:spacing w:before="6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640CB2"/>
    <w:pPr>
      <w:pBdr>
        <w:bottom w:val="single" w:sz="2" w:space="5" w:color="auto"/>
      </w:pBdr>
      <w:tabs>
        <w:tab w:val="right" w:pos="9356"/>
      </w:tabs>
      <w:spacing w:before="30" w:after="20"/>
      <w:jc w:val="both"/>
    </w:pPr>
    <w:rPr>
      <w:i/>
      <w:sz w:val="16"/>
    </w:rPr>
  </w:style>
  <w:style w:type="paragraph" w:styleId="Footer">
    <w:name w:val="footer"/>
    <w:basedOn w:val="Normal"/>
    <w:link w:val="FooterChar"/>
    <w:uiPriority w:val="99"/>
    <w:rsid w:val="00640CB2"/>
    <w:pPr>
      <w:pBdr>
        <w:top w:val="single" w:sz="2" w:space="4" w:color="auto"/>
      </w:pBdr>
      <w:tabs>
        <w:tab w:val="right" w:pos="9356"/>
      </w:tabs>
      <w:spacing w:before="80"/>
      <w:contextualSpacing/>
      <w:jc w:val="both"/>
    </w:pPr>
    <w:rPr>
      <w:b/>
      <w:i/>
      <w:sz w:val="16"/>
    </w:rPr>
  </w:style>
  <w:style w:type="character" w:styleId="PageNumber">
    <w:name w:val="page number"/>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rsid w:val="009D5968"/>
    <w:pPr>
      <w:spacing w:before="60" w:after="60"/>
      <w:ind w:left="720"/>
      <w:jc w:val="both"/>
    </w:pPr>
  </w:style>
  <w:style w:type="paragraph" w:styleId="TOC1">
    <w:name w:val="toc 1"/>
    <w:basedOn w:val="Normal"/>
    <w:next w:val="Normal"/>
    <w:autoRedefine/>
    <w:uiPriority w:val="39"/>
    <w:rsid w:val="004B7EDC"/>
    <w:pPr>
      <w:tabs>
        <w:tab w:val="left" w:pos="567"/>
        <w:tab w:val="right" w:leader="dot" w:pos="9498"/>
      </w:tabs>
      <w:spacing w:before="120" w:after="60"/>
      <w:ind w:left="567" w:hanging="567"/>
    </w:pPr>
    <w:rPr>
      <w:b/>
      <w:bCs/>
      <w:caps/>
      <w:sz w:val="24"/>
    </w:rPr>
  </w:style>
  <w:style w:type="paragraph" w:styleId="TOC2">
    <w:name w:val="toc 2"/>
    <w:basedOn w:val="Normal"/>
    <w:next w:val="Normal"/>
    <w:autoRedefine/>
    <w:uiPriority w:val="39"/>
    <w:rsid w:val="004B7EDC"/>
    <w:pPr>
      <w:tabs>
        <w:tab w:val="left" w:pos="1134"/>
        <w:tab w:val="right" w:leader="dot" w:pos="9498"/>
      </w:tabs>
      <w:spacing w:before="20" w:after="20"/>
      <w:ind w:left="1134" w:hanging="567"/>
      <w:contextualSpacing/>
    </w:pPr>
    <w:rPr>
      <w:b/>
      <w:smallCaps/>
      <w:sz w:val="22"/>
    </w:rPr>
  </w:style>
  <w:style w:type="paragraph" w:styleId="TOC3">
    <w:name w:val="toc 3"/>
    <w:basedOn w:val="Normal"/>
    <w:next w:val="Normal"/>
    <w:autoRedefine/>
    <w:semiHidden/>
    <w:rsid w:val="00950DFC"/>
    <w:pPr>
      <w:tabs>
        <w:tab w:val="left" w:pos="1418"/>
        <w:tab w:val="right" w:leader="dot" w:pos="8494"/>
      </w:tabs>
      <w:ind w:left="1418" w:hanging="567"/>
    </w:pPr>
    <w:rPr>
      <w:i/>
      <w:iCs/>
    </w:rPr>
  </w:style>
  <w:style w:type="paragraph" w:styleId="TOC4">
    <w:name w:val="toc 4"/>
    <w:basedOn w:val="Normal"/>
    <w:next w:val="Normal"/>
    <w:autoRedefine/>
    <w:semiHidden/>
    <w:rsid w:val="00950DFC"/>
    <w:pPr>
      <w:tabs>
        <w:tab w:val="left" w:pos="2127"/>
        <w:tab w:val="right" w:leader="dot" w:pos="8494"/>
      </w:tabs>
      <w:ind w:left="2127" w:hanging="709"/>
    </w:pPr>
    <w:rPr>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spacing w:before="120"/>
    </w:pPr>
    <w:rPr>
      <w:rFonts w:ascii="CG Times" w:hAnsi="CG Times"/>
      <w:sz w:val="22"/>
    </w:rPr>
  </w:style>
  <w:style w:type="paragraph" w:styleId="BodyTextIndent2">
    <w:name w:val="Body Text Indent 2"/>
    <w:basedOn w:val="Normal"/>
    <w:pPr>
      <w:ind w:left="709"/>
    </w:pPr>
  </w:style>
  <w:style w:type="paragraph" w:styleId="BodyTextIndent3">
    <w:name w:val="Body Text Indent 3"/>
    <w:basedOn w:val="Normal"/>
    <w:pPr>
      <w:spacing w:after="120" w:line="249" w:lineRule="exact"/>
      <w:ind w:left="709"/>
      <w:jc w:val="both"/>
    </w:pPr>
  </w:style>
  <w:style w:type="paragraph" w:styleId="BalloonText">
    <w:name w:val="Balloon Text"/>
    <w:basedOn w:val="Normal"/>
    <w:semiHidden/>
    <w:rsid w:val="0004700C"/>
    <w:rPr>
      <w:rFonts w:ascii="Tahoma" w:hAnsi="Tahoma" w:cs="Tahoma"/>
      <w:sz w:val="16"/>
      <w:szCs w:val="16"/>
    </w:rPr>
  </w:style>
  <w:style w:type="paragraph" w:customStyle="1" w:styleId="Table">
    <w:name w:val="Table"/>
    <w:basedOn w:val="BodyTextIndent3"/>
    <w:rsid w:val="00435DDF"/>
    <w:pPr>
      <w:spacing w:before="20" w:after="20" w:line="240" w:lineRule="auto"/>
      <w:ind w:left="0"/>
      <w:jc w:val="left"/>
    </w:pPr>
    <w:rPr>
      <w:snapToGrid w:val="0"/>
      <w:sz w:val="18"/>
      <w:lang w:eastAsia="en-US"/>
    </w:rPr>
  </w:style>
  <w:style w:type="paragraph" w:customStyle="1" w:styleId="TableCen">
    <w:name w:val="Table Cen"/>
    <w:basedOn w:val="Table"/>
    <w:rsid w:val="00435DDF"/>
    <w:pPr>
      <w:jc w:val="center"/>
    </w:pPr>
  </w:style>
  <w:style w:type="paragraph" w:customStyle="1" w:styleId="TableHead">
    <w:name w:val="Table Head"/>
    <w:basedOn w:val="BodyTextIndent3"/>
    <w:rsid w:val="00B67A10"/>
    <w:pPr>
      <w:spacing w:before="40" w:after="40" w:line="240" w:lineRule="auto"/>
      <w:ind w:left="0"/>
      <w:jc w:val="left"/>
    </w:pPr>
    <w:rPr>
      <w:b/>
      <w:sz w:val="18"/>
    </w:rPr>
  </w:style>
  <w:style w:type="paragraph" w:customStyle="1" w:styleId="CoverHeading">
    <w:name w:val="Cover Heading"/>
    <w:basedOn w:val="Normal"/>
    <w:rsid w:val="00435DDF"/>
    <w:pPr>
      <w:spacing w:before="240" w:after="120"/>
      <w:jc w:val="center"/>
      <w:outlineLvl w:val="0"/>
    </w:pPr>
    <w:rPr>
      <w:b/>
      <w:caps/>
      <w:sz w:val="24"/>
    </w:rPr>
  </w:style>
  <w:style w:type="paragraph" w:customStyle="1" w:styleId="BodyTextIndentDot">
    <w:name w:val="Body Text Indent Dot"/>
    <w:basedOn w:val="Normal"/>
    <w:rsid w:val="00BF1EA3"/>
    <w:pPr>
      <w:numPr>
        <w:numId w:val="7"/>
      </w:numPr>
      <w:tabs>
        <w:tab w:val="clear" w:pos="360"/>
        <w:tab w:val="num" w:pos="1069"/>
      </w:tabs>
      <w:spacing w:before="40" w:after="40"/>
      <w:ind w:left="1066" w:hanging="357"/>
      <w:jc w:val="both"/>
    </w:pPr>
  </w:style>
  <w:style w:type="paragraph" w:customStyle="1" w:styleId="TableDot1">
    <w:name w:val="Table Dot1"/>
    <w:basedOn w:val="BodyTextIndentDot"/>
    <w:rsid w:val="00435DDF"/>
    <w:pPr>
      <w:tabs>
        <w:tab w:val="num" w:pos="459"/>
      </w:tabs>
      <w:spacing w:before="20" w:after="20"/>
      <w:ind w:left="459" w:hanging="283"/>
    </w:pPr>
    <w:rPr>
      <w:sz w:val="18"/>
    </w:rPr>
  </w:style>
  <w:style w:type="paragraph" w:customStyle="1" w:styleId="Amend">
    <w:name w:val="Amend"/>
    <w:basedOn w:val="Normal"/>
    <w:rsid w:val="00435DDF"/>
    <w:pPr>
      <w:jc w:val="right"/>
    </w:pPr>
    <w:rPr>
      <w:sz w:val="16"/>
    </w:rPr>
  </w:style>
  <w:style w:type="paragraph" w:customStyle="1" w:styleId="TableLet">
    <w:name w:val="Table Let"/>
    <w:basedOn w:val="Table"/>
    <w:rsid w:val="00F65E53"/>
    <w:pPr>
      <w:numPr>
        <w:numId w:val="4"/>
      </w:numPr>
    </w:pPr>
  </w:style>
  <w:style w:type="paragraph" w:customStyle="1" w:styleId="BodyTextIndentBold">
    <w:name w:val="Body Text Indent Bold"/>
    <w:aliases w:val="Underline"/>
    <w:basedOn w:val="BodyTextIndent"/>
    <w:rsid w:val="009D5968"/>
    <w:pPr>
      <w:spacing w:after="120"/>
    </w:pPr>
    <w:rPr>
      <w:b/>
      <w:szCs w:val="22"/>
      <w:u w:val="single"/>
    </w:rPr>
  </w:style>
  <w:style w:type="paragraph" w:customStyle="1" w:styleId="BodyTextIndentTable">
    <w:name w:val="Body Text Indent Table"/>
    <w:basedOn w:val="BodyTextIndent"/>
    <w:rsid w:val="00F015E9"/>
    <w:pPr>
      <w:spacing w:before="20" w:after="40"/>
    </w:pPr>
    <w:rPr>
      <w:b/>
    </w:rPr>
  </w:style>
  <w:style w:type="table" w:styleId="TableGrid">
    <w:name w:val="Table Grid"/>
    <w:basedOn w:val="TableNormal"/>
    <w:rsid w:val="0015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ot">
    <w:name w:val="Table Dot"/>
    <w:basedOn w:val="TableDot1"/>
    <w:rsid w:val="001505F3"/>
    <w:pPr>
      <w:tabs>
        <w:tab w:val="clear" w:pos="459"/>
        <w:tab w:val="clear" w:pos="1069"/>
        <w:tab w:val="num" w:pos="317"/>
      </w:tabs>
      <w:spacing w:before="40" w:after="40"/>
      <w:ind w:left="284" w:hanging="284"/>
      <w:jc w:val="left"/>
    </w:pPr>
    <w:rPr>
      <w:sz w:val="20"/>
    </w:rPr>
  </w:style>
  <w:style w:type="paragraph" w:customStyle="1" w:styleId="Table10">
    <w:name w:val="Table 10"/>
    <w:basedOn w:val="Table"/>
    <w:rsid w:val="001505F3"/>
    <w:pPr>
      <w:spacing w:before="40" w:after="40"/>
    </w:pPr>
    <w:rPr>
      <w:sz w:val="20"/>
    </w:rPr>
  </w:style>
  <w:style w:type="paragraph" w:customStyle="1" w:styleId="BodyTextIndentBoldItalicCen">
    <w:name w:val="Body Text Indent Bold Italic Cen"/>
    <w:basedOn w:val="BodyTextIndent"/>
    <w:rsid w:val="00DC5908"/>
    <w:pPr>
      <w:jc w:val="center"/>
    </w:pPr>
    <w:rPr>
      <w:b/>
      <w:i/>
    </w:rPr>
  </w:style>
  <w:style w:type="paragraph" w:customStyle="1" w:styleId="BodyTextIndentBoldUnderline">
    <w:name w:val="Body Text Indent Bold Underline"/>
    <w:basedOn w:val="Normal"/>
    <w:rsid w:val="002C5504"/>
    <w:pPr>
      <w:spacing w:before="60" w:after="60"/>
      <w:ind w:left="709"/>
    </w:pPr>
    <w:rPr>
      <w:b/>
      <w:szCs w:val="22"/>
      <w:u w:val="single"/>
    </w:rPr>
  </w:style>
  <w:style w:type="paragraph" w:customStyle="1" w:styleId="TableHeadCen">
    <w:name w:val="Table Head Cen"/>
    <w:basedOn w:val="TableHead"/>
    <w:qFormat/>
    <w:rsid w:val="00B67A10"/>
    <w:pPr>
      <w:jc w:val="center"/>
    </w:pPr>
  </w:style>
  <w:style w:type="paragraph" w:styleId="NormalWeb">
    <w:name w:val="Normal (Web)"/>
    <w:basedOn w:val="Normal"/>
    <w:uiPriority w:val="99"/>
    <w:semiHidden/>
    <w:unhideWhenUsed/>
    <w:rsid w:val="00E127C2"/>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640CB2"/>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08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997E9-C47B-4FD6-959B-BE659FBF72F0}">
  <ds:schemaRefs>
    <ds:schemaRef ds:uri="http://schemas.microsoft.com/sharepoint/v3/contenttype/forms"/>
  </ds:schemaRefs>
</ds:datastoreItem>
</file>

<file path=customXml/itemProps2.xml><?xml version="1.0" encoding="utf-8"?>
<ds:datastoreItem xmlns:ds="http://schemas.openxmlformats.org/officeDocument/2006/customXml" ds:itemID="{A40A598C-79CD-416E-954C-9DB30FE0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4A69E-03EE-449C-95EF-6E61C2F2AD93}">
  <ds:schemaRefs>
    <ds:schemaRef ds:uri="http://schemas.openxmlformats.org/package/2006/metadata/core-properties"/>
    <ds:schemaRef ds:uri="http://purl.org/dc/dcmitype/"/>
    <ds:schemaRef ds:uri="http://schemas.microsoft.com/office/2006/documentManagement/types"/>
    <ds:schemaRef ds:uri="1aac26e5-4c41-468c-83b0-97e8e79a919c"/>
    <ds:schemaRef ds:uri="http://schemas.microsoft.com/office/infopath/2007/PartnerControls"/>
    <ds:schemaRef ds:uri="http://purl.org/dc/terms/"/>
    <ds:schemaRef ds:uri="http://purl.org/dc/elements/1.1/"/>
    <ds:schemaRef ds:uri="4f40705d-e7da-4f43-bdce-ad8c70b8601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681</Words>
  <Characters>3884</Characters>
  <Application>Microsoft Office Word</Application>
  <DocSecurity>0</DocSecurity>
  <Lines>32</Lines>
  <Paragraphs>9</Paragraphs>
  <ScaleCrop>false</ScaleCrop>
  <Manager>Bruce Hansen</Manager>
  <Company>Brisbane City Council</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S120 Quality</dc:subject>
  <dc:creator>Lucy Ting</dc:creator>
  <cp:keywords/>
  <dc:description/>
  <cp:lastModifiedBy>David Brady</cp:lastModifiedBy>
  <cp:revision>44</cp:revision>
  <cp:lastPrinted>2010-07-19T23:42:00Z</cp:lastPrinted>
  <dcterms:created xsi:type="dcterms:W3CDTF">2014-04-22T22:31:00Z</dcterms:created>
  <dcterms:modified xsi:type="dcterms:W3CDTF">2021-11-17T22:09:00Z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